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52271" w14:textId="67880260" w:rsidR="00E3097D" w:rsidRPr="00B0079B" w:rsidRDefault="00E3097D" w:rsidP="00E3097D">
      <w:pPr>
        <w:jc w:val="center"/>
        <w:rPr>
          <w:b/>
          <w:bCs/>
          <w:sz w:val="28"/>
          <w:szCs w:val="28"/>
        </w:rPr>
      </w:pPr>
      <w:bookmarkStart w:id="0" w:name="_Hlk159276848"/>
      <w:r w:rsidRPr="00B0079B">
        <w:rPr>
          <w:b/>
          <w:sz w:val="28"/>
          <w:szCs w:val="28"/>
        </w:rPr>
        <w:t xml:space="preserve">CONCORRÊNCIA PÚBLICA Nº </w:t>
      </w:r>
      <w:r w:rsidR="000504B5">
        <w:rPr>
          <w:b/>
          <w:sz w:val="28"/>
          <w:szCs w:val="28"/>
        </w:rPr>
        <w:t>005/2026</w:t>
      </w:r>
    </w:p>
    <w:p w14:paraId="7447085D" w14:textId="2A4BE509" w:rsidR="00E3097D" w:rsidRPr="00B0079B" w:rsidRDefault="00E3097D" w:rsidP="00E3097D">
      <w:pPr>
        <w:jc w:val="center"/>
        <w:rPr>
          <w:b/>
          <w:bCs/>
          <w:sz w:val="28"/>
          <w:szCs w:val="28"/>
        </w:rPr>
      </w:pPr>
      <w:r w:rsidRPr="00B0079B">
        <w:rPr>
          <w:b/>
          <w:bCs/>
          <w:sz w:val="28"/>
          <w:szCs w:val="28"/>
        </w:rPr>
        <w:t xml:space="preserve">PROCESSO ADMINISTRATIVO Nº </w:t>
      </w:r>
      <w:r w:rsidR="000504B5">
        <w:rPr>
          <w:b/>
          <w:bCs/>
          <w:sz w:val="28"/>
          <w:szCs w:val="28"/>
        </w:rPr>
        <w:t>134/2026</w:t>
      </w:r>
    </w:p>
    <w:p w14:paraId="6418C448" w14:textId="77777777" w:rsidR="00E3097D" w:rsidRPr="00B0079B" w:rsidRDefault="00E3097D" w:rsidP="00E3097D">
      <w:pPr>
        <w:spacing w:line="259" w:lineRule="auto"/>
        <w:ind w:right="-1"/>
        <w:jc w:val="both"/>
        <w:rPr>
          <w:b/>
          <w:bCs/>
          <w:sz w:val="28"/>
          <w:szCs w:val="28"/>
        </w:rPr>
      </w:pPr>
    </w:p>
    <w:p w14:paraId="252ED899" w14:textId="77777777" w:rsidR="00E3097D" w:rsidRPr="00B0079B" w:rsidRDefault="00E3097D" w:rsidP="00E3097D">
      <w:pPr>
        <w:spacing w:line="259" w:lineRule="auto"/>
        <w:ind w:right="-1"/>
        <w:jc w:val="both"/>
        <w:rPr>
          <w:b/>
          <w:bCs/>
          <w:sz w:val="28"/>
          <w:szCs w:val="28"/>
        </w:rPr>
      </w:pPr>
    </w:p>
    <w:p w14:paraId="11382247" w14:textId="77777777" w:rsidR="00E3097D" w:rsidRPr="00B0079B" w:rsidRDefault="00E3097D" w:rsidP="00E3097D">
      <w:pPr>
        <w:spacing w:line="259" w:lineRule="auto"/>
        <w:ind w:right="-1"/>
        <w:jc w:val="both"/>
        <w:rPr>
          <w:b/>
          <w:bCs/>
          <w:sz w:val="28"/>
          <w:szCs w:val="28"/>
        </w:rPr>
      </w:pPr>
    </w:p>
    <w:p w14:paraId="3187B637" w14:textId="4F768EE0" w:rsidR="00E3097D" w:rsidRPr="00B0079B" w:rsidRDefault="00E3097D" w:rsidP="00E3097D">
      <w:pPr>
        <w:spacing w:line="259" w:lineRule="auto"/>
        <w:ind w:right="-1"/>
        <w:jc w:val="both"/>
        <w:rPr>
          <w:b/>
          <w:bCs/>
          <w:sz w:val="28"/>
          <w:szCs w:val="28"/>
        </w:rPr>
      </w:pPr>
      <w:r w:rsidRPr="00B0079B">
        <w:rPr>
          <w:b/>
          <w:bCs/>
          <w:sz w:val="28"/>
          <w:szCs w:val="28"/>
        </w:rPr>
        <w:t xml:space="preserve">CONTRATANTE: </w:t>
      </w:r>
      <w:r w:rsidRPr="00B0079B">
        <w:rPr>
          <w:sz w:val="28"/>
          <w:szCs w:val="28"/>
        </w:rPr>
        <w:t xml:space="preserve">Município de </w:t>
      </w:r>
      <w:r w:rsidR="00023FDC">
        <w:rPr>
          <w:sz w:val="28"/>
          <w:szCs w:val="28"/>
        </w:rPr>
        <w:t>Arealva</w:t>
      </w:r>
      <w:r w:rsidRPr="00B0079B">
        <w:rPr>
          <w:sz w:val="28"/>
          <w:szCs w:val="28"/>
        </w:rPr>
        <w:t>.</w:t>
      </w:r>
    </w:p>
    <w:p w14:paraId="3E662D34" w14:textId="77777777" w:rsidR="00E3097D" w:rsidRPr="00B0079B" w:rsidRDefault="00E3097D" w:rsidP="00E3097D">
      <w:pPr>
        <w:ind w:right="-1"/>
        <w:jc w:val="both"/>
        <w:rPr>
          <w:b/>
          <w:bCs/>
          <w:sz w:val="28"/>
          <w:szCs w:val="28"/>
        </w:rPr>
      </w:pPr>
    </w:p>
    <w:p w14:paraId="70E0F9D5" w14:textId="77777777" w:rsidR="00E3097D" w:rsidRPr="00B0079B" w:rsidRDefault="00E3097D" w:rsidP="00E3097D">
      <w:pPr>
        <w:ind w:right="-1"/>
        <w:jc w:val="both"/>
        <w:rPr>
          <w:b/>
          <w:bCs/>
          <w:sz w:val="28"/>
          <w:szCs w:val="28"/>
        </w:rPr>
      </w:pPr>
    </w:p>
    <w:p w14:paraId="01DD4756" w14:textId="77777777" w:rsidR="00E3097D" w:rsidRPr="00B0079B" w:rsidRDefault="00E3097D" w:rsidP="00E3097D">
      <w:pPr>
        <w:ind w:right="-1"/>
        <w:jc w:val="both"/>
        <w:rPr>
          <w:b/>
          <w:bCs/>
          <w:sz w:val="28"/>
          <w:szCs w:val="28"/>
        </w:rPr>
      </w:pPr>
    </w:p>
    <w:p w14:paraId="21065189" w14:textId="52C87159" w:rsidR="00E3097D" w:rsidRPr="00B0079B" w:rsidRDefault="00E3097D" w:rsidP="00E3097D">
      <w:pPr>
        <w:ind w:right="-1"/>
        <w:jc w:val="both"/>
        <w:rPr>
          <w:sz w:val="28"/>
          <w:szCs w:val="28"/>
        </w:rPr>
      </w:pPr>
      <w:r w:rsidRPr="00B0079B">
        <w:rPr>
          <w:b/>
          <w:bCs/>
          <w:sz w:val="28"/>
          <w:szCs w:val="28"/>
        </w:rPr>
        <w:t xml:space="preserve">OBJETO: </w:t>
      </w:r>
      <w:r w:rsidR="000504B5" w:rsidRPr="007348AF">
        <w:rPr>
          <w:bCs/>
          <w:sz w:val="28"/>
          <w:szCs w:val="28"/>
        </w:rPr>
        <w:t xml:space="preserve">Contratação de empresa especializada, sob o regime de empreitada por preço global, para a Prestação de Serviços de </w:t>
      </w:r>
      <w:r w:rsidR="000504B5" w:rsidRPr="0035671A">
        <w:rPr>
          <w:bCs/>
          <w:sz w:val="28"/>
          <w:szCs w:val="28"/>
        </w:rPr>
        <w:t>Reforma</w:t>
      </w:r>
      <w:r w:rsidR="000504B5">
        <w:rPr>
          <w:bCs/>
          <w:sz w:val="28"/>
          <w:szCs w:val="28"/>
        </w:rPr>
        <w:t xml:space="preserve"> da</w:t>
      </w:r>
      <w:r w:rsidR="000504B5" w:rsidRPr="0035671A">
        <w:rPr>
          <w:bCs/>
          <w:sz w:val="28"/>
          <w:szCs w:val="28"/>
        </w:rPr>
        <w:t xml:space="preserve"> Casa da Agricultura de Arealva</w:t>
      </w:r>
      <w:r w:rsidR="000504B5" w:rsidRPr="00591DED">
        <w:rPr>
          <w:color w:val="000000" w:themeColor="text1"/>
          <w:sz w:val="28"/>
          <w:szCs w:val="28"/>
        </w:rPr>
        <w:t>,</w:t>
      </w:r>
      <w:r w:rsidR="000504B5">
        <w:rPr>
          <w:color w:val="000000" w:themeColor="text1"/>
          <w:sz w:val="28"/>
          <w:szCs w:val="28"/>
        </w:rPr>
        <w:t xml:space="preserve"> localizada na </w:t>
      </w:r>
      <w:r w:rsidR="000504B5" w:rsidRPr="0035671A">
        <w:rPr>
          <w:color w:val="000000" w:themeColor="text1"/>
          <w:sz w:val="28"/>
          <w:szCs w:val="28"/>
        </w:rPr>
        <w:t>Avenida da Saudade n°494</w:t>
      </w:r>
      <w:r w:rsidR="000504B5">
        <w:rPr>
          <w:color w:val="000000" w:themeColor="text1"/>
          <w:sz w:val="28"/>
          <w:szCs w:val="28"/>
        </w:rPr>
        <w:t xml:space="preserve"> - </w:t>
      </w:r>
      <w:r w:rsidR="000504B5" w:rsidRPr="0035671A">
        <w:rPr>
          <w:color w:val="000000" w:themeColor="text1"/>
          <w:sz w:val="28"/>
          <w:szCs w:val="28"/>
        </w:rPr>
        <w:t>CEP. 17.160.051</w:t>
      </w:r>
      <w:r w:rsidR="000504B5">
        <w:rPr>
          <w:color w:val="000000" w:themeColor="text1"/>
          <w:sz w:val="28"/>
          <w:szCs w:val="28"/>
        </w:rPr>
        <w:t xml:space="preserve"> – Bairro C</w:t>
      </w:r>
      <w:r w:rsidR="000504B5" w:rsidRPr="0035671A">
        <w:rPr>
          <w:color w:val="000000" w:themeColor="text1"/>
          <w:sz w:val="28"/>
          <w:szCs w:val="28"/>
        </w:rPr>
        <w:t>entro</w:t>
      </w:r>
      <w:r w:rsidR="000504B5">
        <w:rPr>
          <w:color w:val="000000" w:themeColor="text1"/>
          <w:sz w:val="28"/>
          <w:szCs w:val="28"/>
        </w:rPr>
        <w:t xml:space="preserve"> - </w:t>
      </w:r>
      <w:r w:rsidR="000504B5" w:rsidRPr="0035671A">
        <w:rPr>
          <w:color w:val="000000" w:themeColor="text1"/>
          <w:sz w:val="28"/>
          <w:szCs w:val="28"/>
        </w:rPr>
        <w:t>Arealva</w:t>
      </w:r>
      <w:r w:rsidRPr="00B0079B">
        <w:rPr>
          <w:sz w:val="28"/>
          <w:szCs w:val="28"/>
        </w:rPr>
        <w:t>, conforme as especificações técnicas contidas no projeto básico e/ou executivo, com todas as suas partes, desenhos, especificações e outros complementos.</w:t>
      </w:r>
    </w:p>
    <w:p w14:paraId="0A72BD75" w14:textId="77777777" w:rsidR="00E3097D" w:rsidRPr="00B0079B" w:rsidRDefault="00E3097D" w:rsidP="00E3097D">
      <w:pPr>
        <w:ind w:right="-1"/>
        <w:jc w:val="both"/>
        <w:rPr>
          <w:b/>
          <w:bCs/>
          <w:sz w:val="28"/>
          <w:szCs w:val="28"/>
        </w:rPr>
      </w:pPr>
    </w:p>
    <w:p w14:paraId="6EDADCF6" w14:textId="77777777" w:rsidR="00E3097D" w:rsidRPr="00B0079B" w:rsidRDefault="00E3097D" w:rsidP="00E3097D">
      <w:pPr>
        <w:ind w:right="-1"/>
        <w:jc w:val="both"/>
        <w:rPr>
          <w:b/>
          <w:bCs/>
          <w:sz w:val="28"/>
          <w:szCs w:val="28"/>
        </w:rPr>
      </w:pPr>
    </w:p>
    <w:p w14:paraId="5D5BB0B1" w14:textId="77777777" w:rsidR="00E3097D" w:rsidRPr="00B0079B" w:rsidRDefault="00E3097D" w:rsidP="00E3097D">
      <w:pPr>
        <w:ind w:right="-1"/>
        <w:jc w:val="both"/>
        <w:rPr>
          <w:b/>
          <w:bCs/>
          <w:sz w:val="28"/>
          <w:szCs w:val="28"/>
        </w:rPr>
      </w:pPr>
    </w:p>
    <w:p w14:paraId="219662B9" w14:textId="00DBF1FD" w:rsidR="00E3097D" w:rsidRPr="00B0079B" w:rsidRDefault="00E3097D" w:rsidP="00E3097D">
      <w:pPr>
        <w:ind w:right="-1"/>
        <w:jc w:val="both"/>
        <w:rPr>
          <w:sz w:val="28"/>
          <w:szCs w:val="28"/>
        </w:rPr>
      </w:pPr>
      <w:r w:rsidRPr="00B0079B">
        <w:rPr>
          <w:b/>
          <w:bCs/>
          <w:sz w:val="28"/>
          <w:szCs w:val="28"/>
        </w:rPr>
        <w:t xml:space="preserve">VALOR TOTAL DA CONTRATAÇÃO: R$ </w:t>
      </w:r>
      <w:r w:rsidR="000504B5" w:rsidRPr="000504B5">
        <w:rPr>
          <w:b/>
          <w:bCs/>
          <w:sz w:val="28"/>
          <w:szCs w:val="28"/>
        </w:rPr>
        <w:t xml:space="preserve">60.828,53 </w:t>
      </w:r>
      <w:r w:rsidRPr="00B0079B">
        <w:rPr>
          <w:b/>
          <w:bCs/>
          <w:sz w:val="28"/>
          <w:szCs w:val="28"/>
        </w:rPr>
        <w:t>(</w:t>
      </w:r>
      <w:r w:rsidR="000504B5" w:rsidRPr="000504B5">
        <w:rPr>
          <w:b/>
          <w:bCs/>
          <w:sz w:val="28"/>
          <w:szCs w:val="28"/>
        </w:rPr>
        <w:t>SESSENTA MIL</w:t>
      </w:r>
      <w:r w:rsidR="000504B5">
        <w:rPr>
          <w:b/>
          <w:bCs/>
          <w:sz w:val="28"/>
          <w:szCs w:val="28"/>
        </w:rPr>
        <w:t xml:space="preserve"> E</w:t>
      </w:r>
      <w:r w:rsidR="000504B5" w:rsidRPr="000504B5">
        <w:rPr>
          <w:b/>
          <w:bCs/>
          <w:sz w:val="28"/>
          <w:szCs w:val="28"/>
        </w:rPr>
        <w:t xml:space="preserve"> OITOCENTOS E VINTE E OITO REAIS E CINQUENTA E TRÊS CENTAVOS</w:t>
      </w:r>
      <w:r w:rsidRPr="00B0079B">
        <w:rPr>
          <w:b/>
          <w:bCs/>
          <w:sz w:val="28"/>
          <w:szCs w:val="28"/>
        </w:rPr>
        <w:t>).</w:t>
      </w:r>
    </w:p>
    <w:p w14:paraId="215626AE" w14:textId="77777777" w:rsidR="00E3097D" w:rsidRPr="00B0079B" w:rsidRDefault="00E3097D" w:rsidP="00E3097D">
      <w:pPr>
        <w:ind w:right="-1"/>
        <w:jc w:val="both"/>
        <w:rPr>
          <w:sz w:val="28"/>
          <w:szCs w:val="28"/>
        </w:rPr>
      </w:pPr>
    </w:p>
    <w:p w14:paraId="0116A207" w14:textId="77777777" w:rsidR="00E3097D" w:rsidRPr="00B0079B" w:rsidRDefault="00E3097D" w:rsidP="00E3097D">
      <w:pPr>
        <w:ind w:right="-1"/>
        <w:jc w:val="both"/>
        <w:rPr>
          <w:sz w:val="28"/>
          <w:szCs w:val="28"/>
        </w:rPr>
      </w:pPr>
    </w:p>
    <w:p w14:paraId="5C529E97" w14:textId="0AE5A00C" w:rsidR="00E3097D" w:rsidRPr="00B0079B" w:rsidRDefault="00E3097D" w:rsidP="00E3097D">
      <w:pPr>
        <w:ind w:right="-1"/>
        <w:jc w:val="both"/>
        <w:rPr>
          <w:b/>
          <w:bCs/>
          <w:sz w:val="28"/>
          <w:szCs w:val="28"/>
        </w:rPr>
      </w:pPr>
      <w:r w:rsidRPr="00B0079B">
        <w:rPr>
          <w:rFonts w:eastAsia="MS Mincho"/>
          <w:b/>
          <w:bCs/>
          <w:sz w:val="28"/>
          <w:szCs w:val="28"/>
        </w:rPr>
        <w:t>DATA E HORA DA SESSÃO PÚBLICA:</w:t>
      </w:r>
      <w:r w:rsidRPr="00B0079B">
        <w:rPr>
          <w:b/>
          <w:bCs/>
          <w:sz w:val="28"/>
          <w:szCs w:val="28"/>
        </w:rPr>
        <w:t xml:space="preserve"> </w:t>
      </w:r>
      <w:r w:rsidR="000504B5">
        <w:rPr>
          <w:b/>
          <w:bCs/>
          <w:sz w:val="28"/>
          <w:szCs w:val="28"/>
        </w:rPr>
        <w:t>12</w:t>
      </w:r>
      <w:r w:rsidRPr="00B0079B">
        <w:rPr>
          <w:b/>
          <w:bCs/>
          <w:sz w:val="28"/>
          <w:szCs w:val="28"/>
        </w:rPr>
        <w:t>/</w:t>
      </w:r>
      <w:r w:rsidR="000504B5">
        <w:rPr>
          <w:b/>
          <w:bCs/>
          <w:sz w:val="28"/>
          <w:szCs w:val="28"/>
        </w:rPr>
        <w:t>11</w:t>
      </w:r>
      <w:r w:rsidRPr="00B0079B">
        <w:rPr>
          <w:b/>
          <w:bCs/>
          <w:sz w:val="28"/>
          <w:szCs w:val="28"/>
        </w:rPr>
        <w:t xml:space="preserve">/2026 </w:t>
      </w:r>
      <w:r w:rsidRPr="00B0079B">
        <w:rPr>
          <w:sz w:val="28"/>
          <w:szCs w:val="28"/>
        </w:rPr>
        <w:t xml:space="preserve">às </w:t>
      </w:r>
      <w:r w:rsidRPr="00B0079B">
        <w:rPr>
          <w:b/>
          <w:bCs/>
          <w:sz w:val="28"/>
          <w:szCs w:val="28"/>
        </w:rPr>
        <w:t>08h30 (horário de Brasília)</w:t>
      </w:r>
    </w:p>
    <w:p w14:paraId="689ADB99" w14:textId="77777777" w:rsidR="00E3097D" w:rsidRPr="00B0079B" w:rsidRDefault="00E3097D" w:rsidP="00E3097D">
      <w:pPr>
        <w:ind w:right="-1"/>
        <w:jc w:val="both"/>
        <w:rPr>
          <w:b/>
          <w:bCs/>
          <w:sz w:val="28"/>
          <w:szCs w:val="28"/>
        </w:rPr>
      </w:pPr>
    </w:p>
    <w:p w14:paraId="17E77299" w14:textId="77777777" w:rsidR="00E3097D" w:rsidRPr="00B0079B" w:rsidRDefault="00E3097D" w:rsidP="00E3097D">
      <w:pPr>
        <w:ind w:right="-1"/>
        <w:jc w:val="both"/>
        <w:rPr>
          <w:b/>
          <w:bCs/>
          <w:sz w:val="28"/>
          <w:szCs w:val="28"/>
        </w:rPr>
      </w:pPr>
    </w:p>
    <w:p w14:paraId="25240E48" w14:textId="77777777" w:rsidR="00E3097D" w:rsidRPr="00B0079B" w:rsidRDefault="00E3097D" w:rsidP="00E3097D">
      <w:pPr>
        <w:ind w:right="-1"/>
        <w:jc w:val="both"/>
        <w:rPr>
          <w:b/>
          <w:bCs/>
          <w:sz w:val="28"/>
          <w:szCs w:val="28"/>
        </w:rPr>
      </w:pPr>
    </w:p>
    <w:p w14:paraId="7344AA8F" w14:textId="2EF5806E" w:rsidR="00E3097D" w:rsidRPr="00B0079B" w:rsidRDefault="00E3097D" w:rsidP="00E3097D">
      <w:pPr>
        <w:ind w:right="-1"/>
        <w:jc w:val="both"/>
        <w:rPr>
          <w:caps/>
          <w:sz w:val="28"/>
          <w:szCs w:val="28"/>
        </w:rPr>
      </w:pPr>
      <w:r w:rsidRPr="00B0079B">
        <w:rPr>
          <w:b/>
          <w:bCs/>
          <w:caps/>
          <w:sz w:val="28"/>
          <w:szCs w:val="28"/>
        </w:rPr>
        <w:t>Critério de Julgamento:</w:t>
      </w:r>
      <w:r w:rsidRPr="00B0079B">
        <w:rPr>
          <w:caps/>
          <w:sz w:val="28"/>
          <w:szCs w:val="28"/>
        </w:rPr>
        <w:t xml:space="preserve"> </w:t>
      </w:r>
      <w:r w:rsidRPr="00B0079B">
        <w:rPr>
          <w:sz w:val="28"/>
          <w:szCs w:val="28"/>
        </w:rPr>
        <w:t>Menor preço</w:t>
      </w:r>
      <w:r w:rsidR="004175A8">
        <w:rPr>
          <w:sz w:val="28"/>
          <w:szCs w:val="28"/>
        </w:rPr>
        <w:t xml:space="preserve"> global</w:t>
      </w:r>
      <w:r w:rsidRPr="00B0079B">
        <w:rPr>
          <w:sz w:val="28"/>
          <w:szCs w:val="28"/>
        </w:rPr>
        <w:t>.</w:t>
      </w:r>
    </w:p>
    <w:p w14:paraId="2C5017F4" w14:textId="77777777" w:rsidR="00E3097D" w:rsidRPr="00B0079B" w:rsidRDefault="00E3097D" w:rsidP="00E3097D">
      <w:pPr>
        <w:ind w:right="-1"/>
        <w:jc w:val="both"/>
        <w:rPr>
          <w:sz w:val="28"/>
          <w:szCs w:val="28"/>
        </w:rPr>
      </w:pPr>
    </w:p>
    <w:p w14:paraId="17B3A39D" w14:textId="77777777" w:rsidR="00E3097D" w:rsidRPr="00B0079B" w:rsidRDefault="00E3097D" w:rsidP="00E3097D">
      <w:pPr>
        <w:ind w:right="-1"/>
        <w:jc w:val="both"/>
        <w:rPr>
          <w:sz w:val="28"/>
          <w:szCs w:val="28"/>
        </w:rPr>
      </w:pPr>
    </w:p>
    <w:p w14:paraId="61988BCF" w14:textId="77777777" w:rsidR="00E3097D" w:rsidRPr="00B0079B" w:rsidRDefault="00E3097D" w:rsidP="00E3097D">
      <w:pPr>
        <w:ind w:right="-1"/>
        <w:jc w:val="both"/>
        <w:rPr>
          <w:sz w:val="28"/>
          <w:szCs w:val="28"/>
        </w:rPr>
      </w:pPr>
    </w:p>
    <w:p w14:paraId="343872DF" w14:textId="77777777" w:rsidR="00E3097D" w:rsidRPr="00B0079B" w:rsidRDefault="00E3097D" w:rsidP="00E3097D">
      <w:pPr>
        <w:ind w:right="-1"/>
        <w:jc w:val="both"/>
        <w:rPr>
          <w:caps/>
          <w:sz w:val="28"/>
          <w:szCs w:val="28"/>
        </w:rPr>
      </w:pPr>
      <w:r w:rsidRPr="00B0079B">
        <w:rPr>
          <w:b/>
          <w:bCs/>
          <w:caps/>
          <w:sz w:val="28"/>
          <w:szCs w:val="28"/>
        </w:rPr>
        <w:t>Modo de disputa:</w:t>
      </w:r>
      <w:r w:rsidRPr="00B0079B">
        <w:rPr>
          <w:caps/>
          <w:sz w:val="28"/>
          <w:szCs w:val="28"/>
        </w:rPr>
        <w:t xml:space="preserve"> </w:t>
      </w:r>
      <w:r w:rsidRPr="00B0079B">
        <w:rPr>
          <w:sz w:val="28"/>
          <w:szCs w:val="28"/>
        </w:rPr>
        <w:t>Aberto</w:t>
      </w:r>
    </w:p>
    <w:p w14:paraId="749B9359" w14:textId="77777777" w:rsidR="00E3097D" w:rsidRPr="00B0079B" w:rsidRDefault="00E3097D" w:rsidP="00E3097D">
      <w:pPr>
        <w:ind w:right="-1"/>
        <w:jc w:val="both"/>
        <w:rPr>
          <w:b/>
          <w:bCs/>
          <w:sz w:val="28"/>
          <w:szCs w:val="28"/>
        </w:rPr>
      </w:pPr>
    </w:p>
    <w:p w14:paraId="0F70C255" w14:textId="77777777" w:rsidR="00E3097D" w:rsidRPr="00B0079B" w:rsidRDefault="00E3097D" w:rsidP="00E3097D">
      <w:pPr>
        <w:ind w:right="-1"/>
        <w:jc w:val="both"/>
        <w:rPr>
          <w:b/>
          <w:bCs/>
          <w:sz w:val="28"/>
          <w:szCs w:val="28"/>
        </w:rPr>
      </w:pPr>
    </w:p>
    <w:p w14:paraId="73DBFA3D" w14:textId="77777777" w:rsidR="00E3097D" w:rsidRPr="00B0079B" w:rsidRDefault="00E3097D" w:rsidP="00E3097D">
      <w:pPr>
        <w:ind w:right="-1"/>
        <w:jc w:val="both"/>
        <w:rPr>
          <w:sz w:val="28"/>
          <w:szCs w:val="28"/>
        </w:rPr>
      </w:pPr>
    </w:p>
    <w:p w14:paraId="591BDB50" w14:textId="77777777" w:rsidR="00E3097D" w:rsidRPr="00B0079B" w:rsidRDefault="00E3097D" w:rsidP="00E3097D">
      <w:pPr>
        <w:rPr>
          <w:rFonts w:eastAsia="MS Mincho"/>
          <w:b/>
          <w:bCs/>
          <w:sz w:val="28"/>
          <w:szCs w:val="28"/>
        </w:rPr>
      </w:pPr>
      <w:r w:rsidRPr="00B0079B">
        <w:rPr>
          <w:rFonts w:eastAsia="MS Mincho"/>
          <w:b/>
          <w:bCs/>
          <w:sz w:val="28"/>
          <w:szCs w:val="28"/>
        </w:rPr>
        <w:t xml:space="preserve">PREFERÊNCIA ME/EPP/EQUIPARADAS: </w:t>
      </w:r>
      <w:r w:rsidRPr="00B0079B">
        <w:rPr>
          <w:bCs/>
          <w:sz w:val="28"/>
          <w:szCs w:val="28"/>
        </w:rPr>
        <w:t>Sim</w:t>
      </w:r>
      <w:r w:rsidRPr="00B0079B">
        <w:rPr>
          <w:b/>
          <w:bCs/>
          <w:sz w:val="28"/>
          <w:szCs w:val="28"/>
        </w:rPr>
        <w:t xml:space="preserve"> </w:t>
      </w:r>
      <w:r w:rsidRPr="00B0079B">
        <w:rPr>
          <w:b/>
          <w:bCs/>
          <w:sz w:val="28"/>
          <w:szCs w:val="28"/>
        </w:rPr>
        <w:br w:type="page"/>
      </w:r>
    </w:p>
    <w:p w14:paraId="1CB96E4C" w14:textId="3351F876" w:rsidR="00E3097D" w:rsidRPr="00B0079B" w:rsidRDefault="00E3097D" w:rsidP="00E3097D">
      <w:pPr>
        <w:jc w:val="center"/>
        <w:rPr>
          <w:b/>
          <w:bCs/>
          <w:sz w:val="28"/>
          <w:szCs w:val="28"/>
        </w:rPr>
      </w:pPr>
      <w:r w:rsidRPr="00B0079B">
        <w:rPr>
          <w:b/>
          <w:sz w:val="28"/>
          <w:szCs w:val="28"/>
        </w:rPr>
        <w:lastRenderedPageBreak/>
        <w:t xml:space="preserve">CONCORRÊNCIA PÚBLICA Nº </w:t>
      </w:r>
      <w:r w:rsidR="000504B5">
        <w:rPr>
          <w:b/>
          <w:sz w:val="28"/>
          <w:szCs w:val="28"/>
        </w:rPr>
        <w:t>005/2026</w:t>
      </w:r>
    </w:p>
    <w:p w14:paraId="10C9121C" w14:textId="21A76C8A" w:rsidR="00E3097D" w:rsidRPr="00B0079B" w:rsidRDefault="00E3097D" w:rsidP="00E3097D">
      <w:pPr>
        <w:jc w:val="center"/>
        <w:rPr>
          <w:b/>
          <w:bCs/>
          <w:sz w:val="28"/>
          <w:szCs w:val="28"/>
        </w:rPr>
      </w:pPr>
      <w:r w:rsidRPr="00B0079B">
        <w:rPr>
          <w:b/>
          <w:bCs/>
          <w:sz w:val="28"/>
          <w:szCs w:val="28"/>
        </w:rPr>
        <w:t xml:space="preserve">PROCESSO ADMINISTRATIVO Nº </w:t>
      </w:r>
      <w:r w:rsidR="000504B5">
        <w:rPr>
          <w:b/>
          <w:bCs/>
          <w:sz w:val="28"/>
          <w:szCs w:val="28"/>
        </w:rPr>
        <w:t>134/2026</w:t>
      </w:r>
    </w:p>
    <w:p w14:paraId="0CC86E01" w14:textId="77777777" w:rsidR="00E3097D" w:rsidRPr="00B0079B" w:rsidRDefault="00E3097D" w:rsidP="00E3097D">
      <w:pPr>
        <w:ind w:firstLine="567"/>
        <w:jc w:val="both"/>
        <w:rPr>
          <w:bCs/>
          <w:sz w:val="28"/>
          <w:szCs w:val="28"/>
        </w:rPr>
      </w:pPr>
    </w:p>
    <w:p w14:paraId="0030C7D3" w14:textId="77777777" w:rsidR="00E3097D" w:rsidRPr="00B0079B" w:rsidRDefault="00E3097D" w:rsidP="00E3097D">
      <w:pPr>
        <w:jc w:val="both"/>
        <w:rPr>
          <w:sz w:val="28"/>
          <w:szCs w:val="28"/>
        </w:rPr>
      </w:pPr>
      <w:r w:rsidRPr="00B0079B">
        <w:rPr>
          <w:color w:val="000000" w:themeColor="text1"/>
          <w:sz w:val="28"/>
          <w:szCs w:val="28"/>
        </w:rPr>
        <w:t xml:space="preserve">Torna-se público que o </w:t>
      </w:r>
      <w:r w:rsidRPr="00B0079B">
        <w:rPr>
          <w:b/>
          <w:color w:val="000000" w:themeColor="text1"/>
          <w:sz w:val="28"/>
          <w:szCs w:val="28"/>
        </w:rPr>
        <w:t>MUNICÍPIO DE AREALVA</w:t>
      </w:r>
      <w:r w:rsidRPr="00B0079B">
        <w:rPr>
          <w:color w:val="000000" w:themeColor="text1"/>
          <w:sz w:val="28"/>
          <w:szCs w:val="28"/>
        </w:rPr>
        <w:t xml:space="preserve">, </w:t>
      </w:r>
      <w:r w:rsidRPr="00B0079B">
        <w:rPr>
          <w:b/>
          <w:color w:val="000000" w:themeColor="text1"/>
          <w:sz w:val="28"/>
          <w:szCs w:val="28"/>
        </w:rPr>
        <w:t>ESTADO DE SÃO PAULO</w:t>
      </w:r>
      <w:r w:rsidRPr="00B0079B">
        <w:rPr>
          <w:color w:val="000000" w:themeColor="text1"/>
          <w:sz w:val="28"/>
          <w:szCs w:val="28"/>
        </w:rPr>
        <w:t xml:space="preserve"> por meio do </w:t>
      </w:r>
      <w:r w:rsidRPr="00B0079B">
        <w:rPr>
          <w:b/>
          <w:color w:val="000000" w:themeColor="text1"/>
          <w:sz w:val="28"/>
          <w:szCs w:val="28"/>
        </w:rPr>
        <w:t xml:space="preserve">SENHOR </w:t>
      </w:r>
      <w:r w:rsidRPr="00B0079B">
        <w:rPr>
          <w:b/>
          <w:bCs/>
          <w:color w:val="000000" w:themeColor="text1"/>
          <w:sz w:val="28"/>
          <w:szCs w:val="28"/>
        </w:rPr>
        <w:t>PAULO JULIANO NICOLIELO JUNIOR</w:t>
      </w:r>
      <w:r w:rsidRPr="00B0079B">
        <w:rPr>
          <w:color w:val="000000" w:themeColor="text1"/>
          <w:sz w:val="28"/>
          <w:szCs w:val="28"/>
        </w:rPr>
        <w:t>, sediado na Rua Antônio Ferreira nº 798 – Bairro Centro – CEP 17.160-021 – Arealva – SP</w:t>
      </w:r>
      <w:r w:rsidRPr="00B0079B">
        <w:rPr>
          <w:sz w:val="28"/>
          <w:szCs w:val="28"/>
        </w:rPr>
        <w:t xml:space="preserve">, realizará licitação, na modalidade </w:t>
      </w:r>
      <w:r w:rsidRPr="00B0079B">
        <w:rPr>
          <w:bCs/>
          <w:sz w:val="28"/>
          <w:szCs w:val="28"/>
        </w:rPr>
        <w:t>CONCORRÊNCIA</w:t>
      </w:r>
      <w:r w:rsidRPr="00B0079B">
        <w:rPr>
          <w:sz w:val="28"/>
          <w:szCs w:val="28"/>
        </w:rPr>
        <w:t xml:space="preserve">, na forma ELETRÔNICA, nos termos da Lei nº 14.133, de 1º de abril de 2021, do </w:t>
      </w:r>
      <w:r w:rsidRPr="00B0079B">
        <w:rPr>
          <w:color w:val="000000" w:themeColor="text1"/>
          <w:sz w:val="28"/>
          <w:szCs w:val="28"/>
        </w:rPr>
        <w:t>Decreto nº 2.324, de 02 de janeiro de 2024</w:t>
      </w:r>
      <w:r w:rsidRPr="00B0079B">
        <w:rPr>
          <w:sz w:val="28"/>
          <w:szCs w:val="28"/>
        </w:rPr>
        <w:t>, e demais legislação aplicável e, ainda, de acordo com as condições estabelecidas neste Edital.</w:t>
      </w:r>
    </w:p>
    <w:p w14:paraId="6A6EAA9D" w14:textId="77777777" w:rsidR="00E3097D" w:rsidRPr="00B0079B" w:rsidRDefault="00E3097D" w:rsidP="00E3097D">
      <w:pPr>
        <w:tabs>
          <w:tab w:val="center" w:pos="4677"/>
          <w:tab w:val="left" w:pos="8051"/>
        </w:tabs>
        <w:ind w:right="-1"/>
        <w:jc w:val="both"/>
        <w:rPr>
          <w:sz w:val="28"/>
          <w:szCs w:val="28"/>
        </w:rPr>
      </w:pPr>
    </w:p>
    <w:p w14:paraId="32943562" w14:textId="51177D23" w:rsidR="00E3097D" w:rsidRPr="00B0079B" w:rsidRDefault="00E3097D" w:rsidP="00E3097D">
      <w:pPr>
        <w:jc w:val="both"/>
        <w:rPr>
          <w:b/>
          <w:sz w:val="28"/>
          <w:szCs w:val="28"/>
        </w:rPr>
      </w:pPr>
      <w:r w:rsidRPr="00B0079B">
        <w:rPr>
          <w:b/>
          <w:sz w:val="28"/>
          <w:szCs w:val="28"/>
        </w:rPr>
        <w:t xml:space="preserve">CONCORRÊNCIA PÚBLICA Nº </w:t>
      </w:r>
      <w:r w:rsidR="000504B5">
        <w:rPr>
          <w:b/>
          <w:sz w:val="28"/>
          <w:szCs w:val="28"/>
        </w:rPr>
        <w:t>005/2026</w:t>
      </w:r>
    </w:p>
    <w:p w14:paraId="7AD0CB7C" w14:textId="62F01085" w:rsidR="00E3097D" w:rsidRPr="00B0079B" w:rsidRDefault="00E3097D" w:rsidP="00E3097D">
      <w:pPr>
        <w:jc w:val="both"/>
        <w:rPr>
          <w:bCs/>
          <w:sz w:val="28"/>
          <w:szCs w:val="28"/>
        </w:rPr>
      </w:pPr>
      <w:r w:rsidRPr="00B0079B">
        <w:rPr>
          <w:b/>
          <w:sz w:val="28"/>
          <w:szCs w:val="28"/>
        </w:rPr>
        <w:t>Data da sessão pública:</w:t>
      </w:r>
      <w:r w:rsidRPr="00B0079B">
        <w:rPr>
          <w:bCs/>
          <w:sz w:val="28"/>
          <w:szCs w:val="28"/>
        </w:rPr>
        <w:t xml:space="preserve"> </w:t>
      </w:r>
      <w:r w:rsidR="000504B5">
        <w:rPr>
          <w:b/>
          <w:bCs/>
          <w:sz w:val="28"/>
          <w:szCs w:val="28"/>
        </w:rPr>
        <w:t>12</w:t>
      </w:r>
      <w:r w:rsidRPr="00B0079B">
        <w:rPr>
          <w:b/>
          <w:bCs/>
          <w:sz w:val="28"/>
          <w:szCs w:val="28"/>
        </w:rPr>
        <w:t>/</w:t>
      </w:r>
      <w:r w:rsidR="000504B5">
        <w:rPr>
          <w:b/>
          <w:bCs/>
          <w:sz w:val="28"/>
          <w:szCs w:val="28"/>
        </w:rPr>
        <w:t>11</w:t>
      </w:r>
      <w:r w:rsidRPr="00B0079B">
        <w:rPr>
          <w:b/>
          <w:bCs/>
          <w:sz w:val="28"/>
          <w:szCs w:val="28"/>
        </w:rPr>
        <w:t>/2026</w:t>
      </w:r>
    </w:p>
    <w:p w14:paraId="371B60EA" w14:textId="77777777" w:rsidR="00E3097D" w:rsidRPr="00B0079B" w:rsidRDefault="00E3097D" w:rsidP="00E3097D">
      <w:pPr>
        <w:jc w:val="both"/>
        <w:rPr>
          <w:bCs/>
          <w:sz w:val="28"/>
          <w:szCs w:val="28"/>
        </w:rPr>
      </w:pPr>
      <w:r w:rsidRPr="00B0079B">
        <w:rPr>
          <w:b/>
          <w:sz w:val="28"/>
          <w:szCs w:val="28"/>
        </w:rPr>
        <w:t>Horário da sessão pública:</w:t>
      </w:r>
      <w:r w:rsidRPr="00B0079B">
        <w:rPr>
          <w:bCs/>
          <w:sz w:val="28"/>
          <w:szCs w:val="28"/>
        </w:rPr>
        <w:t xml:space="preserve"> </w:t>
      </w:r>
      <w:r w:rsidRPr="00B0079B">
        <w:rPr>
          <w:b/>
          <w:bCs/>
          <w:sz w:val="28"/>
          <w:szCs w:val="28"/>
        </w:rPr>
        <w:t>08h30</w:t>
      </w:r>
    </w:p>
    <w:p w14:paraId="3061B711" w14:textId="77777777" w:rsidR="00E3097D" w:rsidRPr="00B0079B" w:rsidRDefault="00E3097D" w:rsidP="00E3097D">
      <w:pPr>
        <w:jc w:val="both"/>
        <w:rPr>
          <w:b/>
          <w:sz w:val="28"/>
          <w:szCs w:val="28"/>
        </w:rPr>
      </w:pPr>
      <w:r w:rsidRPr="00B0079B">
        <w:rPr>
          <w:b/>
          <w:sz w:val="28"/>
          <w:szCs w:val="28"/>
        </w:rPr>
        <w:t xml:space="preserve">Contratante: Município de </w:t>
      </w:r>
      <w:r w:rsidRPr="00B0079B">
        <w:rPr>
          <w:b/>
          <w:bCs/>
          <w:sz w:val="28"/>
          <w:szCs w:val="28"/>
        </w:rPr>
        <w:t>Arealva</w:t>
      </w:r>
    </w:p>
    <w:p w14:paraId="2FB8DAA6" w14:textId="77777777" w:rsidR="00E3097D" w:rsidRPr="00B0079B" w:rsidRDefault="00E3097D" w:rsidP="00E3097D">
      <w:pPr>
        <w:jc w:val="both"/>
        <w:rPr>
          <w:b/>
          <w:sz w:val="28"/>
          <w:szCs w:val="28"/>
        </w:rPr>
      </w:pPr>
      <w:r w:rsidRPr="00B0079B">
        <w:rPr>
          <w:b/>
          <w:sz w:val="28"/>
          <w:szCs w:val="28"/>
        </w:rPr>
        <w:t xml:space="preserve">CNPJ: </w:t>
      </w:r>
      <w:r w:rsidRPr="00B0079B">
        <w:rPr>
          <w:color w:val="000000" w:themeColor="text1"/>
          <w:sz w:val="28"/>
          <w:szCs w:val="28"/>
        </w:rPr>
        <w:t>46.137.428/0001-81</w:t>
      </w:r>
    </w:p>
    <w:p w14:paraId="61A8D31E" w14:textId="77777777" w:rsidR="00E3097D" w:rsidRPr="00B0079B" w:rsidRDefault="00E3097D" w:rsidP="00E3097D">
      <w:pPr>
        <w:pStyle w:val="Nivel2"/>
        <w:numPr>
          <w:ilvl w:val="0"/>
          <w:numId w:val="0"/>
        </w:numPr>
        <w:spacing w:before="0" w:after="0" w:line="240" w:lineRule="auto"/>
        <w:rPr>
          <w:rFonts w:ascii="Times New Roman" w:hAnsi="Times New Roman" w:cs="Times New Roman"/>
          <w:b/>
          <w:color w:val="auto"/>
          <w:sz w:val="28"/>
          <w:szCs w:val="28"/>
        </w:rPr>
      </w:pPr>
      <w:r w:rsidRPr="00B0079B">
        <w:rPr>
          <w:rFonts w:ascii="Times New Roman" w:hAnsi="Times New Roman" w:cs="Times New Roman"/>
          <w:b/>
          <w:color w:val="auto"/>
          <w:sz w:val="28"/>
          <w:szCs w:val="28"/>
        </w:rPr>
        <w:t xml:space="preserve">E-mail: </w:t>
      </w:r>
      <w:bookmarkStart w:id="1" w:name="_Hlk127951041"/>
      <w:r w:rsidRPr="00B0079B">
        <w:rPr>
          <w:rFonts w:ascii="Times New Roman" w:hAnsi="Times New Roman" w:cs="Times New Roman"/>
          <w:color w:val="000000" w:themeColor="text1"/>
          <w:sz w:val="28"/>
          <w:szCs w:val="28"/>
        </w:rPr>
        <w:fldChar w:fldCharType="begin"/>
      </w:r>
      <w:r w:rsidRPr="00B0079B">
        <w:rPr>
          <w:rFonts w:ascii="Times New Roman" w:hAnsi="Times New Roman" w:cs="Times New Roman"/>
          <w:color w:val="000000" w:themeColor="text1"/>
          <w:sz w:val="28"/>
          <w:szCs w:val="28"/>
        </w:rPr>
        <w:instrText>HYPERLINK "mailto:licitacoes@arealva.sp.gov.br"</w:instrText>
      </w:r>
      <w:r w:rsidRPr="00B0079B">
        <w:rPr>
          <w:rFonts w:ascii="Times New Roman" w:hAnsi="Times New Roman" w:cs="Times New Roman"/>
          <w:color w:val="000000" w:themeColor="text1"/>
          <w:sz w:val="28"/>
          <w:szCs w:val="28"/>
        </w:rPr>
      </w:r>
      <w:r w:rsidRPr="00B0079B">
        <w:rPr>
          <w:rFonts w:ascii="Times New Roman" w:hAnsi="Times New Roman" w:cs="Times New Roman"/>
          <w:color w:val="000000" w:themeColor="text1"/>
          <w:sz w:val="28"/>
          <w:szCs w:val="28"/>
        </w:rPr>
        <w:fldChar w:fldCharType="separate"/>
      </w:r>
      <w:r w:rsidRPr="00B0079B">
        <w:rPr>
          <w:rStyle w:val="Hyperlink"/>
          <w:rFonts w:ascii="Times New Roman" w:hAnsi="Times New Roman" w:cs="Times New Roman"/>
          <w:iCs/>
          <w:color w:val="000000" w:themeColor="text1"/>
          <w:sz w:val="28"/>
          <w:szCs w:val="28"/>
          <w:u w:val="none"/>
          <w:shd w:val="clear" w:color="auto" w:fill="FFFFFF"/>
        </w:rPr>
        <w:t>licitacoes@arealva.sp.gov.br</w:t>
      </w:r>
      <w:bookmarkEnd w:id="1"/>
      <w:r w:rsidRPr="00B0079B">
        <w:rPr>
          <w:rFonts w:ascii="Times New Roman" w:hAnsi="Times New Roman" w:cs="Times New Roman"/>
          <w:color w:val="000000" w:themeColor="text1"/>
          <w:sz w:val="28"/>
          <w:szCs w:val="28"/>
        </w:rPr>
        <w:fldChar w:fldCharType="end"/>
      </w:r>
    </w:p>
    <w:p w14:paraId="24B8044F" w14:textId="07FC1E3B" w:rsidR="00E3097D" w:rsidRPr="00B0079B" w:rsidRDefault="00E3097D" w:rsidP="00E3097D">
      <w:pPr>
        <w:ind w:right="-1"/>
        <w:jc w:val="both"/>
        <w:rPr>
          <w:bCs/>
          <w:sz w:val="28"/>
          <w:szCs w:val="28"/>
        </w:rPr>
      </w:pPr>
      <w:r w:rsidRPr="00B0079B">
        <w:rPr>
          <w:b/>
          <w:sz w:val="28"/>
          <w:szCs w:val="28"/>
        </w:rPr>
        <w:t xml:space="preserve">Objeto: </w:t>
      </w:r>
      <w:r w:rsidR="000504B5" w:rsidRPr="007348AF">
        <w:rPr>
          <w:bCs/>
          <w:sz w:val="28"/>
          <w:szCs w:val="28"/>
        </w:rPr>
        <w:t xml:space="preserve">Contratação de empresa especializada, sob o regime de empreitada por preço global, para a Prestação de Serviços de </w:t>
      </w:r>
      <w:r w:rsidR="000504B5" w:rsidRPr="0035671A">
        <w:rPr>
          <w:bCs/>
          <w:sz w:val="28"/>
          <w:szCs w:val="28"/>
        </w:rPr>
        <w:t>Reforma</w:t>
      </w:r>
      <w:r w:rsidR="000504B5">
        <w:rPr>
          <w:bCs/>
          <w:sz w:val="28"/>
          <w:szCs w:val="28"/>
        </w:rPr>
        <w:t xml:space="preserve"> da</w:t>
      </w:r>
      <w:r w:rsidR="000504B5" w:rsidRPr="0035671A">
        <w:rPr>
          <w:bCs/>
          <w:sz w:val="28"/>
          <w:szCs w:val="28"/>
        </w:rPr>
        <w:t xml:space="preserve"> Casa da Agricultura de Arealva</w:t>
      </w:r>
      <w:r w:rsidR="000504B5" w:rsidRPr="00591DED">
        <w:rPr>
          <w:color w:val="000000" w:themeColor="text1"/>
          <w:sz w:val="28"/>
          <w:szCs w:val="28"/>
        </w:rPr>
        <w:t>,</w:t>
      </w:r>
      <w:r w:rsidR="000504B5">
        <w:rPr>
          <w:color w:val="000000" w:themeColor="text1"/>
          <w:sz w:val="28"/>
          <w:szCs w:val="28"/>
        </w:rPr>
        <w:t xml:space="preserve"> localizada na </w:t>
      </w:r>
      <w:r w:rsidR="000504B5" w:rsidRPr="0035671A">
        <w:rPr>
          <w:color w:val="000000" w:themeColor="text1"/>
          <w:sz w:val="28"/>
          <w:szCs w:val="28"/>
        </w:rPr>
        <w:t>Avenida da Saudade n°494</w:t>
      </w:r>
      <w:r w:rsidR="000504B5">
        <w:rPr>
          <w:color w:val="000000" w:themeColor="text1"/>
          <w:sz w:val="28"/>
          <w:szCs w:val="28"/>
        </w:rPr>
        <w:t xml:space="preserve"> - </w:t>
      </w:r>
      <w:r w:rsidR="000504B5" w:rsidRPr="0035671A">
        <w:rPr>
          <w:color w:val="000000" w:themeColor="text1"/>
          <w:sz w:val="28"/>
          <w:szCs w:val="28"/>
        </w:rPr>
        <w:t>CEP. 17.160.051</w:t>
      </w:r>
      <w:r w:rsidR="000504B5">
        <w:rPr>
          <w:color w:val="000000" w:themeColor="text1"/>
          <w:sz w:val="28"/>
          <w:szCs w:val="28"/>
        </w:rPr>
        <w:t xml:space="preserve"> – Bairro C</w:t>
      </w:r>
      <w:r w:rsidR="000504B5" w:rsidRPr="0035671A">
        <w:rPr>
          <w:color w:val="000000" w:themeColor="text1"/>
          <w:sz w:val="28"/>
          <w:szCs w:val="28"/>
        </w:rPr>
        <w:t>entro</w:t>
      </w:r>
      <w:r w:rsidR="000504B5">
        <w:rPr>
          <w:color w:val="000000" w:themeColor="text1"/>
          <w:sz w:val="28"/>
          <w:szCs w:val="28"/>
        </w:rPr>
        <w:t xml:space="preserve"> - </w:t>
      </w:r>
      <w:r w:rsidR="000504B5" w:rsidRPr="0035671A">
        <w:rPr>
          <w:color w:val="000000" w:themeColor="text1"/>
          <w:sz w:val="28"/>
          <w:szCs w:val="28"/>
        </w:rPr>
        <w:t>Arealva</w:t>
      </w:r>
      <w:r w:rsidRPr="00B0079B">
        <w:rPr>
          <w:sz w:val="28"/>
          <w:szCs w:val="28"/>
        </w:rPr>
        <w:t>, conforme as especificações técnicas contidas no projeto básico e/ou executivo, com todas as suas partes, desenhos, especificações e outros complementos.</w:t>
      </w:r>
    </w:p>
    <w:p w14:paraId="428A1F71" w14:textId="63884377" w:rsidR="00E3097D" w:rsidRPr="00B8053B" w:rsidRDefault="00E3097D" w:rsidP="00E3097D">
      <w:pPr>
        <w:jc w:val="both"/>
        <w:rPr>
          <w:sz w:val="28"/>
          <w:szCs w:val="28"/>
        </w:rPr>
      </w:pPr>
      <w:r w:rsidRPr="00B0079B">
        <w:rPr>
          <w:b/>
          <w:sz w:val="28"/>
          <w:szCs w:val="28"/>
        </w:rPr>
        <w:t xml:space="preserve">Valor total da contratação: </w:t>
      </w:r>
      <w:r w:rsidRPr="00B0079B">
        <w:rPr>
          <w:sz w:val="28"/>
          <w:szCs w:val="28"/>
        </w:rPr>
        <w:t xml:space="preserve">R$ </w:t>
      </w:r>
      <w:r w:rsidR="000504B5" w:rsidRPr="000504B5">
        <w:rPr>
          <w:sz w:val="28"/>
          <w:szCs w:val="28"/>
        </w:rPr>
        <w:t>60.828,53 (sessenta mil e oitocentos e vinte e oito reais e cinquenta e três centavos)</w:t>
      </w:r>
      <w:r w:rsidR="00B8053B" w:rsidRPr="00B8053B">
        <w:rPr>
          <w:sz w:val="28"/>
          <w:szCs w:val="28"/>
        </w:rPr>
        <w:t>.</w:t>
      </w:r>
    </w:p>
    <w:p w14:paraId="47E51C99" w14:textId="77777777" w:rsidR="00E3097D" w:rsidRPr="00B0079B" w:rsidRDefault="00E3097D" w:rsidP="00E3097D">
      <w:pPr>
        <w:jc w:val="both"/>
        <w:rPr>
          <w:bCs/>
          <w:sz w:val="28"/>
          <w:szCs w:val="28"/>
        </w:rPr>
      </w:pPr>
      <w:r w:rsidRPr="00B0079B">
        <w:rPr>
          <w:b/>
          <w:sz w:val="28"/>
          <w:szCs w:val="28"/>
        </w:rPr>
        <w:t>Critério de julgamento:</w:t>
      </w:r>
      <w:r w:rsidRPr="00B0079B">
        <w:rPr>
          <w:bCs/>
          <w:sz w:val="28"/>
          <w:szCs w:val="28"/>
        </w:rPr>
        <w:t xml:space="preserve"> Menor preço global</w:t>
      </w:r>
    </w:p>
    <w:p w14:paraId="3B86FEA9" w14:textId="77777777" w:rsidR="00E3097D" w:rsidRPr="00B0079B" w:rsidRDefault="00E3097D" w:rsidP="00E3097D">
      <w:pPr>
        <w:jc w:val="both"/>
        <w:rPr>
          <w:bCs/>
          <w:sz w:val="28"/>
          <w:szCs w:val="28"/>
        </w:rPr>
      </w:pPr>
      <w:r w:rsidRPr="00B0079B">
        <w:rPr>
          <w:b/>
          <w:sz w:val="28"/>
          <w:szCs w:val="28"/>
        </w:rPr>
        <w:t xml:space="preserve">Modo de disputa: </w:t>
      </w:r>
      <w:r w:rsidRPr="00B0079B">
        <w:rPr>
          <w:bCs/>
          <w:sz w:val="28"/>
          <w:szCs w:val="28"/>
        </w:rPr>
        <w:t>Aberto</w:t>
      </w:r>
    </w:p>
    <w:p w14:paraId="44E47482" w14:textId="77777777" w:rsidR="00E3097D" w:rsidRPr="00B0079B" w:rsidRDefault="00E3097D" w:rsidP="00E3097D">
      <w:pPr>
        <w:jc w:val="both"/>
        <w:rPr>
          <w:bCs/>
          <w:sz w:val="28"/>
          <w:szCs w:val="28"/>
        </w:rPr>
      </w:pPr>
      <w:r w:rsidRPr="00B0079B">
        <w:rPr>
          <w:b/>
          <w:sz w:val="28"/>
          <w:szCs w:val="28"/>
        </w:rPr>
        <w:t xml:space="preserve">Preferência ME/EPP/EQUIPARADAS: </w:t>
      </w:r>
      <w:r w:rsidRPr="00B0079B">
        <w:rPr>
          <w:bCs/>
          <w:sz w:val="28"/>
          <w:szCs w:val="28"/>
        </w:rPr>
        <w:t>Sim</w:t>
      </w:r>
    </w:p>
    <w:p w14:paraId="0B567446" w14:textId="77777777" w:rsidR="00E3097D" w:rsidRPr="00B0079B" w:rsidRDefault="00E3097D" w:rsidP="00E3097D">
      <w:pPr>
        <w:jc w:val="both"/>
        <w:rPr>
          <w:bCs/>
          <w:sz w:val="28"/>
          <w:szCs w:val="28"/>
        </w:rPr>
      </w:pPr>
      <w:r w:rsidRPr="00B0079B">
        <w:rPr>
          <w:b/>
          <w:sz w:val="28"/>
          <w:szCs w:val="28"/>
        </w:rPr>
        <w:t>Link:</w:t>
      </w:r>
      <w:r w:rsidRPr="00B0079B">
        <w:rPr>
          <w:bCs/>
          <w:sz w:val="28"/>
          <w:szCs w:val="28"/>
        </w:rPr>
        <w:t xml:space="preserve"> </w:t>
      </w:r>
      <w:r w:rsidRPr="00B0079B">
        <w:rPr>
          <w:sz w:val="28"/>
          <w:szCs w:val="28"/>
        </w:rPr>
        <w:t>SCPI Portal de Compras</w:t>
      </w:r>
      <w:r w:rsidRPr="00B0079B">
        <w:rPr>
          <w:bCs/>
          <w:sz w:val="28"/>
          <w:szCs w:val="28"/>
        </w:rPr>
        <w:t xml:space="preserve"> SCPI Portal de Compras (https://scpi.arealva.sp.gov.br:5885/</w:t>
      </w:r>
      <w:proofErr w:type="spellStart"/>
      <w:r w:rsidRPr="00B0079B">
        <w:rPr>
          <w:bCs/>
          <w:sz w:val="28"/>
          <w:szCs w:val="28"/>
        </w:rPr>
        <w:t>comprasedital</w:t>
      </w:r>
      <w:proofErr w:type="spellEnd"/>
      <w:r w:rsidRPr="00B0079B">
        <w:rPr>
          <w:bCs/>
          <w:sz w:val="28"/>
          <w:szCs w:val="28"/>
        </w:rPr>
        <w:t>/).</w:t>
      </w:r>
    </w:p>
    <w:p w14:paraId="0EB75B21" w14:textId="77777777" w:rsidR="00E3097D" w:rsidRPr="00B0079B" w:rsidRDefault="00E3097D" w:rsidP="00E3097D">
      <w:pPr>
        <w:pStyle w:val="SemEspaamento"/>
        <w:ind w:right="-1"/>
        <w:jc w:val="both"/>
        <w:rPr>
          <w:rFonts w:ascii="Times New Roman" w:hAnsi="Times New Roman"/>
          <w:b/>
          <w:bCs/>
          <w:sz w:val="28"/>
          <w:szCs w:val="28"/>
        </w:rPr>
      </w:pPr>
    </w:p>
    <w:p w14:paraId="2B2FAF38" w14:textId="77777777" w:rsidR="00E3097D" w:rsidRPr="00B0079B" w:rsidRDefault="00E3097D" w:rsidP="00E3097D">
      <w:pPr>
        <w:widowControl w:val="0"/>
        <w:ind w:right="-1"/>
        <w:jc w:val="both"/>
        <w:rPr>
          <w:rFonts w:eastAsia="MS Mincho"/>
          <w:b/>
          <w:bCs/>
          <w:sz w:val="28"/>
          <w:szCs w:val="28"/>
        </w:rPr>
      </w:pPr>
      <w:r w:rsidRPr="00B0079B">
        <w:rPr>
          <w:rFonts w:eastAsia="MS Mincho"/>
          <w:b/>
          <w:bCs/>
          <w:sz w:val="28"/>
          <w:szCs w:val="28"/>
        </w:rPr>
        <w:t>1. OBJETO</w:t>
      </w:r>
    </w:p>
    <w:p w14:paraId="5F61D3F4" w14:textId="77777777" w:rsidR="00E3097D" w:rsidRPr="00B0079B" w:rsidRDefault="00E3097D" w:rsidP="00E3097D">
      <w:pPr>
        <w:widowControl w:val="0"/>
        <w:ind w:right="-1"/>
        <w:jc w:val="both"/>
        <w:rPr>
          <w:rFonts w:eastAsia="MS Mincho"/>
          <w:b/>
          <w:bCs/>
          <w:sz w:val="28"/>
          <w:szCs w:val="28"/>
        </w:rPr>
      </w:pPr>
    </w:p>
    <w:p w14:paraId="470D24F6" w14:textId="46AEE397" w:rsidR="00E3097D" w:rsidRDefault="00E3097D" w:rsidP="00E3097D">
      <w:pPr>
        <w:ind w:right="-1"/>
        <w:jc w:val="both"/>
        <w:rPr>
          <w:sz w:val="28"/>
          <w:szCs w:val="28"/>
        </w:rPr>
      </w:pPr>
      <w:r w:rsidRPr="00B0079B">
        <w:rPr>
          <w:sz w:val="28"/>
          <w:szCs w:val="28"/>
        </w:rPr>
        <w:t xml:space="preserve">1.1. </w:t>
      </w:r>
      <w:r w:rsidRPr="00B0079B">
        <w:rPr>
          <w:rFonts w:eastAsia="MS Mincho"/>
          <w:bCs/>
          <w:sz w:val="28"/>
          <w:szCs w:val="28"/>
        </w:rPr>
        <w:t xml:space="preserve">A presente licitação tem por objeto, a </w:t>
      </w:r>
      <w:r w:rsidR="000504B5" w:rsidRPr="007348AF">
        <w:rPr>
          <w:bCs/>
          <w:sz w:val="28"/>
          <w:szCs w:val="28"/>
        </w:rPr>
        <w:t xml:space="preserve">Contratação de empresa especializada, sob o regime de empreitada por preço global, para a Prestação de Serviços de </w:t>
      </w:r>
      <w:r w:rsidR="000504B5" w:rsidRPr="0035671A">
        <w:rPr>
          <w:bCs/>
          <w:sz w:val="28"/>
          <w:szCs w:val="28"/>
        </w:rPr>
        <w:t>Reforma</w:t>
      </w:r>
      <w:r w:rsidR="000504B5">
        <w:rPr>
          <w:bCs/>
          <w:sz w:val="28"/>
          <w:szCs w:val="28"/>
        </w:rPr>
        <w:t xml:space="preserve"> da</w:t>
      </w:r>
      <w:r w:rsidR="000504B5" w:rsidRPr="0035671A">
        <w:rPr>
          <w:bCs/>
          <w:sz w:val="28"/>
          <w:szCs w:val="28"/>
        </w:rPr>
        <w:t xml:space="preserve"> Casa da Agricultura de Arealva</w:t>
      </w:r>
      <w:r w:rsidR="000504B5" w:rsidRPr="00591DED">
        <w:rPr>
          <w:color w:val="000000" w:themeColor="text1"/>
          <w:sz w:val="28"/>
          <w:szCs w:val="28"/>
        </w:rPr>
        <w:t>,</w:t>
      </w:r>
      <w:r w:rsidR="000504B5">
        <w:rPr>
          <w:color w:val="000000" w:themeColor="text1"/>
          <w:sz w:val="28"/>
          <w:szCs w:val="28"/>
        </w:rPr>
        <w:t xml:space="preserve"> localizada na </w:t>
      </w:r>
      <w:r w:rsidR="000504B5" w:rsidRPr="0035671A">
        <w:rPr>
          <w:color w:val="000000" w:themeColor="text1"/>
          <w:sz w:val="28"/>
          <w:szCs w:val="28"/>
        </w:rPr>
        <w:t>Avenida da Saudade n°494</w:t>
      </w:r>
      <w:r w:rsidR="000504B5">
        <w:rPr>
          <w:color w:val="000000" w:themeColor="text1"/>
          <w:sz w:val="28"/>
          <w:szCs w:val="28"/>
        </w:rPr>
        <w:t xml:space="preserve"> - </w:t>
      </w:r>
      <w:r w:rsidR="000504B5" w:rsidRPr="0035671A">
        <w:rPr>
          <w:color w:val="000000" w:themeColor="text1"/>
          <w:sz w:val="28"/>
          <w:szCs w:val="28"/>
        </w:rPr>
        <w:t>CEP. 17.160.051</w:t>
      </w:r>
      <w:r w:rsidR="000504B5">
        <w:rPr>
          <w:color w:val="000000" w:themeColor="text1"/>
          <w:sz w:val="28"/>
          <w:szCs w:val="28"/>
        </w:rPr>
        <w:t xml:space="preserve"> – Bairro C</w:t>
      </w:r>
      <w:r w:rsidR="000504B5" w:rsidRPr="0035671A">
        <w:rPr>
          <w:color w:val="000000" w:themeColor="text1"/>
          <w:sz w:val="28"/>
          <w:szCs w:val="28"/>
        </w:rPr>
        <w:t>entro</w:t>
      </w:r>
      <w:r w:rsidR="000504B5">
        <w:rPr>
          <w:color w:val="000000" w:themeColor="text1"/>
          <w:sz w:val="28"/>
          <w:szCs w:val="28"/>
        </w:rPr>
        <w:t xml:space="preserve"> - </w:t>
      </w:r>
      <w:r w:rsidR="000504B5" w:rsidRPr="0035671A">
        <w:rPr>
          <w:color w:val="000000" w:themeColor="text1"/>
          <w:sz w:val="28"/>
          <w:szCs w:val="28"/>
        </w:rPr>
        <w:t>Arealva</w:t>
      </w:r>
      <w:r w:rsidRPr="00B0079B">
        <w:rPr>
          <w:sz w:val="28"/>
          <w:szCs w:val="28"/>
        </w:rPr>
        <w:t>, conforme as especificações técnicas contidas no projeto básico e/ou executivo, com todas as suas partes, desenhos, especificações e outros complementos.</w:t>
      </w:r>
    </w:p>
    <w:p w14:paraId="17C7F8F5" w14:textId="77777777" w:rsidR="000D05A8" w:rsidRPr="00B0079B" w:rsidRDefault="000D05A8" w:rsidP="00E3097D">
      <w:pPr>
        <w:ind w:right="-1"/>
        <w:jc w:val="both"/>
        <w:rPr>
          <w:sz w:val="28"/>
          <w:szCs w:val="28"/>
        </w:rPr>
      </w:pPr>
    </w:p>
    <w:p w14:paraId="3647A105" w14:textId="5C00B9CF" w:rsidR="00E3097D" w:rsidRPr="00B0079B" w:rsidRDefault="00E3097D" w:rsidP="00FD4EC9">
      <w:pPr>
        <w:widowControl w:val="0"/>
        <w:ind w:right="-1"/>
        <w:jc w:val="both"/>
        <w:rPr>
          <w:sz w:val="28"/>
          <w:szCs w:val="28"/>
        </w:rPr>
      </w:pPr>
      <w:r w:rsidRPr="00B0079B">
        <w:rPr>
          <w:bCs/>
          <w:sz w:val="28"/>
          <w:szCs w:val="28"/>
        </w:rPr>
        <w:t xml:space="preserve">1.2. </w:t>
      </w:r>
      <w:r w:rsidRPr="00B0079B">
        <w:rPr>
          <w:sz w:val="28"/>
          <w:szCs w:val="28"/>
        </w:rPr>
        <w:t>A licitação será realizada em grupo único, formado por 1</w:t>
      </w:r>
      <w:r w:rsidR="00FD4EC9">
        <w:rPr>
          <w:sz w:val="28"/>
          <w:szCs w:val="28"/>
        </w:rPr>
        <w:t>9</w:t>
      </w:r>
      <w:r w:rsidRPr="00B0079B">
        <w:rPr>
          <w:sz w:val="28"/>
          <w:szCs w:val="28"/>
        </w:rPr>
        <w:t xml:space="preserve"> (</w:t>
      </w:r>
      <w:r w:rsidR="00B8053B">
        <w:rPr>
          <w:sz w:val="28"/>
          <w:szCs w:val="28"/>
        </w:rPr>
        <w:t>deze</w:t>
      </w:r>
      <w:r w:rsidR="00FD4EC9">
        <w:rPr>
          <w:sz w:val="28"/>
          <w:szCs w:val="28"/>
        </w:rPr>
        <w:t>nove</w:t>
      </w:r>
      <w:r w:rsidRPr="00B0079B">
        <w:rPr>
          <w:sz w:val="28"/>
          <w:szCs w:val="28"/>
        </w:rPr>
        <w:t>) itens, conforme tabela constante no Projeto Básico/Termo de Referência, devendo o licitante oferecer proposta para todos os itens que o compõem</w:t>
      </w:r>
      <w:r w:rsidRPr="00B0079B">
        <w:rPr>
          <w:bCs/>
          <w:sz w:val="28"/>
          <w:szCs w:val="28"/>
        </w:rPr>
        <w:t>.</w:t>
      </w:r>
    </w:p>
    <w:p w14:paraId="74F91FB8" w14:textId="77777777" w:rsidR="00E3097D" w:rsidRPr="00B0079B" w:rsidRDefault="00E3097D" w:rsidP="00E3097D">
      <w:pPr>
        <w:shd w:val="clear" w:color="auto" w:fill="FFFFFF"/>
        <w:tabs>
          <w:tab w:val="left" w:pos="-1701"/>
        </w:tabs>
        <w:autoSpaceDE w:val="0"/>
        <w:autoSpaceDN w:val="0"/>
        <w:adjustRightInd w:val="0"/>
        <w:jc w:val="both"/>
        <w:rPr>
          <w:b/>
          <w:bCs/>
          <w:sz w:val="28"/>
          <w:szCs w:val="28"/>
        </w:rPr>
      </w:pPr>
      <w:r w:rsidRPr="00B0079B">
        <w:rPr>
          <w:b/>
          <w:bCs/>
          <w:sz w:val="28"/>
          <w:szCs w:val="28"/>
        </w:rPr>
        <w:lastRenderedPageBreak/>
        <w:t>2. PARTICIPAÇÃO</w:t>
      </w:r>
    </w:p>
    <w:p w14:paraId="1442CD0F" w14:textId="77777777" w:rsidR="00E3097D" w:rsidRPr="00B0079B" w:rsidRDefault="00E3097D" w:rsidP="00E3097D">
      <w:pPr>
        <w:shd w:val="clear" w:color="auto" w:fill="FFFFFF"/>
        <w:tabs>
          <w:tab w:val="left" w:pos="-1701"/>
        </w:tabs>
        <w:autoSpaceDE w:val="0"/>
        <w:autoSpaceDN w:val="0"/>
        <w:adjustRightInd w:val="0"/>
        <w:jc w:val="both"/>
        <w:rPr>
          <w:b/>
          <w:bCs/>
          <w:sz w:val="28"/>
          <w:szCs w:val="28"/>
        </w:rPr>
      </w:pPr>
    </w:p>
    <w:p w14:paraId="61C16BA0"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2.1. Poderão participar desta licitação os interessados que estiverem previamente credenciados no Sistema de Cadastramento Unificado de Fornecedores – SICAF</w:t>
      </w:r>
      <w:r w:rsidRPr="00B0079B">
        <w:rPr>
          <w:rFonts w:ascii="Times New Roman" w:hAnsi="Times New Roman" w:cs="Times New Roman"/>
          <w:bCs/>
          <w:color w:val="auto"/>
          <w:sz w:val="28"/>
          <w:szCs w:val="28"/>
        </w:rPr>
        <w:t xml:space="preserve"> e no </w:t>
      </w:r>
      <w:r w:rsidRPr="00B0079B">
        <w:rPr>
          <w:rFonts w:ascii="Times New Roman" w:hAnsi="Times New Roman" w:cs="Times New Roman"/>
          <w:color w:val="auto"/>
          <w:sz w:val="28"/>
          <w:szCs w:val="28"/>
        </w:rPr>
        <w:t>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544AB549"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1199B64"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2.1.1. Os interessados deverão atender às condições exigidas no cadastramento no SICAF até o terceiro dia útil anterior à data prevista para recebimento das propostas.</w:t>
      </w:r>
    </w:p>
    <w:p w14:paraId="5E6B3E6B"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534668B6"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F2BDFCA"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13521C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E5D7727"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2B10548"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2.4. A não observância do disposto no item anterior poderá ensejar desclassificação no momento da habilitação.</w:t>
      </w:r>
    </w:p>
    <w:p w14:paraId="0C248D80"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155222B" w14:textId="77777777" w:rsidR="00E3097D" w:rsidRPr="00B0079B" w:rsidRDefault="00E3097D" w:rsidP="00E3097D">
      <w:pPr>
        <w:jc w:val="both"/>
        <w:rPr>
          <w:bCs/>
          <w:sz w:val="28"/>
          <w:szCs w:val="28"/>
        </w:rPr>
      </w:pPr>
      <w:r w:rsidRPr="00B0079B">
        <w:rPr>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A0CAE13" w14:textId="77777777" w:rsidR="00E3097D" w:rsidRPr="00B0079B" w:rsidRDefault="00E3097D" w:rsidP="00E3097D">
      <w:pPr>
        <w:tabs>
          <w:tab w:val="left" w:pos="-1701"/>
        </w:tabs>
        <w:autoSpaceDE w:val="0"/>
        <w:autoSpaceDN w:val="0"/>
        <w:adjustRightInd w:val="0"/>
        <w:jc w:val="both"/>
        <w:rPr>
          <w:bCs/>
          <w:color w:val="EE0000"/>
          <w:sz w:val="28"/>
          <w:szCs w:val="28"/>
        </w:rPr>
      </w:pPr>
    </w:p>
    <w:p w14:paraId="037F02D2" w14:textId="77777777" w:rsidR="00E3097D" w:rsidRPr="000504B5" w:rsidRDefault="00E3097D" w:rsidP="00E3097D">
      <w:pPr>
        <w:pStyle w:val="Default"/>
        <w:ind w:firstLine="0"/>
        <w:jc w:val="both"/>
        <w:rPr>
          <w:rFonts w:ascii="Times New Roman" w:eastAsia="Calibri" w:hAnsi="Times New Roman" w:cs="Times New Roman"/>
          <w:b/>
          <w:bCs/>
          <w:color w:val="auto"/>
          <w:sz w:val="28"/>
          <w:szCs w:val="28"/>
          <w:lang w:val="pt-BR"/>
        </w:rPr>
      </w:pPr>
      <w:r w:rsidRPr="000504B5">
        <w:rPr>
          <w:rFonts w:ascii="Times New Roman" w:hAnsi="Times New Roman" w:cs="Times New Roman"/>
          <w:b/>
          <w:bCs/>
          <w:color w:val="auto"/>
          <w:sz w:val="28"/>
          <w:szCs w:val="28"/>
          <w:lang w:val="pt-BR"/>
        </w:rPr>
        <w:t>2.6. NÃO PODERÃO DISPUTAR ESTA LICITAÇÃO</w:t>
      </w:r>
      <w:r w:rsidRPr="000504B5">
        <w:rPr>
          <w:rFonts w:ascii="Times New Roman" w:eastAsia="Calibri" w:hAnsi="Times New Roman" w:cs="Times New Roman"/>
          <w:b/>
          <w:bCs/>
          <w:color w:val="auto"/>
          <w:sz w:val="28"/>
          <w:szCs w:val="28"/>
          <w:lang w:val="pt-BR"/>
        </w:rPr>
        <w:t xml:space="preserve">: </w:t>
      </w:r>
    </w:p>
    <w:p w14:paraId="3A9BE5B1" w14:textId="77777777" w:rsidR="00E3097D" w:rsidRPr="000504B5" w:rsidRDefault="00E3097D" w:rsidP="00E3097D">
      <w:pPr>
        <w:pStyle w:val="Default"/>
        <w:ind w:firstLine="0"/>
        <w:jc w:val="both"/>
        <w:rPr>
          <w:rFonts w:ascii="Times New Roman" w:eastAsia="Calibri" w:hAnsi="Times New Roman" w:cs="Times New Roman"/>
          <w:b/>
          <w:bCs/>
          <w:color w:val="auto"/>
          <w:sz w:val="28"/>
          <w:szCs w:val="28"/>
          <w:lang w:val="pt-BR"/>
        </w:rPr>
      </w:pPr>
    </w:p>
    <w:p w14:paraId="09C78202" w14:textId="77777777" w:rsidR="00E3097D" w:rsidRPr="00B0079B" w:rsidRDefault="00E3097D" w:rsidP="00E3097D">
      <w:pPr>
        <w:autoSpaceDE w:val="0"/>
        <w:autoSpaceDN w:val="0"/>
        <w:adjustRightInd w:val="0"/>
        <w:jc w:val="both"/>
        <w:rPr>
          <w:sz w:val="28"/>
          <w:szCs w:val="28"/>
        </w:rPr>
      </w:pPr>
      <w:r w:rsidRPr="00B0079B">
        <w:rPr>
          <w:sz w:val="28"/>
          <w:szCs w:val="28"/>
        </w:rPr>
        <w:t xml:space="preserve">2.6.1. Aquele que não atenda às condições deste Edital e seu(s) anexo(s); </w:t>
      </w:r>
    </w:p>
    <w:p w14:paraId="45D33DE0" w14:textId="77777777" w:rsidR="00E3097D" w:rsidRPr="00B0079B" w:rsidRDefault="00E3097D" w:rsidP="00E3097D">
      <w:pPr>
        <w:autoSpaceDE w:val="0"/>
        <w:autoSpaceDN w:val="0"/>
        <w:adjustRightInd w:val="0"/>
        <w:jc w:val="both"/>
        <w:rPr>
          <w:sz w:val="28"/>
          <w:szCs w:val="28"/>
        </w:rPr>
      </w:pPr>
    </w:p>
    <w:p w14:paraId="53F98839" w14:textId="77777777" w:rsidR="00E3097D" w:rsidRDefault="00E3097D" w:rsidP="00E3097D">
      <w:pPr>
        <w:autoSpaceDE w:val="0"/>
        <w:autoSpaceDN w:val="0"/>
        <w:adjustRightInd w:val="0"/>
        <w:jc w:val="both"/>
        <w:rPr>
          <w:sz w:val="28"/>
          <w:szCs w:val="28"/>
        </w:rPr>
      </w:pPr>
      <w:r w:rsidRPr="00B0079B">
        <w:rPr>
          <w:sz w:val="28"/>
          <w:szCs w:val="28"/>
        </w:rPr>
        <w:t xml:space="preserve">2.6.2. Autor do anteprojeto, do projeto básico ou do projeto executivo, pessoa física ou jurídica, quando a licitação versar sobre serviços ou fornecimento de bens a ele relacionados; </w:t>
      </w:r>
    </w:p>
    <w:p w14:paraId="01742821" w14:textId="77777777" w:rsidR="00FE0578" w:rsidRPr="00B0079B" w:rsidRDefault="00FE0578" w:rsidP="00E3097D">
      <w:pPr>
        <w:autoSpaceDE w:val="0"/>
        <w:autoSpaceDN w:val="0"/>
        <w:adjustRightInd w:val="0"/>
        <w:jc w:val="both"/>
        <w:rPr>
          <w:sz w:val="28"/>
          <w:szCs w:val="28"/>
        </w:rPr>
      </w:pPr>
    </w:p>
    <w:p w14:paraId="26EBE859" w14:textId="77777777" w:rsidR="00E3097D" w:rsidRPr="00B0079B" w:rsidRDefault="00E3097D" w:rsidP="00E3097D">
      <w:pPr>
        <w:autoSpaceDE w:val="0"/>
        <w:autoSpaceDN w:val="0"/>
        <w:adjustRightInd w:val="0"/>
        <w:jc w:val="both"/>
        <w:rPr>
          <w:sz w:val="28"/>
          <w:szCs w:val="28"/>
        </w:rPr>
      </w:pPr>
      <w:r w:rsidRPr="00B0079B">
        <w:rPr>
          <w:sz w:val="28"/>
          <w:szCs w:val="28"/>
        </w:rPr>
        <w:t xml:space="preserve">2.6.3. Empresa, isoladamente ou em consórcio, responsável pela elaboração do projeto básico ou do projeto executivo, ou empresa da qual o autor do projeto seja dirigente, </w:t>
      </w:r>
      <w:r w:rsidRPr="00B0079B">
        <w:rPr>
          <w:sz w:val="28"/>
          <w:szCs w:val="28"/>
        </w:rPr>
        <w:lastRenderedPageBreak/>
        <w:t>gerente, controlador, acionista ou detentor de mais de 5% (cinco por cento) do capital com direito a voto, responsável técnico ou subcontratado, quando a licitação versar sobre serviços ou fornecimento de bens a ela necessários;</w:t>
      </w:r>
    </w:p>
    <w:p w14:paraId="433D588D" w14:textId="77777777" w:rsidR="00E3097D" w:rsidRPr="00B0079B" w:rsidRDefault="00E3097D" w:rsidP="00E3097D">
      <w:pPr>
        <w:autoSpaceDE w:val="0"/>
        <w:autoSpaceDN w:val="0"/>
        <w:adjustRightInd w:val="0"/>
        <w:jc w:val="both"/>
        <w:rPr>
          <w:sz w:val="28"/>
          <w:szCs w:val="28"/>
        </w:rPr>
      </w:pPr>
    </w:p>
    <w:p w14:paraId="237AF83C" w14:textId="77777777" w:rsidR="00E3097D" w:rsidRPr="00B0079B" w:rsidRDefault="00E3097D" w:rsidP="00E3097D">
      <w:pPr>
        <w:autoSpaceDE w:val="0"/>
        <w:autoSpaceDN w:val="0"/>
        <w:adjustRightInd w:val="0"/>
        <w:jc w:val="both"/>
        <w:rPr>
          <w:sz w:val="28"/>
          <w:szCs w:val="28"/>
        </w:rPr>
      </w:pPr>
      <w:r w:rsidRPr="00B0079B">
        <w:rPr>
          <w:sz w:val="28"/>
          <w:szCs w:val="28"/>
        </w:rPr>
        <w:t>2.6.4. Pessoa física ou jurídica que se encontre, ao tempo da licitação, impossibilitada de participar da licitação em decorrência de sanção que lhe foi imposta;</w:t>
      </w:r>
    </w:p>
    <w:p w14:paraId="3F91D590" w14:textId="77777777" w:rsidR="00E3097D" w:rsidRPr="00B0079B" w:rsidRDefault="00E3097D" w:rsidP="00E3097D">
      <w:pPr>
        <w:autoSpaceDE w:val="0"/>
        <w:autoSpaceDN w:val="0"/>
        <w:adjustRightInd w:val="0"/>
        <w:jc w:val="both"/>
        <w:rPr>
          <w:sz w:val="28"/>
          <w:szCs w:val="28"/>
        </w:rPr>
      </w:pPr>
    </w:p>
    <w:p w14:paraId="58BABEE4"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F3A18E8" w14:textId="77777777" w:rsidR="00E3097D" w:rsidRPr="00B0079B" w:rsidRDefault="00E3097D" w:rsidP="00E3097D">
      <w:pPr>
        <w:tabs>
          <w:tab w:val="left" w:pos="-1701"/>
        </w:tabs>
        <w:autoSpaceDE w:val="0"/>
        <w:autoSpaceDN w:val="0"/>
        <w:adjustRightInd w:val="0"/>
        <w:jc w:val="both"/>
        <w:rPr>
          <w:sz w:val="28"/>
          <w:szCs w:val="28"/>
        </w:rPr>
      </w:pPr>
    </w:p>
    <w:p w14:paraId="42DA3B39"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2.6.6. Empresas controladoras, controladas ou coligadas, nos termos da Lei nº 6.404, de 15 de dezembro de 1976, concorrendo entre si;</w:t>
      </w:r>
    </w:p>
    <w:p w14:paraId="491EC35C" w14:textId="77777777" w:rsidR="00E3097D" w:rsidRPr="00B0079B" w:rsidRDefault="00E3097D" w:rsidP="00E3097D">
      <w:pPr>
        <w:tabs>
          <w:tab w:val="left" w:pos="-1701"/>
        </w:tabs>
        <w:autoSpaceDE w:val="0"/>
        <w:autoSpaceDN w:val="0"/>
        <w:adjustRightInd w:val="0"/>
        <w:jc w:val="both"/>
        <w:rPr>
          <w:sz w:val="28"/>
          <w:szCs w:val="28"/>
        </w:rPr>
      </w:pPr>
    </w:p>
    <w:p w14:paraId="3C398F77"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41A96B" w14:textId="77777777" w:rsidR="00E3097D" w:rsidRPr="00B0079B" w:rsidRDefault="00E3097D" w:rsidP="00E3097D">
      <w:pPr>
        <w:tabs>
          <w:tab w:val="left" w:pos="-1701"/>
        </w:tabs>
        <w:autoSpaceDE w:val="0"/>
        <w:autoSpaceDN w:val="0"/>
        <w:adjustRightInd w:val="0"/>
        <w:jc w:val="both"/>
        <w:rPr>
          <w:sz w:val="28"/>
          <w:szCs w:val="28"/>
        </w:rPr>
      </w:pPr>
    </w:p>
    <w:p w14:paraId="7D0D1189"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2.6.8. Agente público do órgão ou entidade licitante;</w:t>
      </w:r>
    </w:p>
    <w:p w14:paraId="7966A04A"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ab/>
      </w:r>
    </w:p>
    <w:p w14:paraId="712029E5"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2.6.9. Pessoas jurídicas reunidas em consórcio;</w:t>
      </w:r>
    </w:p>
    <w:p w14:paraId="79F42F7F" w14:textId="77777777" w:rsidR="00E3097D" w:rsidRPr="00B0079B" w:rsidRDefault="00E3097D" w:rsidP="00E3097D">
      <w:pPr>
        <w:tabs>
          <w:tab w:val="left" w:pos="-1701"/>
        </w:tabs>
        <w:autoSpaceDE w:val="0"/>
        <w:autoSpaceDN w:val="0"/>
        <w:adjustRightInd w:val="0"/>
        <w:jc w:val="both"/>
        <w:rPr>
          <w:sz w:val="28"/>
          <w:szCs w:val="28"/>
        </w:rPr>
      </w:pPr>
    </w:p>
    <w:p w14:paraId="27CF1E57"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2.6.10. Organizações da Sociedade Civil de Interesse Público - OSCIP, atuando nessa condição;</w:t>
      </w:r>
    </w:p>
    <w:p w14:paraId="4FCBA52E" w14:textId="77777777" w:rsidR="00E3097D" w:rsidRPr="00B0079B" w:rsidRDefault="00E3097D" w:rsidP="00E3097D">
      <w:pPr>
        <w:tabs>
          <w:tab w:val="left" w:pos="-1701"/>
        </w:tabs>
        <w:autoSpaceDE w:val="0"/>
        <w:autoSpaceDN w:val="0"/>
        <w:adjustRightInd w:val="0"/>
        <w:jc w:val="both"/>
        <w:rPr>
          <w:sz w:val="28"/>
          <w:szCs w:val="28"/>
        </w:rPr>
      </w:pPr>
    </w:p>
    <w:p w14:paraId="528CAAAE" w14:textId="77777777" w:rsidR="00E3097D" w:rsidRPr="00B0079B" w:rsidRDefault="00E3097D" w:rsidP="00E3097D">
      <w:pPr>
        <w:tabs>
          <w:tab w:val="left" w:pos="-1701"/>
        </w:tabs>
        <w:autoSpaceDE w:val="0"/>
        <w:autoSpaceDN w:val="0"/>
        <w:adjustRightInd w:val="0"/>
        <w:jc w:val="both"/>
        <w:rPr>
          <w:rStyle w:val="Hyperlink"/>
          <w:color w:val="auto"/>
          <w:sz w:val="28"/>
          <w:szCs w:val="28"/>
          <w:u w:val="none"/>
        </w:rPr>
      </w:pPr>
      <w:r w:rsidRPr="00B0079B">
        <w:rPr>
          <w:sz w:val="28"/>
          <w:szCs w:val="28"/>
        </w:rPr>
        <w:t>2.6.11.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r w:rsidRPr="00B0079B">
        <w:rPr>
          <w:rStyle w:val="Hyperlink"/>
          <w:color w:val="auto"/>
          <w:sz w:val="28"/>
          <w:szCs w:val="28"/>
          <w:u w:val="none"/>
        </w:rPr>
        <w:t>;</w:t>
      </w:r>
    </w:p>
    <w:p w14:paraId="797CAE4C" w14:textId="77777777" w:rsidR="00E3097D" w:rsidRPr="00B0079B" w:rsidRDefault="00E3097D" w:rsidP="00E3097D">
      <w:pPr>
        <w:tabs>
          <w:tab w:val="left" w:pos="-1701"/>
        </w:tabs>
        <w:autoSpaceDE w:val="0"/>
        <w:autoSpaceDN w:val="0"/>
        <w:adjustRightInd w:val="0"/>
        <w:jc w:val="both"/>
        <w:rPr>
          <w:sz w:val="28"/>
          <w:szCs w:val="28"/>
        </w:rPr>
      </w:pPr>
    </w:p>
    <w:p w14:paraId="3F3798B0" w14:textId="77777777" w:rsidR="00E3097D" w:rsidRPr="00B0079B" w:rsidRDefault="00E3097D" w:rsidP="00E3097D">
      <w:pPr>
        <w:tabs>
          <w:tab w:val="left" w:pos="-1701"/>
          <w:tab w:val="left" w:pos="993"/>
        </w:tabs>
        <w:autoSpaceDE w:val="0"/>
        <w:autoSpaceDN w:val="0"/>
        <w:adjustRightInd w:val="0"/>
        <w:jc w:val="both"/>
        <w:rPr>
          <w:sz w:val="28"/>
          <w:szCs w:val="28"/>
        </w:rPr>
      </w:pPr>
      <w:r w:rsidRPr="00B0079B">
        <w:rPr>
          <w:sz w:val="28"/>
          <w:szCs w:val="28"/>
        </w:rPr>
        <w:t>2.7. 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2E9742C" w14:textId="77777777" w:rsidR="00E3097D" w:rsidRPr="00B0079B" w:rsidRDefault="00E3097D" w:rsidP="00E3097D">
      <w:pPr>
        <w:tabs>
          <w:tab w:val="left" w:pos="-1701"/>
          <w:tab w:val="left" w:pos="993"/>
        </w:tabs>
        <w:autoSpaceDE w:val="0"/>
        <w:autoSpaceDN w:val="0"/>
        <w:adjustRightInd w:val="0"/>
        <w:jc w:val="both"/>
        <w:rPr>
          <w:sz w:val="28"/>
          <w:szCs w:val="28"/>
        </w:rPr>
      </w:pPr>
    </w:p>
    <w:p w14:paraId="611AACD3"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 xml:space="preserve">2.8. A critério da Administração e exclusivamente a seu serviço, o autor dos projetos e a empresa a que se referem os itens 2.6.2 e 2.6.3 poderão participar no apoio das </w:t>
      </w:r>
      <w:r w:rsidRPr="00B0079B">
        <w:rPr>
          <w:sz w:val="28"/>
          <w:szCs w:val="28"/>
        </w:rPr>
        <w:lastRenderedPageBreak/>
        <w:t>atividades de planejamento da contratação, de execução da licitação ou de gestão do contrato, desde que sob supervisão exclusiva de agentes públicos do órgão ou entidade;</w:t>
      </w:r>
    </w:p>
    <w:p w14:paraId="5765099F" w14:textId="77777777" w:rsidR="00E3097D" w:rsidRPr="00B0079B" w:rsidRDefault="00E3097D" w:rsidP="00E3097D">
      <w:pPr>
        <w:tabs>
          <w:tab w:val="left" w:pos="-1701"/>
        </w:tabs>
        <w:autoSpaceDE w:val="0"/>
        <w:autoSpaceDN w:val="0"/>
        <w:adjustRightInd w:val="0"/>
        <w:jc w:val="both"/>
        <w:rPr>
          <w:sz w:val="28"/>
          <w:szCs w:val="28"/>
        </w:rPr>
      </w:pPr>
    </w:p>
    <w:p w14:paraId="5A2EF2F9"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2.9. Equiparam-se aos autores do projeto as empresas integrantes do mesmo grupo econômico;</w:t>
      </w:r>
    </w:p>
    <w:p w14:paraId="562C2EF8" w14:textId="77777777" w:rsidR="00E3097D" w:rsidRPr="00B0079B" w:rsidRDefault="00E3097D" w:rsidP="00E3097D">
      <w:pPr>
        <w:tabs>
          <w:tab w:val="left" w:pos="-1701"/>
        </w:tabs>
        <w:autoSpaceDE w:val="0"/>
        <w:autoSpaceDN w:val="0"/>
        <w:adjustRightInd w:val="0"/>
        <w:jc w:val="both"/>
        <w:rPr>
          <w:sz w:val="28"/>
          <w:szCs w:val="28"/>
        </w:rPr>
      </w:pPr>
    </w:p>
    <w:p w14:paraId="7812CB3D"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2.10. 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040BD9A0"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5A88958"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7">
        <w:r w:rsidRPr="00B0079B">
          <w:rPr>
            <w:rStyle w:val="Hyperlink"/>
            <w:rFonts w:ascii="Times New Roman" w:hAnsi="Times New Roman" w:cs="Times New Roman"/>
            <w:color w:val="auto"/>
            <w:sz w:val="28"/>
            <w:szCs w:val="28"/>
            <w:u w:val="none"/>
          </w:rPr>
          <w:t>Lei nº 14.133/2021</w:t>
        </w:r>
      </w:hyperlink>
      <w:r w:rsidRPr="00B0079B">
        <w:rPr>
          <w:rFonts w:ascii="Times New Roman" w:hAnsi="Times New Roman" w:cs="Times New Roman"/>
          <w:color w:val="auto"/>
          <w:sz w:val="28"/>
          <w:szCs w:val="28"/>
        </w:rPr>
        <w:t>.</w:t>
      </w:r>
    </w:p>
    <w:p w14:paraId="3DA9D3FA"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73603F3"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2.12. A vedação de que trata o item 2.6.8 estende-se a terceiro que auxilie a condução da contratação na qualidade de integrante de equipe de apoio, profissional especializado ou funcionário ou representante de empresa que preste assessoria técnica.</w:t>
      </w:r>
    </w:p>
    <w:p w14:paraId="2E424ADC" w14:textId="77777777" w:rsidR="00E3097D" w:rsidRPr="00B0079B" w:rsidRDefault="00E3097D" w:rsidP="00E3097D">
      <w:pPr>
        <w:tabs>
          <w:tab w:val="left" w:pos="-1701"/>
        </w:tabs>
        <w:autoSpaceDE w:val="0"/>
        <w:autoSpaceDN w:val="0"/>
        <w:adjustRightInd w:val="0"/>
        <w:jc w:val="both"/>
        <w:rPr>
          <w:sz w:val="28"/>
          <w:szCs w:val="28"/>
        </w:rPr>
      </w:pPr>
    </w:p>
    <w:p w14:paraId="403E9BA2" w14:textId="77777777" w:rsidR="00E3097D" w:rsidRPr="00B0079B" w:rsidRDefault="00E3097D" w:rsidP="00E3097D">
      <w:pPr>
        <w:tabs>
          <w:tab w:val="left" w:pos="-1701"/>
        </w:tabs>
        <w:autoSpaceDE w:val="0"/>
        <w:autoSpaceDN w:val="0"/>
        <w:adjustRightInd w:val="0"/>
        <w:jc w:val="both"/>
        <w:rPr>
          <w:b/>
          <w:bCs/>
          <w:sz w:val="28"/>
          <w:szCs w:val="28"/>
        </w:rPr>
      </w:pPr>
      <w:bookmarkStart w:id="2" w:name="_Toc135469226"/>
      <w:r w:rsidRPr="00B0079B">
        <w:rPr>
          <w:b/>
          <w:bCs/>
          <w:sz w:val="28"/>
          <w:szCs w:val="28"/>
        </w:rPr>
        <w:t>3. DA APRESENTAÇÃO DA PROPOSTA E DOS DOCUMENTOS DE HABILITAÇÃO</w:t>
      </w:r>
      <w:bookmarkEnd w:id="2"/>
    </w:p>
    <w:p w14:paraId="3CE57B28" w14:textId="77777777" w:rsidR="00E3097D" w:rsidRPr="00B0079B" w:rsidRDefault="00E3097D" w:rsidP="00E3097D">
      <w:pPr>
        <w:tabs>
          <w:tab w:val="left" w:pos="-1701"/>
        </w:tabs>
        <w:autoSpaceDE w:val="0"/>
        <w:autoSpaceDN w:val="0"/>
        <w:adjustRightInd w:val="0"/>
        <w:jc w:val="both"/>
        <w:rPr>
          <w:b/>
          <w:bCs/>
          <w:sz w:val="28"/>
          <w:szCs w:val="28"/>
        </w:rPr>
      </w:pPr>
    </w:p>
    <w:p w14:paraId="4AB2772F"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3.1</w:t>
      </w:r>
      <w:r w:rsidRPr="00B0079B">
        <w:rPr>
          <w:rFonts w:ascii="Times New Roman" w:hAnsi="Times New Roman" w:cs="Times New Roman"/>
          <w:b/>
          <w:bCs/>
          <w:color w:val="auto"/>
          <w:sz w:val="28"/>
          <w:szCs w:val="28"/>
        </w:rPr>
        <w:t>.</w:t>
      </w:r>
      <w:r w:rsidRPr="00B0079B">
        <w:rPr>
          <w:rFonts w:ascii="Times New Roman" w:hAnsi="Times New Roman" w:cs="Times New Roman"/>
          <w:color w:val="auto"/>
          <w:sz w:val="28"/>
          <w:szCs w:val="28"/>
        </w:rPr>
        <w:t xml:space="preserve"> </w:t>
      </w:r>
      <w:bookmarkStart w:id="3" w:name="_Ref113886867"/>
      <w:r w:rsidRPr="00B0079B">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3B93351E"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969A115" w14:textId="77777777" w:rsidR="00E3097D" w:rsidRPr="00B0079B" w:rsidRDefault="00E3097D" w:rsidP="00E3097D">
      <w:pPr>
        <w:pStyle w:val="Nivel2"/>
        <w:numPr>
          <w:ilvl w:val="0"/>
          <w:numId w:val="0"/>
        </w:numPr>
        <w:spacing w:before="0" w:after="0" w:line="240" w:lineRule="auto"/>
        <w:rPr>
          <w:rFonts w:ascii="Times New Roman" w:hAnsi="Times New Roman" w:cs="Times New Roman"/>
          <w:b/>
          <w:bCs/>
          <w:color w:val="auto"/>
          <w:sz w:val="28"/>
          <w:szCs w:val="28"/>
        </w:rPr>
      </w:pPr>
      <w:r w:rsidRPr="00B0079B">
        <w:rPr>
          <w:rFonts w:ascii="Times New Roman" w:hAnsi="Times New Roman" w:cs="Times New Roman"/>
          <w:b/>
          <w:bCs/>
          <w:color w:val="auto"/>
          <w:sz w:val="28"/>
          <w:szCs w:val="28"/>
        </w:rPr>
        <w:t xml:space="preserve">3.2. </w:t>
      </w:r>
      <w:bookmarkStart w:id="4" w:name="_Ref113968921"/>
      <w:r w:rsidRPr="00B0079B">
        <w:rPr>
          <w:rFonts w:ascii="Times New Roman" w:hAnsi="Times New Roman" w:cs="Times New Roman"/>
          <w:b/>
          <w:bCs/>
          <w:color w:val="auto"/>
          <w:sz w:val="28"/>
          <w:szCs w:val="28"/>
        </w:rPr>
        <w:t>NO CADASTRAMENTO DA PROPOSTA INICIAL, O LICITANTE DECLARARÁ, QUE:</w:t>
      </w:r>
      <w:bookmarkEnd w:id="4"/>
    </w:p>
    <w:p w14:paraId="04556CA9" w14:textId="77777777" w:rsidR="00E3097D" w:rsidRPr="00B0079B" w:rsidRDefault="00E3097D" w:rsidP="00E3097D">
      <w:pPr>
        <w:pStyle w:val="Nivel2"/>
        <w:numPr>
          <w:ilvl w:val="0"/>
          <w:numId w:val="0"/>
        </w:numPr>
        <w:spacing w:before="0" w:after="0" w:line="240" w:lineRule="auto"/>
        <w:rPr>
          <w:rFonts w:ascii="Times New Roman" w:hAnsi="Times New Roman" w:cs="Times New Roman"/>
          <w:b/>
          <w:bCs/>
          <w:color w:val="auto"/>
          <w:sz w:val="28"/>
          <w:szCs w:val="28"/>
        </w:rPr>
      </w:pPr>
    </w:p>
    <w:p w14:paraId="5C36548D"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3.3</w:t>
      </w:r>
      <w:r w:rsidRPr="00B0079B">
        <w:rPr>
          <w:b/>
          <w:bCs/>
          <w:sz w:val="28"/>
          <w:szCs w:val="28"/>
        </w:rPr>
        <w:t>.</w:t>
      </w:r>
      <w:r w:rsidRPr="00B0079B">
        <w:rPr>
          <w:sz w:val="28"/>
          <w:szCs w:val="28"/>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B56982A" w14:textId="77777777" w:rsidR="00E3097D" w:rsidRPr="00B0079B" w:rsidRDefault="00E3097D" w:rsidP="00E3097D">
      <w:pPr>
        <w:tabs>
          <w:tab w:val="left" w:pos="-1701"/>
        </w:tabs>
        <w:autoSpaceDE w:val="0"/>
        <w:autoSpaceDN w:val="0"/>
        <w:adjustRightInd w:val="0"/>
        <w:jc w:val="both"/>
        <w:rPr>
          <w:sz w:val="28"/>
          <w:szCs w:val="28"/>
        </w:rPr>
      </w:pPr>
    </w:p>
    <w:p w14:paraId="2DF3F9B4" w14:textId="6034199B" w:rsidR="000D05A8" w:rsidRPr="00B0079B" w:rsidRDefault="00E3097D" w:rsidP="00E3097D">
      <w:pPr>
        <w:tabs>
          <w:tab w:val="left" w:pos="-1701"/>
        </w:tabs>
        <w:autoSpaceDE w:val="0"/>
        <w:autoSpaceDN w:val="0"/>
        <w:adjustRightInd w:val="0"/>
        <w:jc w:val="both"/>
        <w:rPr>
          <w:rStyle w:val="Hyperlink"/>
          <w:color w:val="auto"/>
          <w:sz w:val="28"/>
          <w:szCs w:val="28"/>
          <w:u w:val="none"/>
        </w:rPr>
      </w:pPr>
      <w:r w:rsidRPr="00B0079B">
        <w:rPr>
          <w:sz w:val="28"/>
          <w:szCs w:val="28"/>
        </w:rPr>
        <w:t>3.4</w:t>
      </w:r>
      <w:r w:rsidRPr="00B0079B">
        <w:rPr>
          <w:b/>
          <w:bCs/>
          <w:sz w:val="28"/>
          <w:szCs w:val="28"/>
        </w:rPr>
        <w:t xml:space="preserve">. </w:t>
      </w:r>
      <w:r w:rsidRPr="00B0079B">
        <w:rPr>
          <w:sz w:val="28"/>
          <w:szCs w:val="28"/>
        </w:rPr>
        <w:t xml:space="preserve">Não emprega menor de 18 anos em trabalho noturno, perigoso ou insalubre e não emprega menor de 16 anos, salvo menor, a partir de 14 anos, na condição de aprendiz, nos termos do </w:t>
      </w:r>
      <w:hyperlink r:id="rId8" w:anchor="art7" w:history="1">
        <w:r w:rsidRPr="00B0079B">
          <w:rPr>
            <w:rStyle w:val="Hyperlink"/>
            <w:color w:val="auto"/>
            <w:sz w:val="28"/>
            <w:szCs w:val="28"/>
            <w:u w:val="none"/>
          </w:rPr>
          <w:t>artigo 7°, XXXIII, da Constituição</w:t>
        </w:r>
      </w:hyperlink>
      <w:r w:rsidRPr="00B0079B">
        <w:rPr>
          <w:rStyle w:val="Hyperlink"/>
          <w:color w:val="auto"/>
          <w:sz w:val="28"/>
          <w:szCs w:val="28"/>
          <w:u w:val="none"/>
        </w:rPr>
        <w:t>.</w:t>
      </w:r>
    </w:p>
    <w:p w14:paraId="23A1B1CF" w14:textId="77777777" w:rsidR="00E3097D" w:rsidRPr="00B0079B" w:rsidRDefault="00E3097D" w:rsidP="00E3097D">
      <w:pPr>
        <w:tabs>
          <w:tab w:val="left" w:pos="-1701"/>
        </w:tabs>
        <w:autoSpaceDE w:val="0"/>
        <w:autoSpaceDN w:val="0"/>
        <w:adjustRightInd w:val="0"/>
        <w:jc w:val="both"/>
        <w:rPr>
          <w:rStyle w:val="Hyperlink"/>
          <w:color w:val="auto"/>
          <w:sz w:val="28"/>
          <w:szCs w:val="28"/>
          <w:u w:val="none"/>
        </w:rPr>
      </w:pPr>
      <w:r w:rsidRPr="00B0079B">
        <w:rPr>
          <w:rStyle w:val="Hyperlink"/>
          <w:color w:val="auto"/>
          <w:sz w:val="28"/>
          <w:szCs w:val="28"/>
          <w:u w:val="none"/>
        </w:rPr>
        <w:lastRenderedPageBreak/>
        <w:t>3.5</w:t>
      </w:r>
      <w:r w:rsidRPr="00B0079B">
        <w:rPr>
          <w:rStyle w:val="Hyperlink"/>
          <w:b/>
          <w:bCs/>
          <w:color w:val="auto"/>
          <w:sz w:val="28"/>
          <w:szCs w:val="28"/>
          <w:u w:val="none"/>
        </w:rPr>
        <w:t xml:space="preserve">. </w:t>
      </w:r>
      <w:r w:rsidRPr="00B0079B">
        <w:rPr>
          <w:sz w:val="28"/>
          <w:szCs w:val="28"/>
        </w:rPr>
        <w:t xml:space="preserve">Não possui empregados executando trabalho degradante ou forçado, observando o disposto nos </w:t>
      </w:r>
      <w:hyperlink r:id="rId9" w:history="1">
        <w:r w:rsidRPr="00B0079B">
          <w:rPr>
            <w:rStyle w:val="Hyperlink"/>
            <w:color w:val="auto"/>
            <w:sz w:val="28"/>
            <w:szCs w:val="28"/>
            <w:u w:val="none"/>
          </w:rPr>
          <w:t>incisos III e IV do art. 1º e no inciso III do art. 5º da Constituição Federal</w:t>
        </w:r>
      </w:hyperlink>
      <w:r w:rsidRPr="00B0079B">
        <w:rPr>
          <w:rStyle w:val="Hyperlink"/>
          <w:color w:val="auto"/>
          <w:sz w:val="28"/>
          <w:szCs w:val="28"/>
          <w:u w:val="none"/>
        </w:rPr>
        <w:t>.</w:t>
      </w:r>
    </w:p>
    <w:p w14:paraId="0D2F2AD8" w14:textId="77777777" w:rsidR="00E3097D" w:rsidRPr="00B0079B" w:rsidRDefault="00E3097D" w:rsidP="00E3097D">
      <w:pPr>
        <w:tabs>
          <w:tab w:val="left" w:pos="-1701"/>
        </w:tabs>
        <w:autoSpaceDE w:val="0"/>
        <w:autoSpaceDN w:val="0"/>
        <w:adjustRightInd w:val="0"/>
        <w:jc w:val="both"/>
        <w:rPr>
          <w:rStyle w:val="Hyperlink"/>
          <w:color w:val="auto"/>
          <w:sz w:val="28"/>
          <w:szCs w:val="28"/>
          <w:u w:val="none"/>
        </w:rPr>
      </w:pPr>
    </w:p>
    <w:p w14:paraId="658B4F5F"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3.6</w:t>
      </w:r>
      <w:r w:rsidRPr="00B0079B">
        <w:rPr>
          <w:b/>
          <w:bCs/>
          <w:sz w:val="28"/>
          <w:szCs w:val="28"/>
        </w:rPr>
        <w:t xml:space="preserve">. </w:t>
      </w:r>
      <w:r w:rsidRPr="00B0079B">
        <w:rPr>
          <w:sz w:val="28"/>
          <w:szCs w:val="28"/>
        </w:rPr>
        <w:t>Cumpre as exigências de reserva de cargos para pessoa com deficiência e para reabilitado da Previdência Social, previstas em lei e em outras normas específicas.</w:t>
      </w:r>
    </w:p>
    <w:p w14:paraId="2C70E47A" w14:textId="77777777" w:rsidR="00E3097D" w:rsidRPr="00B0079B" w:rsidRDefault="00E3097D" w:rsidP="00E3097D">
      <w:pPr>
        <w:tabs>
          <w:tab w:val="left" w:pos="-1701"/>
        </w:tabs>
        <w:autoSpaceDE w:val="0"/>
        <w:autoSpaceDN w:val="0"/>
        <w:adjustRightInd w:val="0"/>
        <w:jc w:val="both"/>
        <w:rPr>
          <w:sz w:val="28"/>
          <w:szCs w:val="28"/>
        </w:rPr>
      </w:pPr>
    </w:p>
    <w:p w14:paraId="01F9E48E" w14:textId="77777777" w:rsidR="00E3097D" w:rsidRPr="00B0079B" w:rsidRDefault="00E3097D" w:rsidP="00E3097D">
      <w:pPr>
        <w:tabs>
          <w:tab w:val="left" w:pos="-1701"/>
        </w:tabs>
        <w:autoSpaceDE w:val="0"/>
        <w:autoSpaceDN w:val="0"/>
        <w:adjustRightInd w:val="0"/>
        <w:jc w:val="both"/>
        <w:rPr>
          <w:rStyle w:val="Hyperlink"/>
          <w:color w:val="auto"/>
          <w:sz w:val="28"/>
          <w:szCs w:val="28"/>
          <w:u w:val="none"/>
        </w:rPr>
      </w:pPr>
      <w:r w:rsidRPr="00B0079B">
        <w:rPr>
          <w:sz w:val="28"/>
          <w:szCs w:val="28"/>
        </w:rPr>
        <w:t>3.7</w:t>
      </w:r>
      <w:r w:rsidRPr="00B0079B">
        <w:rPr>
          <w:b/>
          <w:bCs/>
          <w:sz w:val="28"/>
          <w:szCs w:val="28"/>
        </w:rPr>
        <w:t>.</w:t>
      </w:r>
      <w:r w:rsidRPr="00B0079B">
        <w:rPr>
          <w:sz w:val="28"/>
          <w:szCs w:val="28"/>
        </w:rPr>
        <w:t xml:space="preserve"> </w:t>
      </w:r>
      <w:bookmarkStart w:id="5" w:name="_Hlk158017434"/>
      <w:r w:rsidRPr="00B0079B">
        <w:rPr>
          <w:sz w:val="28"/>
          <w:szCs w:val="28"/>
        </w:rPr>
        <w:t xml:space="preserve">O licitante organizado em cooperativa deverá declarar, ainda, que cumpre os requisitos estabelecidos no </w:t>
      </w:r>
      <w:hyperlink r:id="rId10" w:anchor="art16">
        <w:r w:rsidRPr="00B0079B">
          <w:rPr>
            <w:rStyle w:val="Hyperlink"/>
            <w:color w:val="auto"/>
            <w:sz w:val="28"/>
            <w:szCs w:val="28"/>
            <w:u w:val="none"/>
          </w:rPr>
          <w:t>artigo 16 da Lei nº 14.133, de 2021</w:t>
        </w:r>
      </w:hyperlink>
      <w:bookmarkEnd w:id="5"/>
      <w:r w:rsidRPr="00B0079B">
        <w:rPr>
          <w:rStyle w:val="Hyperlink"/>
          <w:color w:val="auto"/>
          <w:sz w:val="28"/>
          <w:szCs w:val="28"/>
          <w:u w:val="none"/>
        </w:rPr>
        <w:t>.</w:t>
      </w:r>
    </w:p>
    <w:p w14:paraId="6AC1D2F5" w14:textId="77777777" w:rsidR="00E3097D" w:rsidRPr="00B0079B" w:rsidRDefault="00E3097D" w:rsidP="00E3097D">
      <w:pPr>
        <w:tabs>
          <w:tab w:val="left" w:pos="-1701"/>
        </w:tabs>
        <w:autoSpaceDE w:val="0"/>
        <w:autoSpaceDN w:val="0"/>
        <w:adjustRightInd w:val="0"/>
        <w:jc w:val="both"/>
        <w:rPr>
          <w:rStyle w:val="Hyperlink"/>
          <w:color w:val="auto"/>
          <w:sz w:val="28"/>
          <w:szCs w:val="28"/>
          <w:u w:val="none"/>
        </w:rPr>
      </w:pPr>
    </w:p>
    <w:p w14:paraId="28C6E3C3" w14:textId="77777777" w:rsidR="00E3097D" w:rsidRPr="00B0079B" w:rsidRDefault="00E3097D" w:rsidP="00E3097D">
      <w:pPr>
        <w:tabs>
          <w:tab w:val="left" w:pos="-1701"/>
        </w:tabs>
        <w:autoSpaceDE w:val="0"/>
        <w:autoSpaceDN w:val="0"/>
        <w:adjustRightInd w:val="0"/>
        <w:jc w:val="both"/>
        <w:rPr>
          <w:sz w:val="28"/>
          <w:szCs w:val="28"/>
        </w:rPr>
      </w:pPr>
      <w:r w:rsidRPr="00B0079B">
        <w:rPr>
          <w:rStyle w:val="Hyperlink"/>
          <w:color w:val="auto"/>
          <w:sz w:val="28"/>
          <w:szCs w:val="28"/>
          <w:u w:val="none"/>
        </w:rPr>
        <w:t>3.8</w:t>
      </w:r>
      <w:r w:rsidRPr="00B0079B">
        <w:rPr>
          <w:rStyle w:val="Hyperlink"/>
          <w:b/>
          <w:bCs/>
          <w:color w:val="auto"/>
          <w:sz w:val="28"/>
          <w:szCs w:val="28"/>
          <w:u w:val="none"/>
        </w:rPr>
        <w:t xml:space="preserve">. </w:t>
      </w:r>
      <w:r w:rsidRPr="00B0079B">
        <w:rPr>
          <w:sz w:val="28"/>
          <w:szCs w:val="28"/>
        </w:rPr>
        <w:t xml:space="preserve">O licitante enquadrado como microempresa, empresa de pequeno porte ou sociedade cooperativa deverá declarar, ainda, que cumpre os requisitos estabelecidos no </w:t>
      </w:r>
      <w:hyperlink r:id="rId11" w:anchor="art3">
        <w:r w:rsidRPr="00B0079B">
          <w:rPr>
            <w:rStyle w:val="Hyperlink"/>
            <w:color w:val="auto"/>
            <w:sz w:val="28"/>
            <w:szCs w:val="28"/>
            <w:u w:val="none"/>
          </w:rPr>
          <w:t>artigo 3° da Lei Complementar nº 123, de 2006</w:t>
        </w:r>
      </w:hyperlink>
      <w:r w:rsidRPr="00B0079B">
        <w:rPr>
          <w:sz w:val="28"/>
          <w:szCs w:val="28"/>
        </w:rPr>
        <w:t xml:space="preserve">, estando apto a usufruir do tratamento favorecido estabelecido em seus </w:t>
      </w:r>
      <w:hyperlink r:id="rId12" w:anchor="art42" w:history="1">
        <w:r w:rsidRPr="00B0079B">
          <w:rPr>
            <w:rStyle w:val="Hyperlink"/>
            <w:color w:val="auto"/>
            <w:sz w:val="28"/>
            <w:szCs w:val="28"/>
            <w:u w:val="none"/>
          </w:rPr>
          <w:t>arts. 42 a 49</w:t>
        </w:r>
      </w:hyperlink>
      <w:r w:rsidRPr="00B0079B">
        <w:rPr>
          <w:sz w:val="28"/>
          <w:szCs w:val="28"/>
        </w:rPr>
        <w:t xml:space="preserve">, observado o disposto nos </w:t>
      </w:r>
      <w:hyperlink r:id="rId13" w:anchor="art4§1">
        <w:r w:rsidRPr="00B0079B">
          <w:rPr>
            <w:rStyle w:val="Hyperlink"/>
            <w:color w:val="auto"/>
            <w:sz w:val="28"/>
            <w:szCs w:val="28"/>
            <w:u w:val="none"/>
          </w:rPr>
          <w:t>§§ 1º ao 3º do art. 4º, da Lei nº 14.133, de 2021.</w:t>
        </w:r>
      </w:hyperlink>
    </w:p>
    <w:p w14:paraId="711C89C0" w14:textId="77777777" w:rsidR="00E3097D" w:rsidRPr="00B0079B" w:rsidRDefault="00E3097D" w:rsidP="00E3097D">
      <w:pPr>
        <w:tabs>
          <w:tab w:val="left" w:pos="-1701"/>
        </w:tabs>
        <w:autoSpaceDE w:val="0"/>
        <w:autoSpaceDN w:val="0"/>
        <w:adjustRightInd w:val="0"/>
        <w:jc w:val="both"/>
        <w:rPr>
          <w:rStyle w:val="Hyperlink"/>
          <w:color w:val="auto"/>
          <w:sz w:val="28"/>
          <w:szCs w:val="28"/>
          <w:u w:val="none"/>
        </w:rPr>
      </w:pPr>
    </w:p>
    <w:p w14:paraId="6EDD89C0" w14:textId="77777777" w:rsidR="00E3097D" w:rsidRPr="00B0079B" w:rsidRDefault="00E3097D" w:rsidP="00E3097D">
      <w:pPr>
        <w:tabs>
          <w:tab w:val="left" w:pos="-1701"/>
        </w:tabs>
        <w:autoSpaceDE w:val="0"/>
        <w:autoSpaceDN w:val="0"/>
        <w:adjustRightInd w:val="0"/>
        <w:jc w:val="both"/>
        <w:rPr>
          <w:sz w:val="28"/>
          <w:szCs w:val="28"/>
        </w:rPr>
      </w:pPr>
      <w:r w:rsidRPr="00B0079B">
        <w:rPr>
          <w:sz w:val="28"/>
          <w:szCs w:val="28"/>
        </w:rPr>
        <w:t>3.9.</w:t>
      </w:r>
      <w:r w:rsidRPr="00B0079B">
        <w:rPr>
          <w:b/>
          <w:bCs/>
          <w:sz w:val="28"/>
          <w:szCs w:val="28"/>
        </w:rPr>
        <w:t xml:space="preserve"> </w:t>
      </w:r>
      <w:r w:rsidRPr="00B0079B">
        <w:rPr>
          <w:sz w:val="28"/>
          <w:szCs w:val="28"/>
        </w:rPr>
        <w:t xml:space="preserve">A falsidade da declaração de que trata os itens 3.2 ou 3.8 sujeitará o licitante às sanções previstas na </w:t>
      </w:r>
      <w:hyperlink r:id="rId14" w:history="1">
        <w:r w:rsidRPr="00B0079B">
          <w:rPr>
            <w:rStyle w:val="Hyperlink"/>
            <w:color w:val="auto"/>
            <w:sz w:val="28"/>
            <w:szCs w:val="28"/>
            <w:u w:val="none"/>
          </w:rPr>
          <w:t>Lei nº 14.133, de 2021</w:t>
        </w:r>
      </w:hyperlink>
      <w:r w:rsidRPr="00B0079B">
        <w:rPr>
          <w:sz w:val="28"/>
          <w:szCs w:val="28"/>
        </w:rPr>
        <w:t>, e neste Edital.</w:t>
      </w:r>
    </w:p>
    <w:p w14:paraId="43FA8675" w14:textId="77777777" w:rsidR="00E3097D" w:rsidRPr="00B0079B" w:rsidRDefault="00E3097D" w:rsidP="00E3097D">
      <w:pPr>
        <w:tabs>
          <w:tab w:val="left" w:pos="-1701"/>
        </w:tabs>
        <w:autoSpaceDE w:val="0"/>
        <w:autoSpaceDN w:val="0"/>
        <w:adjustRightInd w:val="0"/>
        <w:jc w:val="both"/>
        <w:rPr>
          <w:sz w:val="28"/>
          <w:szCs w:val="28"/>
        </w:rPr>
      </w:pPr>
    </w:p>
    <w:p w14:paraId="7D050C2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3.1.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5AFD8E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620303F"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3.11. Não haverá ordem de classificação na etapa de apresentação da proposta e dos documentos de habilitação pelo licitante, o que ocorrerá somente após os procedimentos de abertura da sessão pública e da fase de envio de lances.</w:t>
      </w:r>
    </w:p>
    <w:p w14:paraId="1BE781B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B67C5A9"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3.12. Serão disponibilizados para acesso público os documentos que compõem a proposta dos licitantes convocados para apresentação de propostas, após a fase de envio de lances.</w:t>
      </w:r>
    </w:p>
    <w:p w14:paraId="7716B41D"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D08C6EE"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bookmarkStart w:id="6" w:name="_Ref116992247"/>
      <w:r w:rsidRPr="00B0079B">
        <w:rPr>
          <w:rFonts w:ascii="Times New Roman" w:hAnsi="Times New Roman" w:cs="Times New Roman"/>
          <w:color w:val="auto"/>
          <w:sz w:val="28"/>
          <w:szCs w:val="28"/>
        </w:rPr>
        <w:t>3.13. Desde que disponibilizada a funcionalidade no sistema, o licitante poderá parametrizar o seu valor final mínimo quando do cadastramento da proposta e obedecerá às seguintes regras:</w:t>
      </w:r>
      <w:bookmarkEnd w:id="6"/>
    </w:p>
    <w:p w14:paraId="14C45ED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56498C1" w14:textId="03BF350D" w:rsidR="00E3097D" w:rsidRDefault="00E3097D" w:rsidP="00E3097D">
      <w:pPr>
        <w:pStyle w:val="Nivel3"/>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3.13.1.</w:t>
      </w:r>
      <w:r w:rsidRPr="00B0079B">
        <w:rPr>
          <w:rFonts w:ascii="Times New Roman" w:hAnsi="Times New Roman" w:cs="Times New Roman"/>
          <w:b/>
          <w:bCs/>
          <w:color w:val="auto"/>
          <w:sz w:val="28"/>
          <w:szCs w:val="28"/>
        </w:rPr>
        <w:t xml:space="preserve"> </w:t>
      </w:r>
      <w:r w:rsidRPr="00B0079B">
        <w:rPr>
          <w:rFonts w:ascii="Times New Roman" w:hAnsi="Times New Roman" w:cs="Times New Roman"/>
          <w:color w:val="auto"/>
          <w:sz w:val="28"/>
          <w:szCs w:val="28"/>
        </w:rPr>
        <w:t>A aplicação do intervalo mínimo de diferença de valores ou de percentuais entre os lances, que incidirá tanto em relação aos lances intermediários quanto em relação ao lance que cobrir a melhor oferta; e</w:t>
      </w:r>
    </w:p>
    <w:p w14:paraId="7C4288BE" w14:textId="77777777" w:rsidR="00FE0578" w:rsidRPr="00B0079B" w:rsidRDefault="00FE0578" w:rsidP="00E3097D">
      <w:pPr>
        <w:pStyle w:val="Nivel3"/>
        <w:numPr>
          <w:ilvl w:val="0"/>
          <w:numId w:val="0"/>
        </w:numPr>
        <w:spacing w:before="0" w:after="0" w:line="240" w:lineRule="auto"/>
        <w:rPr>
          <w:rFonts w:ascii="Times New Roman" w:hAnsi="Times New Roman" w:cs="Times New Roman"/>
          <w:color w:val="auto"/>
          <w:sz w:val="28"/>
          <w:szCs w:val="28"/>
        </w:rPr>
      </w:pPr>
    </w:p>
    <w:p w14:paraId="2F452A63"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3.13.2.</w:t>
      </w:r>
      <w:r w:rsidRPr="00B0079B">
        <w:rPr>
          <w:rFonts w:ascii="Times New Roman" w:hAnsi="Times New Roman" w:cs="Times New Roman"/>
          <w:b/>
          <w:bCs/>
          <w:color w:val="auto"/>
          <w:sz w:val="28"/>
          <w:szCs w:val="28"/>
        </w:rPr>
        <w:t xml:space="preserve"> </w:t>
      </w:r>
      <w:r w:rsidRPr="00B0079B">
        <w:rPr>
          <w:rFonts w:ascii="Times New Roman" w:hAnsi="Times New Roman" w:cs="Times New Roman"/>
          <w:color w:val="auto"/>
          <w:sz w:val="28"/>
          <w:szCs w:val="28"/>
        </w:rPr>
        <w:t>Os lances serão de envio automático pelo sistema, respeitado o valor final mínimo, caso estabelecido, e o intervalo de que trata o subitem acima.</w:t>
      </w:r>
    </w:p>
    <w:p w14:paraId="0B77DEA0"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0A45E9E"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bookmarkStart w:id="7" w:name="_Toc135469227"/>
      <w:r w:rsidRPr="00B0079B">
        <w:rPr>
          <w:rFonts w:ascii="Times New Roman" w:hAnsi="Times New Roman" w:cs="Times New Roman"/>
          <w:sz w:val="28"/>
          <w:szCs w:val="28"/>
        </w:rPr>
        <w:lastRenderedPageBreak/>
        <w:t>DO PREENCHIMENTO DA PROPOSTA</w:t>
      </w:r>
      <w:bookmarkEnd w:id="7"/>
    </w:p>
    <w:p w14:paraId="0CCE999C" w14:textId="77777777" w:rsidR="00E3097D" w:rsidRPr="00B0079B" w:rsidRDefault="00E3097D" w:rsidP="00E3097D">
      <w:pPr>
        <w:rPr>
          <w:sz w:val="28"/>
          <w:szCs w:val="28"/>
        </w:rPr>
      </w:pPr>
    </w:p>
    <w:p w14:paraId="6CE7B0B7" w14:textId="77777777" w:rsidR="00E3097D"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licitante deverá enviar sua proposta mediante o preenchimento, no sistema eletrônico, dos seguintes campos:</w:t>
      </w:r>
    </w:p>
    <w:p w14:paraId="43F2EE30" w14:textId="77777777" w:rsidR="000D05A8" w:rsidRPr="00B0079B" w:rsidRDefault="000D05A8" w:rsidP="000D05A8">
      <w:pPr>
        <w:pStyle w:val="Nivel2"/>
        <w:numPr>
          <w:ilvl w:val="0"/>
          <w:numId w:val="0"/>
        </w:numPr>
        <w:spacing w:before="0" w:after="0" w:line="240" w:lineRule="auto"/>
        <w:rPr>
          <w:rFonts w:ascii="Times New Roman" w:hAnsi="Times New Roman" w:cs="Times New Roman"/>
          <w:color w:val="auto"/>
          <w:sz w:val="28"/>
          <w:szCs w:val="28"/>
        </w:rPr>
      </w:pPr>
    </w:p>
    <w:p w14:paraId="0F733B6B" w14:textId="77777777" w:rsidR="00E3097D" w:rsidRPr="00B0079B" w:rsidRDefault="00E3097D" w:rsidP="00E3097D">
      <w:pPr>
        <w:autoSpaceDE w:val="0"/>
        <w:autoSpaceDN w:val="0"/>
        <w:adjustRightInd w:val="0"/>
        <w:jc w:val="both"/>
        <w:rPr>
          <w:rFonts w:eastAsia="Calibri"/>
          <w:sz w:val="28"/>
          <w:szCs w:val="28"/>
        </w:rPr>
      </w:pPr>
      <w:r w:rsidRPr="00B0079B">
        <w:rPr>
          <w:rFonts w:eastAsia="Calibri"/>
          <w:sz w:val="28"/>
          <w:szCs w:val="28"/>
        </w:rPr>
        <w:t xml:space="preserve">4.1.1. </w:t>
      </w:r>
      <w:r w:rsidRPr="00B0079B">
        <w:rPr>
          <w:sz w:val="28"/>
          <w:szCs w:val="28"/>
        </w:rPr>
        <w:t>Valor unitário e total por item, em moeda corrente nacional, cotados com apenas duas casas decimais, expressos em algarismos</w:t>
      </w:r>
      <w:r w:rsidRPr="00B0079B">
        <w:rPr>
          <w:rFonts w:eastAsia="Calibri"/>
          <w:sz w:val="28"/>
          <w:szCs w:val="28"/>
        </w:rPr>
        <w:t>;</w:t>
      </w:r>
    </w:p>
    <w:p w14:paraId="52BB30BE" w14:textId="77777777" w:rsidR="00E3097D" w:rsidRPr="00B0079B" w:rsidRDefault="00E3097D" w:rsidP="00E3097D">
      <w:pPr>
        <w:autoSpaceDE w:val="0"/>
        <w:autoSpaceDN w:val="0"/>
        <w:adjustRightInd w:val="0"/>
        <w:jc w:val="both"/>
        <w:rPr>
          <w:rFonts w:eastAsia="Calibri"/>
          <w:sz w:val="28"/>
          <w:szCs w:val="28"/>
        </w:rPr>
      </w:pPr>
    </w:p>
    <w:p w14:paraId="7249BDB1"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Todas as especificações do objeto contidas na proposta vinculam o licitante.</w:t>
      </w:r>
    </w:p>
    <w:p w14:paraId="11FF12E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1842B04" w14:textId="77777777" w:rsidR="00E3097D" w:rsidRPr="00B0079B" w:rsidRDefault="00E3097D" w:rsidP="00E3097D">
      <w:pPr>
        <w:autoSpaceDE w:val="0"/>
        <w:autoSpaceDN w:val="0"/>
        <w:adjustRightInd w:val="0"/>
        <w:jc w:val="both"/>
        <w:rPr>
          <w:rFonts w:eastAsia="Calibri"/>
          <w:sz w:val="28"/>
          <w:szCs w:val="28"/>
        </w:rPr>
      </w:pPr>
      <w:r w:rsidRPr="00B0079B">
        <w:rPr>
          <w:rFonts w:eastAsia="Calibri"/>
          <w:sz w:val="28"/>
          <w:szCs w:val="28"/>
        </w:rPr>
        <w:t>4.2.1. O licitante NÃO poderá oferecer proposta em quantitativo inferior ao máximo previsto para contratação.</w:t>
      </w:r>
    </w:p>
    <w:p w14:paraId="4672F3CC" w14:textId="77777777" w:rsidR="00E3097D" w:rsidRPr="00B0079B" w:rsidRDefault="00E3097D" w:rsidP="00E3097D">
      <w:pPr>
        <w:autoSpaceDE w:val="0"/>
        <w:autoSpaceDN w:val="0"/>
        <w:adjustRightInd w:val="0"/>
        <w:jc w:val="both"/>
        <w:rPr>
          <w:rFonts w:eastAsia="Calibri"/>
          <w:sz w:val="28"/>
          <w:szCs w:val="28"/>
        </w:rPr>
      </w:pPr>
    </w:p>
    <w:p w14:paraId="42FFAD8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5B1FAB9"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7EC78C0"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45E14D0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F54889D" w14:textId="77777777" w:rsidR="00E3097D" w:rsidRPr="00B0079B" w:rsidRDefault="00E3097D" w:rsidP="00E3097D">
      <w:pPr>
        <w:autoSpaceDE w:val="0"/>
        <w:autoSpaceDN w:val="0"/>
        <w:adjustRightInd w:val="0"/>
        <w:jc w:val="both"/>
        <w:rPr>
          <w:sz w:val="28"/>
          <w:szCs w:val="28"/>
        </w:rPr>
      </w:pPr>
      <w:r w:rsidRPr="00B0079B">
        <w:rPr>
          <w:sz w:val="28"/>
          <w:szCs w:val="28"/>
        </w:rPr>
        <w:t>4.4.1 Ao oferecer sua proposta o licitante estará demonstrando a sua concordância com a adequação dos projetos, planilha orçamentária e cronograma físico-financeiro que integram o presente edital.</w:t>
      </w:r>
    </w:p>
    <w:p w14:paraId="1909DA09" w14:textId="77777777" w:rsidR="00E3097D" w:rsidRPr="00B0079B" w:rsidRDefault="00E3097D" w:rsidP="00E3097D">
      <w:pPr>
        <w:autoSpaceDE w:val="0"/>
        <w:autoSpaceDN w:val="0"/>
        <w:adjustRightInd w:val="0"/>
        <w:jc w:val="both"/>
        <w:rPr>
          <w:sz w:val="28"/>
          <w:szCs w:val="28"/>
        </w:rPr>
      </w:pPr>
    </w:p>
    <w:p w14:paraId="29FE4D6F"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BED5DB7"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C30E668"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Independentemente do percentual de tributo inserido na planilha, no pagamento serão retidos na fonte os percentuais estabelecidos na legislação vigente.</w:t>
      </w:r>
    </w:p>
    <w:p w14:paraId="7B04151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6A945F4"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6ED899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1C3570A"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prazo de validade da proposta não será inferior a </w:t>
      </w:r>
      <w:r w:rsidRPr="00B0079B">
        <w:rPr>
          <w:rFonts w:ascii="Times New Roman" w:hAnsi="Times New Roman" w:cs="Times New Roman"/>
          <w:b/>
          <w:bCs/>
          <w:color w:val="auto"/>
          <w:sz w:val="28"/>
          <w:szCs w:val="28"/>
        </w:rPr>
        <w:t>60 (sessenta) dias</w:t>
      </w:r>
      <w:r w:rsidRPr="00B0079B">
        <w:rPr>
          <w:rFonts w:ascii="Times New Roman" w:hAnsi="Times New Roman" w:cs="Times New Roman"/>
          <w:bCs/>
          <w:color w:val="auto"/>
          <w:sz w:val="28"/>
          <w:szCs w:val="28"/>
        </w:rPr>
        <w:t>,</w:t>
      </w:r>
      <w:r w:rsidRPr="00B0079B">
        <w:rPr>
          <w:rFonts w:ascii="Times New Roman" w:hAnsi="Times New Roman" w:cs="Times New Roman"/>
          <w:color w:val="auto"/>
          <w:sz w:val="28"/>
          <w:szCs w:val="28"/>
        </w:rPr>
        <w:t xml:space="preserve"> a contar da data de sua apresentação.</w:t>
      </w:r>
    </w:p>
    <w:p w14:paraId="1DEF12E5"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77B4A31F"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Os licitantes devem respeitar os preços máximos estabelecidos nas normas de regência de contratações públicas, quando participarem de licitações públicas;</w:t>
      </w:r>
    </w:p>
    <w:p w14:paraId="67E2C47C"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0198BC5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5" w:history="1">
        <w:r w:rsidRPr="00B0079B">
          <w:rPr>
            <w:rStyle w:val="Hyperlink"/>
            <w:rFonts w:ascii="Times New Roman" w:hAnsi="Times New Roman" w:cs="Times New Roman"/>
            <w:color w:val="auto"/>
            <w:sz w:val="28"/>
            <w:szCs w:val="28"/>
            <w:u w:val="none"/>
          </w:rPr>
          <w:t>art. 71, inciso IX, da Constituição</w:t>
        </w:r>
      </w:hyperlink>
      <w:r w:rsidRPr="00B0079B">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B7F042A"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2CFAAEF"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bookmarkStart w:id="8" w:name="_Toc135469228"/>
      <w:r w:rsidRPr="00B0079B">
        <w:rPr>
          <w:rFonts w:ascii="Times New Roman" w:hAnsi="Times New Roman" w:cs="Times New Roman"/>
          <w:sz w:val="28"/>
          <w:szCs w:val="28"/>
        </w:rPr>
        <w:t>DA ABERTURA DA SESSÃO, CLASSIFICAÇÃO DAS PROPOSTAS E FORMULAÇÃO DE LANCES</w:t>
      </w:r>
      <w:bookmarkEnd w:id="8"/>
    </w:p>
    <w:p w14:paraId="63DD5270" w14:textId="77777777" w:rsidR="00E3097D" w:rsidRPr="00B0079B" w:rsidRDefault="00E3097D" w:rsidP="00E3097D">
      <w:pPr>
        <w:rPr>
          <w:sz w:val="28"/>
          <w:szCs w:val="28"/>
        </w:rPr>
      </w:pPr>
    </w:p>
    <w:p w14:paraId="3CB074B2"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bookmarkStart w:id="9" w:name="_Hlk114646655"/>
      <w:r w:rsidRPr="00B0079B">
        <w:rPr>
          <w:rFonts w:ascii="Times New Roman" w:hAnsi="Times New Roman" w:cs="Times New Roman"/>
          <w:color w:val="auto"/>
          <w:sz w:val="28"/>
          <w:szCs w:val="28"/>
        </w:rPr>
        <w:t>A abertura da presente licitação dar-se-á automaticamente em sessão pública, por meio de sistema eletrônico, na data, horário e local indicados neste Edital.</w:t>
      </w:r>
    </w:p>
    <w:p w14:paraId="58799A9E"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4C2D83F4"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Os licitantes poderão retirar ou substituir a proposta ou os documentos de habilitação, quando for o caso, anteriormente inseridos no sistema, até a abertura da sessão pública.</w:t>
      </w:r>
    </w:p>
    <w:p w14:paraId="092BF858"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6E2ED21"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sistema disponibilizará campo próprio para troca de mensagens entre o Agente de Contratação/Comissão e os licitantes.</w:t>
      </w:r>
    </w:p>
    <w:p w14:paraId="7AB00EC9"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4F342257"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1E163E0C"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6570F0D"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lance deverá ser ofertado pelo valor total do grupo único.</w:t>
      </w:r>
    </w:p>
    <w:p w14:paraId="64E9448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3F60072"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Os licitantes poderão oferecer lances sucessivos, observando o horário fixado para abertura da sessão e as regras estabelecidas no Edital.</w:t>
      </w:r>
    </w:p>
    <w:p w14:paraId="6F7C11B8"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5C0A6CD"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licitante somente poderá oferecer lance de valor inferior ao último por ele ofertado e registrado pelo sistema. </w:t>
      </w:r>
    </w:p>
    <w:p w14:paraId="4ACBA9C3"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23C8CE3"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Pr="00B0079B">
        <w:rPr>
          <w:rFonts w:ascii="Times New Roman" w:eastAsia="Arial" w:hAnsi="Times New Roman" w:cs="Times New Roman"/>
          <w:color w:val="auto"/>
          <w:sz w:val="28"/>
          <w:szCs w:val="28"/>
        </w:rPr>
        <w:t>1% (um por cento</w:t>
      </w:r>
      <w:r w:rsidRPr="00B0079B">
        <w:rPr>
          <w:rFonts w:ascii="Times New Roman" w:hAnsi="Times New Roman" w:cs="Times New Roman"/>
          <w:color w:val="auto"/>
          <w:sz w:val="28"/>
          <w:szCs w:val="28"/>
        </w:rPr>
        <w:t>).</w:t>
      </w:r>
    </w:p>
    <w:p w14:paraId="67F59B48"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453098D"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O licitante poderá, uma única vez, excluir seu último lance ofertado, no intervalo de quinze segundos após o registro no sistema, na hipótese de lance inconsistente ou inexequível.</w:t>
      </w:r>
    </w:p>
    <w:p w14:paraId="10A24263"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BD9937A"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procedimento seguirá de acordo com o modo de disputa adotado.</w:t>
      </w:r>
    </w:p>
    <w:p w14:paraId="24FB7C0D"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5ED2B232"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bookmarkStart w:id="10" w:name="_Hlk113697759"/>
      <w:r w:rsidRPr="00B0079B">
        <w:rPr>
          <w:rFonts w:ascii="Times New Roman" w:hAnsi="Times New Roman" w:cs="Times New Roman"/>
          <w:color w:val="auto"/>
          <w:sz w:val="28"/>
          <w:szCs w:val="28"/>
        </w:rPr>
        <w:t>Caso seja adotado para o envio de lances na licitação o modo de disputa “aberto”, os licitantes apresentarão lances públicos e sucessivos, com prorrogações.</w:t>
      </w:r>
    </w:p>
    <w:p w14:paraId="540B2033"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9DF1DEB"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bookmarkStart w:id="11" w:name="_Hlk113697816"/>
      <w:bookmarkEnd w:id="10"/>
      <w:r w:rsidRPr="00B0079B">
        <w:rPr>
          <w:rFonts w:ascii="Times New Roman" w:hAnsi="Times New Roman" w:cs="Times New Roman"/>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0F8B8E99"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77EA4F55" w14:textId="77777777" w:rsidR="00E3097D"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3196A567" w14:textId="77777777" w:rsidR="000D05A8" w:rsidRPr="00B0079B" w:rsidRDefault="000D05A8" w:rsidP="000D05A8">
      <w:pPr>
        <w:pStyle w:val="Nivel3"/>
        <w:numPr>
          <w:ilvl w:val="0"/>
          <w:numId w:val="0"/>
        </w:numPr>
        <w:spacing w:before="0" w:after="0" w:line="240" w:lineRule="auto"/>
        <w:rPr>
          <w:rFonts w:ascii="Times New Roman" w:hAnsi="Times New Roman" w:cs="Times New Roman"/>
          <w:color w:val="auto"/>
          <w:sz w:val="28"/>
          <w:szCs w:val="28"/>
        </w:rPr>
      </w:pPr>
    </w:p>
    <w:p w14:paraId="72F26237"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Não havendo novos lances na forma estabelecida nos itens anteriores, a sessão pública encerrar-se-á automaticamente, e o sistema ordenará e divulgará os lances conforme a ordem final de classificação.</w:t>
      </w:r>
    </w:p>
    <w:p w14:paraId="57AEDF60"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6ABC4867"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4329226"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331DA9E0" w14:textId="77777777" w:rsidR="00E3097D" w:rsidRPr="00B0079B" w:rsidRDefault="00E3097D" w:rsidP="00E3097D">
      <w:pPr>
        <w:pStyle w:val="Nivel3"/>
        <w:numPr>
          <w:ilvl w:val="2"/>
          <w:numId w:val="3"/>
        </w:numPr>
        <w:tabs>
          <w:tab w:val="left" w:pos="1276"/>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Após o reinício previsto no item supra, os licitantes serão convocados para apresentar lances intermediários.</w:t>
      </w:r>
      <w:bookmarkStart w:id="12" w:name="_Hlk113631522"/>
      <w:bookmarkEnd w:id="11"/>
    </w:p>
    <w:p w14:paraId="140AC9B3" w14:textId="77777777" w:rsidR="00E3097D" w:rsidRPr="00B0079B" w:rsidRDefault="00E3097D" w:rsidP="00E3097D">
      <w:pPr>
        <w:pStyle w:val="Nivel3"/>
        <w:numPr>
          <w:ilvl w:val="0"/>
          <w:numId w:val="0"/>
        </w:numPr>
        <w:tabs>
          <w:tab w:val="left" w:pos="1276"/>
        </w:tabs>
        <w:spacing w:before="0" w:after="0" w:line="240" w:lineRule="auto"/>
        <w:rPr>
          <w:rFonts w:ascii="Times New Roman" w:hAnsi="Times New Roman" w:cs="Times New Roman"/>
          <w:color w:val="auto"/>
          <w:sz w:val="28"/>
          <w:szCs w:val="28"/>
        </w:rPr>
      </w:pPr>
    </w:p>
    <w:bookmarkEnd w:id="12"/>
    <w:p w14:paraId="7CE88AE6" w14:textId="77777777" w:rsidR="00E3097D" w:rsidRPr="00B0079B" w:rsidRDefault="00E3097D" w:rsidP="00E3097D">
      <w:pPr>
        <w:pStyle w:val="Nivel2"/>
        <w:numPr>
          <w:ilvl w:val="1"/>
          <w:numId w:val="3"/>
        </w:numPr>
        <w:tabs>
          <w:tab w:val="left" w:pos="1276"/>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Após o término dos prazos estabelecidos nos subitens anteriores, o sistema ordenará e divulgará os lances segundo a ordem crescente de valores.</w:t>
      </w:r>
    </w:p>
    <w:p w14:paraId="0025A693" w14:textId="77777777" w:rsidR="00E3097D" w:rsidRPr="00B0079B" w:rsidRDefault="00E3097D" w:rsidP="00E3097D">
      <w:pPr>
        <w:pStyle w:val="Nivel2"/>
        <w:numPr>
          <w:ilvl w:val="0"/>
          <w:numId w:val="0"/>
        </w:numPr>
        <w:tabs>
          <w:tab w:val="left" w:pos="1276"/>
        </w:tabs>
        <w:spacing w:before="0" w:after="0" w:line="240" w:lineRule="auto"/>
        <w:rPr>
          <w:rFonts w:ascii="Times New Roman" w:hAnsi="Times New Roman" w:cs="Times New Roman"/>
          <w:color w:val="auto"/>
          <w:sz w:val="28"/>
          <w:szCs w:val="28"/>
        </w:rPr>
      </w:pPr>
    </w:p>
    <w:p w14:paraId="3F74032F"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Não serão aceitos dois ou mais lances de mesmo valor, prevalecendo aquele que for recebido e registrado em primeiro lugar. </w:t>
      </w:r>
    </w:p>
    <w:p w14:paraId="60AAFB3D"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A75413C"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Durante o transcurso da sessão pública, os licitantes serão informados, em tempo real, do valor do menor lance registrado, vedada a identificação do licitante.</w:t>
      </w:r>
    </w:p>
    <w:p w14:paraId="1F5447C2"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w:t>
      </w:r>
    </w:p>
    <w:p w14:paraId="7F519059"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No caso de desconexão com o Agente de Contratação/Comissão, no decorrer da etapa competitiva da licitação, o sistema eletrônico poderá permanecer acessível aos licitantes para a recepção dos lances. </w:t>
      </w:r>
    </w:p>
    <w:p w14:paraId="771BB358"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CBC3179"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AC2EE8F"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0346CAAE"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Caso o licitante não apresente lances, concorrerá com o valor de sua proposta.</w:t>
      </w:r>
    </w:p>
    <w:p w14:paraId="4DDA29CF"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4582D7AC"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eastAsia="Times New Roman" w:hAnsi="Times New Roman" w:cs="Times New Roman"/>
          <w:color w:val="auto"/>
          <w:sz w:val="28"/>
          <w:szCs w:val="28"/>
        </w:rPr>
      </w:pPr>
      <w:r w:rsidRPr="00B0079B">
        <w:rPr>
          <w:rFonts w:ascii="Times New Roman" w:hAnsi="Times New Roman" w:cs="Times New Roman"/>
          <w:color w:val="auto"/>
          <w:sz w:val="28"/>
          <w:szCs w:val="28"/>
        </w:rPr>
        <w:t>Em relação a itens não exclusivos para participação de microempresas e empresas de pequeno porte, uma vez encerrada a etapa de lances</w:t>
      </w:r>
      <w:r w:rsidRPr="00B0079B">
        <w:rPr>
          <w:rFonts w:ascii="Times New Roman" w:eastAsia="Zurich BT" w:hAnsi="Times New Roman"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B0079B">
        <w:rPr>
          <w:rFonts w:ascii="Times New Roman" w:hAnsi="Times New Roman" w:cs="Times New Roman"/>
          <w:color w:val="auto"/>
          <w:sz w:val="28"/>
          <w:szCs w:val="28"/>
        </w:rPr>
        <w:t>participantes</w:t>
      </w:r>
      <w:r w:rsidRPr="00B0079B">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6" w:anchor="art44">
        <w:r w:rsidRPr="00B0079B">
          <w:rPr>
            <w:rStyle w:val="Hyperlink"/>
            <w:rFonts w:ascii="Times New Roman" w:eastAsia="Zurich BT" w:hAnsi="Times New Roman" w:cs="Times New Roman"/>
            <w:color w:val="auto"/>
            <w:sz w:val="28"/>
            <w:szCs w:val="28"/>
            <w:u w:val="none"/>
          </w:rPr>
          <w:t>arts. 44 e 45 da Lei Complementar nº 123, de 2006</w:t>
        </w:r>
      </w:hyperlink>
      <w:r w:rsidRPr="00B0079B">
        <w:rPr>
          <w:rFonts w:ascii="Times New Roman" w:eastAsia="Zurich BT" w:hAnsi="Times New Roman" w:cs="Times New Roman"/>
          <w:color w:val="auto"/>
          <w:sz w:val="28"/>
          <w:szCs w:val="28"/>
        </w:rPr>
        <w:t>.</w:t>
      </w:r>
    </w:p>
    <w:p w14:paraId="4798BA6D"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4934B260" w14:textId="77777777" w:rsidR="00E3097D"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Nessas condições, as propostas de </w:t>
      </w:r>
      <w:r w:rsidRPr="00B0079B">
        <w:rPr>
          <w:rFonts w:ascii="Times New Roman" w:eastAsia="Zurich BT" w:hAnsi="Times New Roman" w:cs="Times New Roman"/>
          <w:color w:val="auto"/>
          <w:sz w:val="28"/>
          <w:szCs w:val="28"/>
        </w:rPr>
        <w:t xml:space="preserve">microempresas e empresas de pequeno porte </w:t>
      </w:r>
      <w:r w:rsidRPr="00B0079B">
        <w:rPr>
          <w:rFonts w:ascii="Times New Roman" w:hAnsi="Times New Roman" w:cs="Times New Roman"/>
          <w:color w:val="auto"/>
          <w:sz w:val="28"/>
          <w:szCs w:val="28"/>
        </w:rPr>
        <w:t>que se encontrarem na faixa de até 10% (dez por cento) acima da melhor proposta ou melhor lance serão consideradas empatadas com a primeira colocada.</w:t>
      </w:r>
    </w:p>
    <w:p w14:paraId="30BE6302" w14:textId="77777777" w:rsidR="000D05A8" w:rsidRPr="00B0079B" w:rsidRDefault="000D05A8" w:rsidP="000D05A8">
      <w:pPr>
        <w:pStyle w:val="Nivel3"/>
        <w:numPr>
          <w:ilvl w:val="0"/>
          <w:numId w:val="0"/>
        </w:numPr>
        <w:spacing w:before="0" w:after="0" w:line="240" w:lineRule="auto"/>
        <w:rPr>
          <w:rFonts w:ascii="Times New Roman" w:hAnsi="Times New Roman" w:cs="Times New Roman"/>
          <w:color w:val="auto"/>
          <w:sz w:val="28"/>
          <w:szCs w:val="28"/>
        </w:rPr>
      </w:pPr>
    </w:p>
    <w:p w14:paraId="05ABF15C"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056F9CA"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13B98A09"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Caso a </w:t>
      </w:r>
      <w:r w:rsidRPr="00B0079B">
        <w:rPr>
          <w:rFonts w:ascii="Times New Roman" w:eastAsia="Zurich BT" w:hAnsi="Times New Roman" w:cs="Times New Roman"/>
          <w:color w:val="auto"/>
          <w:sz w:val="28"/>
          <w:szCs w:val="28"/>
        </w:rPr>
        <w:t>microempresa ou a empresa de pequeno porte</w:t>
      </w:r>
      <w:r w:rsidRPr="00B0079B">
        <w:rPr>
          <w:rFonts w:ascii="Times New Roman" w:hAnsi="Times New Roman" w:cs="Times New Roman"/>
          <w:color w:val="auto"/>
          <w:sz w:val="28"/>
          <w:szCs w:val="28"/>
        </w:rPr>
        <w:t xml:space="preserve"> melhor classificada desista ou não se manifeste no prazo estabelecido, serão convocadas as demais licitantes </w:t>
      </w:r>
      <w:r w:rsidRPr="00B0079B">
        <w:rPr>
          <w:rFonts w:ascii="Times New Roman" w:eastAsia="Zurich BT" w:hAnsi="Times New Roman" w:cs="Times New Roman"/>
          <w:color w:val="auto"/>
          <w:sz w:val="28"/>
          <w:szCs w:val="28"/>
        </w:rPr>
        <w:t>microempresa e empresa de pequeno porte</w:t>
      </w:r>
      <w:r w:rsidRPr="00B0079B">
        <w:rPr>
          <w:rFonts w:ascii="Times New Roman" w:hAnsi="Times New Roman" w:cs="Times New Roman"/>
          <w:color w:val="auto"/>
          <w:sz w:val="28"/>
          <w:szCs w:val="28"/>
        </w:rPr>
        <w:t xml:space="preserve"> que se encontrem naquele intervalo de 10% (dez por cento), na ordem de classificação, para o exercício do mesmo direito, no prazo estabelecido no subitem anterior.</w:t>
      </w:r>
    </w:p>
    <w:p w14:paraId="4FF131F7"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7316C17F"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B0A0D23"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2A6E7E80" w14:textId="59CB92D4" w:rsidR="00E3097D" w:rsidRDefault="00E3097D" w:rsidP="000D05A8">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Persistindo o empate, será assegurada preferência, sucessivamente, aos bens produzidos ou prestados por:</w:t>
      </w:r>
    </w:p>
    <w:p w14:paraId="472EA656" w14:textId="77777777" w:rsidR="00FE0578" w:rsidRPr="000D05A8" w:rsidRDefault="00FE0578" w:rsidP="00FE0578">
      <w:pPr>
        <w:pStyle w:val="Nivel3"/>
        <w:numPr>
          <w:ilvl w:val="0"/>
          <w:numId w:val="0"/>
        </w:numPr>
        <w:spacing w:before="0" w:after="0" w:line="240" w:lineRule="auto"/>
        <w:rPr>
          <w:rFonts w:ascii="Times New Roman" w:hAnsi="Times New Roman" w:cs="Times New Roman"/>
          <w:color w:val="auto"/>
          <w:sz w:val="28"/>
          <w:szCs w:val="28"/>
        </w:rPr>
      </w:pPr>
    </w:p>
    <w:p w14:paraId="6BF7BCCE"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bookmarkStart w:id="13" w:name="art60§1i"/>
      <w:bookmarkEnd w:id="13"/>
      <w:r w:rsidRPr="00B0079B">
        <w:rPr>
          <w:rFonts w:ascii="Times New Roman" w:hAnsi="Times New Roman" w:cs="Times New Roman"/>
          <w:sz w:val="28"/>
          <w:szCs w:val="28"/>
        </w:rPr>
        <w:t>Empresas estabelecidas no território do Estado em que este se localize;</w:t>
      </w:r>
    </w:p>
    <w:p w14:paraId="1A130F8B"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2D2BEBDA" w14:textId="4E3BEFE8" w:rsidR="00E3097D" w:rsidRPr="00A0641A" w:rsidRDefault="00E3097D" w:rsidP="00A0641A">
      <w:pPr>
        <w:pStyle w:val="Nivel4"/>
        <w:numPr>
          <w:ilvl w:val="3"/>
          <w:numId w:val="3"/>
        </w:numPr>
        <w:spacing w:before="0" w:after="0" w:line="240" w:lineRule="auto"/>
        <w:ind w:left="0" w:firstLine="0"/>
        <w:rPr>
          <w:rFonts w:ascii="Times New Roman" w:hAnsi="Times New Roman" w:cs="Times New Roman"/>
          <w:sz w:val="28"/>
          <w:szCs w:val="28"/>
        </w:rPr>
      </w:pPr>
      <w:bookmarkStart w:id="14" w:name="art60§1ii"/>
      <w:bookmarkEnd w:id="14"/>
      <w:r w:rsidRPr="00B0079B">
        <w:rPr>
          <w:rFonts w:ascii="Times New Roman" w:hAnsi="Times New Roman" w:cs="Times New Roman"/>
          <w:sz w:val="28"/>
          <w:szCs w:val="28"/>
        </w:rPr>
        <w:t>Empresas brasileiras;</w:t>
      </w:r>
    </w:p>
    <w:p w14:paraId="0903E862"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bookmarkStart w:id="15" w:name="art60§1iii"/>
      <w:bookmarkEnd w:id="15"/>
      <w:r w:rsidRPr="00B0079B">
        <w:rPr>
          <w:rFonts w:ascii="Times New Roman" w:hAnsi="Times New Roman" w:cs="Times New Roman"/>
          <w:sz w:val="28"/>
          <w:szCs w:val="28"/>
        </w:rPr>
        <w:lastRenderedPageBreak/>
        <w:t>Empresas que invistam em pesquisa e no desenvolvimento de tecnologia no País;</w:t>
      </w:r>
    </w:p>
    <w:p w14:paraId="75F6B770"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14E83A9A"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bookmarkStart w:id="16" w:name="art60§1iv"/>
      <w:bookmarkEnd w:id="16"/>
      <w:r w:rsidRPr="00B0079B">
        <w:rPr>
          <w:rFonts w:ascii="Times New Roman" w:hAnsi="Times New Roman" w:cs="Times New Roman"/>
          <w:sz w:val="28"/>
          <w:szCs w:val="28"/>
        </w:rPr>
        <w:t>Empresas que comprovem a prática de mitigação, nos termos da </w:t>
      </w:r>
      <w:hyperlink r:id="rId17" w:anchor=":~:text=LEI%20N%C2%BA%2012.187%2C%20DE%2029%20DE%20DEZEMBRO%20DE%202009.&amp;text=Institui%20a%20Pol%C3%ADtica%20Nacional%20sobre,PNMC%20e%20d%C3%A1%20outras%20provid%C3%AAncias." w:history="1">
        <w:r w:rsidRPr="00B0079B">
          <w:rPr>
            <w:rStyle w:val="Hyperlink"/>
            <w:rFonts w:ascii="Times New Roman" w:hAnsi="Times New Roman" w:cs="Times New Roman"/>
            <w:color w:val="auto"/>
            <w:sz w:val="28"/>
            <w:szCs w:val="28"/>
            <w:u w:val="none"/>
          </w:rPr>
          <w:t>Lei nº 12.187, de 29 de dezembro de 2009</w:t>
        </w:r>
      </w:hyperlink>
      <w:r w:rsidRPr="00B0079B">
        <w:rPr>
          <w:rFonts w:ascii="Times New Roman" w:hAnsi="Times New Roman" w:cs="Times New Roman"/>
          <w:sz w:val="28"/>
          <w:szCs w:val="28"/>
        </w:rPr>
        <w:t>.</w:t>
      </w:r>
    </w:p>
    <w:p w14:paraId="2C1CE39D"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6B54C451"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2DFC3FCD"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128765C"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518DEC"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7BBE8327"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negociação será realizada por meio do sistema, podendo ser acompanhada pelos demais licitantes.</w:t>
      </w:r>
    </w:p>
    <w:p w14:paraId="56BA6900"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485B0C53"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resultado da negociação será divulgado a todos os licitantes e anexado aos autos do processo licitatório.</w:t>
      </w:r>
    </w:p>
    <w:p w14:paraId="67F4B87F"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3256D301"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Agente de Contratação/Comissão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7" w:name="_Hlk117016948"/>
    </w:p>
    <w:p w14:paraId="47E9924C"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bookmarkEnd w:id="17"/>
    <w:p w14:paraId="669E4BA4"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É facultado ao Agente de Contratação/Comissão prorrogar o prazo estabelecido, a partir de solicitação fundamentada feita no chat pelo licitante, antes de findo o prazo.</w:t>
      </w:r>
    </w:p>
    <w:p w14:paraId="61C8D135"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700EB70B"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Após a negociação do preço, o Agente de Contratação/Comissão iniciará a fase de aceitação e julgamento da proposta.</w:t>
      </w:r>
      <w:bookmarkEnd w:id="9"/>
    </w:p>
    <w:p w14:paraId="3A9EF4B5" w14:textId="77777777" w:rsidR="000D05A8" w:rsidRPr="00B0079B" w:rsidRDefault="000D05A8" w:rsidP="00E3097D">
      <w:pPr>
        <w:pStyle w:val="Nivel2"/>
        <w:numPr>
          <w:ilvl w:val="0"/>
          <w:numId w:val="0"/>
        </w:numPr>
        <w:spacing w:before="0" w:after="0" w:line="240" w:lineRule="auto"/>
        <w:rPr>
          <w:rFonts w:ascii="Times New Roman" w:hAnsi="Times New Roman" w:cs="Times New Roman"/>
          <w:color w:val="auto"/>
          <w:sz w:val="28"/>
          <w:szCs w:val="28"/>
        </w:rPr>
      </w:pPr>
    </w:p>
    <w:p w14:paraId="795B053F"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bookmarkStart w:id="18" w:name="_Toc135469229"/>
      <w:r w:rsidRPr="00B0079B">
        <w:rPr>
          <w:rFonts w:ascii="Times New Roman" w:hAnsi="Times New Roman" w:cs="Times New Roman"/>
          <w:sz w:val="28"/>
          <w:szCs w:val="28"/>
        </w:rPr>
        <w:t>DA FASE DE JULGAMENTO</w:t>
      </w:r>
      <w:bookmarkEnd w:id="18"/>
    </w:p>
    <w:p w14:paraId="33E5314E" w14:textId="77777777" w:rsidR="00E3097D" w:rsidRPr="00B0079B" w:rsidRDefault="00E3097D" w:rsidP="00E3097D">
      <w:pPr>
        <w:rPr>
          <w:sz w:val="28"/>
          <w:szCs w:val="28"/>
        </w:rPr>
      </w:pPr>
    </w:p>
    <w:p w14:paraId="7AA15B11"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b/>
          <w:bCs/>
          <w:color w:val="auto"/>
          <w:sz w:val="28"/>
          <w:szCs w:val="28"/>
          <w:lang w:eastAsia="ar-SA"/>
        </w:rPr>
      </w:pPr>
      <w:bookmarkStart w:id="19" w:name="_Ref117019424"/>
      <w:r w:rsidRPr="00B0079B">
        <w:rPr>
          <w:rFonts w:ascii="Times New Roman" w:hAnsi="Times New Roman" w:cs="Times New Roman"/>
          <w:color w:val="auto"/>
          <w:sz w:val="28"/>
          <w:szCs w:val="28"/>
        </w:rPr>
        <w:t xml:space="preserve">Encerrada a etapa de negociação, o Agente de Contratação/Comissão verificará se o licitante provisoriamente classificado em primeiro lugar atende às condições de participação no certame, conforme previsto no </w:t>
      </w:r>
      <w:hyperlink r:id="rId18" w:anchor="art14" w:history="1">
        <w:r w:rsidRPr="00B0079B">
          <w:rPr>
            <w:rStyle w:val="Hyperlink"/>
            <w:rFonts w:ascii="Times New Roman" w:hAnsi="Times New Roman" w:cs="Times New Roman"/>
            <w:color w:val="auto"/>
            <w:sz w:val="28"/>
            <w:szCs w:val="28"/>
            <w:u w:val="none"/>
          </w:rPr>
          <w:t>art. 14 da Lei nº 14.133/2021</w:t>
        </w:r>
      </w:hyperlink>
      <w:r w:rsidRPr="00B0079B">
        <w:rPr>
          <w:rFonts w:ascii="Times New Roman" w:hAnsi="Times New Roman" w:cs="Times New Roman"/>
          <w:color w:val="auto"/>
          <w:sz w:val="28"/>
          <w:szCs w:val="28"/>
        </w:rPr>
        <w:t xml:space="preserve">, legislação correlata e no item 2.6 do edital, </w:t>
      </w:r>
      <w:bookmarkEnd w:id="19"/>
      <w:r w:rsidRPr="00B0079B">
        <w:rPr>
          <w:rFonts w:ascii="Times New Roman" w:hAnsi="Times New Roman" w:cs="Times New Roman"/>
          <w:color w:val="auto"/>
          <w:sz w:val="28"/>
          <w:szCs w:val="28"/>
          <w:lang w:eastAsia="ar-SA"/>
        </w:rPr>
        <w:t xml:space="preserve">especialmente quanto à existência de sanção que </w:t>
      </w:r>
      <w:r w:rsidRPr="00B0079B">
        <w:rPr>
          <w:rFonts w:ascii="Times New Roman" w:hAnsi="Times New Roman" w:cs="Times New Roman"/>
          <w:color w:val="auto"/>
          <w:sz w:val="28"/>
          <w:szCs w:val="28"/>
          <w:lang w:eastAsia="ar-SA"/>
        </w:rPr>
        <w:lastRenderedPageBreak/>
        <w:t>impeça a participação no certame ou a futura contratação, mediante a consulta aos seguintes cadastros:</w:t>
      </w:r>
    </w:p>
    <w:p w14:paraId="1B2FA44C" w14:textId="77777777" w:rsidR="00E3097D" w:rsidRPr="00B0079B" w:rsidRDefault="00E3097D" w:rsidP="00E3097D">
      <w:pPr>
        <w:pStyle w:val="Nivel2"/>
        <w:numPr>
          <w:ilvl w:val="0"/>
          <w:numId w:val="0"/>
        </w:numPr>
        <w:spacing w:before="0" w:after="0" w:line="240" w:lineRule="auto"/>
        <w:rPr>
          <w:rFonts w:ascii="Times New Roman" w:hAnsi="Times New Roman" w:cs="Times New Roman"/>
          <w:b/>
          <w:bCs/>
          <w:color w:val="auto"/>
          <w:sz w:val="28"/>
          <w:szCs w:val="28"/>
          <w:lang w:eastAsia="ar-SA"/>
        </w:rPr>
      </w:pPr>
    </w:p>
    <w:p w14:paraId="0DBEBAAC"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lang w:eastAsia="ar-SA"/>
        </w:rPr>
      </w:pPr>
      <w:r w:rsidRPr="00B0079B">
        <w:rPr>
          <w:rFonts w:ascii="Times New Roman" w:hAnsi="Times New Roman" w:cs="Times New Roman"/>
          <w:color w:val="auto"/>
          <w:sz w:val="28"/>
          <w:szCs w:val="28"/>
          <w:lang w:eastAsia="ar-SA"/>
        </w:rPr>
        <w:t>Cadastro Nacional de Empresas Inidôneas e Suspensas - CEIS, mantido pela Controladoria-Geral da União (</w:t>
      </w:r>
      <w:hyperlink r:id="rId19" w:history="1">
        <w:r w:rsidRPr="00B0079B">
          <w:rPr>
            <w:rStyle w:val="Hyperlink"/>
            <w:rFonts w:ascii="Times New Roman" w:hAnsi="Times New Roman" w:cs="Times New Roman"/>
            <w:color w:val="auto"/>
            <w:sz w:val="28"/>
            <w:szCs w:val="28"/>
            <w:u w:val="none"/>
            <w:lang w:eastAsia="ar-SA"/>
          </w:rPr>
          <w:t>https://www.portaltransparencia.gov.br/sancoes/ceis</w:t>
        </w:r>
      </w:hyperlink>
      <w:r w:rsidRPr="00B0079B">
        <w:rPr>
          <w:rFonts w:ascii="Times New Roman" w:hAnsi="Times New Roman" w:cs="Times New Roman"/>
          <w:color w:val="auto"/>
          <w:sz w:val="28"/>
          <w:szCs w:val="28"/>
          <w:lang w:eastAsia="ar-SA"/>
        </w:rPr>
        <w:t xml:space="preserve">);  </w:t>
      </w:r>
    </w:p>
    <w:p w14:paraId="690C21C3"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lang w:eastAsia="ar-SA"/>
        </w:rPr>
      </w:pPr>
    </w:p>
    <w:p w14:paraId="11782869"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lang w:eastAsia="ar-SA"/>
        </w:rPr>
      </w:pPr>
      <w:r w:rsidRPr="00B0079B">
        <w:rPr>
          <w:rFonts w:ascii="Times New Roman" w:hAnsi="Times New Roman" w:cs="Times New Roman"/>
          <w:color w:val="auto"/>
          <w:sz w:val="28"/>
          <w:szCs w:val="28"/>
          <w:lang w:eastAsia="ar-SA"/>
        </w:rPr>
        <w:t>Cadastro Nacional de Empresas Punidas – CNEP, mantido pela Controladoria-Geral da União (</w:t>
      </w:r>
      <w:hyperlink r:id="rId20" w:history="1">
        <w:r w:rsidRPr="00B0079B">
          <w:rPr>
            <w:rStyle w:val="Hyperlink"/>
            <w:rFonts w:ascii="Times New Roman" w:hAnsi="Times New Roman" w:cs="Times New Roman"/>
            <w:color w:val="auto"/>
            <w:sz w:val="28"/>
            <w:szCs w:val="28"/>
            <w:u w:val="none"/>
            <w:lang w:eastAsia="ar-SA"/>
          </w:rPr>
          <w:t>https://www.portaltransparencia.gov.br/sancoes/cnep</w:t>
        </w:r>
      </w:hyperlink>
      <w:r w:rsidRPr="00B0079B">
        <w:rPr>
          <w:rFonts w:ascii="Times New Roman" w:hAnsi="Times New Roman" w:cs="Times New Roman"/>
          <w:color w:val="auto"/>
          <w:sz w:val="28"/>
          <w:szCs w:val="28"/>
          <w:lang w:eastAsia="ar-SA"/>
        </w:rPr>
        <w:t>); e</w:t>
      </w:r>
    </w:p>
    <w:p w14:paraId="49B2ED34"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lang w:eastAsia="ar-SA"/>
        </w:rPr>
      </w:pPr>
    </w:p>
    <w:p w14:paraId="7042D268"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lang w:eastAsia="ar-SA"/>
        </w:rPr>
      </w:pPr>
      <w:r w:rsidRPr="00B0079B">
        <w:rPr>
          <w:rFonts w:ascii="Times New Roman" w:hAnsi="Times New Roman" w:cs="Times New Roman"/>
          <w:color w:val="auto"/>
          <w:sz w:val="28"/>
          <w:szCs w:val="28"/>
          <w:lang w:eastAsia="ar-SA"/>
        </w:rPr>
        <w:t>Relação de apenados publicada pelo Tribunal de Contas do Estado de São Paulo (https://www.tce.sp.gov.br/pesquisa-relacao-apenados).</w:t>
      </w:r>
    </w:p>
    <w:p w14:paraId="4E8EDCE9"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lang w:eastAsia="ar-SA"/>
        </w:rPr>
      </w:pPr>
    </w:p>
    <w:p w14:paraId="59BDBDAB"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A consulta aos cadastros será realizada em nome da empresa licitante e também de seu sócio majoritário, por força da vedação de que trata o </w:t>
      </w:r>
      <w:hyperlink r:id="rId21" w:anchor=":~:text=%C3%A0s%20seguintes%20comina%C3%A7%C3%B5es%3A-,Art.,n%C2%BA%2012.120%2C%20de%202009)." w:history="1">
        <w:r w:rsidRPr="00B0079B">
          <w:rPr>
            <w:rStyle w:val="Hyperlink"/>
            <w:rFonts w:ascii="Times New Roman" w:hAnsi="Times New Roman" w:cs="Times New Roman"/>
            <w:color w:val="auto"/>
            <w:sz w:val="28"/>
            <w:szCs w:val="28"/>
            <w:u w:val="none"/>
          </w:rPr>
          <w:t>artigo 12 da Lei n° 8.429, de 1992</w:t>
        </w:r>
      </w:hyperlink>
      <w:r w:rsidRPr="00B0079B">
        <w:rPr>
          <w:rFonts w:ascii="Times New Roman" w:hAnsi="Times New Roman" w:cs="Times New Roman"/>
          <w:color w:val="auto"/>
          <w:sz w:val="28"/>
          <w:szCs w:val="28"/>
        </w:rPr>
        <w:t>.</w:t>
      </w:r>
    </w:p>
    <w:p w14:paraId="5F223FF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FFC76F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2" w:anchor="art29" w:history="1">
        <w:r w:rsidRPr="00B0079B">
          <w:rPr>
            <w:rStyle w:val="Hyperlink"/>
            <w:rFonts w:ascii="Times New Roman" w:hAnsi="Times New Roman" w:cs="Times New Roman"/>
            <w:color w:val="auto"/>
            <w:sz w:val="28"/>
            <w:szCs w:val="28"/>
            <w:u w:val="none"/>
          </w:rPr>
          <w:t>IN nº 3/2018, art. 29, caput</w:t>
        </w:r>
      </w:hyperlink>
      <w:r w:rsidRPr="00B0079B">
        <w:rPr>
          <w:rFonts w:ascii="Times New Roman" w:hAnsi="Times New Roman" w:cs="Times New Roman"/>
          <w:color w:val="auto"/>
          <w:sz w:val="28"/>
          <w:szCs w:val="28"/>
        </w:rPr>
        <w:t>).</w:t>
      </w:r>
    </w:p>
    <w:p w14:paraId="536DB1B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24758E0"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tentativa de burla será verificada por meio dos vínculos societários, linhas de fornecimento similares, dentre outros. (</w:t>
      </w:r>
      <w:hyperlink r:id="rId23" w:history="1">
        <w:r w:rsidRPr="00B0079B">
          <w:rPr>
            <w:rStyle w:val="Hyperlink"/>
            <w:rFonts w:ascii="Times New Roman" w:hAnsi="Times New Roman" w:cs="Times New Roman"/>
            <w:color w:val="auto"/>
            <w:sz w:val="28"/>
            <w:szCs w:val="28"/>
            <w:u w:val="none"/>
          </w:rPr>
          <w:t>IN nº 3/2018, art. 29, §1º</w:t>
        </w:r>
      </w:hyperlink>
      <w:r w:rsidRPr="00B0079B">
        <w:rPr>
          <w:rFonts w:ascii="Times New Roman" w:hAnsi="Times New Roman" w:cs="Times New Roman"/>
          <w:color w:val="auto"/>
          <w:sz w:val="28"/>
          <w:szCs w:val="28"/>
        </w:rPr>
        <w:t>).</w:t>
      </w:r>
    </w:p>
    <w:p w14:paraId="76296755"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2D6E1F8A"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licitante será convocado para manifestação previamente a uma eventual desclassificação. (</w:t>
      </w:r>
      <w:hyperlink r:id="rId24" w:history="1">
        <w:r w:rsidRPr="00B0079B">
          <w:rPr>
            <w:rStyle w:val="Hyperlink"/>
            <w:rFonts w:ascii="Times New Roman" w:hAnsi="Times New Roman" w:cs="Times New Roman"/>
            <w:color w:val="auto"/>
            <w:sz w:val="28"/>
            <w:szCs w:val="28"/>
            <w:u w:val="none"/>
          </w:rPr>
          <w:t>IN nº 3/2018, art. 29, §2º</w:t>
        </w:r>
      </w:hyperlink>
      <w:r w:rsidRPr="00B0079B">
        <w:rPr>
          <w:rFonts w:ascii="Times New Roman" w:hAnsi="Times New Roman" w:cs="Times New Roman"/>
          <w:color w:val="auto"/>
          <w:sz w:val="28"/>
          <w:szCs w:val="28"/>
        </w:rPr>
        <w:t>).</w:t>
      </w:r>
    </w:p>
    <w:p w14:paraId="74BCCE1E"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0A3C3EB3"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Constatada a existência de sanção, o licitante será reputado inabilitado, por falta de condição de participação.</w:t>
      </w:r>
    </w:p>
    <w:p w14:paraId="443E1EC9"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1E2FE2FB"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Caso o licitante provisoriamente classificado em primeiro lugar tenha se utilizado de algum tratamento favorecido às ME/</w:t>
      </w:r>
      <w:proofErr w:type="spellStart"/>
      <w:r w:rsidRPr="00B0079B">
        <w:rPr>
          <w:rFonts w:ascii="Times New Roman" w:hAnsi="Times New Roman" w:cs="Times New Roman"/>
          <w:color w:val="auto"/>
          <w:sz w:val="28"/>
          <w:szCs w:val="28"/>
        </w:rPr>
        <w:t>EPPs</w:t>
      </w:r>
      <w:proofErr w:type="spellEnd"/>
      <w:r w:rsidRPr="00B0079B">
        <w:rPr>
          <w:rFonts w:ascii="Times New Roman" w:hAnsi="Times New Roman" w:cs="Times New Roman"/>
          <w:color w:val="auto"/>
          <w:sz w:val="28"/>
          <w:szCs w:val="28"/>
        </w:rPr>
        <w:t>, o Agente de Contratação/Comissão verificará se faz jus ao benefício, em conformidade com o item 3.8 deste edital.</w:t>
      </w:r>
    </w:p>
    <w:p w14:paraId="2E23887B"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2437B399"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b/>
          <w:color w:val="auto"/>
          <w:sz w:val="28"/>
          <w:szCs w:val="28"/>
        </w:rPr>
      </w:pPr>
      <w:r w:rsidRPr="00B0079B">
        <w:rPr>
          <w:rFonts w:ascii="Times New Roman" w:hAnsi="Times New Roman" w:cs="Times New Roman"/>
          <w:color w:val="auto"/>
          <w:sz w:val="28"/>
          <w:szCs w:val="28"/>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5" w:anchor="art29" w:history="1">
        <w:r w:rsidRPr="00B0079B">
          <w:rPr>
            <w:rStyle w:val="Hyperlink"/>
            <w:rFonts w:ascii="Times New Roman" w:hAnsi="Times New Roman" w:cs="Times New Roman"/>
            <w:color w:val="auto"/>
            <w:sz w:val="28"/>
            <w:szCs w:val="28"/>
            <w:u w:val="none"/>
          </w:rPr>
          <w:t>artigo 29 a 35 da IN SEGES nº 73, de 30 de setembro de 2022</w:t>
        </w:r>
      </w:hyperlink>
      <w:r w:rsidRPr="00B0079B">
        <w:rPr>
          <w:rFonts w:ascii="Times New Roman" w:hAnsi="Times New Roman" w:cs="Times New Roman"/>
          <w:color w:val="auto"/>
          <w:sz w:val="28"/>
          <w:szCs w:val="28"/>
        </w:rPr>
        <w:t>.</w:t>
      </w:r>
    </w:p>
    <w:p w14:paraId="07F1B10E" w14:textId="77777777" w:rsidR="00E3097D" w:rsidRPr="00B0079B" w:rsidRDefault="00E3097D" w:rsidP="00E3097D">
      <w:pPr>
        <w:pStyle w:val="Nivel2"/>
        <w:numPr>
          <w:ilvl w:val="0"/>
          <w:numId w:val="0"/>
        </w:numPr>
        <w:spacing w:before="0" w:after="0" w:line="240" w:lineRule="auto"/>
        <w:rPr>
          <w:rFonts w:ascii="Times New Roman" w:hAnsi="Times New Roman" w:cs="Times New Roman"/>
          <w:b/>
          <w:color w:val="auto"/>
          <w:sz w:val="28"/>
          <w:szCs w:val="28"/>
        </w:rPr>
      </w:pPr>
    </w:p>
    <w:p w14:paraId="5E22099A"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b/>
          <w:color w:val="auto"/>
          <w:sz w:val="28"/>
          <w:szCs w:val="28"/>
        </w:rPr>
      </w:pPr>
      <w:r w:rsidRPr="00B0079B">
        <w:rPr>
          <w:rFonts w:ascii="Times New Roman" w:hAnsi="Times New Roman" w:cs="Times New Roman"/>
          <w:color w:val="auto"/>
          <w:sz w:val="28"/>
          <w:szCs w:val="28"/>
        </w:rPr>
        <w:lastRenderedPageBreak/>
        <w:t xml:space="preserve">Será desclassificada a proposta vencedora que: </w:t>
      </w:r>
    </w:p>
    <w:p w14:paraId="5AD73688" w14:textId="77777777" w:rsidR="00E3097D" w:rsidRPr="00B0079B" w:rsidRDefault="00E3097D" w:rsidP="00E3097D">
      <w:pPr>
        <w:pStyle w:val="Nivel2"/>
        <w:numPr>
          <w:ilvl w:val="0"/>
          <w:numId w:val="0"/>
        </w:numPr>
        <w:spacing w:before="0" w:after="0" w:line="240" w:lineRule="auto"/>
        <w:rPr>
          <w:rFonts w:ascii="Times New Roman" w:hAnsi="Times New Roman" w:cs="Times New Roman"/>
          <w:b/>
          <w:color w:val="auto"/>
          <w:sz w:val="28"/>
          <w:szCs w:val="28"/>
        </w:rPr>
      </w:pPr>
    </w:p>
    <w:p w14:paraId="0D53D43A"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Contiver vícios insanáveis;</w:t>
      </w:r>
    </w:p>
    <w:p w14:paraId="64018039"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28A0EBAA"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Não obedecer às especificações técnicas contidas no Projeto Básico/Termo de Referência;</w:t>
      </w:r>
    </w:p>
    <w:p w14:paraId="407DB43F"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3178A669"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Apresentar preços inexequíveis ou permanecerem acima do preço máximo definido para a contratação;</w:t>
      </w:r>
    </w:p>
    <w:p w14:paraId="7C94D598"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74D3250C"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Não tiverem sua exequibilidade demonstrada, quando exigido pela Administração;</w:t>
      </w:r>
    </w:p>
    <w:p w14:paraId="63412EE0"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56B02868"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Apresentar desconformidade com quaisquer outras exigências deste Edital ou seus anexos, desde que insanável.</w:t>
      </w:r>
    </w:p>
    <w:p w14:paraId="3F0B003D"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2414F190"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b/>
          <w:bCs/>
          <w:color w:val="auto"/>
          <w:sz w:val="28"/>
          <w:szCs w:val="28"/>
        </w:rPr>
      </w:pPr>
      <w:r w:rsidRPr="00B0079B">
        <w:rPr>
          <w:rFonts w:ascii="Times New Roman" w:hAnsi="Times New Roman" w:cs="Times New Roman"/>
          <w:color w:val="auto"/>
          <w:sz w:val="28"/>
          <w:szCs w:val="28"/>
        </w:rPr>
        <w:t>Em contratação de serviços de engenharia, além das disposições acima, a análise de exequibilidade e sobrepreço considerará o seguinte:</w:t>
      </w:r>
    </w:p>
    <w:p w14:paraId="5283ED24" w14:textId="77777777" w:rsidR="00E3097D" w:rsidRPr="00B0079B" w:rsidRDefault="00E3097D" w:rsidP="00E3097D">
      <w:pPr>
        <w:pStyle w:val="Nivel2"/>
        <w:numPr>
          <w:ilvl w:val="0"/>
          <w:numId w:val="0"/>
        </w:numPr>
        <w:spacing w:before="0" w:after="0" w:line="240" w:lineRule="auto"/>
        <w:rPr>
          <w:rFonts w:ascii="Times New Roman" w:hAnsi="Times New Roman" w:cs="Times New Roman"/>
          <w:b/>
          <w:bCs/>
          <w:color w:val="auto"/>
          <w:sz w:val="28"/>
          <w:szCs w:val="28"/>
        </w:rPr>
      </w:pPr>
    </w:p>
    <w:p w14:paraId="2A2D5107"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b/>
          <w:color w:val="auto"/>
          <w:sz w:val="28"/>
          <w:szCs w:val="28"/>
        </w:rPr>
      </w:pPr>
      <w:r w:rsidRPr="00B0079B">
        <w:rPr>
          <w:rFonts w:ascii="Times New Roman" w:hAnsi="Times New Roman" w:cs="Times New Roman"/>
          <w:color w:val="auto"/>
          <w:sz w:val="28"/>
          <w:szCs w:val="28"/>
        </w:rPr>
        <w:t xml:space="preserve"> Nos regimes de execução por tarefa, empreitada por preço global ou empreitada integral, semi-integrada ou integrada, a caracterização do sobrepreço se dará pela superação do valor global estimado;</w:t>
      </w:r>
    </w:p>
    <w:p w14:paraId="278A2FF1"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b/>
          <w:color w:val="auto"/>
          <w:sz w:val="28"/>
          <w:szCs w:val="28"/>
        </w:rPr>
      </w:pPr>
    </w:p>
    <w:p w14:paraId="7B5E0571" w14:textId="77777777" w:rsidR="00E3097D" w:rsidRPr="00B0079B" w:rsidRDefault="00E3097D" w:rsidP="00E3097D">
      <w:pPr>
        <w:pStyle w:val="Nivel3"/>
        <w:numPr>
          <w:ilvl w:val="2"/>
          <w:numId w:val="3"/>
        </w:numPr>
        <w:tabs>
          <w:tab w:val="left" w:pos="993"/>
        </w:tabs>
        <w:spacing w:before="0" w:after="0" w:line="240" w:lineRule="auto"/>
        <w:ind w:left="0" w:firstLine="0"/>
        <w:rPr>
          <w:rFonts w:ascii="Times New Roman" w:hAnsi="Times New Roman" w:cs="Times New Roman"/>
          <w:b/>
          <w:bCs/>
          <w:color w:val="auto"/>
          <w:sz w:val="28"/>
          <w:szCs w:val="28"/>
        </w:rPr>
      </w:pPr>
      <w:r w:rsidRPr="00B0079B">
        <w:rPr>
          <w:rFonts w:ascii="Times New Roman" w:hAnsi="Times New Roman" w:cs="Times New Roman"/>
          <w:color w:val="auto"/>
          <w:sz w:val="28"/>
          <w:szCs w:val="28"/>
        </w:rPr>
        <w:t xml:space="preserve"> No caso de serviços de engenharia, serão consideradas inexequíveis as propostas cujos valores forem inferiores a 75% (setenta e cinco por cento) do valor orçado pela Administração, independentemente do regime de execução.</w:t>
      </w:r>
    </w:p>
    <w:p w14:paraId="6103B889" w14:textId="77777777" w:rsidR="00E3097D" w:rsidRPr="00B0079B" w:rsidRDefault="00E3097D" w:rsidP="00E3097D">
      <w:pPr>
        <w:pStyle w:val="Nivel3"/>
        <w:numPr>
          <w:ilvl w:val="0"/>
          <w:numId w:val="0"/>
        </w:numPr>
        <w:tabs>
          <w:tab w:val="left" w:pos="993"/>
        </w:tabs>
        <w:spacing w:before="0" w:after="0" w:line="240" w:lineRule="auto"/>
        <w:rPr>
          <w:rFonts w:ascii="Times New Roman" w:hAnsi="Times New Roman" w:cs="Times New Roman"/>
          <w:b/>
          <w:bCs/>
          <w:color w:val="auto"/>
          <w:sz w:val="28"/>
          <w:szCs w:val="28"/>
        </w:rPr>
      </w:pPr>
    </w:p>
    <w:p w14:paraId="66CB3C9B" w14:textId="77777777" w:rsidR="00E3097D" w:rsidRPr="00B0079B" w:rsidRDefault="00E3097D" w:rsidP="00E3097D">
      <w:pPr>
        <w:pStyle w:val="Nivel3"/>
        <w:numPr>
          <w:ilvl w:val="2"/>
          <w:numId w:val="3"/>
        </w:numPr>
        <w:tabs>
          <w:tab w:val="left" w:pos="993"/>
        </w:tabs>
        <w:spacing w:before="0" w:after="0" w:line="240" w:lineRule="auto"/>
        <w:ind w:left="0" w:firstLine="0"/>
        <w:rPr>
          <w:rFonts w:ascii="Times New Roman" w:hAnsi="Times New Roman" w:cs="Times New Roman"/>
          <w:b/>
          <w:color w:val="auto"/>
          <w:sz w:val="28"/>
          <w:szCs w:val="28"/>
        </w:rPr>
      </w:pPr>
      <w:r w:rsidRPr="00B0079B">
        <w:rPr>
          <w:rFonts w:ascii="Times New Roman" w:hAnsi="Times New Roman" w:cs="Times New Roman"/>
          <w:color w:val="auto"/>
          <w:sz w:val="28"/>
          <w:szCs w:val="28"/>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DE0E22C" w14:textId="77777777" w:rsidR="00E3097D" w:rsidRPr="00B0079B" w:rsidRDefault="00E3097D" w:rsidP="00E3097D">
      <w:pPr>
        <w:pStyle w:val="Nivel3"/>
        <w:numPr>
          <w:ilvl w:val="0"/>
          <w:numId w:val="0"/>
        </w:numPr>
        <w:tabs>
          <w:tab w:val="left" w:pos="993"/>
        </w:tabs>
        <w:spacing w:before="0" w:after="0" w:line="240" w:lineRule="auto"/>
        <w:rPr>
          <w:rFonts w:ascii="Times New Roman" w:hAnsi="Times New Roman" w:cs="Times New Roman"/>
          <w:b/>
          <w:color w:val="auto"/>
          <w:sz w:val="28"/>
          <w:szCs w:val="28"/>
        </w:rPr>
      </w:pPr>
    </w:p>
    <w:p w14:paraId="57517FFC"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6CA7C3C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B0DC1D0"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9D14EC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4DC74E9A"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b/>
          <w:bCs/>
          <w:color w:val="auto"/>
          <w:sz w:val="28"/>
          <w:szCs w:val="28"/>
        </w:rPr>
      </w:pPr>
      <w:bookmarkStart w:id="20" w:name="_Hlk126568356"/>
      <w:r w:rsidRPr="00B0079B">
        <w:rPr>
          <w:rFonts w:ascii="Times New Roman" w:hAnsi="Times New Roman" w:cs="Times New Roman"/>
          <w:color w:val="auto"/>
          <w:sz w:val="28"/>
          <w:szCs w:val="28"/>
        </w:rPr>
        <w:lastRenderedPageBreak/>
        <w:t>Em se tratando de serviços de engenharia, o licitante vencedor será convocado a apresentar à Administração, por meio eletrônico, as planilhas com indicação dos quantitativos e dos custos unitários</w:t>
      </w:r>
      <w:bookmarkEnd w:id="20"/>
      <w:r w:rsidRPr="00B0079B">
        <w:rPr>
          <w:rFonts w:ascii="Times New Roman" w:hAnsi="Times New Roman" w:cs="Times New Roman"/>
          <w:color w:val="auto"/>
          <w:sz w:val="28"/>
          <w:szCs w:val="2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21F59E3"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b/>
          <w:bCs/>
          <w:color w:val="auto"/>
          <w:sz w:val="28"/>
          <w:szCs w:val="28"/>
        </w:rPr>
      </w:pPr>
    </w:p>
    <w:p w14:paraId="37C8418B"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b/>
          <w:color w:val="auto"/>
          <w:sz w:val="28"/>
          <w:szCs w:val="28"/>
        </w:rPr>
      </w:pPr>
      <w:r w:rsidRPr="00B0079B">
        <w:rPr>
          <w:rFonts w:ascii="Times New Roman" w:hAnsi="Times New Roman" w:cs="Times New Roman"/>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873083"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b/>
          <w:color w:val="auto"/>
          <w:sz w:val="28"/>
          <w:szCs w:val="28"/>
        </w:rPr>
      </w:pPr>
    </w:p>
    <w:p w14:paraId="155CE237"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ajuste de que trata este dispositivo se limita a sanar erros ou falhas que não alterem a substância das propostas;</w:t>
      </w:r>
    </w:p>
    <w:p w14:paraId="275F1C8B"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06D6BBB1"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Considera-se erro no preenchimento da planilha passível de correção a indicação de recolhimento de impostos e contribuições na forma do Simples Nacional, quando não cabível esse regime.</w:t>
      </w:r>
    </w:p>
    <w:p w14:paraId="76EB3BCE"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39624B1E"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b/>
          <w:color w:val="auto"/>
          <w:sz w:val="28"/>
          <w:szCs w:val="28"/>
          <w:lang w:eastAsia="pt-BR"/>
        </w:rPr>
      </w:pPr>
      <w:r w:rsidRPr="00B0079B">
        <w:rPr>
          <w:rFonts w:ascii="Times New Roman" w:hAnsi="Times New Roman" w:cs="Times New Roman"/>
          <w:color w:val="auto"/>
          <w:sz w:val="28"/>
          <w:szCs w:val="28"/>
        </w:rPr>
        <w:t>Para fins de análise da proposta quanto ao cumprimento das especificações do objeto, poderá ser colhida a manifestação escrita do setor requisitante do serviço ou da área especializada no objeto.</w:t>
      </w:r>
    </w:p>
    <w:p w14:paraId="0AE88C5A"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b/>
          <w:color w:val="auto"/>
          <w:sz w:val="28"/>
          <w:szCs w:val="28"/>
        </w:rPr>
      </w:pPr>
    </w:p>
    <w:p w14:paraId="165D12FE" w14:textId="77777777" w:rsidR="00E3097D"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Caso o Projeto Básico/Termo de Referência exija a apresentação de amostra, o licitante classificado em primeiro lugar deverá apresentá-la, conforme disciplinado no Projeto Básico/Termo de Referência, sob pena de não aceitação da proposta.</w:t>
      </w:r>
    </w:p>
    <w:p w14:paraId="7E80D084" w14:textId="77777777" w:rsidR="000D05A8" w:rsidRPr="00B0079B" w:rsidRDefault="000D05A8" w:rsidP="000D05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0BAE59E4"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3ABB3B79"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3BE55AE9"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Os resultados das avaliações serão divulgados por meio de mensagem no sistema.</w:t>
      </w:r>
    </w:p>
    <w:p w14:paraId="68DD8132"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809469A" w14:textId="4C6A8F79" w:rsidR="00E3097D" w:rsidRPr="00A0641A" w:rsidRDefault="00E3097D" w:rsidP="00A0641A">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No caso de não haver entrega da amostra ou ocorrer atraso na entrega, sem justificativa aceita pelo Agente de Contratação/Comissão, ou havendo entrega de amostra fora das especificações previstas neste Edital, a proposta do licitante será recusada.</w:t>
      </w:r>
    </w:p>
    <w:p w14:paraId="36E63905"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39263BB3"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0ACD156D"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bookmarkStart w:id="21" w:name="_Toc135469230"/>
      <w:r w:rsidRPr="00B0079B">
        <w:rPr>
          <w:rFonts w:ascii="Times New Roman" w:hAnsi="Times New Roman" w:cs="Times New Roman"/>
          <w:sz w:val="28"/>
          <w:szCs w:val="28"/>
        </w:rPr>
        <w:t>DA FASE DE HABILITAÇÃO</w:t>
      </w:r>
      <w:bookmarkEnd w:id="21"/>
    </w:p>
    <w:p w14:paraId="78BBB070" w14:textId="77777777" w:rsidR="00E3097D" w:rsidRPr="00B0079B" w:rsidRDefault="00E3097D" w:rsidP="00E3097D">
      <w:pPr>
        <w:rPr>
          <w:sz w:val="28"/>
          <w:szCs w:val="28"/>
        </w:rPr>
      </w:pPr>
    </w:p>
    <w:p w14:paraId="536CC195"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hyperlink r:id="rId26" w:anchor="art62" w:history="1">
        <w:r w:rsidRPr="00B0079B">
          <w:rPr>
            <w:rStyle w:val="Hyperlink"/>
            <w:rFonts w:ascii="Times New Roman" w:hAnsi="Times New Roman" w:cs="Times New Roman"/>
            <w:color w:val="auto"/>
            <w:sz w:val="28"/>
            <w:szCs w:val="28"/>
            <w:u w:val="none"/>
          </w:rPr>
          <w:t>arts. 62 a 70 da Lei nº 14.133, de 2021</w:t>
        </w:r>
      </w:hyperlink>
      <w:r w:rsidRPr="00B0079B">
        <w:rPr>
          <w:rFonts w:ascii="Times New Roman" w:hAnsi="Times New Roman" w:cs="Times New Roman"/>
          <w:color w:val="auto"/>
          <w:sz w:val="28"/>
          <w:szCs w:val="28"/>
        </w:rPr>
        <w:t>.</w:t>
      </w:r>
    </w:p>
    <w:p w14:paraId="0E4B4594"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8B8E713" w14:textId="77777777" w:rsidR="00E3097D" w:rsidRPr="00B0079B" w:rsidRDefault="00E3097D" w:rsidP="00E3097D">
      <w:pPr>
        <w:pStyle w:val="Nivel3"/>
        <w:numPr>
          <w:ilvl w:val="2"/>
          <w:numId w:val="3"/>
        </w:numPr>
        <w:tabs>
          <w:tab w:val="left" w:pos="993"/>
        </w:tabs>
        <w:spacing w:before="0" w:after="0" w:line="240" w:lineRule="auto"/>
        <w:ind w:left="0" w:firstLine="0"/>
        <w:rPr>
          <w:rFonts w:ascii="Times New Roman" w:hAnsi="Times New Roman" w:cs="Times New Roman"/>
          <w:color w:val="auto"/>
          <w:sz w:val="28"/>
          <w:szCs w:val="28"/>
        </w:rPr>
      </w:pPr>
      <w:bookmarkStart w:id="22" w:name="_Hlk158018595"/>
      <w:r w:rsidRPr="00B0079B">
        <w:rPr>
          <w:rFonts w:ascii="Times New Roman" w:hAnsi="Times New Roman" w:cs="Times New Roman"/>
          <w:bCs/>
          <w:color w:val="auto"/>
          <w:sz w:val="28"/>
          <w:szCs w:val="28"/>
        </w:rPr>
        <w:t xml:space="preserve"> A documentação exigida para fins de habilitação jurídica, fiscal, social e trabalhista e econômico-ﬁnanceira, poderá ser substituída pelo registro cadastral no SICAF.</w:t>
      </w:r>
    </w:p>
    <w:p w14:paraId="6885B976" w14:textId="77777777" w:rsidR="00E3097D" w:rsidRPr="00B0079B" w:rsidRDefault="00E3097D" w:rsidP="00E3097D">
      <w:pPr>
        <w:pStyle w:val="Nivel3"/>
        <w:numPr>
          <w:ilvl w:val="0"/>
          <w:numId w:val="0"/>
        </w:numPr>
        <w:tabs>
          <w:tab w:val="left" w:pos="993"/>
        </w:tabs>
        <w:spacing w:before="0" w:after="0" w:line="240" w:lineRule="auto"/>
        <w:rPr>
          <w:rFonts w:ascii="Times New Roman" w:hAnsi="Times New Roman" w:cs="Times New Roman"/>
          <w:color w:val="auto"/>
          <w:sz w:val="28"/>
          <w:szCs w:val="28"/>
        </w:rPr>
      </w:pPr>
    </w:p>
    <w:bookmarkEnd w:id="22"/>
    <w:p w14:paraId="6D28E3EB"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54BC9878"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2321539"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7" w:history="1">
        <w:r w:rsidRPr="00B0079B">
          <w:rPr>
            <w:rStyle w:val="Hyperlink"/>
            <w:rFonts w:ascii="Times New Roman" w:hAnsi="Times New Roman" w:cs="Times New Roman"/>
            <w:color w:val="auto"/>
            <w:sz w:val="28"/>
            <w:szCs w:val="28"/>
            <w:u w:val="none"/>
          </w:rPr>
          <w:t>Decreto nº 8.660, de 29 de janeiro de 2016</w:t>
        </w:r>
      </w:hyperlink>
      <w:r w:rsidRPr="00B0079B">
        <w:rPr>
          <w:rFonts w:ascii="Times New Roman" w:hAnsi="Times New Roman" w:cs="Times New Roman"/>
          <w:color w:val="auto"/>
          <w:sz w:val="28"/>
          <w:szCs w:val="28"/>
        </w:rPr>
        <w:t>, ou de outro que venha a substituí-lo, ou consularizados pelos respectivos consulados ou embaixadas.</w:t>
      </w:r>
    </w:p>
    <w:p w14:paraId="36651F8C"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07810A7"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7923CBDA"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D506DB1"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Será verificado se o licitante apresentou declaração de que atende aos requisitos de habilitação, e o declarante responderá pela veracidade das informações prestadas, na forma da lei (</w:t>
      </w:r>
      <w:hyperlink r:id="rId28" w:anchor="art63">
        <w:r w:rsidRPr="00B0079B">
          <w:rPr>
            <w:rStyle w:val="Hyperlink"/>
            <w:rFonts w:ascii="Times New Roman" w:hAnsi="Times New Roman" w:cs="Times New Roman"/>
            <w:color w:val="auto"/>
            <w:sz w:val="28"/>
            <w:szCs w:val="28"/>
            <w:u w:val="none"/>
          </w:rPr>
          <w:t>art. 63, I, da Lei nº 14.133/2021</w:t>
        </w:r>
      </w:hyperlink>
      <w:r w:rsidRPr="00B0079B">
        <w:rPr>
          <w:rFonts w:ascii="Times New Roman" w:hAnsi="Times New Roman" w:cs="Times New Roman"/>
          <w:color w:val="auto"/>
          <w:sz w:val="28"/>
          <w:szCs w:val="28"/>
        </w:rPr>
        <w:t>).</w:t>
      </w:r>
    </w:p>
    <w:p w14:paraId="418D171D"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CBC7818"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5581246"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EC1F44D"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1C604E4"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4B66D47" w14:textId="77777777" w:rsidR="00E3097D" w:rsidRPr="00B0079B" w:rsidRDefault="00E3097D" w:rsidP="00E3097D">
      <w:pPr>
        <w:pStyle w:val="Nvel2-Red"/>
        <w:numPr>
          <w:ilvl w:val="1"/>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58B1D73" w14:textId="77777777" w:rsidR="00E3097D" w:rsidRPr="00B0079B" w:rsidRDefault="00E3097D"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54F5AAC1" w14:textId="77777777" w:rsidR="00E3097D" w:rsidRPr="00B0079B" w:rsidRDefault="00E3097D" w:rsidP="00E3097D">
      <w:pPr>
        <w:pStyle w:val="Nvel3-R"/>
        <w:numPr>
          <w:ilvl w:val="2"/>
          <w:numId w:val="3"/>
        </w:numPr>
        <w:tabs>
          <w:tab w:val="left" w:pos="1134"/>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 xml:space="preserve">O licitante que optar por realizar vistoria prévia terá disponibilizado pela Administração data e horário exclusivos, a ser agendado com o </w:t>
      </w:r>
      <w:r w:rsidRPr="00B0079B">
        <w:rPr>
          <w:rFonts w:ascii="Times New Roman" w:eastAsia="Calibri" w:hAnsi="Times New Roman" w:cs="Times New Roman"/>
          <w:i w:val="0"/>
          <w:iCs w:val="0"/>
          <w:color w:val="auto"/>
          <w:sz w:val="28"/>
          <w:szCs w:val="28"/>
        </w:rPr>
        <w:t xml:space="preserve">Engenheiro Civil, Senhor </w:t>
      </w:r>
      <w:r w:rsidRPr="00B0079B">
        <w:rPr>
          <w:rFonts w:ascii="Times New Roman" w:hAnsi="Times New Roman" w:cs="Times New Roman"/>
          <w:i w:val="0"/>
          <w:iCs w:val="0"/>
          <w:color w:val="auto"/>
          <w:sz w:val="28"/>
          <w:szCs w:val="28"/>
        </w:rPr>
        <w:t xml:space="preserve">Luiz Carlos Besson, mediante prévio agendamento junto ao Departamento de Engenharia pelo telefone: </w:t>
      </w:r>
      <w:r w:rsidRPr="00B0079B">
        <w:rPr>
          <w:rFonts w:ascii="Times New Roman" w:eastAsia="Calibri" w:hAnsi="Times New Roman" w:cs="Times New Roman"/>
          <w:i w:val="0"/>
          <w:iCs w:val="0"/>
          <w:color w:val="auto"/>
          <w:sz w:val="28"/>
          <w:szCs w:val="28"/>
        </w:rPr>
        <w:t xml:space="preserve">(0XX14) </w:t>
      </w:r>
      <w:r w:rsidRPr="00B0079B">
        <w:rPr>
          <w:rFonts w:ascii="Times New Roman" w:hAnsi="Times New Roman" w:cs="Times New Roman"/>
          <w:i w:val="0"/>
          <w:iCs w:val="0"/>
          <w:color w:val="auto"/>
          <w:sz w:val="28"/>
          <w:szCs w:val="28"/>
        </w:rPr>
        <w:t>3296-8600, de modo que seu agendamento não coincida com o agendamento de outros licitantes.</w:t>
      </w:r>
    </w:p>
    <w:p w14:paraId="6FA4901E" w14:textId="77777777" w:rsidR="00E3097D" w:rsidRPr="00B0079B" w:rsidRDefault="00E3097D" w:rsidP="00E3097D">
      <w:pPr>
        <w:pStyle w:val="Nvel3-R"/>
        <w:tabs>
          <w:tab w:val="clear" w:pos="360"/>
          <w:tab w:val="left" w:pos="1134"/>
        </w:tabs>
        <w:spacing w:before="0" w:after="0" w:line="240" w:lineRule="auto"/>
        <w:ind w:left="0"/>
        <w:rPr>
          <w:rFonts w:ascii="Times New Roman" w:hAnsi="Times New Roman" w:cs="Times New Roman"/>
          <w:i w:val="0"/>
          <w:iCs w:val="0"/>
          <w:color w:val="auto"/>
          <w:sz w:val="28"/>
          <w:szCs w:val="28"/>
        </w:rPr>
      </w:pPr>
    </w:p>
    <w:p w14:paraId="1739BF38" w14:textId="77777777" w:rsidR="00E3097D" w:rsidRPr="00B0079B" w:rsidRDefault="00E3097D" w:rsidP="00E3097D">
      <w:pPr>
        <w:pStyle w:val="Nvel3-R"/>
        <w:numPr>
          <w:ilvl w:val="2"/>
          <w:numId w:val="3"/>
        </w:numPr>
        <w:tabs>
          <w:tab w:val="left" w:pos="1134"/>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D69859D" w14:textId="77777777" w:rsidR="00E3097D" w:rsidRPr="00B0079B" w:rsidRDefault="00E3097D" w:rsidP="00E3097D">
      <w:pPr>
        <w:pStyle w:val="Nvel3-R"/>
        <w:tabs>
          <w:tab w:val="clear" w:pos="360"/>
          <w:tab w:val="left" w:pos="1134"/>
        </w:tabs>
        <w:spacing w:before="0" w:after="0" w:line="240" w:lineRule="auto"/>
        <w:ind w:left="0"/>
        <w:rPr>
          <w:rFonts w:ascii="Times New Roman" w:hAnsi="Times New Roman" w:cs="Times New Roman"/>
          <w:i w:val="0"/>
          <w:iCs w:val="0"/>
          <w:color w:val="auto"/>
          <w:sz w:val="28"/>
          <w:szCs w:val="28"/>
        </w:rPr>
      </w:pPr>
    </w:p>
    <w:p w14:paraId="74378956"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habilitação será verificada por meio do SICAF, nos documentos por ele abrangidos.</w:t>
      </w:r>
    </w:p>
    <w:p w14:paraId="119C9604"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F33CEFA"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Os documentos necessários para comprovar a habilitação jurídica, fiscal, social e trabalhista, previstos nos incisos I a VI do </w:t>
      </w:r>
      <w:r w:rsidRPr="00B0079B">
        <w:rPr>
          <w:rFonts w:ascii="Times New Roman" w:hAnsi="Times New Roman" w:cs="Times New Roman"/>
          <w:i/>
          <w:iCs/>
          <w:color w:val="auto"/>
          <w:sz w:val="28"/>
          <w:szCs w:val="28"/>
        </w:rPr>
        <w:t xml:space="preserve">caput </w:t>
      </w:r>
      <w:r w:rsidRPr="00B0079B">
        <w:rPr>
          <w:rFonts w:ascii="Times New Roman" w:hAnsi="Times New Roman" w:cs="Times New Roman"/>
          <w:color w:val="auto"/>
          <w:sz w:val="28"/>
          <w:szCs w:val="28"/>
        </w:rPr>
        <w:t xml:space="preserve">e nos §§ 1º e 2º do artigo 68 da Lei nº 14.133/2021, caso não estejam contemplados no SICAF, e a documentação comprobatória das exigências de qualificação econômico-financeira do licitante, deverão ser enviados por meio da opção “Chat” do sistema </w:t>
      </w:r>
      <w:r w:rsidRPr="00B0079B">
        <w:rPr>
          <w:rFonts w:ascii="Times New Roman" w:hAnsi="Times New Roman" w:cs="Times New Roman"/>
          <w:bCs/>
          <w:sz w:val="28"/>
          <w:szCs w:val="28"/>
        </w:rPr>
        <w:t>https://scpi.arealva.sp.gov.br:5885/comprasedital/</w:t>
      </w:r>
      <w:r w:rsidRPr="00B0079B">
        <w:rPr>
          <w:rFonts w:ascii="Times New Roman" w:hAnsi="Times New Roman" w:cs="Times New Roman"/>
          <w:color w:val="auto"/>
          <w:sz w:val="28"/>
          <w:szCs w:val="28"/>
        </w:rPr>
        <w:t>, quando solicitados pelo Agente de Contratação/Comissão.</w:t>
      </w:r>
    </w:p>
    <w:p w14:paraId="41981726"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02BCEDD7"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9">
        <w:r w:rsidRPr="00B0079B">
          <w:rPr>
            <w:rStyle w:val="Hyperlink"/>
            <w:rFonts w:ascii="Times New Roman" w:hAnsi="Times New Roman" w:cs="Times New Roman"/>
            <w:color w:val="auto"/>
            <w:sz w:val="28"/>
            <w:szCs w:val="28"/>
            <w:u w:val="none"/>
          </w:rPr>
          <w:t>IN nº 3/2018, art. 7º, caput</w:t>
        </w:r>
      </w:hyperlink>
      <w:r w:rsidRPr="00B0079B">
        <w:rPr>
          <w:rFonts w:ascii="Times New Roman" w:hAnsi="Times New Roman" w:cs="Times New Roman"/>
          <w:color w:val="auto"/>
          <w:sz w:val="28"/>
          <w:szCs w:val="28"/>
        </w:rPr>
        <w:t>).</w:t>
      </w:r>
    </w:p>
    <w:p w14:paraId="24FD0D33"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1AF02AEF"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não observância do disposto no item anterior poderá ensejar desclassificação no momento da habilitação. (</w:t>
      </w:r>
      <w:hyperlink r:id="rId30" w:history="1">
        <w:r w:rsidRPr="00B0079B">
          <w:rPr>
            <w:rStyle w:val="Hyperlink"/>
            <w:rFonts w:ascii="Times New Roman" w:hAnsi="Times New Roman" w:cs="Times New Roman"/>
            <w:color w:val="auto"/>
            <w:sz w:val="28"/>
            <w:szCs w:val="28"/>
            <w:u w:val="none"/>
          </w:rPr>
          <w:t>IN nº 3/2018, art. 7º, parágrafo único</w:t>
        </w:r>
      </w:hyperlink>
      <w:r w:rsidRPr="00B0079B">
        <w:rPr>
          <w:rFonts w:ascii="Times New Roman" w:hAnsi="Times New Roman" w:cs="Times New Roman"/>
          <w:color w:val="auto"/>
          <w:sz w:val="28"/>
          <w:szCs w:val="28"/>
        </w:rPr>
        <w:t>).</w:t>
      </w:r>
    </w:p>
    <w:p w14:paraId="0AABCF4C"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7C3C3A1F"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A verificação pelo Agente de Contratação/Comissão, em sítios eletrônicos oficiais de órgãos e entidades emissores de certidões constitui meio legal de prova, para fins de habilitação.</w:t>
      </w:r>
    </w:p>
    <w:p w14:paraId="2D8EBB36"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57B0DB83"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bookmarkStart w:id="23" w:name="_Ref114663151"/>
      <w:r w:rsidRPr="00B0079B">
        <w:rPr>
          <w:rFonts w:ascii="Times New Roman" w:hAnsi="Times New Roman" w:cs="Times New Roman"/>
          <w:color w:val="auto"/>
          <w:sz w:val="28"/>
          <w:szCs w:val="28"/>
        </w:rPr>
        <w:t>Os documentos exigidos para habilitação que não estejam contemplados no SICAF serão enviados por meio do sistema, em formato digital, no prazo de 02 (duas) horas, prorrogável por igual período, contado da solicitação do Agente de Contratação/Comissão.</w:t>
      </w:r>
      <w:bookmarkEnd w:id="23"/>
    </w:p>
    <w:p w14:paraId="36E202B6"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178EDCF5"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verificação no SICAF ou a exigência dos documentos nele não contidos somente será feita em relação ao licitante vencedor.</w:t>
      </w:r>
    </w:p>
    <w:p w14:paraId="5EBF5880"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DB31ADC"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Após a entrega dos documentos para habilitação, não será permitida a substituição ou a apresentação de novos documentos, salvo em sede de diligência, para (</w:t>
      </w:r>
      <w:hyperlink r:id="rId31" w:anchor="art64">
        <w:r w:rsidRPr="00B0079B">
          <w:rPr>
            <w:rStyle w:val="Hyperlink"/>
            <w:rFonts w:ascii="Times New Roman" w:hAnsi="Times New Roman" w:cs="Times New Roman"/>
            <w:color w:val="auto"/>
            <w:sz w:val="28"/>
            <w:szCs w:val="28"/>
            <w:u w:val="none"/>
          </w:rPr>
          <w:t>Lei 14.133/21, art. 64</w:t>
        </w:r>
      </w:hyperlink>
      <w:r w:rsidRPr="00B0079B">
        <w:rPr>
          <w:rFonts w:ascii="Times New Roman" w:hAnsi="Times New Roman" w:cs="Times New Roman"/>
          <w:color w:val="auto"/>
          <w:sz w:val="28"/>
          <w:szCs w:val="28"/>
        </w:rPr>
        <w:t xml:space="preserve">, e </w:t>
      </w:r>
      <w:hyperlink r:id="rId32">
        <w:r w:rsidRPr="00B0079B">
          <w:rPr>
            <w:rStyle w:val="Hyperlink"/>
            <w:rFonts w:ascii="Times New Roman" w:hAnsi="Times New Roman" w:cs="Times New Roman"/>
            <w:color w:val="auto"/>
            <w:sz w:val="28"/>
            <w:szCs w:val="28"/>
            <w:u w:val="none"/>
          </w:rPr>
          <w:t>IN 73/2022, art. 39, §4º</w:t>
        </w:r>
      </w:hyperlink>
      <w:r w:rsidRPr="00B0079B">
        <w:rPr>
          <w:rFonts w:ascii="Times New Roman" w:hAnsi="Times New Roman" w:cs="Times New Roman"/>
          <w:color w:val="auto"/>
          <w:sz w:val="28"/>
          <w:szCs w:val="28"/>
        </w:rPr>
        <w:t>):</w:t>
      </w:r>
    </w:p>
    <w:p w14:paraId="0B1A6D80"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0FE7797B"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Complementação de informações acerca dos documentos já apresentados pelos licitantes e desde que necessária para apurar fatos existentes à época da abertura do certame; e</w:t>
      </w:r>
    </w:p>
    <w:p w14:paraId="3E2C1D14"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3D64675A"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Atualização de documentos cuja validade tenha expirado após a data de recebimento das propostas;</w:t>
      </w:r>
    </w:p>
    <w:p w14:paraId="4FDDAE6D"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0679776C"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bookmarkStart w:id="24" w:name="_Ref114670319"/>
      <w:r w:rsidRPr="00B0079B">
        <w:rPr>
          <w:rFonts w:ascii="Times New Roman" w:hAnsi="Times New Roman" w:cs="Times New Roman"/>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4"/>
    </w:p>
    <w:p w14:paraId="7CE72C51"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B9C2792"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bookmarkStart w:id="25" w:name="_Ref114665528"/>
      <w:r w:rsidRPr="00B0079B">
        <w:rPr>
          <w:rFonts w:ascii="Times New Roman" w:hAnsi="Times New Roman" w:cs="Times New Roman"/>
          <w:color w:val="auto"/>
          <w:sz w:val="28"/>
          <w:szCs w:val="28"/>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bookmarkEnd w:id="25"/>
      <w:r w:rsidRPr="00B0079B">
        <w:rPr>
          <w:rFonts w:ascii="Times New Roman" w:hAnsi="Times New Roman" w:cs="Times New Roman"/>
          <w:color w:val="auto"/>
          <w:sz w:val="28"/>
          <w:szCs w:val="28"/>
        </w:rPr>
        <w:t>7.11.1.</w:t>
      </w:r>
    </w:p>
    <w:p w14:paraId="40A6E787"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5E0CF790"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bookmarkStart w:id="26" w:name="_Ref114665515"/>
      <w:r w:rsidRPr="00B0079B">
        <w:rPr>
          <w:rFonts w:ascii="Times New Roman" w:hAnsi="Times New Roman" w:cs="Times New Roman"/>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6"/>
      <w:r w:rsidRPr="00B0079B">
        <w:rPr>
          <w:rFonts w:ascii="Times New Roman" w:hAnsi="Times New Roman" w:cs="Times New Roman"/>
          <w:color w:val="auto"/>
          <w:sz w:val="28"/>
          <w:szCs w:val="28"/>
        </w:rPr>
        <w:t>.</w:t>
      </w:r>
    </w:p>
    <w:p w14:paraId="6586048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167C23F"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bookmarkStart w:id="27" w:name="_Toc135469233"/>
      <w:r w:rsidRPr="00B0079B">
        <w:rPr>
          <w:rFonts w:ascii="Times New Roman" w:hAnsi="Times New Roman" w:cs="Times New Roman"/>
          <w:sz w:val="28"/>
          <w:szCs w:val="28"/>
        </w:rPr>
        <w:t>DOS RECURSOS</w:t>
      </w:r>
      <w:bookmarkEnd w:id="27"/>
    </w:p>
    <w:p w14:paraId="6493CE9D" w14:textId="77777777" w:rsidR="00E3097D" w:rsidRPr="00B0079B" w:rsidRDefault="00E3097D" w:rsidP="00E3097D">
      <w:pPr>
        <w:rPr>
          <w:sz w:val="28"/>
          <w:szCs w:val="28"/>
        </w:rPr>
      </w:pPr>
    </w:p>
    <w:p w14:paraId="2B2BEE7B" w14:textId="6971D6BC" w:rsidR="00E3097D" w:rsidRPr="00A0641A" w:rsidRDefault="00E3097D" w:rsidP="00A0641A">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A interposição de recurso referente ao julgamento das propostas, à habilitação ou inabilitação de licitantes, à anulação ou revogação da licitação, observará o disposto no </w:t>
      </w:r>
      <w:hyperlink r:id="rId33" w:anchor="art165" w:history="1">
        <w:r w:rsidRPr="00B0079B">
          <w:rPr>
            <w:rStyle w:val="Hyperlink"/>
            <w:rFonts w:ascii="Times New Roman" w:hAnsi="Times New Roman" w:cs="Times New Roman"/>
            <w:color w:val="auto"/>
            <w:sz w:val="28"/>
            <w:szCs w:val="28"/>
            <w:u w:val="none"/>
          </w:rPr>
          <w:t>art. 165 da Lei nº 14.133, de 2021</w:t>
        </w:r>
      </w:hyperlink>
      <w:r w:rsidRPr="00B0079B">
        <w:rPr>
          <w:rFonts w:ascii="Times New Roman" w:hAnsi="Times New Roman" w:cs="Times New Roman"/>
          <w:color w:val="auto"/>
          <w:sz w:val="28"/>
          <w:szCs w:val="28"/>
        </w:rPr>
        <w:t>.</w:t>
      </w:r>
    </w:p>
    <w:p w14:paraId="4F68BDFF"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O prazo recursal é de 3 (três) dias úteis, contados da data de intimação ou de lavratura da ata.</w:t>
      </w:r>
    </w:p>
    <w:p w14:paraId="004DCD43"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43C82CDA"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Quando o recurso apresentado impugnar o julgamento das propostas ou o ato de habilitação ou inabilitação do licitante:</w:t>
      </w:r>
    </w:p>
    <w:p w14:paraId="716D72CC"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ED9EEE7"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intenção de recorrer deverá ser manifestada imediatamente, sob pena de preclusão;</w:t>
      </w:r>
    </w:p>
    <w:p w14:paraId="59AED1E2"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22B6AD42"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bookmarkStart w:id="28" w:name="_Hlk135318381"/>
      <w:bookmarkStart w:id="29" w:name="_Hlk135315794"/>
      <w:r w:rsidRPr="00B0079B">
        <w:rPr>
          <w:rFonts w:ascii="Times New Roman" w:hAnsi="Times New Roman" w:cs="Times New Roman"/>
          <w:color w:val="auto"/>
          <w:sz w:val="28"/>
          <w:szCs w:val="28"/>
        </w:rPr>
        <w:t>O prazo para a manifestação da intenção de recorrer não será inferior a 10 (dez) minutos.</w:t>
      </w:r>
      <w:bookmarkEnd w:id="28"/>
    </w:p>
    <w:p w14:paraId="552194DE"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bookmarkEnd w:id="29"/>
    <w:p w14:paraId="0458E4F7"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prazo para apresentação das razões recursais será iniciado na data de intimação ou de lavratura da ata de habilitação ou inabilitação;</w:t>
      </w:r>
    </w:p>
    <w:p w14:paraId="615482D0"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022B506A"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Na hipótese de adoção da inversão de fases prevista no </w:t>
      </w:r>
      <w:hyperlink r:id="rId34" w:anchor="art17§1" w:history="1">
        <w:r w:rsidRPr="00B0079B">
          <w:rPr>
            <w:rStyle w:val="Hyperlink"/>
            <w:rFonts w:ascii="Times New Roman" w:hAnsi="Times New Roman" w:cs="Times New Roman"/>
            <w:color w:val="auto"/>
            <w:sz w:val="28"/>
            <w:szCs w:val="28"/>
            <w:u w:val="none"/>
          </w:rPr>
          <w:t>§ 1º do art. 17 da Lei nº 14.133, de 2021</w:t>
        </w:r>
      </w:hyperlink>
      <w:r w:rsidRPr="00B0079B">
        <w:rPr>
          <w:rFonts w:ascii="Times New Roman" w:hAnsi="Times New Roman" w:cs="Times New Roman"/>
          <w:color w:val="auto"/>
          <w:sz w:val="28"/>
          <w:szCs w:val="28"/>
        </w:rPr>
        <w:t>, o prazo para apresentação das razões recursais será iniciado na data de intimação da ata de julgamento.</w:t>
      </w:r>
    </w:p>
    <w:p w14:paraId="52B8A6BB"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10E144E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Os recursos deverão ser encaminhados em campo próprio do sistema.</w:t>
      </w:r>
    </w:p>
    <w:p w14:paraId="2D1E25A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896F3D8"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2159B8E"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21FD7A9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Os recursos interpostos fora do prazo não serão conhecidos. </w:t>
      </w:r>
    </w:p>
    <w:p w14:paraId="1455C5AF"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657314F" w14:textId="2246CA4F" w:rsidR="00E3097D" w:rsidRDefault="00E3097D" w:rsidP="000D05A8">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3E7638" w14:textId="77777777" w:rsidR="00A0641A" w:rsidRPr="000D05A8" w:rsidRDefault="00A0641A" w:rsidP="00A0641A">
      <w:pPr>
        <w:pStyle w:val="Nivel2"/>
        <w:numPr>
          <w:ilvl w:val="0"/>
          <w:numId w:val="0"/>
        </w:numPr>
        <w:spacing w:before="0" w:after="0" w:line="240" w:lineRule="auto"/>
        <w:rPr>
          <w:rFonts w:ascii="Times New Roman" w:hAnsi="Times New Roman" w:cs="Times New Roman"/>
          <w:color w:val="auto"/>
          <w:sz w:val="28"/>
          <w:szCs w:val="28"/>
        </w:rPr>
      </w:pPr>
    </w:p>
    <w:p w14:paraId="5A0B5CD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recurso e o pedido de reconsideração terão efeito suspensivo do ato ou da decisão recorrida até que sobrevenha decisão final da autoridade competente.</w:t>
      </w:r>
    </w:p>
    <w:p w14:paraId="00F6A13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w:t>
      </w:r>
    </w:p>
    <w:p w14:paraId="1092A7E6" w14:textId="77777777" w:rsidR="00E3097D"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acolhimento do recurso invalida tão somente os atos insuscetíveis de aproveitamento. </w:t>
      </w:r>
    </w:p>
    <w:p w14:paraId="7CAE6F4E" w14:textId="77777777" w:rsidR="000D05A8" w:rsidRPr="00B0079B" w:rsidRDefault="000D05A8" w:rsidP="000D05A8">
      <w:pPr>
        <w:pStyle w:val="Nivel2"/>
        <w:numPr>
          <w:ilvl w:val="0"/>
          <w:numId w:val="0"/>
        </w:numPr>
        <w:spacing w:before="0" w:after="0" w:line="240" w:lineRule="auto"/>
        <w:rPr>
          <w:rFonts w:ascii="Times New Roman" w:hAnsi="Times New Roman" w:cs="Times New Roman"/>
          <w:color w:val="auto"/>
          <w:sz w:val="28"/>
          <w:szCs w:val="28"/>
        </w:rPr>
      </w:pPr>
    </w:p>
    <w:p w14:paraId="5F8990FB" w14:textId="5A1440AC"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8.10. O Edital e seus anexos estão disponíveis, na íntegra, no Portal Nacional de Contratações Públicas (PNCP) e endereço eletrônico </w:t>
      </w:r>
      <w:r w:rsidRPr="00B0079B">
        <w:rPr>
          <w:rFonts w:ascii="Times New Roman" w:hAnsi="Times New Roman" w:cs="Times New Roman"/>
          <w:bCs/>
          <w:sz w:val="28"/>
          <w:szCs w:val="28"/>
        </w:rPr>
        <w:t>https://scpi.arealva.sp.gov.br:5885/comprasedital/</w:t>
      </w:r>
      <w:r w:rsidRPr="00B0079B">
        <w:rPr>
          <w:rFonts w:ascii="Times New Roman" w:hAnsi="Times New Roman" w:cs="Times New Roman"/>
          <w:bCs/>
          <w:color w:val="auto"/>
          <w:sz w:val="28"/>
          <w:szCs w:val="28"/>
        </w:rPr>
        <w:t>)</w:t>
      </w:r>
      <w:r w:rsidRPr="00B0079B">
        <w:rPr>
          <w:rFonts w:ascii="Times New Roman" w:hAnsi="Times New Roman" w:cs="Times New Roman"/>
          <w:color w:val="auto"/>
          <w:sz w:val="28"/>
          <w:szCs w:val="28"/>
        </w:rPr>
        <w:t>.</w:t>
      </w:r>
    </w:p>
    <w:p w14:paraId="3B8BCEBE"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bookmarkStart w:id="30" w:name="_Toc135469234"/>
      <w:r w:rsidRPr="00B0079B">
        <w:rPr>
          <w:rFonts w:ascii="Times New Roman" w:hAnsi="Times New Roman" w:cs="Times New Roman"/>
          <w:sz w:val="28"/>
          <w:szCs w:val="28"/>
        </w:rPr>
        <w:lastRenderedPageBreak/>
        <w:t>DAS INFRAÇÕES ADMINISTRATIVAS E SANÇÕES</w:t>
      </w:r>
      <w:bookmarkEnd w:id="30"/>
    </w:p>
    <w:p w14:paraId="7D871587" w14:textId="77777777" w:rsidR="00E3097D" w:rsidRPr="00B0079B" w:rsidRDefault="00E3097D" w:rsidP="00E3097D">
      <w:pPr>
        <w:rPr>
          <w:sz w:val="28"/>
          <w:szCs w:val="28"/>
        </w:rPr>
      </w:pPr>
    </w:p>
    <w:p w14:paraId="4251D953"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Comete infração administrativa, nos termos da lei, o licitante que, com dolo ou culpa:</w:t>
      </w:r>
    </w:p>
    <w:p w14:paraId="590B139A"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8FBDB9B"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bookmarkStart w:id="31" w:name="_Ref114668085"/>
      <w:bookmarkStart w:id="32" w:name="_Hlk114652595"/>
      <w:r w:rsidRPr="00B0079B">
        <w:rPr>
          <w:rFonts w:ascii="Times New Roman" w:hAnsi="Times New Roman" w:cs="Times New Roman"/>
          <w:color w:val="auto"/>
          <w:sz w:val="28"/>
          <w:szCs w:val="28"/>
        </w:rPr>
        <w:t xml:space="preserve">Deixar de entregar a documentação exigida para o certame ou não entregar qualquer documento que tenha sido solicitado pelo/a </w:t>
      </w:r>
      <w:bookmarkStart w:id="33" w:name="_Hlk159274376"/>
      <w:r w:rsidRPr="00B0079B">
        <w:rPr>
          <w:rFonts w:ascii="Times New Roman" w:hAnsi="Times New Roman" w:cs="Times New Roman"/>
          <w:color w:val="auto"/>
          <w:sz w:val="28"/>
          <w:szCs w:val="28"/>
        </w:rPr>
        <w:t>Agente de Contratação/Comissão</w:t>
      </w:r>
      <w:bookmarkEnd w:id="33"/>
      <w:r w:rsidRPr="00B0079B">
        <w:rPr>
          <w:rFonts w:ascii="Times New Roman" w:hAnsi="Times New Roman" w:cs="Times New Roman"/>
          <w:color w:val="auto"/>
          <w:sz w:val="28"/>
          <w:szCs w:val="28"/>
        </w:rPr>
        <w:t xml:space="preserve"> durante o certame;</w:t>
      </w:r>
      <w:bookmarkEnd w:id="31"/>
    </w:p>
    <w:p w14:paraId="112488ED"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41A5A7BE"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bookmarkStart w:id="34" w:name="_Ref114668108"/>
      <w:r w:rsidRPr="00B0079B">
        <w:rPr>
          <w:rFonts w:ascii="Times New Roman" w:hAnsi="Times New Roman" w:cs="Times New Roman"/>
          <w:color w:val="auto"/>
          <w:sz w:val="28"/>
          <w:szCs w:val="28"/>
        </w:rPr>
        <w:t>Salvo em decorrência de fato superveniente devidamente justificado, não mantiver a proposta em especial quando:</w:t>
      </w:r>
      <w:bookmarkEnd w:id="34"/>
    </w:p>
    <w:p w14:paraId="0B20EDFB"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09567461"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 xml:space="preserve">Não enviar a proposta adequada ao último lance ofertado ou após a negociação; </w:t>
      </w:r>
    </w:p>
    <w:p w14:paraId="54BB5792"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321B6DEE"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 xml:space="preserve">Recusar-se a enviar o detalhamento da proposta quando exigível; </w:t>
      </w:r>
    </w:p>
    <w:p w14:paraId="615520E5"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19DBDE71"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Pedir para ser desclassificado quando encerrada a etapa competitiva; ou</w:t>
      </w:r>
    </w:p>
    <w:p w14:paraId="22F14216"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r w:rsidRPr="00B0079B">
        <w:rPr>
          <w:rFonts w:ascii="Times New Roman" w:hAnsi="Times New Roman" w:cs="Times New Roman"/>
          <w:sz w:val="28"/>
          <w:szCs w:val="28"/>
        </w:rPr>
        <w:t xml:space="preserve"> </w:t>
      </w:r>
    </w:p>
    <w:p w14:paraId="1C80FFD7"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Deixar de apresentar amostra;</w:t>
      </w:r>
    </w:p>
    <w:p w14:paraId="1BE39747"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052F2CCE"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 xml:space="preserve">Apresentar proposta ou amostra em desacordo com as especificações do edital; </w:t>
      </w:r>
    </w:p>
    <w:p w14:paraId="7DD67C2D"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2866C408"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bookmarkStart w:id="35" w:name="_Ref114668139"/>
      <w:r w:rsidRPr="00B0079B">
        <w:rPr>
          <w:rFonts w:ascii="Times New Roman" w:hAnsi="Times New Roman" w:cs="Times New Roman"/>
          <w:color w:val="auto"/>
          <w:sz w:val="28"/>
          <w:szCs w:val="28"/>
        </w:rPr>
        <w:t>Não celebrar o contrato ou não entregar a documentação exigida para a contratação, quando convocado dentro do prazo de validade de sua proposta;</w:t>
      </w:r>
      <w:bookmarkEnd w:id="35"/>
    </w:p>
    <w:p w14:paraId="097B4026"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5858B218"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Recusar-se, sem justificativa, a assinar o contrato ou a ata de registro de preço, ou a aceitar ou retirar o instrumento equivalente no prazo estabelecido pela Administração;</w:t>
      </w:r>
    </w:p>
    <w:p w14:paraId="5DB516B6"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073535B6" w14:textId="77777777" w:rsidR="00E3097D" w:rsidRPr="00B0079B" w:rsidRDefault="00E3097D" w:rsidP="00E3097D">
      <w:pPr>
        <w:pStyle w:val="Nivel3"/>
        <w:numPr>
          <w:ilvl w:val="2"/>
          <w:numId w:val="3"/>
        </w:numPr>
        <w:tabs>
          <w:tab w:val="left" w:pos="1276"/>
        </w:tabs>
        <w:spacing w:before="0" w:after="0" w:line="240" w:lineRule="auto"/>
        <w:ind w:left="0" w:firstLine="0"/>
        <w:rPr>
          <w:rFonts w:ascii="Times New Roman" w:hAnsi="Times New Roman" w:cs="Times New Roman"/>
          <w:color w:val="auto"/>
          <w:sz w:val="28"/>
          <w:szCs w:val="28"/>
        </w:rPr>
      </w:pPr>
      <w:bookmarkStart w:id="36" w:name="_Ref114668249"/>
      <w:r w:rsidRPr="00B0079B">
        <w:rPr>
          <w:rFonts w:ascii="Times New Roman" w:hAnsi="Times New Roman" w:cs="Times New Roman"/>
          <w:color w:val="auto"/>
          <w:sz w:val="28"/>
          <w:szCs w:val="28"/>
        </w:rPr>
        <w:t>Apresentar declaração ou documentação falsa exigida para o certame ou prestar declaração falsa durante a licitação</w:t>
      </w:r>
      <w:bookmarkEnd w:id="36"/>
      <w:r w:rsidRPr="00B0079B">
        <w:rPr>
          <w:rFonts w:ascii="Times New Roman" w:hAnsi="Times New Roman" w:cs="Times New Roman"/>
          <w:color w:val="auto"/>
          <w:sz w:val="28"/>
          <w:szCs w:val="28"/>
        </w:rPr>
        <w:t>.</w:t>
      </w:r>
    </w:p>
    <w:p w14:paraId="1F5A48AF" w14:textId="77777777" w:rsidR="00E3097D" w:rsidRPr="00B0079B" w:rsidRDefault="00E3097D" w:rsidP="00E3097D">
      <w:pPr>
        <w:pStyle w:val="Nivel3"/>
        <w:numPr>
          <w:ilvl w:val="0"/>
          <w:numId w:val="0"/>
        </w:numPr>
        <w:tabs>
          <w:tab w:val="left" w:pos="1276"/>
        </w:tabs>
        <w:spacing w:before="0" w:after="0" w:line="240" w:lineRule="auto"/>
        <w:rPr>
          <w:rFonts w:ascii="Times New Roman" w:hAnsi="Times New Roman" w:cs="Times New Roman"/>
          <w:color w:val="auto"/>
          <w:sz w:val="28"/>
          <w:szCs w:val="28"/>
        </w:rPr>
      </w:pPr>
    </w:p>
    <w:p w14:paraId="65A31293"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bookmarkStart w:id="37" w:name="_Ref114668245"/>
      <w:r w:rsidRPr="00B0079B">
        <w:rPr>
          <w:rFonts w:ascii="Times New Roman" w:hAnsi="Times New Roman" w:cs="Times New Roman"/>
          <w:color w:val="auto"/>
          <w:sz w:val="28"/>
          <w:szCs w:val="28"/>
        </w:rPr>
        <w:t>Fraudar a licitação</w:t>
      </w:r>
      <w:bookmarkEnd w:id="37"/>
      <w:r w:rsidRPr="00B0079B">
        <w:rPr>
          <w:rFonts w:ascii="Times New Roman" w:hAnsi="Times New Roman" w:cs="Times New Roman"/>
          <w:color w:val="auto"/>
          <w:sz w:val="28"/>
          <w:szCs w:val="28"/>
        </w:rPr>
        <w:t>.</w:t>
      </w:r>
    </w:p>
    <w:p w14:paraId="3C0C89AA"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480A06B0" w14:textId="77777777" w:rsidR="00E3097D" w:rsidRPr="00B0079B" w:rsidRDefault="00E3097D" w:rsidP="00E3097D">
      <w:pPr>
        <w:pStyle w:val="Nivel3"/>
        <w:numPr>
          <w:ilvl w:val="2"/>
          <w:numId w:val="3"/>
        </w:numPr>
        <w:tabs>
          <w:tab w:val="left" w:pos="1276"/>
        </w:tabs>
        <w:spacing w:before="0" w:after="0" w:line="240" w:lineRule="auto"/>
        <w:ind w:left="0" w:firstLine="0"/>
        <w:rPr>
          <w:rFonts w:ascii="Times New Roman" w:hAnsi="Times New Roman" w:cs="Times New Roman"/>
          <w:color w:val="auto"/>
          <w:sz w:val="28"/>
          <w:szCs w:val="28"/>
        </w:rPr>
      </w:pPr>
      <w:bookmarkStart w:id="38" w:name="_Ref114668247"/>
      <w:r w:rsidRPr="00B0079B">
        <w:rPr>
          <w:rFonts w:ascii="Times New Roman" w:hAnsi="Times New Roman" w:cs="Times New Roman"/>
          <w:color w:val="auto"/>
          <w:sz w:val="28"/>
          <w:szCs w:val="28"/>
        </w:rPr>
        <w:t>Comportar-se de modo inidôneo ou cometer fraude de qualquer natureza, em especial quando:</w:t>
      </w:r>
      <w:bookmarkEnd w:id="38"/>
    </w:p>
    <w:p w14:paraId="43AF762A" w14:textId="77777777" w:rsidR="00E3097D" w:rsidRPr="00B0079B" w:rsidRDefault="00E3097D" w:rsidP="00E3097D">
      <w:pPr>
        <w:pStyle w:val="Nivel3"/>
        <w:numPr>
          <w:ilvl w:val="0"/>
          <w:numId w:val="0"/>
        </w:numPr>
        <w:tabs>
          <w:tab w:val="left" w:pos="1276"/>
        </w:tabs>
        <w:spacing w:before="0" w:after="0" w:line="240" w:lineRule="auto"/>
        <w:rPr>
          <w:rFonts w:ascii="Times New Roman" w:hAnsi="Times New Roman" w:cs="Times New Roman"/>
          <w:color w:val="auto"/>
          <w:sz w:val="28"/>
          <w:szCs w:val="28"/>
        </w:rPr>
      </w:pPr>
    </w:p>
    <w:p w14:paraId="3D54F622"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Agir em conluio ou em desconformidade com a lei;</w:t>
      </w:r>
    </w:p>
    <w:p w14:paraId="7F735E20"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724AA002" w14:textId="3DA3EAD2" w:rsidR="00E3097D" w:rsidRPr="00A0641A" w:rsidRDefault="00E3097D" w:rsidP="00A0641A">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 xml:space="preserve">Induzir deliberadamente a erro no julgamento; </w:t>
      </w:r>
    </w:p>
    <w:p w14:paraId="33E95A46"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lastRenderedPageBreak/>
        <w:t>Apresentar amostra falsificada ou deteriorada;</w:t>
      </w:r>
    </w:p>
    <w:p w14:paraId="1A38F87D"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16A18AB6" w14:textId="77777777" w:rsidR="00E3097D" w:rsidRPr="00B0079B" w:rsidRDefault="00E3097D" w:rsidP="00E3097D">
      <w:pPr>
        <w:pStyle w:val="Nivel3"/>
        <w:numPr>
          <w:ilvl w:val="2"/>
          <w:numId w:val="3"/>
        </w:numPr>
        <w:tabs>
          <w:tab w:val="left" w:pos="1276"/>
        </w:tabs>
        <w:spacing w:before="0" w:after="0" w:line="240" w:lineRule="auto"/>
        <w:ind w:left="0" w:firstLine="0"/>
        <w:rPr>
          <w:rFonts w:ascii="Times New Roman" w:hAnsi="Times New Roman" w:cs="Times New Roman"/>
          <w:color w:val="auto"/>
          <w:sz w:val="28"/>
          <w:szCs w:val="28"/>
        </w:rPr>
      </w:pPr>
      <w:bookmarkStart w:id="39" w:name="_Ref114668251"/>
      <w:r w:rsidRPr="00B0079B">
        <w:rPr>
          <w:rFonts w:ascii="Times New Roman" w:hAnsi="Times New Roman" w:cs="Times New Roman"/>
          <w:color w:val="auto"/>
          <w:sz w:val="28"/>
          <w:szCs w:val="28"/>
        </w:rPr>
        <w:t>Praticar atos ilícitos com vistas a frustrar os objetivos da licitação</w:t>
      </w:r>
      <w:bookmarkEnd w:id="39"/>
      <w:r w:rsidRPr="00B0079B">
        <w:rPr>
          <w:rFonts w:ascii="Times New Roman" w:hAnsi="Times New Roman" w:cs="Times New Roman"/>
          <w:color w:val="auto"/>
          <w:sz w:val="28"/>
          <w:szCs w:val="28"/>
        </w:rPr>
        <w:t>;</w:t>
      </w:r>
    </w:p>
    <w:p w14:paraId="4E531D8A" w14:textId="77777777" w:rsidR="00E3097D" w:rsidRPr="00B0079B" w:rsidRDefault="00E3097D" w:rsidP="00E3097D">
      <w:pPr>
        <w:pStyle w:val="Nivel3"/>
        <w:numPr>
          <w:ilvl w:val="0"/>
          <w:numId w:val="0"/>
        </w:numPr>
        <w:tabs>
          <w:tab w:val="left" w:pos="1276"/>
        </w:tabs>
        <w:spacing w:before="0" w:after="0" w:line="240" w:lineRule="auto"/>
        <w:rPr>
          <w:rFonts w:ascii="Times New Roman" w:hAnsi="Times New Roman" w:cs="Times New Roman"/>
          <w:color w:val="auto"/>
          <w:sz w:val="28"/>
          <w:szCs w:val="28"/>
        </w:rPr>
      </w:pPr>
    </w:p>
    <w:p w14:paraId="65A12487" w14:textId="77777777" w:rsidR="00E3097D" w:rsidRPr="00B0079B" w:rsidRDefault="00E3097D" w:rsidP="00E3097D">
      <w:pPr>
        <w:pStyle w:val="Nivel3"/>
        <w:numPr>
          <w:ilvl w:val="2"/>
          <w:numId w:val="3"/>
        </w:numPr>
        <w:tabs>
          <w:tab w:val="left" w:pos="1276"/>
        </w:tabs>
        <w:spacing w:before="0" w:after="0" w:line="240" w:lineRule="auto"/>
        <w:ind w:left="0" w:firstLine="0"/>
        <w:rPr>
          <w:rFonts w:ascii="Times New Roman" w:hAnsi="Times New Roman" w:cs="Times New Roman"/>
          <w:color w:val="auto"/>
          <w:sz w:val="28"/>
          <w:szCs w:val="28"/>
        </w:rPr>
      </w:pPr>
      <w:bookmarkStart w:id="40" w:name="_Ref114668252"/>
      <w:r w:rsidRPr="00B0079B">
        <w:rPr>
          <w:rFonts w:ascii="Times New Roman" w:hAnsi="Times New Roman" w:cs="Times New Roman"/>
          <w:color w:val="auto"/>
          <w:sz w:val="28"/>
          <w:szCs w:val="28"/>
        </w:rPr>
        <w:t xml:space="preserve">Praticar ato lesivo previsto no </w:t>
      </w:r>
      <w:hyperlink r:id="rId35" w:anchor="art5" w:history="1">
        <w:r w:rsidRPr="00B0079B">
          <w:rPr>
            <w:rStyle w:val="Hyperlink"/>
            <w:rFonts w:ascii="Times New Roman" w:hAnsi="Times New Roman" w:cs="Times New Roman"/>
            <w:color w:val="auto"/>
            <w:sz w:val="28"/>
            <w:szCs w:val="28"/>
            <w:u w:val="none"/>
          </w:rPr>
          <w:t>art. 5º da Lei nº 12.846, de 2013</w:t>
        </w:r>
      </w:hyperlink>
      <w:r w:rsidRPr="00B0079B">
        <w:rPr>
          <w:rFonts w:ascii="Times New Roman" w:hAnsi="Times New Roman" w:cs="Times New Roman"/>
          <w:color w:val="auto"/>
          <w:sz w:val="28"/>
          <w:szCs w:val="28"/>
        </w:rPr>
        <w:t>.</w:t>
      </w:r>
      <w:bookmarkEnd w:id="40"/>
    </w:p>
    <w:p w14:paraId="7203305F" w14:textId="77777777" w:rsidR="00E3097D" w:rsidRPr="00B0079B" w:rsidRDefault="00E3097D" w:rsidP="00E3097D">
      <w:pPr>
        <w:pStyle w:val="Nivel3"/>
        <w:numPr>
          <w:ilvl w:val="0"/>
          <w:numId w:val="0"/>
        </w:numPr>
        <w:tabs>
          <w:tab w:val="left" w:pos="1276"/>
        </w:tabs>
        <w:spacing w:before="0" w:after="0" w:line="240" w:lineRule="auto"/>
        <w:rPr>
          <w:rFonts w:ascii="Times New Roman" w:hAnsi="Times New Roman" w:cs="Times New Roman"/>
          <w:color w:val="auto"/>
          <w:sz w:val="28"/>
          <w:szCs w:val="28"/>
        </w:rPr>
      </w:pPr>
    </w:p>
    <w:bookmarkEnd w:id="32"/>
    <w:p w14:paraId="7F63AAD6"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Com fulcro na </w:t>
      </w:r>
      <w:hyperlink r:id="rId36" w:history="1">
        <w:r w:rsidRPr="00B0079B">
          <w:rPr>
            <w:rStyle w:val="Hyperlink"/>
            <w:rFonts w:ascii="Times New Roman" w:hAnsi="Times New Roman" w:cs="Times New Roman"/>
            <w:color w:val="auto"/>
            <w:sz w:val="28"/>
            <w:szCs w:val="28"/>
            <w:u w:val="none"/>
          </w:rPr>
          <w:t>Lei nº 14.133, de 2021</w:t>
        </w:r>
      </w:hyperlink>
      <w:r w:rsidRPr="00B0079B">
        <w:rPr>
          <w:rFonts w:ascii="Times New Roman" w:hAnsi="Times New Roman" w:cs="Times New Roman"/>
          <w:color w:val="auto"/>
          <w:sz w:val="28"/>
          <w:szCs w:val="28"/>
        </w:rPr>
        <w:t xml:space="preserve">, a Administração poderá, garantida a prévia defesa, aplicar aos licitantes e/ou adjudicatários as seguintes sanções, sem prejuízo das responsabilidades civil e criminal: </w:t>
      </w:r>
    </w:p>
    <w:p w14:paraId="2D9DDD89"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C48AC1C" w14:textId="77777777" w:rsidR="00E3097D" w:rsidRPr="00B0079B" w:rsidRDefault="00E3097D" w:rsidP="00E3097D">
      <w:pPr>
        <w:pStyle w:val="Nivel3"/>
        <w:numPr>
          <w:ilvl w:val="2"/>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Advertência; </w:t>
      </w:r>
    </w:p>
    <w:p w14:paraId="2AFF71C2" w14:textId="77777777" w:rsidR="00E3097D" w:rsidRPr="00B0079B" w:rsidRDefault="00E3097D" w:rsidP="00E3097D">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24BBF32C" w14:textId="77777777" w:rsidR="00E3097D" w:rsidRPr="00B0079B" w:rsidRDefault="00E3097D" w:rsidP="00E3097D">
      <w:pPr>
        <w:pStyle w:val="Nivel3"/>
        <w:numPr>
          <w:ilvl w:val="2"/>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Multa;</w:t>
      </w:r>
    </w:p>
    <w:p w14:paraId="596CB4B3" w14:textId="77777777" w:rsidR="00E3097D" w:rsidRPr="00B0079B" w:rsidRDefault="00E3097D" w:rsidP="00E3097D">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3A5D2F70" w14:textId="77777777" w:rsidR="00E3097D" w:rsidRPr="00B0079B" w:rsidRDefault="00E3097D" w:rsidP="00E3097D">
      <w:pPr>
        <w:pStyle w:val="Nivel3"/>
        <w:numPr>
          <w:ilvl w:val="2"/>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Impedimento de licitar e contratar e</w:t>
      </w:r>
    </w:p>
    <w:p w14:paraId="23F1B18F" w14:textId="77777777" w:rsidR="00E3097D" w:rsidRPr="00B0079B" w:rsidRDefault="00E3097D" w:rsidP="00E3097D">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0A357493" w14:textId="77777777" w:rsidR="00E3097D" w:rsidRPr="00B0079B" w:rsidRDefault="00E3097D" w:rsidP="00E3097D">
      <w:pPr>
        <w:pStyle w:val="Nivel3"/>
        <w:numPr>
          <w:ilvl w:val="2"/>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Declaração de inidoneidade para licitar ou contratar, enquanto perdurarem os motivos determinantes da punição ou até que seja promovida sua reabilitação perante a própria autoridade que aplicou a penalidade.</w:t>
      </w:r>
    </w:p>
    <w:p w14:paraId="3FC5D2AA" w14:textId="77777777" w:rsidR="00E3097D" w:rsidRPr="00B0079B" w:rsidRDefault="00E3097D" w:rsidP="00E3097D">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232FA47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Na aplicação das sanções serão considerados:</w:t>
      </w:r>
    </w:p>
    <w:p w14:paraId="75C63C5A"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1064CF1" w14:textId="77777777" w:rsidR="00E3097D" w:rsidRPr="00B0079B" w:rsidRDefault="00E3097D" w:rsidP="00E3097D">
      <w:pPr>
        <w:pStyle w:val="Nivel3"/>
        <w:numPr>
          <w:ilvl w:val="2"/>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A natureza e a gravidade da infração cometida;</w:t>
      </w:r>
    </w:p>
    <w:p w14:paraId="79C2AA51" w14:textId="77777777" w:rsidR="00E3097D" w:rsidRPr="00B0079B" w:rsidRDefault="00E3097D" w:rsidP="00E3097D">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3C0CCD6D" w14:textId="77777777" w:rsidR="00E3097D" w:rsidRPr="00B0079B" w:rsidRDefault="00E3097D" w:rsidP="00E3097D">
      <w:pPr>
        <w:pStyle w:val="Nivel3"/>
        <w:numPr>
          <w:ilvl w:val="2"/>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As peculiaridades do caso concreto;</w:t>
      </w:r>
    </w:p>
    <w:p w14:paraId="5231ACEE" w14:textId="77777777" w:rsidR="00E3097D" w:rsidRPr="00B0079B" w:rsidRDefault="00E3097D" w:rsidP="00E3097D">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6C41A99" w14:textId="77777777" w:rsidR="00E3097D" w:rsidRPr="00B0079B" w:rsidRDefault="00E3097D" w:rsidP="00E3097D">
      <w:pPr>
        <w:pStyle w:val="Nivel3"/>
        <w:numPr>
          <w:ilvl w:val="2"/>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As circunstâncias agravantes ou atenuantes;</w:t>
      </w:r>
    </w:p>
    <w:p w14:paraId="3C3D4E40" w14:textId="77777777" w:rsidR="00E3097D" w:rsidRPr="00B0079B" w:rsidRDefault="00E3097D" w:rsidP="00E3097D">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16EFD1F5" w14:textId="77777777" w:rsidR="00E3097D" w:rsidRPr="00B0079B" w:rsidRDefault="00E3097D" w:rsidP="00E3097D">
      <w:pPr>
        <w:pStyle w:val="Nivel3"/>
        <w:numPr>
          <w:ilvl w:val="2"/>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Os danos que dela provierem para a Administração Pública.</w:t>
      </w:r>
    </w:p>
    <w:p w14:paraId="09565C47" w14:textId="77777777" w:rsidR="00E3097D" w:rsidRPr="00B0079B" w:rsidRDefault="00E3097D" w:rsidP="00E3097D">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11ED314"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A implantação ou o aperfeiçoamento de programa de integridade, conforme normas e orientações dos órgãos de controle.</w:t>
      </w:r>
    </w:p>
    <w:p w14:paraId="26948474"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2AAA15FB"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A multa será recolhida em percentual de 0,5% a 30% incidente sobre o valor do contrato licitado, recolhida no prazo máximo de </w:t>
      </w:r>
      <w:r w:rsidRPr="00B0079B">
        <w:rPr>
          <w:rFonts w:ascii="Times New Roman" w:hAnsi="Times New Roman" w:cs="Times New Roman"/>
          <w:b/>
          <w:bCs/>
          <w:color w:val="auto"/>
          <w:sz w:val="28"/>
          <w:szCs w:val="28"/>
        </w:rPr>
        <w:t>10 (dez) dias</w:t>
      </w:r>
      <w:r w:rsidRPr="00B0079B">
        <w:rPr>
          <w:rFonts w:ascii="Times New Roman" w:hAnsi="Times New Roman" w:cs="Times New Roman"/>
          <w:color w:val="auto"/>
          <w:sz w:val="28"/>
          <w:szCs w:val="28"/>
        </w:rPr>
        <w:t xml:space="preserve"> úteis, a contar da comunicação oficial. </w:t>
      </w:r>
    </w:p>
    <w:p w14:paraId="5A1A0EBB"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4B3FFE4"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bookmarkStart w:id="41" w:name="_Hlk113876035"/>
      <w:r w:rsidRPr="00B0079B">
        <w:rPr>
          <w:rFonts w:ascii="Times New Roman" w:hAnsi="Times New Roman" w:cs="Times New Roman"/>
          <w:color w:val="auto"/>
          <w:sz w:val="28"/>
          <w:szCs w:val="28"/>
        </w:rPr>
        <w:t xml:space="preserve"> Para as infrações previstas nos itens 9.1.1, 9.1.2 e 9.1.3, a multa será de 0,5% a 15% do valor do contrato licitado.</w:t>
      </w:r>
    </w:p>
    <w:p w14:paraId="786C8D24"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bookmarkEnd w:id="41"/>
    <w:p w14:paraId="0D2403D8" w14:textId="3F175853" w:rsidR="00E3097D" w:rsidRPr="00A0641A" w:rsidRDefault="00E3097D" w:rsidP="00A0641A">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Para as infrações previstas nos itens 9.1.4, 9.1.5, 9.1.6, 9.1.7 e 9.1.8, a multa será de 15% a 30% do valor do contrato licitado.</w:t>
      </w:r>
    </w:p>
    <w:p w14:paraId="39B4323C"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As sanções de advertência, impedimento de licitar e contratar e declaração de inidoneidade para licitar ou contratar poderão ser aplicadas, cumulativamente ou não, à penalidade de multa.</w:t>
      </w:r>
    </w:p>
    <w:p w14:paraId="50F80D8C"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72CA753"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Na aplicação da sanção de multa será facultada a defesa do interessado no prazo de 15 (quinze) dias úteis, contado da data de sua intimação.</w:t>
      </w:r>
    </w:p>
    <w:p w14:paraId="671BF178"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60B6C06"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F3BFD7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B76BB07"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37" w:anchor="art156§5" w:history="1">
        <w:r w:rsidRPr="00B0079B">
          <w:rPr>
            <w:rStyle w:val="Hyperlink"/>
            <w:rFonts w:ascii="Times New Roman" w:hAnsi="Times New Roman" w:cs="Times New Roman"/>
            <w:color w:val="auto"/>
            <w:sz w:val="28"/>
            <w:szCs w:val="28"/>
            <w:u w:val="none"/>
          </w:rPr>
          <w:t>art. 156, §5º, da Lei nº 14.133/2021</w:t>
        </w:r>
      </w:hyperlink>
      <w:r w:rsidRPr="00B0079B">
        <w:rPr>
          <w:rFonts w:ascii="Times New Roman" w:hAnsi="Times New Roman" w:cs="Times New Roman"/>
          <w:color w:val="auto"/>
          <w:sz w:val="28"/>
          <w:szCs w:val="28"/>
        </w:rPr>
        <w:t>.</w:t>
      </w:r>
    </w:p>
    <w:p w14:paraId="44F1F9CC"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208E380"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8" w:history="1">
        <w:r w:rsidRPr="00B0079B">
          <w:rPr>
            <w:rStyle w:val="Hyperlink"/>
            <w:rFonts w:ascii="Times New Roman" w:hAnsi="Times New Roman" w:cs="Times New Roman"/>
            <w:color w:val="auto"/>
            <w:sz w:val="28"/>
            <w:szCs w:val="28"/>
            <w:u w:val="none"/>
          </w:rPr>
          <w:t>art. 45, §4º da IN SEGES/ME nº 73, de 2022</w:t>
        </w:r>
      </w:hyperlink>
      <w:r w:rsidRPr="00B0079B">
        <w:rPr>
          <w:rFonts w:ascii="Times New Roman" w:hAnsi="Times New Roman" w:cs="Times New Roman"/>
          <w:color w:val="auto"/>
          <w:sz w:val="28"/>
          <w:szCs w:val="28"/>
        </w:rPr>
        <w:t xml:space="preserve">. </w:t>
      </w:r>
    </w:p>
    <w:p w14:paraId="7A0C578D"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4687A2F3"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C831F50"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38CBF6AE" w14:textId="03E2FC91" w:rsidR="00E3097D" w:rsidRPr="00A0641A" w:rsidRDefault="00E3097D" w:rsidP="00A0641A">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3C3456F"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54B6D17"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9A50D47"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recurso e o pedido de reconsideração terão efeito suspensivo do ato ou da decisão recorrida até que sobrevenha decisão final da autoridade competente.</w:t>
      </w:r>
    </w:p>
    <w:p w14:paraId="7BFB5BCB"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74FD7660"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aplicação das sanções previstas neste edital não exclui, em hipótese alguma, a obrigação de reparação integral dos danos causados.</w:t>
      </w:r>
    </w:p>
    <w:p w14:paraId="3AB335FD"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82B0128"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bookmarkStart w:id="42" w:name="_Toc135469235"/>
      <w:r w:rsidRPr="00B0079B">
        <w:rPr>
          <w:rFonts w:ascii="Times New Roman" w:hAnsi="Times New Roman" w:cs="Times New Roman"/>
          <w:sz w:val="28"/>
          <w:szCs w:val="28"/>
        </w:rPr>
        <w:t>DA IMPUGNAÇÃO AO EDITAL E DO PEDIDO DE ESCLARECIMENTO</w:t>
      </w:r>
      <w:bookmarkEnd w:id="42"/>
    </w:p>
    <w:p w14:paraId="74D811A0" w14:textId="77777777" w:rsidR="00E3097D" w:rsidRPr="00B0079B" w:rsidRDefault="00E3097D" w:rsidP="00E3097D">
      <w:pPr>
        <w:rPr>
          <w:sz w:val="28"/>
          <w:szCs w:val="28"/>
        </w:rPr>
      </w:pPr>
    </w:p>
    <w:p w14:paraId="20292CE0"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Qualquer pessoa é parte legítima para impugnar este Edital por irregularidade na aplicação da </w:t>
      </w:r>
      <w:hyperlink r:id="rId39" w:history="1">
        <w:r w:rsidRPr="00B0079B">
          <w:rPr>
            <w:rStyle w:val="Hyperlink"/>
            <w:rFonts w:ascii="Times New Roman" w:hAnsi="Times New Roman" w:cs="Times New Roman"/>
            <w:color w:val="auto"/>
            <w:sz w:val="28"/>
            <w:szCs w:val="28"/>
            <w:u w:val="none"/>
          </w:rPr>
          <w:t>Lei nº 14.133, de 2021</w:t>
        </w:r>
      </w:hyperlink>
      <w:r w:rsidRPr="00B0079B">
        <w:rPr>
          <w:rFonts w:ascii="Times New Roman" w:hAnsi="Times New Roman" w:cs="Times New Roman"/>
          <w:color w:val="auto"/>
          <w:sz w:val="28"/>
          <w:szCs w:val="28"/>
        </w:rPr>
        <w:t>, devendo protocolar o pedido até 3 (três) dias úteis antes da data da abertura do certame.</w:t>
      </w:r>
    </w:p>
    <w:p w14:paraId="66AB49B1"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5436ED9B"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A463923"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530AC7C9"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10.3. A impugnação e o pedido de esclarecimento poderão ser realizados por forma eletrônica, pelo e-mail: </w:t>
      </w:r>
      <w:hyperlink r:id="rId40" w:history="1">
        <w:r w:rsidRPr="00B0079B">
          <w:rPr>
            <w:rStyle w:val="Hyperlink"/>
            <w:rFonts w:ascii="Times New Roman" w:hAnsi="Times New Roman" w:cs="Times New Roman"/>
            <w:iCs/>
            <w:color w:val="000000" w:themeColor="text1"/>
            <w:sz w:val="28"/>
            <w:szCs w:val="28"/>
            <w:u w:val="none"/>
            <w:shd w:val="clear" w:color="auto" w:fill="FFFFFF"/>
          </w:rPr>
          <w:t>licitacoes@arealva.sp.gov.br</w:t>
        </w:r>
      </w:hyperlink>
      <w:r w:rsidRPr="00B0079B">
        <w:rPr>
          <w:rFonts w:ascii="Times New Roman" w:hAnsi="Times New Roman" w:cs="Times New Roman"/>
          <w:color w:val="auto"/>
          <w:sz w:val="28"/>
          <w:szCs w:val="28"/>
        </w:rPr>
        <w:t>.</w:t>
      </w:r>
    </w:p>
    <w:p w14:paraId="5F9F3C37"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C100FC2" w14:textId="0BEFFEE3" w:rsidR="00E3097D" w:rsidRDefault="00E3097D" w:rsidP="000D05A8">
      <w:pPr>
        <w:pStyle w:val="Nivel2"/>
        <w:numPr>
          <w:ilvl w:val="1"/>
          <w:numId w:val="17"/>
        </w:numPr>
        <w:spacing w:before="0" w:after="0" w:line="240" w:lineRule="auto"/>
        <w:ind w:left="0" w:hanging="7"/>
        <w:rPr>
          <w:rFonts w:ascii="Times New Roman" w:hAnsi="Times New Roman" w:cs="Times New Roman"/>
          <w:color w:val="auto"/>
          <w:sz w:val="28"/>
          <w:szCs w:val="28"/>
        </w:rPr>
      </w:pPr>
      <w:r w:rsidRPr="00B0079B">
        <w:rPr>
          <w:rFonts w:ascii="Times New Roman" w:hAnsi="Times New Roman" w:cs="Times New Roman"/>
          <w:color w:val="auto"/>
          <w:sz w:val="28"/>
          <w:szCs w:val="28"/>
        </w:rPr>
        <w:t>As impugnações e pedidos de esclarecimentos não suspendem os prazos previstos no certame.</w:t>
      </w:r>
    </w:p>
    <w:p w14:paraId="396B8D7C" w14:textId="77777777" w:rsidR="00A0641A" w:rsidRPr="000D05A8" w:rsidRDefault="00A0641A" w:rsidP="00A0641A">
      <w:pPr>
        <w:pStyle w:val="Nivel2"/>
        <w:numPr>
          <w:ilvl w:val="0"/>
          <w:numId w:val="0"/>
        </w:numPr>
        <w:spacing w:before="0" w:after="0" w:line="240" w:lineRule="auto"/>
        <w:rPr>
          <w:rFonts w:ascii="Times New Roman" w:hAnsi="Times New Roman" w:cs="Times New Roman"/>
          <w:color w:val="auto"/>
          <w:sz w:val="28"/>
          <w:szCs w:val="28"/>
        </w:rPr>
      </w:pPr>
    </w:p>
    <w:p w14:paraId="0F397A4B"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concessão de efeito suspensivo à impugnação é medida excepcional e deverá ser motivada pelo agente de contratação, nos autos do processo de licitação.</w:t>
      </w:r>
    </w:p>
    <w:p w14:paraId="2B15499E"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6AB5F8FB"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Acolhida a impugnação, será definida e publicada nova data para a realização do certame.</w:t>
      </w:r>
    </w:p>
    <w:p w14:paraId="621D931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239FE3DF"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bookmarkStart w:id="43" w:name="_Toc135469236"/>
      <w:r w:rsidRPr="00B0079B">
        <w:rPr>
          <w:rFonts w:ascii="Times New Roman" w:hAnsi="Times New Roman" w:cs="Times New Roman"/>
          <w:sz w:val="28"/>
          <w:szCs w:val="28"/>
        </w:rPr>
        <w:t>DAS DISPOSIÇÕES GERAIS</w:t>
      </w:r>
      <w:bookmarkEnd w:id="43"/>
    </w:p>
    <w:p w14:paraId="47F59CAE" w14:textId="77777777" w:rsidR="00E3097D" w:rsidRPr="00B0079B" w:rsidRDefault="00E3097D" w:rsidP="00E3097D">
      <w:pPr>
        <w:rPr>
          <w:sz w:val="28"/>
          <w:szCs w:val="28"/>
        </w:rPr>
      </w:pPr>
    </w:p>
    <w:p w14:paraId="3488A1AB"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Será divulgada ata da sessão pública no sistema eletrônico.</w:t>
      </w:r>
    </w:p>
    <w:p w14:paraId="78AEEA85"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967E281"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Não havendo expediente ou ocorrendo qualquer fato superveniente que impeça a realização do certame na data marcada, a sessão será automaticamente transferida para o primeiro dia útil subsequente, no mesmo horário anteriormente </w:t>
      </w:r>
      <w:r w:rsidRPr="00B0079B">
        <w:rPr>
          <w:rFonts w:ascii="Times New Roman" w:hAnsi="Times New Roman" w:cs="Times New Roman"/>
          <w:color w:val="auto"/>
          <w:sz w:val="28"/>
          <w:szCs w:val="28"/>
        </w:rPr>
        <w:lastRenderedPageBreak/>
        <w:t>estabelecido, desde que não haja comunicação em contrário, pelo Agente de Contratação/Comissão.</w:t>
      </w:r>
    </w:p>
    <w:p w14:paraId="5169682C"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53CE3CBF" w14:textId="77777777" w:rsidR="00E3097D" w:rsidRPr="00B0079B" w:rsidRDefault="00E3097D" w:rsidP="00E3097D">
      <w:pPr>
        <w:pStyle w:val="Nivel2"/>
        <w:numPr>
          <w:ilvl w:val="1"/>
          <w:numId w:val="3"/>
        </w:numPr>
        <w:tabs>
          <w:tab w:val="left" w:pos="993"/>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Todas as referências de tempo no Edital, no aviso e durante a sessão pública observarão o horário de Brasília – DF.</w:t>
      </w:r>
    </w:p>
    <w:p w14:paraId="29FD4048" w14:textId="77777777" w:rsidR="00E3097D" w:rsidRPr="00B0079B" w:rsidRDefault="00E3097D" w:rsidP="00E3097D">
      <w:pPr>
        <w:pStyle w:val="Nivel2"/>
        <w:numPr>
          <w:ilvl w:val="0"/>
          <w:numId w:val="0"/>
        </w:numPr>
        <w:tabs>
          <w:tab w:val="left" w:pos="993"/>
          <w:tab w:val="left" w:pos="1134"/>
        </w:tabs>
        <w:spacing w:before="0" w:after="0" w:line="240" w:lineRule="auto"/>
        <w:rPr>
          <w:rFonts w:ascii="Times New Roman" w:hAnsi="Times New Roman" w:cs="Times New Roman"/>
          <w:color w:val="auto"/>
          <w:sz w:val="28"/>
          <w:szCs w:val="28"/>
        </w:rPr>
      </w:pPr>
    </w:p>
    <w:p w14:paraId="7397DC46" w14:textId="77777777" w:rsidR="00E3097D" w:rsidRDefault="00E3097D" w:rsidP="00E3097D">
      <w:pPr>
        <w:pStyle w:val="Nivel2"/>
        <w:numPr>
          <w:ilvl w:val="1"/>
          <w:numId w:val="3"/>
        </w:numPr>
        <w:tabs>
          <w:tab w:val="left" w:pos="993"/>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homologação do resultado desta licitação não implicará direito à contratação.</w:t>
      </w:r>
    </w:p>
    <w:p w14:paraId="79E8FC7D" w14:textId="77777777" w:rsidR="000D05A8" w:rsidRPr="00B0079B" w:rsidRDefault="000D05A8" w:rsidP="000D05A8">
      <w:pPr>
        <w:pStyle w:val="Nivel2"/>
        <w:numPr>
          <w:ilvl w:val="0"/>
          <w:numId w:val="0"/>
        </w:numPr>
        <w:tabs>
          <w:tab w:val="left" w:pos="993"/>
          <w:tab w:val="left" w:pos="1134"/>
        </w:tabs>
        <w:spacing w:before="0" w:after="0" w:line="240" w:lineRule="auto"/>
        <w:rPr>
          <w:rFonts w:ascii="Times New Roman" w:hAnsi="Times New Roman" w:cs="Times New Roman"/>
          <w:color w:val="auto"/>
          <w:sz w:val="28"/>
          <w:szCs w:val="28"/>
        </w:rPr>
      </w:pPr>
    </w:p>
    <w:p w14:paraId="23EA6CA2"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356386C"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4DBF8291"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4700CDEA"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04E870AA"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Na contagem dos prazos estabelecidos neste Edital e seus Anexos, excluir-se-á o dia do início e incluir-se-á o do vencimento. Só se iniciam e vencem os prazos em dias de expediente na Administração.</w:t>
      </w:r>
    </w:p>
    <w:p w14:paraId="6436D763"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26F1E28F"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desatendimento de exigências formais não essenciais não importará o afastamento do licitante, desde que seja possível o aproveitamento do ato, observados os princípios da isonomia e do interesse público.</w:t>
      </w:r>
    </w:p>
    <w:p w14:paraId="288D4983"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F49FDF5"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Em caso de divergência entre disposições deste Edital e de seus anexos ou demais peças que compõem o processo, prevalecerá as deste Edital.</w:t>
      </w:r>
    </w:p>
    <w:p w14:paraId="64A071E6"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7A3E72D9" w14:textId="77777777" w:rsidR="00E3097D" w:rsidRPr="00B0079B" w:rsidRDefault="00E3097D" w:rsidP="00E3097D">
      <w:pPr>
        <w:jc w:val="both"/>
        <w:rPr>
          <w:b/>
          <w:sz w:val="28"/>
          <w:szCs w:val="28"/>
        </w:rPr>
      </w:pPr>
      <w:r w:rsidRPr="00B0079B">
        <w:rPr>
          <w:sz w:val="28"/>
          <w:szCs w:val="28"/>
        </w:rPr>
        <w:t xml:space="preserve">O Edital e seus anexos estão disponíveis, na íntegra, no Portal Nacional de Contratações Públicas (PNCP) e endereço eletrônico </w:t>
      </w:r>
      <w:r w:rsidRPr="00B0079B">
        <w:rPr>
          <w:bCs/>
          <w:sz w:val="28"/>
          <w:szCs w:val="28"/>
        </w:rPr>
        <w:t>(https://scpi.arealva.sp.gov.br:5885/</w:t>
      </w:r>
      <w:proofErr w:type="spellStart"/>
      <w:r w:rsidRPr="00B0079B">
        <w:rPr>
          <w:bCs/>
          <w:sz w:val="28"/>
          <w:szCs w:val="28"/>
        </w:rPr>
        <w:t>comprasedital</w:t>
      </w:r>
      <w:proofErr w:type="spellEnd"/>
      <w:r w:rsidRPr="00B0079B">
        <w:rPr>
          <w:bCs/>
          <w:sz w:val="28"/>
          <w:szCs w:val="28"/>
        </w:rPr>
        <w:t>/).</w:t>
      </w:r>
    </w:p>
    <w:p w14:paraId="48C8D70F"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BEF2766" w14:textId="77777777" w:rsidR="00E3097D" w:rsidRPr="00B0079B" w:rsidRDefault="00E3097D" w:rsidP="00E3097D">
      <w:pPr>
        <w:pStyle w:val="Nivel2"/>
        <w:numPr>
          <w:ilvl w:val="1"/>
          <w:numId w:val="3"/>
        </w:numPr>
        <w:tabs>
          <w:tab w:val="left" w:pos="1276"/>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Integram este Edital, para todos os fins e efeitos, os seguintes anexos:</w:t>
      </w:r>
    </w:p>
    <w:p w14:paraId="00C762CE" w14:textId="77777777" w:rsidR="00E3097D" w:rsidRPr="00B0079B" w:rsidRDefault="00E3097D" w:rsidP="00E3097D">
      <w:pPr>
        <w:pStyle w:val="Nivel2"/>
        <w:numPr>
          <w:ilvl w:val="0"/>
          <w:numId w:val="0"/>
        </w:numPr>
        <w:tabs>
          <w:tab w:val="left" w:pos="1276"/>
        </w:tabs>
        <w:spacing w:before="0" w:after="0" w:line="240" w:lineRule="auto"/>
        <w:rPr>
          <w:rFonts w:ascii="Times New Roman" w:hAnsi="Times New Roman" w:cs="Times New Roman"/>
          <w:color w:val="auto"/>
          <w:sz w:val="28"/>
          <w:szCs w:val="28"/>
        </w:rPr>
      </w:pPr>
    </w:p>
    <w:p w14:paraId="7C2617C7"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ANEXO I - Projeto Básico/Termo de Referência;</w:t>
      </w:r>
    </w:p>
    <w:p w14:paraId="5C6B2E2B"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681FF372" w14:textId="2C7FE52A" w:rsidR="00A0641A" w:rsidRDefault="00E3097D" w:rsidP="00FD4EC9">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ANEXO II – Minuta de Termo de Contrato.</w:t>
      </w:r>
    </w:p>
    <w:p w14:paraId="0E1AFCA2" w14:textId="77777777" w:rsidR="00FD4EC9" w:rsidRDefault="00FD4EC9" w:rsidP="00FD4EC9">
      <w:pPr>
        <w:pStyle w:val="PargrafodaLista"/>
        <w:rPr>
          <w:rFonts w:ascii="Times New Roman" w:hAnsi="Times New Roman" w:cs="Times New Roman"/>
          <w:sz w:val="28"/>
          <w:szCs w:val="28"/>
        </w:rPr>
      </w:pPr>
    </w:p>
    <w:p w14:paraId="22CD9B21" w14:textId="77777777" w:rsidR="00FD4EC9" w:rsidRDefault="00FD4EC9" w:rsidP="00FD4EC9">
      <w:pPr>
        <w:pStyle w:val="Nivel2"/>
        <w:numPr>
          <w:ilvl w:val="0"/>
          <w:numId w:val="0"/>
        </w:numPr>
        <w:ind w:left="999" w:hanging="432"/>
      </w:pPr>
    </w:p>
    <w:p w14:paraId="75F1B44E" w14:textId="77777777" w:rsidR="00FD4EC9" w:rsidRDefault="00FD4EC9" w:rsidP="00FD4EC9">
      <w:pPr>
        <w:pStyle w:val="Nivel2"/>
        <w:numPr>
          <w:ilvl w:val="0"/>
          <w:numId w:val="0"/>
        </w:numPr>
        <w:ind w:left="999" w:hanging="432"/>
      </w:pPr>
    </w:p>
    <w:p w14:paraId="7C361976" w14:textId="77777777" w:rsidR="00FD4EC9" w:rsidRPr="00FD4EC9" w:rsidRDefault="00FD4EC9" w:rsidP="00FD4EC9">
      <w:pPr>
        <w:pStyle w:val="Nivel2"/>
        <w:numPr>
          <w:ilvl w:val="0"/>
          <w:numId w:val="0"/>
        </w:numPr>
        <w:ind w:left="999" w:hanging="432"/>
      </w:pPr>
    </w:p>
    <w:p w14:paraId="5D102589" w14:textId="77777777" w:rsidR="000504B5" w:rsidRPr="00F5477C" w:rsidRDefault="000504B5" w:rsidP="000504B5">
      <w:pPr>
        <w:jc w:val="center"/>
        <w:rPr>
          <w:rFonts w:eastAsia="MS Mincho"/>
          <w:b/>
          <w:bCs/>
          <w:sz w:val="28"/>
          <w:szCs w:val="28"/>
        </w:rPr>
      </w:pPr>
      <w:bookmarkStart w:id="44" w:name="_Hlk82471863"/>
      <w:bookmarkEnd w:id="0"/>
      <w:r w:rsidRPr="00F5477C">
        <w:rPr>
          <w:rFonts w:eastAsia="MS Mincho"/>
          <w:b/>
          <w:bCs/>
          <w:sz w:val="28"/>
          <w:szCs w:val="28"/>
        </w:rPr>
        <w:lastRenderedPageBreak/>
        <w:t xml:space="preserve">AREALVA, </w:t>
      </w:r>
      <w:r>
        <w:rPr>
          <w:rFonts w:eastAsia="MS Mincho"/>
          <w:b/>
          <w:bCs/>
          <w:sz w:val="28"/>
          <w:szCs w:val="28"/>
        </w:rPr>
        <w:t>21</w:t>
      </w:r>
      <w:r w:rsidRPr="00F5477C">
        <w:rPr>
          <w:rFonts w:eastAsia="MS Mincho"/>
          <w:b/>
          <w:bCs/>
          <w:sz w:val="28"/>
          <w:szCs w:val="28"/>
        </w:rPr>
        <w:t xml:space="preserve"> DE </w:t>
      </w:r>
      <w:r>
        <w:rPr>
          <w:rFonts w:eastAsia="MS Mincho"/>
          <w:b/>
          <w:bCs/>
          <w:sz w:val="28"/>
          <w:szCs w:val="28"/>
        </w:rPr>
        <w:t>OUTUBRO</w:t>
      </w:r>
      <w:r w:rsidRPr="00F5477C">
        <w:rPr>
          <w:rFonts w:eastAsia="MS Mincho"/>
          <w:b/>
          <w:bCs/>
          <w:sz w:val="28"/>
          <w:szCs w:val="28"/>
        </w:rPr>
        <w:t xml:space="preserve"> DE 202</w:t>
      </w:r>
      <w:r>
        <w:rPr>
          <w:rFonts w:eastAsia="MS Mincho"/>
          <w:b/>
          <w:bCs/>
          <w:sz w:val="28"/>
          <w:szCs w:val="28"/>
        </w:rPr>
        <w:t>6</w:t>
      </w:r>
      <w:r w:rsidRPr="00F5477C">
        <w:rPr>
          <w:rFonts w:eastAsia="MS Mincho"/>
          <w:b/>
          <w:bCs/>
          <w:sz w:val="28"/>
          <w:szCs w:val="28"/>
        </w:rPr>
        <w:t>.</w:t>
      </w:r>
    </w:p>
    <w:p w14:paraId="14129B93" w14:textId="77777777" w:rsidR="00A0641A" w:rsidRDefault="00A0641A" w:rsidP="000504B5">
      <w:pPr>
        <w:rPr>
          <w:rFonts w:eastAsia="MS Mincho"/>
          <w:b/>
          <w:bCs/>
          <w:sz w:val="28"/>
          <w:szCs w:val="28"/>
        </w:rPr>
      </w:pPr>
    </w:p>
    <w:p w14:paraId="439AE117" w14:textId="77777777" w:rsidR="00A0641A" w:rsidRDefault="00A0641A" w:rsidP="00A0641A">
      <w:pPr>
        <w:jc w:val="center"/>
        <w:rPr>
          <w:rFonts w:eastAsia="MS Mincho"/>
          <w:b/>
          <w:bCs/>
          <w:sz w:val="28"/>
          <w:szCs w:val="28"/>
        </w:rPr>
      </w:pPr>
    </w:p>
    <w:p w14:paraId="268F79E2" w14:textId="77777777" w:rsidR="00A0641A" w:rsidRPr="00A0641A" w:rsidRDefault="00A0641A" w:rsidP="00A0641A">
      <w:pPr>
        <w:jc w:val="center"/>
        <w:rPr>
          <w:rFonts w:eastAsia="MS Mincho"/>
          <w:b/>
          <w:bCs/>
          <w:sz w:val="28"/>
          <w:szCs w:val="28"/>
        </w:rPr>
      </w:pPr>
    </w:p>
    <w:p w14:paraId="464DC5EB" w14:textId="77777777" w:rsidR="00E3097D" w:rsidRPr="00B0079B" w:rsidRDefault="00E3097D" w:rsidP="00E3097D">
      <w:pPr>
        <w:pStyle w:val="TextosemFormatao"/>
        <w:jc w:val="center"/>
        <w:rPr>
          <w:rFonts w:ascii="Times New Roman" w:hAnsi="Times New Roman" w:cs="Times New Roman"/>
          <w:b/>
          <w:bCs/>
          <w:sz w:val="28"/>
          <w:szCs w:val="28"/>
        </w:rPr>
      </w:pPr>
    </w:p>
    <w:p w14:paraId="30AEA3B6" w14:textId="77777777" w:rsidR="00E3097D" w:rsidRPr="00B0079B" w:rsidRDefault="00E3097D" w:rsidP="00E3097D">
      <w:pPr>
        <w:jc w:val="center"/>
        <w:rPr>
          <w:b/>
          <w:bCs/>
          <w:sz w:val="28"/>
          <w:szCs w:val="28"/>
        </w:rPr>
      </w:pPr>
      <w:r w:rsidRPr="00B0079B">
        <w:rPr>
          <w:b/>
          <w:bCs/>
          <w:sz w:val="28"/>
          <w:szCs w:val="28"/>
        </w:rPr>
        <w:t>PAULO JULIANO NICOLIELO JUNIOR</w:t>
      </w:r>
    </w:p>
    <w:p w14:paraId="36CB40B4" w14:textId="77777777" w:rsidR="00E3097D" w:rsidRPr="00B0079B" w:rsidRDefault="00E3097D" w:rsidP="00E3097D">
      <w:pPr>
        <w:jc w:val="center"/>
        <w:rPr>
          <w:sz w:val="28"/>
          <w:szCs w:val="28"/>
        </w:rPr>
      </w:pPr>
      <w:r w:rsidRPr="00B0079B">
        <w:rPr>
          <w:b/>
          <w:bCs/>
          <w:sz w:val="28"/>
          <w:szCs w:val="28"/>
        </w:rPr>
        <w:t>PREFEITO MUNICIPAL DE AREALVA</w:t>
      </w:r>
    </w:p>
    <w:p w14:paraId="2E7E0D16" w14:textId="77777777" w:rsidR="00E3097D" w:rsidRPr="00B0079B" w:rsidRDefault="00E3097D" w:rsidP="00E3097D">
      <w:pPr>
        <w:rPr>
          <w:b/>
          <w:bCs/>
          <w:sz w:val="28"/>
          <w:szCs w:val="28"/>
        </w:rPr>
      </w:pPr>
      <w:r w:rsidRPr="00B0079B">
        <w:rPr>
          <w:b/>
          <w:bCs/>
          <w:sz w:val="28"/>
          <w:szCs w:val="28"/>
        </w:rPr>
        <w:br w:type="page"/>
      </w:r>
    </w:p>
    <w:p w14:paraId="34C8DAB6" w14:textId="77777777" w:rsidR="00E3097D" w:rsidRPr="00B0079B" w:rsidRDefault="00E3097D" w:rsidP="00E3097D">
      <w:pPr>
        <w:jc w:val="center"/>
        <w:rPr>
          <w:b/>
          <w:bCs/>
          <w:sz w:val="28"/>
          <w:szCs w:val="28"/>
        </w:rPr>
      </w:pPr>
      <w:r w:rsidRPr="00B0079B">
        <w:rPr>
          <w:b/>
          <w:bCs/>
          <w:sz w:val="28"/>
          <w:szCs w:val="28"/>
        </w:rPr>
        <w:lastRenderedPageBreak/>
        <w:t>ANEXO I – TERMO DE REFERÊNCIA</w:t>
      </w:r>
    </w:p>
    <w:p w14:paraId="187B4A2B" w14:textId="2C247F1A" w:rsidR="00E3097D" w:rsidRPr="00B0079B" w:rsidRDefault="00E3097D" w:rsidP="00E3097D">
      <w:pPr>
        <w:jc w:val="center"/>
        <w:rPr>
          <w:b/>
          <w:bCs/>
          <w:sz w:val="28"/>
          <w:szCs w:val="28"/>
        </w:rPr>
      </w:pPr>
      <w:r w:rsidRPr="00B0079B">
        <w:rPr>
          <w:b/>
          <w:sz w:val="28"/>
          <w:szCs w:val="28"/>
        </w:rPr>
        <w:t xml:space="preserve">CONCORRÊNCIA PÚBLICA Nº </w:t>
      </w:r>
      <w:r w:rsidR="000504B5">
        <w:rPr>
          <w:b/>
          <w:sz w:val="28"/>
          <w:szCs w:val="28"/>
        </w:rPr>
        <w:t>005/2026</w:t>
      </w:r>
    </w:p>
    <w:p w14:paraId="4CD90320" w14:textId="210E8574" w:rsidR="00E3097D" w:rsidRPr="00B0079B" w:rsidRDefault="00E3097D" w:rsidP="00E3097D">
      <w:pPr>
        <w:jc w:val="center"/>
        <w:rPr>
          <w:b/>
          <w:bCs/>
          <w:sz w:val="28"/>
          <w:szCs w:val="28"/>
        </w:rPr>
      </w:pPr>
      <w:r w:rsidRPr="00B0079B">
        <w:rPr>
          <w:b/>
          <w:bCs/>
          <w:sz w:val="28"/>
          <w:szCs w:val="28"/>
        </w:rPr>
        <w:t xml:space="preserve">PROCESSO ADMINISTRATIVO Nº </w:t>
      </w:r>
      <w:r w:rsidR="000504B5">
        <w:rPr>
          <w:b/>
          <w:bCs/>
          <w:sz w:val="28"/>
          <w:szCs w:val="28"/>
        </w:rPr>
        <w:t>134/2026</w:t>
      </w:r>
    </w:p>
    <w:p w14:paraId="3C59C29C" w14:textId="77777777" w:rsidR="00E3097D" w:rsidRPr="00B0079B" w:rsidRDefault="00E3097D" w:rsidP="00E3097D">
      <w:pPr>
        <w:jc w:val="both"/>
        <w:rPr>
          <w:bCs/>
          <w:sz w:val="28"/>
          <w:szCs w:val="28"/>
        </w:rPr>
      </w:pPr>
    </w:p>
    <w:p w14:paraId="5A8BA84C" w14:textId="77777777" w:rsidR="00E3097D" w:rsidRPr="00B0079B" w:rsidRDefault="00E3097D" w:rsidP="00E3097D">
      <w:pPr>
        <w:pStyle w:val="Nivel01"/>
        <w:numPr>
          <w:ilvl w:val="0"/>
          <w:numId w:val="6"/>
        </w:numPr>
        <w:ind w:left="644"/>
        <w:rPr>
          <w:rFonts w:ascii="Times New Roman" w:hAnsi="Times New Roman" w:cs="Times New Roman"/>
          <w:sz w:val="28"/>
          <w:szCs w:val="28"/>
        </w:rPr>
      </w:pPr>
      <w:r w:rsidRPr="00B0079B">
        <w:rPr>
          <w:rFonts w:ascii="Times New Roman" w:hAnsi="Times New Roman" w:cs="Times New Roman"/>
          <w:sz w:val="28"/>
          <w:szCs w:val="28"/>
        </w:rPr>
        <w:t>CONDIÇÕES GERAIS DA CONTRATAÇÃO</w:t>
      </w:r>
    </w:p>
    <w:p w14:paraId="3AC44C58" w14:textId="77777777" w:rsidR="00E3097D" w:rsidRPr="00B0079B" w:rsidRDefault="00E3097D" w:rsidP="00E3097D">
      <w:pPr>
        <w:pStyle w:val="Nivel2"/>
        <w:numPr>
          <w:ilvl w:val="0"/>
          <w:numId w:val="0"/>
        </w:numPr>
        <w:spacing w:before="0" w:after="0" w:line="240" w:lineRule="auto"/>
        <w:rPr>
          <w:rFonts w:ascii="Times New Roman" w:hAnsi="Times New Roman" w:cs="Times New Roman"/>
          <w:b/>
          <w:bCs/>
          <w:color w:val="auto"/>
          <w:sz w:val="28"/>
          <w:szCs w:val="28"/>
        </w:rPr>
      </w:pPr>
    </w:p>
    <w:p w14:paraId="17B1928E" w14:textId="52361356" w:rsidR="00E3097D" w:rsidRPr="00B0079B" w:rsidRDefault="000504B5" w:rsidP="00E3097D">
      <w:pPr>
        <w:pStyle w:val="Nivel2"/>
        <w:numPr>
          <w:ilvl w:val="1"/>
          <w:numId w:val="3"/>
        </w:numPr>
        <w:spacing w:before="0" w:after="0" w:line="240" w:lineRule="auto"/>
        <w:ind w:left="0" w:firstLine="0"/>
        <w:rPr>
          <w:rFonts w:ascii="Times New Roman" w:hAnsi="Times New Roman" w:cs="Times New Roman"/>
          <w:b/>
          <w:bCs/>
          <w:color w:val="auto"/>
          <w:sz w:val="28"/>
          <w:szCs w:val="28"/>
        </w:rPr>
      </w:pPr>
      <w:r w:rsidRPr="007348AF">
        <w:rPr>
          <w:rFonts w:ascii="Times New Roman" w:hAnsi="Times New Roman" w:cs="Times New Roman"/>
          <w:bCs/>
          <w:sz w:val="28"/>
          <w:szCs w:val="28"/>
        </w:rPr>
        <w:t xml:space="preserve">Contratação de empresa especializada, sob o regime de empreitada por preço global, para a Prestação de Serviços de </w:t>
      </w:r>
      <w:r w:rsidRPr="0035671A">
        <w:rPr>
          <w:rFonts w:ascii="Times New Roman" w:hAnsi="Times New Roman" w:cs="Times New Roman"/>
          <w:bCs/>
          <w:sz w:val="28"/>
          <w:szCs w:val="28"/>
        </w:rPr>
        <w:t>Reforma</w:t>
      </w:r>
      <w:r>
        <w:rPr>
          <w:rFonts w:ascii="Times New Roman" w:hAnsi="Times New Roman" w:cs="Times New Roman"/>
          <w:bCs/>
          <w:sz w:val="28"/>
          <w:szCs w:val="28"/>
        </w:rPr>
        <w:t xml:space="preserve"> da</w:t>
      </w:r>
      <w:r w:rsidRPr="0035671A">
        <w:rPr>
          <w:rFonts w:ascii="Times New Roman" w:hAnsi="Times New Roman" w:cs="Times New Roman"/>
          <w:bCs/>
          <w:sz w:val="28"/>
          <w:szCs w:val="28"/>
        </w:rPr>
        <w:t xml:space="preserve"> Casa da Agricultura de Arealva</w:t>
      </w:r>
      <w:r w:rsidRPr="00591DED">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localizada na </w:t>
      </w:r>
      <w:r w:rsidRPr="0035671A">
        <w:rPr>
          <w:rFonts w:ascii="Times New Roman" w:hAnsi="Times New Roman" w:cs="Times New Roman"/>
          <w:color w:val="000000" w:themeColor="text1"/>
          <w:sz w:val="28"/>
          <w:szCs w:val="28"/>
        </w:rPr>
        <w:t>Avenida da Saudade n°494</w:t>
      </w:r>
      <w:r>
        <w:rPr>
          <w:rFonts w:ascii="Times New Roman" w:hAnsi="Times New Roman" w:cs="Times New Roman"/>
          <w:color w:val="000000" w:themeColor="text1"/>
          <w:sz w:val="28"/>
          <w:szCs w:val="28"/>
        </w:rPr>
        <w:t xml:space="preserve"> - </w:t>
      </w:r>
      <w:r w:rsidRPr="0035671A">
        <w:rPr>
          <w:rFonts w:ascii="Times New Roman" w:hAnsi="Times New Roman" w:cs="Times New Roman"/>
          <w:color w:val="000000" w:themeColor="text1"/>
          <w:sz w:val="28"/>
          <w:szCs w:val="28"/>
        </w:rPr>
        <w:t>CEP. 17.160.051</w:t>
      </w:r>
      <w:r>
        <w:rPr>
          <w:rFonts w:ascii="Times New Roman" w:hAnsi="Times New Roman" w:cs="Times New Roman"/>
          <w:color w:val="000000" w:themeColor="text1"/>
          <w:sz w:val="28"/>
          <w:szCs w:val="28"/>
        </w:rPr>
        <w:t xml:space="preserve"> – Bairro C</w:t>
      </w:r>
      <w:r w:rsidRPr="0035671A">
        <w:rPr>
          <w:rFonts w:ascii="Times New Roman" w:hAnsi="Times New Roman" w:cs="Times New Roman"/>
          <w:color w:val="000000" w:themeColor="text1"/>
          <w:sz w:val="28"/>
          <w:szCs w:val="28"/>
        </w:rPr>
        <w:t>entro</w:t>
      </w:r>
      <w:r>
        <w:rPr>
          <w:rFonts w:ascii="Times New Roman" w:hAnsi="Times New Roman" w:cs="Times New Roman"/>
          <w:color w:val="000000" w:themeColor="text1"/>
          <w:sz w:val="28"/>
          <w:szCs w:val="28"/>
        </w:rPr>
        <w:t xml:space="preserve"> - </w:t>
      </w:r>
      <w:r w:rsidRPr="0035671A">
        <w:rPr>
          <w:rFonts w:ascii="Times New Roman" w:hAnsi="Times New Roman" w:cs="Times New Roman"/>
          <w:color w:val="000000" w:themeColor="text1"/>
          <w:sz w:val="28"/>
          <w:szCs w:val="28"/>
        </w:rPr>
        <w:t>Arealva</w:t>
      </w:r>
      <w:r w:rsidR="00E3097D" w:rsidRPr="00B0079B">
        <w:rPr>
          <w:rFonts w:ascii="Times New Roman" w:hAnsi="Times New Roman" w:cs="Times New Roman"/>
          <w:sz w:val="28"/>
          <w:szCs w:val="28"/>
        </w:rPr>
        <w:t>,</w:t>
      </w:r>
      <w:r w:rsidR="00E3097D" w:rsidRPr="00B0079B">
        <w:rPr>
          <w:rFonts w:ascii="Times New Roman" w:hAnsi="Times New Roman" w:cs="Times New Roman"/>
          <w:color w:val="auto"/>
          <w:sz w:val="28"/>
          <w:szCs w:val="28"/>
        </w:rPr>
        <w:t xml:space="preserve"> conforme as especificações técnicas contidas no projeto básico e/ou executivo, com todas as suas partes, desenhos, especificações e outros complementos, nos termos da tabela abaixo, </w:t>
      </w:r>
      <w:bookmarkStart w:id="45" w:name="_Hlk158019359"/>
      <w:r w:rsidR="00E3097D" w:rsidRPr="00B0079B">
        <w:rPr>
          <w:rFonts w:ascii="Times New Roman" w:hAnsi="Times New Roman" w:cs="Times New Roman"/>
          <w:color w:val="auto"/>
          <w:sz w:val="28"/>
          <w:szCs w:val="28"/>
        </w:rPr>
        <w:t>conforme condições e exigências estabelecidas neste instrumento</w:t>
      </w:r>
      <w:bookmarkEnd w:id="45"/>
      <w:r w:rsidR="00E3097D" w:rsidRPr="00B0079B">
        <w:rPr>
          <w:rFonts w:ascii="Times New Roman" w:hAnsi="Times New Roman" w:cs="Times New Roman"/>
          <w:color w:val="auto"/>
          <w:sz w:val="28"/>
          <w:szCs w:val="28"/>
        </w:rPr>
        <w:t xml:space="preserve">. </w:t>
      </w:r>
    </w:p>
    <w:p w14:paraId="1250091C"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134"/>
        <w:gridCol w:w="4390"/>
        <w:gridCol w:w="887"/>
        <w:gridCol w:w="758"/>
        <w:gridCol w:w="1030"/>
        <w:gridCol w:w="1119"/>
      </w:tblGrid>
      <w:tr w:rsidR="00E3097D" w:rsidRPr="00FD4EC9" w14:paraId="7F3DCFAF" w14:textId="77777777" w:rsidTr="00FD4EC9">
        <w:trPr>
          <w:trHeight w:val="300"/>
        </w:trPr>
        <w:tc>
          <w:tcPr>
            <w:tcW w:w="567" w:type="dxa"/>
            <w:shd w:val="clear" w:color="auto" w:fill="D9D9D9" w:themeFill="background1" w:themeFillShade="D9"/>
            <w:noWrap/>
          </w:tcPr>
          <w:p w14:paraId="237A4181" w14:textId="77777777" w:rsidR="00E3097D" w:rsidRPr="00FD4EC9" w:rsidRDefault="00E3097D" w:rsidP="00FD4EC9">
            <w:pPr>
              <w:jc w:val="center"/>
              <w:rPr>
                <w:color w:val="000000"/>
                <w:sz w:val="16"/>
                <w:szCs w:val="16"/>
              </w:rPr>
            </w:pPr>
            <w:r w:rsidRPr="00FD4EC9">
              <w:rPr>
                <w:rFonts w:eastAsia="Arial"/>
                <w:b/>
                <w:bCs/>
                <w:sz w:val="16"/>
                <w:szCs w:val="16"/>
              </w:rPr>
              <w:t>ITEM</w:t>
            </w:r>
          </w:p>
        </w:tc>
        <w:tc>
          <w:tcPr>
            <w:tcW w:w="1134" w:type="dxa"/>
            <w:shd w:val="clear" w:color="auto" w:fill="D9D9D9" w:themeFill="background1" w:themeFillShade="D9"/>
            <w:noWrap/>
          </w:tcPr>
          <w:p w14:paraId="242FAC89" w14:textId="77777777" w:rsidR="00E3097D" w:rsidRPr="00FD4EC9" w:rsidRDefault="00E3097D" w:rsidP="00FD4EC9">
            <w:pPr>
              <w:jc w:val="center"/>
              <w:rPr>
                <w:color w:val="000000"/>
                <w:sz w:val="16"/>
                <w:szCs w:val="16"/>
              </w:rPr>
            </w:pPr>
            <w:r w:rsidRPr="00FD4EC9">
              <w:rPr>
                <w:rFonts w:eastAsia="Arial"/>
                <w:b/>
                <w:bCs/>
                <w:sz w:val="16"/>
                <w:szCs w:val="16"/>
              </w:rPr>
              <w:t>CÓDIGO</w:t>
            </w:r>
          </w:p>
        </w:tc>
        <w:tc>
          <w:tcPr>
            <w:tcW w:w="4390" w:type="dxa"/>
            <w:shd w:val="clear" w:color="auto" w:fill="D9D9D9" w:themeFill="background1" w:themeFillShade="D9"/>
            <w:noWrap/>
          </w:tcPr>
          <w:p w14:paraId="53FABFDC" w14:textId="77777777" w:rsidR="00E3097D" w:rsidRPr="00FD4EC9" w:rsidRDefault="00E3097D" w:rsidP="00FD4EC9">
            <w:pPr>
              <w:jc w:val="center"/>
              <w:rPr>
                <w:color w:val="000000"/>
                <w:sz w:val="16"/>
                <w:szCs w:val="16"/>
              </w:rPr>
            </w:pPr>
            <w:r w:rsidRPr="00FD4EC9">
              <w:rPr>
                <w:rFonts w:eastAsia="Arial"/>
                <w:b/>
                <w:bCs/>
                <w:sz w:val="16"/>
                <w:szCs w:val="16"/>
              </w:rPr>
              <w:t>ESPECIFICAÇÃO</w:t>
            </w:r>
          </w:p>
        </w:tc>
        <w:tc>
          <w:tcPr>
            <w:tcW w:w="887" w:type="dxa"/>
            <w:shd w:val="clear" w:color="auto" w:fill="D9D9D9" w:themeFill="background1" w:themeFillShade="D9"/>
            <w:noWrap/>
          </w:tcPr>
          <w:p w14:paraId="559F4EAF" w14:textId="77777777" w:rsidR="00E3097D" w:rsidRPr="00FD4EC9" w:rsidRDefault="00E3097D" w:rsidP="00FD4EC9">
            <w:pPr>
              <w:jc w:val="center"/>
              <w:rPr>
                <w:color w:val="000000"/>
                <w:sz w:val="16"/>
                <w:szCs w:val="16"/>
              </w:rPr>
            </w:pPr>
            <w:r w:rsidRPr="00FD4EC9">
              <w:rPr>
                <w:rFonts w:eastAsia="Arial"/>
                <w:b/>
                <w:bCs/>
                <w:sz w:val="16"/>
                <w:szCs w:val="16"/>
              </w:rPr>
              <w:t>UNIDADE DE MEDIDA</w:t>
            </w:r>
          </w:p>
        </w:tc>
        <w:tc>
          <w:tcPr>
            <w:tcW w:w="758" w:type="dxa"/>
            <w:shd w:val="clear" w:color="auto" w:fill="D9D9D9" w:themeFill="background1" w:themeFillShade="D9"/>
            <w:noWrap/>
          </w:tcPr>
          <w:p w14:paraId="5B9A81C3" w14:textId="77777777" w:rsidR="00E3097D" w:rsidRPr="00FD4EC9" w:rsidRDefault="00E3097D" w:rsidP="00FD4EC9">
            <w:pPr>
              <w:jc w:val="center"/>
              <w:rPr>
                <w:color w:val="000000"/>
                <w:sz w:val="16"/>
                <w:szCs w:val="16"/>
              </w:rPr>
            </w:pPr>
            <w:r w:rsidRPr="00FD4EC9">
              <w:rPr>
                <w:rFonts w:eastAsia="Arial"/>
                <w:b/>
                <w:bCs/>
                <w:sz w:val="16"/>
                <w:szCs w:val="16"/>
              </w:rPr>
              <w:t>QUANT.</w:t>
            </w:r>
          </w:p>
        </w:tc>
        <w:tc>
          <w:tcPr>
            <w:tcW w:w="1030" w:type="dxa"/>
            <w:shd w:val="clear" w:color="auto" w:fill="D9D9D9" w:themeFill="background1" w:themeFillShade="D9"/>
            <w:noWrap/>
          </w:tcPr>
          <w:p w14:paraId="51710F26" w14:textId="77777777" w:rsidR="00E3097D" w:rsidRPr="00FD4EC9" w:rsidRDefault="00E3097D" w:rsidP="00FD4EC9">
            <w:pPr>
              <w:jc w:val="center"/>
              <w:rPr>
                <w:rFonts w:eastAsia="Arial"/>
                <w:b/>
                <w:bCs/>
                <w:sz w:val="16"/>
                <w:szCs w:val="16"/>
              </w:rPr>
            </w:pPr>
            <w:r w:rsidRPr="00FD4EC9">
              <w:rPr>
                <w:rFonts w:eastAsia="Arial"/>
                <w:b/>
                <w:bCs/>
                <w:sz w:val="16"/>
                <w:szCs w:val="16"/>
              </w:rPr>
              <w:t>VALOR UNITÁRIO</w:t>
            </w:r>
          </w:p>
          <w:p w14:paraId="795F0190" w14:textId="77777777" w:rsidR="00E3097D" w:rsidRPr="00FD4EC9" w:rsidRDefault="00E3097D" w:rsidP="00FD4EC9">
            <w:pPr>
              <w:jc w:val="center"/>
              <w:rPr>
                <w:color w:val="000000"/>
                <w:sz w:val="16"/>
                <w:szCs w:val="16"/>
              </w:rPr>
            </w:pPr>
            <w:r w:rsidRPr="00FD4EC9">
              <w:rPr>
                <w:rFonts w:eastAsia="Arial"/>
                <w:b/>
                <w:bCs/>
                <w:sz w:val="16"/>
                <w:szCs w:val="16"/>
              </w:rPr>
              <w:t>R$</w:t>
            </w:r>
          </w:p>
        </w:tc>
        <w:tc>
          <w:tcPr>
            <w:tcW w:w="1119" w:type="dxa"/>
            <w:shd w:val="clear" w:color="auto" w:fill="D9D9D9" w:themeFill="background1" w:themeFillShade="D9"/>
            <w:noWrap/>
          </w:tcPr>
          <w:p w14:paraId="4CCBEC92" w14:textId="77777777" w:rsidR="00E3097D" w:rsidRPr="00FD4EC9" w:rsidRDefault="00E3097D" w:rsidP="00FD4EC9">
            <w:pPr>
              <w:jc w:val="center"/>
              <w:rPr>
                <w:rFonts w:eastAsia="Arial"/>
                <w:b/>
                <w:bCs/>
                <w:sz w:val="16"/>
                <w:szCs w:val="16"/>
              </w:rPr>
            </w:pPr>
            <w:r w:rsidRPr="00FD4EC9">
              <w:rPr>
                <w:rFonts w:eastAsia="Arial"/>
                <w:b/>
                <w:bCs/>
                <w:sz w:val="16"/>
                <w:szCs w:val="16"/>
              </w:rPr>
              <w:t>VALOR</w:t>
            </w:r>
          </w:p>
          <w:p w14:paraId="463F6F3C" w14:textId="77777777" w:rsidR="00E3097D" w:rsidRPr="00FD4EC9" w:rsidRDefault="00E3097D" w:rsidP="00FD4EC9">
            <w:pPr>
              <w:jc w:val="center"/>
              <w:rPr>
                <w:rFonts w:eastAsia="Arial"/>
                <w:b/>
                <w:bCs/>
                <w:sz w:val="16"/>
                <w:szCs w:val="16"/>
              </w:rPr>
            </w:pPr>
            <w:r w:rsidRPr="00FD4EC9">
              <w:rPr>
                <w:rFonts w:eastAsia="Arial"/>
                <w:b/>
                <w:bCs/>
                <w:sz w:val="16"/>
                <w:szCs w:val="16"/>
              </w:rPr>
              <w:t>TOTAL</w:t>
            </w:r>
          </w:p>
          <w:p w14:paraId="0A9B349B" w14:textId="77777777" w:rsidR="00E3097D" w:rsidRPr="00FD4EC9" w:rsidRDefault="00E3097D" w:rsidP="00FD4EC9">
            <w:pPr>
              <w:jc w:val="center"/>
              <w:rPr>
                <w:color w:val="000000"/>
                <w:sz w:val="16"/>
                <w:szCs w:val="16"/>
              </w:rPr>
            </w:pPr>
            <w:r w:rsidRPr="00FD4EC9">
              <w:rPr>
                <w:rFonts w:eastAsia="Arial"/>
                <w:b/>
                <w:bCs/>
                <w:sz w:val="16"/>
                <w:szCs w:val="16"/>
              </w:rPr>
              <w:t>R$</w:t>
            </w:r>
          </w:p>
        </w:tc>
      </w:tr>
      <w:tr w:rsidR="00FD4EC9" w:rsidRPr="00FD4EC9" w14:paraId="1335CB27" w14:textId="77777777" w:rsidTr="00FD4EC9">
        <w:trPr>
          <w:trHeight w:val="300"/>
        </w:trPr>
        <w:tc>
          <w:tcPr>
            <w:tcW w:w="567" w:type="dxa"/>
            <w:noWrap/>
            <w:vAlign w:val="bottom"/>
            <w:hideMark/>
          </w:tcPr>
          <w:p w14:paraId="01556151" w14:textId="3763559C" w:rsidR="00FD4EC9" w:rsidRPr="00FD4EC9" w:rsidRDefault="00FD4EC9" w:rsidP="00FD4EC9">
            <w:pPr>
              <w:jc w:val="center"/>
              <w:rPr>
                <w:color w:val="000000"/>
                <w:sz w:val="16"/>
                <w:szCs w:val="16"/>
              </w:rPr>
            </w:pPr>
            <w:r w:rsidRPr="00FD4EC9">
              <w:rPr>
                <w:color w:val="000000"/>
                <w:sz w:val="16"/>
                <w:szCs w:val="16"/>
              </w:rPr>
              <w:t>1</w:t>
            </w:r>
          </w:p>
        </w:tc>
        <w:tc>
          <w:tcPr>
            <w:tcW w:w="1134" w:type="dxa"/>
            <w:noWrap/>
            <w:vAlign w:val="bottom"/>
            <w:hideMark/>
          </w:tcPr>
          <w:p w14:paraId="438313E7" w14:textId="14D26BB5" w:rsidR="00FD4EC9" w:rsidRPr="00FD4EC9" w:rsidRDefault="00FD4EC9" w:rsidP="00FD4EC9">
            <w:pPr>
              <w:jc w:val="center"/>
              <w:rPr>
                <w:color w:val="000000"/>
                <w:sz w:val="16"/>
                <w:szCs w:val="16"/>
              </w:rPr>
            </w:pPr>
            <w:r w:rsidRPr="00FD4EC9">
              <w:rPr>
                <w:color w:val="000000"/>
                <w:sz w:val="16"/>
                <w:szCs w:val="16"/>
              </w:rPr>
              <w:t>029.003.653</w:t>
            </w:r>
          </w:p>
        </w:tc>
        <w:tc>
          <w:tcPr>
            <w:tcW w:w="4390" w:type="dxa"/>
            <w:noWrap/>
            <w:hideMark/>
          </w:tcPr>
          <w:p w14:paraId="169F5698" w14:textId="681D1E3A" w:rsidR="00FD4EC9" w:rsidRPr="00FD4EC9" w:rsidRDefault="00FD4EC9" w:rsidP="00FD4EC9">
            <w:pPr>
              <w:jc w:val="both"/>
              <w:rPr>
                <w:color w:val="000000"/>
                <w:sz w:val="16"/>
                <w:szCs w:val="16"/>
              </w:rPr>
            </w:pPr>
            <w:r w:rsidRPr="00FD4EC9">
              <w:rPr>
                <w:color w:val="000000"/>
                <w:sz w:val="16"/>
                <w:szCs w:val="16"/>
              </w:rPr>
              <w:t>PLACA IDENTIFICAÇÃO DE OBRA, EM LONA COM IMPRESSÃO DIGITAL E REQUADRO EM MADEIRA. FORNECIMENTO E INSTALAÇÃO</w:t>
            </w:r>
          </w:p>
        </w:tc>
        <w:tc>
          <w:tcPr>
            <w:tcW w:w="887" w:type="dxa"/>
            <w:noWrap/>
            <w:vAlign w:val="bottom"/>
            <w:hideMark/>
          </w:tcPr>
          <w:p w14:paraId="79C9C3B5" w14:textId="45CEDD51" w:rsidR="00FD4EC9" w:rsidRPr="00FD4EC9" w:rsidRDefault="00FD4EC9" w:rsidP="00FD4EC9">
            <w:pPr>
              <w:jc w:val="center"/>
              <w:rPr>
                <w:color w:val="000000"/>
                <w:sz w:val="16"/>
                <w:szCs w:val="16"/>
              </w:rPr>
            </w:pPr>
            <w:r w:rsidRPr="00FD4EC9">
              <w:rPr>
                <w:color w:val="000000"/>
                <w:sz w:val="16"/>
                <w:szCs w:val="16"/>
              </w:rPr>
              <w:t>M2</w:t>
            </w:r>
          </w:p>
        </w:tc>
        <w:tc>
          <w:tcPr>
            <w:tcW w:w="758" w:type="dxa"/>
            <w:noWrap/>
            <w:vAlign w:val="bottom"/>
            <w:hideMark/>
          </w:tcPr>
          <w:p w14:paraId="4C65E353" w14:textId="1195CFAD" w:rsidR="00FD4EC9" w:rsidRPr="00FD4EC9" w:rsidRDefault="00FD4EC9" w:rsidP="00FD4EC9">
            <w:pPr>
              <w:jc w:val="center"/>
              <w:rPr>
                <w:color w:val="000000"/>
                <w:sz w:val="16"/>
                <w:szCs w:val="16"/>
              </w:rPr>
            </w:pPr>
            <w:r w:rsidRPr="00FD4EC9">
              <w:rPr>
                <w:color w:val="000000"/>
                <w:sz w:val="16"/>
                <w:szCs w:val="16"/>
              </w:rPr>
              <w:t>6,</w:t>
            </w:r>
          </w:p>
        </w:tc>
        <w:tc>
          <w:tcPr>
            <w:tcW w:w="1030" w:type="dxa"/>
            <w:noWrap/>
            <w:vAlign w:val="bottom"/>
            <w:hideMark/>
          </w:tcPr>
          <w:p w14:paraId="7BCEC8A1" w14:textId="0D3CE9DD" w:rsidR="00FD4EC9" w:rsidRPr="00FD4EC9" w:rsidRDefault="00FD4EC9" w:rsidP="00FD4EC9">
            <w:pPr>
              <w:jc w:val="right"/>
              <w:rPr>
                <w:color w:val="000000"/>
                <w:sz w:val="16"/>
                <w:szCs w:val="16"/>
              </w:rPr>
            </w:pPr>
            <w:r w:rsidRPr="00FD4EC9">
              <w:rPr>
                <w:color w:val="000000"/>
                <w:sz w:val="16"/>
                <w:szCs w:val="16"/>
              </w:rPr>
              <w:t>246,2669</w:t>
            </w:r>
          </w:p>
        </w:tc>
        <w:tc>
          <w:tcPr>
            <w:tcW w:w="1119" w:type="dxa"/>
            <w:noWrap/>
            <w:vAlign w:val="bottom"/>
            <w:hideMark/>
          </w:tcPr>
          <w:p w14:paraId="46F3D4C1" w14:textId="7ACCB299" w:rsidR="00FD4EC9" w:rsidRPr="00FD4EC9" w:rsidRDefault="00FD4EC9" w:rsidP="00FD4EC9">
            <w:pPr>
              <w:jc w:val="right"/>
              <w:rPr>
                <w:color w:val="000000"/>
                <w:sz w:val="16"/>
                <w:szCs w:val="16"/>
              </w:rPr>
            </w:pPr>
            <w:r w:rsidRPr="00FD4EC9">
              <w:rPr>
                <w:color w:val="000000"/>
                <w:sz w:val="16"/>
                <w:szCs w:val="16"/>
              </w:rPr>
              <w:t>1.477,6014</w:t>
            </w:r>
          </w:p>
        </w:tc>
      </w:tr>
      <w:tr w:rsidR="00FD4EC9" w:rsidRPr="00FD4EC9" w14:paraId="0973D76D" w14:textId="77777777" w:rsidTr="00FD4EC9">
        <w:trPr>
          <w:trHeight w:val="300"/>
        </w:trPr>
        <w:tc>
          <w:tcPr>
            <w:tcW w:w="567" w:type="dxa"/>
            <w:noWrap/>
            <w:vAlign w:val="bottom"/>
            <w:hideMark/>
          </w:tcPr>
          <w:p w14:paraId="11BF653F" w14:textId="20E475AC" w:rsidR="00FD4EC9" w:rsidRPr="00FD4EC9" w:rsidRDefault="00FD4EC9" w:rsidP="00FD4EC9">
            <w:pPr>
              <w:jc w:val="center"/>
              <w:rPr>
                <w:color w:val="000000"/>
                <w:sz w:val="16"/>
                <w:szCs w:val="16"/>
              </w:rPr>
            </w:pPr>
            <w:r w:rsidRPr="00FD4EC9">
              <w:rPr>
                <w:color w:val="000000"/>
                <w:sz w:val="16"/>
                <w:szCs w:val="16"/>
              </w:rPr>
              <w:t>2</w:t>
            </w:r>
          </w:p>
        </w:tc>
        <w:tc>
          <w:tcPr>
            <w:tcW w:w="1134" w:type="dxa"/>
            <w:noWrap/>
            <w:vAlign w:val="bottom"/>
            <w:hideMark/>
          </w:tcPr>
          <w:p w14:paraId="769BDFB3" w14:textId="76BD22B8" w:rsidR="00FD4EC9" w:rsidRPr="00FD4EC9" w:rsidRDefault="00FD4EC9" w:rsidP="00FD4EC9">
            <w:pPr>
              <w:jc w:val="center"/>
              <w:rPr>
                <w:color w:val="000000"/>
                <w:sz w:val="16"/>
                <w:szCs w:val="16"/>
              </w:rPr>
            </w:pPr>
            <w:r w:rsidRPr="00FD4EC9">
              <w:rPr>
                <w:color w:val="000000"/>
                <w:sz w:val="16"/>
                <w:szCs w:val="16"/>
              </w:rPr>
              <w:t>036.029.003</w:t>
            </w:r>
          </w:p>
        </w:tc>
        <w:tc>
          <w:tcPr>
            <w:tcW w:w="4390" w:type="dxa"/>
            <w:noWrap/>
            <w:hideMark/>
          </w:tcPr>
          <w:p w14:paraId="54E1D09C" w14:textId="35B11FB7" w:rsidR="00FD4EC9" w:rsidRPr="00FD4EC9" w:rsidRDefault="00FD4EC9" w:rsidP="00FD4EC9">
            <w:pPr>
              <w:jc w:val="both"/>
              <w:rPr>
                <w:color w:val="000000"/>
                <w:sz w:val="16"/>
                <w:szCs w:val="16"/>
              </w:rPr>
            </w:pPr>
            <w:r w:rsidRPr="00FD4EC9">
              <w:rPr>
                <w:color w:val="000000"/>
                <w:sz w:val="16"/>
                <w:szCs w:val="16"/>
              </w:rPr>
              <w:t>DEMOLIÇÃO MANUAL DE CONCRETO ARMADO, CORTE CALÇADA EM CONCRETO JUNTO AO ALICERCE PARA EXECUÇÃO ESTAQUEAMENTO DE REFORÇO FUNDAÇÃO, 04 CORTES COM ÁREA 1,80X0,80M</w:t>
            </w:r>
          </w:p>
        </w:tc>
        <w:tc>
          <w:tcPr>
            <w:tcW w:w="887" w:type="dxa"/>
            <w:noWrap/>
            <w:vAlign w:val="bottom"/>
            <w:hideMark/>
          </w:tcPr>
          <w:p w14:paraId="760CD0CD" w14:textId="7F80470E" w:rsidR="00FD4EC9" w:rsidRPr="00FD4EC9" w:rsidRDefault="00FD4EC9" w:rsidP="00FD4EC9">
            <w:pPr>
              <w:jc w:val="center"/>
              <w:rPr>
                <w:color w:val="000000"/>
                <w:sz w:val="16"/>
                <w:szCs w:val="16"/>
              </w:rPr>
            </w:pPr>
            <w:r w:rsidRPr="00FD4EC9">
              <w:rPr>
                <w:color w:val="000000"/>
                <w:sz w:val="16"/>
                <w:szCs w:val="16"/>
              </w:rPr>
              <w:t>M3</w:t>
            </w:r>
          </w:p>
        </w:tc>
        <w:tc>
          <w:tcPr>
            <w:tcW w:w="758" w:type="dxa"/>
            <w:noWrap/>
            <w:vAlign w:val="bottom"/>
            <w:hideMark/>
          </w:tcPr>
          <w:p w14:paraId="64B34A65" w14:textId="735C0002" w:rsidR="00FD4EC9" w:rsidRPr="00FD4EC9" w:rsidRDefault="00FD4EC9" w:rsidP="00FD4EC9">
            <w:pPr>
              <w:jc w:val="center"/>
              <w:rPr>
                <w:color w:val="000000"/>
                <w:sz w:val="16"/>
                <w:szCs w:val="16"/>
              </w:rPr>
            </w:pPr>
            <w:r w:rsidRPr="00FD4EC9">
              <w:rPr>
                <w:color w:val="000000"/>
                <w:sz w:val="16"/>
                <w:szCs w:val="16"/>
              </w:rPr>
              <w:t>0,6</w:t>
            </w:r>
          </w:p>
        </w:tc>
        <w:tc>
          <w:tcPr>
            <w:tcW w:w="1030" w:type="dxa"/>
            <w:noWrap/>
            <w:vAlign w:val="bottom"/>
            <w:hideMark/>
          </w:tcPr>
          <w:p w14:paraId="4D3A03B2" w14:textId="65B1AD6A" w:rsidR="00FD4EC9" w:rsidRPr="00FD4EC9" w:rsidRDefault="00FD4EC9" w:rsidP="00FD4EC9">
            <w:pPr>
              <w:jc w:val="right"/>
              <w:rPr>
                <w:color w:val="000000"/>
                <w:sz w:val="16"/>
                <w:szCs w:val="16"/>
              </w:rPr>
            </w:pPr>
            <w:r w:rsidRPr="00FD4EC9">
              <w:rPr>
                <w:color w:val="000000"/>
                <w:sz w:val="16"/>
                <w:szCs w:val="16"/>
              </w:rPr>
              <w:t>544,0912</w:t>
            </w:r>
          </w:p>
        </w:tc>
        <w:tc>
          <w:tcPr>
            <w:tcW w:w="1119" w:type="dxa"/>
            <w:noWrap/>
            <w:vAlign w:val="bottom"/>
            <w:hideMark/>
          </w:tcPr>
          <w:p w14:paraId="45AC98EF" w14:textId="5532B4E2" w:rsidR="00FD4EC9" w:rsidRPr="00FD4EC9" w:rsidRDefault="00FD4EC9" w:rsidP="00FD4EC9">
            <w:pPr>
              <w:jc w:val="right"/>
              <w:rPr>
                <w:color w:val="000000"/>
                <w:sz w:val="16"/>
                <w:szCs w:val="16"/>
              </w:rPr>
            </w:pPr>
            <w:r w:rsidRPr="00FD4EC9">
              <w:rPr>
                <w:color w:val="000000"/>
                <w:sz w:val="16"/>
                <w:szCs w:val="16"/>
              </w:rPr>
              <w:t>326,45472</w:t>
            </w:r>
          </w:p>
        </w:tc>
      </w:tr>
      <w:tr w:rsidR="00FD4EC9" w:rsidRPr="00FD4EC9" w14:paraId="43D71BAA" w14:textId="77777777" w:rsidTr="00FD4EC9">
        <w:trPr>
          <w:trHeight w:val="300"/>
        </w:trPr>
        <w:tc>
          <w:tcPr>
            <w:tcW w:w="567" w:type="dxa"/>
            <w:noWrap/>
            <w:vAlign w:val="bottom"/>
            <w:hideMark/>
          </w:tcPr>
          <w:p w14:paraId="3C1C38D4" w14:textId="0E0BCFED" w:rsidR="00FD4EC9" w:rsidRPr="00FD4EC9" w:rsidRDefault="00FD4EC9" w:rsidP="00FD4EC9">
            <w:pPr>
              <w:jc w:val="center"/>
              <w:rPr>
                <w:color w:val="000000"/>
                <w:sz w:val="16"/>
                <w:szCs w:val="16"/>
              </w:rPr>
            </w:pPr>
            <w:r w:rsidRPr="00FD4EC9">
              <w:rPr>
                <w:color w:val="000000"/>
                <w:sz w:val="16"/>
                <w:szCs w:val="16"/>
              </w:rPr>
              <w:t>3</w:t>
            </w:r>
          </w:p>
        </w:tc>
        <w:tc>
          <w:tcPr>
            <w:tcW w:w="1134" w:type="dxa"/>
            <w:noWrap/>
            <w:vAlign w:val="bottom"/>
            <w:hideMark/>
          </w:tcPr>
          <w:p w14:paraId="21BCFAC1" w14:textId="56F737E6" w:rsidR="00FD4EC9" w:rsidRPr="00FD4EC9" w:rsidRDefault="00FD4EC9" w:rsidP="00FD4EC9">
            <w:pPr>
              <w:jc w:val="center"/>
              <w:rPr>
                <w:color w:val="000000"/>
                <w:sz w:val="16"/>
                <w:szCs w:val="16"/>
              </w:rPr>
            </w:pPr>
            <w:r w:rsidRPr="00FD4EC9">
              <w:rPr>
                <w:color w:val="000000"/>
                <w:sz w:val="16"/>
                <w:szCs w:val="16"/>
              </w:rPr>
              <w:t>029.003.654</w:t>
            </w:r>
          </w:p>
        </w:tc>
        <w:tc>
          <w:tcPr>
            <w:tcW w:w="4390" w:type="dxa"/>
            <w:noWrap/>
            <w:hideMark/>
          </w:tcPr>
          <w:p w14:paraId="69EC7A81" w14:textId="54BA1F5D" w:rsidR="00FD4EC9" w:rsidRPr="00FD4EC9" w:rsidRDefault="00FD4EC9" w:rsidP="00FD4EC9">
            <w:pPr>
              <w:jc w:val="both"/>
              <w:rPr>
                <w:color w:val="000000"/>
                <w:sz w:val="16"/>
                <w:szCs w:val="16"/>
              </w:rPr>
            </w:pPr>
            <w:r w:rsidRPr="00FD4EC9">
              <w:rPr>
                <w:color w:val="000000"/>
                <w:sz w:val="16"/>
                <w:szCs w:val="16"/>
              </w:rPr>
              <w:t>ESCAVAÇÃO MANUAL DE VALA EM TERRA COMPACTA PROFUND ATE 1,50M, PARA REFORÇO DA FUNDAÇÃO, COM SEÇÃO 180X80X150CM</w:t>
            </w:r>
          </w:p>
        </w:tc>
        <w:tc>
          <w:tcPr>
            <w:tcW w:w="887" w:type="dxa"/>
            <w:noWrap/>
            <w:vAlign w:val="bottom"/>
            <w:hideMark/>
          </w:tcPr>
          <w:p w14:paraId="30249024" w14:textId="00504A0E" w:rsidR="00FD4EC9" w:rsidRPr="00FD4EC9" w:rsidRDefault="00FD4EC9" w:rsidP="00FD4EC9">
            <w:pPr>
              <w:jc w:val="center"/>
              <w:rPr>
                <w:color w:val="000000"/>
                <w:sz w:val="16"/>
                <w:szCs w:val="16"/>
              </w:rPr>
            </w:pPr>
            <w:r w:rsidRPr="00FD4EC9">
              <w:rPr>
                <w:color w:val="000000"/>
                <w:sz w:val="16"/>
                <w:szCs w:val="16"/>
              </w:rPr>
              <w:t>M3</w:t>
            </w:r>
          </w:p>
        </w:tc>
        <w:tc>
          <w:tcPr>
            <w:tcW w:w="758" w:type="dxa"/>
            <w:noWrap/>
            <w:vAlign w:val="bottom"/>
            <w:hideMark/>
          </w:tcPr>
          <w:p w14:paraId="05BA706D" w14:textId="5F14A05B" w:rsidR="00FD4EC9" w:rsidRPr="00FD4EC9" w:rsidRDefault="00FD4EC9" w:rsidP="00FD4EC9">
            <w:pPr>
              <w:jc w:val="center"/>
              <w:rPr>
                <w:color w:val="000000"/>
                <w:sz w:val="16"/>
                <w:szCs w:val="16"/>
              </w:rPr>
            </w:pPr>
            <w:r w:rsidRPr="00FD4EC9">
              <w:rPr>
                <w:color w:val="000000"/>
                <w:sz w:val="16"/>
                <w:szCs w:val="16"/>
              </w:rPr>
              <w:t>8,64</w:t>
            </w:r>
          </w:p>
        </w:tc>
        <w:tc>
          <w:tcPr>
            <w:tcW w:w="1030" w:type="dxa"/>
            <w:noWrap/>
            <w:vAlign w:val="bottom"/>
            <w:hideMark/>
          </w:tcPr>
          <w:p w14:paraId="5C77B3AD" w14:textId="2878BC53" w:rsidR="00FD4EC9" w:rsidRPr="00FD4EC9" w:rsidRDefault="00FD4EC9" w:rsidP="00FD4EC9">
            <w:pPr>
              <w:jc w:val="right"/>
              <w:rPr>
                <w:color w:val="000000"/>
                <w:sz w:val="16"/>
                <w:szCs w:val="16"/>
              </w:rPr>
            </w:pPr>
            <w:r w:rsidRPr="00FD4EC9">
              <w:rPr>
                <w:color w:val="000000"/>
                <w:sz w:val="16"/>
                <w:szCs w:val="16"/>
              </w:rPr>
              <w:t>81,6157</w:t>
            </w:r>
          </w:p>
        </w:tc>
        <w:tc>
          <w:tcPr>
            <w:tcW w:w="1119" w:type="dxa"/>
            <w:noWrap/>
            <w:vAlign w:val="bottom"/>
            <w:hideMark/>
          </w:tcPr>
          <w:p w14:paraId="7734E8E2" w14:textId="6037D54F" w:rsidR="00FD4EC9" w:rsidRPr="00FD4EC9" w:rsidRDefault="00FD4EC9" w:rsidP="00FD4EC9">
            <w:pPr>
              <w:jc w:val="right"/>
              <w:rPr>
                <w:color w:val="000000"/>
                <w:sz w:val="16"/>
                <w:szCs w:val="16"/>
              </w:rPr>
            </w:pPr>
            <w:r w:rsidRPr="00FD4EC9">
              <w:rPr>
                <w:color w:val="000000"/>
                <w:sz w:val="16"/>
                <w:szCs w:val="16"/>
              </w:rPr>
              <w:t>705,15965</w:t>
            </w:r>
          </w:p>
        </w:tc>
      </w:tr>
      <w:tr w:rsidR="00FD4EC9" w:rsidRPr="00FD4EC9" w14:paraId="2B51E11D" w14:textId="77777777" w:rsidTr="00FD4EC9">
        <w:trPr>
          <w:trHeight w:val="300"/>
        </w:trPr>
        <w:tc>
          <w:tcPr>
            <w:tcW w:w="567" w:type="dxa"/>
            <w:noWrap/>
            <w:vAlign w:val="bottom"/>
            <w:hideMark/>
          </w:tcPr>
          <w:p w14:paraId="2E4D2273" w14:textId="4DB51CC5" w:rsidR="00FD4EC9" w:rsidRPr="00FD4EC9" w:rsidRDefault="00FD4EC9" w:rsidP="00FD4EC9">
            <w:pPr>
              <w:jc w:val="center"/>
              <w:rPr>
                <w:color w:val="000000"/>
                <w:sz w:val="16"/>
                <w:szCs w:val="16"/>
              </w:rPr>
            </w:pPr>
            <w:r w:rsidRPr="00FD4EC9">
              <w:rPr>
                <w:color w:val="000000"/>
                <w:sz w:val="16"/>
                <w:szCs w:val="16"/>
              </w:rPr>
              <w:t>4</w:t>
            </w:r>
          </w:p>
        </w:tc>
        <w:tc>
          <w:tcPr>
            <w:tcW w:w="1134" w:type="dxa"/>
            <w:noWrap/>
            <w:vAlign w:val="bottom"/>
            <w:hideMark/>
          </w:tcPr>
          <w:p w14:paraId="602F5983" w14:textId="5E913C70" w:rsidR="00FD4EC9" w:rsidRPr="00FD4EC9" w:rsidRDefault="00FD4EC9" w:rsidP="00FD4EC9">
            <w:pPr>
              <w:jc w:val="center"/>
              <w:rPr>
                <w:color w:val="000000"/>
                <w:sz w:val="16"/>
                <w:szCs w:val="16"/>
              </w:rPr>
            </w:pPr>
            <w:r w:rsidRPr="00FD4EC9">
              <w:rPr>
                <w:color w:val="000000"/>
                <w:sz w:val="16"/>
                <w:szCs w:val="16"/>
              </w:rPr>
              <w:t>029.003.655</w:t>
            </w:r>
          </w:p>
        </w:tc>
        <w:tc>
          <w:tcPr>
            <w:tcW w:w="4390" w:type="dxa"/>
            <w:noWrap/>
            <w:hideMark/>
          </w:tcPr>
          <w:p w14:paraId="1389D839" w14:textId="19B4F22A" w:rsidR="00FD4EC9" w:rsidRPr="00FD4EC9" w:rsidRDefault="00FD4EC9" w:rsidP="00FD4EC9">
            <w:pPr>
              <w:jc w:val="both"/>
              <w:rPr>
                <w:color w:val="000000"/>
                <w:sz w:val="16"/>
                <w:szCs w:val="16"/>
              </w:rPr>
            </w:pPr>
            <w:r w:rsidRPr="00FD4EC9">
              <w:rPr>
                <w:color w:val="000000"/>
                <w:sz w:val="16"/>
                <w:szCs w:val="16"/>
              </w:rPr>
              <w:t>TAXA DE MOBILIZAÇÃO E DESMOBILIZAÇÃO DE EQUIPAMENTOS PARA EXECUÇÃO DE ESTACA CRAVADA REFORÇO FUNDAÇÃO</w:t>
            </w:r>
          </w:p>
        </w:tc>
        <w:tc>
          <w:tcPr>
            <w:tcW w:w="887" w:type="dxa"/>
            <w:noWrap/>
            <w:vAlign w:val="bottom"/>
            <w:hideMark/>
          </w:tcPr>
          <w:p w14:paraId="2A38D02F" w14:textId="17DDF632" w:rsidR="00FD4EC9" w:rsidRPr="00FD4EC9" w:rsidRDefault="00FD4EC9" w:rsidP="00FD4EC9">
            <w:pPr>
              <w:jc w:val="center"/>
              <w:rPr>
                <w:color w:val="000000"/>
                <w:sz w:val="16"/>
                <w:szCs w:val="16"/>
              </w:rPr>
            </w:pPr>
            <w:r w:rsidRPr="00FD4EC9">
              <w:rPr>
                <w:color w:val="000000"/>
                <w:sz w:val="16"/>
                <w:szCs w:val="16"/>
              </w:rPr>
              <w:t>TX</w:t>
            </w:r>
          </w:p>
        </w:tc>
        <w:tc>
          <w:tcPr>
            <w:tcW w:w="758" w:type="dxa"/>
            <w:noWrap/>
            <w:vAlign w:val="bottom"/>
            <w:hideMark/>
          </w:tcPr>
          <w:p w14:paraId="60976DDE" w14:textId="15F8E003" w:rsidR="00FD4EC9" w:rsidRPr="00FD4EC9" w:rsidRDefault="00FD4EC9" w:rsidP="00FD4EC9">
            <w:pPr>
              <w:jc w:val="center"/>
              <w:rPr>
                <w:color w:val="000000"/>
                <w:sz w:val="16"/>
                <w:szCs w:val="16"/>
              </w:rPr>
            </w:pPr>
            <w:r w:rsidRPr="00FD4EC9">
              <w:rPr>
                <w:color w:val="000000"/>
                <w:sz w:val="16"/>
                <w:szCs w:val="16"/>
              </w:rPr>
              <w:t>1,</w:t>
            </w:r>
          </w:p>
        </w:tc>
        <w:tc>
          <w:tcPr>
            <w:tcW w:w="1030" w:type="dxa"/>
            <w:noWrap/>
            <w:vAlign w:val="bottom"/>
            <w:hideMark/>
          </w:tcPr>
          <w:p w14:paraId="2C5ED2D6" w14:textId="02D35DA4" w:rsidR="00FD4EC9" w:rsidRPr="00FD4EC9" w:rsidRDefault="00FD4EC9" w:rsidP="00FD4EC9">
            <w:pPr>
              <w:jc w:val="right"/>
              <w:rPr>
                <w:color w:val="000000"/>
                <w:sz w:val="16"/>
                <w:szCs w:val="16"/>
              </w:rPr>
            </w:pPr>
            <w:r w:rsidRPr="00FD4EC9">
              <w:rPr>
                <w:color w:val="000000"/>
                <w:sz w:val="16"/>
                <w:szCs w:val="16"/>
              </w:rPr>
              <w:t>3.818,1876</w:t>
            </w:r>
          </w:p>
        </w:tc>
        <w:tc>
          <w:tcPr>
            <w:tcW w:w="1119" w:type="dxa"/>
            <w:noWrap/>
            <w:vAlign w:val="bottom"/>
            <w:hideMark/>
          </w:tcPr>
          <w:p w14:paraId="4CCB38E1" w14:textId="278FB173" w:rsidR="00FD4EC9" w:rsidRPr="00FD4EC9" w:rsidRDefault="00FD4EC9" w:rsidP="00FD4EC9">
            <w:pPr>
              <w:jc w:val="right"/>
              <w:rPr>
                <w:color w:val="000000"/>
                <w:sz w:val="16"/>
                <w:szCs w:val="16"/>
              </w:rPr>
            </w:pPr>
            <w:r w:rsidRPr="00FD4EC9">
              <w:rPr>
                <w:color w:val="000000"/>
                <w:sz w:val="16"/>
                <w:szCs w:val="16"/>
              </w:rPr>
              <w:t>3.818,1876</w:t>
            </w:r>
          </w:p>
        </w:tc>
      </w:tr>
      <w:tr w:rsidR="00FD4EC9" w:rsidRPr="00FD4EC9" w14:paraId="291626D0" w14:textId="77777777" w:rsidTr="00FD4EC9">
        <w:trPr>
          <w:trHeight w:val="300"/>
        </w:trPr>
        <w:tc>
          <w:tcPr>
            <w:tcW w:w="567" w:type="dxa"/>
            <w:noWrap/>
            <w:vAlign w:val="bottom"/>
            <w:hideMark/>
          </w:tcPr>
          <w:p w14:paraId="7F35D30C" w14:textId="1FD754C4" w:rsidR="00FD4EC9" w:rsidRPr="00FD4EC9" w:rsidRDefault="00FD4EC9" w:rsidP="00FD4EC9">
            <w:pPr>
              <w:jc w:val="center"/>
              <w:rPr>
                <w:color w:val="000000"/>
                <w:sz w:val="16"/>
                <w:szCs w:val="16"/>
              </w:rPr>
            </w:pPr>
            <w:r w:rsidRPr="00FD4EC9">
              <w:rPr>
                <w:color w:val="000000"/>
                <w:sz w:val="16"/>
                <w:szCs w:val="16"/>
              </w:rPr>
              <w:t>5</w:t>
            </w:r>
          </w:p>
        </w:tc>
        <w:tc>
          <w:tcPr>
            <w:tcW w:w="1134" w:type="dxa"/>
            <w:noWrap/>
            <w:vAlign w:val="bottom"/>
            <w:hideMark/>
          </w:tcPr>
          <w:p w14:paraId="4EEE786E" w14:textId="602A209C" w:rsidR="00FD4EC9" w:rsidRPr="00FD4EC9" w:rsidRDefault="00FD4EC9" w:rsidP="00FD4EC9">
            <w:pPr>
              <w:jc w:val="center"/>
              <w:rPr>
                <w:color w:val="000000"/>
                <w:sz w:val="16"/>
                <w:szCs w:val="16"/>
              </w:rPr>
            </w:pPr>
            <w:r w:rsidRPr="00FD4EC9">
              <w:rPr>
                <w:color w:val="000000"/>
                <w:sz w:val="16"/>
                <w:szCs w:val="16"/>
              </w:rPr>
              <w:t>029.003.656</w:t>
            </w:r>
          </w:p>
        </w:tc>
        <w:tc>
          <w:tcPr>
            <w:tcW w:w="4390" w:type="dxa"/>
            <w:noWrap/>
            <w:hideMark/>
          </w:tcPr>
          <w:p w14:paraId="2D8F0494" w14:textId="559822BB" w:rsidR="00FD4EC9" w:rsidRPr="00FD4EC9" w:rsidRDefault="00FD4EC9" w:rsidP="00FD4EC9">
            <w:pPr>
              <w:jc w:val="both"/>
              <w:rPr>
                <w:color w:val="000000"/>
                <w:sz w:val="16"/>
                <w:szCs w:val="16"/>
              </w:rPr>
            </w:pPr>
            <w:r w:rsidRPr="00FD4EC9">
              <w:rPr>
                <w:color w:val="000000"/>
                <w:sz w:val="16"/>
                <w:szCs w:val="16"/>
              </w:rPr>
              <w:t>ESTACA PRÉ-MOLDADA PROTENDIDA CRAVADA PARA 30T, 04 ESTACAS PROFUNDIDADE 2,00M</w:t>
            </w:r>
          </w:p>
        </w:tc>
        <w:tc>
          <w:tcPr>
            <w:tcW w:w="887" w:type="dxa"/>
            <w:noWrap/>
            <w:vAlign w:val="bottom"/>
            <w:hideMark/>
          </w:tcPr>
          <w:p w14:paraId="62AF7BD4" w14:textId="6F6D7E4B" w:rsidR="00FD4EC9" w:rsidRPr="00FD4EC9" w:rsidRDefault="00FD4EC9" w:rsidP="00FD4EC9">
            <w:pPr>
              <w:jc w:val="center"/>
              <w:rPr>
                <w:color w:val="000000"/>
                <w:sz w:val="16"/>
                <w:szCs w:val="16"/>
              </w:rPr>
            </w:pPr>
            <w:r w:rsidRPr="00FD4EC9">
              <w:rPr>
                <w:color w:val="000000"/>
                <w:sz w:val="16"/>
                <w:szCs w:val="16"/>
              </w:rPr>
              <w:t>M</w:t>
            </w:r>
          </w:p>
        </w:tc>
        <w:tc>
          <w:tcPr>
            <w:tcW w:w="758" w:type="dxa"/>
            <w:noWrap/>
            <w:vAlign w:val="bottom"/>
            <w:hideMark/>
          </w:tcPr>
          <w:p w14:paraId="012E5A99" w14:textId="61AD3C73" w:rsidR="00FD4EC9" w:rsidRPr="00FD4EC9" w:rsidRDefault="00FD4EC9" w:rsidP="00FD4EC9">
            <w:pPr>
              <w:jc w:val="center"/>
              <w:rPr>
                <w:color w:val="000000"/>
                <w:sz w:val="16"/>
                <w:szCs w:val="16"/>
              </w:rPr>
            </w:pPr>
            <w:r w:rsidRPr="00FD4EC9">
              <w:rPr>
                <w:color w:val="000000"/>
                <w:sz w:val="16"/>
                <w:szCs w:val="16"/>
              </w:rPr>
              <w:t>8,</w:t>
            </w:r>
          </w:p>
        </w:tc>
        <w:tc>
          <w:tcPr>
            <w:tcW w:w="1030" w:type="dxa"/>
            <w:noWrap/>
            <w:vAlign w:val="bottom"/>
            <w:hideMark/>
          </w:tcPr>
          <w:p w14:paraId="6A56463E" w14:textId="49DBB567" w:rsidR="00FD4EC9" w:rsidRPr="00FD4EC9" w:rsidRDefault="00FD4EC9" w:rsidP="00FD4EC9">
            <w:pPr>
              <w:jc w:val="right"/>
              <w:rPr>
                <w:color w:val="000000"/>
                <w:sz w:val="16"/>
                <w:szCs w:val="16"/>
              </w:rPr>
            </w:pPr>
            <w:r w:rsidRPr="00FD4EC9">
              <w:rPr>
                <w:color w:val="000000"/>
                <w:sz w:val="16"/>
                <w:szCs w:val="16"/>
              </w:rPr>
              <w:t>231,3577</w:t>
            </w:r>
          </w:p>
        </w:tc>
        <w:tc>
          <w:tcPr>
            <w:tcW w:w="1119" w:type="dxa"/>
            <w:noWrap/>
            <w:vAlign w:val="bottom"/>
            <w:hideMark/>
          </w:tcPr>
          <w:p w14:paraId="0AD1AE3E" w14:textId="6394C050" w:rsidR="00FD4EC9" w:rsidRPr="00FD4EC9" w:rsidRDefault="00FD4EC9" w:rsidP="00FD4EC9">
            <w:pPr>
              <w:jc w:val="right"/>
              <w:rPr>
                <w:color w:val="000000"/>
                <w:sz w:val="16"/>
                <w:szCs w:val="16"/>
              </w:rPr>
            </w:pPr>
            <w:r w:rsidRPr="00FD4EC9">
              <w:rPr>
                <w:color w:val="000000"/>
                <w:sz w:val="16"/>
                <w:szCs w:val="16"/>
              </w:rPr>
              <w:t>1.850,8616</w:t>
            </w:r>
          </w:p>
        </w:tc>
      </w:tr>
      <w:tr w:rsidR="00FD4EC9" w:rsidRPr="00FD4EC9" w14:paraId="55037C01" w14:textId="77777777" w:rsidTr="00FD4EC9">
        <w:trPr>
          <w:trHeight w:val="300"/>
        </w:trPr>
        <w:tc>
          <w:tcPr>
            <w:tcW w:w="567" w:type="dxa"/>
            <w:noWrap/>
            <w:vAlign w:val="bottom"/>
            <w:hideMark/>
          </w:tcPr>
          <w:p w14:paraId="51DBCC6F" w14:textId="6595014D" w:rsidR="00FD4EC9" w:rsidRPr="00FD4EC9" w:rsidRDefault="00FD4EC9" w:rsidP="00FD4EC9">
            <w:pPr>
              <w:jc w:val="center"/>
              <w:rPr>
                <w:color w:val="000000"/>
                <w:sz w:val="16"/>
                <w:szCs w:val="16"/>
              </w:rPr>
            </w:pPr>
            <w:r w:rsidRPr="00FD4EC9">
              <w:rPr>
                <w:color w:val="000000"/>
                <w:sz w:val="16"/>
                <w:szCs w:val="16"/>
              </w:rPr>
              <w:t>6</w:t>
            </w:r>
          </w:p>
        </w:tc>
        <w:tc>
          <w:tcPr>
            <w:tcW w:w="1134" w:type="dxa"/>
            <w:noWrap/>
            <w:vAlign w:val="bottom"/>
            <w:hideMark/>
          </w:tcPr>
          <w:p w14:paraId="783E941D" w14:textId="18F56961" w:rsidR="00FD4EC9" w:rsidRPr="00FD4EC9" w:rsidRDefault="00FD4EC9" w:rsidP="00FD4EC9">
            <w:pPr>
              <w:jc w:val="center"/>
              <w:rPr>
                <w:color w:val="000000"/>
                <w:sz w:val="16"/>
                <w:szCs w:val="16"/>
              </w:rPr>
            </w:pPr>
            <w:r w:rsidRPr="00FD4EC9">
              <w:rPr>
                <w:color w:val="000000"/>
                <w:sz w:val="16"/>
                <w:szCs w:val="16"/>
              </w:rPr>
              <w:t>029.003.657</w:t>
            </w:r>
          </w:p>
        </w:tc>
        <w:tc>
          <w:tcPr>
            <w:tcW w:w="4390" w:type="dxa"/>
            <w:noWrap/>
            <w:hideMark/>
          </w:tcPr>
          <w:p w14:paraId="13C51BEB" w14:textId="1CA820F9" w:rsidR="00FD4EC9" w:rsidRPr="00FD4EC9" w:rsidRDefault="00FD4EC9" w:rsidP="00FD4EC9">
            <w:pPr>
              <w:jc w:val="both"/>
              <w:rPr>
                <w:color w:val="000000"/>
                <w:sz w:val="16"/>
                <w:szCs w:val="16"/>
              </w:rPr>
            </w:pPr>
            <w:r w:rsidRPr="00FD4EC9">
              <w:rPr>
                <w:color w:val="000000"/>
                <w:sz w:val="16"/>
                <w:szCs w:val="16"/>
              </w:rPr>
              <w:t>ATERRO MANUAL APILOADO DE VALA EM TERRA COM MAÇO DE 30 KG</w:t>
            </w:r>
          </w:p>
        </w:tc>
        <w:tc>
          <w:tcPr>
            <w:tcW w:w="887" w:type="dxa"/>
            <w:noWrap/>
            <w:vAlign w:val="bottom"/>
            <w:hideMark/>
          </w:tcPr>
          <w:p w14:paraId="0BCCB1C2" w14:textId="6D29030C" w:rsidR="00FD4EC9" w:rsidRPr="00FD4EC9" w:rsidRDefault="00FD4EC9" w:rsidP="00FD4EC9">
            <w:pPr>
              <w:jc w:val="center"/>
              <w:rPr>
                <w:color w:val="000000"/>
                <w:sz w:val="16"/>
                <w:szCs w:val="16"/>
              </w:rPr>
            </w:pPr>
            <w:r w:rsidRPr="00FD4EC9">
              <w:rPr>
                <w:color w:val="000000"/>
                <w:sz w:val="16"/>
                <w:szCs w:val="16"/>
              </w:rPr>
              <w:t>M3</w:t>
            </w:r>
          </w:p>
        </w:tc>
        <w:tc>
          <w:tcPr>
            <w:tcW w:w="758" w:type="dxa"/>
            <w:noWrap/>
            <w:vAlign w:val="bottom"/>
            <w:hideMark/>
          </w:tcPr>
          <w:p w14:paraId="46CC1979" w14:textId="59DBEC94" w:rsidR="00FD4EC9" w:rsidRPr="00FD4EC9" w:rsidRDefault="00FD4EC9" w:rsidP="00FD4EC9">
            <w:pPr>
              <w:jc w:val="center"/>
              <w:rPr>
                <w:color w:val="000000"/>
                <w:sz w:val="16"/>
                <w:szCs w:val="16"/>
              </w:rPr>
            </w:pPr>
            <w:r w:rsidRPr="00FD4EC9">
              <w:rPr>
                <w:color w:val="000000"/>
                <w:sz w:val="16"/>
                <w:szCs w:val="16"/>
              </w:rPr>
              <w:t>9,</w:t>
            </w:r>
          </w:p>
        </w:tc>
        <w:tc>
          <w:tcPr>
            <w:tcW w:w="1030" w:type="dxa"/>
            <w:noWrap/>
            <w:vAlign w:val="bottom"/>
            <w:hideMark/>
          </w:tcPr>
          <w:p w14:paraId="1EFA0110" w14:textId="2928FEF9" w:rsidR="00FD4EC9" w:rsidRPr="00FD4EC9" w:rsidRDefault="00FD4EC9" w:rsidP="00FD4EC9">
            <w:pPr>
              <w:jc w:val="right"/>
              <w:rPr>
                <w:color w:val="000000"/>
                <w:sz w:val="16"/>
                <w:szCs w:val="16"/>
              </w:rPr>
            </w:pPr>
            <w:r w:rsidRPr="00FD4EC9">
              <w:rPr>
                <w:color w:val="000000"/>
                <w:sz w:val="16"/>
                <w:szCs w:val="16"/>
              </w:rPr>
              <w:t>84,0255</w:t>
            </w:r>
          </w:p>
        </w:tc>
        <w:tc>
          <w:tcPr>
            <w:tcW w:w="1119" w:type="dxa"/>
            <w:noWrap/>
            <w:vAlign w:val="bottom"/>
            <w:hideMark/>
          </w:tcPr>
          <w:p w14:paraId="78078EF0" w14:textId="034BDBEB" w:rsidR="00FD4EC9" w:rsidRPr="00FD4EC9" w:rsidRDefault="00FD4EC9" w:rsidP="00FD4EC9">
            <w:pPr>
              <w:jc w:val="right"/>
              <w:rPr>
                <w:color w:val="000000"/>
                <w:sz w:val="16"/>
                <w:szCs w:val="16"/>
              </w:rPr>
            </w:pPr>
            <w:r w:rsidRPr="00FD4EC9">
              <w:rPr>
                <w:color w:val="000000"/>
                <w:sz w:val="16"/>
                <w:szCs w:val="16"/>
              </w:rPr>
              <w:t>756,2295</w:t>
            </w:r>
          </w:p>
        </w:tc>
      </w:tr>
      <w:tr w:rsidR="00FD4EC9" w:rsidRPr="00FD4EC9" w14:paraId="556512B3" w14:textId="77777777" w:rsidTr="00FD4EC9">
        <w:trPr>
          <w:trHeight w:val="300"/>
        </w:trPr>
        <w:tc>
          <w:tcPr>
            <w:tcW w:w="567" w:type="dxa"/>
            <w:noWrap/>
            <w:vAlign w:val="bottom"/>
            <w:hideMark/>
          </w:tcPr>
          <w:p w14:paraId="01B92515" w14:textId="1355F99B" w:rsidR="00FD4EC9" w:rsidRPr="00FD4EC9" w:rsidRDefault="00FD4EC9" w:rsidP="00FD4EC9">
            <w:pPr>
              <w:jc w:val="center"/>
              <w:rPr>
                <w:color w:val="000000"/>
                <w:sz w:val="16"/>
                <w:szCs w:val="16"/>
              </w:rPr>
            </w:pPr>
            <w:r w:rsidRPr="00FD4EC9">
              <w:rPr>
                <w:color w:val="000000"/>
                <w:sz w:val="16"/>
                <w:szCs w:val="16"/>
              </w:rPr>
              <w:t>7</w:t>
            </w:r>
          </w:p>
        </w:tc>
        <w:tc>
          <w:tcPr>
            <w:tcW w:w="1134" w:type="dxa"/>
            <w:noWrap/>
            <w:vAlign w:val="bottom"/>
            <w:hideMark/>
          </w:tcPr>
          <w:p w14:paraId="36D04DA1" w14:textId="3C707709" w:rsidR="00FD4EC9" w:rsidRPr="00FD4EC9" w:rsidRDefault="00FD4EC9" w:rsidP="00FD4EC9">
            <w:pPr>
              <w:jc w:val="center"/>
              <w:rPr>
                <w:color w:val="000000"/>
                <w:sz w:val="16"/>
                <w:szCs w:val="16"/>
              </w:rPr>
            </w:pPr>
            <w:r w:rsidRPr="00FD4EC9">
              <w:rPr>
                <w:color w:val="000000"/>
                <w:sz w:val="16"/>
                <w:szCs w:val="16"/>
              </w:rPr>
              <w:t>029.003.658</w:t>
            </w:r>
          </w:p>
        </w:tc>
        <w:tc>
          <w:tcPr>
            <w:tcW w:w="4390" w:type="dxa"/>
            <w:noWrap/>
            <w:hideMark/>
          </w:tcPr>
          <w:p w14:paraId="703ED967" w14:textId="4DFFD059" w:rsidR="00FD4EC9" w:rsidRPr="00FD4EC9" w:rsidRDefault="00FD4EC9" w:rsidP="00FD4EC9">
            <w:pPr>
              <w:jc w:val="both"/>
              <w:rPr>
                <w:color w:val="000000"/>
                <w:sz w:val="16"/>
                <w:szCs w:val="16"/>
              </w:rPr>
            </w:pPr>
            <w:r w:rsidRPr="00FD4EC9">
              <w:rPr>
                <w:color w:val="000000"/>
                <w:sz w:val="16"/>
                <w:szCs w:val="16"/>
              </w:rPr>
              <w:t>CONCRETO NÃO ESTRUTURAL PREPARO NO LOCAL COM BETONEIRA, MÍNIMO 200KG CIMENTO POR M</w:t>
            </w:r>
            <w:proofErr w:type="gramStart"/>
            <w:r w:rsidRPr="00FD4EC9">
              <w:rPr>
                <w:color w:val="000000"/>
                <w:sz w:val="16"/>
                <w:szCs w:val="16"/>
              </w:rPr>
              <w:t>³,COM</w:t>
            </w:r>
            <w:proofErr w:type="gramEnd"/>
            <w:r w:rsidRPr="00FD4EC9">
              <w:rPr>
                <w:color w:val="000000"/>
                <w:sz w:val="16"/>
                <w:szCs w:val="16"/>
              </w:rPr>
              <w:t xml:space="preserve"> ESPESSURA 10CM</w:t>
            </w:r>
          </w:p>
        </w:tc>
        <w:tc>
          <w:tcPr>
            <w:tcW w:w="887" w:type="dxa"/>
            <w:noWrap/>
            <w:vAlign w:val="bottom"/>
            <w:hideMark/>
          </w:tcPr>
          <w:p w14:paraId="362732F0" w14:textId="1F49BEDE" w:rsidR="00FD4EC9" w:rsidRPr="00FD4EC9" w:rsidRDefault="00FD4EC9" w:rsidP="00FD4EC9">
            <w:pPr>
              <w:jc w:val="center"/>
              <w:rPr>
                <w:color w:val="000000"/>
                <w:sz w:val="16"/>
                <w:szCs w:val="16"/>
              </w:rPr>
            </w:pPr>
            <w:r w:rsidRPr="00FD4EC9">
              <w:rPr>
                <w:color w:val="000000"/>
                <w:sz w:val="16"/>
                <w:szCs w:val="16"/>
              </w:rPr>
              <w:t>M3</w:t>
            </w:r>
          </w:p>
        </w:tc>
        <w:tc>
          <w:tcPr>
            <w:tcW w:w="758" w:type="dxa"/>
            <w:noWrap/>
            <w:vAlign w:val="bottom"/>
            <w:hideMark/>
          </w:tcPr>
          <w:p w14:paraId="18D9F808" w14:textId="153BFB35" w:rsidR="00FD4EC9" w:rsidRPr="00FD4EC9" w:rsidRDefault="00FD4EC9" w:rsidP="00FD4EC9">
            <w:pPr>
              <w:jc w:val="center"/>
              <w:rPr>
                <w:color w:val="000000"/>
                <w:sz w:val="16"/>
                <w:szCs w:val="16"/>
              </w:rPr>
            </w:pPr>
            <w:r w:rsidRPr="00FD4EC9">
              <w:rPr>
                <w:color w:val="000000"/>
                <w:sz w:val="16"/>
                <w:szCs w:val="16"/>
              </w:rPr>
              <w:t>0,6</w:t>
            </w:r>
          </w:p>
        </w:tc>
        <w:tc>
          <w:tcPr>
            <w:tcW w:w="1030" w:type="dxa"/>
            <w:noWrap/>
            <w:vAlign w:val="bottom"/>
            <w:hideMark/>
          </w:tcPr>
          <w:p w14:paraId="7D0D1262" w14:textId="3F5B5115" w:rsidR="00FD4EC9" w:rsidRPr="00FD4EC9" w:rsidRDefault="00FD4EC9" w:rsidP="00FD4EC9">
            <w:pPr>
              <w:jc w:val="right"/>
              <w:rPr>
                <w:color w:val="000000"/>
                <w:sz w:val="16"/>
                <w:szCs w:val="16"/>
              </w:rPr>
            </w:pPr>
            <w:r w:rsidRPr="00FD4EC9">
              <w:rPr>
                <w:color w:val="000000"/>
                <w:sz w:val="16"/>
                <w:szCs w:val="16"/>
              </w:rPr>
              <w:t>547,141</w:t>
            </w:r>
          </w:p>
        </w:tc>
        <w:tc>
          <w:tcPr>
            <w:tcW w:w="1119" w:type="dxa"/>
            <w:noWrap/>
            <w:vAlign w:val="bottom"/>
            <w:hideMark/>
          </w:tcPr>
          <w:p w14:paraId="798744BD" w14:textId="694ABDA0" w:rsidR="00FD4EC9" w:rsidRPr="00FD4EC9" w:rsidRDefault="00FD4EC9" w:rsidP="00FD4EC9">
            <w:pPr>
              <w:jc w:val="right"/>
              <w:rPr>
                <w:color w:val="000000"/>
                <w:sz w:val="16"/>
                <w:szCs w:val="16"/>
              </w:rPr>
            </w:pPr>
            <w:r w:rsidRPr="00FD4EC9">
              <w:rPr>
                <w:color w:val="000000"/>
                <w:sz w:val="16"/>
                <w:szCs w:val="16"/>
              </w:rPr>
              <w:t>328,2846</w:t>
            </w:r>
          </w:p>
        </w:tc>
      </w:tr>
      <w:tr w:rsidR="00FD4EC9" w:rsidRPr="00FD4EC9" w14:paraId="6139E5C3" w14:textId="77777777" w:rsidTr="00FD4EC9">
        <w:trPr>
          <w:trHeight w:val="300"/>
        </w:trPr>
        <w:tc>
          <w:tcPr>
            <w:tcW w:w="567" w:type="dxa"/>
            <w:noWrap/>
            <w:vAlign w:val="bottom"/>
            <w:hideMark/>
          </w:tcPr>
          <w:p w14:paraId="218B499A" w14:textId="4CF34C31" w:rsidR="00FD4EC9" w:rsidRPr="00FD4EC9" w:rsidRDefault="00FD4EC9" w:rsidP="00FD4EC9">
            <w:pPr>
              <w:jc w:val="center"/>
              <w:rPr>
                <w:color w:val="000000"/>
                <w:sz w:val="16"/>
                <w:szCs w:val="16"/>
              </w:rPr>
            </w:pPr>
            <w:r w:rsidRPr="00FD4EC9">
              <w:rPr>
                <w:color w:val="000000"/>
                <w:sz w:val="16"/>
                <w:szCs w:val="16"/>
              </w:rPr>
              <w:t>8</w:t>
            </w:r>
          </w:p>
        </w:tc>
        <w:tc>
          <w:tcPr>
            <w:tcW w:w="1134" w:type="dxa"/>
            <w:noWrap/>
            <w:vAlign w:val="bottom"/>
            <w:hideMark/>
          </w:tcPr>
          <w:p w14:paraId="779353FC" w14:textId="310BC56C" w:rsidR="00FD4EC9" w:rsidRPr="00FD4EC9" w:rsidRDefault="00FD4EC9" w:rsidP="00FD4EC9">
            <w:pPr>
              <w:jc w:val="center"/>
              <w:rPr>
                <w:color w:val="000000"/>
                <w:sz w:val="16"/>
                <w:szCs w:val="16"/>
              </w:rPr>
            </w:pPr>
            <w:r w:rsidRPr="00FD4EC9">
              <w:rPr>
                <w:color w:val="000000"/>
                <w:sz w:val="16"/>
                <w:szCs w:val="16"/>
              </w:rPr>
              <w:t>029.003.659</w:t>
            </w:r>
          </w:p>
        </w:tc>
        <w:tc>
          <w:tcPr>
            <w:tcW w:w="4390" w:type="dxa"/>
            <w:noWrap/>
            <w:hideMark/>
          </w:tcPr>
          <w:p w14:paraId="6A09EFD8" w14:textId="6DF786BB" w:rsidR="00FD4EC9" w:rsidRPr="00FD4EC9" w:rsidRDefault="00FD4EC9" w:rsidP="00FD4EC9">
            <w:pPr>
              <w:jc w:val="both"/>
              <w:rPr>
                <w:color w:val="000000"/>
                <w:sz w:val="16"/>
                <w:szCs w:val="16"/>
              </w:rPr>
            </w:pPr>
            <w:r w:rsidRPr="00FD4EC9">
              <w:rPr>
                <w:color w:val="000000"/>
                <w:sz w:val="16"/>
                <w:szCs w:val="16"/>
              </w:rPr>
              <w:t>LANÇAMENTO, ESPALHAMENTO E ADENSAMENTO DE CONCRETO OU MASSA EM LASTRO E/OU ENCHIMENTO, EXECUÇÃO CALÇAMENTO COM 10CM ESPESSURA</w:t>
            </w:r>
          </w:p>
        </w:tc>
        <w:tc>
          <w:tcPr>
            <w:tcW w:w="887" w:type="dxa"/>
            <w:noWrap/>
            <w:vAlign w:val="bottom"/>
            <w:hideMark/>
          </w:tcPr>
          <w:p w14:paraId="1A4310B5" w14:textId="1F2EF3F2" w:rsidR="00FD4EC9" w:rsidRPr="00FD4EC9" w:rsidRDefault="00FD4EC9" w:rsidP="00FD4EC9">
            <w:pPr>
              <w:jc w:val="center"/>
              <w:rPr>
                <w:color w:val="000000"/>
                <w:sz w:val="16"/>
                <w:szCs w:val="16"/>
              </w:rPr>
            </w:pPr>
            <w:r w:rsidRPr="00FD4EC9">
              <w:rPr>
                <w:color w:val="000000"/>
                <w:sz w:val="16"/>
                <w:szCs w:val="16"/>
              </w:rPr>
              <w:t>M3</w:t>
            </w:r>
          </w:p>
        </w:tc>
        <w:tc>
          <w:tcPr>
            <w:tcW w:w="758" w:type="dxa"/>
            <w:noWrap/>
            <w:vAlign w:val="bottom"/>
            <w:hideMark/>
          </w:tcPr>
          <w:p w14:paraId="19E49E10" w14:textId="3714C2FD" w:rsidR="00FD4EC9" w:rsidRPr="00FD4EC9" w:rsidRDefault="00FD4EC9" w:rsidP="00FD4EC9">
            <w:pPr>
              <w:jc w:val="center"/>
              <w:rPr>
                <w:color w:val="000000"/>
                <w:sz w:val="16"/>
                <w:szCs w:val="16"/>
              </w:rPr>
            </w:pPr>
            <w:r w:rsidRPr="00FD4EC9">
              <w:rPr>
                <w:color w:val="000000"/>
                <w:sz w:val="16"/>
                <w:szCs w:val="16"/>
              </w:rPr>
              <w:t>0,6</w:t>
            </w:r>
          </w:p>
        </w:tc>
        <w:tc>
          <w:tcPr>
            <w:tcW w:w="1030" w:type="dxa"/>
            <w:noWrap/>
            <w:vAlign w:val="bottom"/>
            <w:hideMark/>
          </w:tcPr>
          <w:p w14:paraId="72908907" w14:textId="51E85067" w:rsidR="00FD4EC9" w:rsidRPr="00FD4EC9" w:rsidRDefault="00FD4EC9" w:rsidP="00FD4EC9">
            <w:pPr>
              <w:jc w:val="right"/>
              <w:rPr>
                <w:color w:val="000000"/>
                <w:sz w:val="16"/>
                <w:szCs w:val="16"/>
              </w:rPr>
            </w:pPr>
            <w:r w:rsidRPr="00FD4EC9">
              <w:rPr>
                <w:color w:val="000000"/>
                <w:sz w:val="16"/>
                <w:szCs w:val="16"/>
              </w:rPr>
              <w:t>114,7239</w:t>
            </w:r>
          </w:p>
        </w:tc>
        <w:tc>
          <w:tcPr>
            <w:tcW w:w="1119" w:type="dxa"/>
            <w:noWrap/>
            <w:vAlign w:val="bottom"/>
            <w:hideMark/>
          </w:tcPr>
          <w:p w14:paraId="2DE5BABE" w14:textId="28C13520" w:rsidR="00FD4EC9" w:rsidRPr="00FD4EC9" w:rsidRDefault="00FD4EC9" w:rsidP="00FD4EC9">
            <w:pPr>
              <w:jc w:val="right"/>
              <w:rPr>
                <w:color w:val="000000"/>
                <w:sz w:val="16"/>
                <w:szCs w:val="16"/>
              </w:rPr>
            </w:pPr>
            <w:r w:rsidRPr="00FD4EC9">
              <w:rPr>
                <w:color w:val="000000"/>
                <w:sz w:val="16"/>
                <w:szCs w:val="16"/>
              </w:rPr>
              <w:t>68,83434</w:t>
            </w:r>
          </w:p>
        </w:tc>
      </w:tr>
      <w:tr w:rsidR="00FD4EC9" w:rsidRPr="00FD4EC9" w14:paraId="64C0D0EE" w14:textId="77777777" w:rsidTr="00FD4EC9">
        <w:trPr>
          <w:trHeight w:val="300"/>
        </w:trPr>
        <w:tc>
          <w:tcPr>
            <w:tcW w:w="567" w:type="dxa"/>
            <w:noWrap/>
            <w:vAlign w:val="bottom"/>
            <w:hideMark/>
          </w:tcPr>
          <w:p w14:paraId="05304269" w14:textId="3C102977" w:rsidR="00FD4EC9" w:rsidRPr="00FD4EC9" w:rsidRDefault="00FD4EC9" w:rsidP="00FD4EC9">
            <w:pPr>
              <w:jc w:val="center"/>
              <w:rPr>
                <w:color w:val="000000"/>
                <w:sz w:val="16"/>
                <w:szCs w:val="16"/>
              </w:rPr>
            </w:pPr>
            <w:r w:rsidRPr="00FD4EC9">
              <w:rPr>
                <w:color w:val="000000"/>
                <w:sz w:val="16"/>
                <w:szCs w:val="16"/>
              </w:rPr>
              <w:t>9</w:t>
            </w:r>
          </w:p>
        </w:tc>
        <w:tc>
          <w:tcPr>
            <w:tcW w:w="1134" w:type="dxa"/>
            <w:noWrap/>
            <w:vAlign w:val="bottom"/>
            <w:hideMark/>
          </w:tcPr>
          <w:p w14:paraId="27705E15" w14:textId="3188E3B0" w:rsidR="00FD4EC9" w:rsidRPr="00FD4EC9" w:rsidRDefault="00FD4EC9" w:rsidP="00FD4EC9">
            <w:pPr>
              <w:jc w:val="center"/>
              <w:rPr>
                <w:color w:val="000000"/>
                <w:sz w:val="16"/>
                <w:szCs w:val="16"/>
              </w:rPr>
            </w:pPr>
            <w:r w:rsidRPr="00FD4EC9">
              <w:rPr>
                <w:color w:val="000000"/>
                <w:sz w:val="16"/>
                <w:szCs w:val="16"/>
              </w:rPr>
              <w:t>029.003.660</w:t>
            </w:r>
          </w:p>
        </w:tc>
        <w:tc>
          <w:tcPr>
            <w:tcW w:w="4390" w:type="dxa"/>
            <w:noWrap/>
            <w:hideMark/>
          </w:tcPr>
          <w:p w14:paraId="1CD61E5A" w14:textId="1782270D" w:rsidR="00FD4EC9" w:rsidRPr="00FD4EC9" w:rsidRDefault="00FD4EC9" w:rsidP="00FD4EC9">
            <w:pPr>
              <w:jc w:val="both"/>
              <w:rPr>
                <w:color w:val="000000"/>
                <w:sz w:val="16"/>
                <w:szCs w:val="16"/>
              </w:rPr>
            </w:pPr>
            <w:r w:rsidRPr="00FD4EC9">
              <w:rPr>
                <w:color w:val="000000"/>
                <w:sz w:val="16"/>
                <w:szCs w:val="16"/>
              </w:rPr>
              <w:t>DEMOLIÇÃO MANUAL DE REVESTIMENTO EM MASSA DE PAREDE OU TETO. RETIRADA DO REBOCO PELA EXTENSÃO DA RACHADURA COM LARGURA DE 50CM.</w:t>
            </w:r>
          </w:p>
        </w:tc>
        <w:tc>
          <w:tcPr>
            <w:tcW w:w="887" w:type="dxa"/>
            <w:noWrap/>
            <w:vAlign w:val="bottom"/>
            <w:hideMark/>
          </w:tcPr>
          <w:p w14:paraId="5D572A8D" w14:textId="43734744" w:rsidR="00FD4EC9" w:rsidRPr="00FD4EC9" w:rsidRDefault="00FD4EC9" w:rsidP="00FD4EC9">
            <w:pPr>
              <w:jc w:val="center"/>
              <w:rPr>
                <w:color w:val="000000"/>
                <w:sz w:val="16"/>
                <w:szCs w:val="16"/>
              </w:rPr>
            </w:pPr>
            <w:r w:rsidRPr="00FD4EC9">
              <w:rPr>
                <w:color w:val="000000"/>
                <w:sz w:val="16"/>
                <w:szCs w:val="16"/>
              </w:rPr>
              <w:t>M2</w:t>
            </w:r>
          </w:p>
        </w:tc>
        <w:tc>
          <w:tcPr>
            <w:tcW w:w="758" w:type="dxa"/>
            <w:noWrap/>
            <w:vAlign w:val="bottom"/>
            <w:hideMark/>
          </w:tcPr>
          <w:p w14:paraId="7408447A" w14:textId="66B39522" w:rsidR="00FD4EC9" w:rsidRPr="00FD4EC9" w:rsidRDefault="00FD4EC9" w:rsidP="00FD4EC9">
            <w:pPr>
              <w:jc w:val="center"/>
              <w:rPr>
                <w:color w:val="000000"/>
                <w:sz w:val="16"/>
                <w:szCs w:val="16"/>
              </w:rPr>
            </w:pPr>
            <w:r w:rsidRPr="00FD4EC9">
              <w:rPr>
                <w:color w:val="000000"/>
                <w:sz w:val="16"/>
                <w:szCs w:val="16"/>
              </w:rPr>
              <w:t>25,</w:t>
            </w:r>
          </w:p>
        </w:tc>
        <w:tc>
          <w:tcPr>
            <w:tcW w:w="1030" w:type="dxa"/>
            <w:noWrap/>
            <w:vAlign w:val="bottom"/>
            <w:hideMark/>
          </w:tcPr>
          <w:p w14:paraId="7C37F3AE" w14:textId="00EA296C" w:rsidR="00FD4EC9" w:rsidRPr="00FD4EC9" w:rsidRDefault="00FD4EC9" w:rsidP="00FD4EC9">
            <w:pPr>
              <w:jc w:val="right"/>
              <w:rPr>
                <w:color w:val="000000"/>
                <w:sz w:val="16"/>
                <w:szCs w:val="16"/>
              </w:rPr>
            </w:pPr>
            <w:r w:rsidRPr="00FD4EC9">
              <w:rPr>
                <w:color w:val="000000"/>
                <w:sz w:val="16"/>
                <w:szCs w:val="16"/>
              </w:rPr>
              <w:t>8,1596</w:t>
            </w:r>
          </w:p>
        </w:tc>
        <w:tc>
          <w:tcPr>
            <w:tcW w:w="1119" w:type="dxa"/>
            <w:noWrap/>
            <w:vAlign w:val="bottom"/>
            <w:hideMark/>
          </w:tcPr>
          <w:p w14:paraId="098C41B1" w14:textId="6AB680CB" w:rsidR="00FD4EC9" w:rsidRPr="00FD4EC9" w:rsidRDefault="00FD4EC9" w:rsidP="00FD4EC9">
            <w:pPr>
              <w:jc w:val="right"/>
              <w:rPr>
                <w:color w:val="000000"/>
                <w:sz w:val="16"/>
                <w:szCs w:val="16"/>
              </w:rPr>
            </w:pPr>
            <w:r w:rsidRPr="00FD4EC9">
              <w:rPr>
                <w:color w:val="000000"/>
                <w:sz w:val="16"/>
                <w:szCs w:val="16"/>
              </w:rPr>
              <w:t>203,99</w:t>
            </w:r>
          </w:p>
        </w:tc>
      </w:tr>
      <w:tr w:rsidR="00FD4EC9" w:rsidRPr="00FD4EC9" w14:paraId="586ABB58" w14:textId="77777777" w:rsidTr="00FD4EC9">
        <w:trPr>
          <w:trHeight w:val="300"/>
        </w:trPr>
        <w:tc>
          <w:tcPr>
            <w:tcW w:w="567" w:type="dxa"/>
            <w:noWrap/>
            <w:vAlign w:val="bottom"/>
            <w:hideMark/>
          </w:tcPr>
          <w:p w14:paraId="541C2C0D" w14:textId="6D18DF4C" w:rsidR="00FD4EC9" w:rsidRPr="00FD4EC9" w:rsidRDefault="00FD4EC9" w:rsidP="00FD4EC9">
            <w:pPr>
              <w:jc w:val="center"/>
              <w:rPr>
                <w:color w:val="000000"/>
                <w:sz w:val="16"/>
                <w:szCs w:val="16"/>
              </w:rPr>
            </w:pPr>
            <w:r w:rsidRPr="00FD4EC9">
              <w:rPr>
                <w:color w:val="000000"/>
                <w:sz w:val="16"/>
                <w:szCs w:val="16"/>
              </w:rPr>
              <w:t>10</w:t>
            </w:r>
          </w:p>
        </w:tc>
        <w:tc>
          <w:tcPr>
            <w:tcW w:w="1134" w:type="dxa"/>
            <w:noWrap/>
            <w:vAlign w:val="bottom"/>
            <w:hideMark/>
          </w:tcPr>
          <w:p w14:paraId="57D2D6A6" w14:textId="75322A58" w:rsidR="00FD4EC9" w:rsidRPr="00FD4EC9" w:rsidRDefault="00FD4EC9" w:rsidP="00FD4EC9">
            <w:pPr>
              <w:jc w:val="center"/>
              <w:rPr>
                <w:color w:val="000000"/>
                <w:sz w:val="16"/>
                <w:szCs w:val="16"/>
              </w:rPr>
            </w:pPr>
            <w:r w:rsidRPr="00FD4EC9">
              <w:rPr>
                <w:color w:val="000000"/>
                <w:sz w:val="16"/>
                <w:szCs w:val="16"/>
              </w:rPr>
              <w:t>029.003.661</w:t>
            </w:r>
          </w:p>
        </w:tc>
        <w:tc>
          <w:tcPr>
            <w:tcW w:w="4390" w:type="dxa"/>
            <w:noWrap/>
            <w:hideMark/>
          </w:tcPr>
          <w:p w14:paraId="4E8175AC" w14:textId="39D6D6D6" w:rsidR="00FD4EC9" w:rsidRPr="00FD4EC9" w:rsidRDefault="00FD4EC9" w:rsidP="00FD4EC9">
            <w:pPr>
              <w:jc w:val="both"/>
              <w:rPr>
                <w:color w:val="000000"/>
                <w:sz w:val="16"/>
                <w:szCs w:val="16"/>
              </w:rPr>
            </w:pPr>
            <w:r w:rsidRPr="00FD4EC9">
              <w:rPr>
                <w:color w:val="000000"/>
                <w:sz w:val="16"/>
                <w:szCs w:val="16"/>
              </w:rPr>
              <w:t>TELA DE AÇO COM MALHA 5X5 MM E FIO DE 2 MM, 1,52X15M PESO 22,50KG. FORNECIMENTO/ CORTE/ DOBRA/ MONTAGEM COM PERDA 10</w:t>
            </w:r>
            <w:proofErr w:type="gramStart"/>
            <w:r w:rsidRPr="00FD4EC9">
              <w:rPr>
                <w:color w:val="000000"/>
                <w:sz w:val="16"/>
                <w:szCs w:val="16"/>
              </w:rPr>
              <w:t>%..</w:t>
            </w:r>
            <w:proofErr w:type="gramEnd"/>
          </w:p>
        </w:tc>
        <w:tc>
          <w:tcPr>
            <w:tcW w:w="887" w:type="dxa"/>
            <w:noWrap/>
            <w:vAlign w:val="bottom"/>
            <w:hideMark/>
          </w:tcPr>
          <w:p w14:paraId="578C1961" w14:textId="538FBB7C" w:rsidR="00FD4EC9" w:rsidRPr="00FD4EC9" w:rsidRDefault="00FD4EC9" w:rsidP="00FD4EC9">
            <w:pPr>
              <w:jc w:val="center"/>
              <w:rPr>
                <w:color w:val="000000"/>
                <w:sz w:val="16"/>
                <w:szCs w:val="16"/>
              </w:rPr>
            </w:pPr>
            <w:r w:rsidRPr="00FD4EC9">
              <w:rPr>
                <w:color w:val="000000"/>
                <w:sz w:val="16"/>
                <w:szCs w:val="16"/>
              </w:rPr>
              <w:t>KG</w:t>
            </w:r>
          </w:p>
        </w:tc>
        <w:tc>
          <w:tcPr>
            <w:tcW w:w="758" w:type="dxa"/>
            <w:noWrap/>
            <w:vAlign w:val="bottom"/>
            <w:hideMark/>
          </w:tcPr>
          <w:p w14:paraId="34B68C89" w14:textId="5CF3A05B" w:rsidR="00FD4EC9" w:rsidRPr="00FD4EC9" w:rsidRDefault="00FD4EC9" w:rsidP="00FD4EC9">
            <w:pPr>
              <w:jc w:val="center"/>
              <w:rPr>
                <w:color w:val="000000"/>
                <w:sz w:val="16"/>
                <w:szCs w:val="16"/>
              </w:rPr>
            </w:pPr>
            <w:r w:rsidRPr="00FD4EC9">
              <w:rPr>
                <w:color w:val="000000"/>
                <w:sz w:val="16"/>
                <w:szCs w:val="16"/>
              </w:rPr>
              <w:t>22,5</w:t>
            </w:r>
          </w:p>
        </w:tc>
        <w:tc>
          <w:tcPr>
            <w:tcW w:w="1030" w:type="dxa"/>
            <w:noWrap/>
            <w:vAlign w:val="bottom"/>
            <w:hideMark/>
          </w:tcPr>
          <w:p w14:paraId="5A3A25A1" w14:textId="1BFDA574" w:rsidR="00FD4EC9" w:rsidRPr="00FD4EC9" w:rsidRDefault="00FD4EC9" w:rsidP="00FD4EC9">
            <w:pPr>
              <w:jc w:val="right"/>
              <w:rPr>
                <w:color w:val="000000"/>
                <w:sz w:val="16"/>
                <w:szCs w:val="16"/>
              </w:rPr>
            </w:pPr>
            <w:r w:rsidRPr="00FD4EC9">
              <w:rPr>
                <w:color w:val="000000"/>
                <w:sz w:val="16"/>
                <w:szCs w:val="16"/>
              </w:rPr>
              <w:t>11,8694</w:t>
            </w:r>
          </w:p>
        </w:tc>
        <w:tc>
          <w:tcPr>
            <w:tcW w:w="1119" w:type="dxa"/>
            <w:noWrap/>
            <w:vAlign w:val="bottom"/>
            <w:hideMark/>
          </w:tcPr>
          <w:p w14:paraId="03C284BB" w14:textId="437B34D4" w:rsidR="00FD4EC9" w:rsidRPr="00FD4EC9" w:rsidRDefault="00FD4EC9" w:rsidP="00FD4EC9">
            <w:pPr>
              <w:jc w:val="right"/>
              <w:rPr>
                <w:color w:val="000000"/>
                <w:sz w:val="16"/>
                <w:szCs w:val="16"/>
              </w:rPr>
            </w:pPr>
            <w:r w:rsidRPr="00FD4EC9">
              <w:rPr>
                <w:color w:val="000000"/>
                <w:sz w:val="16"/>
                <w:szCs w:val="16"/>
              </w:rPr>
              <w:t>267,0615</w:t>
            </w:r>
          </w:p>
        </w:tc>
      </w:tr>
      <w:tr w:rsidR="00FD4EC9" w:rsidRPr="00FD4EC9" w14:paraId="3F7261DB" w14:textId="77777777" w:rsidTr="00FD4EC9">
        <w:trPr>
          <w:trHeight w:val="300"/>
        </w:trPr>
        <w:tc>
          <w:tcPr>
            <w:tcW w:w="567" w:type="dxa"/>
            <w:noWrap/>
            <w:vAlign w:val="bottom"/>
            <w:hideMark/>
          </w:tcPr>
          <w:p w14:paraId="11A20EC4" w14:textId="597AC043" w:rsidR="00FD4EC9" w:rsidRPr="00FD4EC9" w:rsidRDefault="00FD4EC9" w:rsidP="00FD4EC9">
            <w:pPr>
              <w:jc w:val="center"/>
              <w:rPr>
                <w:color w:val="000000"/>
                <w:sz w:val="16"/>
                <w:szCs w:val="16"/>
              </w:rPr>
            </w:pPr>
            <w:r w:rsidRPr="00FD4EC9">
              <w:rPr>
                <w:color w:val="000000"/>
                <w:sz w:val="16"/>
                <w:szCs w:val="16"/>
              </w:rPr>
              <w:t>11</w:t>
            </w:r>
          </w:p>
        </w:tc>
        <w:tc>
          <w:tcPr>
            <w:tcW w:w="1134" w:type="dxa"/>
            <w:noWrap/>
            <w:vAlign w:val="bottom"/>
            <w:hideMark/>
          </w:tcPr>
          <w:p w14:paraId="111D28FB" w14:textId="78F00F4B" w:rsidR="00FD4EC9" w:rsidRPr="00FD4EC9" w:rsidRDefault="00FD4EC9" w:rsidP="00FD4EC9">
            <w:pPr>
              <w:jc w:val="center"/>
              <w:rPr>
                <w:color w:val="000000"/>
                <w:sz w:val="16"/>
                <w:szCs w:val="16"/>
              </w:rPr>
            </w:pPr>
            <w:r w:rsidRPr="00FD4EC9">
              <w:rPr>
                <w:color w:val="000000"/>
                <w:sz w:val="16"/>
                <w:szCs w:val="16"/>
              </w:rPr>
              <w:t>029.003.617</w:t>
            </w:r>
          </w:p>
        </w:tc>
        <w:tc>
          <w:tcPr>
            <w:tcW w:w="4390" w:type="dxa"/>
            <w:noWrap/>
            <w:hideMark/>
          </w:tcPr>
          <w:p w14:paraId="26B9EC5E" w14:textId="6CF078DE" w:rsidR="00FD4EC9" w:rsidRPr="00FD4EC9" w:rsidRDefault="00FD4EC9" w:rsidP="00FD4EC9">
            <w:pPr>
              <w:jc w:val="both"/>
              <w:rPr>
                <w:color w:val="000000"/>
                <w:sz w:val="16"/>
                <w:szCs w:val="16"/>
              </w:rPr>
            </w:pPr>
            <w:r w:rsidRPr="00FD4EC9">
              <w:rPr>
                <w:color w:val="000000"/>
                <w:sz w:val="16"/>
                <w:szCs w:val="16"/>
              </w:rPr>
              <w:t>CHAPISCO NO TRAÇO 1:3 CIMENTO E AREIA GROSSA ESPESSURA 0,5CM PREPARO MECÂNICO DA ARGAMASSA, FORNECIMENTO E EXECUÇÃO.</w:t>
            </w:r>
          </w:p>
        </w:tc>
        <w:tc>
          <w:tcPr>
            <w:tcW w:w="887" w:type="dxa"/>
            <w:noWrap/>
            <w:vAlign w:val="bottom"/>
            <w:hideMark/>
          </w:tcPr>
          <w:p w14:paraId="45AD9B0E" w14:textId="6E78372F" w:rsidR="00FD4EC9" w:rsidRPr="00FD4EC9" w:rsidRDefault="00FD4EC9" w:rsidP="00FD4EC9">
            <w:pPr>
              <w:jc w:val="center"/>
              <w:rPr>
                <w:color w:val="000000"/>
                <w:sz w:val="16"/>
                <w:szCs w:val="16"/>
              </w:rPr>
            </w:pPr>
            <w:r w:rsidRPr="00FD4EC9">
              <w:rPr>
                <w:color w:val="000000"/>
                <w:sz w:val="16"/>
                <w:szCs w:val="16"/>
              </w:rPr>
              <w:t>M2</w:t>
            </w:r>
          </w:p>
        </w:tc>
        <w:tc>
          <w:tcPr>
            <w:tcW w:w="758" w:type="dxa"/>
            <w:noWrap/>
            <w:vAlign w:val="bottom"/>
            <w:hideMark/>
          </w:tcPr>
          <w:p w14:paraId="302237D0" w14:textId="6F47D766" w:rsidR="00FD4EC9" w:rsidRPr="00FD4EC9" w:rsidRDefault="00FD4EC9" w:rsidP="00FD4EC9">
            <w:pPr>
              <w:jc w:val="center"/>
              <w:rPr>
                <w:color w:val="000000"/>
                <w:sz w:val="16"/>
                <w:szCs w:val="16"/>
              </w:rPr>
            </w:pPr>
            <w:r w:rsidRPr="00FD4EC9">
              <w:rPr>
                <w:color w:val="000000"/>
                <w:sz w:val="16"/>
                <w:szCs w:val="16"/>
              </w:rPr>
              <w:t>25,</w:t>
            </w:r>
          </w:p>
        </w:tc>
        <w:tc>
          <w:tcPr>
            <w:tcW w:w="1030" w:type="dxa"/>
            <w:noWrap/>
            <w:vAlign w:val="bottom"/>
            <w:hideMark/>
          </w:tcPr>
          <w:p w14:paraId="2BC3E43B" w14:textId="781CB7E4" w:rsidR="00FD4EC9" w:rsidRPr="00FD4EC9" w:rsidRDefault="00FD4EC9" w:rsidP="00FD4EC9">
            <w:pPr>
              <w:jc w:val="right"/>
              <w:rPr>
                <w:color w:val="000000"/>
                <w:sz w:val="16"/>
                <w:szCs w:val="16"/>
              </w:rPr>
            </w:pPr>
            <w:r w:rsidRPr="00FD4EC9">
              <w:rPr>
                <w:color w:val="000000"/>
                <w:sz w:val="16"/>
                <w:szCs w:val="16"/>
              </w:rPr>
              <w:t>9,4195</w:t>
            </w:r>
          </w:p>
        </w:tc>
        <w:tc>
          <w:tcPr>
            <w:tcW w:w="1119" w:type="dxa"/>
            <w:noWrap/>
            <w:vAlign w:val="bottom"/>
            <w:hideMark/>
          </w:tcPr>
          <w:p w14:paraId="151771B8" w14:textId="06926EB9" w:rsidR="00FD4EC9" w:rsidRPr="00FD4EC9" w:rsidRDefault="00FD4EC9" w:rsidP="00FD4EC9">
            <w:pPr>
              <w:jc w:val="right"/>
              <w:rPr>
                <w:color w:val="000000"/>
                <w:sz w:val="16"/>
                <w:szCs w:val="16"/>
              </w:rPr>
            </w:pPr>
            <w:r w:rsidRPr="00FD4EC9">
              <w:rPr>
                <w:color w:val="000000"/>
                <w:sz w:val="16"/>
                <w:szCs w:val="16"/>
              </w:rPr>
              <w:t>235,4875</w:t>
            </w:r>
          </w:p>
        </w:tc>
      </w:tr>
      <w:tr w:rsidR="00FD4EC9" w:rsidRPr="00FD4EC9" w14:paraId="27267FC6" w14:textId="77777777" w:rsidTr="00FD4EC9">
        <w:trPr>
          <w:trHeight w:val="300"/>
        </w:trPr>
        <w:tc>
          <w:tcPr>
            <w:tcW w:w="567" w:type="dxa"/>
            <w:noWrap/>
            <w:vAlign w:val="bottom"/>
            <w:hideMark/>
          </w:tcPr>
          <w:p w14:paraId="2220E960" w14:textId="4F2C4F52" w:rsidR="00FD4EC9" w:rsidRPr="00FD4EC9" w:rsidRDefault="00FD4EC9" w:rsidP="00FD4EC9">
            <w:pPr>
              <w:jc w:val="center"/>
              <w:rPr>
                <w:color w:val="000000"/>
                <w:sz w:val="16"/>
                <w:szCs w:val="16"/>
              </w:rPr>
            </w:pPr>
            <w:r w:rsidRPr="00FD4EC9">
              <w:rPr>
                <w:color w:val="000000"/>
                <w:sz w:val="16"/>
                <w:szCs w:val="16"/>
              </w:rPr>
              <w:t>12</w:t>
            </w:r>
          </w:p>
        </w:tc>
        <w:tc>
          <w:tcPr>
            <w:tcW w:w="1134" w:type="dxa"/>
            <w:noWrap/>
            <w:vAlign w:val="bottom"/>
            <w:hideMark/>
          </w:tcPr>
          <w:p w14:paraId="63A5C10B" w14:textId="7F8750CE" w:rsidR="00FD4EC9" w:rsidRPr="00FD4EC9" w:rsidRDefault="00FD4EC9" w:rsidP="00FD4EC9">
            <w:pPr>
              <w:jc w:val="center"/>
              <w:rPr>
                <w:color w:val="000000"/>
                <w:sz w:val="16"/>
                <w:szCs w:val="16"/>
              </w:rPr>
            </w:pPr>
            <w:r w:rsidRPr="00FD4EC9">
              <w:rPr>
                <w:color w:val="000000"/>
                <w:sz w:val="16"/>
                <w:szCs w:val="16"/>
              </w:rPr>
              <w:t>029.003.618</w:t>
            </w:r>
          </w:p>
        </w:tc>
        <w:tc>
          <w:tcPr>
            <w:tcW w:w="4390" w:type="dxa"/>
            <w:noWrap/>
            <w:hideMark/>
          </w:tcPr>
          <w:p w14:paraId="68EBB389" w14:textId="31AE83AD" w:rsidR="00FD4EC9" w:rsidRPr="00FD4EC9" w:rsidRDefault="00FD4EC9" w:rsidP="00FD4EC9">
            <w:pPr>
              <w:jc w:val="both"/>
              <w:rPr>
                <w:color w:val="000000"/>
                <w:sz w:val="16"/>
                <w:szCs w:val="16"/>
              </w:rPr>
            </w:pPr>
            <w:r w:rsidRPr="00FD4EC9">
              <w:rPr>
                <w:color w:val="000000"/>
                <w:sz w:val="16"/>
                <w:szCs w:val="16"/>
              </w:rPr>
              <w:t>EMBOÇO DESEMPENADO NO TRAÇO 1:2:8 CIMENTO, CAL E AREIA FINA ESPESSURA 2,5CM DESEMPENADO, PREPARO MECÂNICO DA ARGAMASSA, FORNECIMENTO E EXECUÇÃO</w:t>
            </w:r>
          </w:p>
        </w:tc>
        <w:tc>
          <w:tcPr>
            <w:tcW w:w="887" w:type="dxa"/>
            <w:noWrap/>
            <w:vAlign w:val="bottom"/>
            <w:hideMark/>
          </w:tcPr>
          <w:p w14:paraId="3553883B" w14:textId="50514F9E" w:rsidR="00FD4EC9" w:rsidRPr="00FD4EC9" w:rsidRDefault="00FD4EC9" w:rsidP="00FD4EC9">
            <w:pPr>
              <w:jc w:val="center"/>
              <w:rPr>
                <w:color w:val="000000"/>
                <w:sz w:val="16"/>
                <w:szCs w:val="16"/>
              </w:rPr>
            </w:pPr>
            <w:r w:rsidRPr="00FD4EC9">
              <w:rPr>
                <w:color w:val="000000"/>
                <w:sz w:val="16"/>
                <w:szCs w:val="16"/>
              </w:rPr>
              <w:t>M2</w:t>
            </w:r>
          </w:p>
        </w:tc>
        <w:tc>
          <w:tcPr>
            <w:tcW w:w="758" w:type="dxa"/>
            <w:noWrap/>
            <w:vAlign w:val="bottom"/>
            <w:hideMark/>
          </w:tcPr>
          <w:p w14:paraId="609E03C4" w14:textId="6ABD3145" w:rsidR="00FD4EC9" w:rsidRPr="00FD4EC9" w:rsidRDefault="00FD4EC9" w:rsidP="00FD4EC9">
            <w:pPr>
              <w:jc w:val="center"/>
              <w:rPr>
                <w:color w:val="000000"/>
                <w:sz w:val="16"/>
                <w:szCs w:val="16"/>
              </w:rPr>
            </w:pPr>
            <w:r w:rsidRPr="00FD4EC9">
              <w:rPr>
                <w:color w:val="000000"/>
                <w:sz w:val="16"/>
                <w:szCs w:val="16"/>
              </w:rPr>
              <w:t>25,</w:t>
            </w:r>
          </w:p>
        </w:tc>
        <w:tc>
          <w:tcPr>
            <w:tcW w:w="1030" w:type="dxa"/>
            <w:noWrap/>
            <w:vAlign w:val="bottom"/>
            <w:hideMark/>
          </w:tcPr>
          <w:p w14:paraId="29036938" w14:textId="733A27FD" w:rsidR="00FD4EC9" w:rsidRPr="00FD4EC9" w:rsidRDefault="00FD4EC9" w:rsidP="00FD4EC9">
            <w:pPr>
              <w:jc w:val="right"/>
              <w:rPr>
                <w:color w:val="000000"/>
                <w:sz w:val="16"/>
                <w:szCs w:val="16"/>
              </w:rPr>
            </w:pPr>
            <w:r w:rsidRPr="00FD4EC9">
              <w:rPr>
                <w:color w:val="000000"/>
                <w:sz w:val="16"/>
                <w:szCs w:val="16"/>
              </w:rPr>
              <w:t>36,6181</w:t>
            </w:r>
          </w:p>
        </w:tc>
        <w:tc>
          <w:tcPr>
            <w:tcW w:w="1119" w:type="dxa"/>
            <w:noWrap/>
            <w:vAlign w:val="bottom"/>
            <w:hideMark/>
          </w:tcPr>
          <w:p w14:paraId="02E85C38" w14:textId="07EE7742" w:rsidR="00FD4EC9" w:rsidRPr="00FD4EC9" w:rsidRDefault="00FD4EC9" w:rsidP="00FD4EC9">
            <w:pPr>
              <w:jc w:val="right"/>
              <w:rPr>
                <w:color w:val="000000"/>
                <w:sz w:val="16"/>
                <w:szCs w:val="16"/>
              </w:rPr>
            </w:pPr>
            <w:r w:rsidRPr="00FD4EC9">
              <w:rPr>
                <w:color w:val="000000"/>
                <w:sz w:val="16"/>
                <w:szCs w:val="16"/>
              </w:rPr>
              <w:t>915,4525</w:t>
            </w:r>
          </w:p>
        </w:tc>
      </w:tr>
      <w:tr w:rsidR="00FD4EC9" w:rsidRPr="00FD4EC9" w14:paraId="66A9D6E1" w14:textId="77777777" w:rsidTr="00FD4EC9">
        <w:trPr>
          <w:trHeight w:val="300"/>
        </w:trPr>
        <w:tc>
          <w:tcPr>
            <w:tcW w:w="567" w:type="dxa"/>
            <w:noWrap/>
            <w:vAlign w:val="bottom"/>
            <w:hideMark/>
          </w:tcPr>
          <w:p w14:paraId="0B00A7F3" w14:textId="5C10321E" w:rsidR="00FD4EC9" w:rsidRPr="00FD4EC9" w:rsidRDefault="00FD4EC9" w:rsidP="00FD4EC9">
            <w:pPr>
              <w:jc w:val="center"/>
              <w:rPr>
                <w:color w:val="000000"/>
                <w:sz w:val="16"/>
                <w:szCs w:val="16"/>
              </w:rPr>
            </w:pPr>
            <w:r w:rsidRPr="00FD4EC9">
              <w:rPr>
                <w:color w:val="000000"/>
                <w:sz w:val="16"/>
                <w:szCs w:val="16"/>
              </w:rPr>
              <w:t>13</w:t>
            </w:r>
          </w:p>
        </w:tc>
        <w:tc>
          <w:tcPr>
            <w:tcW w:w="1134" w:type="dxa"/>
            <w:noWrap/>
            <w:vAlign w:val="bottom"/>
            <w:hideMark/>
          </w:tcPr>
          <w:p w14:paraId="3337D7AA" w14:textId="0E4FC809" w:rsidR="00FD4EC9" w:rsidRPr="00FD4EC9" w:rsidRDefault="00FD4EC9" w:rsidP="00FD4EC9">
            <w:pPr>
              <w:jc w:val="center"/>
              <w:rPr>
                <w:color w:val="000000"/>
                <w:sz w:val="16"/>
                <w:szCs w:val="16"/>
              </w:rPr>
            </w:pPr>
            <w:r w:rsidRPr="00FD4EC9">
              <w:rPr>
                <w:color w:val="000000"/>
                <w:sz w:val="16"/>
                <w:szCs w:val="16"/>
              </w:rPr>
              <w:t>029.003.662</w:t>
            </w:r>
          </w:p>
        </w:tc>
        <w:tc>
          <w:tcPr>
            <w:tcW w:w="4390" w:type="dxa"/>
            <w:noWrap/>
            <w:hideMark/>
          </w:tcPr>
          <w:p w14:paraId="00596C0E" w14:textId="609CD1F4" w:rsidR="00FD4EC9" w:rsidRPr="00FD4EC9" w:rsidRDefault="00FD4EC9" w:rsidP="00FD4EC9">
            <w:pPr>
              <w:jc w:val="both"/>
              <w:rPr>
                <w:color w:val="000000"/>
                <w:sz w:val="16"/>
                <w:szCs w:val="16"/>
              </w:rPr>
            </w:pPr>
            <w:r w:rsidRPr="00FD4EC9">
              <w:rPr>
                <w:color w:val="000000"/>
                <w:sz w:val="16"/>
                <w:szCs w:val="16"/>
              </w:rPr>
              <w:t>LIMPEZA DE SUPERFÍCIE, ALVENARIA COM JATO DE ALTA PRESSÃO, LAVAGEM COM ÁGUA PAREDES EXTERNAS, PRÉDIO PRINCIPAL</w:t>
            </w:r>
          </w:p>
        </w:tc>
        <w:tc>
          <w:tcPr>
            <w:tcW w:w="887" w:type="dxa"/>
            <w:noWrap/>
            <w:vAlign w:val="bottom"/>
            <w:hideMark/>
          </w:tcPr>
          <w:p w14:paraId="0192F9A8" w14:textId="64978032" w:rsidR="00FD4EC9" w:rsidRPr="00FD4EC9" w:rsidRDefault="00FD4EC9" w:rsidP="00FD4EC9">
            <w:pPr>
              <w:jc w:val="center"/>
              <w:rPr>
                <w:color w:val="000000"/>
                <w:sz w:val="16"/>
                <w:szCs w:val="16"/>
              </w:rPr>
            </w:pPr>
            <w:r w:rsidRPr="00FD4EC9">
              <w:rPr>
                <w:color w:val="000000"/>
                <w:sz w:val="16"/>
                <w:szCs w:val="16"/>
              </w:rPr>
              <w:t>M2</w:t>
            </w:r>
          </w:p>
        </w:tc>
        <w:tc>
          <w:tcPr>
            <w:tcW w:w="758" w:type="dxa"/>
            <w:noWrap/>
            <w:vAlign w:val="bottom"/>
            <w:hideMark/>
          </w:tcPr>
          <w:p w14:paraId="7E8047B8" w14:textId="4D6CD395" w:rsidR="00FD4EC9" w:rsidRPr="00FD4EC9" w:rsidRDefault="00FD4EC9" w:rsidP="00FD4EC9">
            <w:pPr>
              <w:jc w:val="center"/>
              <w:rPr>
                <w:color w:val="000000"/>
                <w:sz w:val="16"/>
                <w:szCs w:val="16"/>
              </w:rPr>
            </w:pPr>
            <w:r w:rsidRPr="00FD4EC9">
              <w:rPr>
                <w:color w:val="000000"/>
                <w:sz w:val="16"/>
                <w:szCs w:val="16"/>
              </w:rPr>
              <w:t>136,89</w:t>
            </w:r>
          </w:p>
        </w:tc>
        <w:tc>
          <w:tcPr>
            <w:tcW w:w="1030" w:type="dxa"/>
            <w:noWrap/>
            <w:vAlign w:val="bottom"/>
            <w:hideMark/>
          </w:tcPr>
          <w:p w14:paraId="1A4C5412" w14:textId="40EB283B" w:rsidR="00FD4EC9" w:rsidRPr="00FD4EC9" w:rsidRDefault="00FD4EC9" w:rsidP="00FD4EC9">
            <w:pPr>
              <w:jc w:val="right"/>
              <w:rPr>
                <w:color w:val="000000"/>
                <w:sz w:val="16"/>
                <w:szCs w:val="16"/>
              </w:rPr>
            </w:pPr>
            <w:r w:rsidRPr="00FD4EC9">
              <w:rPr>
                <w:color w:val="000000"/>
                <w:sz w:val="16"/>
                <w:szCs w:val="16"/>
              </w:rPr>
              <w:t>11,4191</w:t>
            </w:r>
          </w:p>
        </w:tc>
        <w:tc>
          <w:tcPr>
            <w:tcW w:w="1119" w:type="dxa"/>
            <w:noWrap/>
            <w:vAlign w:val="bottom"/>
            <w:hideMark/>
          </w:tcPr>
          <w:p w14:paraId="7D41F6E6" w14:textId="142D295A" w:rsidR="00FD4EC9" w:rsidRPr="00FD4EC9" w:rsidRDefault="00FD4EC9" w:rsidP="00FD4EC9">
            <w:pPr>
              <w:jc w:val="right"/>
              <w:rPr>
                <w:color w:val="000000"/>
                <w:sz w:val="16"/>
                <w:szCs w:val="16"/>
              </w:rPr>
            </w:pPr>
            <w:r w:rsidRPr="00FD4EC9">
              <w:rPr>
                <w:color w:val="000000"/>
                <w:sz w:val="16"/>
                <w:szCs w:val="16"/>
              </w:rPr>
              <w:t>1.563,1606</w:t>
            </w:r>
          </w:p>
        </w:tc>
      </w:tr>
      <w:tr w:rsidR="00FD4EC9" w:rsidRPr="00FD4EC9" w14:paraId="535963FE" w14:textId="77777777" w:rsidTr="00FD4EC9">
        <w:trPr>
          <w:trHeight w:val="300"/>
        </w:trPr>
        <w:tc>
          <w:tcPr>
            <w:tcW w:w="567" w:type="dxa"/>
            <w:noWrap/>
            <w:vAlign w:val="bottom"/>
          </w:tcPr>
          <w:p w14:paraId="0208CDFF" w14:textId="1C03CF93" w:rsidR="00FD4EC9" w:rsidRPr="00FD4EC9" w:rsidRDefault="00FD4EC9" w:rsidP="00FD4EC9">
            <w:pPr>
              <w:jc w:val="center"/>
              <w:rPr>
                <w:color w:val="000000"/>
                <w:sz w:val="16"/>
                <w:szCs w:val="16"/>
              </w:rPr>
            </w:pPr>
            <w:r w:rsidRPr="00FD4EC9">
              <w:rPr>
                <w:color w:val="000000"/>
                <w:sz w:val="16"/>
                <w:szCs w:val="16"/>
              </w:rPr>
              <w:t>14</w:t>
            </w:r>
          </w:p>
        </w:tc>
        <w:tc>
          <w:tcPr>
            <w:tcW w:w="1134" w:type="dxa"/>
            <w:noWrap/>
            <w:vAlign w:val="bottom"/>
          </w:tcPr>
          <w:p w14:paraId="26D36E94" w14:textId="5EA01DC1" w:rsidR="00FD4EC9" w:rsidRPr="00FD4EC9" w:rsidRDefault="00FD4EC9" w:rsidP="00FD4EC9">
            <w:pPr>
              <w:jc w:val="center"/>
              <w:rPr>
                <w:color w:val="000000"/>
                <w:sz w:val="16"/>
                <w:szCs w:val="16"/>
              </w:rPr>
            </w:pPr>
            <w:r w:rsidRPr="00FD4EC9">
              <w:rPr>
                <w:color w:val="000000"/>
                <w:sz w:val="16"/>
                <w:szCs w:val="16"/>
              </w:rPr>
              <w:t>029.003.663</w:t>
            </w:r>
          </w:p>
        </w:tc>
        <w:tc>
          <w:tcPr>
            <w:tcW w:w="4390" w:type="dxa"/>
            <w:noWrap/>
          </w:tcPr>
          <w:p w14:paraId="1845ED6D" w14:textId="516DF04B" w:rsidR="00FD4EC9" w:rsidRPr="00FD4EC9" w:rsidRDefault="00FD4EC9" w:rsidP="00FD4EC9">
            <w:pPr>
              <w:jc w:val="both"/>
              <w:rPr>
                <w:color w:val="000000"/>
                <w:sz w:val="16"/>
                <w:szCs w:val="16"/>
              </w:rPr>
            </w:pPr>
            <w:r w:rsidRPr="00FD4EC9">
              <w:rPr>
                <w:color w:val="000000"/>
                <w:sz w:val="16"/>
                <w:szCs w:val="16"/>
              </w:rPr>
              <w:t>MASSA CORRIDA A BASE DE PVA SOBRE REBOCO DESEMPENADO, REPARO PAREDES CORREÇÃO DA TRINCAS, DEVIDA/E LIXADAS.</w:t>
            </w:r>
          </w:p>
        </w:tc>
        <w:tc>
          <w:tcPr>
            <w:tcW w:w="887" w:type="dxa"/>
            <w:noWrap/>
            <w:vAlign w:val="bottom"/>
          </w:tcPr>
          <w:p w14:paraId="4DB227EB" w14:textId="319ED2F0" w:rsidR="00FD4EC9" w:rsidRPr="00FD4EC9" w:rsidRDefault="00FD4EC9" w:rsidP="00FD4EC9">
            <w:pPr>
              <w:jc w:val="center"/>
              <w:rPr>
                <w:color w:val="000000"/>
                <w:sz w:val="16"/>
                <w:szCs w:val="16"/>
              </w:rPr>
            </w:pPr>
            <w:r w:rsidRPr="00FD4EC9">
              <w:rPr>
                <w:color w:val="000000"/>
                <w:sz w:val="16"/>
                <w:szCs w:val="16"/>
              </w:rPr>
              <w:t>M2</w:t>
            </w:r>
          </w:p>
        </w:tc>
        <w:tc>
          <w:tcPr>
            <w:tcW w:w="758" w:type="dxa"/>
            <w:noWrap/>
            <w:vAlign w:val="bottom"/>
          </w:tcPr>
          <w:p w14:paraId="46B23A7D" w14:textId="1F367C99" w:rsidR="00FD4EC9" w:rsidRPr="00FD4EC9" w:rsidRDefault="00FD4EC9" w:rsidP="00FD4EC9">
            <w:pPr>
              <w:jc w:val="center"/>
              <w:rPr>
                <w:color w:val="000000"/>
                <w:sz w:val="16"/>
                <w:szCs w:val="16"/>
              </w:rPr>
            </w:pPr>
            <w:r w:rsidRPr="00FD4EC9">
              <w:rPr>
                <w:color w:val="000000"/>
                <w:sz w:val="16"/>
                <w:szCs w:val="16"/>
              </w:rPr>
              <w:t>25,</w:t>
            </w:r>
          </w:p>
        </w:tc>
        <w:tc>
          <w:tcPr>
            <w:tcW w:w="1030" w:type="dxa"/>
            <w:noWrap/>
            <w:vAlign w:val="bottom"/>
          </w:tcPr>
          <w:p w14:paraId="3E7A9844" w14:textId="03A252E0" w:rsidR="00FD4EC9" w:rsidRPr="00FD4EC9" w:rsidRDefault="00FD4EC9" w:rsidP="00FD4EC9">
            <w:pPr>
              <w:jc w:val="right"/>
              <w:rPr>
                <w:color w:val="000000"/>
                <w:sz w:val="16"/>
                <w:szCs w:val="16"/>
              </w:rPr>
            </w:pPr>
            <w:r w:rsidRPr="00FD4EC9">
              <w:rPr>
                <w:color w:val="000000"/>
                <w:sz w:val="16"/>
                <w:szCs w:val="16"/>
              </w:rPr>
              <w:t>19,8085</w:t>
            </w:r>
          </w:p>
        </w:tc>
        <w:tc>
          <w:tcPr>
            <w:tcW w:w="1119" w:type="dxa"/>
            <w:noWrap/>
            <w:vAlign w:val="bottom"/>
          </w:tcPr>
          <w:p w14:paraId="00302DCB" w14:textId="37686A6F" w:rsidR="00FD4EC9" w:rsidRPr="00FD4EC9" w:rsidRDefault="00FD4EC9" w:rsidP="00FD4EC9">
            <w:pPr>
              <w:jc w:val="right"/>
              <w:rPr>
                <w:color w:val="000000"/>
                <w:sz w:val="16"/>
                <w:szCs w:val="16"/>
              </w:rPr>
            </w:pPr>
            <w:r w:rsidRPr="00FD4EC9">
              <w:rPr>
                <w:color w:val="000000"/>
                <w:sz w:val="16"/>
                <w:szCs w:val="16"/>
              </w:rPr>
              <w:t>495,2125</w:t>
            </w:r>
          </w:p>
        </w:tc>
      </w:tr>
      <w:tr w:rsidR="00FD4EC9" w:rsidRPr="00FD4EC9" w14:paraId="5E113070" w14:textId="77777777" w:rsidTr="00FD4EC9">
        <w:trPr>
          <w:trHeight w:val="300"/>
        </w:trPr>
        <w:tc>
          <w:tcPr>
            <w:tcW w:w="567" w:type="dxa"/>
            <w:noWrap/>
            <w:vAlign w:val="bottom"/>
          </w:tcPr>
          <w:p w14:paraId="27263884" w14:textId="011F820A" w:rsidR="00FD4EC9" w:rsidRPr="00FD4EC9" w:rsidRDefault="00FD4EC9" w:rsidP="00FD4EC9">
            <w:pPr>
              <w:jc w:val="center"/>
              <w:rPr>
                <w:color w:val="000000"/>
                <w:sz w:val="16"/>
                <w:szCs w:val="16"/>
              </w:rPr>
            </w:pPr>
            <w:r w:rsidRPr="00FD4EC9">
              <w:rPr>
                <w:color w:val="000000"/>
                <w:sz w:val="16"/>
                <w:szCs w:val="16"/>
              </w:rPr>
              <w:t>15</w:t>
            </w:r>
          </w:p>
        </w:tc>
        <w:tc>
          <w:tcPr>
            <w:tcW w:w="1134" w:type="dxa"/>
            <w:noWrap/>
            <w:vAlign w:val="bottom"/>
          </w:tcPr>
          <w:p w14:paraId="0052E963" w14:textId="2B2CB7BF" w:rsidR="00FD4EC9" w:rsidRPr="00FD4EC9" w:rsidRDefault="00FD4EC9" w:rsidP="00FD4EC9">
            <w:pPr>
              <w:jc w:val="center"/>
              <w:rPr>
                <w:color w:val="000000"/>
                <w:sz w:val="16"/>
                <w:szCs w:val="16"/>
              </w:rPr>
            </w:pPr>
            <w:r w:rsidRPr="00FD4EC9">
              <w:rPr>
                <w:color w:val="000000"/>
                <w:sz w:val="16"/>
                <w:szCs w:val="16"/>
              </w:rPr>
              <w:t>029.003.664</w:t>
            </w:r>
          </w:p>
        </w:tc>
        <w:tc>
          <w:tcPr>
            <w:tcW w:w="4390" w:type="dxa"/>
            <w:noWrap/>
          </w:tcPr>
          <w:p w14:paraId="07D02EBE" w14:textId="11354F20" w:rsidR="00FD4EC9" w:rsidRPr="00FD4EC9" w:rsidRDefault="00FD4EC9" w:rsidP="00FD4EC9">
            <w:pPr>
              <w:jc w:val="both"/>
              <w:rPr>
                <w:color w:val="000000"/>
                <w:sz w:val="16"/>
                <w:szCs w:val="16"/>
              </w:rPr>
            </w:pPr>
            <w:r w:rsidRPr="00FD4EC9">
              <w:rPr>
                <w:color w:val="000000"/>
                <w:sz w:val="16"/>
                <w:szCs w:val="16"/>
              </w:rPr>
              <w:t>PINTURA LÁTEX ACRÍLICO DUAS DEMÃOS SOBRE REBOCO DESEMPENADO, LAJES INTERNAS E BEIRAIS, COR BRANCO NEVE</w:t>
            </w:r>
          </w:p>
        </w:tc>
        <w:tc>
          <w:tcPr>
            <w:tcW w:w="887" w:type="dxa"/>
            <w:noWrap/>
            <w:vAlign w:val="bottom"/>
          </w:tcPr>
          <w:p w14:paraId="589DF635" w14:textId="56F2B272" w:rsidR="00FD4EC9" w:rsidRPr="00FD4EC9" w:rsidRDefault="00FD4EC9" w:rsidP="00FD4EC9">
            <w:pPr>
              <w:jc w:val="center"/>
              <w:rPr>
                <w:color w:val="000000"/>
                <w:sz w:val="16"/>
                <w:szCs w:val="16"/>
              </w:rPr>
            </w:pPr>
            <w:r w:rsidRPr="00FD4EC9">
              <w:rPr>
                <w:color w:val="000000"/>
                <w:sz w:val="16"/>
                <w:szCs w:val="16"/>
              </w:rPr>
              <w:t>M2</w:t>
            </w:r>
          </w:p>
        </w:tc>
        <w:tc>
          <w:tcPr>
            <w:tcW w:w="758" w:type="dxa"/>
            <w:noWrap/>
            <w:vAlign w:val="bottom"/>
          </w:tcPr>
          <w:p w14:paraId="3EFB2689" w14:textId="289B8AF0" w:rsidR="00FD4EC9" w:rsidRPr="00FD4EC9" w:rsidRDefault="00FD4EC9" w:rsidP="00FD4EC9">
            <w:pPr>
              <w:jc w:val="center"/>
              <w:rPr>
                <w:color w:val="000000"/>
                <w:sz w:val="16"/>
                <w:szCs w:val="16"/>
              </w:rPr>
            </w:pPr>
            <w:r w:rsidRPr="00FD4EC9">
              <w:rPr>
                <w:color w:val="000000"/>
                <w:sz w:val="16"/>
                <w:szCs w:val="16"/>
              </w:rPr>
              <w:t>160,86</w:t>
            </w:r>
          </w:p>
        </w:tc>
        <w:tc>
          <w:tcPr>
            <w:tcW w:w="1030" w:type="dxa"/>
            <w:noWrap/>
            <w:vAlign w:val="bottom"/>
          </w:tcPr>
          <w:p w14:paraId="440237C7" w14:textId="676F699C" w:rsidR="00FD4EC9" w:rsidRPr="00FD4EC9" w:rsidRDefault="00FD4EC9" w:rsidP="00FD4EC9">
            <w:pPr>
              <w:jc w:val="right"/>
              <w:rPr>
                <w:color w:val="000000"/>
                <w:sz w:val="16"/>
                <w:szCs w:val="16"/>
              </w:rPr>
            </w:pPr>
            <w:r w:rsidRPr="00FD4EC9">
              <w:rPr>
                <w:color w:val="000000"/>
                <w:sz w:val="16"/>
                <w:szCs w:val="16"/>
              </w:rPr>
              <w:t>38,638</w:t>
            </w:r>
          </w:p>
        </w:tc>
        <w:tc>
          <w:tcPr>
            <w:tcW w:w="1119" w:type="dxa"/>
            <w:noWrap/>
            <w:vAlign w:val="bottom"/>
          </w:tcPr>
          <w:p w14:paraId="24229740" w14:textId="2992CBD8" w:rsidR="00FD4EC9" w:rsidRPr="00FD4EC9" w:rsidRDefault="00FD4EC9" w:rsidP="00FD4EC9">
            <w:pPr>
              <w:jc w:val="right"/>
              <w:rPr>
                <w:color w:val="000000"/>
                <w:sz w:val="16"/>
                <w:szCs w:val="16"/>
              </w:rPr>
            </w:pPr>
            <w:r w:rsidRPr="00FD4EC9">
              <w:rPr>
                <w:color w:val="000000"/>
                <w:sz w:val="16"/>
                <w:szCs w:val="16"/>
              </w:rPr>
              <w:t>6.215,30868</w:t>
            </w:r>
          </w:p>
        </w:tc>
      </w:tr>
      <w:tr w:rsidR="00FD4EC9" w:rsidRPr="00FD4EC9" w14:paraId="21E8BCCA" w14:textId="77777777" w:rsidTr="00FD4EC9">
        <w:trPr>
          <w:trHeight w:val="300"/>
        </w:trPr>
        <w:tc>
          <w:tcPr>
            <w:tcW w:w="567" w:type="dxa"/>
            <w:noWrap/>
            <w:vAlign w:val="bottom"/>
          </w:tcPr>
          <w:p w14:paraId="4E36CB7D" w14:textId="288C33AB" w:rsidR="00FD4EC9" w:rsidRPr="00FD4EC9" w:rsidRDefault="00FD4EC9" w:rsidP="00FD4EC9">
            <w:pPr>
              <w:jc w:val="center"/>
              <w:rPr>
                <w:color w:val="000000"/>
                <w:sz w:val="16"/>
                <w:szCs w:val="16"/>
              </w:rPr>
            </w:pPr>
            <w:r w:rsidRPr="00FD4EC9">
              <w:rPr>
                <w:color w:val="000000"/>
                <w:sz w:val="16"/>
                <w:szCs w:val="16"/>
              </w:rPr>
              <w:lastRenderedPageBreak/>
              <w:t>16</w:t>
            </w:r>
          </w:p>
        </w:tc>
        <w:tc>
          <w:tcPr>
            <w:tcW w:w="1134" w:type="dxa"/>
            <w:noWrap/>
            <w:vAlign w:val="bottom"/>
          </w:tcPr>
          <w:p w14:paraId="272968A2" w14:textId="101F4E99" w:rsidR="00FD4EC9" w:rsidRPr="00FD4EC9" w:rsidRDefault="00FD4EC9" w:rsidP="00FD4EC9">
            <w:pPr>
              <w:jc w:val="center"/>
              <w:rPr>
                <w:color w:val="000000"/>
                <w:sz w:val="16"/>
                <w:szCs w:val="16"/>
              </w:rPr>
            </w:pPr>
            <w:r w:rsidRPr="00FD4EC9">
              <w:rPr>
                <w:color w:val="000000"/>
                <w:sz w:val="16"/>
                <w:szCs w:val="16"/>
              </w:rPr>
              <w:t>029.003.665</w:t>
            </w:r>
          </w:p>
        </w:tc>
        <w:tc>
          <w:tcPr>
            <w:tcW w:w="4390" w:type="dxa"/>
            <w:noWrap/>
          </w:tcPr>
          <w:p w14:paraId="7A9FC9BE" w14:textId="3935FEEE" w:rsidR="00FD4EC9" w:rsidRPr="00FD4EC9" w:rsidRDefault="00FD4EC9" w:rsidP="00FD4EC9">
            <w:pPr>
              <w:jc w:val="both"/>
              <w:rPr>
                <w:color w:val="000000"/>
                <w:sz w:val="16"/>
                <w:szCs w:val="16"/>
              </w:rPr>
            </w:pPr>
            <w:r w:rsidRPr="00FD4EC9">
              <w:rPr>
                <w:color w:val="000000"/>
                <w:sz w:val="16"/>
                <w:szCs w:val="16"/>
              </w:rPr>
              <w:t>PINTURA LÁTEX ACRÍLICO DUAS DEMÃOS SOBRE REBOCO DESEMPENADO, PAREDES INTERNAS, COR AMARELO VANILHA</w:t>
            </w:r>
          </w:p>
        </w:tc>
        <w:tc>
          <w:tcPr>
            <w:tcW w:w="887" w:type="dxa"/>
            <w:noWrap/>
            <w:vAlign w:val="bottom"/>
          </w:tcPr>
          <w:p w14:paraId="5F0B7562" w14:textId="7968BB92" w:rsidR="00FD4EC9" w:rsidRPr="00FD4EC9" w:rsidRDefault="00FD4EC9" w:rsidP="00FD4EC9">
            <w:pPr>
              <w:jc w:val="center"/>
              <w:rPr>
                <w:color w:val="000000"/>
                <w:sz w:val="16"/>
                <w:szCs w:val="16"/>
              </w:rPr>
            </w:pPr>
            <w:r w:rsidRPr="00FD4EC9">
              <w:rPr>
                <w:color w:val="000000"/>
                <w:sz w:val="16"/>
                <w:szCs w:val="16"/>
              </w:rPr>
              <w:t>M2</w:t>
            </w:r>
          </w:p>
        </w:tc>
        <w:tc>
          <w:tcPr>
            <w:tcW w:w="758" w:type="dxa"/>
            <w:noWrap/>
            <w:vAlign w:val="bottom"/>
          </w:tcPr>
          <w:p w14:paraId="55A31814" w14:textId="4FFE5A6C" w:rsidR="00FD4EC9" w:rsidRPr="00FD4EC9" w:rsidRDefault="00FD4EC9" w:rsidP="00FD4EC9">
            <w:pPr>
              <w:jc w:val="center"/>
              <w:rPr>
                <w:color w:val="000000"/>
                <w:sz w:val="16"/>
                <w:szCs w:val="16"/>
              </w:rPr>
            </w:pPr>
            <w:r w:rsidRPr="00FD4EC9">
              <w:rPr>
                <w:color w:val="000000"/>
                <w:sz w:val="16"/>
                <w:szCs w:val="16"/>
              </w:rPr>
              <w:t>565,94</w:t>
            </w:r>
          </w:p>
        </w:tc>
        <w:tc>
          <w:tcPr>
            <w:tcW w:w="1030" w:type="dxa"/>
            <w:noWrap/>
            <w:vAlign w:val="bottom"/>
          </w:tcPr>
          <w:p w14:paraId="6CDF8B2F" w14:textId="031562B0" w:rsidR="00FD4EC9" w:rsidRPr="00FD4EC9" w:rsidRDefault="00FD4EC9" w:rsidP="00FD4EC9">
            <w:pPr>
              <w:jc w:val="right"/>
              <w:rPr>
                <w:color w:val="000000"/>
                <w:sz w:val="16"/>
                <w:szCs w:val="16"/>
              </w:rPr>
            </w:pPr>
            <w:r w:rsidRPr="00FD4EC9">
              <w:rPr>
                <w:color w:val="000000"/>
                <w:sz w:val="16"/>
                <w:szCs w:val="16"/>
              </w:rPr>
              <w:t>38,638</w:t>
            </w:r>
          </w:p>
        </w:tc>
        <w:tc>
          <w:tcPr>
            <w:tcW w:w="1119" w:type="dxa"/>
            <w:noWrap/>
            <w:vAlign w:val="bottom"/>
          </w:tcPr>
          <w:p w14:paraId="56EB74B2" w14:textId="18220EBD" w:rsidR="00FD4EC9" w:rsidRPr="00FD4EC9" w:rsidRDefault="00FD4EC9" w:rsidP="00FD4EC9">
            <w:pPr>
              <w:jc w:val="right"/>
              <w:rPr>
                <w:color w:val="000000"/>
                <w:sz w:val="16"/>
                <w:szCs w:val="16"/>
              </w:rPr>
            </w:pPr>
            <w:r w:rsidRPr="00FD4EC9">
              <w:rPr>
                <w:color w:val="000000"/>
                <w:sz w:val="16"/>
                <w:szCs w:val="16"/>
              </w:rPr>
              <w:t>21.866,78972</w:t>
            </w:r>
          </w:p>
        </w:tc>
      </w:tr>
      <w:tr w:rsidR="00FD4EC9" w:rsidRPr="00FD4EC9" w14:paraId="09AC11C4" w14:textId="77777777" w:rsidTr="00FD4EC9">
        <w:trPr>
          <w:trHeight w:val="300"/>
        </w:trPr>
        <w:tc>
          <w:tcPr>
            <w:tcW w:w="567" w:type="dxa"/>
            <w:noWrap/>
            <w:vAlign w:val="bottom"/>
          </w:tcPr>
          <w:p w14:paraId="78052120" w14:textId="183B2489" w:rsidR="00FD4EC9" w:rsidRPr="00FD4EC9" w:rsidRDefault="00FD4EC9" w:rsidP="00FD4EC9">
            <w:pPr>
              <w:jc w:val="center"/>
              <w:rPr>
                <w:color w:val="000000"/>
                <w:sz w:val="16"/>
                <w:szCs w:val="16"/>
              </w:rPr>
            </w:pPr>
            <w:r w:rsidRPr="00FD4EC9">
              <w:rPr>
                <w:color w:val="000000"/>
                <w:sz w:val="16"/>
                <w:szCs w:val="16"/>
              </w:rPr>
              <w:t>17</w:t>
            </w:r>
          </w:p>
        </w:tc>
        <w:tc>
          <w:tcPr>
            <w:tcW w:w="1134" w:type="dxa"/>
            <w:noWrap/>
            <w:vAlign w:val="bottom"/>
          </w:tcPr>
          <w:p w14:paraId="77D4D1D1" w14:textId="75494361" w:rsidR="00FD4EC9" w:rsidRPr="00FD4EC9" w:rsidRDefault="00FD4EC9" w:rsidP="00FD4EC9">
            <w:pPr>
              <w:jc w:val="center"/>
              <w:rPr>
                <w:color w:val="000000"/>
                <w:sz w:val="16"/>
                <w:szCs w:val="16"/>
              </w:rPr>
            </w:pPr>
            <w:r w:rsidRPr="00FD4EC9">
              <w:rPr>
                <w:color w:val="000000"/>
                <w:sz w:val="16"/>
                <w:szCs w:val="16"/>
              </w:rPr>
              <w:t>029.003.666</w:t>
            </w:r>
          </w:p>
        </w:tc>
        <w:tc>
          <w:tcPr>
            <w:tcW w:w="4390" w:type="dxa"/>
            <w:noWrap/>
          </w:tcPr>
          <w:p w14:paraId="3A822F3E" w14:textId="30778E95" w:rsidR="00FD4EC9" w:rsidRPr="00FD4EC9" w:rsidRDefault="00FD4EC9" w:rsidP="00FD4EC9">
            <w:pPr>
              <w:jc w:val="both"/>
              <w:rPr>
                <w:color w:val="000000"/>
                <w:sz w:val="16"/>
                <w:szCs w:val="16"/>
              </w:rPr>
            </w:pPr>
            <w:r w:rsidRPr="00FD4EC9">
              <w:rPr>
                <w:color w:val="000000"/>
                <w:sz w:val="16"/>
                <w:szCs w:val="16"/>
              </w:rPr>
              <w:t>PINTURA LÁTEX ACRÍLICO DUAS DEMÃOS SOBRE REBOCO DESEMPENADO, PAREDES EXTERNAS, COR VERDE PRIMAVERA</w:t>
            </w:r>
          </w:p>
        </w:tc>
        <w:tc>
          <w:tcPr>
            <w:tcW w:w="887" w:type="dxa"/>
            <w:noWrap/>
            <w:vAlign w:val="bottom"/>
          </w:tcPr>
          <w:p w14:paraId="2F5B4227" w14:textId="6EBE67EA" w:rsidR="00FD4EC9" w:rsidRPr="00FD4EC9" w:rsidRDefault="00FD4EC9" w:rsidP="00FD4EC9">
            <w:pPr>
              <w:jc w:val="center"/>
              <w:rPr>
                <w:color w:val="000000"/>
                <w:sz w:val="16"/>
                <w:szCs w:val="16"/>
              </w:rPr>
            </w:pPr>
            <w:r w:rsidRPr="00FD4EC9">
              <w:rPr>
                <w:color w:val="000000"/>
                <w:sz w:val="16"/>
                <w:szCs w:val="16"/>
              </w:rPr>
              <w:t>M2</w:t>
            </w:r>
          </w:p>
        </w:tc>
        <w:tc>
          <w:tcPr>
            <w:tcW w:w="758" w:type="dxa"/>
            <w:noWrap/>
            <w:vAlign w:val="bottom"/>
          </w:tcPr>
          <w:p w14:paraId="5B05A9D5" w14:textId="7D69EC0D" w:rsidR="00FD4EC9" w:rsidRPr="00FD4EC9" w:rsidRDefault="00FD4EC9" w:rsidP="00FD4EC9">
            <w:pPr>
              <w:jc w:val="center"/>
              <w:rPr>
                <w:color w:val="000000"/>
                <w:sz w:val="16"/>
                <w:szCs w:val="16"/>
              </w:rPr>
            </w:pPr>
            <w:r w:rsidRPr="00FD4EC9">
              <w:rPr>
                <w:color w:val="000000"/>
                <w:sz w:val="16"/>
                <w:szCs w:val="16"/>
              </w:rPr>
              <w:t>235,74</w:t>
            </w:r>
          </w:p>
        </w:tc>
        <w:tc>
          <w:tcPr>
            <w:tcW w:w="1030" w:type="dxa"/>
            <w:noWrap/>
            <w:vAlign w:val="bottom"/>
          </w:tcPr>
          <w:p w14:paraId="03513E27" w14:textId="63B1D14B" w:rsidR="00FD4EC9" w:rsidRPr="00FD4EC9" w:rsidRDefault="00FD4EC9" w:rsidP="00FD4EC9">
            <w:pPr>
              <w:jc w:val="right"/>
              <w:rPr>
                <w:color w:val="000000"/>
                <w:sz w:val="16"/>
                <w:szCs w:val="16"/>
              </w:rPr>
            </w:pPr>
            <w:r w:rsidRPr="00FD4EC9">
              <w:rPr>
                <w:color w:val="000000"/>
                <w:sz w:val="16"/>
                <w:szCs w:val="16"/>
              </w:rPr>
              <w:t>38,638</w:t>
            </w:r>
          </w:p>
        </w:tc>
        <w:tc>
          <w:tcPr>
            <w:tcW w:w="1119" w:type="dxa"/>
            <w:noWrap/>
            <w:vAlign w:val="bottom"/>
          </w:tcPr>
          <w:p w14:paraId="5ECA159D" w14:textId="056C176A" w:rsidR="00FD4EC9" w:rsidRPr="00FD4EC9" w:rsidRDefault="00FD4EC9" w:rsidP="00FD4EC9">
            <w:pPr>
              <w:jc w:val="right"/>
              <w:rPr>
                <w:color w:val="000000"/>
                <w:sz w:val="16"/>
                <w:szCs w:val="16"/>
              </w:rPr>
            </w:pPr>
            <w:r w:rsidRPr="00FD4EC9">
              <w:rPr>
                <w:color w:val="000000"/>
                <w:sz w:val="16"/>
                <w:szCs w:val="16"/>
              </w:rPr>
              <w:t>9.108,52212</w:t>
            </w:r>
          </w:p>
        </w:tc>
      </w:tr>
      <w:tr w:rsidR="00FD4EC9" w:rsidRPr="00FD4EC9" w14:paraId="3355B440" w14:textId="77777777" w:rsidTr="00FD4EC9">
        <w:trPr>
          <w:trHeight w:val="300"/>
        </w:trPr>
        <w:tc>
          <w:tcPr>
            <w:tcW w:w="567" w:type="dxa"/>
            <w:noWrap/>
            <w:vAlign w:val="bottom"/>
          </w:tcPr>
          <w:p w14:paraId="3BFFDF49" w14:textId="1ECAF7F4" w:rsidR="00FD4EC9" w:rsidRPr="00FD4EC9" w:rsidRDefault="00FD4EC9" w:rsidP="00FD4EC9">
            <w:pPr>
              <w:jc w:val="center"/>
              <w:rPr>
                <w:color w:val="000000"/>
                <w:sz w:val="16"/>
                <w:szCs w:val="16"/>
              </w:rPr>
            </w:pPr>
            <w:r w:rsidRPr="00FD4EC9">
              <w:rPr>
                <w:color w:val="000000"/>
                <w:sz w:val="16"/>
                <w:szCs w:val="16"/>
              </w:rPr>
              <w:t>18</w:t>
            </w:r>
          </w:p>
        </w:tc>
        <w:tc>
          <w:tcPr>
            <w:tcW w:w="1134" w:type="dxa"/>
            <w:noWrap/>
            <w:vAlign w:val="bottom"/>
          </w:tcPr>
          <w:p w14:paraId="6225BCDF" w14:textId="6B971930" w:rsidR="00FD4EC9" w:rsidRPr="00FD4EC9" w:rsidRDefault="00FD4EC9" w:rsidP="00FD4EC9">
            <w:pPr>
              <w:jc w:val="center"/>
              <w:rPr>
                <w:color w:val="000000"/>
                <w:sz w:val="16"/>
                <w:szCs w:val="16"/>
              </w:rPr>
            </w:pPr>
            <w:r w:rsidRPr="00FD4EC9">
              <w:rPr>
                <w:color w:val="000000"/>
                <w:sz w:val="16"/>
                <w:szCs w:val="16"/>
              </w:rPr>
              <w:t>029.003.667</w:t>
            </w:r>
          </w:p>
        </w:tc>
        <w:tc>
          <w:tcPr>
            <w:tcW w:w="4390" w:type="dxa"/>
            <w:noWrap/>
          </w:tcPr>
          <w:p w14:paraId="5CCBB08B" w14:textId="1EAE4691" w:rsidR="00FD4EC9" w:rsidRPr="00FD4EC9" w:rsidRDefault="00FD4EC9" w:rsidP="00FD4EC9">
            <w:pPr>
              <w:jc w:val="both"/>
              <w:rPr>
                <w:color w:val="000000"/>
                <w:sz w:val="16"/>
                <w:szCs w:val="16"/>
              </w:rPr>
            </w:pPr>
            <w:r w:rsidRPr="00FD4EC9">
              <w:rPr>
                <w:color w:val="000000"/>
                <w:sz w:val="16"/>
                <w:szCs w:val="16"/>
              </w:rPr>
              <w:t>PINTURA ESMALTE ACRÍLICO DUAS DEMÃOS SOBRE REBOCO DESEMPENADO, PAREDES EXTERNAS, COR LARANJA</w:t>
            </w:r>
          </w:p>
        </w:tc>
        <w:tc>
          <w:tcPr>
            <w:tcW w:w="887" w:type="dxa"/>
            <w:noWrap/>
            <w:vAlign w:val="bottom"/>
          </w:tcPr>
          <w:p w14:paraId="0D40B62A" w14:textId="1ED5F388" w:rsidR="00FD4EC9" w:rsidRPr="00FD4EC9" w:rsidRDefault="00FD4EC9" w:rsidP="00FD4EC9">
            <w:pPr>
              <w:jc w:val="center"/>
              <w:rPr>
                <w:color w:val="000000"/>
                <w:sz w:val="16"/>
                <w:szCs w:val="16"/>
              </w:rPr>
            </w:pPr>
            <w:r w:rsidRPr="00FD4EC9">
              <w:rPr>
                <w:color w:val="000000"/>
                <w:sz w:val="16"/>
                <w:szCs w:val="16"/>
              </w:rPr>
              <w:t>M2</w:t>
            </w:r>
          </w:p>
        </w:tc>
        <w:tc>
          <w:tcPr>
            <w:tcW w:w="758" w:type="dxa"/>
            <w:noWrap/>
            <w:vAlign w:val="bottom"/>
          </w:tcPr>
          <w:p w14:paraId="069931CB" w14:textId="10EC6D7E" w:rsidR="00FD4EC9" w:rsidRPr="00FD4EC9" w:rsidRDefault="00FD4EC9" w:rsidP="00FD4EC9">
            <w:pPr>
              <w:jc w:val="center"/>
              <w:rPr>
                <w:color w:val="000000"/>
                <w:sz w:val="16"/>
                <w:szCs w:val="16"/>
              </w:rPr>
            </w:pPr>
            <w:r w:rsidRPr="00FD4EC9">
              <w:rPr>
                <w:color w:val="000000"/>
                <w:sz w:val="16"/>
                <w:szCs w:val="16"/>
              </w:rPr>
              <w:t>77,65</w:t>
            </w:r>
          </w:p>
        </w:tc>
        <w:tc>
          <w:tcPr>
            <w:tcW w:w="1030" w:type="dxa"/>
            <w:noWrap/>
            <w:vAlign w:val="bottom"/>
          </w:tcPr>
          <w:p w14:paraId="3E17E5A1" w14:textId="59314061" w:rsidR="00FD4EC9" w:rsidRPr="00FD4EC9" w:rsidRDefault="00FD4EC9" w:rsidP="00FD4EC9">
            <w:pPr>
              <w:jc w:val="right"/>
              <w:rPr>
                <w:color w:val="000000"/>
                <w:sz w:val="16"/>
                <w:szCs w:val="16"/>
              </w:rPr>
            </w:pPr>
            <w:r w:rsidRPr="00FD4EC9">
              <w:rPr>
                <w:color w:val="000000"/>
                <w:sz w:val="16"/>
                <w:szCs w:val="16"/>
              </w:rPr>
              <w:t>47,2774</w:t>
            </w:r>
          </w:p>
        </w:tc>
        <w:tc>
          <w:tcPr>
            <w:tcW w:w="1119" w:type="dxa"/>
            <w:noWrap/>
            <w:vAlign w:val="bottom"/>
          </w:tcPr>
          <w:p w14:paraId="35D123C3" w14:textId="517FBFA0" w:rsidR="00FD4EC9" w:rsidRPr="00FD4EC9" w:rsidRDefault="00FD4EC9" w:rsidP="00FD4EC9">
            <w:pPr>
              <w:jc w:val="right"/>
              <w:rPr>
                <w:color w:val="000000"/>
                <w:sz w:val="16"/>
                <w:szCs w:val="16"/>
              </w:rPr>
            </w:pPr>
            <w:r w:rsidRPr="00FD4EC9">
              <w:rPr>
                <w:color w:val="000000"/>
                <w:sz w:val="16"/>
                <w:szCs w:val="16"/>
              </w:rPr>
              <w:t>3.671,09011</w:t>
            </w:r>
          </w:p>
        </w:tc>
      </w:tr>
      <w:tr w:rsidR="00FD4EC9" w:rsidRPr="00FD4EC9" w14:paraId="54739C23" w14:textId="77777777" w:rsidTr="00FD4EC9">
        <w:trPr>
          <w:trHeight w:val="300"/>
        </w:trPr>
        <w:tc>
          <w:tcPr>
            <w:tcW w:w="567" w:type="dxa"/>
            <w:noWrap/>
            <w:vAlign w:val="bottom"/>
          </w:tcPr>
          <w:p w14:paraId="5CB76BE0" w14:textId="2CE736AA" w:rsidR="00FD4EC9" w:rsidRPr="00FD4EC9" w:rsidRDefault="00FD4EC9" w:rsidP="00FD4EC9">
            <w:pPr>
              <w:jc w:val="center"/>
              <w:rPr>
                <w:color w:val="000000"/>
                <w:sz w:val="16"/>
                <w:szCs w:val="16"/>
              </w:rPr>
            </w:pPr>
            <w:r w:rsidRPr="00FD4EC9">
              <w:rPr>
                <w:color w:val="000000"/>
                <w:sz w:val="16"/>
                <w:szCs w:val="16"/>
              </w:rPr>
              <w:t>19</w:t>
            </w:r>
          </w:p>
        </w:tc>
        <w:tc>
          <w:tcPr>
            <w:tcW w:w="1134" w:type="dxa"/>
            <w:noWrap/>
            <w:vAlign w:val="bottom"/>
          </w:tcPr>
          <w:p w14:paraId="03B26B43" w14:textId="3D28F3EC" w:rsidR="00FD4EC9" w:rsidRPr="00FD4EC9" w:rsidRDefault="00FD4EC9" w:rsidP="00FD4EC9">
            <w:pPr>
              <w:jc w:val="center"/>
              <w:rPr>
                <w:color w:val="000000"/>
                <w:sz w:val="16"/>
                <w:szCs w:val="16"/>
              </w:rPr>
            </w:pPr>
            <w:r w:rsidRPr="00FD4EC9">
              <w:rPr>
                <w:color w:val="000000"/>
                <w:sz w:val="16"/>
                <w:szCs w:val="16"/>
              </w:rPr>
              <w:t>029.003.668</w:t>
            </w:r>
          </w:p>
        </w:tc>
        <w:tc>
          <w:tcPr>
            <w:tcW w:w="4390" w:type="dxa"/>
            <w:noWrap/>
          </w:tcPr>
          <w:p w14:paraId="6EC9989E" w14:textId="6722683E" w:rsidR="00FD4EC9" w:rsidRPr="00FD4EC9" w:rsidRDefault="00FD4EC9" w:rsidP="00FD4EC9">
            <w:pPr>
              <w:jc w:val="both"/>
              <w:rPr>
                <w:color w:val="000000"/>
                <w:sz w:val="16"/>
                <w:szCs w:val="16"/>
              </w:rPr>
            </w:pPr>
            <w:r w:rsidRPr="00FD4EC9">
              <w:rPr>
                <w:color w:val="000000"/>
                <w:sz w:val="16"/>
                <w:szCs w:val="16"/>
              </w:rPr>
              <w:t>PINTURA LÁTEX ACRÍLICO DUAS DEMÃOS SOBRE REBOCO DESEMPENADO, MUROS EXTERNOS, COR BRANCO GELO</w:t>
            </w:r>
          </w:p>
        </w:tc>
        <w:tc>
          <w:tcPr>
            <w:tcW w:w="887" w:type="dxa"/>
            <w:noWrap/>
            <w:vAlign w:val="bottom"/>
          </w:tcPr>
          <w:p w14:paraId="46F0D6D7" w14:textId="2E06059D" w:rsidR="00FD4EC9" w:rsidRPr="00FD4EC9" w:rsidRDefault="00FD4EC9" w:rsidP="00FD4EC9">
            <w:pPr>
              <w:jc w:val="center"/>
              <w:rPr>
                <w:color w:val="000000"/>
                <w:sz w:val="16"/>
                <w:szCs w:val="16"/>
              </w:rPr>
            </w:pPr>
            <w:r w:rsidRPr="00FD4EC9">
              <w:rPr>
                <w:color w:val="000000"/>
                <w:sz w:val="16"/>
                <w:szCs w:val="16"/>
              </w:rPr>
              <w:t>M2</w:t>
            </w:r>
          </w:p>
        </w:tc>
        <w:tc>
          <w:tcPr>
            <w:tcW w:w="758" w:type="dxa"/>
            <w:noWrap/>
            <w:vAlign w:val="bottom"/>
          </w:tcPr>
          <w:p w14:paraId="206ED03F" w14:textId="381231E0" w:rsidR="00FD4EC9" w:rsidRPr="00FD4EC9" w:rsidRDefault="00FD4EC9" w:rsidP="00FD4EC9">
            <w:pPr>
              <w:jc w:val="center"/>
              <w:rPr>
                <w:color w:val="000000"/>
                <w:sz w:val="16"/>
                <w:szCs w:val="16"/>
              </w:rPr>
            </w:pPr>
            <w:r w:rsidRPr="00FD4EC9">
              <w:rPr>
                <w:color w:val="000000"/>
                <w:sz w:val="16"/>
                <w:szCs w:val="16"/>
              </w:rPr>
              <w:t>180,</w:t>
            </w:r>
          </w:p>
        </w:tc>
        <w:tc>
          <w:tcPr>
            <w:tcW w:w="1030" w:type="dxa"/>
            <w:noWrap/>
            <w:vAlign w:val="bottom"/>
          </w:tcPr>
          <w:p w14:paraId="5637C811" w14:textId="2D10300C" w:rsidR="00FD4EC9" w:rsidRPr="00FD4EC9" w:rsidRDefault="00FD4EC9" w:rsidP="00FD4EC9">
            <w:pPr>
              <w:jc w:val="right"/>
              <w:rPr>
                <w:color w:val="000000"/>
                <w:sz w:val="16"/>
                <w:szCs w:val="16"/>
              </w:rPr>
            </w:pPr>
            <w:r w:rsidRPr="00FD4EC9">
              <w:rPr>
                <w:color w:val="000000"/>
                <w:sz w:val="16"/>
                <w:szCs w:val="16"/>
              </w:rPr>
              <w:t>38,638</w:t>
            </w:r>
          </w:p>
        </w:tc>
        <w:tc>
          <w:tcPr>
            <w:tcW w:w="1119" w:type="dxa"/>
            <w:noWrap/>
            <w:vAlign w:val="bottom"/>
          </w:tcPr>
          <w:p w14:paraId="35032372" w14:textId="611015BF" w:rsidR="00FD4EC9" w:rsidRPr="00FD4EC9" w:rsidRDefault="00FD4EC9" w:rsidP="00FD4EC9">
            <w:pPr>
              <w:jc w:val="right"/>
              <w:rPr>
                <w:color w:val="000000"/>
                <w:sz w:val="16"/>
                <w:szCs w:val="16"/>
              </w:rPr>
            </w:pPr>
            <w:r w:rsidRPr="00FD4EC9">
              <w:rPr>
                <w:color w:val="000000"/>
                <w:sz w:val="16"/>
                <w:szCs w:val="16"/>
              </w:rPr>
              <w:t>6.954,84</w:t>
            </w:r>
          </w:p>
        </w:tc>
      </w:tr>
    </w:tbl>
    <w:p w14:paraId="3A2C8A98"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9CDBDF6"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O(s) serviço(s) objeto desta contratação são caracterizados como comum(ns), conforme justificativa constante do Estudo Técnico Preliminar.</w:t>
      </w:r>
    </w:p>
    <w:p w14:paraId="44FD70EA" w14:textId="77777777" w:rsidR="00E3097D" w:rsidRPr="004175A8" w:rsidRDefault="00E3097D" w:rsidP="00E3097D">
      <w:pPr>
        <w:pStyle w:val="Nivel2"/>
        <w:numPr>
          <w:ilvl w:val="0"/>
          <w:numId w:val="0"/>
        </w:numPr>
        <w:spacing w:before="0" w:after="0" w:line="240" w:lineRule="auto"/>
        <w:rPr>
          <w:rFonts w:ascii="Times New Roman" w:hAnsi="Times New Roman" w:cs="Times New Roman"/>
          <w:color w:val="000000" w:themeColor="text1"/>
          <w:sz w:val="28"/>
          <w:szCs w:val="28"/>
        </w:rPr>
      </w:pPr>
    </w:p>
    <w:p w14:paraId="49E1A616" w14:textId="62251D4A" w:rsidR="00E3097D" w:rsidRPr="004175A8" w:rsidRDefault="00E3097D" w:rsidP="00E3097D">
      <w:pPr>
        <w:pStyle w:val="Nvel2-Red"/>
        <w:numPr>
          <w:ilvl w:val="1"/>
          <w:numId w:val="3"/>
        </w:numPr>
        <w:spacing w:before="0" w:after="0" w:line="240" w:lineRule="auto"/>
        <w:ind w:left="0" w:firstLine="0"/>
        <w:rPr>
          <w:rFonts w:ascii="Times New Roman" w:hAnsi="Times New Roman" w:cs="Times New Roman"/>
          <w:i w:val="0"/>
          <w:iCs w:val="0"/>
          <w:color w:val="000000" w:themeColor="text1"/>
          <w:sz w:val="28"/>
          <w:szCs w:val="28"/>
        </w:rPr>
      </w:pPr>
      <w:r w:rsidRPr="004175A8">
        <w:rPr>
          <w:rFonts w:ascii="Times New Roman" w:hAnsi="Times New Roman" w:cs="Times New Roman"/>
          <w:i w:val="0"/>
          <w:iCs w:val="0"/>
          <w:color w:val="000000" w:themeColor="text1"/>
          <w:sz w:val="28"/>
          <w:szCs w:val="28"/>
        </w:rPr>
        <w:t xml:space="preserve">O prazo de vigência da contratação é de </w:t>
      </w:r>
      <w:r w:rsidR="004E15AF" w:rsidRPr="004175A8">
        <w:rPr>
          <w:rFonts w:ascii="Times New Roman" w:hAnsi="Times New Roman" w:cs="Times New Roman"/>
          <w:i w:val="0"/>
          <w:iCs w:val="0"/>
          <w:color w:val="000000" w:themeColor="text1"/>
          <w:sz w:val="28"/>
          <w:szCs w:val="28"/>
        </w:rPr>
        <w:t>2</w:t>
      </w:r>
      <w:r w:rsidR="004175A8" w:rsidRPr="004175A8">
        <w:rPr>
          <w:rFonts w:ascii="Times New Roman" w:hAnsi="Times New Roman" w:cs="Times New Roman"/>
          <w:i w:val="0"/>
          <w:iCs w:val="0"/>
          <w:color w:val="000000" w:themeColor="text1"/>
          <w:sz w:val="28"/>
          <w:szCs w:val="28"/>
        </w:rPr>
        <w:t>8</w:t>
      </w:r>
      <w:r w:rsidRPr="004175A8">
        <w:rPr>
          <w:rFonts w:ascii="Times New Roman" w:hAnsi="Times New Roman" w:cs="Times New Roman"/>
          <w:i w:val="0"/>
          <w:iCs w:val="0"/>
          <w:color w:val="000000" w:themeColor="text1"/>
          <w:sz w:val="28"/>
          <w:szCs w:val="28"/>
        </w:rPr>
        <w:t xml:space="preserve"> (</w:t>
      </w:r>
      <w:r w:rsidR="004E15AF" w:rsidRPr="004175A8">
        <w:rPr>
          <w:rFonts w:ascii="Times New Roman" w:hAnsi="Times New Roman" w:cs="Times New Roman"/>
          <w:i w:val="0"/>
          <w:iCs w:val="0"/>
          <w:color w:val="000000" w:themeColor="text1"/>
          <w:sz w:val="28"/>
          <w:szCs w:val="28"/>
        </w:rPr>
        <w:t>vinte e</w:t>
      </w:r>
      <w:r w:rsidR="00FD4EC9" w:rsidRPr="004175A8">
        <w:rPr>
          <w:rFonts w:ascii="Times New Roman" w:hAnsi="Times New Roman" w:cs="Times New Roman"/>
          <w:i w:val="0"/>
          <w:iCs w:val="0"/>
          <w:color w:val="000000" w:themeColor="text1"/>
          <w:sz w:val="28"/>
          <w:szCs w:val="28"/>
        </w:rPr>
        <w:t xml:space="preserve"> </w:t>
      </w:r>
      <w:r w:rsidR="004175A8" w:rsidRPr="004175A8">
        <w:rPr>
          <w:rFonts w:ascii="Times New Roman" w:hAnsi="Times New Roman" w:cs="Times New Roman"/>
          <w:i w:val="0"/>
          <w:iCs w:val="0"/>
          <w:color w:val="000000" w:themeColor="text1"/>
          <w:sz w:val="28"/>
          <w:szCs w:val="28"/>
        </w:rPr>
        <w:t>oito</w:t>
      </w:r>
      <w:r w:rsidRPr="004175A8">
        <w:rPr>
          <w:rFonts w:ascii="Times New Roman" w:hAnsi="Times New Roman" w:cs="Times New Roman"/>
          <w:i w:val="0"/>
          <w:iCs w:val="0"/>
          <w:color w:val="000000" w:themeColor="text1"/>
          <w:sz w:val="28"/>
          <w:szCs w:val="28"/>
        </w:rPr>
        <w:t>) meses, contados da assinatura do Contrato, na forma do artigo 105 da Lei nº 14.133, de 2021.</w:t>
      </w:r>
    </w:p>
    <w:p w14:paraId="70AD751A" w14:textId="77777777" w:rsidR="00E3097D" w:rsidRPr="004175A8" w:rsidRDefault="00E3097D" w:rsidP="00E3097D">
      <w:pPr>
        <w:pStyle w:val="Nvel2-Red"/>
        <w:tabs>
          <w:tab w:val="clear" w:pos="360"/>
        </w:tabs>
        <w:spacing w:before="0" w:after="0" w:line="240" w:lineRule="auto"/>
        <w:rPr>
          <w:rFonts w:ascii="Times New Roman" w:hAnsi="Times New Roman" w:cs="Times New Roman"/>
          <w:i w:val="0"/>
          <w:iCs w:val="0"/>
          <w:color w:val="000000" w:themeColor="text1"/>
          <w:sz w:val="28"/>
          <w:szCs w:val="28"/>
        </w:rPr>
      </w:pPr>
    </w:p>
    <w:p w14:paraId="4420C854" w14:textId="3CF8A185" w:rsidR="00E3097D" w:rsidRPr="004175A8" w:rsidRDefault="00E3097D" w:rsidP="00E3097D">
      <w:pPr>
        <w:jc w:val="both"/>
        <w:rPr>
          <w:rFonts w:eastAsia="Calibri"/>
          <w:color w:val="000000" w:themeColor="text1"/>
          <w:sz w:val="28"/>
          <w:szCs w:val="28"/>
        </w:rPr>
      </w:pPr>
      <w:bookmarkStart w:id="46" w:name="_Hlk158019401"/>
      <w:r w:rsidRPr="004175A8">
        <w:rPr>
          <w:rFonts w:eastAsia="Calibri"/>
          <w:color w:val="000000" w:themeColor="text1"/>
          <w:sz w:val="28"/>
          <w:szCs w:val="28"/>
        </w:rPr>
        <w:t xml:space="preserve">1.4. O custo estimado total da contratação é de </w:t>
      </w:r>
      <w:r w:rsidRPr="004175A8">
        <w:rPr>
          <w:color w:val="000000" w:themeColor="text1"/>
          <w:sz w:val="28"/>
          <w:szCs w:val="28"/>
        </w:rPr>
        <w:t xml:space="preserve">R$ </w:t>
      </w:r>
      <w:r w:rsidR="000504B5" w:rsidRPr="004175A8">
        <w:rPr>
          <w:color w:val="000000" w:themeColor="text1"/>
          <w:sz w:val="28"/>
          <w:szCs w:val="28"/>
        </w:rPr>
        <w:t>60.828,53 (sessenta mil e oitocentos e vinte e oito reais e cinquenta e três centavos)</w:t>
      </w:r>
      <w:r w:rsidRPr="004175A8">
        <w:rPr>
          <w:color w:val="000000" w:themeColor="text1"/>
          <w:sz w:val="28"/>
          <w:szCs w:val="28"/>
        </w:rPr>
        <w:t>,</w:t>
      </w:r>
      <w:r w:rsidRPr="004175A8">
        <w:rPr>
          <w:b/>
          <w:bCs/>
          <w:color w:val="000000" w:themeColor="text1"/>
          <w:sz w:val="28"/>
          <w:szCs w:val="28"/>
        </w:rPr>
        <w:t xml:space="preserve"> </w:t>
      </w:r>
      <w:r w:rsidRPr="004175A8">
        <w:rPr>
          <w:rFonts w:eastAsia="Calibri"/>
          <w:color w:val="000000" w:themeColor="text1"/>
          <w:sz w:val="28"/>
          <w:szCs w:val="28"/>
        </w:rPr>
        <w:t>conforme custos unitários apostos na tabela acima.</w:t>
      </w:r>
    </w:p>
    <w:p w14:paraId="1D5154A6" w14:textId="77777777" w:rsidR="002A6C8B" w:rsidRPr="004E15AF" w:rsidRDefault="002A6C8B" w:rsidP="00E3097D">
      <w:pPr>
        <w:jc w:val="both"/>
        <w:rPr>
          <w:rStyle w:val="Forte"/>
          <w:rFonts w:eastAsia="Calibri"/>
          <w:b w:val="0"/>
          <w:bCs w:val="0"/>
          <w:sz w:val="28"/>
          <w:szCs w:val="28"/>
        </w:rPr>
      </w:pPr>
    </w:p>
    <w:p w14:paraId="38B21A14"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1.5. O contrato oferece maior detalhamento das regras que serão aplicadas em relação à vigência da contratação.</w:t>
      </w:r>
    </w:p>
    <w:p w14:paraId="239F49C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bookmarkEnd w:id="46"/>
    <w:p w14:paraId="30DD5ECF"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FUNDAMENTAÇÃO E DESCRIÇÃO DA NECESSIDADE DA CONTRATAÇÃO</w:t>
      </w:r>
    </w:p>
    <w:p w14:paraId="378B020B" w14:textId="77777777" w:rsidR="00E3097D" w:rsidRPr="00B0079B" w:rsidRDefault="00E3097D" w:rsidP="00E3097D">
      <w:pPr>
        <w:rPr>
          <w:sz w:val="28"/>
          <w:szCs w:val="28"/>
        </w:rPr>
      </w:pPr>
    </w:p>
    <w:p w14:paraId="6ADA277A"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Fundamentação da Contratação e de seus quantitativos encontra-se pormenorizada em Tópico específico dos Estudos Técnicos Preliminares, apêndice deste Termo de Referência.</w:t>
      </w:r>
    </w:p>
    <w:p w14:paraId="4E295819"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23259CC3" w14:textId="77777777" w:rsidR="00E3097D" w:rsidRPr="00B0079B" w:rsidRDefault="00E3097D" w:rsidP="00E3097D">
      <w:pPr>
        <w:pStyle w:val="Nvel2-Red"/>
        <w:numPr>
          <w:ilvl w:val="1"/>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O objeto da contratação não está previsto no Plano de Contratações Anual.</w:t>
      </w:r>
    </w:p>
    <w:p w14:paraId="74FBAAF8" w14:textId="77777777" w:rsidR="00E3097D" w:rsidRPr="00B0079B" w:rsidRDefault="00E3097D"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75DAECE4"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DESCRIÇÃO DA SOLUÇÃO COMO UM TODO CONSIDERADO O CICLO DE VIDA DO OBJETO E ESPECIFICAÇÃO DO PRODUTO</w:t>
      </w:r>
    </w:p>
    <w:p w14:paraId="6ABEF052" w14:textId="77777777" w:rsidR="00E3097D" w:rsidRPr="00B0079B" w:rsidRDefault="00E3097D" w:rsidP="00E3097D">
      <w:pPr>
        <w:rPr>
          <w:sz w:val="28"/>
          <w:szCs w:val="28"/>
        </w:rPr>
      </w:pPr>
    </w:p>
    <w:p w14:paraId="3A165F9E" w14:textId="77777777" w:rsidR="00E3097D" w:rsidRPr="00B0079B" w:rsidRDefault="00E3097D" w:rsidP="00E3097D">
      <w:pPr>
        <w:pStyle w:val="Nvel2-Red"/>
        <w:numPr>
          <w:ilvl w:val="1"/>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A descrição da solução como um todo encontra-se pormenorizada em tópico específico dos Estudos Técnicos Preliminares, apêndice deste Termo de Referência.</w:t>
      </w:r>
    </w:p>
    <w:p w14:paraId="075F0479" w14:textId="77777777" w:rsidR="00E3097D" w:rsidRDefault="00E3097D"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34B70861" w14:textId="77777777" w:rsidR="00FD4EC9" w:rsidRDefault="00FD4EC9"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018FDD29" w14:textId="77777777" w:rsidR="00FD4EC9" w:rsidRDefault="00FD4EC9"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11297F4A" w14:textId="77777777" w:rsidR="00FD4EC9" w:rsidRDefault="00FD4EC9"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5A672942" w14:textId="77777777" w:rsidR="00FD4EC9" w:rsidRDefault="00FD4EC9"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0EE4CE4C" w14:textId="77777777" w:rsidR="00FD4EC9" w:rsidRPr="00B0079B" w:rsidRDefault="00FD4EC9"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633B41CA"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lastRenderedPageBreak/>
        <w:t>REQUISITOS DA CONTRATAÇÃO</w:t>
      </w:r>
    </w:p>
    <w:p w14:paraId="7357C62F" w14:textId="77777777" w:rsidR="00E3097D" w:rsidRPr="00B0079B" w:rsidRDefault="00E3097D" w:rsidP="00E3097D">
      <w:pPr>
        <w:rPr>
          <w:sz w:val="28"/>
          <w:szCs w:val="28"/>
        </w:rPr>
      </w:pPr>
    </w:p>
    <w:p w14:paraId="095AF72F" w14:textId="77777777" w:rsidR="00E3097D" w:rsidRPr="00B0079B" w:rsidRDefault="00E3097D" w:rsidP="00E3097D">
      <w:pPr>
        <w:autoSpaceDE w:val="0"/>
        <w:autoSpaceDN w:val="0"/>
        <w:adjustRightInd w:val="0"/>
        <w:rPr>
          <w:b/>
          <w:bCs/>
          <w:sz w:val="28"/>
          <w:szCs w:val="28"/>
        </w:rPr>
      </w:pPr>
      <w:r w:rsidRPr="00B0079B">
        <w:rPr>
          <w:b/>
          <w:bCs/>
          <w:sz w:val="28"/>
          <w:szCs w:val="28"/>
        </w:rPr>
        <w:t>SUSTENTABILIDADE</w:t>
      </w:r>
    </w:p>
    <w:p w14:paraId="01C96E2A" w14:textId="77777777" w:rsidR="00E3097D" w:rsidRPr="00B0079B" w:rsidRDefault="00E3097D" w:rsidP="00E3097D">
      <w:pPr>
        <w:autoSpaceDE w:val="0"/>
        <w:autoSpaceDN w:val="0"/>
        <w:adjustRightInd w:val="0"/>
        <w:rPr>
          <w:b/>
          <w:bCs/>
          <w:sz w:val="28"/>
          <w:szCs w:val="28"/>
        </w:rPr>
      </w:pPr>
    </w:p>
    <w:p w14:paraId="2793FB8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Além dos critérios de sustentabilidade eventualmente inseridos na descrição do objeto, devem ser atendidos os seguintes requisitos, que se baseiam no Guia Nacional de Contratações Sustentáveis.</w:t>
      </w:r>
    </w:p>
    <w:p w14:paraId="73263633"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BFA3B8A"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t>SUBCONTRATAÇÃO</w:t>
      </w:r>
    </w:p>
    <w:p w14:paraId="69CADE18" w14:textId="77777777" w:rsidR="00E3097D" w:rsidRPr="00B0079B" w:rsidRDefault="00E3097D" w:rsidP="00E3097D">
      <w:pPr>
        <w:rPr>
          <w:sz w:val="28"/>
          <w:szCs w:val="28"/>
        </w:rPr>
      </w:pPr>
    </w:p>
    <w:p w14:paraId="26B72B11"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Não é admitida a subcontratação do objeto contratual.</w:t>
      </w:r>
    </w:p>
    <w:p w14:paraId="5BFBF7AD"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C599325"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t>GARANTIA DA CONTRATAÇÃO</w:t>
      </w:r>
    </w:p>
    <w:p w14:paraId="436ED07A" w14:textId="77777777" w:rsidR="00E3097D" w:rsidRPr="00B0079B" w:rsidRDefault="00E3097D" w:rsidP="00E3097D">
      <w:pPr>
        <w:rPr>
          <w:sz w:val="28"/>
          <w:szCs w:val="28"/>
        </w:rPr>
      </w:pPr>
    </w:p>
    <w:p w14:paraId="0D40B0AA" w14:textId="77777777" w:rsidR="00E3097D" w:rsidRPr="00B0079B" w:rsidRDefault="00E3097D" w:rsidP="00E3097D">
      <w:pPr>
        <w:pStyle w:val="Nvel2-Red"/>
        <w:numPr>
          <w:ilvl w:val="1"/>
          <w:numId w:val="3"/>
        </w:numPr>
        <w:spacing w:before="0" w:after="0" w:line="240" w:lineRule="auto"/>
        <w:ind w:left="0" w:firstLine="0"/>
        <w:rPr>
          <w:rFonts w:ascii="Times New Roman" w:eastAsia="Arial" w:hAnsi="Times New Roman" w:cs="Times New Roman"/>
          <w:i w:val="0"/>
          <w:iCs w:val="0"/>
          <w:color w:val="auto"/>
          <w:sz w:val="28"/>
          <w:szCs w:val="28"/>
        </w:rPr>
      </w:pPr>
      <w:r w:rsidRPr="00B0079B">
        <w:rPr>
          <w:rFonts w:ascii="Times New Roman" w:eastAsia="Arial" w:hAnsi="Times New Roman" w:cs="Times New Roman"/>
          <w:i w:val="0"/>
          <w:iCs w:val="0"/>
          <w:color w:val="auto"/>
          <w:sz w:val="28"/>
          <w:szCs w:val="28"/>
        </w:rPr>
        <w:t>Será exigida a garantia da contratação de que trata</w:t>
      </w:r>
      <w:r w:rsidRPr="00B0079B">
        <w:rPr>
          <w:rFonts w:ascii="Times New Roman" w:hAnsi="Times New Roman" w:cs="Times New Roman"/>
          <w:i w:val="0"/>
          <w:iCs w:val="0"/>
          <w:color w:val="auto"/>
          <w:sz w:val="28"/>
          <w:szCs w:val="28"/>
        </w:rPr>
        <w:t>m os arts. 96 e seguintes da Lei nº 14.133, de 2021, no percentual e condições descritas nas cláusulas do contrato.</w:t>
      </w:r>
    </w:p>
    <w:p w14:paraId="05C62328" w14:textId="77777777" w:rsidR="00E3097D" w:rsidRPr="00B0079B" w:rsidRDefault="00E3097D" w:rsidP="00E3097D">
      <w:pPr>
        <w:pStyle w:val="Nvel2-Red"/>
        <w:tabs>
          <w:tab w:val="clear" w:pos="360"/>
        </w:tabs>
        <w:spacing w:before="0" w:after="0" w:line="240" w:lineRule="auto"/>
        <w:rPr>
          <w:rFonts w:ascii="Times New Roman" w:eastAsia="Arial" w:hAnsi="Times New Roman" w:cs="Times New Roman"/>
          <w:i w:val="0"/>
          <w:iCs w:val="0"/>
          <w:color w:val="auto"/>
          <w:sz w:val="28"/>
          <w:szCs w:val="28"/>
        </w:rPr>
      </w:pPr>
    </w:p>
    <w:p w14:paraId="1D3F6E41" w14:textId="77777777" w:rsidR="00E3097D" w:rsidRPr="00B0079B" w:rsidRDefault="00E3097D" w:rsidP="00E3097D">
      <w:pPr>
        <w:pStyle w:val="Nvel2-Red"/>
        <w:numPr>
          <w:ilvl w:val="1"/>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 xml:space="preserve">Em caso opção pelo seguro-garantia, a parte adjudicatária deverá apresentá-la, no máximo, até a data de assinatura do contrato. </w:t>
      </w:r>
    </w:p>
    <w:p w14:paraId="25757A59" w14:textId="77777777" w:rsidR="00E3097D" w:rsidRPr="00B0079B" w:rsidRDefault="00E3097D"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26E36DCB" w14:textId="77777777" w:rsidR="00E3097D" w:rsidRPr="00B0079B" w:rsidRDefault="00E3097D" w:rsidP="00E3097D">
      <w:pPr>
        <w:pStyle w:val="Nvel2-Red"/>
        <w:numPr>
          <w:ilvl w:val="1"/>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A garantia, nas modalidades caução e fiança bancária, deverá ser prestada em até 10 dias úteis após a assinatura do contrato.</w:t>
      </w:r>
    </w:p>
    <w:p w14:paraId="7DF7C6D4" w14:textId="77777777" w:rsidR="00E3097D" w:rsidRPr="00B0079B" w:rsidRDefault="00E3097D"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2593BB2A"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contrato oferece maior detalhamento das regras que serão aplicadas em relação à garantia da contratação.</w:t>
      </w:r>
    </w:p>
    <w:p w14:paraId="4114D45A" w14:textId="77777777" w:rsidR="000D05A8" w:rsidRPr="00B0079B" w:rsidRDefault="000D05A8" w:rsidP="00E3097D">
      <w:pPr>
        <w:pStyle w:val="Nivel2"/>
        <w:numPr>
          <w:ilvl w:val="0"/>
          <w:numId w:val="0"/>
        </w:numPr>
        <w:spacing w:before="0" w:after="0" w:line="240" w:lineRule="auto"/>
        <w:rPr>
          <w:rFonts w:ascii="Times New Roman" w:hAnsi="Times New Roman" w:cs="Times New Roman"/>
          <w:color w:val="auto"/>
          <w:sz w:val="28"/>
          <w:szCs w:val="28"/>
        </w:rPr>
      </w:pPr>
    </w:p>
    <w:p w14:paraId="5A0F541F" w14:textId="77777777" w:rsidR="00E3097D" w:rsidRPr="00B0079B" w:rsidRDefault="00E3097D" w:rsidP="00E3097D">
      <w:pPr>
        <w:rPr>
          <w:b/>
          <w:bCs/>
          <w:sz w:val="28"/>
          <w:szCs w:val="28"/>
        </w:rPr>
      </w:pPr>
      <w:r w:rsidRPr="00B0079B">
        <w:rPr>
          <w:b/>
          <w:bCs/>
          <w:sz w:val="28"/>
          <w:szCs w:val="28"/>
        </w:rPr>
        <w:t>VISTORIA</w:t>
      </w:r>
    </w:p>
    <w:p w14:paraId="191B1B15" w14:textId="77777777" w:rsidR="00E3097D" w:rsidRPr="00B0079B" w:rsidRDefault="00E3097D" w:rsidP="00E3097D">
      <w:pPr>
        <w:rPr>
          <w:b/>
          <w:bCs/>
          <w:sz w:val="28"/>
          <w:szCs w:val="28"/>
        </w:rPr>
      </w:pPr>
    </w:p>
    <w:p w14:paraId="3FEAA4BC" w14:textId="77777777" w:rsidR="00E3097D" w:rsidRPr="00B0079B" w:rsidRDefault="00E3097D" w:rsidP="00E3097D">
      <w:pPr>
        <w:pStyle w:val="Nvel2-Red"/>
        <w:numPr>
          <w:ilvl w:val="1"/>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  </w:t>
      </w:r>
    </w:p>
    <w:p w14:paraId="27BE8B4D" w14:textId="77777777" w:rsidR="00E3097D" w:rsidRPr="00B0079B" w:rsidRDefault="00E3097D"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53F2DBFE" w14:textId="77777777" w:rsidR="00E3097D" w:rsidRPr="00B0079B" w:rsidRDefault="00E3097D" w:rsidP="00E3097D">
      <w:pPr>
        <w:pStyle w:val="Nvel2-Red"/>
        <w:numPr>
          <w:ilvl w:val="1"/>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Serão disponibilizados data e horário diferentes aos interessados em realizar a vistoria prévia. </w:t>
      </w:r>
    </w:p>
    <w:p w14:paraId="26EE8301" w14:textId="77777777" w:rsidR="00E3097D" w:rsidRPr="00B0079B" w:rsidRDefault="00E3097D"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27248E23" w14:textId="77777777" w:rsidR="00E3097D" w:rsidRPr="00B0079B" w:rsidRDefault="00E3097D" w:rsidP="00E3097D">
      <w:pPr>
        <w:pStyle w:val="Nvel2-Red"/>
        <w:numPr>
          <w:ilvl w:val="1"/>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406DA736" w14:textId="77777777" w:rsidR="00E3097D" w:rsidRPr="00B0079B" w:rsidRDefault="00E3097D"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49B49BEE" w14:textId="77777777" w:rsidR="00E3097D" w:rsidRPr="00B0079B" w:rsidRDefault="00E3097D" w:rsidP="00E3097D">
      <w:pPr>
        <w:pStyle w:val="Nvel2-Red"/>
        <w:numPr>
          <w:ilvl w:val="1"/>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lastRenderedPageBreak/>
        <w:t>Caso o licitante opte por não realizar a vistoria, deverá prestar declaração formal assinada pelo responsável técnico do licitante acerca do conhecimento pleno das condições e peculiaridades da contratação.</w:t>
      </w:r>
    </w:p>
    <w:p w14:paraId="30CEE715" w14:textId="77777777" w:rsidR="00E3097D" w:rsidRPr="00B0079B" w:rsidRDefault="00E3097D" w:rsidP="00E3097D">
      <w:pPr>
        <w:pStyle w:val="Nvel2-Red"/>
        <w:tabs>
          <w:tab w:val="clear" w:pos="360"/>
        </w:tabs>
        <w:spacing w:before="0" w:after="0" w:line="240" w:lineRule="auto"/>
        <w:rPr>
          <w:rFonts w:ascii="Times New Roman" w:hAnsi="Times New Roman" w:cs="Times New Roman"/>
          <w:i w:val="0"/>
          <w:iCs w:val="0"/>
          <w:color w:val="auto"/>
          <w:sz w:val="28"/>
          <w:szCs w:val="28"/>
        </w:rPr>
      </w:pPr>
    </w:p>
    <w:p w14:paraId="0C83E082" w14:textId="77777777" w:rsidR="00E3097D" w:rsidRPr="00B0079B" w:rsidRDefault="00E3097D" w:rsidP="00E3097D">
      <w:pPr>
        <w:pStyle w:val="Nvel2-Red"/>
        <w:numPr>
          <w:ilvl w:val="1"/>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A488077" w14:textId="77777777" w:rsidR="00E3097D" w:rsidRPr="00B0079B" w:rsidRDefault="00E3097D" w:rsidP="00E3097D">
      <w:pPr>
        <w:jc w:val="both"/>
        <w:rPr>
          <w:sz w:val="28"/>
          <w:szCs w:val="28"/>
        </w:rPr>
      </w:pPr>
    </w:p>
    <w:p w14:paraId="0A7539A3"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MODELO DE EXECUÇÃO DO OBJETO</w:t>
      </w:r>
    </w:p>
    <w:p w14:paraId="4E30E4FA" w14:textId="77777777" w:rsidR="00E3097D" w:rsidRPr="00B0079B" w:rsidRDefault="00E3097D" w:rsidP="00E3097D">
      <w:pPr>
        <w:jc w:val="both"/>
        <w:rPr>
          <w:b/>
          <w:bCs/>
          <w:sz w:val="28"/>
          <w:szCs w:val="28"/>
        </w:rPr>
      </w:pPr>
    </w:p>
    <w:p w14:paraId="44CD1E97" w14:textId="77777777" w:rsidR="00E3097D" w:rsidRPr="00B0079B" w:rsidRDefault="00E3097D" w:rsidP="00E3097D">
      <w:pPr>
        <w:jc w:val="both"/>
        <w:rPr>
          <w:b/>
          <w:bCs/>
          <w:sz w:val="28"/>
          <w:szCs w:val="28"/>
        </w:rPr>
      </w:pPr>
      <w:r w:rsidRPr="00B0079B">
        <w:rPr>
          <w:b/>
          <w:bCs/>
          <w:sz w:val="28"/>
          <w:szCs w:val="28"/>
        </w:rPr>
        <w:t>CONDIÇÕES DE EXECUÇÃO</w:t>
      </w:r>
    </w:p>
    <w:p w14:paraId="0C1B638C" w14:textId="77777777" w:rsidR="00E3097D" w:rsidRPr="00B0079B" w:rsidRDefault="00E3097D" w:rsidP="00E3097D">
      <w:pPr>
        <w:jc w:val="both"/>
        <w:rPr>
          <w:b/>
          <w:bCs/>
          <w:sz w:val="28"/>
          <w:szCs w:val="28"/>
        </w:rPr>
      </w:pPr>
    </w:p>
    <w:p w14:paraId="11C6996D" w14:textId="09A47C70" w:rsidR="00E3097D" w:rsidRPr="00B0079B" w:rsidRDefault="00E3097D" w:rsidP="00E3097D">
      <w:pPr>
        <w:jc w:val="both"/>
        <w:rPr>
          <w:sz w:val="28"/>
          <w:szCs w:val="28"/>
        </w:rPr>
      </w:pPr>
      <w:r w:rsidRPr="00B0079B">
        <w:rPr>
          <w:sz w:val="28"/>
          <w:szCs w:val="28"/>
        </w:rPr>
        <w:t xml:space="preserve">5.1.1. O prazo para execução dos serviços é de </w:t>
      </w:r>
      <w:r w:rsidR="004E15AF">
        <w:rPr>
          <w:sz w:val="28"/>
          <w:szCs w:val="28"/>
        </w:rPr>
        <w:t>2</w:t>
      </w:r>
      <w:r w:rsidR="004175A8">
        <w:rPr>
          <w:sz w:val="28"/>
          <w:szCs w:val="28"/>
        </w:rPr>
        <w:t>3</w:t>
      </w:r>
      <w:r w:rsidRPr="00B0079B">
        <w:rPr>
          <w:sz w:val="28"/>
          <w:szCs w:val="28"/>
        </w:rPr>
        <w:t xml:space="preserve"> </w:t>
      </w:r>
      <w:r w:rsidR="004E15AF">
        <w:rPr>
          <w:sz w:val="28"/>
          <w:szCs w:val="28"/>
        </w:rPr>
        <w:t xml:space="preserve">(vinte e </w:t>
      </w:r>
      <w:r w:rsidR="004175A8">
        <w:rPr>
          <w:sz w:val="28"/>
          <w:szCs w:val="28"/>
        </w:rPr>
        <w:t>três</w:t>
      </w:r>
      <w:r w:rsidRPr="00B0079B">
        <w:rPr>
          <w:sz w:val="28"/>
          <w:szCs w:val="28"/>
        </w:rPr>
        <w:t>) meses, contados a partir da data indicada pelo contratante na Autorização para Início dos Serviços;</w:t>
      </w:r>
    </w:p>
    <w:p w14:paraId="0AF89A7B" w14:textId="77777777" w:rsidR="00E3097D" w:rsidRPr="00B0079B" w:rsidRDefault="00E3097D" w:rsidP="00E3097D">
      <w:pPr>
        <w:jc w:val="both"/>
        <w:rPr>
          <w:sz w:val="28"/>
          <w:szCs w:val="28"/>
        </w:rPr>
      </w:pPr>
    </w:p>
    <w:p w14:paraId="21B5D60B" w14:textId="541B424F" w:rsidR="00E3097D" w:rsidRDefault="00E3097D" w:rsidP="00E3097D">
      <w:pPr>
        <w:jc w:val="both"/>
        <w:rPr>
          <w:sz w:val="28"/>
          <w:szCs w:val="28"/>
        </w:rPr>
      </w:pPr>
      <w:r w:rsidRPr="00B0079B">
        <w:rPr>
          <w:sz w:val="28"/>
          <w:szCs w:val="28"/>
        </w:rPr>
        <w:t>5.1.2. Descrição detalhada dos métodos, rotinas, etapas, tecnologias procedimentos, frequência e periodicidade de execução do trabalho;</w:t>
      </w:r>
    </w:p>
    <w:p w14:paraId="2981937A" w14:textId="77777777" w:rsidR="00FD4EC9" w:rsidRPr="00B0079B" w:rsidRDefault="00FD4EC9" w:rsidP="00E3097D">
      <w:pPr>
        <w:jc w:val="both"/>
        <w:rPr>
          <w:sz w:val="28"/>
          <w:szCs w:val="28"/>
        </w:rPr>
      </w:pPr>
    </w:p>
    <w:p w14:paraId="57E12050" w14:textId="77777777" w:rsidR="00E3097D" w:rsidRPr="00B0079B" w:rsidRDefault="00E3097D" w:rsidP="00E3097D">
      <w:pPr>
        <w:jc w:val="both"/>
        <w:rPr>
          <w:sz w:val="28"/>
          <w:szCs w:val="28"/>
        </w:rPr>
      </w:pPr>
      <w:r w:rsidRPr="00B0079B">
        <w:rPr>
          <w:sz w:val="28"/>
          <w:szCs w:val="28"/>
        </w:rPr>
        <w:t>5.1.3. Cronograma Físico-Financeiro.</w:t>
      </w:r>
    </w:p>
    <w:p w14:paraId="7952D72F" w14:textId="77777777" w:rsidR="004E15AF" w:rsidRPr="00B0079B" w:rsidRDefault="004E15AF" w:rsidP="00E3097D">
      <w:pPr>
        <w:jc w:val="both"/>
        <w:rPr>
          <w:sz w:val="28"/>
          <w:szCs w:val="28"/>
        </w:rPr>
      </w:pPr>
    </w:p>
    <w:p w14:paraId="00A0453D" w14:textId="77777777" w:rsidR="00E3097D" w:rsidRPr="00B0079B" w:rsidRDefault="00E3097D" w:rsidP="00E3097D">
      <w:pPr>
        <w:jc w:val="both"/>
        <w:rPr>
          <w:b/>
          <w:bCs/>
          <w:sz w:val="28"/>
          <w:szCs w:val="28"/>
        </w:rPr>
      </w:pPr>
      <w:r w:rsidRPr="00B0079B">
        <w:rPr>
          <w:b/>
          <w:bCs/>
          <w:sz w:val="28"/>
          <w:szCs w:val="28"/>
        </w:rPr>
        <w:t>LOCAL E HORÁRIO DA PRESTAÇÃO DOS SERVIÇOS:</w:t>
      </w:r>
    </w:p>
    <w:p w14:paraId="1F8CDCE9" w14:textId="77777777" w:rsidR="00E3097D" w:rsidRPr="00B0079B" w:rsidRDefault="00E3097D" w:rsidP="00E3097D">
      <w:pPr>
        <w:jc w:val="both"/>
        <w:rPr>
          <w:b/>
          <w:bCs/>
          <w:sz w:val="28"/>
          <w:szCs w:val="28"/>
        </w:rPr>
      </w:pPr>
    </w:p>
    <w:p w14:paraId="7A039421" w14:textId="77777777" w:rsidR="00E3097D" w:rsidRPr="00B0079B" w:rsidRDefault="00E3097D" w:rsidP="00E3097D">
      <w:pPr>
        <w:jc w:val="both"/>
        <w:rPr>
          <w:sz w:val="28"/>
          <w:szCs w:val="28"/>
        </w:rPr>
      </w:pPr>
      <w:r w:rsidRPr="00B0079B">
        <w:rPr>
          <w:sz w:val="28"/>
          <w:szCs w:val="28"/>
        </w:rPr>
        <w:t>5.2.</w:t>
      </w:r>
      <w:r w:rsidRPr="00B0079B">
        <w:rPr>
          <w:b/>
          <w:bCs/>
          <w:sz w:val="28"/>
          <w:szCs w:val="28"/>
        </w:rPr>
        <w:t xml:space="preserve"> </w:t>
      </w:r>
      <w:r w:rsidRPr="00B0079B">
        <w:rPr>
          <w:sz w:val="28"/>
          <w:szCs w:val="28"/>
        </w:rPr>
        <w:t xml:space="preserve">Os serviços serão prestados no seguinte endereço: </w:t>
      </w:r>
    </w:p>
    <w:p w14:paraId="7656A823" w14:textId="77777777" w:rsidR="00E3097D" w:rsidRPr="00B0079B" w:rsidRDefault="00E3097D" w:rsidP="00E3097D">
      <w:pPr>
        <w:jc w:val="both"/>
        <w:rPr>
          <w:sz w:val="28"/>
          <w:szCs w:val="28"/>
        </w:rPr>
      </w:pPr>
    </w:p>
    <w:p w14:paraId="1C4D34E1" w14:textId="699D9E8B" w:rsidR="00FD4EC9" w:rsidRDefault="00E3097D" w:rsidP="00FD4EC9">
      <w:pPr>
        <w:spacing w:after="367"/>
        <w:ind w:left="-5"/>
        <w:jc w:val="both"/>
        <w:rPr>
          <w:sz w:val="28"/>
          <w:szCs w:val="28"/>
        </w:rPr>
      </w:pPr>
      <w:r w:rsidRPr="002A6C8B">
        <w:rPr>
          <w:sz w:val="28"/>
          <w:szCs w:val="28"/>
        </w:rPr>
        <w:t xml:space="preserve">a) </w:t>
      </w:r>
      <w:r w:rsidR="00FD4EC9" w:rsidRPr="00FD4EC9">
        <w:rPr>
          <w:sz w:val="28"/>
          <w:szCs w:val="28"/>
        </w:rPr>
        <w:t>Avenida da Saudade n</w:t>
      </w:r>
      <w:r w:rsidR="00FD4EC9">
        <w:rPr>
          <w:sz w:val="28"/>
          <w:szCs w:val="28"/>
        </w:rPr>
        <w:t xml:space="preserve">º </w:t>
      </w:r>
      <w:r w:rsidR="00FD4EC9" w:rsidRPr="00FD4EC9">
        <w:rPr>
          <w:sz w:val="28"/>
          <w:szCs w:val="28"/>
        </w:rPr>
        <w:t>494</w:t>
      </w:r>
      <w:r w:rsidR="00FD4EC9">
        <w:rPr>
          <w:sz w:val="28"/>
          <w:szCs w:val="28"/>
        </w:rPr>
        <w:t xml:space="preserve"> – Bairro Centro – </w:t>
      </w:r>
      <w:r w:rsidR="00FD4EC9" w:rsidRPr="00FD4EC9">
        <w:rPr>
          <w:sz w:val="28"/>
          <w:szCs w:val="28"/>
        </w:rPr>
        <w:t>CEP. 17.160.051</w:t>
      </w:r>
      <w:r w:rsidR="00FD4EC9">
        <w:rPr>
          <w:sz w:val="28"/>
          <w:szCs w:val="28"/>
        </w:rPr>
        <w:t xml:space="preserve"> – </w:t>
      </w:r>
      <w:r w:rsidR="00FD4EC9" w:rsidRPr="00FD4EC9">
        <w:rPr>
          <w:sz w:val="28"/>
          <w:szCs w:val="28"/>
        </w:rPr>
        <w:t>Arealva</w:t>
      </w:r>
      <w:r w:rsidR="00FD4EC9">
        <w:rPr>
          <w:sz w:val="28"/>
          <w:szCs w:val="28"/>
        </w:rPr>
        <w:t xml:space="preserve"> – SP.</w:t>
      </w:r>
    </w:p>
    <w:p w14:paraId="6C2E77E0" w14:textId="5ED828CA" w:rsidR="00E3097D" w:rsidRPr="00B0079B" w:rsidRDefault="00E3097D" w:rsidP="00FD4EC9">
      <w:pPr>
        <w:spacing w:after="367"/>
        <w:ind w:left="-5"/>
        <w:jc w:val="both"/>
        <w:rPr>
          <w:sz w:val="28"/>
          <w:szCs w:val="28"/>
        </w:rPr>
      </w:pPr>
      <w:r w:rsidRPr="00B0079B">
        <w:rPr>
          <w:sz w:val="28"/>
          <w:szCs w:val="28"/>
        </w:rPr>
        <w:t>5.3.</w:t>
      </w:r>
      <w:r w:rsidRPr="00B0079B">
        <w:rPr>
          <w:b/>
          <w:bCs/>
          <w:sz w:val="28"/>
          <w:szCs w:val="28"/>
        </w:rPr>
        <w:t xml:space="preserve"> </w:t>
      </w:r>
      <w:r w:rsidRPr="00B0079B">
        <w:rPr>
          <w:sz w:val="28"/>
          <w:szCs w:val="28"/>
        </w:rPr>
        <w:t>Os serviços serão prestados no seguinte horário: das 08h00 às 17h00.</w:t>
      </w:r>
    </w:p>
    <w:p w14:paraId="4DB9C130" w14:textId="77777777" w:rsidR="00E3097D" w:rsidRPr="00B0079B" w:rsidRDefault="00E3097D" w:rsidP="00E3097D">
      <w:pPr>
        <w:jc w:val="both"/>
        <w:rPr>
          <w:b/>
          <w:bCs/>
          <w:sz w:val="28"/>
          <w:szCs w:val="28"/>
        </w:rPr>
      </w:pPr>
      <w:r w:rsidRPr="00B0079B">
        <w:rPr>
          <w:b/>
          <w:bCs/>
          <w:sz w:val="28"/>
          <w:szCs w:val="28"/>
        </w:rPr>
        <w:t>MATERIAIS A SEREM DISPONIBILIZADOS</w:t>
      </w:r>
    </w:p>
    <w:p w14:paraId="6A352F2B" w14:textId="77777777" w:rsidR="00E3097D" w:rsidRPr="00B0079B" w:rsidRDefault="00E3097D" w:rsidP="00E3097D">
      <w:pPr>
        <w:jc w:val="both"/>
        <w:rPr>
          <w:b/>
          <w:bCs/>
          <w:sz w:val="28"/>
          <w:szCs w:val="28"/>
        </w:rPr>
      </w:pPr>
    </w:p>
    <w:p w14:paraId="155F7192" w14:textId="77777777" w:rsidR="00E3097D" w:rsidRPr="00B0079B" w:rsidRDefault="00E3097D" w:rsidP="00E3097D">
      <w:pPr>
        <w:jc w:val="both"/>
        <w:rPr>
          <w:sz w:val="28"/>
          <w:szCs w:val="28"/>
        </w:rPr>
      </w:pPr>
      <w:r w:rsidRPr="00B0079B">
        <w:rPr>
          <w:sz w:val="28"/>
          <w:szCs w:val="28"/>
        </w:rPr>
        <w:t>5.4.</w:t>
      </w:r>
      <w:r w:rsidRPr="00B0079B">
        <w:rPr>
          <w:b/>
          <w:bCs/>
          <w:sz w:val="28"/>
          <w:szCs w:val="28"/>
        </w:rPr>
        <w:t xml:space="preserve"> </w:t>
      </w:r>
      <w:r w:rsidRPr="00B0079B">
        <w:rPr>
          <w:sz w:val="28"/>
          <w:szCs w:val="28"/>
        </w:rPr>
        <w:t>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0994A591" w14:textId="77777777" w:rsidR="00E3097D" w:rsidRPr="00B0079B" w:rsidRDefault="00E3097D" w:rsidP="00E3097D">
      <w:pPr>
        <w:jc w:val="both"/>
        <w:rPr>
          <w:sz w:val="28"/>
          <w:szCs w:val="28"/>
        </w:rPr>
      </w:pPr>
    </w:p>
    <w:p w14:paraId="26A04FA5" w14:textId="77777777" w:rsidR="00E3097D" w:rsidRPr="00B0079B" w:rsidRDefault="00E3097D" w:rsidP="00E3097D">
      <w:pPr>
        <w:jc w:val="both"/>
        <w:rPr>
          <w:b/>
          <w:bCs/>
          <w:sz w:val="28"/>
          <w:szCs w:val="28"/>
        </w:rPr>
      </w:pPr>
      <w:r w:rsidRPr="00B0079B">
        <w:rPr>
          <w:b/>
          <w:bCs/>
          <w:sz w:val="28"/>
          <w:szCs w:val="28"/>
        </w:rPr>
        <w:t>ESPECIFICAÇÃO DA GARANTIA DO SERVIÇO (ART. 40, §1º, INCISO III, DA LEI Nº 14.133, DE 2021).</w:t>
      </w:r>
    </w:p>
    <w:p w14:paraId="6F1C279C" w14:textId="77777777" w:rsidR="00E3097D" w:rsidRPr="00B0079B" w:rsidRDefault="00E3097D" w:rsidP="00E3097D">
      <w:pPr>
        <w:jc w:val="both"/>
        <w:rPr>
          <w:b/>
          <w:bCs/>
          <w:sz w:val="28"/>
          <w:szCs w:val="28"/>
        </w:rPr>
      </w:pPr>
    </w:p>
    <w:p w14:paraId="26286E21" w14:textId="77777777" w:rsidR="00E3097D" w:rsidRPr="00B0079B" w:rsidRDefault="00E3097D" w:rsidP="00E3097D">
      <w:pPr>
        <w:jc w:val="both"/>
        <w:rPr>
          <w:sz w:val="28"/>
          <w:szCs w:val="28"/>
        </w:rPr>
      </w:pPr>
      <w:r w:rsidRPr="00B0079B">
        <w:rPr>
          <w:sz w:val="28"/>
          <w:szCs w:val="28"/>
        </w:rPr>
        <w:t>5.5.</w:t>
      </w:r>
      <w:r w:rsidRPr="00B0079B">
        <w:rPr>
          <w:b/>
          <w:bCs/>
          <w:sz w:val="28"/>
          <w:szCs w:val="28"/>
        </w:rPr>
        <w:t xml:space="preserve"> </w:t>
      </w:r>
      <w:r w:rsidRPr="00B0079B">
        <w:rPr>
          <w:sz w:val="28"/>
          <w:szCs w:val="28"/>
        </w:rPr>
        <w:t>O prazo de garantia contratual dos serviços é aquele estabelecido na Lei nº 8.078, de 11 de setembro de 1990 (Código de Defesa do Consumidor).</w:t>
      </w:r>
    </w:p>
    <w:p w14:paraId="7815B589" w14:textId="77777777" w:rsidR="00E3097D" w:rsidRPr="00B0079B" w:rsidRDefault="00E3097D" w:rsidP="00E3097D">
      <w:pPr>
        <w:jc w:val="both"/>
        <w:rPr>
          <w:sz w:val="28"/>
          <w:szCs w:val="28"/>
        </w:rPr>
      </w:pPr>
    </w:p>
    <w:p w14:paraId="73E248E5" w14:textId="77777777" w:rsidR="00E3097D" w:rsidRPr="00B0079B" w:rsidRDefault="00E3097D" w:rsidP="00E3097D">
      <w:pPr>
        <w:jc w:val="both"/>
        <w:rPr>
          <w:b/>
          <w:bCs/>
          <w:sz w:val="28"/>
          <w:szCs w:val="28"/>
        </w:rPr>
      </w:pPr>
      <w:r w:rsidRPr="00B0079B">
        <w:rPr>
          <w:b/>
          <w:bCs/>
          <w:sz w:val="28"/>
          <w:szCs w:val="28"/>
        </w:rPr>
        <w:lastRenderedPageBreak/>
        <w:t>PROCEDIMENTOS DE TRANSIÇÃO E FINALIZAÇÃO DO CONTRATO.</w:t>
      </w:r>
    </w:p>
    <w:p w14:paraId="4B136A68" w14:textId="77777777" w:rsidR="00E3097D" w:rsidRPr="00B0079B" w:rsidRDefault="00E3097D" w:rsidP="00E3097D">
      <w:pPr>
        <w:jc w:val="both"/>
        <w:rPr>
          <w:b/>
          <w:bCs/>
          <w:sz w:val="28"/>
          <w:szCs w:val="28"/>
        </w:rPr>
      </w:pPr>
    </w:p>
    <w:p w14:paraId="42E6034E" w14:textId="77777777" w:rsidR="00E3097D" w:rsidRPr="00B0079B" w:rsidRDefault="00E3097D" w:rsidP="00E3097D">
      <w:pPr>
        <w:jc w:val="both"/>
        <w:rPr>
          <w:rFonts w:eastAsia="MS Mincho"/>
          <w:sz w:val="28"/>
          <w:szCs w:val="28"/>
        </w:rPr>
      </w:pPr>
      <w:r w:rsidRPr="00B0079B">
        <w:rPr>
          <w:sz w:val="28"/>
          <w:szCs w:val="28"/>
        </w:rPr>
        <w:t>5.6.</w:t>
      </w:r>
      <w:r w:rsidRPr="00B0079B">
        <w:rPr>
          <w:b/>
          <w:bCs/>
          <w:sz w:val="28"/>
          <w:szCs w:val="28"/>
        </w:rPr>
        <w:t xml:space="preserve"> </w:t>
      </w:r>
      <w:r w:rsidRPr="00B0079B">
        <w:rPr>
          <w:sz w:val="28"/>
          <w:szCs w:val="28"/>
        </w:rPr>
        <w:t>Não serão necessários procedimentos de transição e finalização do contrato devido às características do objeto.</w:t>
      </w:r>
    </w:p>
    <w:p w14:paraId="0D1993EB" w14:textId="77777777" w:rsidR="00E3097D" w:rsidRPr="00B0079B" w:rsidRDefault="00E3097D" w:rsidP="00E3097D">
      <w:pPr>
        <w:jc w:val="both"/>
        <w:rPr>
          <w:rFonts w:eastAsia="MS Mincho"/>
          <w:sz w:val="28"/>
          <w:szCs w:val="28"/>
        </w:rPr>
      </w:pPr>
    </w:p>
    <w:p w14:paraId="294C43E9" w14:textId="77777777" w:rsidR="00E3097D" w:rsidRPr="00B0079B" w:rsidRDefault="00E3097D" w:rsidP="00E3097D">
      <w:pPr>
        <w:pStyle w:val="Nivel01"/>
        <w:numPr>
          <w:ilvl w:val="0"/>
          <w:numId w:val="16"/>
        </w:numPr>
        <w:ind w:left="936" w:hanging="936"/>
        <w:rPr>
          <w:rFonts w:ascii="Times New Roman" w:hAnsi="Times New Roman" w:cs="Times New Roman"/>
          <w:sz w:val="28"/>
          <w:szCs w:val="28"/>
        </w:rPr>
      </w:pPr>
      <w:r w:rsidRPr="00B0079B">
        <w:rPr>
          <w:rFonts w:ascii="Times New Roman" w:hAnsi="Times New Roman" w:cs="Times New Roman"/>
          <w:sz w:val="28"/>
          <w:szCs w:val="28"/>
        </w:rPr>
        <w:t>MODELO DE GESTÃO DO CONTRATO</w:t>
      </w:r>
    </w:p>
    <w:p w14:paraId="6DD61B8E" w14:textId="77777777" w:rsidR="00E3097D" w:rsidRPr="00B0079B" w:rsidRDefault="00E3097D" w:rsidP="00E3097D">
      <w:pPr>
        <w:rPr>
          <w:sz w:val="28"/>
          <w:szCs w:val="28"/>
        </w:rPr>
      </w:pPr>
    </w:p>
    <w:p w14:paraId="49EC1597"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1051734"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B57D519"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3396E43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6E9DB17" w14:textId="2F33E0AC" w:rsidR="00E3097D" w:rsidRPr="002A6C8B" w:rsidRDefault="00E3097D" w:rsidP="002A6C8B">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As comunicações entre o órgão ou entidade e a contratada devem ser realizadas por escrito sempre que o ato exigir tal formalidade, admitindo-se o uso de mensagem eletrônica para esse fim.</w:t>
      </w:r>
    </w:p>
    <w:p w14:paraId="0486EBAF"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órgão ou entidade poderá convocar representante da empresa para adoção de providências que devam ser cumpridas de imediato.</w:t>
      </w:r>
    </w:p>
    <w:p w14:paraId="470C4276"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C5E70F3"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1FEA14"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963C5E6" w14:textId="77777777" w:rsidR="00E3097D" w:rsidRPr="00B0079B" w:rsidRDefault="00E3097D" w:rsidP="00E3097D">
      <w:pPr>
        <w:pStyle w:val="Nivel2"/>
        <w:numPr>
          <w:ilvl w:val="0"/>
          <w:numId w:val="0"/>
        </w:numPr>
        <w:spacing w:before="0" w:after="0" w:line="240" w:lineRule="auto"/>
        <w:rPr>
          <w:rFonts w:ascii="Times New Roman" w:hAnsi="Times New Roman" w:cs="Times New Roman"/>
          <w:b/>
          <w:bCs/>
          <w:color w:val="auto"/>
          <w:sz w:val="28"/>
          <w:szCs w:val="28"/>
        </w:rPr>
      </w:pPr>
      <w:r w:rsidRPr="00B0079B">
        <w:rPr>
          <w:rFonts w:ascii="Times New Roman" w:hAnsi="Times New Roman" w:cs="Times New Roman"/>
          <w:b/>
          <w:bCs/>
          <w:color w:val="auto"/>
          <w:sz w:val="28"/>
          <w:szCs w:val="28"/>
        </w:rPr>
        <w:t>FISCALIZAÇÃO</w:t>
      </w:r>
    </w:p>
    <w:p w14:paraId="03ABF115" w14:textId="77777777" w:rsidR="00E3097D" w:rsidRPr="00B0079B" w:rsidRDefault="00E3097D" w:rsidP="00E3097D">
      <w:pPr>
        <w:pStyle w:val="Nivel2"/>
        <w:numPr>
          <w:ilvl w:val="0"/>
          <w:numId w:val="0"/>
        </w:numPr>
        <w:spacing w:before="0" w:after="0" w:line="240" w:lineRule="auto"/>
        <w:rPr>
          <w:rFonts w:ascii="Times New Roman" w:hAnsi="Times New Roman" w:cs="Times New Roman"/>
          <w:b/>
          <w:bCs/>
          <w:color w:val="auto"/>
          <w:sz w:val="28"/>
          <w:szCs w:val="28"/>
        </w:rPr>
      </w:pPr>
    </w:p>
    <w:p w14:paraId="764C7516"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execução do contrato deverá ser acompanhada e fiscalizada pelo(s) fiscal(</w:t>
      </w:r>
      <w:proofErr w:type="spellStart"/>
      <w:r w:rsidRPr="00B0079B">
        <w:rPr>
          <w:rFonts w:ascii="Times New Roman" w:hAnsi="Times New Roman" w:cs="Times New Roman"/>
          <w:color w:val="auto"/>
          <w:sz w:val="28"/>
          <w:szCs w:val="28"/>
        </w:rPr>
        <w:t>is</w:t>
      </w:r>
      <w:proofErr w:type="spellEnd"/>
      <w:r w:rsidRPr="00B0079B">
        <w:rPr>
          <w:rFonts w:ascii="Times New Roman" w:hAnsi="Times New Roman" w:cs="Times New Roman"/>
          <w:color w:val="auto"/>
          <w:sz w:val="28"/>
          <w:szCs w:val="28"/>
        </w:rPr>
        <w:t>) do contrato, ou pelos respectivos substitutos (</w:t>
      </w:r>
      <w:hyperlink r:id="rId41" w:anchor="art117">
        <w:r w:rsidRPr="00B0079B">
          <w:rPr>
            <w:rStyle w:val="Hyperlink"/>
            <w:rFonts w:ascii="Times New Roman" w:hAnsi="Times New Roman" w:cs="Times New Roman"/>
            <w:color w:val="auto"/>
            <w:sz w:val="28"/>
            <w:szCs w:val="28"/>
            <w:u w:val="none"/>
          </w:rPr>
          <w:t>Lei nº 14.133, de 2021, art. 117, caput</w:t>
        </w:r>
      </w:hyperlink>
      <w:r w:rsidRPr="00B0079B">
        <w:rPr>
          <w:rFonts w:ascii="Times New Roman" w:hAnsi="Times New Roman" w:cs="Times New Roman"/>
          <w:color w:val="auto"/>
          <w:sz w:val="28"/>
          <w:szCs w:val="28"/>
        </w:rPr>
        <w:t>).</w:t>
      </w:r>
    </w:p>
    <w:p w14:paraId="6E34D19D"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B5A615A"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t>FISCALIZAÇÃO TÉCNICA</w:t>
      </w:r>
    </w:p>
    <w:p w14:paraId="5555BA7F" w14:textId="77777777" w:rsidR="00E3097D" w:rsidRPr="00B0079B" w:rsidRDefault="00E3097D" w:rsidP="00E3097D">
      <w:pPr>
        <w:rPr>
          <w:sz w:val="28"/>
          <w:szCs w:val="28"/>
        </w:rPr>
      </w:pPr>
    </w:p>
    <w:p w14:paraId="54E07D44" w14:textId="4FFFB8C9"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 (</w:t>
      </w:r>
      <w:bookmarkStart w:id="47" w:name="_Hlk157766317"/>
      <w:r w:rsidR="00D74DB2" w:rsidRPr="00D74DB2">
        <w:rPr>
          <w:rFonts w:ascii="Times New Roman" w:hAnsi="Times New Roman" w:cs="Times New Roman"/>
          <w:sz w:val="28"/>
          <w:szCs w:val="28"/>
        </w:rPr>
        <w:t>Decreto nº 2.324</w:t>
      </w:r>
      <w:r w:rsidRPr="00B0079B">
        <w:rPr>
          <w:rFonts w:ascii="Times New Roman" w:hAnsi="Times New Roman" w:cs="Times New Roman"/>
          <w:color w:val="auto"/>
          <w:sz w:val="28"/>
          <w:szCs w:val="28"/>
        </w:rPr>
        <w:t>, de 2024</w:t>
      </w:r>
      <w:bookmarkEnd w:id="47"/>
      <w:r w:rsidRPr="00B0079B">
        <w:rPr>
          <w:rFonts w:ascii="Times New Roman" w:hAnsi="Times New Roman" w:cs="Times New Roman"/>
          <w:color w:val="auto"/>
          <w:sz w:val="28"/>
          <w:szCs w:val="28"/>
        </w:rPr>
        <w:t>, art. 20, VI);</w:t>
      </w:r>
    </w:p>
    <w:p w14:paraId="43327F7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350789C" w14:textId="40F0CECA"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fiscal técnico do contrato anotará no histórico de gerenciamento do contrato todas as ocorrências relacionadas à execução do contrato, com a descrição do </w:t>
      </w:r>
      <w:r w:rsidRPr="00B0079B">
        <w:rPr>
          <w:rFonts w:ascii="Times New Roman" w:hAnsi="Times New Roman" w:cs="Times New Roman"/>
          <w:color w:val="auto"/>
          <w:sz w:val="28"/>
          <w:szCs w:val="28"/>
        </w:rPr>
        <w:lastRenderedPageBreak/>
        <w:t>que for necessário para a regularização das faltas ou dos defeitos observados. (</w:t>
      </w:r>
      <w:hyperlink r:id="rId42" w:anchor="art117§1">
        <w:r w:rsidRPr="00B0079B">
          <w:rPr>
            <w:rStyle w:val="Hyperlink"/>
            <w:rFonts w:ascii="Times New Roman" w:hAnsi="Times New Roman" w:cs="Times New Roman"/>
            <w:color w:val="auto"/>
            <w:sz w:val="28"/>
            <w:szCs w:val="28"/>
            <w:u w:val="none"/>
          </w:rPr>
          <w:t>Lei nº 14.133, de 2021, art. 117, §1º</w:t>
        </w:r>
      </w:hyperlink>
      <w:r w:rsidRPr="00B0079B">
        <w:rPr>
          <w:rFonts w:ascii="Times New Roman" w:hAnsi="Times New Roman" w:cs="Times New Roman"/>
          <w:color w:val="auto"/>
          <w:sz w:val="28"/>
          <w:szCs w:val="28"/>
        </w:rPr>
        <w:t xml:space="preserve">, e </w:t>
      </w:r>
      <w:hyperlink r:id="rId43" w:anchor="art22">
        <w:r w:rsidRPr="00B0079B">
          <w:rPr>
            <w:rFonts w:ascii="Times New Roman" w:hAnsi="Times New Roman" w:cs="Times New Roman"/>
            <w:color w:val="auto"/>
            <w:sz w:val="28"/>
            <w:szCs w:val="28"/>
          </w:rPr>
          <w:t xml:space="preserve"> </w:t>
        </w:r>
        <w:r w:rsidR="00D74DB2" w:rsidRPr="00D74DB2">
          <w:rPr>
            <w:rFonts w:ascii="Times New Roman" w:hAnsi="Times New Roman" w:cs="Times New Roman"/>
            <w:sz w:val="28"/>
            <w:szCs w:val="28"/>
          </w:rPr>
          <w:t>Decreto nº 2.324</w:t>
        </w:r>
        <w:r w:rsidRPr="00B0079B">
          <w:rPr>
            <w:rFonts w:ascii="Times New Roman" w:hAnsi="Times New Roman" w:cs="Times New Roman"/>
            <w:color w:val="auto"/>
            <w:sz w:val="28"/>
            <w:szCs w:val="28"/>
          </w:rPr>
          <w:t>, de 2024</w:t>
        </w:r>
        <w:r w:rsidRPr="00B0079B">
          <w:rPr>
            <w:rStyle w:val="Hyperlink"/>
            <w:rFonts w:ascii="Times New Roman" w:hAnsi="Times New Roman" w:cs="Times New Roman"/>
            <w:color w:val="auto"/>
            <w:sz w:val="28"/>
            <w:szCs w:val="28"/>
            <w:u w:val="none"/>
          </w:rPr>
          <w:t>, art. 20, II);</w:t>
        </w:r>
      </w:hyperlink>
    </w:p>
    <w:p w14:paraId="412FA8A0"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5C64E58E" w14:textId="543CE303"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Identificada qualquer inexatidão ou irregularidade, o fiscal técnico do contrato emitirá notificações para a correção da execução do contrato, determinando prazo para a correção. (</w:t>
      </w:r>
      <w:hyperlink r:id="rId44" w:anchor="art22">
        <w:r w:rsidR="00D74DB2" w:rsidRPr="00D74DB2">
          <w:rPr>
            <w:rFonts w:ascii="Times New Roman" w:hAnsi="Times New Roman" w:cs="Times New Roman"/>
            <w:sz w:val="28"/>
            <w:szCs w:val="28"/>
          </w:rPr>
          <w:t>Decreto nº 2.324</w:t>
        </w:r>
        <w:r w:rsidRPr="00B0079B">
          <w:rPr>
            <w:rFonts w:ascii="Times New Roman" w:hAnsi="Times New Roman" w:cs="Times New Roman"/>
            <w:color w:val="auto"/>
            <w:sz w:val="28"/>
            <w:szCs w:val="28"/>
          </w:rPr>
          <w:t>, de 2024</w:t>
        </w:r>
        <w:r w:rsidRPr="00B0079B">
          <w:rPr>
            <w:rStyle w:val="Hyperlink"/>
            <w:rFonts w:ascii="Times New Roman" w:hAnsi="Times New Roman" w:cs="Times New Roman"/>
            <w:color w:val="auto"/>
            <w:sz w:val="28"/>
            <w:szCs w:val="28"/>
            <w:u w:val="none"/>
          </w:rPr>
          <w:t>, art. 20, III</w:t>
        </w:r>
      </w:hyperlink>
      <w:r w:rsidRPr="00B0079B">
        <w:rPr>
          <w:rFonts w:ascii="Times New Roman" w:hAnsi="Times New Roman" w:cs="Times New Roman"/>
          <w:color w:val="auto"/>
          <w:sz w:val="28"/>
          <w:szCs w:val="28"/>
        </w:rPr>
        <w:t>);</w:t>
      </w:r>
    </w:p>
    <w:p w14:paraId="25C76ADA"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6E5B071B" w14:textId="2B71912E"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r w:rsidRPr="00D74DB2">
        <w:rPr>
          <w:rFonts w:ascii="Times New Roman" w:hAnsi="Times New Roman" w:cs="Times New Roman"/>
          <w:sz w:val="28"/>
          <w:szCs w:val="28"/>
        </w:rPr>
        <w:t xml:space="preserve">Decreto nº </w:t>
      </w:r>
      <w:r w:rsidR="00D74DB2" w:rsidRPr="00D74DB2">
        <w:rPr>
          <w:rFonts w:ascii="Times New Roman" w:hAnsi="Times New Roman" w:cs="Times New Roman"/>
          <w:sz w:val="28"/>
          <w:szCs w:val="28"/>
        </w:rPr>
        <w:t>2.324</w:t>
      </w:r>
      <w:r w:rsidRPr="00D74DB2">
        <w:rPr>
          <w:rFonts w:ascii="Times New Roman" w:hAnsi="Times New Roman" w:cs="Times New Roman"/>
          <w:sz w:val="28"/>
          <w:szCs w:val="28"/>
        </w:rPr>
        <w:t>, de 2024, art. 20, IV</w:t>
      </w:r>
      <w:r w:rsidRPr="00B0079B">
        <w:rPr>
          <w:rFonts w:ascii="Times New Roman" w:hAnsi="Times New Roman" w:cs="Times New Roman"/>
          <w:color w:val="auto"/>
          <w:sz w:val="28"/>
          <w:szCs w:val="28"/>
        </w:rPr>
        <w:t>).</w:t>
      </w:r>
    </w:p>
    <w:p w14:paraId="352C95D0"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0A7C21E9" w14:textId="01E9FAF8"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No caso de ocorrências que possam inviabilizar a execução do contrato nas datas aprazadas, o fiscal técnico do contrato comunicará o fato imediatamente ao gestor do contrato. (</w:t>
      </w:r>
      <w:r w:rsidRPr="00D74DB2">
        <w:rPr>
          <w:rFonts w:ascii="Times New Roman" w:hAnsi="Times New Roman" w:cs="Times New Roman"/>
          <w:sz w:val="28"/>
          <w:szCs w:val="28"/>
        </w:rPr>
        <w:t xml:space="preserve">Decreto nº </w:t>
      </w:r>
      <w:r w:rsidR="00D74DB2" w:rsidRPr="00D74DB2">
        <w:rPr>
          <w:rFonts w:ascii="Times New Roman" w:hAnsi="Times New Roman" w:cs="Times New Roman"/>
          <w:sz w:val="28"/>
          <w:szCs w:val="28"/>
        </w:rPr>
        <w:t>2.324</w:t>
      </w:r>
      <w:r w:rsidRPr="00D74DB2">
        <w:rPr>
          <w:rFonts w:ascii="Times New Roman" w:hAnsi="Times New Roman" w:cs="Times New Roman"/>
          <w:sz w:val="28"/>
          <w:szCs w:val="28"/>
        </w:rPr>
        <w:t>, de 2024, art. 20, V</w:t>
      </w:r>
      <w:r w:rsidRPr="00B0079B">
        <w:rPr>
          <w:rFonts w:ascii="Times New Roman" w:hAnsi="Times New Roman" w:cs="Times New Roman"/>
          <w:color w:val="auto"/>
          <w:sz w:val="28"/>
          <w:szCs w:val="28"/>
        </w:rPr>
        <w:t>).</w:t>
      </w:r>
    </w:p>
    <w:p w14:paraId="572D96D9"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3D9CA772" w14:textId="0117A069" w:rsidR="00E3097D" w:rsidRDefault="00E3097D" w:rsidP="004E15AF">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45" w:anchor="art22">
        <w:r w:rsidRPr="00B0079B">
          <w:rPr>
            <w:rStyle w:val="Hyperlink"/>
            <w:rFonts w:ascii="Times New Roman" w:hAnsi="Times New Roman" w:cs="Times New Roman"/>
            <w:color w:val="auto"/>
            <w:sz w:val="28"/>
            <w:szCs w:val="28"/>
            <w:u w:val="none"/>
          </w:rPr>
          <w:t>(</w:t>
        </w:r>
        <w:r w:rsidRPr="00B0079B">
          <w:rPr>
            <w:rFonts w:ascii="Times New Roman" w:hAnsi="Times New Roman" w:cs="Times New Roman"/>
            <w:color w:val="auto"/>
            <w:sz w:val="28"/>
            <w:szCs w:val="28"/>
          </w:rPr>
          <w:t>D</w:t>
        </w:r>
        <w:r w:rsidR="00D74DB2" w:rsidRPr="00D74DB2">
          <w:rPr>
            <w:rFonts w:ascii="Times New Roman" w:hAnsi="Times New Roman" w:cs="Times New Roman"/>
            <w:sz w:val="28"/>
            <w:szCs w:val="28"/>
          </w:rPr>
          <w:t xml:space="preserve"> Decreto nº 2.324</w:t>
        </w:r>
        <w:r w:rsidRPr="00B0079B">
          <w:rPr>
            <w:rFonts w:ascii="Times New Roman" w:hAnsi="Times New Roman" w:cs="Times New Roman"/>
            <w:color w:val="auto"/>
            <w:sz w:val="28"/>
            <w:szCs w:val="28"/>
          </w:rPr>
          <w:t>, de 2024</w:t>
        </w:r>
        <w:r w:rsidRPr="00B0079B">
          <w:rPr>
            <w:rStyle w:val="Hyperlink"/>
            <w:rFonts w:ascii="Times New Roman" w:hAnsi="Times New Roman" w:cs="Times New Roman"/>
            <w:color w:val="auto"/>
            <w:sz w:val="28"/>
            <w:szCs w:val="28"/>
            <w:u w:val="none"/>
          </w:rPr>
          <w:t>, art. 20, VII</w:t>
        </w:r>
      </w:hyperlink>
      <w:r w:rsidRPr="00B0079B">
        <w:rPr>
          <w:rFonts w:ascii="Times New Roman" w:hAnsi="Times New Roman" w:cs="Times New Roman"/>
          <w:color w:val="auto"/>
          <w:sz w:val="28"/>
          <w:szCs w:val="28"/>
        </w:rPr>
        <w:t>).</w:t>
      </w:r>
    </w:p>
    <w:p w14:paraId="7AC81F2B" w14:textId="77777777" w:rsidR="00BA40A9" w:rsidRPr="004E15AF" w:rsidRDefault="00BA40A9" w:rsidP="00BA40A9">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3DD09FA6" w14:textId="77777777" w:rsidR="00E3097D" w:rsidRPr="00B0079B" w:rsidRDefault="00E3097D" w:rsidP="00E3097D">
      <w:pPr>
        <w:pStyle w:val="Nivel3"/>
        <w:numPr>
          <w:ilvl w:val="0"/>
          <w:numId w:val="0"/>
        </w:numPr>
        <w:spacing w:before="0" w:after="0" w:line="240" w:lineRule="auto"/>
        <w:rPr>
          <w:rFonts w:ascii="Times New Roman" w:hAnsi="Times New Roman" w:cs="Times New Roman"/>
          <w:b/>
          <w:bCs/>
          <w:color w:val="auto"/>
          <w:sz w:val="28"/>
          <w:szCs w:val="28"/>
        </w:rPr>
      </w:pPr>
      <w:r w:rsidRPr="00B0079B">
        <w:rPr>
          <w:rFonts w:ascii="Times New Roman" w:hAnsi="Times New Roman" w:cs="Times New Roman"/>
          <w:b/>
          <w:bCs/>
          <w:color w:val="auto"/>
          <w:sz w:val="28"/>
          <w:szCs w:val="28"/>
        </w:rPr>
        <w:t>FISCALIZAÇÃO ADMINISTRATIVA</w:t>
      </w:r>
    </w:p>
    <w:p w14:paraId="078977FA" w14:textId="77777777" w:rsidR="00E3097D" w:rsidRPr="00B0079B" w:rsidRDefault="00E3097D" w:rsidP="00E3097D">
      <w:pPr>
        <w:pStyle w:val="Nivel3"/>
        <w:numPr>
          <w:ilvl w:val="0"/>
          <w:numId w:val="0"/>
        </w:numPr>
        <w:spacing w:before="0" w:after="0" w:line="240" w:lineRule="auto"/>
        <w:rPr>
          <w:rFonts w:ascii="Times New Roman" w:hAnsi="Times New Roman" w:cs="Times New Roman"/>
          <w:b/>
          <w:bCs/>
          <w:color w:val="auto"/>
          <w:sz w:val="28"/>
          <w:szCs w:val="28"/>
        </w:rPr>
      </w:pPr>
    </w:p>
    <w:p w14:paraId="3FCC6F09" w14:textId="245DC2D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46" w:anchor="art23">
        <w:r w:rsidR="00D74DB2" w:rsidRPr="00D74DB2">
          <w:rPr>
            <w:rFonts w:ascii="Times New Roman" w:hAnsi="Times New Roman" w:cs="Times New Roman"/>
            <w:sz w:val="28"/>
            <w:szCs w:val="28"/>
          </w:rPr>
          <w:t>Decreto nº 2.324</w:t>
        </w:r>
        <w:r w:rsidRPr="00B0079B">
          <w:rPr>
            <w:rFonts w:ascii="Times New Roman" w:hAnsi="Times New Roman" w:cs="Times New Roman"/>
            <w:color w:val="auto"/>
            <w:sz w:val="28"/>
            <w:szCs w:val="28"/>
          </w:rPr>
          <w:t>, de 2024</w:t>
        </w:r>
      </w:hyperlink>
      <w:r w:rsidRPr="00B0079B">
        <w:rPr>
          <w:rFonts w:ascii="Times New Roman" w:hAnsi="Times New Roman" w:cs="Times New Roman"/>
          <w:color w:val="auto"/>
          <w:sz w:val="28"/>
          <w:szCs w:val="28"/>
        </w:rPr>
        <w:t>).</w:t>
      </w:r>
    </w:p>
    <w:p w14:paraId="20CC9579"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38EF754" w14:textId="2E131E6B"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47" w:anchor="art23">
        <w:r w:rsidR="00D74DB2" w:rsidRPr="00D74DB2">
          <w:rPr>
            <w:rFonts w:ascii="Times New Roman" w:hAnsi="Times New Roman" w:cs="Times New Roman"/>
            <w:sz w:val="28"/>
            <w:szCs w:val="28"/>
          </w:rPr>
          <w:t>Decreto nº 2.324</w:t>
        </w:r>
        <w:r w:rsidRPr="00B0079B">
          <w:rPr>
            <w:rFonts w:ascii="Times New Roman" w:hAnsi="Times New Roman" w:cs="Times New Roman"/>
            <w:color w:val="auto"/>
            <w:sz w:val="28"/>
            <w:szCs w:val="28"/>
          </w:rPr>
          <w:t>, de 2024</w:t>
        </w:r>
        <w:r w:rsidRPr="00B0079B">
          <w:rPr>
            <w:rStyle w:val="Hyperlink"/>
            <w:rFonts w:ascii="Times New Roman" w:hAnsi="Times New Roman" w:cs="Times New Roman"/>
            <w:color w:val="auto"/>
            <w:sz w:val="28"/>
            <w:szCs w:val="28"/>
            <w:u w:val="none"/>
          </w:rPr>
          <w:t>, art. 21, IV</w:t>
        </w:r>
      </w:hyperlink>
      <w:r w:rsidRPr="00B0079B">
        <w:rPr>
          <w:rFonts w:ascii="Times New Roman" w:hAnsi="Times New Roman" w:cs="Times New Roman"/>
          <w:color w:val="auto"/>
          <w:sz w:val="28"/>
          <w:szCs w:val="28"/>
        </w:rPr>
        <w:t>).</w:t>
      </w:r>
    </w:p>
    <w:p w14:paraId="7EB35071"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4021F3B7"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t>GESTOR DO CONTRATO</w:t>
      </w:r>
    </w:p>
    <w:p w14:paraId="718F8646" w14:textId="77777777" w:rsidR="00E3097D" w:rsidRPr="00B0079B" w:rsidRDefault="00E3097D" w:rsidP="00E3097D">
      <w:pPr>
        <w:rPr>
          <w:sz w:val="28"/>
          <w:szCs w:val="28"/>
        </w:rPr>
      </w:pPr>
    </w:p>
    <w:p w14:paraId="2A1F209F" w14:textId="657B37EA"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D74DB2" w:rsidRPr="00D74DB2">
        <w:rPr>
          <w:rFonts w:ascii="Times New Roman" w:hAnsi="Times New Roman" w:cs="Times New Roman"/>
          <w:sz w:val="28"/>
          <w:szCs w:val="28"/>
        </w:rPr>
        <w:t>Decreto nº 2.324</w:t>
      </w:r>
      <w:r w:rsidRPr="00B0079B">
        <w:rPr>
          <w:rFonts w:ascii="Times New Roman" w:hAnsi="Times New Roman" w:cs="Times New Roman"/>
          <w:color w:val="auto"/>
          <w:sz w:val="28"/>
          <w:szCs w:val="28"/>
        </w:rPr>
        <w:t>, de 2024, art. 19, IV).</w:t>
      </w:r>
    </w:p>
    <w:p w14:paraId="07332A8A"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0F39B24" w14:textId="4A2B5F2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D74DB2" w:rsidRPr="00D74DB2">
        <w:rPr>
          <w:rFonts w:ascii="Times New Roman" w:hAnsi="Times New Roman" w:cs="Times New Roman"/>
          <w:sz w:val="28"/>
          <w:szCs w:val="28"/>
        </w:rPr>
        <w:t>Decreto nº 2.324</w:t>
      </w:r>
      <w:r w:rsidRPr="00B0079B">
        <w:rPr>
          <w:rFonts w:ascii="Times New Roman" w:hAnsi="Times New Roman" w:cs="Times New Roman"/>
          <w:color w:val="auto"/>
          <w:sz w:val="28"/>
          <w:szCs w:val="28"/>
        </w:rPr>
        <w:t>, de 2024, art. 19, II).</w:t>
      </w:r>
    </w:p>
    <w:p w14:paraId="2C9397F6"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353970B7" w14:textId="5C2C001A"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D74DB2" w:rsidRPr="00D74DB2">
        <w:rPr>
          <w:rFonts w:ascii="Times New Roman" w:hAnsi="Times New Roman" w:cs="Times New Roman"/>
          <w:sz w:val="28"/>
          <w:szCs w:val="28"/>
        </w:rPr>
        <w:t>Decreto nº 2.324</w:t>
      </w:r>
      <w:r w:rsidRPr="00B0079B">
        <w:rPr>
          <w:rFonts w:ascii="Times New Roman" w:hAnsi="Times New Roman" w:cs="Times New Roman"/>
          <w:color w:val="auto"/>
          <w:sz w:val="28"/>
          <w:szCs w:val="28"/>
        </w:rPr>
        <w:t xml:space="preserve">, de 2024, art. 19, III). </w:t>
      </w:r>
      <w:r w:rsidRPr="00B0079B">
        <w:rPr>
          <w:rFonts w:ascii="Times New Roman" w:hAnsi="Times New Roman" w:cs="Times New Roman"/>
          <w:color w:val="auto"/>
          <w:sz w:val="28"/>
          <w:szCs w:val="28"/>
        </w:rPr>
        <w:tab/>
      </w:r>
    </w:p>
    <w:p w14:paraId="77A5E6BB"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3291945D" w14:textId="4707A5B5"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D74DB2" w:rsidRPr="00D74DB2">
        <w:rPr>
          <w:rFonts w:ascii="Times New Roman" w:hAnsi="Times New Roman" w:cs="Times New Roman"/>
          <w:sz w:val="28"/>
          <w:szCs w:val="28"/>
        </w:rPr>
        <w:t>Decreto nº 2.324</w:t>
      </w:r>
      <w:r w:rsidRPr="00B0079B">
        <w:rPr>
          <w:rFonts w:ascii="Times New Roman" w:hAnsi="Times New Roman" w:cs="Times New Roman"/>
          <w:color w:val="auto"/>
          <w:sz w:val="28"/>
          <w:szCs w:val="28"/>
        </w:rPr>
        <w:t xml:space="preserve">, de 2024, art. 19, VIII). </w:t>
      </w:r>
    </w:p>
    <w:p w14:paraId="15F57427"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0475B0C6"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320B3CAD"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74237AC8"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CRITÉRIOS DE MEDIÇÃO E DE PAGAMENTO</w:t>
      </w:r>
    </w:p>
    <w:p w14:paraId="102A44DE" w14:textId="77777777" w:rsidR="00E3097D" w:rsidRPr="00B0079B" w:rsidRDefault="00E3097D" w:rsidP="00E3097D">
      <w:pPr>
        <w:rPr>
          <w:sz w:val="28"/>
          <w:szCs w:val="28"/>
        </w:rPr>
      </w:pPr>
    </w:p>
    <w:p w14:paraId="40A0B604"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avaliação da execução do objeto utilizará o disposto neste item.</w:t>
      </w:r>
    </w:p>
    <w:p w14:paraId="70738839"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B3DEB92" w14:textId="77777777" w:rsidR="00E3097D" w:rsidRPr="00B0079B" w:rsidRDefault="00E3097D" w:rsidP="00E3097D">
      <w:pPr>
        <w:pStyle w:val="Nivel3"/>
        <w:numPr>
          <w:ilvl w:val="2"/>
          <w:numId w:val="3"/>
        </w:numPr>
        <w:tabs>
          <w:tab w:val="left" w:pos="1276"/>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Será indicada a retenção ou glosa no pagamento, proporcional à irregularidade verificada, sem prejuízo das sanções cabíveis, caso se constate que a Contratada:</w:t>
      </w:r>
    </w:p>
    <w:p w14:paraId="3182F311" w14:textId="77777777" w:rsidR="00E3097D" w:rsidRPr="00B0079B" w:rsidRDefault="00E3097D" w:rsidP="00E3097D">
      <w:pPr>
        <w:pStyle w:val="Nivel3"/>
        <w:numPr>
          <w:ilvl w:val="0"/>
          <w:numId w:val="0"/>
        </w:numPr>
        <w:tabs>
          <w:tab w:val="left" w:pos="1276"/>
        </w:tabs>
        <w:spacing w:before="0" w:after="0" w:line="240" w:lineRule="auto"/>
        <w:rPr>
          <w:rFonts w:ascii="Times New Roman" w:hAnsi="Times New Roman" w:cs="Times New Roman"/>
          <w:color w:val="auto"/>
          <w:sz w:val="28"/>
          <w:szCs w:val="28"/>
        </w:rPr>
      </w:pPr>
    </w:p>
    <w:p w14:paraId="07B3A168"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Não produzir os resultados acordados,</w:t>
      </w:r>
    </w:p>
    <w:p w14:paraId="1143B82C"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6DFD3BF6"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Deixar de executar, ou não executar com a qualidade mínima exigida as atividades contratadas; ou</w:t>
      </w:r>
    </w:p>
    <w:p w14:paraId="26F22D40"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33BEC4D8"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Deixar de utilizar materiais e recursos humanos exigidos para a execução do serviço, ou utilizá-los com qualidade ou quantidade inferior à demandada.</w:t>
      </w:r>
    </w:p>
    <w:p w14:paraId="38926F15" w14:textId="77777777" w:rsidR="00E3097D" w:rsidRPr="00B0079B" w:rsidRDefault="00E3097D" w:rsidP="00E3097D">
      <w:pPr>
        <w:rPr>
          <w:b/>
          <w:bCs/>
          <w:sz w:val="28"/>
          <w:szCs w:val="28"/>
        </w:rPr>
      </w:pPr>
    </w:p>
    <w:p w14:paraId="64BC3F96" w14:textId="77777777" w:rsidR="00E3097D" w:rsidRPr="00B0079B" w:rsidRDefault="00E3097D" w:rsidP="00E3097D">
      <w:pPr>
        <w:rPr>
          <w:b/>
          <w:bCs/>
          <w:sz w:val="28"/>
          <w:szCs w:val="28"/>
        </w:rPr>
      </w:pPr>
      <w:r w:rsidRPr="00B0079B">
        <w:rPr>
          <w:b/>
          <w:bCs/>
          <w:sz w:val="28"/>
          <w:szCs w:val="28"/>
        </w:rPr>
        <w:t>DO RECEBIMENTO</w:t>
      </w:r>
    </w:p>
    <w:p w14:paraId="24E037DC" w14:textId="77777777" w:rsidR="00E3097D" w:rsidRPr="00B0079B" w:rsidRDefault="00E3097D" w:rsidP="00E3097D">
      <w:pPr>
        <w:rPr>
          <w:b/>
          <w:bCs/>
          <w:sz w:val="28"/>
          <w:szCs w:val="28"/>
        </w:rPr>
      </w:pPr>
    </w:p>
    <w:p w14:paraId="48CBA8A5"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Ao final de cada etapa da execução contratual, conforme previsto no Cronograma Físico-Financeiro, o Contratado apresentará a medição prévia dos serviços executados no período, por meio de planilha e memória de cálculo detalhada.</w:t>
      </w:r>
    </w:p>
    <w:p w14:paraId="4811A4D9"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7EDE9AD"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Uma etapa será considerada efetivamente concluída quando os serviços previstos para aquela etapa, no Cronograma Físico-Financeiro, estiverem executados em sua totalidade.</w:t>
      </w:r>
    </w:p>
    <w:p w14:paraId="2D2A91AD"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55236F0A"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contratado também apresentará, a cada medição, os documentos comprobatórios da procedência legal dos produtos e subprodutos florestais utilizados naquela etapa da execução contratual, quando for o caso.</w:t>
      </w:r>
    </w:p>
    <w:p w14:paraId="4B67C0A1"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6655ACD7" w14:textId="6ED7BF36"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Os serviços serão recebidos provisoriamente, no prazo de 10 (dez) dias, pelos fiscais técnico e administrativo, mediante termos detalhados, quando verificado o cumprimento das exigências de caráter técnico e administrativo. (Art. 140, I, a da Lei nº 14.133 e arts. 20, VIII e 21, V do </w:t>
      </w:r>
      <w:r w:rsidR="00D74DB2" w:rsidRPr="00D74DB2">
        <w:rPr>
          <w:rFonts w:ascii="Times New Roman" w:hAnsi="Times New Roman" w:cs="Times New Roman"/>
          <w:sz w:val="28"/>
          <w:szCs w:val="28"/>
        </w:rPr>
        <w:t>Decreto nº 2.324</w:t>
      </w:r>
      <w:r w:rsidRPr="00B0079B">
        <w:rPr>
          <w:rFonts w:ascii="Times New Roman" w:hAnsi="Times New Roman" w:cs="Times New Roman"/>
          <w:color w:val="auto"/>
          <w:sz w:val="28"/>
          <w:szCs w:val="28"/>
        </w:rPr>
        <w:t>, de 2024).</w:t>
      </w:r>
    </w:p>
    <w:p w14:paraId="7FD49176"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8DD6883"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00FF1AD2"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0F068382" w14:textId="31815B67" w:rsidR="00E3097D" w:rsidRPr="004E15AF" w:rsidRDefault="00E3097D" w:rsidP="004E15AF">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fiscal técnico do contrato realizará o recebimento provisório do objeto do contrato mediante termo detalhado que comprove o cumprimento das exigências de caráter técnico. (art. 20, VIII, </w:t>
      </w:r>
      <w:r w:rsidR="00D74DB2" w:rsidRPr="00D74DB2">
        <w:rPr>
          <w:rFonts w:ascii="Times New Roman" w:hAnsi="Times New Roman" w:cs="Times New Roman"/>
          <w:sz w:val="28"/>
          <w:szCs w:val="28"/>
        </w:rPr>
        <w:t>Decreto nº 2.324</w:t>
      </w:r>
      <w:r w:rsidRPr="00B0079B">
        <w:rPr>
          <w:rFonts w:ascii="Times New Roman" w:hAnsi="Times New Roman" w:cs="Times New Roman"/>
          <w:color w:val="auto"/>
          <w:sz w:val="28"/>
          <w:szCs w:val="28"/>
        </w:rPr>
        <w:t>, de 2024).</w:t>
      </w:r>
    </w:p>
    <w:p w14:paraId="12CB6FB9" w14:textId="6C8B1B97" w:rsidR="00E3097D" w:rsidRDefault="00E3097D" w:rsidP="000D05A8">
      <w:pPr>
        <w:pStyle w:val="Nivel3"/>
        <w:numPr>
          <w:ilvl w:val="2"/>
          <w:numId w:val="3"/>
        </w:numPr>
        <w:tabs>
          <w:tab w:val="left" w:pos="1276"/>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fiscal administrativo do contrato realizará o recebimento provisório do objeto do contrato mediante termo detalhado que comprove o cumprimento das exigências de caráter administrativo. (art. 21, V, </w:t>
      </w:r>
      <w:r w:rsidR="00D74DB2" w:rsidRPr="00D74DB2">
        <w:rPr>
          <w:rFonts w:ascii="Times New Roman" w:hAnsi="Times New Roman" w:cs="Times New Roman"/>
          <w:sz w:val="28"/>
          <w:szCs w:val="28"/>
        </w:rPr>
        <w:t>Decreto nº 2.324</w:t>
      </w:r>
      <w:r w:rsidRPr="00B0079B">
        <w:rPr>
          <w:rFonts w:ascii="Times New Roman" w:hAnsi="Times New Roman" w:cs="Times New Roman"/>
          <w:color w:val="auto"/>
          <w:sz w:val="28"/>
          <w:szCs w:val="28"/>
        </w:rPr>
        <w:t>, de 2024).</w:t>
      </w:r>
    </w:p>
    <w:p w14:paraId="6712FA44" w14:textId="77777777" w:rsidR="004E15AF" w:rsidRPr="000D05A8" w:rsidRDefault="004E15AF" w:rsidP="004E15AF">
      <w:pPr>
        <w:pStyle w:val="Nivel3"/>
        <w:numPr>
          <w:ilvl w:val="0"/>
          <w:numId w:val="0"/>
        </w:numPr>
        <w:tabs>
          <w:tab w:val="left" w:pos="1276"/>
        </w:tabs>
        <w:spacing w:before="0" w:after="0" w:line="240" w:lineRule="auto"/>
        <w:rPr>
          <w:rFonts w:ascii="Times New Roman" w:hAnsi="Times New Roman" w:cs="Times New Roman"/>
          <w:color w:val="auto"/>
          <w:sz w:val="28"/>
          <w:szCs w:val="28"/>
        </w:rPr>
      </w:pPr>
    </w:p>
    <w:p w14:paraId="2189CBD3" w14:textId="77777777" w:rsidR="00E3097D" w:rsidRPr="00B0079B" w:rsidRDefault="00E3097D" w:rsidP="00E3097D">
      <w:pPr>
        <w:pStyle w:val="Nivel3"/>
        <w:numPr>
          <w:ilvl w:val="2"/>
          <w:numId w:val="3"/>
        </w:numPr>
        <w:tabs>
          <w:tab w:val="left" w:pos="1276"/>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fiscal setorial do contrato, quando houver, realizará o recebimento provisório sob o ponto de vista técnico e administrativo.</w:t>
      </w:r>
    </w:p>
    <w:p w14:paraId="3E5D194C" w14:textId="77777777" w:rsidR="00E3097D" w:rsidRPr="00B0079B" w:rsidRDefault="00E3097D" w:rsidP="00E3097D">
      <w:pPr>
        <w:pStyle w:val="Nivel3"/>
        <w:numPr>
          <w:ilvl w:val="0"/>
          <w:numId w:val="0"/>
        </w:numPr>
        <w:tabs>
          <w:tab w:val="left" w:pos="1276"/>
        </w:tabs>
        <w:spacing w:before="0" w:after="0" w:line="240" w:lineRule="auto"/>
        <w:rPr>
          <w:rFonts w:ascii="Times New Roman" w:hAnsi="Times New Roman" w:cs="Times New Roman"/>
          <w:color w:val="auto"/>
          <w:sz w:val="28"/>
          <w:szCs w:val="28"/>
        </w:rPr>
      </w:pPr>
    </w:p>
    <w:p w14:paraId="14A04291" w14:textId="77777777" w:rsidR="00E3097D" w:rsidRPr="00B0079B" w:rsidRDefault="00E3097D" w:rsidP="00E3097D">
      <w:pPr>
        <w:pStyle w:val="Nivel3"/>
        <w:numPr>
          <w:ilvl w:val="2"/>
          <w:numId w:val="3"/>
        </w:numPr>
        <w:tabs>
          <w:tab w:val="left" w:pos="1276"/>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32672DD" w14:textId="77777777" w:rsidR="00E3097D" w:rsidRPr="00B0079B" w:rsidRDefault="00E3097D" w:rsidP="00E3097D">
      <w:pPr>
        <w:pStyle w:val="Nivel3"/>
        <w:numPr>
          <w:ilvl w:val="0"/>
          <w:numId w:val="0"/>
        </w:numPr>
        <w:tabs>
          <w:tab w:val="left" w:pos="1276"/>
        </w:tabs>
        <w:spacing w:before="0" w:after="0" w:line="240" w:lineRule="auto"/>
        <w:rPr>
          <w:rFonts w:ascii="Times New Roman" w:hAnsi="Times New Roman" w:cs="Times New Roman"/>
          <w:color w:val="auto"/>
          <w:sz w:val="28"/>
          <w:szCs w:val="28"/>
        </w:rPr>
      </w:pPr>
    </w:p>
    <w:p w14:paraId="55117F58"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Será considerado como ocorrido o recebimento provisório com a entrega do termo detalhado ou, em havendo mais de um a ser feito, com a entrega do último.</w:t>
      </w:r>
    </w:p>
    <w:p w14:paraId="1B4F44DD"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4B11895B"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w:t>
      </w:r>
      <w:r w:rsidRPr="00B0079B">
        <w:rPr>
          <w:rFonts w:ascii="Times New Roman" w:hAnsi="Times New Roman" w:cs="Times New Roman"/>
          <w:color w:val="auto"/>
          <w:sz w:val="28"/>
          <w:szCs w:val="28"/>
        </w:rPr>
        <w:lastRenderedPageBreak/>
        <w:t>todas as eventuais pendências que possam vir a ser apontadas no Recebimento Provisório.</w:t>
      </w:r>
    </w:p>
    <w:p w14:paraId="7ACF554D"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7F0864BA"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000D3A38"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167F398F" w14:textId="77777777" w:rsidR="00E3097D" w:rsidRPr="00B0079B" w:rsidRDefault="00E3097D" w:rsidP="00E3097D">
      <w:pPr>
        <w:pStyle w:val="Nivel3"/>
        <w:numPr>
          <w:ilvl w:val="2"/>
          <w:numId w:val="3"/>
        </w:numPr>
        <w:tabs>
          <w:tab w:val="left" w:pos="1276"/>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recebimento provisório também ficará sujeito, quando cabível, à conclusão de todos os testes de campo e à entrega dos Manuais e Instruções exigíveis.</w:t>
      </w:r>
    </w:p>
    <w:p w14:paraId="29CFD3CE" w14:textId="77777777" w:rsidR="00E3097D" w:rsidRPr="00B0079B" w:rsidRDefault="00E3097D" w:rsidP="00E3097D">
      <w:pPr>
        <w:pStyle w:val="Nivel3"/>
        <w:numPr>
          <w:ilvl w:val="0"/>
          <w:numId w:val="0"/>
        </w:numPr>
        <w:tabs>
          <w:tab w:val="left" w:pos="1276"/>
        </w:tabs>
        <w:spacing w:before="0" w:after="0" w:line="240" w:lineRule="auto"/>
        <w:rPr>
          <w:rFonts w:ascii="Times New Roman" w:hAnsi="Times New Roman" w:cs="Times New Roman"/>
          <w:color w:val="auto"/>
          <w:sz w:val="28"/>
          <w:szCs w:val="28"/>
        </w:rPr>
      </w:pPr>
    </w:p>
    <w:p w14:paraId="24FD5774"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Os serviços poderão ser rejeitados, no todo ou em parte, quando em desacordo com as especificações constantes neste Termo de Referência e na proposta, sem prejuízo da aplicação das penalidades.</w:t>
      </w:r>
    </w:p>
    <w:p w14:paraId="2610C7B2"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6CC9C73C"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3ED454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74A0F37" w14:textId="14F28B43" w:rsidR="00E3097D" w:rsidRDefault="00E3097D" w:rsidP="000D05A8">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54BC6EEF" w14:textId="77777777" w:rsidR="004E15AF" w:rsidRPr="000D05A8" w:rsidRDefault="004E15AF" w:rsidP="004E15AF">
      <w:pPr>
        <w:pStyle w:val="Nivel2"/>
        <w:numPr>
          <w:ilvl w:val="0"/>
          <w:numId w:val="0"/>
        </w:numPr>
        <w:spacing w:before="0" w:after="0" w:line="240" w:lineRule="auto"/>
        <w:rPr>
          <w:rFonts w:ascii="Times New Roman" w:hAnsi="Times New Roman" w:cs="Times New Roman"/>
          <w:color w:val="auto"/>
          <w:sz w:val="28"/>
          <w:szCs w:val="28"/>
        </w:rPr>
      </w:pPr>
    </w:p>
    <w:p w14:paraId="0F36685B"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54E2774"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124C500E"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Emitir Termo Detalhado para efeito de recebimento definitivo dos serviços prestados, com base nos relatórios e documentações apresentadas; e</w:t>
      </w:r>
    </w:p>
    <w:p w14:paraId="14A7E46F"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07F32469"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Comunicar a empresa para que emita a Nota Fiscal ou Fatura, com o valor exato dimensionado pela fiscalização.</w:t>
      </w:r>
    </w:p>
    <w:p w14:paraId="15C87875"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46C1EFB4"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w:t>
      </w:r>
    </w:p>
    <w:p w14:paraId="1915A602"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6E8E577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 xml:space="preserve">No caso de controvérsia sobre a execução do objeto, quanto à dimensão, qualidade e quantidade, deverá ser observado o teor do </w:t>
      </w:r>
      <w:hyperlink r:id="rId48" w:anchor="art143">
        <w:r w:rsidRPr="00B0079B">
          <w:rPr>
            <w:rStyle w:val="Hyperlink"/>
            <w:rFonts w:ascii="Times New Roman" w:hAnsi="Times New Roman" w:cs="Times New Roman"/>
            <w:color w:val="auto"/>
            <w:sz w:val="28"/>
            <w:szCs w:val="28"/>
            <w:u w:val="none"/>
          </w:rPr>
          <w:t>art. 143 da Lei nº 14.133, de 2021</w:t>
        </w:r>
      </w:hyperlink>
      <w:r w:rsidRPr="00B0079B">
        <w:rPr>
          <w:rFonts w:ascii="Times New Roman" w:hAnsi="Times New Roman" w:cs="Times New Roman"/>
          <w:color w:val="auto"/>
          <w:sz w:val="28"/>
          <w:szCs w:val="28"/>
        </w:rPr>
        <w:t xml:space="preserve">, comunicando-se à empresa para emissão de Nota Fiscal no que </w:t>
      </w:r>
      <w:proofErr w:type="spellStart"/>
      <w:r w:rsidRPr="00B0079B">
        <w:rPr>
          <w:rFonts w:ascii="Times New Roman" w:hAnsi="Times New Roman" w:cs="Times New Roman"/>
          <w:color w:val="auto"/>
          <w:sz w:val="28"/>
          <w:szCs w:val="28"/>
        </w:rPr>
        <w:t>pertine</w:t>
      </w:r>
      <w:proofErr w:type="spellEnd"/>
      <w:r w:rsidRPr="00B0079B">
        <w:rPr>
          <w:rFonts w:ascii="Times New Roman" w:hAnsi="Times New Roman" w:cs="Times New Roman"/>
          <w:color w:val="auto"/>
          <w:sz w:val="28"/>
          <w:szCs w:val="28"/>
        </w:rPr>
        <w:t xml:space="preserve"> à parcela incontroversa da execução do objeto, para efeito de liquidação e pagamento.</w:t>
      </w:r>
    </w:p>
    <w:p w14:paraId="65BF6286"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A33A24A"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Nenhum prazo de recebimento ocorrerá enquanto pendente a solução, pelo contratado, de inconsistências verificadas na execução do objeto ou no instrumento de cobrança.</w:t>
      </w:r>
    </w:p>
    <w:p w14:paraId="29E5FB80"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6EE38D6"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recebimento provisório ou definitivo não excluirá a responsabilidade civil pela solidez e pela segurança do serviço nem a responsabilidade ético-profissional pela perfeita execução do contrato.</w:t>
      </w:r>
    </w:p>
    <w:p w14:paraId="2C0753B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0228126"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t>LIQUIDAÇÃO</w:t>
      </w:r>
    </w:p>
    <w:p w14:paraId="36C14C19" w14:textId="77777777" w:rsidR="00E3097D" w:rsidRPr="00B0079B" w:rsidRDefault="00E3097D" w:rsidP="00E3097D">
      <w:pPr>
        <w:rPr>
          <w:sz w:val="28"/>
          <w:szCs w:val="28"/>
        </w:rPr>
      </w:pPr>
    </w:p>
    <w:p w14:paraId="309124E3"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B0079B">
        <w:rPr>
          <w:rStyle w:val="Hyperlink"/>
          <w:rFonts w:ascii="Times New Roman" w:hAnsi="Times New Roman" w:cs="Times New Roman"/>
          <w:color w:val="auto"/>
          <w:sz w:val="28"/>
          <w:szCs w:val="28"/>
          <w:u w:val="none"/>
        </w:rPr>
        <w:t>º da Instrução Normativa SEGES/ME nº 77/2022</w:t>
      </w:r>
      <w:r w:rsidRPr="00B0079B">
        <w:rPr>
          <w:rFonts w:ascii="Times New Roman" w:hAnsi="Times New Roman" w:cs="Times New Roman"/>
          <w:color w:val="auto"/>
          <w:sz w:val="28"/>
          <w:szCs w:val="28"/>
        </w:rPr>
        <w:t>.</w:t>
      </w:r>
    </w:p>
    <w:p w14:paraId="4B40EF1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520D192"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Para fins de liquidação, o setor competente deverá verificar se a nota fiscal ou instrumento de cobrança equivalente apresentado expressa os elementos necessários e essenciais do documento, tais como: </w:t>
      </w:r>
    </w:p>
    <w:p w14:paraId="271498D2"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5C376E67"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prazo de validade;</w:t>
      </w:r>
    </w:p>
    <w:p w14:paraId="55935582"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1044523E"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A data da emissão; </w:t>
      </w:r>
    </w:p>
    <w:p w14:paraId="2813CB39"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1A68141D"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Os dados do contrato e do órgão contratante; </w:t>
      </w:r>
    </w:p>
    <w:p w14:paraId="25D85E2D"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78A19C51"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período respectivo de execução do contrato; </w:t>
      </w:r>
    </w:p>
    <w:p w14:paraId="6AF6C390"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17B95A22"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valor a pagar; e </w:t>
      </w:r>
    </w:p>
    <w:p w14:paraId="3CC396B4" w14:textId="6DF5F762"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367954C1"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Eventual destaque do valor de retenções tributárias cabíveis.</w:t>
      </w:r>
    </w:p>
    <w:p w14:paraId="67B53006"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2D005410" w14:textId="77777777" w:rsidR="00E3097D"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eastAsia="Calibri" w:hAnsi="Times New Roman" w:cs="Times New Roman"/>
          <w:color w:val="auto"/>
          <w:sz w:val="28"/>
          <w:szCs w:val="28"/>
        </w:rPr>
        <w:t xml:space="preserve"> Havendo erro na apresentação da nota fiscal ou instrumento de cobrança equivalente, ou circunstância que impeça a </w:t>
      </w:r>
      <w:r w:rsidRPr="00B0079B">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9FE15F0" w14:textId="77777777" w:rsidR="000D05A8" w:rsidRPr="00B0079B" w:rsidRDefault="000D05A8" w:rsidP="000D05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00A5A349"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w:t>
      </w:r>
      <w:r w:rsidRPr="00B0079B">
        <w:rPr>
          <w:rFonts w:ascii="Times New Roman" w:hAnsi="Times New Roman" w:cs="Times New Roman"/>
          <w:color w:val="auto"/>
          <w:sz w:val="28"/>
          <w:szCs w:val="28"/>
        </w:rPr>
        <w:lastRenderedPageBreak/>
        <w:t xml:space="preserve">meio de consulta on-line ao SICAF ou, na impossibilidade de acesso ao referido Sistema, mediante consulta aos sítios eletrônicos oficiais ou à documentação mencionada no </w:t>
      </w:r>
      <w:hyperlink r:id="rId49" w:anchor="art68">
        <w:r w:rsidRPr="00B0079B">
          <w:rPr>
            <w:rStyle w:val="Hyperlink"/>
            <w:rFonts w:ascii="Times New Roman" w:hAnsi="Times New Roman" w:cs="Times New Roman"/>
            <w:color w:val="auto"/>
            <w:sz w:val="28"/>
            <w:szCs w:val="28"/>
            <w:u w:val="none"/>
          </w:rPr>
          <w:t xml:space="preserve">art. 68 da Lei nº 14.133, de 2021.  </w:t>
        </w:r>
      </w:hyperlink>
      <w:r w:rsidRPr="00B0079B">
        <w:rPr>
          <w:rFonts w:ascii="Times New Roman" w:hAnsi="Times New Roman" w:cs="Times New Roman"/>
          <w:color w:val="auto"/>
          <w:sz w:val="28"/>
          <w:szCs w:val="28"/>
        </w:rPr>
        <w:t xml:space="preserve"> </w:t>
      </w:r>
    </w:p>
    <w:p w14:paraId="6D75E735"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5F33C53A"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A Administração deverá realizar consulta ao SICAF para: </w:t>
      </w:r>
    </w:p>
    <w:p w14:paraId="602239E1"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C135797"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a) verificar a manutenção das condições de habilitação exigidas no edital; </w:t>
      </w:r>
    </w:p>
    <w:p w14:paraId="2D13F01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70EE204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A585A84"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A95725D"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42512FBA"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FA0D986"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w:t>
      </w:r>
    </w:p>
    <w:p w14:paraId="18C5B330"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Persistindo a irregularidade, o contratante deverá adotar as medidas necessárias à rescisão contratual nos autos do processo administrativo correspondente, assegurada ao contratado a ampla defesa. </w:t>
      </w:r>
    </w:p>
    <w:p w14:paraId="7377F32E"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5BB91522"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Havendo a efetiva execução do objeto, os pagamentos serão realizados normalmente, até que se decida pela rescisão do contrato, caso o contratado não regularize sua situação junto ao SICAF. </w:t>
      </w:r>
    </w:p>
    <w:p w14:paraId="666CA911"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w:t>
      </w:r>
    </w:p>
    <w:p w14:paraId="719EEAB5"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t>PRAZO DE PAGAMENTO</w:t>
      </w:r>
    </w:p>
    <w:p w14:paraId="789F136B" w14:textId="77777777" w:rsidR="00E3097D" w:rsidRPr="00B0079B" w:rsidRDefault="00E3097D" w:rsidP="00E3097D">
      <w:pPr>
        <w:rPr>
          <w:sz w:val="28"/>
          <w:szCs w:val="28"/>
        </w:rPr>
      </w:pPr>
    </w:p>
    <w:p w14:paraId="09B8DED8"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pagamento será efetuado no prazo de até 10 (dez) dias úteis contados da finalização da liquidação da despesa, conforme seção anterior, nos termos da </w:t>
      </w:r>
      <w:hyperlink r:id="rId50">
        <w:r w:rsidRPr="00B0079B">
          <w:rPr>
            <w:rStyle w:val="Hyperlink"/>
            <w:rFonts w:ascii="Times New Roman" w:hAnsi="Times New Roman" w:cs="Times New Roman"/>
            <w:color w:val="auto"/>
            <w:sz w:val="28"/>
            <w:szCs w:val="28"/>
            <w:u w:val="none"/>
          </w:rPr>
          <w:t>Instrução Normativa SEGES/ME nº 77, de 2022</w:t>
        </w:r>
      </w:hyperlink>
      <w:r w:rsidRPr="00B0079B">
        <w:rPr>
          <w:rFonts w:ascii="Times New Roman" w:hAnsi="Times New Roman" w:cs="Times New Roman"/>
          <w:color w:val="auto"/>
          <w:sz w:val="28"/>
          <w:szCs w:val="28"/>
        </w:rPr>
        <w:t>.</w:t>
      </w:r>
    </w:p>
    <w:p w14:paraId="1449B866"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B33CFCF"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288DC55B"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1D8F35F"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lastRenderedPageBreak/>
        <w:t>FORMA DE PAGAMENTO</w:t>
      </w:r>
    </w:p>
    <w:p w14:paraId="5AFD7002" w14:textId="77777777" w:rsidR="00E3097D" w:rsidRPr="00B0079B" w:rsidRDefault="00E3097D" w:rsidP="00E3097D">
      <w:pPr>
        <w:rPr>
          <w:sz w:val="28"/>
          <w:szCs w:val="28"/>
        </w:rPr>
      </w:pPr>
    </w:p>
    <w:p w14:paraId="47BED72A"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pagamento será realizado por meio de ordem bancária, para crédito em banco, agência e conta corrente indicados pelo contratado.</w:t>
      </w:r>
    </w:p>
    <w:p w14:paraId="7F51494F"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C7660D8"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Será considerada data do pagamento o dia em que constar como emitida a ordem bancária para pagamento.</w:t>
      </w:r>
    </w:p>
    <w:p w14:paraId="146E3622"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31F6CF9"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Quando do pagamento, será efetuada a retenção tributária prevista na legislação aplicável.</w:t>
      </w:r>
    </w:p>
    <w:p w14:paraId="47A47641"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0B5987BD" w14:textId="77777777" w:rsidR="00E3097D" w:rsidRPr="00B0079B" w:rsidRDefault="00E3097D" w:rsidP="00E3097D">
      <w:pPr>
        <w:pStyle w:val="Nivel3"/>
        <w:numPr>
          <w:ilvl w:val="2"/>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Independentemente do percentual de tributo inserido na planilha, quando houver, serão retidos na fonte, quando da realização do pagamento, os percentuais estabelecidos na legislação vigente.</w:t>
      </w:r>
    </w:p>
    <w:p w14:paraId="04B91543" w14:textId="77777777" w:rsidR="00E3097D" w:rsidRPr="00B0079B" w:rsidRDefault="00E3097D" w:rsidP="00E3097D">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56079857" w14:textId="133F3E93" w:rsidR="00E3097D" w:rsidRDefault="00E3097D" w:rsidP="004E15AF">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contratado regularmente optante pelo Simples Nacional, nos termos da </w:t>
      </w:r>
      <w:hyperlink r:id="rId51">
        <w:r w:rsidRPr="00B0079B">
          <w:rPr>
            <w:rStyle w:val="Hyperlink"/>
            <w:rFonts w:ascii="Times New Roman" w:hAnsi="Times New Roman" w:cs="Times New Roman"/>
            <w:color w:val="auto"/>
            <w:sz w:val="28"/>
            <w:szCs w:val="28"/>
            <w:u w:val="none"/>
          </w:rPr>
          <w:t>Lei Complementar nº 123, de 2006</w:t>
        </w:r>
      </w:hyperlink>
      <w:r w:rsidRPr="00B0079B">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C0EE8C" w14:textId="77777777" w:rsidR="00FD4EC9" w:rsidRPr="004E15AF" w:rsidRDefault="00FD4EC9" w:rsidP="00FD4EC9">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7C6C246F"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t>CESSÃO DE CRÉDITO</w:t>
      </w:r>
    </w:p>
    <w:p w14:paraId="5BBEA691" w14:textId="77777777" w:rsidR="00E3097D" w:rsidRPr="00B0079B" w:rsidRDefault="00E3097D" w:rsidP="00E3097D">
      <w:pPr>
        <w:rPr>
          <w:sz w:val="28"/>
          <w:szCs w:val="28"/>
        </w:rPr>
      </w:pPr>
    </w:p>
    <w:p w14:paraId="3C7C2CE7" w14:textId="51AAC753" w:rsidR="00E3097D" w:rsidRDefault="00E3097D" w:rsidP="000D05A8">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É admitida a cessão fiduciária de direitos creditícios com instituição financeira, nos termos e de acordo com os procedimentos previstos na </w:t>
      </w:r>
      <w:hyperlink r:id="rId52">
        <w:r w:rsidRPr="00B0079B">
          <w:rPr>
            <w:rStyle w:val="Hyperlink"/>
            <w:rFonts w:ascii="Times New Roman" w:hAnsi="Times New Roman" w:cs="Times New Roman"/>
            <w:color w:val="auto"/>
            <w:sz w:val="28"/>
            <w:szCs w:val="28"/>
            <w:u w:val="none"/>
          </w:rPr>
          <w:t>Instrução Normativa SEGES/ME nº 53, de 8 de Julho de 2020</w:t>
        </w:r>
      </w:hyperlink>
      <w:r w:rsidRPr="00B0079B">
        <w:rPr>
          <w:rFonts w:ascii="Times New Roman" w:hAnsi="Times New Roman" w:cs="Times New Roman"/>
          <w:color w:val="auto"/>
          <w:sz w:val="28"/>
          <w:szCs w:val="28"/>
        </w:rPr>
        <w:t>, conforme as regras deste presente tópico.</w:t>
      </w:r>
    </w:p>
    <w:p w14:paraId="2D93C364" w14:textId="77777777" w:rsidR="004E15AF" w:rsidRPr="000D05A8" w:rsidRDefault="004E15AF" w:rsidP="004E15AF">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02D35CD5" w14:textId="77777777" w:rsidR="00E3097D" w:rsidRPr="00B0079B" w:rsidRDefault="00E3097D" w:rsidP="00E3097D">
      <w:pPr>
        <w:pStyle w:val="Nvel3-R"/>
        <w:numPr>
          <w:ilvl w:val="2"/>
          <w:numId w:val="3"/>
        </w:numPr>
        <w:spacing w:before="0" w:after="0" w:line="240" w:lineRule="auto"/>
        <w:ind w:left="0" w:firstLine="0"/>
        <w:rPr>
          <w:rFonts w:ascii="Times New Roman" w:hAnsi="Times New Roman" w:cs="Times New Roman"/>
          <w:i w:val="0"/>
          <w:iCs w:val="0"/>
          <w:color w:val="auto"/>
          <w:sz w:val="28"/>
          <w:szCs w:val="28"/>
        </w:rPr>
      </w:pPr>
      <w:bookmarkStart w:id="48" w:name="_Ref118216946"/>
      <w:r w:rsidRPr="00B0079B">
        <w:rPr>
          <w:rFonts w:ascii="Times New Roman" w:hAnsi="Times New Roman" w:cs="Times New Roman"/>
          <w:i w:val="0"/>
          <w:iCs w:val="0"/>
          <w:color w:val="auto"/>
          <w:sz w:val="28"/>
          <w:szCs w:val="28"/>
        </w:rPr>
        <w:t>As cessões de crédito não abrangidas pela Instrução Normativa SEGES/ME nº 53, de 8 de julho de 2020 dependerão de prévia aprovação do contratante.</w:t>
      </w:r>
      <w:bookmarkEnd w:id="48"/>
    </w:p>
    <w:p w14:paraId="019D12BA" w14:textId="77777777" w:rsidR="00E3097D" w:rsidRPr="00B0079B" w:rsidRDefault="00E3097D" w:rsidP="00E3097D">
      <w:pPr>
        <w:pStyle w:val="Nvel3-R"/>
        <w:tabs>
          <w:tab w:val="clear" w:pos="360"/>
        </w:tabs>
        <w:spacing w:before="0" w:after="0" w:line="240" w:lineRule="auto"/>
        <w:ind w:left="0"/>
        <w:rPr>
          <w:rFonts w:ascii="Times New Roman" w:hAnsi="Times New Roman" w:cs="Times New Roman"/>
          <w:i w:val="0"/>
          <w:iCs w:val="0"/>
          <w:color w:val="auto"/>
          <w:sz w:val="28"/>
          <w:szCs w:val="28"/>
        </w:rPr>
      </w:pPr>
    </w:p>
    <w:p w14:paraId="01E417A8"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eficácia da cessão de crédito não abrangidas pela Instrução Normativa SEGES/ME nº 53, de 8 de julho de 2020, em relação à Administração, está condicionada à celebração de termo aditivo ao contrato administrativo.</w:t>
      </w:r>
    </w:p>
    <w:p w14:paraId="266C4757"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22F9ADFB"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w:t>
      </w:r>
      <w:r w:rsidRPr="00B0079B">
        <w:rPr>
          <w:rFonts w:ascii="Times New Roman" w:hAnsi="Times New Roman" w:cs="Times New Roman"/>
          <w:color w:val="auto"/>
          <w:sz w:val="28"/>
          <w:szCs w:val="28"/>
        </w:rPr>
        <w:lastRenderedPageBreak/>
        <w:t xml:space="preserve">ou creditícios, direta ou indiretamente, conforme </w:t>
      </w:r>
      <w:hyperlink r:id="rId53" w:anchor=":~:text=LEI%20N%C2%BA%208.429%2C%20DE%202%20DE%20JUNHO%20DE%201992&amp;text=Disp%C3%B5e%20sobre%20as%20san%C3%A7%C3%B5es%20aplic%C3%A1veis,fundacional%20e%20d%C3%A1%20outras%20provid%C3%AAncias.">
        <w:r w:rsidRPr="00B0079B">
          <w:rPr>
            <w:rStyle w:val="Hyperlink"/>
            <w:rFonts w:ascii="Times New Roman" w:hAnsi="Times New Roman" w:cs="Times New Roman"/>
            <w:color w:val="auto"/>
            <w:sz w:val="28"/>
            <w:szCs w:val="28"/>
            <w:u w:val="none"/>
          </w:rPr>
          <w:t>o art. 12 da Lei nº 8.429, de 1992</w:t>
        </w:r>
      </w:hyperlink>
      <w:r w:rsidRPr="00B0079B">
        <w:rPr>
          <w:rFonts w:ascii="Times New Roman" w:hAnsi="Times New Roman" w:cs="Times New Roman"/>
          <w:color w:val="auto"/>
          <w:sz w:val="28"/>
          <w:szCs w:val="28"/>
        </w:rPr>
        <w:t xml:space="preserve">, nos termos do </w:t>
      </w:r>
      <w:hyperlink r:id="rId54">
        <w:r w:rsidRPr="00B0079B">
          <w:rPr>
            <w:rStyle w:val="Hyperlink"/>
            <w:rFonts w:ascii="Times New Roman" w:hAnsi="Times New Roman" w:cs="Times New Roman"/>
            <w:color w:val="auto"/>
            <w:sz w:val="28"/>
            <w:szCs w:val="28"/>
            <w:u w:val="none"/>
          </w:rPr>
          <w:t>Parecer JL-01, de 18 de maio de 2020.</w:t>
        </w:r>
      </w:hyperlink>
      <w:bookmarkStart w:id="49" w:name="_Hlk114498447"/>
      <w:bookmarkEnd w:id="49"/>
    </w:p>
    <w:p w14:paraId="5F943CE0" w14:textId="77777777" w:rsidR="00E3097D" w:rsidRPr="00B0079B" w:rsidRDefault="00E3097D" w:rsidP="00E3097D">
      <w:pPr>
        <w:pStyle w:val="Nivel2"/>
        <w:numPr>
          <w:ilvl w:val="0"/>
          <w:numId w:val="0"/>
        </w:numPr>
        <w:tabs>
          <w:tab w:val="left" w:pos="993"/>
        </w:tabs>
        <w:spacing w:before="0" w:after="0" w:line="240" w:lineRule="auto"/>
        <w:rPr>
          <w:rStyle w:val="Hyperlink"/>
          <w:rFonts w:ascii="Times New Roman" w:hAnsi="Times New Roman" w:cs="Times New Roman"/>
          <w:color w:val="auto"/>
          <w:sz w:val="28"/>
          <w:szCs w:val="28"/>
          <w:u w:val="none"/>
        </w:rPr>
      </w:pPr>
    </w:p>
    <w:p w14:paraId="54F058E5"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238F208F"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4E0DFD9"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cessão de crédito não afetará a execução do objeto contratado, que continuará sob a integral responsabilidade do contratado.</w:t>
      </w:r>
    </w:p>
    <w:p w14:paraId="0E369F0A" w14:textId="77777777" w:rsidR="004E15AF" w:rsidRPr="00B0079B" w:rsidRDefault="004E15AF"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2E18D411"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FORMA E CRITÉRIOS DE SELEÇÃO DO FORNECEDOR E FORMA DE FORNECIMENTO</w:t>
      </w:r>
    </w:p>
    <w:p w14:paraId="098C5D0F" w14:textId="77777777" w:rsidR="00E3097D" w:rsidRPr="00B0079B" w:rsidRDefault="00E3097D" w:rsidP="00E3097D">
      <w:pPr>
        <w:pStyle w:val="Nivel01"/>
        <w:ind w:left="567"/>
        <w:rPr>
          <w:rFonts w:ascii="Times New Roman" w:hAnsi="Times New Roman" w:cs="Times New Roman"/>
          <w:sz w:val="28"/>
          <w:szCs w:val="28"/>
        </w:rPr>
      </w:pPr>
    </w:p>
    <w:p w14:paraId="68DABA80"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t>FORMA DE SELEÇÃO E CRITÉRIO DE JULGAMENTO DA PROPOSTA</w:t>
      </w:r>
    </w:p>
    <w:p w14:paraId="2A31A73A" w14:textId="77777777" w:rsidR="00E3097D" w:rsidRPr="00B0079B" w:rsidRDefault="00E3097D" w:rsidP="00E3097D">
      <w:pPr>
        <w:rPr>
          <w:sz w:val="28"/>
          <w:szCs w:val="28"/>
        </w:rPr>
      </w:pPr>
    </w:p>
    <w:p w14:paraId="4DE93708" w14:textId="252B5D7D"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fornecedor será selecionado por meio da realização de procedimento de LICITAÇÃO, na modalidade CONCORRÊNCIA, sob a forma ELETRÔNICA, com adoção do critério de julgamento pelo MENOR PREÇO</w:t>
      </w:r>
      <w:r w:rsidR="004175A8">
        <w:rPr>
          <w:rFonts w:ascii="Times New Roman" w:hAnsi="Times New Roman" w:cs="Times New Roman"/>
          <w:color w:val="auto"/>
          <w:sz w:val="28"/>
          <w:szCs w:val="28"/>
        </w:rPr>
        <w:t xml:space="preserve"> GLOBAL</w:t>
      </w:r>
      <w:r w:rsidRPr="00B0079B">
        <w:rPr>
          <w:rFonts w:ascii="Times New Roman" w:hAnsi="Times New Roman" w:cs="Times New Roman"/>
          <w:color w:val="auto"/>
          <w:sz w:val="28"/>
          <w:szCs w:val="28"/>
        </w:rPr>
        <w:t>.</w:t>
      </w:r>
    </w:p>
    <w:p w14:paraId="6AB41A2C"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A5D0432"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t>REGIME DE EXECUÇÃO</w:t>
      </w:r>
    </w:p>
    <w:p w14:paraId="7D76AF74" w14:textId="77777777" w:rsidR="00E3097D" w:rsidRPr="00B0079B" w:rsidRDefault="00E3097D" w:rsidP="00E3097D">
      <w:pPr>
        <w:rPr>
          <w:sz w:val="28"/>
          <w:szCs w:val="28"/>
        </w:rPr>
      </w:pPr>
    </w:p>
    <w:p w14:paraId="4D35E54F"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regime de execução do objeto será de empreitada por preço global</w:t>
      </w:r>
      <w:r w:rsidRPr="00B0079B">
        <w:rPr>
          <w:rFonts w:ascii="Times New Roman" w:hAnsi="Times New Roman" w:cs="Times New Roman"/>
          <w:color w:val="auto"/>
          <w:sz w:val="28"/>
          <w:szCs w:val="28"/>
          <w:shd w:val="clear" w:color="auto" w:fill="FFFFFF"/>
        </w:rPr>
        <w:t>.</w:t>
      </w:r>
    </w:p>
    <w:p w14:paraId="27AADE6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122823C"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t>EXIGÊNCIAS DE HABILITAÇÃO</w:t>
      </w:r>
    </w:p>
    <w:p w14:paraId="03EB24D2" w14:textId="77777777" w:rsidR="00E3097D" w:rsidRPr="00B0079B" w:rsidRDefault="00E3097D" w:rsidP="00E3097D">
      <w:pPr>
        <w:rPr>
          <w:sz w:val="28"/>
          <w:szCs w:val="28"/>
        </w:rPr>
      </w:pPr>
    </w:p>
    <w:p w14:paraId="6EF04AC7"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Para fins de habilitação, deverá o licitante comprovar os seguintes requisitos:</w:t>
      </w:r>
    </w:p>
    <w:p w14:paraId="1371A0DE"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9351FC5"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t>HABILITAÇÃO JURÍDICA</w:t>
      </w:r>
    </w:p>
    <w:p w14:paraId="5610881B" w14:textId="77777777" w:rsidR="00E3097D" w:rsidRPr="00B0079B" w:rsidRDefault="00E3097D" w:rsidP="00E3097D">
      <w:pPr>
        <w:rPr>
          <w:sz w:val="28"/>
          <w:szCs w:val="28"/>
        </w:rPr>
      </w:pPr>
    </w:p>
    <w:p w14:paraId="53424ED8"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b/>
          <w:bCs/>
          <w:color w:val="auto"/>
          <w:sz w:val="28"/>
          <w:szCs w:val="28"/>
        </w:rPr>
        <w:t>Empresário individual:</w:t>
      </w:r>
      <w:r w:rsidRPr="00B0079B">
        <w:rPr>
          <w:rFonts w:ascii="Times New Roman" w:hAnsi="Times New Roman" w:cs="Times New Roman"/>
          <w:color w:val="auto"/>
          <w:sz w:val="28"/>
          <w:szCs w:val="28"/>
        </w:rPr>
        <w:t xml:space="preserve"> inscrição no Registro Público de Empresas Mercantis, a cargo da Junta Comercial da respectiva sede; </w:t>
      </w:r>
    </w:p>
    <w:p w14:paraId="31D7A8E9"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977B076"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b/>
          <w:bCs/>
          <w:color w:val="auto"/>
          <w:sz w:val="28"/>
          <w:szCs w:val="28"/>
        </w:rPr>
        <w:t>Microempreendedor Individual - MEI:</w:t>
      </w:r>
      <w:r w:rsidRPr="00B0079B">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55">
        <w:r w:rsidRPr="00B0079B">
          <w:rPr>
            <w:rStyle w:val="Hyperlink"/>
            <w:rFonts w:ascii="Times New Roman" w:hAnsi="Times New Roman" w:cs="Times New Roman"/>
            <w:color w:val="auto"/>
            <w:sz w:val="28"/>
            <w:szCs w:val="28"/>
            <w:u w:val="none"/>
          </w:rPr>
          <w:t>https://www.gov.br/empresas-e-negocios/pt-br/empreendedor</w:t>
        </w:r>
      </w:hyperlink>
      <w:r w:rsidRPr="00B0079B">
        <w:rPr>
          <w:rFonts w:ascii="Times New Roman" w:hAnsi="Times New Roman" w:cs="Times New Roman"/>
          <w:color w:val="auto"/>
          <w:sz w:val="28"/>
          <w:szCs w:val="28"/>
        </w:rPr>
        <w:t xml:space="preserve">; </w:t>
      </w:r>
    </w:p>
    <w:p w14:paraId="3FB97316"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4880F320"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b/>
          <w:bCs/>
          <w:color w:val="auto"/>
          <w:sz w:val="28"/>
          <w:szCs w:val="28"/>
        </w:rPr>
        <w:lastRenderedPageBreak/>
        <w:t>Sociedade empresária, sociedade limitada unipessoal – SLU ou sociedade identificada como empresa individual de responsabilidade limitada - EIRELI:</w:t>
      </w:r>
      <w:r w:rsidRPr="00B0079B">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5FBEE3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CED7FED"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b/>
          <w:bCs/>
          <w:color w:val="auto"/>
          <w:sz w:val="28"/>
          <w:szCs w:val="28"/>
        </w:rPr>
        <w:t>Sociedade empresária estrangeira:</w:t>
      </w:r>
      <w:r w:rsidRPr="00B0079B">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r w:rsidRPr="00B0079B">
          <w:rPr>
            <w:rStyle w:val="Hyperlink"/>
            <w:rFonts w:ascii="Times New Roman" w:hAnsi="Times New Roman" w:cs="Times New Roman"/>
            <w:color w:val="auto"/>
            <w:sz w:val="28"/>
            <w:szCs w:val="28"/>
            <w:u w:val="none"/>
          </w:rPr>
          <w:t>Normativa DREI/ME nº 77, de 18 de março de 2020</w:t>
        </w:r>
      </w:hyperlink>
      <w:r w:rsidRPr="00B0079B">
        <w:rPr>
          <w:rFonts w:ascii="Times New Roman" w:hAnsi="Times New Roman" w:cs="Times New Roman"/>
          <w:color w:val="auto"/>
          <w:sz w:val="28"/>
          <w:szCs w:val="28"/>
        </w:rPr>
        <w:t>.</w:t>
      </w:r>
    </w:p>
    <w:p w14:paraId="3E5194CB"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AC60696"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b/>
          <w:bCs/>
          <w:color w:val="auto"/>
          <w:sz w:val="28"/>
          <w:szCs w:val="28"/>
        </w:rPr>
        <w:t xml:space="preserve">Sociedade simples: </w:t>
      </w:r>
      <w:r w:rsidRPr="00B0079B">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79F7965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2A4F4606"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b/>
          <w:bCs/>
          <w:color w:val="auto"/>
          <w:sz w:val="28"/>
          <w:szCs w:val="28"/>
        </w:rPr>
        <w:t>Filial, sucursal ou agência de sociedade simples ou empresária:</w:t>
      </w:r>
      <w:r w:rsidRPr="00B0079B">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B0079B">
        <w:rPr>
          <w:rFonts w:ascii="Times New Roman" w:hAnsi="Times New Roman" w:cs="Times New Roman"/>
          <w:color w:val="auto"/>
          <w:sz w:val="28"/>
          <w:szCs w:val="28"/>
        </w:rPr>
        <w:t>Mercantis onde</w:t>
      </w:r>
      <w:bookmarkEnd w:id="50"/>
      <w:r w:rsidRPr="00B0079B">
        <w:rPr>
          <w:rFonts w:ascii="Times New Roman" w:hAnsi="Times New Roman" w:cs="Times New Roman"/>
          <w:color w:val="auto"/>
          <w:sz w:val="28"/>
          <w:szCs w:val="28"/>
        </w:rPr>
        <w:t xml:space="preserve"> opera, com averbação no Registro onde tem sede a matriz;</w:t>
      </w:r>
    </w:p>
    <w:p w14:paraId="3E3E137F"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E7EB544" w14:textId="77777777" w:rsidR="00E3097D" w:rsidRPr="00B0079B" w:rsidRDefault="00E3097D" w:rsidP="00E3097D">
      <w:pPr>
        <w:pStyle w:val="Nivel2"/>
        <w:numPr>
          <w:ilvl w:val="1"/>
          <w:numId w:val="3"/>
        </w:numPr>
        <w:tabs>
          <w:tab w:val="left" w:pos="1134"/>
        </w:tabs>
        <w:spacing w:before="0" w:after="0" w:line="240" w:lineRule="auto"/>
        <w:ind w:left="0" w:firstLine="0"/>
        <w:rPr>
          <w:rStyle w:val="Hyperlink"/>
          <w:rFonts w:ascii="Times New Roman" w:hAnsi="Times New Roman" w:cs="Times New Roman"/>
          <w:color w:val="auto"/>
          <w:sz w:val="28"/>
          <w:szCs w:val="28"/>
          <w:u w:val="none"/>
        </w:rPr>
      </w:pPr>
      <w:bookmarkStart w:id="51" w:name="_Hlk158021191"/>
      <w:r w:rsidRPr="00B0079B">
        <w:rPr>
          <w:rFonts w:ascii="Times New Roman" w:hAnsi="Times New Roman" w:cs="Times New Roman"/>
          <w:b/>
          <w:bCs/>
          <w:color w:val="auto"/>
          <w:sz w:val="28"/>
          <w:szCs w:val="28"/>
        </w:rPr>
        <w:t>Sociedade cooperativa:</w:t>
      </w:r>
      <w:r w:rsidRPr="00B0079B">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7" w:history="1">
        <w:r w:rsidRPr="00B0079B">
          <w:rPr>
            <w:rStyle w:val="Hyperlink"/>
            <w:rFonts w:ascii="Times New Roman" w:hAnsi="Times New Roman" w:cs="Times New Roman"/>
            <w:color w:val="auto"/>
            <w:sz w:val="28"/>
            <w:szCs w:val="28"/>
            <w:u w:val="none"/>
          </w:rPr>
          <w:t>Lei nº 5.764, de 16 de dezembro 1971</w:t>
        </w:r>
      </w:hyperlink>
      <w:bookmarkEnd w:id="51"/>
      <w:r w:rsidRPr="00B0079B">
        <w:rPr>
          <w:rStyle w:val="Hyperlink"/>
          <w:rFonts w:ascii="Times New Roman" w:hAnsi="Times New Roman" w:cs="Times New Roman"/>
          <w:color w:val="auto"/>
          <w:sz w:val="28"/>
          <w:szCs w:val="28"/>
          <w:u w:val="none"/>
        </w:rPr>
        <w:t>.</w:t>
      </w:r>
    </w:p>
    <w:p w14:paraId="0DFCF282"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3BF021FE"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b/>
          <w:bCs/>
          <w:color w:val="auto"/>
          <w:sz w:val="28"/>
          <w:szCs w:val="28"/>
        </w:rPr>
      </w:pPr>
      <w:r w:rsidRPr="00B0079B">
        <w:rPr>
          <w:rFonts w:ascii="Times New Roman" w:hAnsi="Times New Roman" w:cs="Times New Roman"/>
          <w:b/>
          <w:bCs/>
          <w:color w:val="auto"/>
          <w:sz w:val="28"/>
          <w:szCs w:val="28"/>
        </w:rPr>
        <w:t>OS DOCUMENTOS APRESENTADOS DEVERÃO ESTAR ACOMPANHADOS DE TODAS AS ALTERAÇÕES OU DA CONSOLIDAÇÃO RESPECTIVA.</w:t>
      </w:r>
    </w:p>
    <w:p w14:paraId="0654F308"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b/>
          <w:bCs/>
          <w:color w:val="auto"/>
          <w:sz w:val="28"/>
          <w:szCs w:val="28"/>
        </w:rPr>
      </w:pPr>
    </w:p>
    <w:p w14:paraId="03FC20A6" w14:textId="77777777" w:rsidR="00E3097D" w:rsidRPr="00B0079B" w:rsidRDefault="00E3097D" w:rsidP="00E3097D">
      <w:pPr>
        <w:pStyle w:val="Nivel01"/>
        <w:ind w:left="567" w:hanging="567"/>
        <w:rPr>
          <w:rFonts w:ascii="Times New Roman" w:hAnsi="Times New Roman" w:cs="Times New Roman"/>
          <w:sz w:val="28"/>
          <w:szCs w:val="28"/>
        </w:rPr>
      </w:pPr>
      <w:r w:rsidRPr="00B0079B">
        <w:rPr>
          <w:rFonts w:ascii="Times New Roman" w:hAnsi="Times New Roman" w:cs="Times New Roman"/>
          <w:sz w:val="28"/>
          <w:szCs w:val="28"/>
        </w:rPr>
        <w:t>HABILITAÇÃO FISCAL, SOCIAL E TRABALHISTA</w:t>
      </w:r>
    </w:p>
    <w:p w14:paraId="7A7D3041" w14:textId="77777777" w:rsidR="00E3097D" w:rsidRPr="00B0079B" w:rsidRDefault="00E3097D" w:rsidP="00E3097D">
      <w:pPr>
        <w:rPr>
          <w:sz w:val="28"/>
          <w:szCs w:val="28"/>
        </w:rPr>
      </w:pPr>
    </w:p>
    <w:p w14:paraId="2FB13768"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Prova de inscrição no Cadastro Nacional de Pessoas Jurídicas;</w:t>
      </w:r>
    </w:p>
    <w:p w14:paraId="3CA76C1F"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7DEBA4D8"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41FEC87"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7C1CCD5"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Prova de regularidade com o Fundo de Garantia do Tempo de Serviço (FGTS);</w:t>
      </w:r>
    </w:p>
    <w:p w14:paraId="10DC06C3"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3FC1239"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853F510"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27ED5748"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Prova de inscrição no cadastro de contribuintes Municipal relativo ao domicílio ou sede do fornecedor, pertinente ao seu ramo de atividade e compatível com o objeto contratual;</w:t>
      </w:r>
    </w:p>
    <w:p w14:paraId="573A3148"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E8185F9"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Prova de regularidade com a Fazenda Municipal do domicílio ou sede do fornecedor, relativa à atividade em cujo exercício contrata ou concorre;</w:t>
      </w:r>
    </w:p>
    <w:p w14:paraId="79FD9418"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102759A1"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p>
    <w:p w14:paraId="50A6212C"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0536ADB"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0F4A90C" w14:textId="77777777" w:rsidR="000D05A8" w:rsidRPr="00B0079B" w:rsidRDefault="000D05A8"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3A016B56" w14:textId="77777777" w:rsidR="00E3097D" w:rsidRPr="00BA40A9" w:rsidRDefault="00E3097D" w:rsidP="00E3097D">
      <w:pPr>
        <w:pStyle w:val="Nivel01"/>
        <w:ind w:left="567" w:hanging="567"/>
        <w:rPr>
          <w:rFonts w:ascii="Times New Roman" w:hAnsi="Times New Roman" w:cs="Times New Roman"/>
          <w:sz w:val="28"/>
          <w:szCs w:val="28"/>
        </w:rPr>
      </w:pPr>
      <w:r w:rsidRPr="00BA40A9">
        <w:rPr>
          <w:rFonts w:ascii="Times New Roman" w:hAnsi="Times New Roman" w:cs="Times New Roman"/>
          <w:sz w:val="28"/>
          <w:szCs w:val="28"/>
        </w:rPr>
        <w:t>QUALIFICAÇÃO ECONÔMICO-FINANCEIRA</w:t>
      </w:r>
    </w:p>
    <w:p w14:paraId="637FA2F9" w14:textId="77777777" w:rsidR="00E3097D" w:rsidRPr="00BA40A9" w:rsidRDefault="00E3097D" w:rsidP="00E3097D">
      <w:pPr>
        <w:rPr>
          <w:sz w:val="28"/>
          <w:szCs w:val="28"/>
        </w:rPr>
      </w:pPr>
    </w:p>
    <w:p w14:paraId="79A12DA9" w14:textId="77777777" w:rsidR="00BA40A9" w:rsidRPr="00BA40A9" w:rsidRDefault="00BA40A9" w:rsidP="00BA40A9">
      <w:pPr>
        <w:jc w:val="both"/>
        <w:rPr>
          <w:sz w:val="28"/>
          <w:szCs w:val="28"/>
        </w:rPr>
      </w:pPr>
      <w:r w:rsidRPr="00BA40A9">
        <w:rPr>
          <w:sz w:val="28"/>
          <w:szCs w:val="28"/>
        </w:rPr>
        <w:t xml:space="preserve">8.20. Certidão negativa de feitos sobre falência, expedida pelo distribuidor da comarca da sede do licitante, nos termos do art. 69, inciso II, da Lei Federal nº 14.133/2021, devendo, no caso de empresas sediadas no Estado de São Paulo, ser apresentada conjuntamente com a Certidão de Distribuição Cível – Comarcas e Turmas Recursais (Primeiro Grau), emitida pelo sistema </w:t>
      </w:r>
      <w:proofErr w:type="spellStart"/>
      <w:r w:rsidRPr="00BA40A9">
        <w:rPr>
          <w:sz w:val="28"/>
          <w:szCs w:val="28"/>
        </w:rPr>
        <w:t>eproc</w:t>
      </w:r>
      <w:proofErr w:type="spellEnd"/>
      <w:r w:rsidRPr="00BA40A9">
        <w:rPr>
          <w:sz w:val="28"/>
          <w:szCs w:val="28"/>
        </w:rPr>
        <w:t xml:space="preserve"> do Tribunal de Justiça do Estado de São Paulo (TJSP), a fim de assegurar a abrangência da consulta aos registros de distribuição judicial dos sistemas </w:t>
      </w:r>
      <w:proofErr w:type="spellStart"/>
      <w:r w:rsidRPr="00BA40A9">
        <w:rPr>
          <w:sz w:val="28"/>
          <w:szCs w:val="28"/>
        </w:rPr>
        <w:t>e-SAJ</w:t>
      </w:r>
      <w:proofErr w:type="spellEnd"/>
      <w:r w:rsidRPr="00BA40A9">
        <w:rPr>
          <w:sz w:val="28"/>
          <w:szCs w:val="28"/>
        </w:rPr>
        <w:t xml:space="preserve"> e </w:t>
      </w:r>
      <w:proofErr w:type="spellStart"/>
      <w:r w:rsidRPr="00BA40A9">
        <w:rPr>
          <w:sz w:val="28"/>
          <w:szCs w:val="28"/>
        </w:rPr>
        <w:t>eproc</w:t>
      </w:r>
      <w:proofErr w:type="spellEnd"/>
      <w:r w:rsidRPr="00BA40A9">
        <w:rPr>
          <w:sz w:val="28"/>
          <w:szCs w:val="28"/>
        </w:rPr>
        <w:t>.</w:t>
      </w:r>
    </w:p>
    <w:p w14:paraId="37619BAA" w14:textId="77777777" w:rsidR="00BA40A9" w:rsidRPr="00BA40A9" w:rsidRDefault="00BA40A9" w:rsidP="00BA40A9">
      <w:pPr>
        <w:jc w:val="both"/>
        <w:rPr>
          <w:sz w:val="28"/>
          <w:szCs w:val="28"/>
        </w:rPr>
      </w:pPr>
    </w:p>
    <w:p w14:paraId="329C1767" w14:textId="369D988F" w:rsidR="00E3097D" w:rsidRPr="00BA40A9" w:rsidRDefault="00BA40A9" w:rsidP="00BA40A9">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BA40A9">
        <w:rPr>
          <w:rFonts w:ascii="Times New Roman" w:hAnsi="Times New Roman" w:cs="Times New Roman"/>
          <w:sz w:val="28"/>
          <w:szCs w:val="28"/>
        </w:rPr>
        <w:t>8.20.1. Para empresas sediadas em outras unidades da Federação, serão aceitas as certidões equivalentes expedidas pelos órgãos judiciários competentes, conforme a organização e os sistemas de distribuição do respectivo Tribunal de Justiça.</w:t>
      </w:r>
    </w:p>
    <w:p w14:paraId="293AA84E" w14:textId="77777777" w:rsidR="00E3097D" w:rsidRPr="00BA40A9"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4A5782AA" w14:textId="77777777" w:rsidR="00E3097D" w:rsidRPr="00BA40A9"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BA40A9">
        <w:rPr>
          <w:rFonts w:ascii="Times New Roman" w:hAnsi="Times New Roman" w:cs="Times New Roman"/>
          <w:color w:val="auto"/>
          <w:sz w:val="28"/>
          <w:szCs w:val="28"/>
        </w:rPr>
        <w:t xml:space="preserve">8.21. Balanço Patrimonial, demonstração de resultado de exercício e demais demonstrações contábeis dos 2 (dois) últimos exercícios sociais, evidenciando a boa situação financeira da empresa, mediante a comprovação de: </w:t>
      </w:r>
    </w:p>
    <w:p w14:paraId="1A3C94CB"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2124EBD7"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 xml:space="preserve">8.21.1. Índices de Liquidez Geral (LG), Liquidez Corrente (LC) e Solvência Geral (SG) superiores a 1 (um); </w:t>
      </w:r>
    </w:p>
    <w:p w14:paraId="20786482"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45B49B0E"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8.21.2. Patrimônio Líquido (PL) igual ou superior a 10% (dez por cento) do valor estimativo para a contratação. </w:t>
      </w:r>
    </w:p>
    <w:p w14:paraId="3CAD3B08"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30E3B05" w14:textId="4F8C58A2" w:rsidR="00E3097D"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8.21.3. O atendimento dos índices econômicos previstos neste tópico deverá ser atestado mediante declaração assinada por profissional habilitado da área contábil, apresentada pelo licitante, nos termos do artigo 69, § 1º, da Lei Federal nº 14.133/2021.</w:t>
      </w:r>
    </w:p>
    <w:p w14:paraId="39834F20" w14:textId="77777777" w:rsidR="00BA40A9" w:rsidRPr="00B0079B" w:rsidRDefault="00BA40A9"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23FADA94" w14:textId="77777777" w:rsidR="00E3097D" w:rsidRPr="00B0079B" w:rsidRDefault="00E3097D" w:rsidP="00E3097D">
      <w:pPr>
        <w:tabs>
          <w:tab w:val="left" w:pos="993"/>
        </w:tabs>
        <w:rPr>
          <w:b/>
          <w:bCs/>
          <w:sz w:val="28"/>
          <w:szCs w:val="28"/>
        </w:rPr>
      </w:pPr>
      <w:r w:rsidRPr="00B0079B">
        <w:rPr>
          <w:b/>
          <w:bCs/>
          <w:sz w:val="28"/>
          <w:szCs w:val="28"/>
        </w:rPr>
        <w:t>QUALIFICAÇÃO TÉCNICA</w:t>
      </w:r>
    </w:p>
    <w:p w14:paraId="69A0163C" w14:textId="77777777" w:rsidR="00E3097D" w:rsidRPr="00B0079B" w:rsidRDefault="00E3097D" w:rsidP="00E3097D">
      <w:pPr>
        <w:tabs>
          <w:tab w:val="left" w:pos="993"/>
        </w:tabs>
        <w:rPr>
          <w:b/>
          <w:bCs/>
          <w:sz w:val="28"/>
          <w:szCs w:val="28"/>
        </w:rPr>
      </w:pPr>
    </w:p>
    <w:p w14:paraId="3D81FE06" w14:textId="77777777" w:rsidR="00E3097D" w:rsidRPr="00B0079B" w:rsidRDefault="00E3097D" w:rsidP="00E3097D">
      <w:pPr>
        <w:pStyle w:val="Nvel2-Opcional"/>
        <w:spacing w:before="0" w:after="0" w:line="240" w:lineRule="auto"/>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 xml:space="preserve">8.22. </w:t>
      </w:r>
      <w:bookmarkStart w:id="52" w:name="_Ref123202723"/>
      <w:r w:rsidRPr="00B0079B">
        <w:rPr>
          <w:rFonts w:ascii="Times New Roman" w:hAnsi="Times New Roman" w:cs="Times New Roman"/>
          <w:i w:val="0"/>
          <w:iCs w:val="0"/>
          <w:color w:val="auto"/>
          <w:sz w:val="28"/>
          <w:szCs w:val="28"/>
        </w:rPr>
        <w:t xml:space="preserve">Declaração de que o fornecedor tomou conhecimento de todas as informações e das condições locais para o cumprimento das obrigações objeto da </w:t>
      </w:r>
      <w:bookmarkEnd w:id="52"/>
      <w:r w:rsidRPr="00B0079B">
        <w:rPr>
          <w:rFonts w:ascii="Times New Roman" w:hAnsi="Times New Roman" w:cs="Times New Roman"/>
          <w:i w:val="0"/>
          <w:iCs w:val="0"/>
          <w:color w:val="auto"/>
          <w:sz w:val="28"/>
          <w:szCs w:val="28"/>
        </w:rPr>
        <w:t>contratação.</w:t>
      </w:r>
    </w:p>
    <w:p w14:paraId="3EFAFA2E" w14:textId="77777777" w:rsidR="00E3097D" w:rsidRPr="00B0079B" w:rsidRDefault="00E3097D" w:rsidP="00E3097D">
      <w:pPr>
        <w:pStyle w:val="Nvel2-Opcional"/>
        <w:spacing w:before="0" w:after="0" w:line="240" w:lineRule="auto"/>
        <w:rPr>
          <w:rFonts w:ascii="Times New Roman" w:hAnsi="Times New Roman" w:cs="Times New Roman"/>
          <w:i w:val="0"/>
          <w:iCs w:val="0"/>
          <w:color w:val="auto"/>
          <w:sz w:val="28"/>
          <w:szCs w:val="28"/>
        </w:rPr>
      </w:pPr>
    </w:p>
    <w:p w14:paraId="3D5C93EC" w14:textId="77777777" w:rsidR="00E3097D" w:rsidRPr="00B0079B" w:rsidRDefault="00E3097D" w:rsidP="00E3097D">
      <w:pPr>
        <w:tabs>
          <w:tab w:val="left" w:pos="993"/>
        </w:tabs>
        <w:jc w:val="both"/>
        <w:rPr>
          <w:sz w:val="28"/>
          <w:szCs w:val="28"/>
        </w:rPr>
      </w:pPr>
      <w:r w:rsidRPr="00B0079B">
        <w:rPr>
          <w:sz w:val="28"/>
          <w:szCs w:val="28"/>
        </w:rPr>
        <w:t>8.22.1. Essa declaração poderá ser substituída por declaração formal assinada pelo responsável técnico do interessado acerca do conhecimento pleno das condições e peculiaridades da contratação.</w:t>
      </w:r>
    </w:p>
    <w:p w14:paraId="23A39D14" w14:textId="77777777" w:rsidR="00E3097D" w:rsidRPr="00B0079B" w:rsidRDefault="00E3097D" w:rsidP="00E3097D">
      <w:pPr>
        <w:tabs>
          <w:tab w:val="left" w:pos="993"/>
        </w:tabs>
        <w:jc w:val="both"/>
        <w:rPr>
          <w:b/>
          <w:bCs/>
          <w:sz w:val="28"/>
          <w:szCs w:val="28"/>
        </w:rPr>
      </w:pPr>
    </w:p>
    <w:p w14:paraId="56CDC1A9" w14:textId="2CF053A9" w:rsidR="00E3097D" w:rsidRPr="00B0079B" w:rsidRDefault="00BA40A9"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BA40A9">
        <w:rPr>
          <w:rFonts w:ascii="Times New Roman" w:hAnsi="Times New Roman" w:cs="Times New Roman"/>
          <w:color w:val="auto"/>
          <w:sz w:val="28"/>
          <w:szCs w:val="28"/>
        </w:rPr>
        <w:t>8.23. Registro ou inscrição da licitante perante o conselho profissional competente — Conselho Regional de Engenharia e Agronomia – CREA, Conselho de Arquitetura e Urbanismo – CAU ou Conselho Regional dos Técnicos Industriais – CRT, conforme a natureza das atividades abrangidas pelo objeto da contratação, em situação regular e com validade na data de apresentação dos documentos de habilitação.</w:t>
      </w:r>
    </w:p>
    <w:p w14:paraId="2E8B4F7B"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b/>
          <w:bCs/>
          <w:color w:val="auto"/>
          <w:sz w:val="28"/>
          <w:szCs w:val="28"/>
        </w:rPr>
      </w:pPr>
    </w:p>
    <w:p w14:paraId="3174E86B"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b/>
          <w:bCs/>
          <w:color w:val="auto"/>
          <w:sz w:val="28"/>
          <w:szCs w:val="28"/>
        </w:rPr>
      </w:pPr>
      <w:r w:rsidRPr="00B0079B">
        <w:rPr>
          <w:rFonts w:ascii="Times New Roman" w:hAnsi="Times New Roman" w:cs="Times New Roman"/>
          <w:b/>
          <w:bCs/>
          <w:color w:val="auto"/>
          <w:sz w:val="28"/>
          <w:szCs w:val="28"/>
        </w:rPr>
        <w:t>QUALIFICAÇÃO TÉCNICO-PROFISSIONAL</w:t>
      </w:r>
    </w:p>
    <w:p w14:paraId="6D051654"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7367CF6" w14:textId="69BB218B" w:rsidR="00E3097D" w:rsidRPr="004175A8" w:rsidRDefault="00BA40A9" w:rsidP="00E3097D">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r w:rsidRPr="00BA40A9">
        <w:rPr>
          <w:rFonts w:ascii="Times New Roman" w:hAnsi="Times New Roman" w:cs="Times New Roman"/>
          <w:color w:val="auto"/>
          <w:sz w:val="28"/>
          <w:szCs w:val="28"/>
        </w:rPr>
        <w:t>8.24. Comprovação da qualificação técnico-profissional, mediante a apresentação de atestado(s) fornecido(s) por pessoa jurídica de direito público ou privado, em nome do responsável técnico indicado pela licitante, acompanhado(s) da respectiva Certidão de Acervo Técnico – CAT, Certidão de Acervo Técnico com Atestado – CAT-A ou documento correspondente, emitido pelo CREA, CAU ou CRT competente, conforme o sistema profissional ao qual esteja vinculado o profissional, contendo o registro ou a vinculação do respectivo atestado, quando cabível, e comprovando a execução de serviços compatíveis com as parcelas de maior relevância previstas nos subitens 8.24.1 a 8.24.6:</w:t>
      </w:r>
    </w:p>
    <w:p w14:paraId="0064F1AA" w14:textId="77777777" w:rsidR="00E3097D" w:rsidRPr="004175A8" w:rsidRDefault="00E3097D" w:rsidP="00E3097D">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3B97C9D2" w14:textId="107077DD" w:rsidR="00E3097D" w:rsidRPr="004175A8" w:rsidRDefault="00E3097D" w:rsidP="00E3097D">
      <w:pPr>
        <w:pStyle w:val="Nvel3-R"/>
        <w:tabs>
          <w:tab w:val="clear" w:pos="360"/>
        </w:tabs>
        <w:spacing w:before="0" w:after="0" w:line="240" w:lineRule="auto"/>
        <w:ind w:left="0"/>
        <w:rPr>
          <w:rFonts w:ascii="Times New Roman" w:hAnsi="Times New Roman" w:cs="Times New Roman"/>
          <w:i w:val="0"/>
          <w:iCs w:val="0"/>
          <w:color w:val="000000" w:themeColor="text1"/>
          <w:sz w:val="28"/>
          <w:szCs w:val="28"/>
        </w:rPr>
      </w:pPr>
      <w:r w:rsidRPr="004175A8">
        <w:rPr>
          <w:rFonts w:ascii="Times New Roman" w:hAnsi="Times New Roman" w:cs="Times New Roman"/>
          <w:i w:val="0"/>
          <w:iCs w:val="0"/>
          <w:color w:val="000000" w:themeColor="text1"/>
          <w:sz w:val="28"/>
          <w:szCs w:val="28"/>
        </w:rPr>
        <w:t xml:space="preserve">8.24.1. </w:t>
      </w:r>
      <w:r w:rsidR="00FD4EC9" w:rsidRPr="004175A8">
        <w:rPr>
          <w:rFonts w:ascii="Times New Roman" w:hAnsi="Times New Roman" w:cs="Times New Roman"/>
          <w:i w:val="0"/>
          <w:iCs w:val="0"/>
          <w:color w:val="000000" w:themeColor="text1"/>
          <w:sz w:val="28"/>
          <w:szCs w:val="28"/>
        </w:rPr>
        <w:t xml:space="preserve">Pintura Látex Acrílico duas demãos sobre reboco desempenado, paredes internas, cor Amarelo </w:t>
      </w:r>
      <w:proofErr w:type="spellStart"/>
      <w:r w:rsidR="00FD4EC9" w:rsidRPr="004175A8">
        <w:rPr>
          <w:rFonts w:ascii="Times New Roman" w:hAnsi="Times New Roman" w:cs="Times New Roman"/>
          <w:i w:val="0"/>
          <w:iCs w:val="0"/>
          <w:color w:val="000000" w:themeColor="text1"/>
          <w:sz w:val="28"/>
          <w:szCs w:val="28"/>
        </w:rPr>
        <w:t>Vanilha</w:t>
      </w:r>
      <w:proofErr w:type="spellEnd"/>
      <w:r w:rsidR="00FD4EC9" w:rsidRPr="004175A8">
        <w:rPr>
          <w:rFonts w:ascii="Times New Roman" w:hAnsi="Times New Roman" w:cs="Times New Roman"/>
          <w:i w:val="0"/>
          <w:iCs w:val="0"/>
          <w:color w:val="000000" w:themeColor="text1"/>
          <w:sz w:val="28"/>
          <w:szCs w:val="28"/>
        </w:rPr>
        <w:t>.</w:t>
      </w:r>
    </w:p>
    <w:p w14:paraId="32FB651B" w14:textId="77777777" w:rsidR="00E3097D" w:rsidRPr="004175A8" w:rsidRDefault="00E3097D" w:rsidP="00E3097D">
      <w:pPr>
        <w:jc w:val="both"/>
        <w:rPr>
          <w:color w:val="000000" w:themeColor="text1"/>
          <w:sz w:val="28"/>
          <w:szCs w:val="28"/>
        </w:rPr>
      </w:pPr>
    </w:p>
    <w:p w14:paraId="71629CA4"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r w:rsidRPr="004175A8">
        <w:rPr>
          <w:rFonts w:ascii="Times New Roman" w:hAnsi="Times New Roman" w:cs="Times New Roman"/>
          <w:color w:val="000000" w:themeColor="text1"/>
          <w:sz w:val="28"/>
          <w:szCs w:val="28"/>
        </w:rPr>
        <w:t xml:space="preserve">8.25. A comprovação do vínculo profissional com a Contratada poderá se dar mediante contrato social, registro na carteira profissional, ficha de empregado(a) ou contrato de </w:t>
      </w:r>
      <w:r w:rsidRPr="00B0079B">
        <w:rPr>
          <w:rFonts w:ascii="Times New Roman" w:hAnsi="Times New Roman" w:cs="Times New Roman"/>
          <w:color w:val="auto"/>
          <w:sz w:val="28"/>
          <w:szCs w:val="28"/>
        </w:rPr>
        <w:lastRenderedPageBreak/>
        <w:t>trabalho, sendo possível a contratação de profissional autônomo(a) que preencha os requisitos e se responsabilize tecnicamente pela execução dos serviços, na data fixada para a apresentação das propostas.</w:t>
      </w:r>
    </w:p>
    <w:p w14:paraId="6F2025A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F507A9D" w14:textId="77777777" w:rsidR="00E3097D" w:rsidRPr="00B0079B" w:rsidRDefault="00E3097D" w:rsidP="00E3097D">
      <w:pPr>
        <w:pStyle w:val="Nivel2"/>
        <w:numPr>
          <w:ilvl w:val="0"/>
          <w:numId w:val="0"/>
        </w:numPr>
        <w:tabs>
          <w:tab w:val="left" w:pos="0"/>
        </w:tabs>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8.26. O(s) profissional(</w:t>
      </w:r>
      <w:proofErr w:type="spellStart"/>
      <w:r w:rsidRPr="00B0079B">
        <w:rPr>
          <w:rFonts w:ascii="Times New Roman" w:hAnsi="Times New Roman" w:cs="Times New Roman"/>
          <w:color w:val="auto"/>
          <w:sz w:val="28"/>
          <w:szCs w:val="28"/>
        </w:rPr>
        <w:t>is</w:t>
      </w:r>
      <w:proofErr w:type="spellEnd"/>
      <w:r w:rsidRPr="00B0079B">
        <w:rPr>
          <w:rFonts w:ascii="Times New Roman" w:hAnsi="Times New Roman" w:cs="Times New Roman"/>
          <w:color w:val="auto"/>
          <w:sz w:val="28"/>
          <w:szCs w:val="28"/>
        </w:rPr>
        <w:t>) acima indicado(s) deverá(</w:t>
      </w:r>
      <w:proofErr w:type="spellStart"/>
      <w:r w:rsidRPr="00B0079B">
        <w:rPr>
          <w:rFonts w:ascii="Times New Roman" w:hAnsi="Times New Roman" w:cs="Times New Roman"/>
          <w:color w:val="auto"/>
          <w:sz w:val="28"/>
          <w:szCs w:val="28"/>
        </w:rPr>
        <w:t>ão</w:t>
      </w:r>
      <w:proofErr w:type="spellEnd"/>
      <w:r w:rsidRPr="00B0079B">
        <w:rPr>
          <w:rFonts w:ascii="Times New Roman" w:hAnsi="Times New Roman" w:cs="Times New Roman"/>
          <w:color w:val="auto"/>
          <w:sz w:val="28"/>
          <w:szCs w:val="28"/>
        </w:rPr>
        <w:t>) participar do serviço objeto do contrato, e será admitida a sua substituição por profissionais de experiência equivalente ou superior, desde que aprovado pela Administração (§ 6º do art. 67 da Lei nº 14.133, de 2021.</w:t>
      </w:r>
    </w:p>
    <w:p w14:paraId="0D7CACE2" w14:textId="77777777" w:rsidR="00E3097D" w:rsidRPr="00B0079B" w:rsidRDefault="00E3097D" w:rsidP="00E3097D">
      <w:pPr>
        <w:pStyle w:val="Nivel2"/>
        <w:numPr>
          <w:ilvl w:val="0"/>
          <w:numId w:val="0"/>
        </w:numPr>
        <w:tabs>
          <w:tab w:val="left" w:pos="0"/>
        </w:tabs>
        <w:spacing w:before="0" w:after="0" w:line="240" w:lineRule="auto"/>
        <w:rPr>
          <w:rFonts w:ascii="Times New Roman" w:hAnsi="Times New Roman" w:cs="Times New Roman"/>
          <w:color w:val="auto"/>
          <w:sz w:val="28"/>
          <w:szCs w:val="28"/>
        </w:rPr>
      </w:pPr>
    </w:p>
    <w:p w14:paraId="5BEB477F" w14:textId="0BAE563C" w:rsidR="00E3097D" w:rsidRDefault="00E3097D" w:rsidP="004175A8">
      <w:pPr>
        <w:pStyle w:val="Nivel2"/>
        <w:numPr>
          <w:ilvl w:val="0"/>
          <w:numId w:val="0"/>
        </w:numPr>
        <w:tabs>
          <w:tab w:val="left" w:pos="0"/>
        </w:tabs>
        <w:spacing w:before="0" w:after="0" w:line="240" w:lineRule="auto"/>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8.27. Não serão admitidos atestados de responsabilidade técnica de profissionais que, na forma de regulamento, tenham dado causa à aplicação das sanções previstas nos incisos III e IV do </w:t>
      </w:r>
      <w:r w:rsidRPr="00B0079B">
        <w:rPr>
          <w:rFonts w:ascii="Times New Roman" w:hAnsi="Times New Roman" w:cs="Times New Roman"/>
          <w:b/>
          <w:bCs/>
          <w:color w:val="auto"/>
          <w:sz w:val="28"/>
          <w:szCs w:val="28"/>
        </w:rPr>
        <w:t>caput</w:t>
      </w:r>
      <w:r w:rsidRPr="00B0079B">
        <w:rPr>
          <w:rFonts w:ascii="Times New Roman" w:hAnsi="Times New Roman" w:cs="Times New Roman"/>
          <w:color w:val="auto"/>
          <w:sz w:val="28"/>
          <w:szCs w:val="28"/>
        </w:rPr>
        <w:t xml:space="preserve"> do art. 156 da Lei</w:t>
      </w:r>
      <w:r w:rsidRPr="00B0079B">
        <w:rPr>
          <w:rStyle w:val="Hyperlink"/>
          <w:rFonts w:ascii="Times New Roman" w:hAnsi="Times New Roman" w:cs="Times New Roman"/>
          <w:color w:val="auto"/>
          <w:sz w:val="28"/>
          <w:szCs w:val="28"/>
          <w:u w:val="none"/>
        </w:rPr>
        <w:t xml:space="preserve"> nº 14.133, de 2021</w:t>
      </w:r>
      <w:r w:rsidRPr="00B0079B">
        <w:rPr>
          <w:rFonts w:ascii="Times New Roman" w:hAnsi="Times New Roman" w:cs="Times New Roman"/>
          <w:color w:val="auto"/>
          <w:sz w:val="28"/>
          <w:szCs w:val="28"/>
        </w:rPr>
        <w:t>, em decorrência de orientação proposta, de prescrição técnica ou de qualquer ato profissional de sua responsabilidade.</w:t>
      </w:r>
    </w:p>
    <w:p w14:paraId="70C69621" w14:textId="77777777" w:rsidR="00BA40A9" w:rsidRDefault="00BA40A9" w:rsidP="004175A8">
      <w:pPr>
        <w:pStyle w:val="Nivel2"/>
        <w:numPr>
          <w:ilvl w:val="0"/>
          <w:numId w:val="0"/>
        </w:numPr>
        <w:tabs>
          <w:tab w:val="left" w:pos="0"/>
        </w:tabs>
        <w:spacing w:before="0" w:after="0" w:line="240" w:lineRule="auto"/>
        <w:rPr>
          <w:rFonts w:ascii="Times New Roman" w:hAnsi="Times New Roman" w:cs="Times New Roman"/>
          <w:color w:val="auto"/>
          <w:sz w:val="28"/>
          <w:szCs w:val="28"/>
        </w:rPr>
      </w:pPr>
    </w:p>
    <w:p w14:paraId="2D909527" w14:textId="2E951F33" w:rsidR="00BA40A9" w:rsidRDefault="00BA40A9" w:rsidP="004175A8">
      <w:pPr>
        <w:pStyle w:val="Nivel2"/>
        <w:numPr>
          <w:ilvl w:val="0"/>
          <w:numId w:val="0"/>
        </w:numPr>
        <w:tabs>
          <w:tab w:val="left" w:pos="0"/>
        </w:tabs>
        <w:spacing w:before="0" w:after="0" w:line="240" w:lineRule="auto"/>
        <w:rPr>
          <w:rFonts w:ascii="Times New Roman" w:hAnsi="Times New Roman" w:cs="Times New Roman"/>
          <w:color w:val="auto"/>
          <w:sz w:val="28"/>
          <w:szCs w:val="28"/>
        </w:rPr>
      </w:pPr>
      <w:r w:rsidRPr="00BA40A9">
        <w:rPr>
          <w:rFonts w:ascii="Times New Roman" w:hAnsi="Times New Roman" w:cs="Times New Roman"/>
          <w:color w:val="auto"/>
          <w:sz w:val="28"/>
          <w:szCs w:val="28"/>
        </w:rPr>
        <w:t>8.27.1. Serão aceitos os documentos de qualificação técnico-profissional emitidos pelo conselho profissional competente ao qual esteja vinculado o responsável técnico indicado pela licitante, desde que suas atribuições legais abranjam os serviços e as parcelas de maior relevância exigidas neste Termo de Referência. Eventual substituição do profissional observará o disposto no item 8.26 e somente será admitida</w:t>
      </w:r>
      <w:r>
        <w:rPr>
          <w:rFonts w:ascii="Times New Roman" w:hAnsi="Times New Roman" w:cs="Times New Roman"/>
          <w:color w:val="auto"/>
          <w:sz w:val="28"/>
          <w:szCs w:val="28"/>
        </w:rPr>
        <w:t xml:space="preserve"> </w:t>
      </w:r>
      <w:r w:rsidRPr="00BA40A9">
        <w:rPr>
          <w:rFonts w:ascii="Times New Roman" w:hAnsi="Times New Roman" w:cs="Times New Roman"/>
          <w:color w:val="auto"/>
          <w:sz w:val="28"/>
          <w:szCs w:val="28"/>
        </w:rPr>
        <w:t>por profissional que possua habilitação legal e experiência equivalentes ou superiores, mediante prévia aprovação da Administração.</w:t>
      </w:r>
    </w:p>
    <w:p w14:paraId="5F0BAFC0" w14:textId="77777777" w:rsidR="00BA40A9" w:rsidRPr="004175A8" w:rsidRDefault="00BA40A9" w:rsidP="004175A8">
      <w:pPr>
        <w:pStyle w:val="Nivel2"/>
        <w:numPr>
          <w:ilvl w:val="0"/>
          <w:numId w:val="0"/>
        </w:numPr>
        <w:tabs>
          <w:tab w:val="left" w:pos="0"/>
        </w:tabs>
        <w:spacing w:before="0" w:after="0" w:line="240" w:lineRule="auto"/>
        <w:rPr>
          <w:rFonts w:ascii="Times New Roman" w:hAnsi="Times New Roman" w:cs="Times New Roman"/>
          <w:color w:val="auto"/>
          <w:sz w:val="28"/>
          <w:szCs w:val="28"/>
        </w:rPr>
      </w:pPr>
    </w:p>
    <w:p w14:paraId="6C22A9C1"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b/>
          <w:bCs/>
          <w:color w:val="auto"/>
          <w:sz w:val="28"/>
          <w:szCs w:val="28"/>
        </w:rPr>
      </w:pPr>
      <w:r w:rsidRPr="00B0079B">
        <w:rPr>
          <w:rFonts w:ascii="Times New Roman" w:hAnsi="Times New Roman" w:cs="Times New Roman"/>
          <w:b/>
          <w:bCs/>
          <w:color w:val="auto"/>
          <w:sz w:val="28"/>
          <w:szCs w:val="28"/>
        </w:rPr>
        <w:t>QUALIFICAÇÃO TÉCNICO-OPERACIONAL</w:t>
      </w:r>
    </w:p>
    <w:p w14:paraId="08D7410F"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4E79E50" w14:textId="77777777" w:rsidR="00E3097D" w:rsidRPr="00B0079B" w:rsidRDefault="00E3097D" w:rsidP="00E3097D">
      <w:pPr>
        <w:pStyle w:val="Nvel2-Red"/>
        <w:tabs>
          <w:tab w:val="clear" w:pos="360"/>
          <w:tab w:val="left" w:pos="708"/>
        </w:tabs>
        <w:spacing w:before="0" w:after="0" w:line="240" w:lineRule="auto"/>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8.28.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4B12FF1" w14:textId="77777777" w:rsidR="00E3097D" w:rsidRPr="00B0079B" w:rsidRDefault="00E3097D" w:rsidP="00E3097D">
      <w:pPr>
        <w:pStyle w:val="Nvel2-Red"/>
        <w:tabs>
          <w:tab w:val="clear" w:pos="360"/>
          <w:tab w:val="left" w:pos="708"/>
        </w:tabs>
        <w:spacing w:before="0" w:after="0" w:line="240" w:lineRule="auto"/>
        <w:rPr>
          <w:rFonts w:ascii="Times New Roman" w:hAnsi="Times New Roman" w:cs="Times New Roman"/>
          <w:i w:val="0"/>
          <w:iCs w:val="0"/>
          <w:color w:val="auto"/>
          <w:sz w:val="28"/>
          <w:szCs w:val="28"/>
        </w:rPr>
      </w:pPr>
    </w:p>
    <w:p w14:paraId="1C88F1F7" w14:textId="77777777" w:rsidR="00E3097D" w:rsidRPr="004175A8" w:rsidRDefault="00E3097D" w:rsidP="00E3097D">
      <w:pPr>
        <w:pStyle w:val="Nvel2-Red"/>
        <w:tabs>
          <w:tab w:val="clear" w:pos="360"/>
          <w:tab w:val="left" w:pos="708"/>
        </w:tabs>
        <w:spacing w:before="0" w:after="0" w:line="240" w:lineRule="auto"/>
        <w:rPr>
          <w:rFonts w:ascii="Times New Roman" w:hAnsi="Times New Roman" w:cs="Times New Roman"/>
          <w:i w:val="0"/>
          <w:iCs w:val="0"/>
          <w:color w:val="000000" w:themeColor="text1"/>
          <w:sz w:val="28"/>
          <w:szCs w:val="28"/>
        </w:rPr>
      </w:pPr>
      <w:r w:rsidRPr="00B0079B">
        <w:rPr>
          <w:rFonts w:ascii="Times New Roman" w:hAnsi="Times New Roman" w:cs="Times New Roman"/>
          <w:i w:val="0"/>
          <w:iCs w:val="0"/>
          <w:color w:val="auto"/>
          <w:sz w:val="28"/>
          <w:szCs w:val="28"/>
        </w:rPr>
        <w:t xml:space="preserve">8.29. Para fins da comprovação de que trata este subitem, os atestados deverão dizer </w:t>
      </w:r>
      <w:r w:rsidRPr="004175A8">
        <w:rPr>
          <w:rFonts w:ascii="Times New Roman" w:hAnsi="Times New Roman" w:cs="Times New Roman"/>
          <w:i w:val="0"/>
          <w:iCs w:val="0"/>
          <w:color w:val="000000" w:themeColor="text1"/>
          <w:sz w:val="28"/>
          <w:szCs w:val="28"/>
        </w:rPr>
        <w:t>respeito a contratos executados com as seguintes características mínimas:</w:t>
      </w:r>
    </w:p>
    <w:p w14:paraId="4CB75A29" w14:textId="77777777" w:rsidR="00E3097D" w:rsidRPr="004175A8" w:rsidRDefault="00E3097D" w:rsidP="00E3097D">
      <w:pPr>
        <w:pStyle w:val="Nvel2-Red"/>
        <w:tabs>
          <w:tab w:val="clear" w:pos="360"/>
          <w:tab w:val="left" w:pos="708"/>
        </w:tabs>
        <w:spacing w:before="0" w:after="0" w:line="240" w:lineRule="auto"/>
        <w:rPr>
          <w:rFonts w:ascii="Times New Roman" w:hAnsi="Times New Roman" w:cs="Times New Roman"/>
          <w:i w:val="0"/>
          <w:iCs w:val="0"/>
          <w:color w:val="000000" w:themeColor="text1"/>
          <w:sz w:val="28"/>
          <w:szCs w:val="28"/>
        </w:rPr>
      </w:pPr>
    </w:p>
    <w:p w14:paraId="4322E41C" w14:textId="18118D28" w:rsidR="00E3097D" w:rsidRPr="004175A8" w:rsidRDefault="00E3097D" w:rsidP="00417823">
      <w:pPr>
        <w:pStyle w:val="Nvel3-R"/>
        <w:tabs>
          <w:tab w:val="clear" w:pos="360"/>
        </w:tabs>
        <w:spacing w:before="0" w:after="0" w:line="240" w:lineRule="auto"/>
        <w:ind w:left="0"/>
        <w:rPr>
          <w:rFonts w:ascii="Times New Roman" w:hAnsi="Times New Roman" w:cs="Times New Roman"/>
          <w:i w:val="0"/>
          <w:iCs w:val="0"/>
          <w:color w:val="000000" w:themeColor="text1"/>
          <w:sz w:val="28"/>
          <w:szCs w:val="28"/>
        </w:rPr>
      </w:pPr>
      <w:r w:rsidRPr="004175A8">
        <w:rPr>
          <w:rFonts w:ascii="Times New Roman" w:hAnsi="Times New Roman" w:cs="Times New Roman"/>
          <w:i w:val="0"/>
          <w:iCs w:val="0"/>
          <w:color w:val="000000" w:themeColor="text1"/>
          <w:sz w:val="28"/>
          <w:szCs w:val="28"/>
        </w:rPr>
        <w:t xml:space="preserve">8.29.1. </w:t>
      </w:r>
      <w:r w:rsidR="002A6C8B" w:rsidRPr="004175A8">
        <w:rPr>
          <w:rFonts w:ascii="Times New Roman" w:hAnsi="Times New Roman" w:cs="Times New Roman"/>
          <w:i w:val="0"/>
          <w:iCs w:val="0"/>
          <w:color w:val="000000" w:themeColor="text1"/>
          <w:sz w:val="28"/>
          <w:szCs w:val="28"/>
        </w:rPr>
        <w:t>2</w:t>
      </w:r>
      <w:r w:rsidR="00514AFB" w:rsidRPr="004175A8">
        <w:rPr>
          <w:rFonts w:ascii="Times New Roman" w:hAnsi="Times New Roman" w:cs="Times New Roman"/>
          <w:i w:val="0"/>
          <w:iCs w:val="0"/>
          <w:color w:val="000000" w:themeColor="text1"/>
          <w:sz w:val="28"/>
          <w:szCs w:val="28"/>
        </w:rPr>
        <w:t>82</w:t>
      </w:r>
      <w:r w:rsidR="004175A8" w:rsidRPr="004175A8">
        <w:rPr>
          <w:rFonts w:ascii="Times New Roman" w:hAnsi="Times New Roman" w:cs="Times New Roman"/>
          <w:i w:val="0"/>
          <w:iCs w:val="0"/>
          <w:color w:val="000000" w:themeColor="text1"/>
          <w:sz w:val="28"/>
          <w:szCs w:val="28"/>
        </w:rPr>
        <w:t>,97</w:t>
      </w:r>
      <w:r w:rsidR="00417823" w:rsidRPr="004175A8">
        <w:rPr>
          <w:rFonts w:ascii="Times New Roman" w:hAnsi="Times New Roman" w:cs="Times New Roman"/>
          <w:i w:val="0"/>
          <w:iCs w:val="0"/>
          <w:color w:val="000000" w:themeColor="text1"/>
          <w:sz w:val="28"/>
          <w:szCs w:val="28"/>
        </w:rPr>
        <w:t xml:space="preserve"> Metros</w:t>
      </w:r>
      <w:r w:rsidR="00514AFB" w:rsidRPr="004175A8">
        <w:rPr>
          <w:rFonts w:ascii="Times New Roman" w:hAnsi="Times New Roman" w:cs="Times New Roman"/>
          <w:i w:val="0"/>
          <w:iCs w:val="0"/>
          <w:color w:val="000000" w:themeColor="text1"/>
          <w:sz w:val="28"/>
          <w:szCs w:val="28"/>
        </w:rPr>
        <w:t xml:space="preserve"> Quadrados</w:t>
      </w:r>
      <w:r w:rsidR="00417823" w:rsidRPr="004175A8">
        <w:rPr>
          <w:rFonts w:ascii="Times New Roman" w:hAnsi="Times New Roman" w:cs="Times New Roman"/>
          <w:i w:val="0"/>
          <w:iCs w:val="0"/>
          <w:color w:val="000000" w:themeColor="text1"/>
          <w:sz w:val="28"/>
          <w:szCs w:val="28"/>
        </w:rPr>
        <w:t xml:space="preserve"> em </w:t>
      </w:r>
      <w:r w:rsidR="00514AFB" w:rsidRPr="004175A8">
        <w:rPr>
          <w:rFonts w:ascii="Times New Roman" w:hAnsi="Times New Roman" w:cs="Times New Roman"/>
          <w:i w:val="0"/>
          <w:iCs w:val="0"/>
          <w:color w:val="000000" w:themeColor="text1"/>
          <w:sz w:val="28"/>
          <w:szCs w:val="28"/>
        </w:rPr>
        <w:t xml:space="preserve">Pintura Látex Acrílico duas demãos sobre reboco desempenado, paredes internas, cor Amarelo </w:t>
      </w:r>
      <w:proofErr w:type="spellStart"/>
      <w:r w:rsidR="00514AFB" w:rsidRPr="004175A8">
        <w:rPr>
          <w:rFonts w:ascii="Times New Roman" w:hAnsi="Times New Roman" w:cs="Times New Roman"/>
          <w:i w:val="0"/>
          <w:iCs w:val="0"/>
          <w:color w:val="000000" w:themeColor="text1"/>
          <w:sz w:val="28"/>
          <w:szCs w:val="28"/>
        </w:rPr>
        <w:t>Vanilha</w:t>
      </w:r>
      <w:proofErr w:type="spellEnd"/>
      <w:r w:rsidR="00514AFB" w:rsidRPr="004175A8">
        <w:rPr>
          <w:rFonts w:ascii="Times New Roman" w:hAnsi="Times New Roman" w:cs="Times New Roman"/>
          <w:i w:val="0"/>
          <w:iCs w:val="0"/>
          <w:color w:val="000000" w:themeColor="text1"/>
          <w:sz w:val="28"/>
          <w:szCs w:val="28"/>
        </w:rPr>
        <w:t>.</w:t>
      </w:r>
    </w:p>
    <w:p w14:paraId="4CF3AD1E" w14:textId="77777777" w:rsidR="00514AFB" w:rsidRPr="004175A8" w:rsidRDefault="00514AFB" w:rsidP="00417823">
      <w:pPr>
        <w:pStyle w:val="Nvel3-R"/>
        <w:tabs>
          <w:tab w:val="clear" w:pos="360"/>
        </w:tabs>
        <w:spacing w:before="0" w:after="0" w:line="240" w:lineRule="auto"/>
        <w:ind w:left="0"/>
        <w:rPr>
          <w:rFonts w:ascii="Times New Roman" w:hAnsi="Times New Roman" w:cs="Times New Roman"/>
          <w:i w:val="0"/>
          <w:iCs w:val="0"/>
          <w:color w:val="000000" w:themeColor="text1"/>
          <w:sz w:val="28"/>
          <w:szCs w:val="28"/>
        </w:rPr>
      </w:pPr>
    </w:p>
    <w:p w14:paraId="2C95CD21" w14:textId="77777777" w:rsidR="00E3097D" w:rsidRPr="00B0079B" w:rsidRDefault="00E3097D" w:rsidP="00E3097D">
      <w:pPr>
        <w:pStyle w:val="Nvel2-Red"/>
        <w:tabs>
          <w:tab w:val="clear" w:pos="360"/>
          <w:tab w:val="left" w:pos="708"/>
        </w:tabs>
        <w:spacing w:before="0" w:after="0" w:line="240" w:lineRule="auto"/>
        <w:rPr>
          <w:rFonts w:ascii="Times New Roman" w:hAnsi="Times New Roman" w:cs="Times New Roman"/>
          <w:i w:val="0"/>
          <w:iCs w:val="0"/>
          <w:color w:val="auto"/>
          <w:sz w:val="28"/>
          <w:szCs w:val="28"/>
        </w:rPr>
      </w:pPr>
      <w:r w:rsidRPr="004175A8">
        <w:rPr>
          <w:rFonts w:ascii="Times New Roman" w:hAnsi="Times New Roman" w:cs="Times New Roman"/>
          <w:i w:val="0"/>
          <w:iCs w:val="0"/>
          <w:color w:val="000000" w:themeColor="text1"/>
          <w:sz w:val="28"/>
          <w:szCs w:val="28"/>
        </w:rPr>
        <w:t xml:space="preserve">8.30. Serão admitidos, para fins de comprovação de quantitativo mínimo de serviço, a apresentação e o somatório de diferentes atestados de serviços executados de forma concomitante, pois essa situação equivale, para fins de comprovação de capacidade </w:t>
      </w:r>
      <w:r w:rsidRPr="00B0079B">
        <w:rPr>
          <w:rFonts w:ascii="Times New Roman" w:hAnsi="Times New Roman" w:cs="Times New Roman"/>
          <w:i w:val="0"/>
          <w:iCs w:val="0"/>
          <w:color w:val="auto"/>
          <w:sz w:val="28"/>
          <w:szCs w:val="28"/>
        </w:rPr>
        <w:t>técnico-operacional, a uma única contratação.</w:t>
      </w:r>
    </w:p>
    <w:p w14:paraId="09EB455B" w14:textId="77777777" w:rsidR="00E3097D" w:rsidRPr="00B0079B" w:rsidRDefault="00E3097D" w:rsidP="00E3097D">
      <w:pPr>
        <w:pStyle w:val="Nvel2-Red"/>
        <w:tabs>
          <w:tab w:val="clear" w:pos="360"/>
          <w:tab w:val="left" w:pos="708"/>
        </w:tabs>
        <w:spacing w:before="0" w:after="0" w:line="240" w:lineRule="auto"/>
        <w:rPr>
          <w:rFonts w:ascii="Times New Roman" w:hAnsi="Times New Roman" w:cs="Times New Roman"/>
          <w:i w:val="0"/>
          <w:iCs w:val="0"/>
          <w:color w:val="auto"/>
          <w:sz w:val="28"/>
          <w:szCs w:val="28"/>
        </w:rPr>
      </w:pPr>
    </w:p>
    <w:p w14:paraId="21D069C9" w14:textId="77777777" w:rsidR="00E3097D" w:rsidRPr="00B0079B" w:rsidRDefault="00E3097D" w:rsidP="00E3097D">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lastRenderedPageBreak/>
        <w:t>8.31. Os atestados de capacidade técnica poderão ser apresentados em nome da matriz ou da filial da empresa licitante.</w:t>
      </w:r>
    </w:p>
    <w:p w14:paraId="53770090" w14:textId="77777777" w:rsidR="00E3097D" w:rsidRPr="00B0079B" w:rsidRDefault="00E3097D" w:rsidP="00E3097D">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175D652A" w14:textId="77777777" w:rsidR="00E3097D" w:rsidRPr="00B0079B" w:rsidRDefault="00E3097D" w:rsidP="00E3097D">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8.32.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4FEAF5B" w14:textId="77777777" w:rsidR="00E3097D" w:rsidRPr="00B0079B" w:rsidRDefault="00E3097D" w:rsidP="00E3097D">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699A319D" w14:textId="77777777" w:rsidR="00E3097D" w:rsidRPr="00B0079B" w:rsidRDefault="00E3097D" w:rsidP="00E3097D">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8.33. Os atestados deverão referir-se a serviços prestados no âmbito de sua atividade econômica principal ou secundária especificadas no contrato social vigente.</w:t>
      </w:r>
    </w:p>
    <w:p w14:paraId="5B6E421A" w14:textId="77777777" w:rsidR="00E3097D" w:rsidRPr="00B0079B" w:rsidRDefault="00E3097D" w:rsidP="00E3097D">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FEAD921" w14:textId="77777777" w:rsidR="00E3097D" w:rsidRPr="00B0079B" w:rsidRDefault="00E3097D" w:rsidP="00E3097D">
      <w:pPr>
        <w:tabs>
          <w:tab w:val="left" w:pos="993"/>
        </w:tabs>
        <w:jc w:val="both"/>
        <w:rPr>
          <w:sz w:val="28"/>
          <w:szCs w:val="28"/>
        </w:rPr>
      </w:pPr>
      <w:r w:rsidRPr="00B0079B">
        <w:rPr>
          <w:sz w:val="28"/>
          <w:szCs w:val="28"/>
        </w:rPr>
        <w:t>8.34. Serão aceitos atestados ou outros documentos hábeis emitidos por entidades estrangeiras quando acompanhados de tradução para o português, salvo se comprovada a inidoneidade da entidade emissora</w:t>
      </w:r>
    </w:p>
    <w:p w14:paraId="5F98A03A" w14:textId="77777777" w:rsidR="00E3097D" w:rsidRPr="00B0079B" w:rsidRDefault="00E3097D" w:rsidP="00E3097D">
      <w:pPr>
        <w:tabs>
          <w:tab w:val="left" w:pos="993"/>
        </w:tabs>
        <w:jc w:val="both"/>
        <w:rPr>
          <w:b/>
          <w:bCs/>
          <w:sz w:val="28"/>
          <w:szCs w:val="28"/>
        </w:rPr>
      </w:pPr>
    </w:p>
    <w:p w14:paraId="7D47B7B8"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ESTIMATIVAS DO VALOR DA CONTRATAÇÃO</w:t>
      </w:r>
    </w:p>
    <w:p w14:paraId="43600834" w14:textId="77777777" w:rsidR="00E3097D" w:rsidRPr="00B0079B" w:rsidRDefault="00E3097D" w:rsidP="00E3097D">
      <w:pPr>
        <w:rPr>
          <w:sz w:val="28"/>
          <w:szCs w:val="28"/>
        </w:rPr>
      </w:pPr>
    </w:p>
    <w:p w14:paraId="56277E31" w14:textId="4F9E793A" w:rsidR="00E3097D" w:rsidRPr="00B0079B" w:rsidRDefault="00E3097D" w:rsidP="00E3097D">
      <w:pPr>
        <w:jc w:val="both"/>
        <w:rPr>
          <w:sz w:val="28"/>
          <w:szCs w:val="28"/>
        </w:rPr>
      </w:pPr>
      <w:r w:rsidRPr="00B0079B">
        <w:rPr>
          <w:sz w:val="28"/>
          <w:szCs w:val="28"/>
        </w:rPr>
        <w:t>9.1.</w:t>
      </w:r>
      <w:r w:rsidRPr="00B0079B">
        <w:rPr>
          <w:b/>
          <w:bCs/>
          <w:sz w:val="28"/>
          <w:szCs w:val="28"/>
        </w:rPr>
        <w:t xml:space="preserve"> </w:t>
      </w:r>
      <w:r w:rsidRPr="00B0079B">
        <w:rPr>
          <w:sz w:val="28"/>
          <w:szCs w:val="28"/>
        </w:rPr>
        <w:t xml:space="preserve">O custo estimado total da contratação é de R$ </w:t>
      </w:r>
      <w:r w:rsidR="000504B5" w:rsidRPr="000504B5">
        <w:rPr>
          <w:sz w:val="28"/>
          <w:szCs w:val="28"/>
        </w:rPr>
        <w:t>60.828,53 (sessenta mil e oitocentos e vinte e oito reais e cinquenta e três centavos</w:t>
      </w:r>
      <w:r w:rsidR="000504B5" w:rsidRPr="00B0079B">
        <w:rPr>
          <w:b/>
          <w:bCs/>
          <w:sz w:val="28"/>
          <w:szCs w:val="28"/>
        </w:rPr>
        <w:t>)</w:t>
      </w:r>
      <w:r w:rsidRPr="00B0079B">
        <w:rPr>
          <w:sz w:val="28"/>
          <w:szCs w:val="28"/>
        </w:rPr>
        <w:t>, conforme custos unitários apostos na tabela acima.</w:t>
      </w:r>
    </w:p>
    <w:p w14:paraId="37D74A15" w14:textId="77777777" w:rsidR="00FD4EC9" w:rsidRPr="00B0079B" w:rsidRDefault="00FD4EC9" w:rsidP="00E3097D">
      <w:pPr>
        <w:pStyle w:val="Nvel2-Red"/>
        <w:tabs>
          <w:tab w:val="clear" w:pos="360"/>
        </w:tabs>
        <w:spacing w:before="0" w:after="0" w:line="240" w:lineRule="auto"/>
        <w:rPr>
          <w:rFonts w:ascii="Times New Roman" w:hAnsi="Times New Roman" w:cs="Times New Roman"/>
          <w:b/>
          <w:bCs/>
          <w:i w:val="0"/>
          <w:iCs w:val="0"/>
          <w:color w:val="auto"/>
          <w:sz w:val="28"/>
          <w:szCs w:val="28"/>
        </w:rPr>
      </w:pPr>
    </w:p>
    <w:p w14:paraId="42F0DBE9"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ADEQUAÇÃO ORÇAMENTÁRIA</w:t>
      </w:r>
    </w:p>
    <w:p w14:paraId="2D314BEB" w14:textId="77777777" w:rsidR="00E3097D" w:rsidRPr="00B0079B" w:rsidRDefault="00E3097D" w:rsidP="00E3097D">
      <w:pPr>
        <w:rPr>
          <w:sz w:val="28"/>
          <w:szCs w:val="28"/>
        </w:rPr>
      </w:pPr>
    </w:p>
    <w:p w14:paraId="573A3AC8"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As despesas decorrentes da presente contratação correrão à conta de recursos específicos consignados no Orçamento Geral do Município.</w:t>
      </w:r>
    </w:p>
    <w:p w14:paraId="6FEDDE46"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1375188C" w14:textId="44A62F3A" w:rsidR="00E3097D" w:rsidRPr="00B0079B" w:rsidRDefault="00E3097D" w:rsidP="00E3097D">
      <w:pPr>
        <w:jc w:val="both"/>
        <w:rPr>
          <w:sz w:val="28"/>
          <w:szCs w:val="28"/>
        </w:rPr>
      </w:pPr>
      <w:r w:rsidRPr="00B0079B">
        <w:rPr>
          <w:sz w:val="28"/>
          <w:szCs w:val="28"/>
        </w:rPr>
        <w:t>10.2 A contratação será atendida pela</w:t>
      </w:r>
      <w:r w:rsidR="00514AFB">
        <w:rPr>
          <w:sz w:val="28"/>
          <w:szCs w:val="28"/>
        </w:rPr>
        <w:t>s</w:t>
      </w:r>
      <w:r w:rsidRPr="00B0079B">
        <w:rPr>
          <w:sz w:val="28"/>
          <w:szCs w:val="28"/>
        </w:rPr>
        <w:t xml:space="preserve"> seguinte</w:t>
      </w:r>
      <w:r w:rsidR="00514AFB">
        <w:rPr>
          <w:sz w:val="28"/>
          <w:szCs w:val="28"/>
        </w:rPr>
        <w:t>s</w:t>
      </w:r>
      <w:r w:rsidRPr="00B0079B">
        <w:rPr>
          <w:sz w:val="28"/>
          <w:szCs w:val="28"/>
        </w:rPr>
        <w:t xml:space="preserve"> dotaç</w:t>
      </w:r>
      <w:r w:rsidR="00514AFB">
        <w:rPr>
          <w:sz w:val="28"/>
          <w:szCs w:val="28"/>
        </w:rPr>
        <w:t>ões</w:t>
      </w:r>
      <w:r w:rsidRPr="00B0079B">
        <w:rPr>
          <w:sz w:val="28"/>
          <w:szCs w:val="28"/>
        </w:rPr>
        <w:t>:</w:t>
      </w:r>
    </w:p>
    <w:p w14:paraId="7C882161" w14:textId="5574B41C" w:rsidR="00514AFB" w:rsidRDefault="00514AFB" w:rsidP="00B6220D">
      <w:pPr>
        <w:jc w:val="both"/>
        <w:rPr>
          <w:b/>
          <w:bCs/>
          <w:sz w:val="28"/>
          <w:szCs w:val="28"/>
        </w:rPr>
      </w:pPr>
      <w:r>
        <w:rPr>
          <w:b/>
          <w:bCs/>
          <w:sz w:val="28"/>
          <w:szCs w:val="28"/>
        </w:rPr>
        <w:t>02.06.01.4.4.90.51.00.20.606.0210.2078.0000 – FICHA 413;</w:t>
      </w:r>
    </w:p>
    <w:p w14:paraId="540E6061" w14:textId="0A2755D5" w:rsidR="00514AFB" w:rsidRDefault="00514AFB" w:rsidP="00B6220D">
      <w:pPr>
        <w:jc w:val="both"/>
        <w:rPr>
          <w:b/>
          <w:bCs/>
          <w:sz w:val="28"/>
          <w:szCs w:val="28"/>
        </w:rPr>
      </w:pPr>
      <w:r>
        <w:rPr>
          <w:b/>
          <w:bCs/>
          <w:sz w:val="28"/>
          <w:szCs w:val="28"/>
        </w:rPr>
        <w:t>02.06.01.4.4.90.51.00.20.606.0210.2078.0000 – FICHA 414.</w:t>
      </w:r>
    </w:p>
    <w:p w14:paraId="47DC618C" w14:textId="77777777" w:rsidR="00E3097D" w:rsidRPr="00B0079B" w:rsidRDefault="00E3097D" w:rsidP="00E3097D">
      <w:pPr>
        <w:jc w:val="both"/>
        <w:rPr>
          <w:b/>
          <w:bCs/>
          <w:sz w:val="28"/>
          <w:szCs w:val="28"/>
        </w:rPr>
      </w:pPr>
    </w:p>
    <w:p w14:paraId="6C971332" w14:textId="77777777" w:rsidR="00E3097D" w:rsidRPr="00B0079B" w:rsidRDefault="00E3097D" w:rsidP="00E3097D">
      <w:pPr>
        <w:jc w:val="both"/>
        <w:rPr>
          <w:sz w:val="28"/>
          <w:szCs w:val="28"/>
        </w:rPr>
      </w:pPr>
      <w:r w:rsidRPr="00B0079B">
        <w:rPr>
          <w:sz w:val="28"/>
          <w:szCs w:val="28"/>
        </w:rPr>
        <w:t>10.3 A dotação relativa aos exercícios financeiros subsequentes será indicada após aprovação da Lei Orçamentária respectiva e liberação dos créditos correspondentes.</w:t>
      </w:r>
    </w:p>
    <w:bookmarkEnd w:id="44"/>
    <w:p w14:paraId="21426A82" w14:textId="77777777" w:rsidR="000D05A8" w:rsidRDefault="000D05A8" w:rsidP="00E3097D">
      <w:pPr>
        <w:rPr>
          <w:b/>
          <w:bCs/>
          <w:sz w:val="28"/>
          <w:szCs w:val="28"/>
        </w:rPr>
      </w:pPr>
    </w:p>
    <w:p w14:paraId="018164B1" w14:textId="77777777" w:rsidR="00417823" w:rsidRDefault="00417823" w:rsidP="00E3097D">
      <w:pPr>
        <w:rPr>
          <w:b/>
          <w:bCs/>
          <w:sz w:val="28"/>
          <w:szCs w:val="28"/>
        </w:rPr>
      </w:pPr>
    </w:p>
    <w:p w14:paraId="793BCDBD" w14:textId="77777777" w:rsidR="000D05A8" w:rsidRDefault="000D05A8" w:rsidP="00E3097D">
      <w:pPr>
        <w:rPr>
          <w:b/>
          <w:bCs/>
          <w:sz w:val="28"/>
          <w:szCs w:val="28"/>
        </w:rPr>
      </w:pPr>
    </w:p>
    <w:p w14:paraId="64399400" w14:textId="77777777" w:rsidR="000D05A8" w:rsidRDefault="000D05A8" w:rsidP="00E3097D">
      <w:pPr>
        <w:rPr>
          <w:b/>
          <w:bCs/>
          <w:sz w:val="28"/>
          <w:szCs w:val="28"/>
        </w:rPr>
      </w:pPr>
    </w:p>
    <w:p w14:paraId="685E47BA" w14:textId="77777777" w:rsidR="002A6C8B" w:rsidRDefault="002A6C8B" w:rsidP="00E3097D">
      <w:pPr>
        <w:rPr>
          <w:b/>
          <w:bCs/>
          <w:sz w:val="28"/>
          <w:szCs w:val="28"/>
        </w:rPr>
      </w:pPr>
    </w:p>
    <w:p w14:paraId="0700EF65" w14:textId="77777777" w:rsidR="00514AFB" w:rsidRDefault="00514AFB" w:rsidP="00E3097D">
      <w:pPr>
        <w:rPr>
          <w:b/>
          <w:bCs/>
          <w:sz w:val="28"/>
          <w:szCs w:val="28"/>
        </w:rPr>
      </w:pPr>
    </w:p>
    <w:p w14:paraId="14CCC332" w14:textId="77777777" w:rsidR="00514AFB" w:rsidRDefault="00514AFB" w:rsidP="00E3097D">
      <w:pPr>
        <w:rPr>
          <w:b/>
          <w:bCs/>
          <w:sz w:val="28"/>
          <w:szCs w:val="28"/>
        </w:rPr>
      </w:pPr>
    </w:p>
    <w:p w14:paraId="7065F743" w14:textId="77777777" w:rsidR="00514AFB" w:rsidRDefault="00514AFB" w:rsidP="00E3097D">
      <w:pPr>
        <w:rPr>
          <w:b/>
          <w:bCs/>
          <w:sz w:val="28"/>
          <w:szCs w:val="28"/>
        </w:rPr>
      </w:pPr>
    </w:p>
    <w:p w14:paraId="2CD3C95A" w14:textId="77777777" w:rsidR="00514AFB" w:rsidRDefault="00514AFB" w:rsidP="00E3097D">
      <w:pPr>
        <w:rPr>
          <w:b/>
          <w:bCs/>
          <w:sz w:val="28"/>
          <w:szCs w:val="28"/>
        </w:rPr>
      </w:pPr>
    </w:p>
    <w:p w14:paraId="55F6B14E" w14:textId="77777777" w:rsidR="00514AFB" w:rsidRPr="00B0079B" w:rsidRDefault="00514AFB" w:rsidP="00E3097D">
      <w:pPr>
        <w:rPr>
          <w:b/>
          <w:bCs/>
          <w:sz w:val="28"/>
          <w:szCs w:val="28"/>
        </w:rPr>
      </w:pPr>
    </w:p>
    <w:p w14:paraId="48C94DF1" w14:textId="77777777" w:rsidR="00E3097D" w:rsidRPr="00B0079B" w:rsidRDefault="00E3097D" w:rsidP="00E3097D">
      <w:pPr>
        <w:jc w:val="center"/>
        <w:rPr>
          <w:b/>
          <w:bCs/>
          <w:sz w:val="28"/>
          <w:szCs w:val="28"/>
        </w:rPr>
      </w:pPr>
      <w:r w:rsidRPr="00B0079B">
        <w:rPr>
          <w:b/>
          <w:bCs/>
          <w:sz w:val="28"/>
          <w:szCs w:val="28"/>
        </w:rPr>
        <w:lastRenderedPageBreak/>
        <w:t>ANEXO II – TERMO DE CONTRATO</w:t>
      </w:r>
    </w:p>
    <w:p w14:paraId="6DBFF003" w14:textId="672ED87D" w:rsidR="00E3097D" w:rsidRPr="00B0079B" w:rsidRDefault="00E3097D" w:rsidP="00E3097D">
      <w:pPr>
        <w:jc w:val="center"/>
        <w:rPr>
          <w:b/>
          <w:bCs/>
          <w:sz w:val="28"/>
          <w:szCs w:val="28"/>
        </w:rPr>
      </w:pPr>
      <w:r w:rsidRPr="00B0079B">
        <w:rPr>
          <w:b/>
          <w:sz w:val="28"/>
          <w:szCs w:val="28"/>
        </w:rPr>
        <w:t xml:space="preserve">CONCORRÊNCIA PÚBLICA Nº </w:t>
      </w:r>
      <w:r w:rsidR="000504B5">
        <w:rPr>
          <w:b/>
          <w:sz w:val="28"/>
          <w:szCs w:val="28"/>
        </w:rPr>
        <w:t>005/2026</w:t>
      </w:r>
    </w:p>
    <w:p w14:paraId="77679EA5" w14:textId="74AA8F9D" w:rsidR="00E3097D" w:rsidRPr="00B0079B" w:rsidRDefault="00E3097D" w:rsidP="00E3097D">
      <w:pPr>
        <w:jc w:val="center"/>
        <w:rPr>
          <w:b/>
          <w:bCs/>
          <w:sz w:val="28"/>
          <w:szCs w:val="28"/>
        </w:rPr>
      </w:pPr>
      <w:r w:rsidRPr="00B0079B">
        <w:rPr>
          <w:b/>
          <w:bCs/>
          <w:sz w:val="28"/>
          <w:szCs w:val="28"/>
        </w:rPr>
        <w:t xml:space="preserve">PROCESSO ADMINISTRATIVO Nº </w:t>
      </w:r>
      <w:r w:rsidR="000504B5">
        <w:rPr>
          <w:b/>
          <w:bCs/>
          <w:sz w:val="28"/>
          <w:szCs w:val="28"/>
        </w:rPr>
        <w:t>134/2026</w:t>
      </w:r>
    </w:p>
    <w:p w14:paraId="5D3E0E02" w14:textId="77777777" w:rsidR="00E3097D" w:rsidRPr="00B0079B" w:rsidRDefault="00E3097D" w:rsidP="00E3097D">
      <w:pPr>
        <w:widowControl w:val="0"/>
        <w:autoSpaceDE w:val="0"/>
        <w:autoSpaceDN w:val="0"/>
        <w:adjustRightInd w:val="0"/>
        <w:jc w:val="both"/>
        <w:rPr>
          <w:sz w:val="28"/>
          <w:szCs w:val="28"/>
        </w:rPr>
      </w:pPr>
    </w:p>
    <w:p w14:paraId="30AC5C7C" w14:textId="77777777" w:rsidR="00E3097D" w:rsidRPr="00B0079B" w:rsidRDefault="00E3097D" w:rsidP="00E3097D">
      <w:pPr>
        <w:pStyle w:val="Prembulo"/>
        <w:spacing w:before="0" w:after="0" w:line="240" w:lineRule="auto"/>
        <w:ind w:left="3540" w:right="0"/>
        <w:rPr>
          <w:rFonts w:ascii="Times New Roman" w:hAnsi="Times New Roman" w:cs="Times New Roman"/>
          <w:bCs w:val="0"/>
          <w:sz w:val="28"/>
          <w:szCs w:val="28"/>
        </w:rPr>
      </w:pPr>
      <w:r w:rsidRPr="00B0079B">
        <w:rPr>
          <w:rFonts w:ascii="Times New Roman" w:hAnsi="Times New Roman" w:cs="Times New Roman"/>
          <w:bCs w:val="0"/>
          <w:sz w:val="28"/>
          <w:szCs w:val="28"/>
        </w:rPr>
        <w:t xml:space="preserve">CONTRATO ADMINISTRATIVO Nº </w:t>
      </w:r>
      <w:proofErr w:type="gramStart"/>
      <w:r w:rsidRPr="00B0079B">
        <w:rPr>
          <w:rFonts w:ascii="Times New Roman" w:hAnsi="Times New Roman" w:cs="Times New Roman"/>
          <w:bCs w:val="0"/>
          <w:sz w:val="28"/>
          <w:szCs w:val="28"/>
        </w:rPr>
        <w:t>..../</w:t>
      </w:r>
      <w:proofErr w:type="gramEnd"/>
      <w:r w:rsidRPr="00B0079B">
        <w:rPr>
          <w:rFonts w:ascii="Times New Roman" w:hAnsi="Times New Roman" w:cs="Times New Roman"/>
          <w:bCs w:val="0"/>
          <w:sz w:val="28"/>
          <w:szCs w:val="28"/>
        </w:rPr>
        <w:t>2026, QUE FAZEM ENTRE SI O MUNICIPIO DE AREALVA E A XXX (NOME DO CONTRATADO).</w:t>
      </w:r>
    </w:p>
    <w:p w14:paraId="5F64E141" w14:textId="77777777" w:rsidR="00E3097D" w:rsidRPr="00B0079B" w:rsidRDefault="00E3097D" w:rsidP="00E3097D">
      <w:pPr>
        <w:widowControl w:val="0"/>
        <w:autoSpaceDE w:val="0"/>
        <w:autoSpaceDN w:val="0"/>
        <w:adjustRightInd w:val="0"/>
        <w:jc w:val="both"/>
        <w:rPr>
          <w:sz w:val="28"/>
          <w:szCs w:val="28"/>
        </w:rPr>
      </w:pPr>
    </w:p>
    <w:p w14:paraId="3C225D25" w14:textId="184A1A46" w:rsidR="00E3097D" w:rsidRPr="00B0079B" w:rsidRDefault="00E3097D" w:rsidP="00E3097D">
      <w:pPr>
        <w:widowControl w:val="0"/>
        <w:autoSpaceDE w:val="0"/>
        <w:autoSpaceDN w:val="0"/>
        <w:adjustRightInd w:val="0"/>
        <w:jc w:val="both"/>
        <w:rPr>
          <w:sz w:val="28"/>
          <w:szCs w:val="28"/>
        </w:rPr>
      </w:pPr>
      <w:r w:rsidRPr="00B0079B">
        <w:rPr>
          <w:color w:val="000000" w:themeColor="text1"/>
          <w:sz w:val="28"/>
          <w:szCs w:val="28"/>
        </w:rPr>
        <w:t xml:space="preserve">O </w:t>
      </w:r>
      <w:r w:rsidRPr="00B0079B">
        <w:rPr>
          <w:b/>
          <w:bCs/>
          <w:color w:val="000000" w:themeColor="text1"/>
          <w:sz w:val="28"/>
          <w:szCs w:val="28"/>
        </w:rPr>
        <w:t>MUNICÍPIO DE AREALVA</w:t>
      </w:r>
      <w:r w:rsidRPr="00B0079B">
        <w:rPr>
          <w:color w:val="000000" w:themeColor="text1"/>
          <w:sz w:val="28"/>
          <w:szCs w:val="28"/>
        </w:rPr>
        <w:t xml:space="preserve">, CNPJ nº 46.137.428/0001-81, com sede administrativa na Rua Antônio Ferreira nº 798 – Bairro Centro – CEP Arealva – SP, neste ato representado pelo  Prefeito Municipal, </w:t>
      </w:r>
      <w:r w:rsidRPr="00B0079B">
        <w:rPr>
          <w:b/>
          <w:bCs/>
          <w:color w:val="000000" w:themeColor="text1"/>
          <w:sz w:val="28"/>
          <w:szCs w:val="28"/>
        </w:rPr>
        <w:t>SENHOR PAULO JULIANO NICOLIELO JUNIOR</w:t>
      </w:r>
      <w:r w:rsidRPr="00B0079B">
        <w:rPr>
          <w:color w:val="000000" w:themeColor="text1"/>
          <w:sz w:val="28"/>
          <w:szCs w:val="28"/>
        </w:rPr>
        <w:t xml:space="preserve">, portador da cédula de identidade RG nº </w:t>
      </w:r>
      <w:r w:rsidRPr="00B0079B">
        <w:rPr>
          <w:bCs/>
          <w:color w:val="000000" w:themeColor="text1"/>
          <w:sz w:val="28"/>
          <w:szCs w:val="28"/>
        </w:rPr>
        <w:t>6.913.548</w:t>
      </w:r>
      <w:r w:rsidRPr="00B0079B">
        <w:rPr>
          <w:color w:val="000000" w:themeColor="text1"/>
          <w:sz w:val="28"/>
          <w:szCs w:val="28"/>
        </w:rPr>
        <w:t xml:space="preserve">, emitido pela Secretaria de Segurança Pública do Estado de São Paulo e, devidamente Inscrito no Cadastro das Pessoas Físicas do Ministério da Fazenda sob o nº </w:t>
      </w:r>
      <w:r w:rsidRPr="00B0079B">
        <w:rPr>
          <w:bCs/>
          <w:color w:val="000000" w:themeColor="text1"/>
          <w:sz w:val="28"/>
          <w:szCs w:val="28"/>
        </w:rPr>
        <w:t>395.806.286-53</w:t>
      </w:r>
      <w:r w:rsidRPr="00B0079B">
        <w:rPr>
          <w:sz w:val="28"/>
          <w:szCs w:val="28"/>
        </w:rPr>
        <w:t xml:space="preserve">, </w:t>
      </w:r>
      <w:r w:rsidRPr="00B0079B">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B0079B">
        <w:rPr>
          <w:rFonts w:eastAsia="Arial"/>
          <w:b/>
          <w:bCs/>
          <w:sz w:val="28"/>
          <w:szCs w:val="28"/>
        </w:rPr>
        <w:t>OU</w:t>
      </w:r>
      <w:r w:rsidRPr="00B0079B">
        <w:rPr>
          <w:rFonts w:eastAsia="Arial"/>
          <w:sz w:val="28"/>
          <w:szCs w:val="28"/>
        </w:rPr>
        <w:t xml:space="preserve"> procuração apresentada nos autos, tendo em vista o que consta no Processo nº </w:t>
      </w:r>
      <w:r w:rsidR="000504B5">
        <w:rPr>
          <w:rFonts w:eastAsia="Arial"/>
          <w:sz w:val="28"/>
          <w:szCs w:val="28"/>
        </w:rPr>
        <w:t>134/2026</w:t>
      </w:r>
      <w:r w:rsidRPr="00B0079B">
        <w:rPr>
          <w:rFonts w:eastAsia="Arial"/>
          <w:sz w:val="28"/>
          <w:szCs w:val="28"/>
        </w:rPr>
        <w:t xml:space="preserve"> e em observância às disposições da </w:t>
      </w:r>
      <w:hyperlink r:id="rId58" w:history="1">
        <w:r w:rsidRPr="00B0079B">
          <w:rPr>
            <w:rStyle w:val="Hyperlink"/>
            <w:rFonts w:eastAsia="Arial"/>
            <w:color w:val="auto"/>
            <w:sz w:val="28"/>
            <w:szCs w:val="28"/>
            <w:u w:val="none"/>
          </w:rPr>
          <w:t>Lei nº 14.133, de 1º de abril de 2021</w:t>
        </w:r>
      </w:hyperlink>
      <w:r w:rsidRPr="00B0079B">
        <w:rPr>
          <w:rFonts w:eastAsia="Arial"/>
          <w:sz w:val="28"/>
          <w:szCs w:val="28"/>
        </w:rPr>
        <w:t xml:space="preserve">, e demais legislação aplicável, resolvem celebrar o presente Termo de Contrato, decorrente do </w:t>
      </w:r>
      <w:r w:rsidRPr="00B0079B">
        <w:rPr>
          <w:bCs/>
          <w:sz w:val="28"/>
          <w:szCs w:val="28"/>
        </w:rPr>
        <w:t xml:space="preserve">Concorrência Pública nº </w:t>
      </w:r>
      <w:r w:rsidR="000504B5">
        <w:rPr>
          <w:bCs/>
          <w:sz w:val="28"/>
          <w:szCs w:val="28"/>
        </w:rPr>
        <w:t>005/2026</w:t>
      </w:r>
      <w:r w:rsidRPr="00B0079B">
        <w:rPr>
          <w:rFonts w:eastAsia="Arial"/>
          <w:sz w:val="28"/>
          <w:szCs w:val="28"/>
        </w:rPr>
        <w:t>, mediante as cláusulas e condições a seguir enunciadas.</w:t>
      </w:r>
    </w:p>
    <w:p w14:paraId="0D5C28D0" w14:textId="77777777" w:rsidR="00E3097D" w:rsidRPr="00B0079B" w:rsidRDefault="00E3097D" w:rsidP="00E3097D">
      <w:pPr>
        <w:widowControl w:val="0"/>
        <w:tabs>
          <w:tab w:val="center" w:pos="4779"/>
          <w:tab w:val="right" w:pos="9198"/>
        </w:tabs>
        <w:autoSpaceDE w:val="0"/>
        <w:autoSpaceDN w:val="0"/>
        <w:adjustRightInd w:val="0"/>
        <w:jc w:val="both"/>
        <w:rPr>
          <w:sz w:val="28"/>
          <w:szCs w:val="28"/>
        </w:rPr>
      </w:pPr>
    </w:p>
    <w:p w14:paraId="23967B45" w14:textId="77777777" w:rsidR="00E3097D" w:rsidRPr="00B0079B" w:rsidRDefault="00E3097D" w:rsidP="00E3097D">
      <w:pPr>
        <w:pStyle w:val="Nivel01"/>
        <w:numPr>
          <w:ilvl w:val="0"/>
          <w:numId w:val="10"/>
        </w:numPr>
        <w:rPr>
          <w:rFonts w:ascii="Times New Roman" w:hAnsi="Times New Roman" w:cs="Times New Roman"/>
          <w:sz w:val="28"/>
          <w:szCs w:val="28"/>
        </w:rPr>
      </w:pPr>
      <w:r w:rsidRPr="00B0079B">
        <w:rPr>
          <w:rFonts w:ascii="Times New Roman" w:hAnsi="Times New Roman" w:cs="Times New Roman"/>
          <w:sz w:val="28"/>
          <w:szCs w:val="28"/>
        </w:rPr>
        <w:t>CLÁUSULA PRIMEIRA – OBJETO (</w:t>
      </w:r>
      <w:hyperlink r:id="rId59" w:anchor="art92" w:history="1">
        <w:r w:rsidRPr="00B0079B">
          <w:rPr>
            <w:rStyle w:val="Hyperlink"/>
            <w:rFonts w:ascii="Times New Roman" w:hAnsi="Times New Roman" w:cs="Times New Roman"/>
            <w:color w:val="auto"/>
            <w:sz w:val="28"/>
            <w:szCs w:val="28"/>
            <w:u w:val="none"/>
          </w:rPr>
          <w:t>art. 92, I e II</w:t>
        </w:r>
      </w:hyperlink>
      <w:r w:rsidRPr="00B0079B">
        <w:rPr>
          <w:rFonts w:ascii="Times New Roman" w:hAnsi="Times New Roman" w:cs="Times New Roman"/>
          <w:sz w:val="28"/>
          <w:szCs w:val="28"/>
        </w:rPr>
        <w:t>)</w:t>
      </w:r>
    </w:p>
    <w:p w14:paraId="5F03D963" w14:textId="77777777" w:rsidR="00E3097D" w:rsidRPr="00B0079B" w:rsidRDefault="00E3097D" w:rsidP="00E3097D">
      <w:pPr>
        <w:rPr>
          <w:sz w:val="28"/>
          <w:szCs w:val="28"/>
        </w:rPr>
      </w:pPr>
    </w:p>
    <w:p w14:paraId="31B78435" w14:textId="4CDF11BB" w:rsidR="00E3097D" w:rsidRPr="00B0079B" w:rsidRDefault="00E3097D" w:rsidP="00E3097D">
      <w:pPr>
        <w:pStyle w:val="Nivel2"/>
        <w:numPr>
          <w:ilvl w:val="1"/>
          <w:numId w:val="5"/>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 objeto do presente instrumento é a </w:t>
      </w:r>
      <w:bookmarkStart w:id="53" w:name="_Hlk169731079"/>
      <w:r w:rsidR="000504B5" w:rsidRPr="007348AF">
        <w:rPr>
          <w:rFonts w:ascii="Times New Roman" w:hAnsi="Times New Roman" w:cs="Times New Roman"/>
          <w:bCs/>
          <w:sz w:val="28"/>
          <w:szCs w:val="28"/>
        </w:rPr>
        <w:t xml:space="preserve">Contratação de empresa especializada, sob o regime de empreitada por preço global, para a Prestação de Serviços de </w:t>
      </w:r>
      <w:r w:rsidR="000504B5" w:rsidRPr="0035671A">
        <w:rPr>
          <w:rFonts w:ascii="Times New Roman" w:hAnsi="Times New Roman" w:cs="Times New Roman"/>
          <w:bCs/>
          <w:sz w:val="28"/>
          <w:szCs w:val="28"/>
        </w:rPr>
        <w:t>Reforma</w:t>
      </w:r>
      <w:r w:rsidR="000504B5">
        <w:rPr>
          <w:rFonts w:ascii="Times New Roman" w:hAnsi="Times New Roman" w:cs="Times New Roman"/>
          <w:bCs/>
          <w:sz w:val="28"/>
          <w:szCs w:val="28"/>
        </w:rPr>
        <w:t xml:space="preserve"> da</w:t>
      </w:r>
      <w:r w:rsidR="000504B5" w:rsidRPr="0035671A">
        <w:rPr>
          <w:rFonts w:ascii="Times New Roman" w:hAnsi="Times New Roman" w:cs="Times New Roman"/>
          <w:bCs/>
          <w:sz w:val="28"/>
          <w:szCs w:val="28"/>
        </w:rPr>
        <w:t xml:space="preserve"> Casa da Agricultura de Arealva</w:t>
      </w:r>
      <w:r w:rsidR="000504B5" w:rsidRPr="00591DED">
        <w:rPr>
          <w:rFonts w:ascii="Times New Roman" w:hAnsi="Times New Roman" w:cs="Times New Roman"/>
          <w:color w:val="000000" w:themeColor="text1"/>
          <w:sz w:val="28"/>
          <w:szCs w:val="28"/>
        </w:rPr>
        <w:t>,</w:t>
      </w:r>
      <w:r w:rsidR="000504B5">
        <w:rPr>
          <w:rFonts w:ascii="Times New Roman" w:hAnsi="Times New Roman" w:cs="Times New Roman"/>
          <w:color w:val="000000" w:themeColor="text1"/>
          <w:sz w:val="28"/>
          <w:szCs w:val="28"/>
        </w:rPr>
        <w:t xml:space="preserve"> localizada na </w:t>
      </w:r>
      <w:r w:rsidR="000504B5" w:rsidRPr="0035671A">
        <w:rPr>
          <w:rFonts w:ascii="Times New Roman" w:hAnsi="Times New Roman" w:cs="Times New Roman"/>
          <w:color w:val="000000" w:themeColor="text1"/>
          <w:sz w:val="28"/>
          <w:szCs w:val="28"/>
        </w:rPr>
        <w:t>Avenida da Saudade n°494</w:t>
      </w:r>
      <w:r w:rsidR="000504B5">
        <w:rPr>
          <w:rFonts w:ascii="Times New Roman" w:hAnsi="Times New Roman" w:cs="Times New Roman"/>
          <w:color w:val="000000" w:themeColor="text1"/>
          <w:sz w:val="28"/>
          <w:szCs w:val="28"/>
        </w:rPr>
        <w:t xml:space="preserve"> - </w:t>
      </w:r>
      <w:r w:rsidR="000504B5" w:rsidRPr="0035671A">
        <w:rPr>
          <w:rFonts w:ascii="Times New Roman" w:hAnsi="Times New Roman" w:cs="Times New Roman"/>
          <w:color w:val="000000" w:themeColor="text1"/>
          <w:sz w:val="28"/>
          <w:szCs w:val="28"/>
        </w:rPr>
        <w:t>CEP. 17.160.051</w:t>
      </w:r>
      <w:r w:rsidR="000504B5">
        <w:rPr>
          <w:rFonts w:ascii="Times New Roman" w:hAnsi="Times New Roman" w:cs="Times New Roman"/>
          <w:color w:val="000000" w:themeColor="text1"/>
          <w:sz w:val="28"/>
          <w:szCs w:val="28"/>
        </w:rPr>
        <w:t xml:space="preserve"> – Bairro C</w:t>
      </w:r>
      <w:r w:rsidR="000504B5" w:rsidRPr="0035671A">
        <w:rPr>
          <w:rFonts w:ascii="Times New Roman" w:hAnsi="Times New Roman" w:cs="Times New Roman"/>
          <w:color w:val="000000" w:themeColor="text1"/>
          <w:sz w:val="28"/>
          <w:szCs w:val="28"/>
        </w:rPr>
        <w:t>entro</w:t>
      </w:r>
      <w:r w:rsidR="000504B5">
        <w:rPr>
          <w:rFonts w:ascii="Times New Roman" w:hAnsi="Times New Roman" w:cs="Times New Roman"/>
          <w:color w:val="000000" w:themeColor="text1"/>
          <w:sz w:val="28"/>
          <w:szCs w:val="28"/>
        </w:rPr>
        <w:t xml:space="preserve"> - </w:t>
      </w:r>
      <w:r w:rsidR="000504B5" w:rsidRPr="0035671A">
        <w:rPr>
          <w:rFonts w:ascii="Times New Roman" w:hAnsi="Times New Roman" w:cs="Times New Roman"/>
          <w:color w:val="000000" w:themeColor="text1"/>
          <w:sz w:val="28"/>
          <w:szCs w:val="28"/>
        </w:rPr>
        <w:t>Arealva</w:t>
      </w:r>
      <w:r w:rsidRPr="00B0079B">
        <w:rPr>
          <w:rFonts w:ascii="Times New Roman" w:hAnsi="Times New Roman" w:cs="Times New Roman"/>
          <w:sz w:val="28"/>
          <w:szCs w:val="28"/>
        </w:rPr>
        <w:t>,</w:t>
      </w:r>
      <w:r w:rsidRPr="00B0079B">
        <w:rPr>
          <w:rFonts w:ascii="Times New Roman" w:hAnsi="Times New Roman" w:cs="Times New Roman"/>
          <w:color w:val="auto"/>
          <w:sz w:val="28"/>
          <w:szCs w:val="28"/>
        </w:rPr>
        <w:t xml:space="preserve"> conforme as especificações técnicas contidas no projeto básico e/ou executivo, com todas as suas partes, desenhos, especificações e outros complementos</w:t>
      </w:r>
      <w:bookmarkEnd w:id="53"/>
      <w:r w:rsidRPr="00B0079B">
        <w:rPr>
          <w:rFonts w:ascii="Times New Roman" w:hAnsi="Times New Roman" w:cs="Times New Roman"/>
          <w:color w:val="auto"/>
          <w:sz w:val="28"/>
          <w:szCs w:val="28"/>
        </w:rPr>
        <w:t>.</w:t>
      </w:r>
    </w:p>
    <w:p w14:paraId="6857A58A"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576997F" w14:textId="77777777" w:rsidR="00E3097D" w:rsidRPr="00B0079B" w:rsidRDefault="00E3097D" w:rsidP="00E3097D">
      <w:pPr>
        <w:pStyle w:val="Nivel2"/>
        <w:numPr>
          <w:ilvl w:val="1"/>
          <w:numId w:val="5"/>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Objeto da contratação:</w:t>
      </w:r>
    </w:p>
    <w:p w14:paraId="31EB4201" w14:textId="77777777" w:rsidR="00E3097D" w:rsidRPr="00B0079B" w:rsidRDefault="00E3097D" w:rsidP="00E3097D">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134"/>
        <w:gridCol w:w="4390"/>
        <w:gridCol w:w="887"/>
        <w:gridCol w:w="758"/>
        <w:gridCol w:w="958"/>
        <w:gridCol w:w="940"/>
      </w:tblGrid>
      <w:tr w:rsidR="00514AFB" w:rsidRPr="00FD4EC9" w14:paraId="605D3E9E" w14:textId="1187E0FF" w:rsidTr="00514AFB">
        <w:trPr>
          <w:trHeight w:val="300"/>
        </w:trPr>
        <w:tc>
          <w:tcPr>
            <w:tcW w:w="567" w:type="dxa"/>
            <w:shd w:val="clear" w:color="auto" w:fill="D9D9D9" w:themeFill="background1" w:themeFillShade="D9"/>
            <w:noWrap/>
          </w:tcPr>
          <w:p w14:paraId="6FC05926" w14:textId="77777777" w:rsidR="00514AFB" w:rsidRPr="00FD4EC9" w:rsidRDefault="00514AFB" w:rsidP="00514AFB">
            <w:pPr>
              <w:jc w:val="center"/>
              <w:rPr>
                <w:color w:val="000000"/>
                <w:sz w:val="16"/>
                <w:szCs w:val="16"/>
              </w:rPr>
            </w:pPr>
            <w:r w:rsidRPr="00FD4EC9">
              <w:rPr>
                <w:rFonts w:eastAsia="Arial"/>
                <w:b/>
                <w:bCs/>
                <w:sz w:val="16"/>
                <w:szCs w:val="16"/>
              </w:rPr>
              <w:t>ITEM</w:t>
            </w:r>
          </w:p>
        </w:tc>
        <w:tc>
          <w:tcPr>
            <w:tcW w:w="1134" w:type="dxa"/>
            <w:shd w:val="clear" w:color="auto" w:fill="D9D9D9" w:themeFill="background1" w:themeFillShade="D9"/>
            <w:noWrap/>
          </w:tcPr>
          <w:p w14:paraId="4128EC7C" w14:textId="77777777" w:rsidR="00514AFB" w:rsidRPr="00FD4EC9" w:rsidRDefault="00514AFB" w:rsidP="00514AFB">
            <w:pPr>
              <w:jc w:val="center"/>
              <w:rPr>
                <w:color w:val="000000"/>
                <w:sz w:val="16"/>
                <w:szCs w:val="16"/>
              </w:rPr>
            </w:pPr>
            <w:r w:rsidRPr="00FD4EC9">
              <w:rPr>
                <w:rFonts w:eastAsia="Arial"/>
                <w:b/>
                <w:bCs/>
                <w:sz w:val="16"/>
                <w:szCs w:val="16"/>
              </w:rPr>
              <w:t>CÓDIGO</w:t>
            </w:r>
          </w:p>
        </w:tc>
        <w:tc>
          <w:tcPr>
            <w:tcW w:w="4390" w:type="dxa"/>
            <w:shd w:val="clear" w:color="auto" w:fill="D9D9D9" w:themeFill="background1" w:themeFillShade="D9"/>
            <w:noWrap/>
          </w:tcPr>
          <w:p w14:paraId="5A051741" w14:textId="77777777" w:rsidR="00514AFB" w:rsidRPr="00FD4EC9" w:rsidRDefault="00514AFB" w:rsidP="00514AFB">
            <w:pPr>
              <w:jc w:val="center"/>
              <w:rPr>
                <w:color w:val="000000"/>
                <w:sz w:val="16"/>
                <w:szCs w:val="16"/>
              </w:rPr>
            </w:pPr>
            <w:r w:rsidRPr="00FD4EC9">
              <w:rPr>
                <w:rFonts w:eastAsia="Arial"/>
                <w:b/>
                <w:bCs/>
                <w:sz w:val="16"/>
                <w:szCs w:val="16"/>
              </w:rPr>
              <w:t>ESPECIFICAÇÃO</w:t>
            </w:r>
          </w:p>
        </w:tc>
        <w:tc>
          <w:tcPr>
            <w:tcW w:w="887" w:type="dxa"/>
            <w:shd w:val="clear" w:color="auto" w:fill="D9D9D9" w:themeFill="background1" w:themeFillShade="D9"/>
            <w:noWrap/>
          </w:tcPr>
          <w:p w14:paraId="1059FA06" w14:textId="77777777" w:rsidR="00514AFB" w:rsidRPr="00FD4EC9" w:rsidRDefault="00514AFB" w:rsidP="00514AFB">
            <w:pPr>
              <w:jc w:val="center"/>
              <w:rPr>
                <w:color w:val="000000"/>
                <w:sz w:val="16"/>
                <w:szCs w:val="16"/>
              </w:rPr>
            </w:pPr>
            <w:r w:rsidRPr="00FD4EC9">
              <w:rPr>
                <w:rFonts w:eastAsia="Arial"/>
                <w:b/>
                <w:bCs/>
                <w:sz w:val="16"/>
                <w:szCs w:val="16"/>
              </w:rPr>
              <w:t>UNIDADE DE MEDIDA</w:t>
            </w:r>
          </w:p>
        </w:tc>
        <w:tc>
          <w:tcPr>
            <w:tcW w:w="758" w:type="dxa"/>
            <w:shd w:val="clear" w:color="auto" w:fill="D9D9D9" w:themeFill="background1" w:themeFillShade="D9"/>
            <w:noWrap/>
          </w:tcPr>
          <w:p w14:paraId="66D970C0" w14:textId="77777777" w:rsidR="00514AFB" w:rsidRPr="00FD4EC9" w:rsidRDefault="00514AFB" w:rsidP="00514AFB">
            <w:pPr>
              <w:jc w:val="center"/>
              <w:rPr>
                <w:color w:val="000000"/>
                <w:sz w:val="16"/>
                <w:szCs w:val="16"/>
              </w:rPr>
            </w:pPr>
            <w:r w:rsidRPr="00FD4EC9">
              <w:rPr>
                <w:rFonts w:eastAsia="Arial"/>
                <w:b/>
                <w:bCs/>
                <w:sz w:val="16"/>
                <w:szCs w:val="16"/>
              </w:rPr>
              <w:t>QUANT.</w:t>
            </w:r>
          </w:p>
        </w:tc>
        <w:tc>
          <w:tcPr>
            <w:tcW w:w="958" w:type="dxa"/>
            <w:shd w:val="clear" w:color="auto" w:fill="D9D9D9" w:themeFill="background1" w:themeFillShade="D9"/>
          </w:tcPr>
          <w:p w14:paraId="04E4DB98" w14:textId="77777777" w:rsidR="00514AFB" w:rsidRPr="00FD4EC9" w:rsidRDefault="00514AFB" w:rsidP="00514AFB">
            <w:pPr>
              <w:jc w:val="center"/>
              <w:rPr>
                <w:rFonts w:eastAsia="Arial"/>
                <w:b/>
                <w:bCs/>
                <w:sz w:val="16"/>
                <w:szCs w:val="16"/>
              </w:rPr>
            </w:pPr>
            <w:r w:rsidRPr="00FD4EC9">
              <w:rPr>
                <w:rFonts w:eastAsia="Arial"/>
                <w:b/>
                <w:bCs/>
                <w:sz w:val="16"/>
                <w:szCs w:val="16"/>
              </w:rPr>
              <w:t>VALOR UNITÁRIO</w:t>
            </w:r>
          </w:p>
          <w:p w14:paraId="7457FEBD" w14:textId="5AC9124F" w:rsidR="00514AFB" w:rsidRPr="00FD4EC9" w:rsidRDefault="00514AFB" w:rsidP="00514AFB">
            <w:pPr>
              <w:jc w:val="center"/>
              <w:rPr>
                <w:rFonts w:eastAsia="Arial"/>
                <w:b/>
                <w:bCs/>
                <w:sz w:val="16"/>
                <w:szCs w:val="16"/>
              </w:rPr>
            </w:pPr>
            <w:r w:rsidRPr="00FD4EC9">
              <w:rPr>
                <w:rFonts w:eastAsia="Arial"/>
                <w:b/>
                <w:bCs/>
                <w:sz w:val="16"/>
                <w:szCs w:val="16"/>
              </w:rPr>
              <w:t>R$</w:t>
            </w:r>
          </w:p>
        </w:tc>
        <w:tc>
          <w:tcPr>
            <w:tcW w:w="940" w:type="dxa"/>
            <w:shd w:val="clear" w:color="auto" w:fill="D9D9D9" w:themeFill="background1" w:themeFillShade="D9"/>
          </w:tcPr>
          <w:p w14:paraId="6ED05476" w14:textId="77777777" w:rsidR="00514AFB" w:rsidRPr="00FD4EC9" w:rsidRDefault="00514AFB" w:rsidP="00514AFB">
            <w:pPr>
              <w:jc w:val="center"/>
              <w:rPr>
                <w:rFonts w:eastAsia="Arial"/>
                <w:b/>
                <w:bCs/>
                <w:sz w:val="16"/>
                <w:szCs w:val="16"/>
              </w:rPr>
            </w:pPr>
            <w:r w:rsidRPr="00FD4EC9">
              <w:rPr>
                <w:rFonts w:eastAsia="Arial"/>
                <w:b/>
                <w:bCs/>
                <w:sz w:val="16"/>
                <w:szCs w:val="16"/>
              </w:rPr>
              <w:t>VALOR</w:t>
            </w:r>
          </w:p>
          <w:p w14:paraId="4945250F" w14:textId="77777777" w:rsidR="00514AFB" w:rsidRPr="00FD4EC9" w:rsidRDefault="00514AFB" w:rsidP="00514AFB">
            <w:pPr>
              <w:jc w:val="center"/>
              <w:rPr>
                <w:rFonts w:eastAsia="Arial"/>
                <w:b/>
                <w:bCs/>
                <w:sz w:val="16"/>
                <w:szCs w:val="16"/>
              </w:rPr>
            </w:pPr>
            <w:r w:rsidRPr="00FD4EC9">
              <w:rPr>
                <w:rFonts w:eastAsia="Arial"/>
                <w:b/>
                <w:bCs/>
                <w:sz w:val="16"/>
                <w:szCs w:val="16"/>
              </w:rPr>
              <w:t>TOTAL</w:t>
            </w:r>
          </w:p>
          <w:p w14:paraId="24CF555B" w14:textId="7CAB8364" w:rsidR="00514AFB" w:rsidRPr="00FD4EC9" w:rsidRDefault="00514AFB" w:rsidP="00514AFB">
            <w:pPr>
              <w:jc w:val="center"/>
              <w:rPr>
                <w:rFonts w:eastAsia="Arial"/>
                <w:b/>
                <w:bCs/>
                <w:sz w:val="16"/>
                <w:szCs w:val="16"/>
              </w:rPr>
            </w:pPr>
            <w:r w:rsidRPr="00FD4EC9">
              <w:rPr>
                <w:rFonts w:eastAsia="Arial"/>
                <w:b/>
                <w:bCs/>
                <w:sz w:val="16"/>
                <w:szCs w:val="16"/>
              </w:rPr>
              <w:t>R$</w:t>
            </w:r>
          </w:p>
        </w:tc>
      </w:tr>
      <w:tr w:rsidR="00514AFB" w:rsidRPr="00FD4EC9" w14:paraId="36BA15AB" w14:textId="410A38CF" w:rsidTr="00514AFB">
        <w:trPr>
          <w:trHeight w:val="300"/>
        </w:trPr>
        <w:tc>
          <w:tcPr>
            <w:tcW w:w="567" w:type="dxa"/>
            <w:noWrap/>
            <w:vAlign w:val="bottom"/>
            <w:hideMark/>
          </w:tcPr>
          <w:p w14:paraId="7438110E" w14:textId="77777777" w:rsidR="00514AFB" w:rsidRPr="00FD4EC9" w:rsidRDefault="00514AFB" w:rsidP="00390D8C">
            <w:pPr>
              <w:jc w:val="center"/>
              <w:rPr>
                <w:color w:val="000000"/>
                <w:sz w:val="16"/>
                <w:szCs w:val="16"/>
              </w:rPr>
            </w:pPr>
            <w:r w:rsidRPr="00FD4EC9">
              <w:rPr>
                <w:color w:val="000000"/>
                <w:sz w:val="16"/>
                <w:szCs w:val="16"/>
              </w:rPr>
              <w:t>1</w:t>
            </w:r>
          </w:p>
        </w:tc>
        <w:tc>
          <w:tcPr>
            <w:tcW w:w="1134" w:type="dxa"/>
            <w:noWrap/>
            <w:vAlign w:val="bottom"/>
            <w:hideMark/>
          </w:tcPr>
          <w:p w14:paraId="25F3483D" w14:textId="77777777" w:rsidR="00514AFB" w:rsidRPr="00FD4EC9" w:rsidRDefault="00514AFB" w:rsidP="00390D8C">
            <w:pPr>
              <w:jc w:val="center"/>
              <w:rPr>
                <w:color w:val="000000"/>
                <w:sz w:val="16"/>
                <w:szCs w:val="16"/>
              </w:rPr>
            </w:pPr>
            <w:r w:rsidRPr="00FD4EC9">
              <w:rPr>
                <w:color w:val="000000"/>
                <w:sz w:val="16"/>
                <w:szCs w:val="16"/>
              </w:rPr>
              <w:t>029.003.653</w:t>
            </w:r>
          </w:p>
        </w:tc>
        <w:tc>
          <w:tcPr>
            <w:tcW w:w="4390" w:type="dxa"/>
            <w:noWrap/>
            <w:hideMark/>
          </w:tcPr>
          <w:p w14:paraId="01271345" w14:textId="77777777" w:rsidR="00514AFB" w:rsidRPr="00FD4EC9" w:rsidRDefault="00514AFB" w:rsidP="00390D8C">
            <w:pPr>
              <w:jc w:val="both"/>
              <w:rPr>
                <w:color w:val="000000"/>
                <w:sz w:val="16"/>
                <w:szCs w:val="16"/>
              </w:rPr>
            </w:pPr>
            <w:r w:rsidRPr="00FD4EC9">
              <w:rPr>
                <w:color w:val="000000"/>
                <w:sz w:val="16"/>
                <w:szCs w:val="16"/>
              </w:rPr>
              <w:t>PLACA IDENTIFICAÇÃO DE OBRA, EM LONA COM IMPRESSÃO DIGITAL E REQUADRO EM MADEIRA. FORNECIMENTO E INSTALAÇÃO</w:t>
            </w:r>
          </w:p>
        </w:tc>
        <w:tc>
          <w:tcPr>
            <w:tcW w:w="887" w:type="dxa"/>
            <w:noWrap/>
            <w:vAlign w:val="bottom"/>
            <w:hideMark/>
          </w:tcPr>
          <w:p w14:paraId="531B0001" w14:textId="77777777" w:rsidR="00514AFB" w:rsidRPr="00FD4EC9" w:rsidRDefault="00514AFB" w:rsidP="00390D8C">
            <w:pPr>
              <w:jc w:val="center"/>
              <w:rPr>
                <w:color w:val="000000"/>
                <w:sz w:val="16"/>
                <w:szCs w:val="16"/>
              </w:rPr>
            </w:pPr>
            <w:r w:rsidRPr="00FD4EC9">
              <w:rPr>
                <w:color w:val="000000"/>
                <w:sz w:val="16"/>
                <w:szCs w:val="16"/>
              </w:rPr>
              <w:t>M2</w:t>
            </w:r>
          </w:p>
        </w:tc>
        <w:tc>
          <w:tcPr>
            <w:tcW w:w="758" w:type="dxa"/>
            <w:noWrap/>
            <w:vAlign w:val="bottom"/>
            <w:hideMark/>
          </w:tcPr>
          <w:p w14:paraId="4DDBFA35" w14:textId="77777777" w:rsidR="00514AFB" w:rsidRPr="00FD4EC9" w:rsidRDefault="00514AFB" w:rsidP="00390D8C">
            <w:pPr>
              <w:jc w:val="center"/>
              <w:rPr>
                <w:color w:val="000000"/>
                <w:sz w:val="16"/>
                <w:szCs w:val="16"/>
              </w:rPr>
            </w:pPr>
            <w:r w:rsidRPr="00FD4EC9">
              <w:rPr>
                <w:color w:val="000000"/>
                <w:sz w:val="16"/>
                <w:szCs w:val="16"/>
              </w:rPr>
              <w:t>6,</w:t>
            </w:r>
          </w:p>
        </w:tc>
        <w:tc>
          <w:tcPr>
            <w:tcW w:w="958" w:type="dxa"/>
          </w:tcPr>
          <w:p w14:paraId="6A754500" w14:textId="77777777" w:rsidR="00514AFB" w:rsidRPr="00FD4EC9" w:rsidRDefault="00514AFB" w:rsidP="00390D8C">
            <w:pPr>
              <w:jc w:val="center"/>
              <w:rPr>
                <w:color w:val="000000"/>
                <w:sz w:val="16"/>
                <w:szCs w:val="16"/>
              </w:rPr>
            </w:pPr>
          </w:p>
        </w:tc>
        <w:tc>
          <w:tcPr>
            <w:tcW w:w="940" w:type="dxa"/>
          </w:tcPr>
          <w:p w14:paraId="4032323E" w14:textId="77777777" w:rsidR="00514AFB" w:rsidRPr="00FD4EC9" w:rsidRDefault="00514AFB" w:rsidP="00390D8C">
            <w:pPr>
              <w:jc w:val="center"/>
              <w:rPr>
                <w:color w:val="000000"/>
                <w:sz w:val="16"/>
                <w:szCs w:val="16"/>
              </w:rPr>
            </w:pPr>
          </w:p>
        </w:tc>
      </w:tr>
      <w:tr w:rsidR="00514AFB" w:rsidRPr="00FD4EC9" w14:paraId="18E23F6D" w14:textId="60BE5494" w:rsidTr="00514AFB">
        <w:trPr>
          <w:trHeight w:val="300"/>
        </w:trPr>
        <w:tc>
          <w:tcPr>
            <w:tcW w:w="567" w:type="dxa"/>
            <w:noWrap/>
            <w:vAlign w:val="bottom"/>
            <w:hideMark/>
          </w:tcPr>
          <w:p w14:paraId="1BDE06A8" w14:textId="77777777" w:rsidR="00514AFB" w:rsidRPr="00FD4EC9" w:rsidRDefault="00514AFB" w:rsidP="00390D8C">
            <w:pPr>
              <w:jc w:val="center"/>
              <w:rPr>
                <w:color w:val="000000"/>
                <w:sz w:val="16"/>
                <w:szCs w:val="16"/>
              </w:rPr>
            </w:pPr>
            <w:r w:rsidRPr="00FD4EC9">
              <w:rPr>
                <w:color w:val="000000"/>
                <w:sz w:val="16"/>
                <w:szCs w:val="16"/>
              </w:rPr>
              <w:t>2</w:t>
            </w:r>
          </w:p>
        </w:tc>
        <w:tc>
          <w:tcPr>
            <w:tcW w:w="1134" w:type="dxa"/>
            <w:noWrap/>
            <w:vAlign w:val="bottom"/>
            <w:hideMark/>
          </w:tcPr>
          <w:p w14:paraId="2FB22416" w14:textId="77777777" w:rsidR="00514AFB" w:rsidRPr="00FD4EC9" w:rsidRDefault="00514AFB" w:rsidP="00390D8C">
            <w:pPr>
              <w:jc w:val="center"/>
              <w:rPr>
                <w:color w:val="000000"/>
                <w:sz w:val="16"/>
                <w:szCs w:val="16"/>
              </w:rPr>
            </w:pPr>
            <w:r w:rsidRPr="00FD4EC9">
              <w:rPr>
                <w:color w:val="000000"/>
                <w:sz w:val="16"/>
                <w:szCs w:val="16"/>
              </w:rPr>
              <w:t>036.029.003</w:t>
            </w:r>
          </w:p>
        </w:tc>
        <w:tc>
          <w:tcPr>
            <w:tcW w:w="4390" w:type="dxa"/>
            <w:noWrap/>
            <w:hideMark/>
          </w:tcPr>
          <w:p w14:paraId="601F3DA7" w14:textId="77777777" w:rsidR="00514AFB" w:rsidRPr="00FD4EC9" w:rsidRDefault="00514AFB" w:rsidP="00390D8C">
            <w:pPr>
              <w:jc w:val="both"/>
              <w:rPr>
                <w:color w:val="000000"/>
                <w:sz w:val="16"/>
                <w:szCs w:val="16"/>
              </w:rPr>
            </w:pPr>
            <w:r w:rsidRPr="00FD4EC9">
              <w:rPr>
                <w:color w:val="000000"/>
                <w:sz w:val="16"/>
                <w:szCs w:val="16"/>
              </w:rPr>
              <w:t>DEMOLIÇÃO MANUAL DE CONCRETO ARMADO, CORTE CALÇADA EM CONCRETO JUNTO AO ALICERCE PARA EXECUÇÃO ESTAQUEAMENTO DE REFORÇO FUNDAÇÃO, 04 CORTES COM ÁREA 1,80X0,80M</w:t>
            </w:r>
          </w:p>
        </w:tc>
        <w:tc>
          <w:tcPr>
            <w:tcW w:w="887" w:type="dxa"/>
            <w:noWrap/>
            <w:vAlign w:val="bottom"/>
            <w:hideMark/>
          </w:tcPr>
          <w:p w14:paraId="298D0B75" w14:textId="77777777" w:rsidR="00514AFB" w:rsidRPr="00FD4EC9" w:rsidRDefault="00514AFB" w:rsidP="00390D8C">
            <w:pPr>
              <w:jc w:val="center"/>
              <w:rPr>
                <w:color w:val="000000"/>
                <w:sz w:val="16"/>
                <w:szCs w:val="16"/>
              </w:rPr>
            </w:pPr>
            <w:r w:rsidRPr="00FD4EC9">
              <w:rPr>
                <w:color w:val="000000"/>
                <w:sz w:val="16"/>
                <w:szCs w:val="16"/>
              </w:rPr>
              <w:t>M3</w:t>
            </w:r>
          </w:p>
        </w:tc>
        <w:tc>
          <w:tcPr>
            <w:tcW w:w="758" w:type="dxa"/>
            <w:noWrap/>
            <w:vAlign w:val="bottom"/>
            <w:hideMark/>
          </w:tcPr>
          <w:p w14:paraId="22FD4E8A" w14:textId="77777777" w:rsidR="00514AFB" w:rsidRPr="00FD4EC9" w:rsidRDefault="00514AFB" w:rsidP="00390D8C">
            <w:pPr>
              <w:jc w:val="center"/>
              <w:rPr>
                <w:color w:val="000000"/>
                <w:sz w:val="16"/>
                <w:szCs w:val="16"/>
              </w:rPr>
            </w:pPr>
            <w:r w:rsidRPr="00FD4EC9">
              <w:rPr>
                <w:color w:val="000000"/>
                <w:sz w:val="16"/>
                <w:szCs w:val="16"/>
              </w:rPr>
              <w:t>0,6</w:t>
            </w:r>
          </w:p>
        </w:tc>
        <w:tc>
          <w:tcPr>
            <w:tcW w:w="958" w:type="dxa"/>
          </w:tcPr>
          <w:p w14:paraId="7D6AFC41" w14:textId="77777777" w:rsidR="00514AFB" w:rsidRPr="00FD4EC9" w:rsidRDefault="00514AFB" w:rsidP="00390D8C">
            <w:pPr>
              <w:jc w:val="center"/>
              <w:rPr>
                <w:color w:val="000000"/>
                <w:sz w:val="16"/>
                <w:szCs w:val="16"/>
              </w:rPr>
            </w:pPr>
          </w:p>
        </w:tc>
        <w:tc>
          <w:tcPr>
            <w:tcW w:w="940" w:type="dxa"/>
          </w:tcPr>
          <w:p w14:paraId="00BFACBA" w14:textId="77777777" w:rsidR="00514AFB" w:rsidRPr="00FD4EC9" w:rsidRDefault="00514AFB" w:rsidP="00390D8C">
            <w:pPr>
              <w:jc w:val="center"/>
              <w:rPr>
                <w:color w:val="000000"/>
                <w:sz w:val="16"/>
                <w:szCs w:val="16"/>
              </w:rPr>
            </w:pPr>
          </w:p>
        </w:tc>
      </w:tr>
      <w:tr w:rsidR="00514AFB" w:rsidRPr="00FD4EC9" w14:paraId="3B7CC2A3" w14:textId="545211D1" w:rsidTr="00514AFB">
        <w:trPr>
          <w:trHeight w:val="300"/>
        </w:trPr>
        <w:tc>
          <w:tcPr>
            <w:tcW w:w="567" w:type="dxa"/>
            <w:noWrap/>
            <w:vAlign w:val="bottom"/>
            <w:hideMark/>
          </w:tcPr>
          <w:p w14:paraId="3AA805ED" w14:textId="77777777" w:rsidR="00514AFB" w:rsidRPr="00FD4EC9" w:rsidRDefault="00514AFB" w:rsidP="00390D8C">
            <w:pPr>
              <w:jc w:val="center"/>
              <w:rPr>
                <w:color w:val="000000"/>
                <w:sz w:val="16"/>
                <w:szCs w:val="16"/>
              </w:rPr>
            </w:pPr>
            <w:r w:rsidRPr="00FD4EC9">
              <w:rPr>
                <w:color w:val="000000"/>
                <w:sz w:val="16"/>
                <w:szCs w:val="16"/>
              </w:rPr>
              <w:t>3</w:t>
            </w:r>
          </w:p>
        </w:tc>
        <w:tc>
          <w:tcPr>
            <w:tcW w:w="1134" w:type="dxa"/>
            <w:noWrap/>
            <w:vAlign w:val="bottom"/>
            <w:hideMark/>
          </w:tcPr>
          <w:p w14:paraId="5AF819F5" w14:textId="77777777" w:rsidR="00514AFB" w:rsidRPr="00FD4EC9" w:rsidRDefault="00514AFB" w:rsidP="00390D8C">
            <w:pPr>
              <w:jc w:val="center"/>
              <w:rPr>
                <w:color w:val="000000"/>
                <w:sz w:val="16"/>
                <w:szCs w:val="16"/>
              </w:rPr>
            </w:pPr>
            <w:r w:rsidRPr="00FD4EC9">
              <w:rPr>
                <w:color w:val="000000"/>
                <w:sz w:val="16"/>
                <w:szCs w:val="16"/>
              </w:rPr>
              <w:t>029.003.654</w:t>
            </w:r>
          </w:p>
        </w:tc>
        <w:tc>
          <w:tcPr>
            <w:tcW w:w="4390" w:type="dxa"/>
            <w:noWrap/>
            <w:hideMark/>
          </w:tcPr>
          <w:p w14:paraId="7B08A311" w14:textId="77777777" w:rsidR="00514AFB" w:rsidRPr="00FD4EC9" w:rsidRDefault="00514AFB" w:rsidP="00390D8C">
            <w:pPr>
              <w:jc w:val="both"/>
              <w:rPr>
                <w:color w:val="000000"/>
                <w:sz w:val="16"/>
                <w:szCs w:val="16"/>
              </w:rPr>
            </w:pPr>
            <w:r w:rsidRPr="00FD4EC9">
              <w:rPr>
                <w:color w:val="000000"/>
                <w:sz w:val="16"/>
                <w:szCs w:val="16"/>
              </w:rPr>
              <w:t>ESCAVAÇÃO MANUAL DE VALA EM TERRA COMPACTA PROFUND ATE 1,50M, PARA REFORÇO DA FUNDAÇÃO, COM SEÇÃO 180X80X150CM</w:t>
            </w:r>
          </w:p>
        </w:tc>
        <w:tc>
          <w:tcPr>
            <w:tcW w:w="887" w:type="dxa"/>
            <w:noWrap/>
            <w:vAlign w:val="bottom"/>
            <w:hideMark/>
          </w:tcPr>
          <w:p w14:paraId="1564C5EE" w14:textId="77777777" w:rsidR="00514AFB" w:rsidRPr="00FD4EC9" w:rsidRDefault="00514AFB" w:rsidP="00390D8C">
            <w:pPr>
              <w:jc w:val="center"/>
              <w:rPr>
                <w:color w:val="000000"/>
                <w:sz w:val="16"/>
                <w:szCs w:val="16"/>
              </w:rPr>
            </w:pPr>
            <w:r w:rsidRPr="00FD4EC9">
              <w:rPr>
                <w:color w:val="000000"/>
                <w:sz w:val="16"/>
                <w:szCs w:val="16"/>
              </w:rPr>
              <w:t>M3</w:t>
            </w:r>
          </w:p>
        </w:tc>
        <w:tc>
          <w:tcPr>
            <w:tcW w:w="758" w:type="dxa"/>
            <w:noWrap/>
            <w:vAlign w:val="bottom"/>
            <w:hideMark/>
          </w:tcPr>
          <w:p w14:paraId="5609ED96" w14:textId="77777777" w:rsidR="00514AFB" w:rsidRPr="00FD4EC9" w:rsidRDefault="00514AFB" w:rsidP="00390D8C">
            <w:pPr>
              <w:jc w:val="center"/>
              <w:rPr>
                <w:color w:val="000000"/>
                <w:sz w:val="16"/>
                <w:szCs w:val="16"/>
              </w:rPr>
            </w:pPr>
            <w:r w:rsidRPr="00FD4EC9">
              <w:rPr>
                <w:color w:val="000000"/>
                <w:sz w:val="16"/>
                <w:szCs w:val="16"/>
              </w:rPr>
              <w:t>8,64</w:t>
            </w:r>
          </w:p>
        </w:tc>
        <w:tc>
          <w:tcPr>
            <w:tcW w:w="958" w:type="dxa"/>
          </w:tcPr>
          <w:p w14:paraId="4C186235" w14:textId="77777777" w:rsidR="00514AFB" w:rsidRPr="00FD4EC9" w:rsidRDefault="00514AFB" w:rsidP="00390D8C">
            <w:pPr>
              <w:jc w:val="center"/>
              <w:rPr>
                <w:color w:val="000000"/>
                <w:sz w:val="16"/>
                <w:szCs w:val="16"/>
              </w:rPr>
            </w:pPr>
          </w:p>
        </w:tc>
        <w:tc>
          <w:tcPr>
            <w:tcW w:w="940" w:type="dxa"/>
          </w:tcPr>
          <w:p w14:paraId="6B826C3F" w14:textId="77777777" w:rsidR="00514AFB" w:rsidRPr="00FD4EC9" w:rsidRDefault="00514AFB" w:rsidP="00390D8C">
            <w:pPr>
              <w:jc w:val="center"/>
              <w:rPr>
                <w:color w:val="000000"/>
                <w:sz w:val="16"/>
                <w:szCs w:val="16"/>
              </w:rPr>
            </w:pPr>
          </w:p>
        </w:tc>
      </w:tr>
      <w:tr w:rsidR="00514AFB" w:rsidRPr="00FD4EC9" w14:paraId="5E224E2C" w14:textId="057F92B8" w:rsidTr="00514AFB">
        <w:trPr>
          <w:trHeight w:val="300"/>
        </w:trPr>
        <w:tc>
          <w:tcPr>
            <w:tcW w:w="567" w:type="dxa"/>
            <w:noWrap/>
            <w:vAlign w:val="bottom"/>
            <w:hideMark/>
          </w:tcPr>
          <w:p w14:paraId="3C43CC25" w14:textId="77777777" w:rsidR="00514AFB" w:rsidRPr="00FD4EC9" w:rsidRDefault="00514AFB" w:rsidP="00390D8C">
            <w:pPr>
              <w:jc w:val="center"/>
              <w:rPr>
                <w:color w:val="000000"/>
                <w:sz w:val="16"/>
                <w:szCs w:val="16"/>
              </w:rPr>
            </w:pPr>
            <w:r w:rsidRPr="00FD4EC9">
              <w:rPr>
                <w:color w:val="000000"/>
                <w:sz w:val="16"/>
                <w:szCs w:val="16"/>
              </w:rPr>
              <w:lastRenderedPageBreak/>
              <w:t>4</w:t>
            </w:r>
          </w:p>
        </w:tc>
        <w:tc>
          <w:tcPr>
            <w:tcW w:w="1134" w:type="dxa"/>
            <w:noWrap/>
            <w:vAlign w:val="bottom"/>
            <w:hideMark/>
          </w:tcPr>
          <w:p w14:paraId="0FFB749F" w14:textId="77777777" w:rsidR="00514AFB" w:rsidRPr="00FD4EC9" w:rsidRDefault="00514AFB" w:rsidP="00390D8C">
            <w:pPr>
              <w:jc w:val="center"/>
              <w:rPr>
                <w:color w:val="000000"/>
                <w:sz w:val="16"/>
                <w:szCs w:val="16"/>
              </w:rPr>
            </w:pPr>
            <w:r w:rsidRPr="00FD4EC9">
              <w:rPr>
                <w:color w:val="000000"/>
                <w:sz w:val="16"/>
                <w:szCs w:val="16"/>
              </w:rPr>
              <w:t>029.003.655</w:t>
            </w:r>
          </w:p>
        </w:tc>
        <w:tc>
          <w:tcPr>
            <w:tcW w:w="4390" w:type="dxa"/>
            <w:noWrap/>
            <w:hideMark/>
          </w:tcPr>
          <w:p w14:paraId="3CB5AEAF" w14:textId="77777777" w:rsidR="00514AFB" w:rsidRPr="00FD4EC9" w:rsidRDefault="00514AFB" w:rsidP="00390D8C">
            <w:pPr>
              <w:jc w:val="both"/>
              <w:rPr>
                <w:color w:val="000000"/>
                <w:sz w:val="16"/>
                <w:szCs w:val="16"/>
              </w:rPr>
            </w:pPr>
            <w:r w:rsidRPr="00FD4EC9">
              <w:rPr>
                <w:color w:val="000000"/>
                <w:sz w:val="16"/>
                <w:szCs w:val="16"/>
              </w:rPr>
              <w:t>TAXA DE MOBILIZAÇÃO E DESMOBILIZAÇÃO DE EQUIPAMENTOS PARA EXECUÇÃO DE ESTACA CRAVADA REFORÇO FUNDAÇÃO</w:t>
            </w:r>
          </w:p>
        </w:tc>
        <w:tc>
          <w:tcPr>
            <w:tcW w:w="887" w:type="dxa"/>
            <w:noWrap/>
            <w:vAlign w:val="bottom"/>
            <w:hideMark/>
          </w:tcPr>
          <w:p w14:paraId="20FB4EE3" w14:textId="77777777" w:rsidR="00514AFB" w:rsidRPr="00FD4EC9" w:rsidRDefault="00514AFB" w:rsidP="00390D8C">
            <w:pPr>
              <w:jc w:val="center"/>
              <w:rPr>
                <w:color w:val="000000"/>
                <w:sz w:val="16"/>
                <w:szCs w:val="16"/>
              </w:rPr>
            </w:pPr>
            <w:r w:rsidRPr="00FD4EC9">
              <w:rPr>
                <w:color w:val="000000"/>
                <w:sz w:val="16"/>
                <w:szCs w:val="16"/>
              </w:rPr>
              <w:t>TX</w:t>
            </w:r>
          </w:p>
        </w:tc>
        <w:tc>
          <w:tcPr>
            <w:tcW w:w="758" w:type="dxa"/>
            <w:noWrap/>
            <w:vAlign w:val="bottom"/>
            <w:hideMark/>
          </w:tcPr>
          <w:p w14:paraId="640E0FBD" w14:textId="77777777" w:rsidR="00514AFB" w:rsidRPr="00FD4EC9" w:rsidRDefault="00514AFB" w:rsidP="00390D8C">
            <w:pPr>
              <w:jc w:val="center"/>
              <w:rPr>
                <w:color w:val="000000"/>
                <w:sz w:val="16"/>
                <w:szCs w:val="16"/>
              </w:rPr>
            </w:pPr>
            <w:r w:rsidRPr="00FD4EC9">
              <w:rPr>
                <w:color w:val="000000"/>
                <w:sz w:val="16"/>
                <w:szCs w:val="16"/>
              </w:rPr>
              <w:t>1,</w:t>
            </w:r>
          </w:p>
        </w:tc>
        <w:tc>
          <w:tcPr>
            <w:tcW w:w="958" w:type="dxa"/>
          </w:tcPr>
          <w:p w14:paraId="641708B6" w14:textId="77777777" w:rsidR="00514AFB" w:rsidRPr="00FD4EC9" w:rsidRDefault="00514AFB" w:rsidP="00390D8C">
            <w:pPr>
              <w:jc w:val="center"/>
              <w:rPr>
                <w:color w:val="000000"/>
                <w:sz w:val="16"/>
                <w:szCs w:val="16"/>
              </w:rPr>
            </w:pPr>
          </w:p>
        </w:tc>
        <w:tc>
          <w:tcPr>
            <w:tcW w:w="940" w:type="dxa"/>
          </w:tcPr>
          <w:p w14:paraId="0A2C4AA1" w14:textId="77777777" w:rsidR="00514AFB" w:rsidRPr="00FD4EC9" w:rsidRDefault="00514AFB" w:rsidP="00390D8C">
            <w:pPr>
              <w:jc w:val="center"/>
              <w:rPr>
                <w:color w:val="000000"/>
                <w:sz w:val="16"/>
                <w:szCs w:val="16"/>
              </w:rPr>
            </w:pPr>
          </w:p>
        </w:tc>
      </w:tr>
      <w:tr w:rsidR="00514AFB" w:rsidRPr="00FD4EC9" w14:paraId="0E2BD508" w14:textId="6037B54A" w:rsidTr="00514AFB">
        <w:trPr>
          <w:trHeight w:val="300"/>
        </w:trPr>
        <w:tc>
          <w:tcPr>
            <w:tcW w:w="567" w:type="dxa"/>
            <w:noWrap/>
            <w:vAlign w:val="bottom"/>
            <w:hideMark/>
          </w:tcPr>
          <w:p w14:paraId="651DD84E" w14:textId="77777777" w:rsidR="00514AFB" w:rsidRPr="00FD4EC9" w:rsidRDefault="00514AFB" w:rsidP="00390D8C">
            <w:pPr>
              <w:jc w:val="center"/>
              <w:rPr>
                <w:color w:val="000000"/>
                <w:sz w:val="16"/>
                <w:szCs w:val="16"/>
              </w:rPr>
            </w:pPr>
            <w:r w:rsidRPr="00FD4EC9">
              <w:rPr>
                <w:color w:val="000000"/>
                <w:sz w:val="16"/>
                <w:szCs w:val="16"/>
              </w:rPr>
              <w:t>5</w:t>
            </w:r>
          </w:p>
        </w:tc>
        <w:tc>
          <w:tcPr>
            <w:tcW w:w="1134" w:type="dxa"/>
            <w:noWrap/>
            <w:vAlign w:val="bottom"/>
            <w:hideMark/>
          </w:tcPr>
          <w:p w14:paraId="45001EDF" w14:textId="77777777" w:rsidR="00514AFB" w:rsidRPr="00FD4EC9" w:rsidRDefault="00514AFB" w:rsidP="00390D8C">
            <w:pPr>
              <w:jc w:val="center"/>
              <w:rPr>
                <w:color w:val="000000"/>
                <w:sz w:val="16"/>
                <w:szCs w:val="16"/>
              </w:rPr>
            </w:pPr>
            <w:r w:rsidRPr="00FD4EC9">
              <w:rPr>
                <w:color w:val="000000"/>
                <w:sz w:val="16"/>
                <w:szCs w:val="16"/>
              </w:rPr>
              <w:t>029.003.656</w:t>
            </w:r>
          </w:p>
        </w:tc>
        <w:tc>
          <w:tcPr>
            <w:tcW w:w="4390" w:type="dxa"/>
            <w:noWrap/>
            <w:hideMark/>
          </w:tcPr>
          <w:p w14:paraId="30AD387D" w14:textId="77777777" w:rsidR="00514AFB" w:rsidRPr="00FD4EC9" w:rsidRDefault="00514AFB" w:rsidP="00390D8C">
            <w:pPr>
              <w:jc w:val="both"/>
              <w:rPr>
                <w:color w:val="000000"/>
                <w:sz w:val="16"/>
                <w:szCs w:val="16"/>
              </w:rPr>
            </w:pPr>
            <w:r w:rsidRPr="00FD4EC9">
              <w:rPr>
                <w:color w:val="000000"/>
                <w:sz w:val="16"/>
                <w:szCs w:val="16"/>
              </w:rPr>
              <w:t>ESTACA PRÉ-MOLDADA PROTENDIDA CRAVADA PARA 30T, 04 ESTACAS PROFUNDIDADE 2,00M</w:t>
            </w:r>
          </w:p>
        </w:tc>
        <w:tc>
          <w:tcPr>
            <w:tcW w:w="887" w:type="dxa"/>
            <w:noWrap/>
            <w:vAlign w:val="bottom"/>
            <w:hideMark/>
          </w:tcPr>
          <w:p w14:paraId="005CE756" w14:textId="77777777" w:rsidR="00514AFB" w:rsidRPr="00FD4EC9" w:rsidRDefault="00514AFB" w:rsidP="00390D8C">
            <w:pPr>
              <w:jc w:val="center"/>
              <w:rPr>
                <w:color w:val="000000"/>
                <w:sz w:val="16"/>
                <w:szCs w:val="16"/>
              </w:rPr>
            </w:pPr>
            <w:r w:rsidRPr="00FD4EC9">
              <w:rPr>
                <w:color w:val="000000"/>
                <w:sz w:val="16"/>
                <w:szCs w:val="16"/>
              </w:rPr>
              <w:t>M</w:t>
            </w:r>
          </w:p>
        </w:tc>
        <w:tc>
          <w:tcPr>
            <w:tcW w:w="758" w:type="dxa"/>
            <w:noWrap/>
            <w:vAlign w:val="bottom"/>
            <w:hideMark/>
          </w:tcPr>
          <w:p w14:paraId="07236C24" w14:textId="77777777" w:rsidR="00514AFB" w:rsidRPr="00FD4EC9" w:rsidRDefault="00514AFB" w:rsidP="00390D8C">
            <w:pPr>
              <w:jc w:val="center"/>
              <w:rPr>
                <w:color w:val="000000"/>
                <w:sz w:val="16"/>
                <w:szCs w:val="16"/>
              </w:rPr>
            </w:pPr>
            <w:r w:rsidRPr="00FD4EC9">
              <w:rPr>
                <w:color w:val="000000"/>
                <w:sz w:val="16"/>
                <w:szCs w:val="16"/>
              </w:rPr>
              <w:t>8,</w:t>
            </w:r>
          </w:p>
        </w:tc>
        <w:tc>
          <w:tcPr>
            <w:tcW w:w="958" w:type="dxa"/>
          </w:tcPr>
          <w:p w14:paraId="7CA9B02E" w14:textId="77777777" w:rsidR="00514AFB" w:rsidRPr="00FD4EC9" w:rsidRDefault="00514AFB" w:rsidP="00390D8C">
            <w:pPr>
              <w:jc w:val="center"/>
              <w:rPr>
                <w:color w:val="000000"/>
                <w:sz w:val="16"/>
                <w:szCs w:val="16"/>
              </w:rPr>
            </w:pPr>
          </w:p>
        </w:tc>
        <w:tc>
          <w:tcPr>
            <w:tcW w:w="940" w:type="dxa"/>
          </w:tcPr>
          <w:p w14:paraId="5432B791" w14:textId="77777777" w:rsidR="00514AFB" w:rsidRPr="00FD4EC9" w:rsidRDefault="00514AFB" w:rsidP="00390D8C">
            <w:pPr>
              <w:jc w:val="center"/>
              <w:rPr>
                <w:color w:val="000000"/>
                <w:sz w:val="16"/>
                <w:szCs w:val="16"/>
              </w:rPr>
            </w:pPr>
          </w:p>
        </w:tc>
      </w:tr>
      <w:tr w:rsidR="00514AFB" w:rsidRPr="00FD4EC9" w14:paraId="6575DDD6" w14:textId="38B90DCB" w:rsidTr="00514AFB">
        <w:trPr>
          <w:trHeight w:val="300"/>
        </w:trPr>
        <w:tc>
          <w:tcPr>
            <w:tcW w:w="567" w:type="dxa"/>
            <w:noWrap/>
            <w:vAlign w:val="bottom"/>
            <w:hideMark/>
          </w:tcPr>
          <w:p w14:paraId="42985D69" w14:textId="77777777" w:rsidR="00514AFB" w:rsidRPr="00FD4EC9" w:rsidRDefault="00514AFB" w:rsidP="00390D8C">
            <w:pPr>
              <w:jc w:val="center"/>
              <w:rPr>
                <w:color w:val="000000"/>
                <w:sz w:val="16"/>
                <w:szCs w:val="16"/>
              </w:rPr>
            </w:pPr>
            <w:r w:rsidRPr="00FD4EC9">
              <w:rPr>
                <w:color w:val="000000"/>
                <w:sz w:val="16"/>
                <w:szCs w:val="16"/>
              </w:rPr>
              <w:t>6</w:t>
            </w:r>
          </w:p>
        </w:tc>
        <w:tc>
          <w:tcPr>
            <w:tcW w:w="1134" w:type="dxa"/>
            <w:noWrap/>
            <w:vAlign w:val="bottom"/>
            <w:hideMark/>
          </w:tcPr>
          <w:p w14:paraId="6A446640" w14:textId="77777777" w:rsidR="00514AFB" w:rsidRPr="00FD4EC9" w:rsidRDefault="00514AFB" w:rsidP="00390D8C">
            <w:pPr>
              <w:jc w:val="center"/>
              <w:rPr>
                <w:color w:val="000000"/>
                <w:sz w:val="16"/>
                <w:szCs w:val="16"/>
              </w:rPr>
            </w:pPr>
            <w:r w:rsidRPr="00FD4EC9">
              <w:rPr>
                <w:color w:val="000000"/>
                <w:sz w:val="16"/>
                <w:szCs w:val="16"/>
              </w:rPr>
              <w:t>029.003.657</w:t>
            </w:r>
          </w:p>
        </w:tc>
        <w:tc>
          <w:tcPr>
            <w:tcW w:w="4390" w:type="dxa"/>
            <w:noWrap/>
            <w:hideMark/>
          </w:tcPr>
          <w:p w14:paraId="5D138EAC" w14:textId="77777777" w:rsidR="00514AFB" w:rsidRPr="00FD4EC9" w:rsidRDefault="00514AFB" w:rsidP="00390D8C">
            <w:pPr>
              <w:jc w:val="both"/>
              <w:rPr>
                <w:color w:val="000000"/>
                <w:sz w:val="16"/>
                <w:szCs w:val="16"/>
              </w:rPr>
            </w:pPr>
            <w:r w:rsidRPr="00FD4EC9">
              <w:rPr>
                <w:color w:val="000000"/>
                <w:sz w:val="16"/>
                <w:szCs w:val="16"/>
              </w:rPr>
              <w:t>ATERRO MANUAL APILOADO DE VALA EM TERRA COM MAÇO DE 30 KG</w:t>
            </w:r>
          </w:p>
        </w:tc>
        <w:tc>
          <w:tcPr>
            <w:tcW w:w="887" w:type="dxa"/>
            <w:noWrap/>
            <w:vAlign w:val="bottom"/>
            <w:hideMark/>
          </w:tcPr>
          <w:p w14:paraId="52554C20" w14:textId="77777777" w:rsidR="00514AFB" w:rsidRPr="00FD4EC9" w:rsidRDefault="00514AFB" w:rsidP="00390D8C">
            <w:pPr>
              <w:jc w:val="center"/>
              <w:rPr>
                <w:color w:val="000000"/>
                <w:sz w:val="16"/>
                <w:szCs w:val="16"/>
              </w:rPr>
            </w:pPr>
            <w:r w:rsidRPr="00FD4EC9">
              <w:rPr>
                <w:color w:val="000000"/>
                <w:sz w:val="16"/>
                <w:szCs w:val="16"/>
              </w:rPr>
              <w:t>M3</w:t>
            </w:r>
          </w:p>
        </w:tc>
        <w:tc>
          <w:tcPr>
            <w:tcW w:w="758" w:type="dxa"/>
            <w:noWrap/>
            <w:vAlign w:val="bottom"/>
            <w:hideMark/>
          </w:tcPr>
          <w:p w14:paraId="2D565A31" w14:textId="77777777" w:rsidR="00514AFB" w:rsidRPr="00FD4EC9" w:rsidRDefault="00514AFB" w:rsidP="00390D8C">
            <w:pPr>
              <w:jc w:val="center"/>
              <w:rPr>
                <w:color w:val="000000"/>
                <w:sz w:val="16"/>
                <w:szCs w:val="16"/>
              </w:rPr>
            </w:pPr>
            <w:r w:rsidRPr="00FD4EC9">
              <w:rPr>
                <w:color w:val="000000"/>
                <w:sz w:val="16"/>
                <w:szCs w:val="16"/>
              </w:rPr>
              <w:t>9,</w:t>
            </w:r>
          </w:p>
        </w:tc>
        <w:tc>
          <w:tcPr>
            <w:tcW w:w="958" w:type="dxa"/>
          </w:tcPr>
          <w:p w14:paraId="5DEE40DC" w14:textId="77777777" w:rsidR="00514AFB" w:rsidRPr="00FD4EC9" w:rsidRDefault="00514AFB" w:rsidP="00390D8C">
            <w:pPr>
              <w:jc w:val="center"/>
              <w:rPr>
                <w:color w:val="000000"/>
                <w:sz w:val="16"/>
                <w:szCs w:val="16"/>
              </w:rPr>
            </w:pPr>
          </w:p>
        </w:tc>
        <w:tc>
          <w:tcPr>
            <w:tcW w:w="940" w:type="dxa"/>
          </w:tcPr>
          <w:p w14:paraId="2E52EF9A" w14:textId="77777777" w:rsidR="00514AFB" w:rsidRPr="00FD4EC9" w:rsidRDefault="00514AFB" w:rsidP="00390D8C">
            <w:pPr>
              <w:jc w:val="center"/>
              <w:rPr>
                <w:color w:val="000000"/>
                <w:sz w:val="16"/>
                <w:szCs w:val="16"/>
              </w:rPr>
            </w:pPr>
          </w:p>
        </w:tc>
      </w:tr>
      <w:tr w:rsidR="00514AFB" w:rsidRPr="00FD4EC9" w14:paraId="5AFDE0E8" w14:textId="3EBEAC08" w:rsidTr="00514AFB">
        <w:trPr>
          <w:trHeight w:val="300"/>
        </w:trPr>
        <w:tc>
          <w:tcPr>
            <w:tcW w:w="567" w:type="dxa"/>
            <w:noWrap/>
            <w:vAlign w:val="bottom"/>
            <w:hideMark/>
          </w:tcPr>
          <w:p w14:paraId="75CC41C4" w14:textId="77777777" w:rsidR="00514AFB" w:rsidRPr="00FD4EC9" w:rsidRDefault="00514AFB" w:rsidP="00390D8C">
            <w:pPr>
              <w:jc w:val="center"/>
              <w:rPr>
                <w:color w:val="000000"/>
                <w:sz w:val="16"/>
                <w:szCs w:val="16"/>
              </w:rPr>
            </w:pPr>
            <w:r w:rsidRPr="00FD4EC9">
              <w:rPr>
                <w:color w:val="000000"/>
                <w:sz w:val="16"/>
                <w:szCs w:val="16"/>
              </w:rPr>
              <w:t>7</w:t>
            </w:r>
          </w:p>
        </w:tc>
        <w:tc>
          <w:tcPr>
            <w:tcW w:w="1134" w:type="dxa"/>
            <w:noWrap/>
            <w:vAlign w:val="bottom"/>
            <w:hideMark/>
          </w:tcPr>
          <w:p w14:paraId="3803F30A" w14:textId="77777777" w:rsidR="00514AFB" w:rsidRPr="00FD4EC9" w:rsidRDefault="00514AFB" w:rsidP="00390D8C">
            <w:pPr>
              <w:jc w:val="center"/>
              <w:rPr>
                <w:color w:val="000000"/>
                <w:sz w:val="16"/>
                <w:szCs w:val="16"/>
              </w:rPr>
            </w:pPr>
            <w:r w:rsidRPr="00FD4EC9">
              <w:rPr>
                <w:color w:val="000000"/>
                <w:sz w:val="16"/>
                <w:szCs w:val="16"/>
              </w:rPr>
              <w:t>029.003.658</w:t>
            </w:r>
          </w:p>
        </w:tc>
        <w:tc>
          <w:tcPr>
            <w:tcW w:w="4390" w:type="dxa"/>
            <w:noWrap/>
            <w:hideMark/>
          </w:tcPr>
          <w:p w14:paraId="0A8FA3C6" w14:textId="77777777" w:rsidR="00514AFB" w:rsidRPr="00FD4EC9" w:rsidRDefault="00514AFB" w:rsidP="00390D8C">
            <w:pPr>
              <w:jc w:val="both"/>
              <w:rPr>
                <w:color w:val="000000"/>
                <w:sz w:val="16"/>
                <w:szCs w:val="16"/>
              </w:rPr>
            </w:pPr>
            <w:r w:rsidRPr="00FD4EC9">
              <w:rPr>
                <w:color w:val="000000"/>
                <w:sz w:val="16"/>
                <w:szCs w:val="16"/>
              </w:rPr>
              <w:t>CONCRETO NÃO ESTRUTURAL PREPARO NO LOCAL COM BETONEIRA, MÍNIMO 200KG CIMENTO POR M</w:t>
            </w:r>
            <w:proofErr w:type="gramStart"/>
            <w:r w:rsidRPr="00FD4EC9">
              <w:rPr>
                <w:color w:val="000000"/>
                <w:sz w:val="16"/>
                <w:szCs w:val="16"/>
              </w:rPr>
              <w:t>³,COM</w:t>
            </w:r>
            <w:proofErr w:type="gramEnd"/>
            <w:r w:rsidRPr="00FD4EC9">
              <w:rPr>
                <w:color w:val="000000"/>
                <w:sz w:val="16"/>
                <w:szCs w:val="16"/>
              </w:rPr>
              <w:t xml:space="preserve"> ESPESSURA 10CM</w:t>
            </w:r>
          </w:p>
        </w:tc>
        <w:tc>
          <w:tcPr>
            <w:tcW w:w="887" w:type="dxa"/>
            <w:noWrap/>
            <w:vAlign w:val="bottom"/>
            <w:hideMark/>
          </w:tcPr>
          <w:p w14:paraId="438A8DF0" w14:textId="77777777" w:rsidR="00514AFB" w:rsidRPr="00FD4EC9" w:rsidRDefault="00514AFB" w:rsidP="00390D8C">
            <w:pPr>
              <w:jc w:val="center"/>
              <w:rPr>
                <w:color w:val="000000"/>
                <w:sz w:val="16"/>
                <w:szCs w:val="16"/>
              </w:rPr>
            </w:pPr>
            <w:r w:rsidRPr="00FD4EC9">
              <w:rPr>
                <w:color w:val="000000"/>
                <w:sz w:val="16"/>
                <w:szCs w:val="16"/>
              </w:rPr>
              <w:t>M3</w:t>
            </w:r>
          </w:p>
        </w:tc>
        <w:tc>
          <w:tcPr>
            <w:tcW w:w="758" w:type="dxa"/>
            <w:noWrap/>
            <w:vAlign w:val="bottom"/>
            <w:hideMark/>
          </w:tcPr>
          <w:p w14:paraId="35741411" w14:textId="77777777" w:rsidR="00514AFB" w:rsidRPr="00FD4EC9" w:rsidRDefault="00514AFB" w:rsidP="00390D8C">
            <w:pPr>
              <w:jc w:val="center"/>
              <w:rPr>
                <w:color w:val="000000"/>
                <w:sz w:val="16"/>
                <w:szCs w:val="16"/>
              </w:rPr>
            </w:pPr>
            <w:r w:rsidRPr="00FD4EC9">
              <w:rPr>
                <w:color w:val="000000"/>
                <w:sz w:val="16"/>
                <w:szCs w:val="16"/>
              </w:rPr>
              <w:t>0,6</w:t>
            </w:r>
          </w:p>
        </w:tc>
        <w:tc>
          <w:tcPr>
            <w:tcW w:w="958" w:type="dxa"/>
          </w:tcPr>
          <w:p w14:paraId="2E084D4C" w14:textId="77777777" w:rsidR="00514AFB" w:rsidRPr="00FD4EC9" w:rsidRDefault="00514AFB" w:rsidP="00390D8C">
            <w:pPr>
              <w:jc w:val="center"/>
              <w:rPr>
                <w:color w:val="000000"/>
                <w:sz w:val="16"/>
                <w:szCs w:val="16"/>
              </w:rPr>
            </w:pPr>
          </w:p>
        </w:tc>
        <w:tc>
          <w:tcPr>
            <w:tcW w:w="940" w:type="dxa"/>
          </w:tcPr>
          <w:p w14:paraId="33DA7484" w14:textId="77777777" w:rsidR="00514AFB" w:rsidRPr="00FD4EC9" w:rsidRDefault="00514AFB" w:rsidP="00390D8C">
            <w:pPr>
              <w:jc w:val="center"/>
              <w:rPr>
                <w:color w:val="000000"/>
                <w:sz w:val="16"/>
                <w:szCs w:val="16"/>
              </w:rPr>
            </w:pPr>
          </w:p>
        </w:tc>
      </w:tr>
      <w:tr w:rsidR="00514AFB" w:rsidRPr="00FD4EC9" w14:paraId="627CD5C4" w14:textId="5EB4BBFA" w:rsidTr="00514AFB">
        <w:trPr>
          <w:trHeight w:val="300"/>
        </w:trPr>
        <w:tc>
          <w:tcPr>
            <w:tcW w:w="567" w:type="dxa"/>
            <w:noWrap/>
            <w:vAlign w:val="bottom"/>
            <w:hideMark/>
          </w:tcPr>
          <w:p w14:paraId="58AA0ADB" w14:textId="77777777" w:rsidR="00514AFB" w:rsidRPr="00FD4EC9" w:rsidRDefault="00514AFB" w:rsidP="00390D8C">
            <w:pPr>
              <w:jc w:val="center"/>
              <w:rPr>
                <w:color w:val="000000"/>
                <w:sz w:val="16"/>
                <w:szCs w:val="16"/>
              </w:rPr>
            </w:pPr>
            <w:r w:rsidRPr="00FD4EC9">
              <w:rPr>
                <w:color w:val="000000"/>
                <w:sz w:val="16"/>
                <w:szCs w:val="16"/>
              </w:rPr>
              <w:t>8</w:t>
            </w:r>
          </w:p>
        </w:tc>
        <w:tc>
          <w:tcPr>
            <w:tcW w:w="1134" w:type="dxa"/>
            <w:noWrap/>
            <w:vAlign w:val="bottom"/>
            <w:hideMark/>
          </w:tcPr>
          <w:p w14:paraId="0E6F66F4" w14:textId="77777777" w:rsidR="00514AFB" w:rsidRPr="00FD4EC9" w:rsidRDefault="00514AFB" w:rsidP="00390D8C">
            <w:pPr>
              <w:jc w:val="center"/>
              <w:rPr>
                <w:color w:val="000000"/>
                <w:sz w:val="16"/>
                <w:szCs w:val="16"/>
              </w:rPr>
            </w:pPr>
            <w:r w:rsidRPr="00FD4EC9">
              <w:rPr>
                <w:color w:val="000000"/>
                <w:sz w:val="16"/>
                <w:szCs w:val="16"/>
              </w:rPr>
              <w:t>029.003.659</w:t>
            </w:r>
          </w:p>
        </w:tc>
        <w:tc>
          <w:tcPr>
            <w:tcW w:w="4390" w:type="dxa"/>
            <w:noWrap/>
            <w:hideMark/>
          </w:tcPr>
          <w:p w14:paraId="62CD47A0" w14:textId="77777777" w:rsidR="00514AFB" w:rsidRPr="00FD4EC9" w:rsidRDefault="00514AFB" w:rsidP="00390D8C">
            <w:pPr>
              <w:jc w:val="both"/>
              <w:rPr>
                <w:color w:val="000000"/>
                <w:sz w:val="16"/>
                <w:szCs w:val="16"/>
              </w:rPr>
            </w:pPr>
            <w:r w:rsidRPr="00FD4EC9">
              <w:rPr>
                <w:color w:val="000000"/>
                <w:sz w:val="16"/>
                <w:szCs w:val="16"/>
              </w:rPr>
              <w:t>LANÇAMENTO, ESPALHAMENTO E ADENSAMENTO DE CONCRETO OU MASSA EM LASTRO E/OU ENCHIMENTO, EXECUÇÃO CALÇAMENTO COM 10CM ESPESSURA</w:t>
            </w:r>
          </w:p>
        </w:tc>
        <w:tc>
          <w:tcPr>
            <w:tcW w:w="887" w:type="dxa"/>
            <w:noWrap/>
            <w:vAlign w:val="bottom"/>
            <w:hideMark/>
          </w:tcPr>
          <w:p w14:paraId="7841ACAC" w14:textId="77777777" w:rsidR="00514AFB" w:rsidRPr="00FD4EC9" w:rsidRDefault="00514AFB" w:rsidP="00390D8C">
            <w:pPr>
              <w:jc w:val="center"/>
              <w:rPr>
                <w:color w:val="000000"/>
                <w:sz w:val="16"/>
                <w:szCs w:val="16"/>
              </w:rPr>
            </w:pPr>
            <w:r w:rsidRPr="00FD4EC9">
              <w:rPr>
                <w:color w:val="000000"/>
                <w:sz w:val="16"/>
                <w:szCs w:val="16"/>
              </w:rPr>
              <w:t>M3</w:t>
            </w:r>
          </w:p>
        </w:tc>
        <w:tc>
          <w:tcPr>
            <w:tcW w:w="758" w:type="dxa"/>
            <w:noWrap/>
            <w:vAlign w:val="bottom"/>
            <w:hideMark/>
          </w:tcPr>
          <w:p w14:paraId="0A8A43BD" w14:textId="77777777" w:rsidR="00514AFB" w:rsidRPr="00FD4EC9" w:rsidRDefault="00514AFB" w:rsidP="00390D8C">
            <w:pPr>
              <w:jc w:val="center"/>
              <w:rPr>
                <w:color w:val="000000"/>
                <w:sz w:val="16"/>
                <w:szCs w:val="16"/>
              </w:rPr>
            </w:pPr>
            <w:r w:rsidRPr="00FD4EC9">
              <w:rPr>
                <w:color w:val="000000"/>
                <w:sz w:val="16"/>
                <w:szCs w:val="16"/>
              </w:rPr>
              <w:t>0,6</w:t>
            </w:r>
          </w:p>
        </w:tc>
        <w:tc>
          <w:tcPr>
            <w:tcW w:w="958" w:type="dxa"/>
          </w:tcPr>
          <w:p w14:paraId="417AAC6D" w14:textId="77777777" w:rsidR="00514AFB" w:rsidRPr="00FD4EC9" w:rsidRDefault="00514AFB" w:rsidP="00390D8C">
            <w:pPr>
              <w:jc w:val="center"/>
              <w:rPr>
                <w:color w:val="000000"/>
                <w:sz w:val="16"/>
                <w:szCs w:val="16"/>
              </w:rPr>
            </w:pPr>
          </w:p>
        </w:tc>
        <w:tc>
          <w:tcPr>
            <w:tcW w:w="940" w:type="dxa"/>
          </w:tcPr>
          <w:p w14:paraId="569C3F5C" w14:textId="77777777" w:rsidR="00514AFB" w:rsidRPr="00FD4EC9" w:rsidRDefault="00514AFB" w:rsidP="00390D8C">
            <w:pPr>
              <w:jc w:val="center"/>
              <w:rPr>
                <w:color w:val="000000"/>
                <w:sz w:val="16"/>
                <w:szCs w:val="16"/>
              </w:rPr>
            </w:pPr>
          </w:p>
        </w:tc>
      </w:tr>
      <w:tr w:rsidR="00514AFB" w:rsidRPr="00FD4EC9" w14:paraId="4F828C54" w14:textId="43378895" w:rsidTr="00514AFB">
        <w:trPr>
          <w:trHeight w:val="300"/>
        </w:trPr>
        <w:tc>
          <w:tcPr>
            <w:tcW w:w="567" w:type="dxa"/>
            <w:noWrap/>
            <w:vAlign w:val="bottom"/>
            <w:hideMark/>
          </w:tcPr>
          <w:p w14:paraId="6A21A7C0" w14:textId="77777777" w:rsidR="00514AFB" w:rsidRPr="00FD4EC9" w:rsidRDefault="00514AFB" w:rsidP="00390D8C">
            <w:pPr>
              <w:jc w:val="center"/>
              <w:rPr>
                <w:color w:val="000000"/>
                <w:sz w:val="16"/>
                <w:szCs w:val="16"/>
              </w:rPr>
            </w:pPr>
            <w:r w:rsidRPr="00FD4EC9">
              <w:rPr>
                <w:color w:val="000000"/>
                <w:sz w:val="16"/>
                <w:szCs w:val="16"/>
              </w:rPr>
              <w:t>9</w:t>
            </w:r>
          </w:p>
        </w:tc>
        <w:tc>
          <w:tcPr>
            <w:tcW w:w="1134" w:type="dxa"/>
            <w:noWrap/>
            <w:vAlign w:val="bottom"/>
            <w:hideMark/>
          </w:tcPr>
          <w:p w14:paraId="282D7201" w14:textId="77777777" w:rsidR="00514AFB" w:rsidRPr="00FD4EC9" w:rsidRDefault="00514AFB" w:rsidP="00390D8C">
            <w:pPr>
              <w:jc w:val="center"/>
              <w:rPr>
                <w:color w:val="000000"/>
                <w:sz w:val="16"/>
                <w:szCs w:val="16"/>
              </w:rPr>
            </w:pPr>
            <w:r w:rsidRPr="00FD4EC9">
              <w:rPr>
                <w:color w:val="000000"/>
                <w:sz w:val="16"/>
                <w:szCs w:val="16"/>
              </w:rPr>
              <w:t>029.003.660</w:t>
            </w:r>
          </w:p>
        </w:tc>
        <w:tc>
          <w:tcPr>
            <w:tcW w:w="4390" w:type="dxa"/>
            <w:noWrap/>
            <w:hideMark/>
          </w:tcPr>
          <w:p w14:paraId="727B5080" w14:textId="77777777" w:rsidR="00514AFB" w:rsidRPr="00FD4EC9" w:rsidRDefault="00514AFB" w:rsidP="00390D8C">
            <w:pPr>
              <w:jc w:val="both"/>
              <w:rPr>
                <w:color w:val="000000"/>
                <w:sz w:val="16"/>
                <w:szCs w:val="16"/>
              </w:rPr>
            </w:pPr>
            <w:r w:rsidRPr="00FD4EC9">
              <w:rPr>
                <w:color w:val="000000"/>
                <w:sz w:val="16"/>
                <w:szCs w:val="16"/>
              </w:rPr>
              <w:t>DEMOLIÇÃO MANUAL DE REVESTIMENTO EM MASSA DE PAREDE OU TETO. RETIRADA DO REBOCO PELA EXTENSÃO DA RACHADURA COM LARGURA DE 50CM.</w:t>
            </w:r>
          </w:p>
        </w:tc>
        <w:tc>
          <w:tcPr>
            <w:tcW w:w="887" w:type="dxa"/>
            <w:noWrap/>
            <w:vAlign w:val="bottom"/>
            <w:hideMark/>
          </w:tcPr>
          <w:p w14:paraId="7FCC2AEB" w14:textId="77777777" w:rsidR="00514AFB" w:rsidRPr="00FD4EC9" w:rsidRDefault="00514AFB" w:rsidP="00390D8C">
            <w:pPr>
              <w:jc w:val="center"/>
              <w:rPr>
                <w:color w:val="000000"/>
                <w:sz w:val="16"/>
                <w:szCs w:val="16"/>
              </w:rPr>
            </w:pPr>
            <w:r w:rsidRPr="00FD4EC9">
              <w:rPr>
                <w:color w:val="000000"/>
                <w:sz w:val="16"/>
                <w:szCs w:val="16"/>
              </w:rPr>
              <w:t>M2</w:t>
            </w:r>
          </w:p>
        </w:tc>
        <w:tc>
          <w:tcPr>
            <w:tcW w:w="758" w:type="dxa"/>
            <w:noWrap/>
            <w:vAlign w:val="bottom"/>
            <w:hideMark/>
          </w:tcPr>
          <w:p w14:paraId="56977347" w14:textId="77777777" w:rsidR="00514AFB" w:rsidRPr="00FD4EC9" w:rsidRDefault="00514AFB" w:rsidP="00390D8C">
            <w:pPr>
              <w:jc w:val="center"/>
              <w:rPr>
                <w:color w:val="000000"/>
                <w:sz w:val="16"/>
                <w:szCs w:val="16"/>
              </w:rPr>
            </w:pPr>
            <w:r w:rsidRPr="00FD4EC9">
              <w:rPr>
                <w:color w:val="000000"/>
                <w:sz w:val="16"/>
                <w:szCs w:val="16"/>
              </w:rPr>
              <w:t>25,</w:t>
            </w:r>
          </w:p>
        </w:tc>
        <w:tc>
          <w:tcPr>
            <w:tcW w:w="958" w:type="dxa"/>
          </w:tcPr>
          <w:p w14:paraId="1A2F4025" w14:textId="77777777" w:rsidR="00514AFB" w:rsidRPr="00FD4EC9" w:rsidRDefault="00514AFB" w:rsidP="00390D8C">
            <w:pPr>
              <w:jc w:val="center"/>
              <w:rPr>
                <w:color w:val="000000"/>
                <w:sz w:val="16"/>
                <w:szCs w:val="16"/>
              </w:rPr>
            </w:pPr>
          </w:p>
        </w:tc>
        <w:tc>
          <w:tcPr>
            <w:tcW w:w="940" w:type="dxa"/>
          </w:tcPr>
          <w:p w14:paraId="447FA601" w14:textId="77777777" w:rsidR="00514AFB" w:rsidRPr="00FD4EC9" w:rsidRDefault="00514AFB" w:rsidP="00390D8C">
            <w:pPr>
              <w:jc w:val="center"/>
              <w:rPr>
                <w:color w:val="000000"/>
                <w:sz w:val="16"/>
                <w:szCs w:val="16"/>
              </w:rPr>
            </w:pPr>
          </w:p>
        </w:tc>
      </w:tr>
      <w:tr w:rsidR="00514AFB" w:rsidRPr="00FD4EC9" w14:paraId="1FC377B1" w14:textId="70104116" w:rsidTr="00514AFB">
        <w:trPr>
          <w:trHeight w:val="300"/>
        </w:trPr>
        <w:tc>
          <w:tcPr>
            <w:tcW w:w="567" w:type="dxa"/>
            <w:noWrap/>
            <w:vAlign w:val="bottom"/>
            <w:hideMark/>
          </w:tcPr>
          <w:p w14:paraId="5E4E59EA" w14:textId="77777777" w:rsidR="00514AFB" w:rsidRPr="00FD4EC9" w:rsidRDefault="00514AFB" w:rsidP="00390D8C">
            <w:pPr>
              <w:jc w:val="center"/>
              <w:rPr>
                <w:color w:val="000000"/>
                <w:sz w:val="16"/>
                <w:szCs w:val="16"/>
              </w:rPr>
            </w:pPr>
            <w:r w:rsidRPr="00FD4EC9">
              <w:rPr>
                <w:color w:val="000000"/>
                <w:sz w:val="16"/>
                <w:szCs w:val="16"/>
              </w:rPr>
              <w:t>10</w:t>
            </w:r>
          </w:p>
        </w:tc>
        <w:tc>
          <w:tcPr>
            <w:tcW w:w="1134" w:type="dxa"/>
            <w:noWrap/>
            <w:vAlign w:val="bottom"/>
            <w:hideMark/>
          </w:tcPr>
          <w:p w14:paraId="7EDC5952" w14:textId="77777777" w:rsidR="00514AFB" w:rsidRPr="00FD4EC9" w:rsidRDefault="00514AFB" w:rsidP="00390D8C">
            <w:pPr>
              <w:jc w:val="center"/>
              <w:rPr>
                <w:color w:val="000000"/>
                <w:sz w:val="16"/>
                <w:szCs w:val="16"/>
              </w:rPr>
            </w:pPr>
            <w:r w:rsidRPr="00FD4EC9">
              <w:rPr>
                <w:color w:val="000000"/>
                <w:sz w:val="16"/>
                <w:szCs w:val="16"/>
              </w:rPr>
              <w:t>029.003.661</w:t>
            </w:r>
          </w:p>
        </w:tc>
        <w:tc>
          <w:tcPr>
            <w:tcW w:w="4390" w:type="dxa"/>
            <w:noWrap/>
            <w:hideMark/>
          </w:tcPr>
          <w:p w14:paraId="665B8D88" w14:textId="77777777" w:rsidR="00514AFB" w:rsidRPr="00FD4EC9" w:rsidRDefault="00514AFB" w:rsidP="00390D8C">
            <w:pPr>
              <w:jc w:val="both"/>
              <w:rPr>
                <w:color w:val="000000"/>
                <w:sz w:val="16"/>
                <w:szCs w:val="16"/>
              </w:rPr>
            </w:pPr>
            <w:r w:rsidRPr="00FD4EC9">
              <w:rPr>
                <w:color w:val="000000"/>
                <w:sz w:val="16"/>
                <w:szCs w:val="16"/>
              </w:rPr>
              <w:t>TELA DE AÇO COM MALHA 5X5 MM E FIO DE 2 MM, 1,52X15M PESO 22,50KG. FORNECIMENTO/ CORTE/ DOBRA/ MONTAGEM COM PERDA 10</w:t>
            </w:r>
            <w:proofErr w:type="gramStart"/>
            <w:r w:rsidRPr="00FD4EC9">
              <w:rPr>
                <w:color w:val="000000"/>
                <w:sz w:val="16"/>
                <w:szCs w:val="16"/>
              </w:rPr>
              <w:t>%..</w:t>
            </w:r>
            <w:proofErr w:type="gramEnd"/>
          </w:p>
        </w:tc>
        <w:tc>
          <w:tcPr>
            <w:tcW w:w="887" w:type="dxa"/>
            <w:noWrap/>
            <w:vAlign w:val="bottom"/>
            <w:hideMark/>
          </w:tcPr>
          <w:p w14:paraId="6151863A" w14:textId="77777777" w:rsidR="00514AFB" w:rsidRPr="00FD4EC9" w:rsidRDefault="00514AFB" w:rsidP="00390D8C">
            <w:pPr>
              <w:jc w:val="center"/>
              <w:rPr>
                <w:color w:val="000000"/>
                <w:sz w:val="16"/>
                <w:szCs w:val="16"/>
              </w:rPr>
            </w:pPr>
            <w:r w:rsidRPr="00FD4EC9">
              <w:rPr>
                <w:color w:val="000000"/>
                <w:sz w:val="16"/>
                <w:szCs w:val="16"/>
              </w:rPr>
              <w:t>KG</w:t>
            </w:r>
          </w:p>
        </w:tc>
        <w:tc>
          <w:tcPr>
            <w:tcW w:w="758" w:type="dxa"/>
            <w:noWrap/>
            <w:vAlign w:val="bottom"/>
            <w:hideMark/>
          </w:tcPr>
          <w:p w14:paraId="0F974786" w14:textId="77777777" w:rsidR="00514AFB" w:rsidRPr="00FD4EC9" w:rsidRDefault="00514AFB" w:rsidP="00390D8C">
            <w:pPr>
              <w:jc w:val="center"/>
              <w:rPr>
                <w:color w:val="000000"/>
                <w:sz w:val="16"/>
                <w:szCs w:val="16"/>
              </w:rPr>
            </w:pPr>
            <w:r w:rsidRPr="00FD4EC9">
              <w:rPr>
                <w:color w:val="000000"/>
                <w:sz w:val="16"/>
                <w:szCs w:val="16"/>
              </w:rPr>
              <w:t>22,5</w:t>
            </w:r>
          </w:p>
        </w:tc>
        <w:tc>
          <w:tcPr>
            <w:tcW w:w="958" w:type="dxa"/>
          </w:tcPr>
          <w:p w14:paraId="579A2C53" w14:textId="77777777" w:rsidR="00514AFB" w:rsidRPr="00FD4EC9" w:rsidRDefault="00514AFB" w:rsidP="00390D8C">
            <w:pPr>
              <w:jc w:val="center"/>
              <w:rPr>
                <w:color w:val="000000"/>
                <w:sz w:val="16"/>
                <w:szCs w:val="16"/>
              </w:rPr>
            </w:pPr>
          </w:p>
        </w:tc>
        <w:tc>
          <w:tcPr>
            <w:tcW w:w="940" w:type="dxa"/>
          </w:tcPr>
          <w:p w14:paraId="3A9DE932" w14:textId="77777777" w:rsidR="00514AFB" w:rsidRPr="00FD4EC9" w:rsidRDefault="00514AFB" w:rsidP="00390D8C">
            <w:pPr>
              <w:jc w:val="center"/>
              <w:rPr>
                <w:color w:val="000000"/>
                <w:sz w:val="16"/>
                <w:szCs w:val="16"/>
              </w:rPr>
            </w:pPr>
          </w:p>
        </w:tc>
      </w:tr>
      <w:tr w:rsidR="00514AFB" w:rsidRPr="00FD4EC9" w14:paraId="2AC878E5" w14:textId="5707F4E9" w:rsidTr="00514AFB">
        <w:trPr>
          <w:trHeight w:val="300"/>
        </w:trPr>
        <w:tc>
          <w:tcPr>
            <w:tcW w:w="567" w:type="dxa"/>
            <w:noWrap/>
            <w:vAlign w:val="bottom"/>
            <w:hideMark/>
          </w:tcPr>
          <w:p w14:paraId="28D390E0" w14:textId="77777777" w:rsidR="00514AFB" w:rsidRPr="00FD4EC9" w:rsidRDefault="00514AFB" w:rsidP="00390D8C">
            <w:pPr>
              <w:jc w:val="center"/>
              <w:rPr>
                <w:color w:val="000000"/>
                <w:sz w:val="16"/>
                <w:szCs w:val="16"/>
              </w:rPr>
            </w:pPr>
            <w:r w:rsidRPr="00FD4EC9">
              <w:rPr>
                <w:color w:val="000000"/>
                <w:sz w:val="16"/>
                <w:szCs w:val="16"/>
              </w:rPr>
              <w:t>11</w:t>
            </w:r>
          </w:p>
        </w:tc>
        <w:tc>
          <w:tcPr>
            <w:tcW w:w="1134" w:type="dxa"/>
            <w:noWrap/>
            <w:vAlign w:val="bottom"/>
            <w:hideMark/>
          </w:tcPr>
          <w:p w14:paraId="5769B777" w14:textId="77777777" w:rsidR="00514AFB" w:rsidRPr="00FD4EC9" w:rsidRDefault="00514AFB" w:rsidP="00390D8C">
            <w:pPr>
              <w:jc w:val="center"/>
              <w:rPr>
                <w:color w:val="000000"/>
                <w:sz w:val="16"/>
                <w:szCs w:val="16"/>
              </w:rPr>
            </w:pPr>
            <w:r w:rsidRPr="00FD4EC9">
              <w:rPr>
                <w:color w:val="000000"/>
                <w:sz w:val="16"/>
                <w:szCs w:val="16"/>
              </w:rPr>
              <w:t>029.003.617</w:t>
            </w:r>
          </w:p>
        </w:tc>
        <w:tc>
          <w:tcPr>
            <w:tcW w:w="4390" w:type="dxa"/>
            <w:noWrap/>
            <w:hideMark/>
          </w:tcPr>
          <w:p w14:paraId="0DB0451F" w14:textId="77777777" w:rsidR="00514AFB" w:rsidRPr="00FD4EC9" w:rsidRDefault="00514AFB" w:rsidP="00390D8C">
            <w:pPr>
              <w:jc w:val="both"/>
              <w:rPr>
                <w:color w:val="000000"/>
                <w:sz w:val="16"/>
                <w:szCs w:val="16"/>
              </w:rPr>
            </w:pPr>
            <w:r w:rsidRPr="00FD4EC9">
              <w:rPr>
                <w:color w:val="000000"/>
                <w:sz w:val="16"/>
                <w:szCs w:val="16"/>
              </w:rPr>
              <w:t>CHAPISCO NO TRAÇO 1:3 CIMENTO E AREIA GROSSA ESPESSURA 0,5CM PREPARO MECÂNICO DA ARGAMASSA, FORNECIMENTO E EXECUÇÃO.</w:t>
            </w:r>
          </w:p>
        </w:tc>
        <w:tc>
          <w:tcPr>
            <w:tcW w:w="887" w:type="dxa"/>
            <w:noWrap/>
            <w:vAlign w:val="bottom"/>
            <w:hideMark/>
          </w:tcPr>
          <w:p w14:paraId="3E587786" w14:textId="77777777" w:rsidR="00514AFB" w:rsidRPr="00FD4EC9" w:rsidRDefault="00514AFB" w:rsidP="00390D8C">
            <w:pPr>
              <w:jc w:val="center"/>
              <w:rPr>
                <w:color w:val="000000"/>
                <w:sz w:val="16"/>
                <w:szCs w:val="16"/>
              </w:rPr>
            </w:pPr>
            <w:r w:rsidRPr="00FD4EC9">
              <w:rPr>
                <w:color w:val="000000"/>
                <w:sz w:val="16"/>
                <w:szCs w:val="16"/>
              </w:rPr>
              <w:t>M2</w:t>
            </w:r>
          </w:p>
        </w:tc>
        <w:tc>
          <w:tcPr>
            <w:tcW w:w="758" w:type="dxa"/>
            <w:noWrap/>
            <w:vAlign w:val="bottom"/>
            <w:hideMark/>
          </w:tcPr>
          <w:p w14:paraId="62EE3189" w14:textId="77777777" w:rsidR="00514AFB" w:rsidRPr="00FD4EC9" w:rsidRDefault="00514AFB" w:rsidP="00390D8C">
            <w:pPr>
              <w:jc w:val="center"/>
              <w:rPr>
                <w:color w:val="000000"/>
                <w:sz w:val="16"/>
                <w:szCs w:val="16"/>
              </w:rPr>
            </w:pPr>
            <w:r w:rsidRPr="00FD4EC9">
              <w:rPr>
                <w:color w:val="000000"/>
                <w:sz w:val="16"/>
                <w:szCs w:val="16"/>
              </w:rPr>
              <w:t>25,</w:t>
            </w:r>
          </w:p>
        </w:tc>
        <w:tc>
          <w:tcPr>
            <w:tcW w:w="958" w:type="dxa"/>
          </w:tcPr>
          <w:p w14:paraId="26F6E273" w14:textId="77777777" w:rsidR="00514AFB" w:rsidRPr="00FD4EC9" w:rsidRDefault="00514AFB" w:rsidP="00390D8C">
            <w:pPr>
              <w:jc w:val="center"/>
              <w:rPr>
                <w:color w:val="000000"/>
                <w:sz w:val="16"/>
                <w:szCs w:val="16"/>
              </w:rPr>
            </w:pPr>
          </w:p>
        </w:tc>
        <w:tc>
          <w:tcPr>
            <w:tcW w:w="940" w:type="dxa"/>
          </w:tcPr>
          <w:p w14:paraId="674B6F00" w14:textId="77777777" w:rsidR="00514AFB" w:rsidRPr="00FD4EC9" w:rsidRDefault="00514AFB" w:rsidP="00390D8C">
            <w:pPr>
              <w:jc w:val="center"/>
              <w:rPr>
                <w:color w:val="000000"/>
                <w:sz w:val="16"/>
                <w:szCs w:val="16"/>
              </w:rPr>
            </w:pPr>
          </w:p>
        </w:tc>
      </w:tr>
      <w:tr w:rsidR="00514AFB" w:rsidRPr="00FD4EC9" w14:paraId="5D5B8EF0" w14:textId="53EE4377" w:rsidTr="00514AFB">
        <w:trPr>
          <w:trHeight w:val="300"/>
        </w:trPr>
        <w:tc>
          <w:tcPr>
            <w:tcW w:w="567" w:type="dxa"/>
            <w:noWrap/>
            <w:vAlign w:val="bottom"/>
            <w:hideMark/>
          </w:tcPr>
          <w:p w14:paraId="67D2BBC3" w14:textId="77777777" w:rsidR="00514AFB" w:rsidRPr="00FD4EC9" w:rsidRDefault="00514AFB" w:rsidP="00390D8C">
            <w:pPr>
              <w:jc w:val="center"/>
              <w:rPr>
                <w:color w:val="000000"/>
                <w:sz w:val="16"/>
                <w:szCs w:val="16"/>
              </w:rPr>
            </w:pPr>
            <w:r w:rsidRPr="00FD4EC9">
              <w:rPr>
                <w:color w:val="000000"/>
                <w:sz w:val="16"/>
                <w:szCs w:val="16"/>
              </w:rPr>
              <w:t>12</w:t>
            </w:r>
          </w:p>
        </w:tc>
        <w:tc>
          <w:tcPr>
            <w:tcW w:w="1134" w:type="dxa"/>
            <w:noWrap/>
            <w:vAlign w:val="bottom"/>
            <w:hideMark/>
          </w:tcPr>
          <w:p w14:paraId="1A7A1F21" w14:textId="77777777" w:rsidR="00514AFB" w:rsidRPr="00FD4EC9" w:rsidRDefault="00514AFB" w:rsidP="00390D8C">
            <w:pPr>
              <w:jc w:val="center"/>
              <w:rPr>
                <w:color w:val="000000"/>
                <w:sz w:val="16"/>
                <w:szCs w:val="16"/>
              </w:rPr>
            </w:pPr>
            <w:r w:rsidRPr="00FD4EC9">
              <w:rPr>
                <w:color w:val="000000"/>
                <w:sz w:val="16"/>
                <w:szCs w:val="16"/>
              </w:rPr>
              <w:t>029.003.618</w:t>
            </w:r>
          </w:p>
        </w:tc>
        <w:tc>
          <w:tcPr>
            <w:tcW w:w="4390" w:type="dxa"/>
            <w:noWrap/>
            <w:hideMark/>
          </w:tcPr>
          <w:p w14:paraId="5A08EF0E" w14:textId="77777777" w:rsidR="00514AFB" w:rsidRPr="00FD4EC9" w:rsidRDefault="00514AFB" w:rsidP="00390D8C">
            <w:pPr>
              <w:jc w:val="both"/>
              <w:rPr>
                <w:color w:val="000000"/>
                <w:sz w:val="16"/>
                <w:szCs w:val="16"/>
              </w:rPr>
            </w:pPr>
            <w:r w:rsidRPr="00FD4EC9">
              <w:rPr>
                <w:color w:val="000000"/>
                <w:sz w:val="16"/>
                <w:szCs w:val="16"/>
              </w:rPr>
              <w:t>EMBOÇO DESEMPENADO NO TRAÇO 1:2:8 CIMENTO, CAL E AREIA FINA ESPESSURA 2,5CM DESEMPENADO, PREPARO MECÂNICO DA ARGAMASSA, FORNECIMENTO E EXECUÇÃO</w:t>
            </w:r>
          </w:p>
        </w:tc>
        <w:tc>
          <w:tcPr>
            <w:tcW w:w="887" w:type="dxa"/>
            <w:noWrap/>
            <w:vAlign w:val="bottom"/>
            <w:hideMark/>
          </w:tcPr>
          <w:p w14:paraId="23C7E386" w14:textId="77777777" w:rsidR="00514AFB" w:rsidRPr="00FD4EC9" w:rsidRDefault="00514AFB" w:rsidP="00390D8C">
            <w:pPr>
              <w:jc w:val="center"/>
              <w:rPr>
                <w:color w:val="000000"/>
                <w:sz w:val="16"/>
                <w:szCs w:val="16"/>
              </w:rPr>
            </w:pPr>
            <w:r w:rsidRPr="00FD4EC9">
              <w:rPr>
                <w:color w:val="000000"/>
                <w:sz w:val="16"/>
                <w:szCs w:val="16"/>
              </w:rPr>
              <w:t>M2</w:t>
            </w:r>
          </w:p>
        </w:tc>
        <w:tc>
          <w:tcPr>
            <w:tcW w:w="758" w:type="dxa"/>
            <w:noWrap/>
            <w:vAlign w:val="bottom"/>
            <w:hideMark/>
          </w:tcPr>
          <w:p w14:paraId="467053B0" w14:textId="77777777" w:rsidR="00514AFB" w:rsidRPr="00FD4EC9" w:rsidRDefault="00514AFB" w:rsidP="00390D8C">
            <w:pPr>
              <w:jc w:val="center"/>
              <w:rPr>
                <w:color w:val="000000"/>
                <w:sz w:val="16"/>
                <w:szCs w:val="16"/>
              </w:rPr>
            </w:pPr>
            <w:r w:rsidRPr="00FD4EC9">
              <w:rPr>
                <w:color w:val="000000"/>
                <w:sz w:val="16"/>
                <w:szCs w:val="16"/>
              </w:rPr>
              <w:t>25,</w:t>
            </w:r>
          </w:p>
        </w:tc>
        <w:tc>
          <w:tcPr>
            <w:tcW w:w="958" w:type="dxa"/>
          </w:tcPr>
          <w:p w14:paraId="652F8599" w14:textId="77777777" w:rsidR="00514AFB" w:rsidRPr="00FD4EC9" w:rsidRDefault="00514AFB" w:rsidP="00390D8C">
            <w:pPr>
              <w:jc w:val="center"/>
              <w:rPr>
                <w:color w:val="000000"/>
                <w:sz w:val="16"/>
                <w:szCs w:val="16"/>
              </w:rPr>
            </w:pPr>
          </w:p>
        </w:tc>
        <w:tc>
          <w:tcPr>
            <w:tcW w:w="940" w:type="dxa"/>
          </w:tcPr>
          <w:p w14:paraId="769F1EB8" w14:textId="77777777" w:rsidR="00514AFB" w:rsidRPr="00FD4EC9" w:rsidRDefault="00514AFB" w:rsidP="00390D8C">
            <w:pPr>
              <w:jc w:val="center"/>
              <w:rPr>
                <w:color w:val="000000"/>
                <w:sz w:val="16"/>
                <w:szCs w:val="16"/>
              </w:rPr>
            </w:pPr>
          </w:p>
        </w:tc>
      </w:tr>
      <w:tr w:rsidR="00514AFB" w:rsidRPr="00FD4EC9" w14:paraId="53864EE9" w14:textId="516A67A9" w:rsidTr="00514AFB">
        <w:trPr>
          <w:trHeight w:val="300"/>
        </w:trPr>
        <w:tc>
          <w:tcPr>
            <w:tcW w:w="567" w:type="dxa"/>
            <w:noWrap/>
            <w:vAlign w:val="bottom"/>
            <w:hideMark/>
          </w:tcPr>
          <w:p w14:paraId="1C87799C" w14:textId="77777777" w:rsidR="00514AFB" w:rsidRPr="00FD4EC9" w:rsidRDefault="00514AFB" w:rsidP="00390D8C">
            <w:pPr>
              <w:jc w:val="center"/>
              <w:rPr>
                <w:color w:val="000000"/>
                <w:sz w:val="16"/>
                <w:szCs w:val="16"/>
              </w:rPr>
            </w:pPr>
            <w:r w:rsidRPr="00FD4EC9">
              <w:rPr>
                <w:color w:val="000000"/>
                <w:sz w:val="16"/>
                <w:szCs w:val="16"/>
              </w:rPr>
              <w:t>13</w:t>
            </w:r>
          </w:p>
        </w:tc>
        <w:tc>
          <w:tcPr>
            <w:tcW w:w="1134" w:type="dxa"/>
            <w:noWrap/>
            <w:vAlign w:val="bottom"/>
            <w:hideMark/>
          </w:tcPr>
          <w:p w14:paraId="14512925" w14:textId="77777777" w:rsidR="00514AFB" w:rsidRPr="00FD4EC9" w:rsidRDefault="00514AFB" w:rsidP="00390D8C">
            <w:pPr>
              <w:jc w:val="center"/>
              <w:rPr>
                <w:color w:val="000000"/>
                <w:sz w:val="16"/>
                <w:szCs w:val="16"/>
              </w:rPr>
            </w:pPr>
            <w:r w:rsidRPr="00FD4EC9">
              <w:rPr>
                <w:color w:val="000000"/>
                <w:sz w:val="16"/>
                <w:szCs w:val="16"/>
              </w:rPr>
              <w:t>029.003.662</w:t>
            </w:r>
          </w:p>
        </w:tc>
        <w:tc>
          <w:tcPr>
            <w:tcW w:w="4390" w:type="dxa"/>
            <w:noWrap/>
            <w:hideMark/>
          </w:tcPr>
          <w:p w14:paraId="08A43142" w14:textId="77777777" w:rsidR="00514AFB" w:rsidRPr="00FD4EC9" w:rsidRDefault="00514AFB" w:rsidP="00390D8C">
            <w:pPr>
              <w:jc w:val="both"/>
              <w:rPr>
                <w:color w:val="000000"/>
                <w:sz w:val="16"/>
                <w:szCs w:val="16"/>
              </w:rPr>
            </w:pPr>
            <w:r w:rsidRPr="00FD4EC9">
              <w:rPr>
                <w:color w:val="000000"/>
                <w:sz w:val="16"/>
                <w:szCs w:val="16"/>
              </w:rPr>
              <w:t>LIMPEZA DE SUPERFÍCIE, ALVENARIA COM JATO DE ALTA PRESSÃO, LAVAGEM COM ÁGUA PAREDES EXTERNAS, PRÉDIO PRINCIPAL</w:t>
            </w:r>
          </w:p>
        </w:tc>
        <w:tc>
          <w:tcPr>
            <w:tcW w:w="887" w:type="dxa"/>
            <w:noWrap/>
            <w:vAlign w:val="bottom"/>
            <w:hideMark/>
          </w:tcPr>
          <w:p w14:paraId="1E026906" w14:textId="77777777" w:rsidR="00514AFB" w:rsidRPr="00FD4EC9" w:rsidRDefault="00514AFB" w:rsidP="00390D8C">
            <w:pPr>
              <w:jc w:val="center"/>
              <w:rPr>
                <w:color w:val="000000"/>
                <w:sz w:val="16"/>
                <w:szCs w:val="16"/>
              </w:rPr>
            </w:pPr>
            <w:r w:rsidRPr="00FD4EC9">
              <w:rPr>
                <w:color w:val="000000"/>
                <w:sz w:val="16"/>
                <w:szCs w:val="16"/>
              </w:rPr>
              <w:t>M2</w:t>
            </w:r>
          </w:p>
        </w:tc>
        <w:tc>
          <w:tcPr>
            <w:tcW w:w="758" w:type="dxa"/>
            <w:noWrap/>
            <w:vAlign w:val="bottom"/>
            <w:hideMark/>
          </w:tcPr>
          <w:p w14:paraId="5D83DFEC" w14:textId="77777777" w:rsidR="00514AFB" w:rsidRPr="00FD4EC9" w:rsidRDefault="00514AFB" w:rsidP="00390D8C">
            <w:pPr>
              <w:jc w:val="center"/>
              <w:rPr>
                <w:color w:val="000000"/>
                <w:sz w:val="16"/>
                <w:szCs w:val="16"/>
              </w:rPr>
            </w:pPr>
            <w:r w:rsidRPr="00FD4EC9">
              <w:rPr>
                <w:color w:val="000000"/>
                <w:sz w:val="16"/>
                <w:szCs w:val="16"/>
              </w:rPr>
              <w:t>136,89</w:t>
            </w:r>
          </w:p>
        </w:tc>
        <w:tc>
          <w:tcPr>
            <w:tcW w:w="958" w:type="dxa"/>
          </w:tcPr>
          <w:p w14:paraId="0A5A4B12" w14:textId="77777777" w:rsidR="00514AFB" w:rsidRPr="00FD4EC9" w:rsidRDefault="00514AFB" w:rsidP="00390D8C">
            <w:pPr>
              <w:jc w:val="center"/>
              <w:rPr>
                <w:color w:val="000000"/>
                <w:sz w:val="16"/>
                <w:szCs w:val="16"/>
              </w:rPr>
            </w:pPr>
          </w:p>
        </w:tc>
        <w:tc>
          <w:tcPr>
            <w:tcW w:w="940" w:type="dxa"/>
          </w:tcPr>
          <w:p w14:paraId="7A17B11B" w14:textId="77777777" w:rsidR="00514AFB" w:rsidRPr="00FD4EC9" w:rsidRDefault="00514AFB" w:rsidP="00390D8C">
            <w:pPr>
              <w:jc w:val="center"/>
              <w:rPr>
                <w:color w:val="000000"/>
                <w:sz w:val="16"/>
                <w:szCs w:val="16"/>
              </w:rPr>
            </w:pPr>
          </w:p>
        </w:tc>
      </w:tr>
      <w:tr w:rsidR="00514AFB" w:rsidRPr="00FD4EC9" w14:paraId="267A39DF" w14:textId="79F25C88" w:rsidTr="00514AFB">
        <w:trPr>
          <w:trHeight w:val="300"/>
        </w:trPr>
        <w:tc>
          <w:tcPr>
            <w:tcW w:w="567" w:type="dxa"/>
            <w:noWrap/>
            <w:vAlign w:val="bottom"/>
          </w:tcPr>
          <w:p w14:paraId="628E15B0" w14:textId="77777777" w:rsidR="00514AFB" w:rsidRPr="00FD4EC9" w:rsidRDefault="00514AFB" w:rsidP="00390D8C">
            <w:pPr>
              <w:jc w:val="center"/>
              <w:rPr>
                <w:color w:val="000000"/>
                <w:sz w:val="16"/>
                <w:szCs w:val="16"/>
              </w:rPr>
            </w:pPr>
            <w:r w:rsidRPr="00FD4EC9">
              <w:rPr>
                <w:color w:val="000000"/>
                <w:sz w:val="16"/>
                <w:szCs w:val="16"/>
              </w:rPr>
              <w:t>14</w:t>
            </w:r>
          </w:p>
        </w:tc>
        <w:tc>
          <w:tcPr>
            <w:tcW w:w="1134" w:type="dxa"/>
            <w:noWrap/>
            <w:vAlign w:val="bottom"/>
          </w:tcPr>
          <w:p w14:paraId="7FE2E0FE" w14:textId="77777777" w:rsidR="00514AFB" w:rsidRPr="00FD4EC9" w:rsidRDefault="00514AFB" w:rsidP="00390D8C">
            <w:pPr>
              <w:jc w:val="center"/>
              <w:rPr>
                <w:color w:val="000000"/>
                <w:sz w:val="16"/>
                <w:szCs w:val="16"/>
              </w:rPr>
            </w:pPr>
            <w:r w:rsidRPr="00FD4EC9">
              <w:rPr>
                <w:color w:val="000000"/>
                <w:sz w:val="16"/>
                <w:szCs w:val="16"/>
              </w:rPr>
              <w:t>029.003.663</w:t>
            </w:r>
          </w:p>
        </w:tc>
        <w:tc>
          <w:tcPr>
            <w:tcW w:w="4390" w:type="dxa"/>
            <w:noWrap/>
          </w:tcPr>
          <w:p w14:paraId="3DDE6B3B" w14:textId="77777777" w:rsidR="00514AFB" w:rsidRPr="00FD4EC9" w:rsidRDefault="00514AFB" w:rsidP="00390D8C">
            <w:pPr>
              <w:jc w:val="both"/>
              <w:rPr>
                <w:color w:val="000000"/>
                <w:sz w:val="16"/>
                <w:szCs w:val="16"/>
              </w:rPr>
            </w:pPr>
            <w:r w:rsidRPr="00FD4EC9">
              <w:rPr>
                <w:color w:val="000000"/>
                <w:sz w:val="16"/>
                <w:szCs w:val="16"/>
              </w:rPr>
              <w:t>MASSA CORRIDA A BASE DE PVA SOBRE REBOCO DESEMPENADO, REPARO PAREDES CORREÇÃO DA TRINCAS, DEVIDA/E LIXADAS.</w:t>
            </w:r>
          </w:p>
        </w:tc>
        <w:tc>
          <w:tcPr>
            <w:tcW w:w="887" w:type="dxa"/>
            <w:noWrap/>
            <w:vAlign w:val="bottom"/>
          </w:tcPr>
          <w:p w14:paraId="18C4931F" w14:textId="77777777" w:rsidR="00514AFB" w:rsidRPr="00FD4EC9" w:rsidRDefault="00514AFB" w:rsidP="00390D8C">
            <w:pPr>
              <w:jc w:val="center"/>
              <w:rPr>
                <w:color w:val="000000"/>
                <w:sz w:val="16"/>
                <w:szCs w:val="16"/>
              </w:rPr>
            </w:pPr>
            <w:r w:rsidRPr="00FD4EC9">
              <w:rPr>
                <w:color w:val="000000"/>
                <w:sz w:val="16"/>
                <w:szCs w:val="16"/>
              </w:rPr>
              <w:t>M2</w:t>
            </w:r>
          </w:p>
        </w:tc>
        <w:tc>
          <w:tcPr>
            <w:tcW w:w="758" w:type="dxa"/>
            <w:noWrap/>
            <w:vAlign w:val="bottom"/>
          </w:tcPr>
          <w:p w14:paraId="484CDA30" w14:textId="77777777" w:rsidR="00514AFB" w:rsidRPr="00FD4EC9" w:rsidRDefault="00514AFB" w:rsidP="00390D8C">
            <w:pPr>
              <w:jc w:val="center"/>
              <w:rPr>
                <w:color w:val="000000"/>
                <w:sz w:val="16"/>
                <w:szCs w:val="16"/>
              </w:rPr>
            </w:pPr>
            <w:r w:rsidRPr="00FD4EC9">
              <w:rPr>
                <w:color w:val="000000"/>
                <w:sz w:val="16"/>
                <w:szCs w:val="16"/>
              </w:rPr>
              <w:t>25,</w:t>
            </w:r>
          </w:p>
        </w:tc>
        <w:tc>
          <w:tcPr>
            <w:tcW w:w="958" w:type="dxa"/>
          </w:tcPr>
          <w:p w14:paraId="7AE77B46" w14:textId="77777777" w:rsidR="00514AFB" w:rsidRPr="00FD4EC9" w:rsidRDefault="00514AFB" w:rsidP="00390D8C">
            <w:pPr>
              <w:jc w:val="center"/>
              <w:rPr>
                <w:color w:val="000000"/>
                <w:sz w:val="16"/>
                <w:szCs w:val="16"/>
              </w:rPr>
            </w:pPr>
          </w:p>
        </w:tc>
        <w:tc>
          <w:tcPr>
            <w:tcW w:w="940" w:type="dxa"/>
          </w:tcPr>
          <w:p w14:paraId="61D4B3D5" w14:textId="77777777" w:rsidR="00514AFB" w:rsidRPr="00FD4EC9" w:rsidRDefault="00514AFB" w:rsidP="00390D8C">
            <w:pPr>
              <w:jc w:val="center"/>
              <w:rPr>
                <w:color w:val="000000"/>
                <w:sz w:val="16"/>
                <w:szCs w:val="16"/>
              </w:rPr>
            </w:pPr>
          </w:p>
        </w:tc>
      </w:tr>
      <w:tr w:rsidR="00514AFB" w:rsidRPr="00FD4EC9" w14:paraId="05C121AB" w14:textId="3803D7E8" w:rsidTr="00514AFB">
        <w:trPr>
          <w:trHeight w:val="300"/>
        </w:trPr>
        <w:tc>
          <w:tcPr>
            <w:tcW w:w="567" w:type="dxa"/>
            <w:noWrap/>
            <w:vAlign w:val="bottom"/>
          </w:tcPr>
          <w:p w14:paraId="3A0ADC41" w14:textId="77777777" w:rsidR="00514AFB" w:rsidRPr="00FD4EC9" w:rsidRDefault="00514AFB" w:rsidP="00390D8C">
            <w:pPr>
              <w:jc w:val="center"/>
              <w:rPr>
                <w:color w:val="000000"/>
                <w:sz w:val="16"/>
                <w:szCs w:val="16"/>
              </w:rPr>
            </w:pPr>
            <w:r w:rsidRPr="00FD4EC9">
              <w:rPr>
                <w:color w:val="000000"/>
                <w:sz w:val="16"/>
                <w:szCs w:val="16"/>
              </w:rPr>
              <w:t>15</w:t>
            </w:r>
          </w:p>
        </w:tc>
        <w:tc>
          <w:tcPr>
            <w:tcW w:w="1134" w:type="dxa"/>
            <w:noWrap/>
            <w:vAlign w:val="bottom"/>
          </w:tcPr>
          <w:p w14:paraId="4DB084F3" w14:textId="77777777" w:rsidR="00514AFB" w:rsidRPr="00FD4EC9" w:rsidRDefault="00514AFB" w:rsidP="00390D8C">
            <w:pPr>
              <w:jc w:val="center"/>
              <w:rPr>
                <w:color w:val="000000"/>
                <w:sz w:val="16"/>
                <w:szCs w:val="16"/>
              </w:rPr>
            </w:pPr>
            <w:r w:rsidRPr="00FD4EC9">
              <w:rPr>
                <w:color w:val="000000"/>
                <w:sz w:val="16"/>
                <w:szCs w:val="16"/>
              </w:rPr>
              <w:t>029.003.664</w:t>
            </w:r>
          </w:p>
        </w:tc>
        <w:tc>
          <w:tcPr>
            <w:tcW w:w="4390" w:type="dxa"/>
            <w:noWrap/>
          </w:tcPr>
          <w:p w14:paraId="07E9483B" w14:textId="77777777" w:rsidR="00514AFB" w:rsidRPr="00FD4EC9" w:rsidRDefault="00514AFB" w:rsidP="00390D8C">
            <w:pPr>
              <w:jc w:val="both"/>
              <w:rPr>
                <w:color w:val="000000"/>
                <w:sz w:val="16"/>
                <w:szCs w:val="16"/>
              </w:rPr>
            </w:pPr>
            <w:r w:rsidRPr="00FD4EC9">
              <w:rPr>
                <w:color w:val="000000"/>
                <w:sz w:val="16"/>
                <w:szCs w:val="16"/>
              </w:rPr>
              <w:t>PINTURA LÁTEX ACRÍLICO DUAS DEMÃOS SOBRE REBOCO DESEMPENADO, LAJES INTERNAS E BEIRAIS, COR BRANCO NEVE</w:t>
            </w:r>
          </w:p>
        </w:tc>
        <w:tc>
          <w:tcPr>
            <w:tcW w:w="887" w:type="dxa"/>
            <w:noWrap/>
            <w:vAlign w:val="bottom"/>
          </w:tcPr>
          <w:p w14:paraId="1B84ACC5" w14:textId="77777777" w:rsidR="00514AFB" w:rsidRPr="00FD4EC9" w:rsidRDefault="00514AFB" w:rsidP="00390D8C">
            <w:pPr>
              <w:jc w:val="center"/>
              <w:rPr>
                <w:color w:val="000000"/>
                <w:sz w:val="16"/>
                <w:szCs w:val="16"/>
              </w:rPr>
            </w:pPr>
            <w:r w:rsidRPr="00FD4EC9">
              <w:rPr>
                <w:color w:val="000000"/>
                <w:sz w:val="16"/>
                <w:szCs w:val="16"/>
              </w:rPr>
              <w:t>M2</w:t>
            </w:r>
          </w:p>
        </w:tc>
        <w:tc>
          <w:tcPr>
            <w:tcW w:w="758" w:type="dxa"/>
            <w:noWrap/>
            <w:vAlign w:val="bottom"/>
          </w:tcPr>
          <w:p w14:paraId="4BE4B0EC" w14:textId="77777777" w:rsidR="00514AFB" w:rsidRPr="00FD4EC9" w:rsidRDefault="00514AFB" w:rsidP="00390D8C">
            <w:pPr>
              <w:jc w:val="center"/>
              <w:rPr>
                <w:color w:val="000000"/>
                <w:sz w:val="16"/>
                <w:szCs w:val="16"/>
              </w:rPr>
            </w:pPr>
            <w:r w:rsidRPr="00FD4EC9">
              <w:rPr>
                <w:color w:val="000000"/>
                <w:sz w:val="16"/>
                <w:szCs w:val="16"/>
              </w:rPr>
              <w:t>160,86</w:t>
            </w:r>
          </w:p>
        </w:tc>
        <w:tc>
          <w:tcPr>
            <w:tcW w:w="958" w:type="dxa"/>
          </w:tcPr>
          <w:p w14:paraId="18152842" w14:textId="77777777" w:rsidR="00514AFB" w:rsidRPr="00FD4EC9" w:rsidRDefault="00514AFB" w:rsidP="00390D8C">
            <w:pPr>
              <w:jc w:val="center"/>
              <w:rPr>
                <w:color w:val="000000"/>
                <w:sz w:val="16"/>
                <w:szCs w:val="16"/>
              </w:rPr>
            </w:pPr>
          </w:p>
        </w:tc>
        <w:tc>
          <w:tcPr>
            <w:tcW w:w="940" w:type="dxa"/>
          </w:tcPr>
          <w:p w14:paraId="067EBDD8" w14:textId="77777777" w:rsidR="00514AFB" w:rsidRPr="00FD4EC9" w:rsidRDefault="00514AFB" w:rsidP="00390D8C">
            <w:pPr>
              <w:jc w:val="center"/>
              <w:rPr>
                <w:color w:val="000000"/>
                <w:sz w:val="16"/>
                <w:szCs w:val="16"/>
              </w:rPr>
            </w:pPr>
          </w:p>
        </w:tc>
      </w:tr>
      <w:tr w:rsidR="00514AFB" w:rsidRPr="00FD4EC9" w14:paraId="75B3E67D" w14:textId="4745C3C9" w:rsidTr="00514AFB">
        <w:trPr>
          <w:trHeight w:val="300"/>
        </w:trPr>
        <w:tc>
          <w:tcPr>
            <w:tcW w:w="567" w:type="dxa"/>
            <w:noWrap/>
            <w:vAlign w:val="bottom"/>
          </w:tcPr>
          <w:p w14:paraId="5D354462" w14:textId="77777777" w:rsidR="00514AFB" w:rsidRPr="00FD4EC9" w:rsidRDefault="00514AFB" w:rsidP="00390D8C">
            <w:pPr>
              <w:jc w:val="center"/>
              <w:rPr>
                <w:color w:val="000000"/>
                <w:sz w:val="16"/>
                <w:szCs w:val="16"/>
              </w:rPr>
            </w:pPr>
            <w:r w:rsidRPr="00FD4EC9">
              <w:rPr>
                <w:color w:val="000000"/>
                <w:sz w:val="16"/>
                <w:szCs w:val="16"/>
              </w:rPr>
              <w:t>16</w:t>
            </w:r>
          </w:p>
        </w:tc>
        <w:tc>
          <w:tcPr>
            <w:tcW w:w="1134" w:type="dxa"/>
            <w:noWrap/>
            <w:vAlign w:val="bottom"/>
          </w:tcPr>
          <w:p w14:paraId="5F8D4455" w14:textId="77777777" w:rsidR="00514AFB" w:rsidRPr="00FD4EC9" w:rsidRDefault="00514AFB" w:rsidP="00390D8C">
            <w:pPr>
              <w:jc w:val="center"/>
              <w:rPr>
                <w:color w:val="000000"/>
                <w:sz w:val="16"/>
                <w:szCs w:val="16"/>
              </w:rPr>
            </w:pPr>
            <w:r w:rsidRPr="00FD4EC9">
              <w:rPr>
                <w:color w:val="000000"/>
                <w:sz w:val="16"/>
                <w:szCs w:val="16"/>
              </w:rPr>
              <w:t>029.003.665</w:t>
            </w:r>
          </w:p>
        </w:tc>
        <w:tc>
          <w:tcPr>
            <w:tcW w:w="4390" w:type="dxa"/>
            <w:noWrap/>
          </w:tcPr>
          <w:p w14:paraId="49835DD3" w14:textId="77777777" w:rsidR="00514AFB" w:rsidRPr="00FD4EC9" w:rsidRDefault="00514AFB" w:rsidP="00390D8C">
            <w:pPr>
              <w:jc w:val="both"/>
              <w:rPr>
                <w:color w:val="000000"/>
                <w:sz w:val="16"/>
                <w:szCs w:val="16"/>
              </w:rPr>
            </w:pPr>
            <w:r w:rsidRPr="00FD4EC9">
              <w:rPr>
                <w:color w:val="000000"/>
                <w:sz w:val="16"/>
                <w:szCs w:val="16"/>
              </w:rPr>
              <w:t>PINTURA LÁTEX ACRÍLICO DUAS DEMÃOS SOBRE REBOCO DESEMPENADO, PAREDES INTERNAS, COR AMARELO VANILHA</w:t>
            </w:r>
          </w:p>
        </w:tc>
        <w:tc>
          <w:tcPr>
            <w:tcW w:w="887" w:type="dxa"/>
            <w:noWrap/>
            <w:vAlign w:val="bottom"/>
          </w:tcPr>
          <w:p w14:paraId="4FB34589" w14:textId="77777777" w:rsidR="00514AFB" w:rsidRPr="00FD4EC9" w:rsidRDefault="00514AFB" w:rsidP="00390D8C">
            <w:pPr>
              <w:jc w:val="center"/>
              <w:rPr>
                <w:color w:val="000000"/>
                <w:sz w:val="16"/>
                <w:szCs w:val="16"/>
              </w:rPr>
            </w:pPr>
            <w:r w:rsidRPr="00FD4EC9">
              <w:rPr>
                <w:color w:val="000000"/>
                <w:sz w:val="16"/>
                <w:szCs w:val="16"/>
              </w:rPr>
              <w:t>M2</w:t>
            </w:r>
          </w:p>
        </w:tc>
        <w:tc>
          <w:tcPr>
            <w:tcW w:w="758" w:type="dxa"/>
            <w:noWrap/>
            <w:vAlign w:val="bottom"/>
          </w:tcPr>
          <w:p w14:paraId="2B7F8977" w14:textId="77777777" w:rsidR="00514AFB" w:rsidRPr="00FD4EC9" w:rsidRDefault="00514AFB" w:rsidP="00390D8C">
            <w:pPr>
              <w:jc w:val="center"/>
              <w:rPr>
                <w:color w:val="000000"/>
                <w:sz w:val="16"/>
                <w:szCs w:val="16"/>
              </w:rPr>
            </w:pPr>
            <w:r w:rsidRPr="00FD4EC9">
              <w:rPr>
                <w:color w:val="000000"/>
                <w:sz w:val="16"/>
                <w:szCs w:val="16"/>
              </w:rPr>
              <w:t>565,94</w:t>
            </w:r>
          </w:p>
        </w:tc>
        <w:tc>
          <w:tcPr>
            <w:tcW w:w="958" w:type="dxa"/>
          </w:tcPr>
          <w:p w14:paraId="2EBE75D6" w14:textId="77777777" w:rsidR="00514AFB" w:rsidRPr="00FD4EC9" w:rsidRDefault="00514AFB" w:rsidP="00390D8C">
            <w:pPr>
              <w:jc w:val="center"/>
              <w:rPr>
                <w:color w:val="000000"/>
                <w:sz w:val="16"/>
                <w:szCs w:val="16"/>
              </w:rPr>
            </w:pPr>
          </w:p>
        </w:tc>
        <w:tc>
          <w:tcPr>
            <w:tcW w:w="940" w:type="dxa"/>
          </w:tcPr>
          <w:p w14:paraId="5A74D853" w14:textId="77777777" w:rsidR="00514AFB" w:rsidRPr="00FD4EC9" w:rsidRDefault="00514AFB" w:rsidP="00390D8C">
            <w:pPr>
              <w:jc w:val="center"/>
              <w:rPr>
                <w:color w:val="000000"/>
                <w:sz w:val="16"/>
                <w:szCs w:val="16"/>
              </w:rPr>
            </w:pPr>
          </w:p>
        </w:tc>
      </w:tr>
      <w:tr w:rsidR="00514AFB" w:rsidRPr="00FD4EC9" w14:paraId="4284C27F" w14:textId="4F9BCDFB" w:rsidTr="00514AFB">
        <w:trPr>
          <w:trHeight w:val="300"/>
        </w:trPr>
        <w:tc>
          <w:tcPr>
            <w:tcW w:w="567" w:type="dxa"/>
            <w:noWrap/>
            <w:vAlign w:val="bottom"/>
          </w:tcPr>
          <w:p w14:paraId="119E3B9B" w14:textId="77777777" w:rsidR="00514AFB" w:rsidRPr="00FD4EC9" w:rsidRDefault="00514AFB" w:rsidP="00390D8C">
            <w:pPr>
              <w:jc w:val="center"/>
              <w:rPr>
                <w:color w:val="000000"/>
                <w:sz w:val="16"/>
                <w:szCs w:val="16"/>
              </w:rPr>
            </w:pPr>
            <w:r w:rsidRPr="00FD4EC9">
              <w:rPr>
                <w:color w:val="000000"/>
                <w:sz w:val="16"/>
                <w:szCs w:val="16"/>
              </w:rPr>
              <w:t>17</w:t>
            </w:r>
          </w:p>
        </w:tc>
        <w:tc>
          <w:tcPr>
            <w:tcW w:w="1134" w:type="dxa"/>
            <w:noWrap/>
            <w:vAlign w:val="bottom"/>
          </w:tcPr>
          <w:p w14:paraId="7E6155E3" w14:textId="77777777" w:rsidR="00514AFB" w:rsidRPr="00FD4EC9" w:rsidRDefault="00514AFB" w:rsidP="00390D8C">
            <w:pPr>
              <w:jc w:val="center"/>
              <w:rPr>
                <w:color w:val="000000"/>
                <w:sz w:val="16"/>
                <w:szCs w:val="16"/>
              </w:rPr>
            </w:pPr>
            <w:r w:rsidRPr="00FD4EC9">
              <w:rPr>
                <w:color w:val="000000"/>
                <w:sz w:val="16"/>
                <w:szCs w:val="16"/>
              </w:rPr>
              <w:t>029.003.666</w:t>
            </w:r>
          </w:p>
        </w:tc>
        <w:tc>
          <w:tcPr>
            <w:tcW w:w="4390" w:type="dxa"/>
            <w:noWrap/>
          </w:tcPr>
          <w:p w14:paraId="7728E896" w14:textId="77777777" w:rsidR="00514AFB" w:rsidRPr="00FD4EC9" w:rsidRDefault="00514AFB" w:rsidP="00390D8C">
            <w:pPr>
              <w:jc w:val="both"/>
              <w:rPr>
                <w:color w:val="000000"/>
                <w:sz w:val="16"/>
                <w:szCs w:val="16"/>
              </w:rPr>
            </w:pPr>
            <w:r w:rsidRPr="00FD4EC9">
              <w:rPr>
                <w:color w:val="000000"/>
                <w:sz w:val="16"/>
                <w:szCs w:val="16"/>
              </w:rPr>
              <w:t>PINTURA LÁTEX ACRÍLICO DUAS DEMÃOS SOBRE REBOCO DESEMPENADO, PAREDES EXTERNAS, COR VERDE PRIMAVERA</w:t>
            </w:r>
          </w:p>
        </w:tc>
        <w:tc>
          <w:tcPr>
            <w:tcW w:w="887" w:type="dxa"/>
            <w:noWrap/>
            <w:vAlign w:val="bottom"/>
          </w:tcPr>
          <w:p w14:paraId="776FBDE5" w14:textId="77777777" w:rsidR="00514AFB" w:rsidRPr="00FD4EC9" w:rsidRDefault="00514AFB" w:rsidP="00390D8C">
            <w:pPr>
              <w:jc w:val="center"/>
              <w:rPr>
                <w:color w:val="000000"/>
                <w:sz w:val="16"/>
                <w:szCs w:val="16"/>
              </w:rPr>
            </w:pPr>
            <w:r w:rsidRPr="00FD4EC9">
              <w:rPr>
                <w:color w:val="000000"/>
                <w:sz w:val="16"/>
                <w:szCs w:val="16"/>
              </w:rPr>
              <w:t>M2</w:t>
            </w:r>
          </w:p>
        </w:tc>
        <w:tc>
          <w:tcPr>
            <w:tcW w:w="758" w:type="dxa"/>
            <w:noWrap/>
            <w:vAlign w:val="bottom"/>
          </w:tcPr>
          <w:p w14:paraId="14D500B1" w14:textId="77777777" w:rsidR="00514AFB" w:rsidRPr="00FD4EC9" w:rsidRDefault="00514AFB" w:rsidP="00390D8C">
            <w:pPr>
              <w:jc w:val="center"/>
              <w:rPr>
                <w:color w:val="000000"/>
                <w:sz w:val="16"/>
                <w:szCs w:val="16"/>
              </w:rPr>
            </w:pPr>
            <w:r w:rsidRPr="00FD4EC9">
              <w:rPr>
                <w:color w:val="000000"/>
                <w:sz w:val="16"/>
                <w:szCs w:val="16"/>
              </w:rPr>
              <w:t>235,74</w:t>
            </w:r>
          </w:p>
        </w:tc>
        <w:tc>
          <w:tcPr>
            <w:tcW w:w="958" w:type="dxa"/>
          </w:tcPr>
          <w:p w14:paraId="3DF13C71" w14:textId="77777777" w:rsidR="00514AFB" w:rsidRPr="00FD4EC9" w:rsidRDefault="00514AFB" w:rsidP="00390D8C">
            <w:pPr>
              <w:jc w:val="center"/>
              <w:rPr>
                <w:color w:val="000000"/>
                <w:sz w:val="16"/>
                <w:szCs w:val="16"/>
              </w:rPr>
            </w:pPr>
          </w:p>
        </w:tc>
        <w:tc>
          <w:tcPr>
            <w:tcW w:w="940" w:type="dxa"/>
          </w:tcPr>
          <w:p w14:paraId="2739EA41" w14:textId="77777777" w:rsidR="00514AFB" w:rsidRPr="00FD4EC9" w:rsidRDefault="00514AFB" w:rsidP="00390D8C">
            <w:pPr>
              <w:jc w:val="center"/>
              <w:rPr>
                <w:color w:val="000000"/>
                <w:sz w:val="16"/>
                <w:szCs w:val="16"/>
              </w:rPr>
            </w:pPr>
          </w:p>
        </w:tc>
      </w:tr>
      <w:tr w:rsidR="00514AFB" w:rsidRPr="00FD4EC9" w14:paraId="48521DEB" w14:textId="73DC91CF" w:rsidTr="00514AFB">
        <w:trPr>
          <w:trHeight w:val="300"/>
        </w:trPr>
        <w:tc>
          <w:tcPr>
            <w:tcW w:w="567" w:type="dxa"/>
            <w:noWrap/>
            <w:vAlign w:val="bottom"/>
          </w:tcPr>
          <w:p w14:paraId="7A26595A" w14:textId="77777777" w:rsidR="00514AFB" w:rsidRPr="00FD4EC9" w:rsidRDefault="00514AFB" w:rsidP="00390D8C">
            <w:pPr>
              <w:jc w:val="center"/>
              <w:rPr>
                <w:color w:val="000000"/>
                <w:sz w:val="16"/>
                <w:szCs w:val="16"/>
              </w:rPr>
            </w:pPr>
            <w:r w:rsidRPr="00FD4EC9">
              <w:rPr>
                <w:color w:val="000000"/>
                <w:sz w:val="16"/>
                <w:szCs w:val="16"/>
              </w:rPr>
              <w:t>18</w:t>
            </w:r>
          </w:p>
        </w:tc>
        <w:tc>
          <w:tcPr>
            <w:tcW w:w="1134" w:type="dxa"/>
            <w:noWrap/>
            <w:vAlign w:val="bottom"/>
          </w:tcPr>
          <w:p w14:paraId="2C3EBC05" w14:textId="77777777" w:rsidR="00514AFB" w:rsidRPr="00FD4EC9" w:rsidRDefault="00514AFB" w:rsidP="00390D8C">
            <w:pPr>
              <w:jc w:val="center"/>
              <w:rPr>
                <w:color w:val="000000"/>
                <w:sz w:val="16"/>
                <w:szCs w:val="16"/>
              </w:rPr>
            </w:pPr>
            <w:r w:rsidRPr="00FD4EC9">
              <w:rPr>
                <w:color w:val="000000"/>
                <w:sz w:val="16"/>
                <w:szCs w:val="16"/>
              </w:rPr>
              <w:t>029.003.667</w:t>
            </w:r>
          </w:p>
        </w:tc>
        <w:tc>
          <w:tcPr>
            <w:tcW w:w="4390" w:type="dxa"/>
            <w:noWrap/>
          </w:tcPr>
          <w:p w14:paraId="7DBFDC10" w14:textId="77777777" w:rsidR="00514AFB" w:rsidRPr="00FD4EC9" w:rsidRDefault="00514AFB" w:rsidP="00390D8C">
            <w:pPr>
              <w:jc w:val="both"/>
              <w:rPr>
                <w:color w:val="000000"/>
                <w:sz w:val="16"/>
                <w:szCs w:val="16"/>
              </w:rPr>
            </w:pPr>
            <w:r w:rsidRPr="00FD4EC9">
              <w:rPr>
                <w:color w:val="000000"/>
                <w:sz w:val="16"/>
                <w:szCs w:val="16"/>
              </w:rPr>
              <w:t>PINTURA ESMALTE ACRÍLICO DUAS DEMÃOS SOBRE REBOCO DESEMPENADO, PAREDES EXTERNAS, COR LARANJA</w:t>
            </w:r>
          </w:p>
        </w:tc>
        <w:tc>
          <w:tcPr>
            <w:tcW w:w="887" w:type="dxa"/>
            <w:noWrap/>
            <w:vAlign w:val="bottom"/>
          </w:tcPr>
          <w:p w14:paraId="446A4042" w14:textId="77777777" w:rsidR="00514AFB" w:rsidRPr="00FD4EC9" w:rsidRDefault="00514AFB" w:rsidP="00390D8C">
            <w:pPr>
              <w:jc w:val="center"/>
              <w:rPr>
                <w:color w:val="000000"/>
                <w:sz w:val="16"/>
                <w:szCs w:val="16"/>
              </w:rPr>
            </w:pPr>
            <w:r w:rsidRPr="00FD4EC9">
              <w:rPr>
                <w:color w:val="000000"/>
                <w:sz w:val="16"/>
                <w:szCs w:val="16"/>
              </w:rPr>
              <w:t>M2</w:t>
            </w:r>
          </w:p>
        </w:tc>
        <w:tc>
          <w:tcPr>
            <w:tcW w:w="758" w:type="dxa"/>
            <w:noWrap/>
            <w:vAlign w:val="bottom"/>
          </w:tcPr>
          <w:p w14:paraId="3B2FF3ED" w14:textId="77777777" w:rsidR="00514AFB" w:rsidRPr="00FD4EC9" w:rsidRDefault="00514AFB" w:rsidP="00390D8C">
            <w:pPr>
              <w:jc w:val="center"/>
              <w:rPr>
                <w:color w:val="000000"/>
                <w:sz w:val="16"/>
                <w:szCs w:val="16"/>
              </w:rPr>
            </w:pPr>
            <w:r w:rsidRPr="00FD4EC9">
              <w:rPr>
                <w:color w:val="000000"/>
                <w:sz w:val="16"/>
                <w:szCs w:val="16"/>
              </w:rPr>
              <w:t>77,65</w:t>
            </w:r>
          </w:p>
        </w:tc>
        <w:tc>
          <w:tcPr>
            <w:tcW w:w="958" w:type="dxa"/>
          </w:tcPr>
          <w:p w14:paraId="611138BD" w14:textId="77777777" w:rsidR="00514AFB" w:rsidRPr="00FD4EC9" w:rsidRDefault="00514AFB" w:rsidP="00390D8C">
            <w:pPr>
              <w:jc w:val="center"/>
              <w:rPr>
                <w:color w:val="000000"/>
                <w:sz w:val="16"/>
                <w:szCs w:val="16"/>
              </w:rPr>
            </w:pPr>
          </w:p>
        </w:tc>
        <w:tc>
          <w:tcPr>
            <w:tcW w:w="940" w:type="dxa"/>
          </w:tcPr>
          <w:p w14:paraId="6FD29600" w14:textId="77777777" w:rsidR="00514AFB" w:rsidRPr="00FD4EC9" w:rsidRDefault="00514AFB" w:rsidP="00390D8C">
            <w:pPr>
              <w:jc w:val="center"/>
              <w:rPr>
                <w:color w:val="000000"/>
                <w:sz w:val="16"/>
                <w:szCs w:val="16"/>
              </w:rPr>
            </w:pPr>
          </w:p>
        </w:tc>
      </w:tr>
      <w:tr w:rsidR="00514AFB" w:rsidRPr="00FD4EC9" w14:paraId="7C7707AD" w14:textId="7CD17C1A" w:rsidTr="00514AFB">
        <w:trPr>
          <w:trHeight w:val="300"/>
        </w:trPr>
        <w:tc>
          <w:tcPr>
            <w:tcW w:w="567" w:type="dxa"/>
            <w:noWrap/>
            <w:vAlign w:val="bottom"/>
          </w:tcPr>
          <w:p w14:paraId="1152909F" w14:textId="77777777" w:rsidR="00514AFB" w:rsidRPr="00FD4EC9" w:rsidRDefault="00514AFB" w:rsidP="00390D8C">
            <w:pPr>
              <w:jc w:val="center"/>
              <w:rPr>
                <w:color w:val="000000"/>
                <w:sz w:val="16"/>
                <w:szCs w:val="16"/>
              </w:rPr>
            </w:pPr>
            <w:r w:rsidRPr="00FD4EC9">
              <w:rPr>
                <w:color w:val="000000"/>
                <w:sz w:val="16"/>
                <w:szCs w:val="16"/>
              </w:rPr>
              <w:t>19</w:t>
            </w:r>
          </w:p>
        </w:tc>
        <w:tc>
          <w:tcPr>
            <w:tcW w:w="1134" w:type="dxa"/>
            <w:noWrap/>
            <w:vAlign w:val="bottom"/>
          </w:tcPr>
          <w:p w14:paraId="2782EBD8" w14:textId="77777777" w:rsidR="00514AFB" w:rsidRPr="00FD4EC9" w:rsidRDefault="00514AFB" w:rsidP="00390D8C">
            <w:pPr>
              <w:jc w:val="center"/>
              <w:rPr>
                <w:color w:val="000000"/>
                <w:sz w:val="16"/>
                <w:szCs w:val="16"/>
              </w:rPr>
            </w:pPr>
            <w:r w:rsidRPr="00FD4EC9">
              <w:rPr>
                <w:color w:val="000000"/>
                <w:sz w:val="16"/>
                <w:szCs w:val="16"/>
              </w:rPr>
              <w:t>029.003.668</w:t>
            </w:r>
          </w:p>
        </w:tc>
        <w:tc>
          <w:tcPr>
            <w:tcW w:w="4390" w:type="dxa"/>
            <w:noWrap/>
          </w:tcPr>
          <w:p w14:paraId="649E8D44" w14:textId="77777777" w:rsidR="00514AFB" w:rsidRPr="00FD4EC9" w:rsidRDefault="00514AFB" w:rsidP="00390D8C">
            <w:pPr>
              <w:jc w:val="both"/>
              <w:rPr>
                <w:color w:val="000000"/>
                <w:sz w:val="16"/>
                <w:szCs w:val="16"/>
              </w:rPr>
            </w:pPr>
            <w:r w:rsidRPr="00FD4EC9">
              <w:rPr>
                <w:color w:val="000000"/>
                <w:sz w:val="16"/>
                <w:szCs w:val="16"/>
              </w:rPr>
              <w:t>PINTURA LÁTEX ACRÍLICO DUAS DEMÃOS SOBRE REBOCO DESEMPENADO, MUROS EXTERNOS, COR BRANCO GELO</w:t>
            </w:r>
          </w:p>
        </w:tc>
        <w:tc>
          <w:tcPr>
            <w:tcW w:w="887" w:type="dxa"/>
            <w:noWrap/>
            <w:vAlign w:val="bottom"/>
          </w:tcPr>
          <w:p w14:paraId="319E54B4" w14:textId="77777777" w:rsidR="00514AFB" w:rsidRPr="00FD4EC9" w:rsidRDefault="00514AFB" w:rsidP="00390D8C">
            <w:pPr>
              <w:jc w:val="center"/>
              <w:rPr>
                <w:color w:val="000000"/>
                <w:sz w:val="16"/>
                <w:szCs w:val="16"/>
              </w:rPr>
            </w:pPr>
            <w:r w:rsidRPr="00FD4EC9">
              <w:rPr>
                <w:color w:val="000000"/>
                <w:sz w:val="16"/>
                <w:szCs w:val="16"/>
              </w:rPr>
              <w:t>M2</w:t>
            </w:r>
          </w:p>
        </w:tc>
        <w:tc>
          <w:tcPr>
            <w:tcW w:w="758" w:type="dxa"/>
            <w:noWrap/>
            <w:vAlign w:val="bottom"/>
          </w:tcPr>
          <w:p w14:paraId="22243F8E" w14:textId="77777777" w:rsidR="00514AFB" w:rsidRPr="00FD4EC9" w:rsidRDefault="00514AFB" w:rsidP="00390D8C">
            <w:pPr>
              <w:jc w:val="center"/>
              <w:rPr>
                <w:color w:val="000000"/>
                <w:sz w:val="16"/>
                <w:szCs w:val="16"/>
              </w:rPr>
            </w:pPr>
            <w:r w:rsidRPr="00FD4EC9">
              <w:rPr>
                <w:color w:val="000000"/>
                <w:sz w:val="16"/>
                <w:szCs w:val="16"/>
              </w:rPr>
              <w:t>180,</w:t>
            </w:r>
          </w:p>
        </w:tc>
        <w:tc>
          <w:tcPr>
            <w:tcW w:w="958" w:type="dxa"/>
          </w:tcPr>
          <w:p w14:paraId="4D991038" w14:textId="77777777" w:rsidR="00514AFB" w:rsidRPr="00FD4EC9" w:rsidRDefault="00514AFB" w:rsidP="00390D8C">
            <w:pPr>
              <w:jc w:val="center"/>
              <w:rPr>
                <w:color w:val="000000"/>
                <w:sz w:val="16"/>
                <w:szCs w:val="16"/>
              </w:rPr>
            </w:pPr>
          </w:p>
        </w:tc>
        <w:tc>
          <w:tcPr>
            <w:tcW w:w="940" w:type="dxa"/>
          </w:tcPr>
          <w:p w14:paraId="0B92E643" w14:textId="77777777" w:rsidR="00514AFB" w:rsidRPr="00FD4EC9" w:rsidRDefault="00514AFB" w:rsidP="00390D8C">
            <w:pPr>
              <w:jc w:val="center"/>
              <w:rPr>
                <w:color w:val="000000"/>
                <w:sz w:val="16"/>
                <w:szCs w:val="16"/>
              </w:rPr>
            </w:pPr>
          </w:p>
        </w:tc>
      </w:tr>
    </w:tbl>
    <w:p w14:paraId="1C21D8A7"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9814387"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bCs/>
          <w:color w:val="auto"/>
          <w:sz w:val="28"/>
          <w:szCs w:val="28"/>
        </w:rPr>
        <w:t>São anexos a este instrumento e vinculam esta contratação, independentemente de transcrição</w:t>
      </w:r>
      <w:r w:rsidRPr="00B0079B">
        <w:rPr>
          <w:rFonts w:ascii="Times New Roman" w:hAnsi="Times New Roman" w:cs="Times New Roman"/>
          <w:color w:val="auto"/>
          <w:sz w:val="28"/>
          <w:szCs w:val="28"/>
        </w:rPr>
        <w:t>:</w:t>
      </w:r>
    </w:p>
    <w:p w14:paraId="4F08691C"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0B53390" w14:textId="77777777" w:rsidR="00E3097D" w:rsidRPr="00B0079B" w:rsidRDefault="00E3097D" w:rsidP="00E3097D">
      <w:pPr>
        <w:pStyle w:val="Nivel3"/>
        <w:numPr>
          <w:ilvl w:val="2"/>
          <w:numId w:val="3"/>
        </w:numPr>
        <w:tabs>
          <w:tab w:val="left" w:pos="709"/>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O Termo de Referência;</w:t>
      </w:r>
    </w:p>
    <w:p w14:paraId="1287CD5E" w14:textId="77777777" w:rsidR="00E3097D" w:rsidRPr="00B0079B" w:rsidRDefault="00E3097D" w:rsidP="00E3097D">
      <w:pPr>
        <w:pStyle w:val="Nivel3"/>
        <w:numPr>
          <w:ilvl w:val="2"/>
          <w:numId w:val="3"/>
        </w:numPr>
        <w:tabs>
          <w:tab w:val="left" w:pos="709"/>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O Edital da Licitação;</w:t>
      </w:r>
    </w:p>
    <w:p w14:paraId="7EDE4F82" w14:textId="77777777" w:rsidR="00E3097D" w:rsidRPr="00B0079B" w:rsidRDefault="00E3097D" w:rsidP="00E3097D">
      <w:pPr>
        <w:pStyle w:val="Nivel3"/>
        <w:numPr>
          <w:ilvl w:val="2"/>
          <w:numId w:val="3"/>
        </w:numPr>
        <w:tabs>
          <w:tab w:val="left" w:pos="709"/>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A Proposta do contratado; e</w:t>
      </w:r>
    </w:p>
    <w:p w14:paraId="319D2F8E" w14:textId="77777777" w:rsidR="00E3097D" w:rsidRPr="00B0079B" w:rsidRDefault="00E3097D" w:rsidP="00E3097D">
      <w:pPr>
        <w:pStyle w:val="Nivel3"/>
        <w:numPr>
          <w:ilvl w:val="2"/>
          <w:numId w:val="3"/>
        </w:numPr>
        <w:tabs>
          <w:tab w:val="left" w:pos="709"/>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Eventuais anexos dos documentos supracitados.</w:t>
      </w:r>
    </w:p>
    <w:p w14:paraId="763621D7" w14:textId="77777777" w:rsidR="00E3097D" w:rsidRPr="00B0079B" w:rsidRDefault="00E3097D" w:rsidP="00E3097D">
      <w:pPr>
        <w:pStyle w:val="Nivel2"/>
        <w:numPr>
          <w:ilvl w:val="1"/>
          <w:numId w:val="3"/>
        </w:numPr>
        <w:tabs>
          <w:tab w:val="left" w:pos="709"/>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regime de execução é o de empreitada por preço global.</w:t>
      </w:r>
    </w:p>
    <w:p w14:paraId="15BD2B58" w14:textId="77777777" w:rsidR="00E3097D" w:rsidRPr="004175A8" w:rsidRDefault="00E3097D" w:rsidP="00E3097D">
      <w:pPr>
        <w:pStyle w:val="Nivel2"/>
        <w:numPr>
          <w:ilvl w:val="0"/>
          <w:numId w:val="0"/>
        </w:numPr>
        <w:spacing w:before="0" w:after="0" w:line="240" w:lineRule="auto"/>
        <w:rPr>
          <w:rFonts w:ascii="Times New Roman" w:hAnsi="Times New Roman" w:cs="Times New Roman"/>
          <w:color w:val="000000" w:themeColor="text1"/>
          <w:sz w:val="28"/>
          <w:szCs w:val="28"/>
        </w:rPr>
      </w:pPr>
    </w:p>
    <w:p w14:paraId="15349AB9" w14:textId="77777777" w:rsidR="00E3097D" w:rsidRPr="004175A8" w:rsidRDefault="00E3097D" w:rsidP="00E3097D">
      <w:pPr>
        <w:pStyle w:val="Nivel01"/>
        <w:numPr>
          <w:ilvl w:val="0"/>
          <w:numId w:val="3"/>
        </w:numPr>
        <w:ind w:left="0" w:firstLine="0"/>
        <w:rPr>
          <w:rFonts w:ascii="Times New Roman" w:hAnsi="Times New Roman" w:cs="Times New Roman"/>
          <w:color w:val="000000" w:themeColor="text1"/>
          <w:sz w:val="28"/>
          <w:szCs w:val="28"/>
        </w:rPr>
      </w:pPr>
      <w:r w:rsidRPr="004175A8">
        <w:rPr>
          <w:rFonts w:ascii="Times New Roman" w:hAnsi="Times New Roman" w:cs="Times New Roman"/>
          <w:color w:val="000000" w:themeColor="text1"/>
          <w:sz w:val="28"/>
          <w:szCs w:val="28"/>
        </w:rPr>
        <w:t>CLÁUSULA SEGUNDA – VIGÊNCIA E PRORROGAÇÃO</w:t>
      </w:r>
    </w:p>
    <w:p w14:paraId="1E207730" w14:textId="77777777" w:rsidR="00E3097D" w:rsidRPr="004175A8" w:rsidRDefault="00E3097D" w:rsidP="00E3097D">
      <w:pPr>
        <w:rPr>
          <w:color w:val="000000" w:themeColor="text1"/>
          <w:sz w:val="28"/>
          <w:szCs w:val="28"/>
        </w:rPr>
      </w:pPr>
    </w:p>
    <w:p w14:paraId="5E8926F4" w14:textId="195F5064" w:rsidR="00E3097D" w:rsidRPr="004175A8" w:rsidRDefault="00417823" w:rsidP="00E3097D">
      <w:pPr>
        <w:pStyle w:val="Nvel2-Red"/>
        <w:numPr>
          <w:ilvl w:val="1"/>
          <w:numId w:val="3"/>
        </w:numPr>
        <w:spacing w:before="0" w:after="0" w:line="240" w:lineRule="auto"/>
        <w:ind w:left="0" w:firstLine="0"/>
        <w:rPr>
          <w:rFonts w:ascii="Times New Roman" w:hAnsi="Times New Roman" w:cs="Times New Roman"/>
          <w:i w:val="0"/>
          <w:iCs w:val="0"/>
          <w:color w:val="000000" w:themeColor="text1"/>
          <w:sz w:val="28"/>
          <w:szCs w:val="28"/>
        </w:rPr>
      </w:pPr>
      <w:r w:rsidRPr="004175A8">
        <w:rPr>
          <w:rFonts w:ascii="Times New Roman" w:hAnsi="Times New Roman" w:cs="Times New Roman"/>
          <w:i w:val="0"/>
          <w:iCs w:val="0"/>
          <w:color w:val="000000" w:themeColor="text1"/>
          <w:sz w:val="28"/>
          <w:szCs w:val="28"/>
        </w:rPr>
        <w:t>O prazo</w:t>
      </w:r>
      <w:r w:rsidR="00E3097D" w:rsidRPr="004175A8">
        <w:rPr>
          <w:rFonts w:ascii="Times New Roman" w:hAnsi="Times New Roman" w:cs="Times New Roman"/>
          <w:i w:val="0"/>
          <w:iCs w:val="0"/>
          <w:color w:val="000000" w:themeColor="text1"/>
          <w:sz w:val="28"/>
          <w:szCs w:val="28"/>
        </w:rPr>
        <w:t xml:space="preserve"> de vigência da contratação é de </w:t>
      </w:r>
      <w:r w:rsidRPr="004175A8">
        <w:rPr>
          <w:rFonts w:ascii="Times New Roman" w:hAnsi="Times New Roman" w:cs="Times New Roman"/>
          <w:i w:val="0"/>
          <w:iCs w:val="0"/>
          <w:color w:val="000000" w:themeColor="text1"/>
          <w:sz w:val="28"/>
          <w:szCs w:val="28"/>
        </w:rPr>
        <w:t>2</w:t>
      </w:r>
      <w:r w:rsidR="004175A8" w:rsidRPr="004175A8">
        <w:rPr>
          <w:rFonts w:ascii="Times New Roman" w:hAnsi="Times New Roman" w:cs="Times New Roman"/>
          <w:i w:val="0"/>
          <w:iCs w:val="0"/>
          <w:color w:val="000000" w:themeColor="text1"/>
          <w:sz w:val="28"/>
          <w:szCs w:val="28"/>
        </w:rPr>
        <w:t>8</w:t>
      </w:r>
      <w:r w:rsidR="00E3097D" w:rsidRPr="004175A8">
        <w:rPr>
          <w:rFonts w:ascii="Times New Roman" w:hAnsi="Times New Roman" w:cs="Times New Roman"/>
          <w:i w:val="0"/>
          <w:iCs w:val="0"/>
          <w:color w:val="000000" w:themeColor="text1"/>
          <w:sz w:val="28"/>
          <w:szCs w:val="28"/>
        </w:rPr>
        <w:t xml:space="preserve"> (</w:t>
      </w:r>
      <w:r w:rsidRPr="004175A8">
        <w:rPr>
          <w:rFonts w:ascii="Times New Roman" w:hAnsi="Times New Roman" w:cs="Times New Roman"/>
          <w:i w:val="0"/>
          <w:iCs w:val="0"/>
          <w:color w:val="000000" w:themeColor="text1"/>
          <w:sz w:val="28"/>
          <w:szCs w:val="28"/>
        </w:rPr>
        <w:t>vinte e</w:t>
      </w:r>
      <w:r w:rsidR="004175A8" w:rsidRPr="004175A8">
        <w:rPr>
          <w:rFonts w:ascii="Times New Roman" w:hAnsi="Times New Roman" w:cs="Times New Roman"/>
          <w:i w:val="0"/>
          <w:iCs w:val="0"/>
          <w:color w:val="000000" w:themeColor="text1"/>
          <w:sz w:val="28"/>
          <w:szCs w:val="28"/>
        </w:rPr>
        <w:t xml:space="preserve"> oito</w:t>
      </w:r>
      <w:r w:rsidR="00E3097D" w:rsidRPr="004175A8">
        <w:rPr>
          <w:rFonts w:ascii="Times New Roman" w:hAnsi="Times New Roman" w:cs="Times New Roman"/>
          <w:i w:val="0"/>
          <w:iCs w:val="0"/>
          <w:color w:val="000000" w:themeColor="text1"/>
          <w:sz w:val="28"/>
          <w:szCs w:val="28"/>
        </w:rPr>
        <w:t xml:space="preserve">) meses, contados da assinatura, na forma do </w:t>
      </w:r>
      <w:hyperlink r:id="rId60" w:anchor="art105" w:history="1">
        <w:r w:rsidR="00E3097D" w:rsidRPr="004175A8">
          <w:rPr>
            <w:rStyle w:val="Hyperlink"/>
            <w:rFonts w:ascii="Times New Roman" w:hAnsi="Times New Roman" w:cs="Times New Roman"/>
            <w:i w:val="0"/>
            <w:iCs w:val="0"/>
            <w:color w:val="000000" w:themeColor="text1"/>
            <w:sz w:val="28"/>
            <w:szCs w:val="28"/>
            <w:u w:val="none"/>
          </w:rPr>
          <w:t>artigo 105 da Lei nº 14.133, de 2021</w:t>
        </w:r>
      </w:hyperlink>
      <w:r w:rsidR="00E3097D" w:rsidRPr="004175A8">
        <w:rPr>
          <w:rFonts w:ascii="Times New Roman" w:hAnsi="Times New Roman" w:cs="Times New Roman"/>
          <w:i w:val="0"/>
          <w:iCs w:val="0"/>
          <w:color w:val="000000" w:themeColor="text1"/>
          <w:sz w:val="28"/>
          <w:szCs w:val="28"/>
        </w:rPr>
        <w:t>.</w:t>
      </w:r>
    </w:p>
    <w:p w14:paraId="4EA85986" w14:textId="77777777" w:rsidR="00E3097D" w:rsidRPr="004175A8" w:rsidRDefault="00E3097D" w:rsidP="00E3097D">
      <w:pPr>
        <w:pStyle w:val="Nvel2-Red"/>
        <w:tabs>
          <w:tab w:val="clear" w:pos="360"/>
        </w:tabs>
        <w:spacing w:before="0" w:after="0" w:line="240" w:lineRule="auto"/>
        <w:rPr>
          <w:rFonts w:ascii="Times New Roman" w:hAnsi="Times New Roman" w:cs="Times New Roman"/>
          <w:i w:val="0"/>
          <w:iCs w:val="0"/>
          <w:color w:val="000000" w:themeColor="text1"/>
          <w:sz w:val="28"/>
          <w:szCs w:val="28"/>
        </w:rPr>
      </w:pPr>
    </w:p>
    <w:p w14:paraId="2B7F3F53" w14:textId="77777777" w:rsidR="00E3097D" w:rsidRPr="00B0079B" w:rsidRDefault="00E3097D" w:rsidP="00E3097D">
      <w:pPr>
        <w:pStyle w:val="Nvel3-R"/>
        <w:numPr>
          <w:ilvl w:val="2"/>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lastRenderedPageBreak/>
        <w:t>O prazo de vigência será automaticamente prorrogado, independentemente de termo aditivo, quando o objeto não for concluído no período firmado acima, ressalvadas as providências cabíveis no caso de culpa do contratado, previstas neste instrumento.</w:t>
      </w:r>
    </w:p>
    <w:p w14:paraId="4BAD1E3B" w14:textId="77777777" w:rsidR="00E3097D" w:rsidRPr="00B0079B" w:rsidRDefault="00E3097D" w:rsidP="00E3097D">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B6D976C"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CLÁUSULA TERCEIRA – MODELOS DE EXECUÇÃO E GESTÃO CONTRATUAIS (</w:t>
      </w:r>
      <w:hyperlink r:id="rId61" w:anchor="art92" w:history="1">
        <w:r w:rsidRPr="00B0079B">
          <w:rPr>
            <w:rStyle w:val="Hyperlink"/>
            <w:rFonts w:ascii="Times New Roman" w:hAnsi="Times New Roman" w:cs="Times New Roman"/>
            <w:color w:val="auto"/>
            <w:sz w:val="28"/>
            <w:szCs w:val="28"/>
            <w:u w:val="none"/>
          </w:rPr>
          <w:t>art. 92, IV, VII e XVIII)</w:t>
        </w:r>
      </w:hyperlink>
    </w:p>
    <w:p w14:paraId="4656E9D8" w14:textId="77777777" w:rsidR="00E3097D" w:rsidRPr="00B0079B" w:rsidRDefault="00E3097D" w:rsidP="00E3097D">
      <w:pPr>
        <w:rPr>
          <w:sz w:val="28"/>
          <w:szCs w:val="28"/>
        </w:rPr>
      </w:pPr>
    </w:p>
    <w:p w14:paraId="0F55D49F"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ACA805F"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5ABA795"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CLÁUSULA QUARTA – SUBCONTRATAÇÃO</w:t>
      </w:r>
    </w:p>
    <w:p w14:paraId="5548EEB2" w14:textId="77777777" w:rsidR="00E3097D" w:rsidRPr="00B0079B" w:rsidRDefault="00E3097D" w:rsidP="00E3097D">
      <w:pPr>
        <w:rPr>
          <w:sz w:val="28"/>
          <w:szCs w:val="28"/>
        </w:rPr>
      </w:pPr>
    </w:p>
    <w:p w14:paraId="69FA0E55" w14:textId="77777777" w:rsidR="00E3097D" w:rsidRPr="00B0079B" w:rsidRDefault="00E3097D" w:rsidP="00E3097D">
      <w:pPr>
        <w:pStyle w:val="Nvel2-Red"/>
        <w:numPr>
          <w:ilvl w:val="1"/>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Não será admitida a subcontratação do objeto contratual.</w:t>
      </w:r>
    </w:p>
    <w:p w14:paraId="3904D3C2" w14:textId="77777777" w:rsidR="00E3097D" w:rsidRPr="00B0079B" w:rsidRDefault="00E3097D" w:rsidP="00E3097D">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93C7D24"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CLÁUSULA QUINTA – PREÇO (</w:t>
      </w:r>
      <w:hyperlink r:id="rId62" w:anchor="art92" w:history="1">
        <w:r w:rsidRPr="00B0079B">
          <w:rPr>
            <w:rStyle w:val="Hyperlink"/>
            <w:rFonts w:ascii="Times New Roman" w:hAnsi="Times New Roman" w:cs="Times New Roman"/>
            <w:color w:val="auto"/>
            <w:sz w:val="28"/>
            <w:szCs w:val="28"/>
            <w:u w:val="none"/>
          </w:rPr>
          <w:t>art. 92, V)</w:t>
        </w:r>
      </w:hyperlink>
    </w:p>
    <w:p w14:paraId="70998260" w14:textId="77777777" w:rsidR="00E3097D" w:rsidRPr="00B0079B" w:rsidRDefault="00E3097D" w:rsidP="00E3097D">
      <w:pPr>
        <w:rPr>
          <w:sz w:val="28"/>
          <w:szCs w:val="28"/>
        </w:rPr>
      </w:pPr>
    </w:p>
    <w:p w14:paraId="4C2B94D6" w14:textId="77777777" w:rsidR="00E3097D" w:rsidRPr="00B0079B" w:rsidRDefault="00E3097D" w:rsidP="00E3097D">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valor total da contratação é de R$.......... (.....)</w:t>
      </w:r>
    </w:p>
    <w:p w14:paraId="3EF9A83D" w14:textId="77777777" w:rsidR="00E3097D" w:rsidRPr="00B0079B" w:rsidRDefault="00E3097D" w:rsidP="00E3097D">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AB8057A"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0B6E094"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2D25DA4"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CLÁUSULA SEXTA - PAGAMENTO (</w:t>
      </w:r>
      <w:hyperlink r:id="rId63" w:anchor="art92" w:history="1">
        <w:r w:rsidRPr="00B0079B">
          <w:rPr>
            <w:rStyle w:val="Hyperlink"/>
            <w:rFonts w:ascii="Times New Roman" w:hAnsi="Times New Roman" w:cs="Times New Roman"/>
            <w:color w:val="auto"/>
            <w:sz w:val="28"/>
            <w:szCs w:val="28"/>
            <w:u w:val="none"/>
          </w:rPr>
          <w:t>art. 92, V e VI</w:t>
        </w:r>
      </w:hyperlink>
      <w:r w:rsidRPr="00B0079B">
        <w:rPr>
          <w:rFonts w:ascii="Times New Roman" w:hAnsi="Times New Roman" w:cs="Times New Roman"/>
          <w:sz w:val="28"/>
          <w:szCs w:val="28"/>
        </w:rPr>
        <w:t>)</w:t>
      </w:r>
    </w:p>
    <w:p w14:paraId="2B5F282F" w14:textId="77777777" w:rsidR="00E3097D" w:rsidRPr="00B0079B" w:rsidRDefault="00E3097D" w:rsidP="00E3097D">
      <w:pPr>
        <w:rPr>
          <w:sz w:val="28"/>
          <w:szCs w:val="28"/>
        </w:rPr>
      </w:pPr>
    </w:p>
    <w:p w14:paraId="7C95511D"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prazo para pagamento ao contratado e demais condições a ele referentes encontram-se definidos no Termo de Referência, anexo a este Contrato.</w:t>
      </w:r>
    </w:p>
    <w:p w14:paraId="0755AEAA" w14:textId="77777777" w:rsidR="00E3097D" w:rsidRPr="00B0079B" w:rsidRDefault="00E3097D" w:rsidP="00E3097D">
      <w:pPr>
        <w:pStyle w:val="Nvel4"/>
        <w:numPr>
          <w:ilvl w:val="3"/>
          <w:numId w:val="0"/>
        </w:numPr>
        <w:spacing w:before="0" w:after="0" w:line="240" w:lineRule="auto"/>
        <w:rPr>
          <w:rFonts w:ascii="Times New Roman" w:hAnsi="Times New Roman" w:cs="Times New Roman"/>
          <w:color w:val="auto"/>
          <w:sz w:val="28"/>
          <w:szCs w:val="28"/>
        </w:rPr>
      </w:pPr>
    </w:p>
    <w:p w14:paraId="7D1A5D3C"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CLÁUSULA SÉTIMA - REAJUSTE (</w:t>
      </w:r>
      <w:hyperlink r:id="rId64" w:anchor="art92" w:history="1">
        <w:r w:rsidRPr="00B0079B">
          <w:rPr>
            <w:rStyle w:val="Hyperlink"/>
            <w:rFonts w:ascii="Times New Roman" w:hAnsi="Times New Roman" w:cs="Times New Roman"/>
            <w:color w:val="auto"/>
            <w:sz w:val="28"/>
            <w:szCs w:val="28"/>
            <w:u w:val="none"/>
          </w:rPr>
          <w:t>art. 92, V)</w:t>
        </w:r>
      </w:hyperlink>
    </w:p>
    <w:p w14:paraId="7777D0D0" w14:textId="77777777" w:rsidR="00E3097D" w:rsidRPr="00B0079B" w:rsidRDefault="00E3097D" w:rsidP="00E3097D">
      <w:pPr>
        <w:rPr>
          <w:sz w:val="28"/>
          <w:szCs w:val="28"/>
        </w:rPr>
      </w:pPr>
    </w:p>
    <w:p w14:paraId="4A92ABE1" w14:textId="77777777" w:rsidR="00E3097D" w:rsidRPr="00B0079B" w:rsidRDefault="00E3097D" w:rsidP="00E3097D">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Os preços inicialmente contratados são fixos e irreajustáveis no prazo de um ano contado da data do orçamento estimado.</w:t>
      </w:r>
    </w:p>
    <w:p w14:paraId="77D8BB5D" w14:textId="77777777" w:rsidR="00E3097D" w:rsidRPr="00B0079B" w:rsidRDefault="00E3097D" w:rsidP="00E3097D">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35C057C" w14:textId="20EDC4CE" w:rsidR="00E3097D" w:rsidRPr="004175A8" w:rsidRDefault="00E3097D" w:rsidP="00E3097D">
      <w:pPr>
        <w:pStyle w:val="Default"/>
        <w:ind w:firstLine="0"/>
        <w:jc w:val="both"/>
        <w:rPr>
          <w:rFonts w:ascii="Times New Roman" w:eastAsiaTheme="minorHAnsi" w:hAnsi="Times New Roman" w:cs="Times New Roman"/>
          <w:color w:val="000000" w:themeColor="text1"/>
          <w:sz w:val="28"/>
          <w:szCs w:val="28"/>
          <w:lang w:val="pt-BR"/>
        </w:rPr>
      </w:pPr>
      <w:r w:rsidRPr="004175A8">
        <w:rPr>
          <w:rFonts w:ascii="Times New Roman" w:hAnsi="Times New Roman" w:cs="Times New Roman"/>
          <w:color w:val="000000" w:themeColor="text1"/>
          <w:sz w:val="28"/>
          <w:szCs w:val="28"/>
          <w:lang w:val="pt-BR"/>
        </w:rPr>
        <w:t xml:space="preserve">7.1.1. O orçamento estimado pela Administração baseou-se nas planilhas referenciais elaboradas com base no </w:t>
      </w:r>
      <w:r w:rsidR="004175A8" w:rsidRPr="004175A8">
        <w:rPr>
          <w:rFonts w:ascii="Times New Roman" w:eastAsiaTheme="minorHAnsi" w:hAnsi="Times New Roman" w:cs="Times New Roman"/>
          <w:color w:val="000000" w:themeColor="text1"/>
          <w:sz w:val="28"/>
          <w:szCs w:val="28"/>
          <w:lang w:val="pt-BR"/>
        </w:rPr>
        <w:t>CDHU Versão: n° 202 com desoneração</w:t>
      </w:r>
      <w:r w:rsidR="00514AFB" w:rsidRPr="004175A8">
        <w:rPr>
          <w:rFonts w:ascii="Times New Roman" w:eastAsiaTheme="minorHAnsi" w:hAnsi="Times New Roman" w:cs="Times New Roman"/>
          <w:color w:val="000000" w:themeColor="text1"/>
          <w:sz w:val="28"/>
          <w:szCs w:val="28"/>
          <w:lang w:val="pt-BR"/>
        </w:rPr>
        <w:t>.</w:t>
      </w:r>
    </w:p>
    <w:p w14:paraId="6E169916" w14:textId="77777777" w:rsidR="00514AFB" w:rsidRPr="004175A8" w:rsidRDefault="00514AFB" w:rsidP="00E3097D">
      <w:pPr>
        <w:pStyle w:val="Default"/>
        <w:ind w:firstLine="0"/>
        <w:jc w:val="both"/>
        <w:rPr>
          <w:rFonts w:ascii="Times New Roman" w:eastAsiaTheme="minorHAnsi" w:hAnsi="Times New Roman" w:cs="Times New Roman"/>
          <w:color w:val="000000" w:themeColor="text1"/>
          <w:sz w:val="28"/>
          <w:szCs w:val="28"/>
          <w:lang w:val="pt-BR" w:bidi="ar-SA"/>
        </w:rPr>
      </w:pPr>
    </w:p>
    <w:p w14:paraId="7ACDFC70" w14:textId="0D30CE89" w:rsidR="00E3097D" w:rsidRPr="004175A8" w:rsidRDefault="00E3097D" w:rsidP="004175A8">
      <w:pPr>
        <w:pStyle w:val="Nivel2"/>
        <w:numPr>
          <w:ilvl w:val="1"/>
          <w:numId w:val="3"/>
        </w:numPr>
        <w:spacing w:before="0" w:after="0" w:line="240" w:lineRule="auto"/>
        <w:ind w:left="0" w:firstLine="0"/>
        <w:rPr>
          <w:rFonts w:ascii="Times New Roman" w:hAnsi="Times New Roman" w:cs="Times New Roman"/>
          <w:color w:val="auto"/>
          <w:sz w:val="28"/>
          <w:szCs w:val="28"/>
        </w:rPr>
      </w:pPr>
      <w:r w:rsidRPr="004175A8">
        <w:rPr>
          <w:rFonts w:ascii="Times New Roman" w:hAnsi="Times New Roman" w:cs="Times New Roman"/>
          <w:color w:val="000000" w:themeColor="text1"/>
          <w:sz w:val="28"/>
          <w:szCs w:val="28"/>
        </w:rPr>
        <w:t>Após o interregno de um ano, e independentemente de pedido do contratado, os preços iniciais serão reajustados, mediante a aplicação, pelo contratante, do Índice Nacional de Construção Civil - INCC</w:t>
      </w:r>
      <w:r w:rsidRPr="004175A8">
        <w:rPr>
          <w:rFonts w:ascii="Times New Roman" w:hAnsi="Times New Roman" w:cs="Times New Roman"/>
          <w:i/>
          <w:iCs/>
          <w:color w:val="000000" w:themeColor="text1"/>
          <w:sz w:val="28"/>
          <w:szCs w:val="28"/>
        </w:rPr>
        <w:t>,</w:t>
      </w:r>
      <w:r w:rsidRPr="004175A8">
        <w:rPr>
          <w:rFonts w:ascii="Times New Roman" w:hAnsi="Times New Roman" w:cs="Times New Roman"/>
          <w:color w:val="000000" w:themeColor="text1"/>
          <w:sz w:val="28"/>
          <w:szCs w:val="28"/>
        </w:rPr>
        <w:t xml:space="preserve"> exclusivamente para as obrigações iniciadas e </w:t>
      </w:r>
      <w:r w:rsidRPr="00B0079B">
        <w:rPr>
          <w:rFonts w:ascii="Times New Roman" w:hAnsi="Times New Roman" w:cs="Times New Roman"/>
          <w:color w:val="auto"/>
          <w:sz w:val="28"/>
          <w:szCs w:val="28"/>
        </w:rPr>
        <w:t>concluídas após a ocorrência da anualidade.</w:t>
      </w:r>
    </w:p>
    <w:p w14:paraId="4B5A60F4"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Nos reajustes subsequentes ao primeiro, o interregno mínimo de 01 (um) ano será contado a partir dos efeitos financeiros do último reajuste.</w:t>
      </w:r>
    </w:p>
    <w:p w14:paraId="65464BAD"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54D22049"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C2D74B3"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6E2CB40" w14:textId="77777777" w:rsidR="00E3097D" w:rsidRPr="00B0079B" w:rsidRDefault="00E3097D" w:rsidP="00E3097D">
      <w:pPr>
        <w:pStyle w:val="Nvel3-R"/>
        <w:numPr>
          <w:ilvl w:val="2"/>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Fica o Contratado obrigado a apresentar memória de cálculo referente ao reajustamento de preços do valor remanescente, sempre que este ocorrer.</w:t>
      </w:r>
    </w:p>
    <w:p w14:paraId="159C1006" w14:textId="77777777" w:rsidR="00E3097D" w:rsidRPr="00B0079B" w:rsidRDefault="00E3097D" w:rsidP="00E3097D">
      <w:pPr>
        <w:pStyle w:val="Nvel3-R"/>
        <w:tabs>
          <w:tab w:val="clear" w:pos="360"/>
        </w:tabs>
        <w:spacing w:before="0" w:after="0" w:line="240" w:lineRule="auto"/>
        <w:ind w:left="0"/>
        <w:rPr>
          <w:rFonts w:ascii="Times New Roman" w:hAnsi="Times New Roman" w:cs="Times New Roman"/>
          <w:i w:val="0"/>
          <w:iCs w:val="0"/>
          <w:color w:val="auto"/>
          <w:sz w:val="28"/>
          <w:szCs w:val="28"/>
        </w:rPr>
      </w:pPr>
    </w:p>
    <w:p w14:paraId="1F1F6B62"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Nas aferições finais, o(s) índice(s) utilizado(s) para reajuste será(</w:t>
      </w:r>
      <w:proofErr w:type="spellStart"/>
      <w:r w:rsidRPr="00B0079B">
        <w:rPr>
          <w:rFonts w:ascii="Times New Roman" w:hAnsi="Times New Roman" w:cs="Times New Roman"/>
          <w:color w:val="auto"/>
          <w:sz w:val="28"/>
          <w:szCs w:val="28"/>
        </w:rPr>
        <w:t>ão</w:t>
      </w:r>
      <w:proofErr w:type="spellEnd"/>
      <w:r w:rsidRPr="00B0079B">
        <w:rPr>
          <w:rFonts w:ascii="Times New Roman" w:hAnsi="Times New Roman" w:cs="Times New Roman"/>
          <w:color w:val="auto"/>
          <w:sz w:val="28"/>
          <w:szCs w:val="28"/>
        </w:rPr>
        <w:t>), obrigatoriamente, o(s) definitivo(s).</w:t>
      </w:r>
    </w:p>
    <w:p w14:paraId="136740BB"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B2B0D43"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Caso o(s) índice(s) estabelecido(s) para reajustamento venha(m) a ser extinto(s) ou de qualquer forma não possa(m) mais ser utilizado(s), será(</w:t>
      </w:r>
      <w:proofErr w:type="spellStart"/>
      <w:r w:rsidRPr="00B0079B">
        <w:rPr>
          <w:rFonts w:ascii="Times New Roman" w:hAnsi="Times New Roman" w:cs="Times New Roman"/>
          <w:color w:val="auto"/>
          <w:sz w:val="28"/>
          <w:szCs w:val="28"/>
        </w:rPr>
        <w:t>ão</w:t>
      </w:r>
      <w:proofErr w:type="spellEnd"/>
      <w:r w:rsidRPr="00B0079B">
        <w:rPr>
          <w:rFonts w:ascii="Times New Roman" w:hAnsi="Times New Roman" w:cs="Times New Roman"/>
          <w:color w:val="auto"/>
          <w:sz w:val="28"/>
          <w:szCs w:val="28"/>
        </w:rPr>
        <w:t>) adotado(s), em substituição, o(s) que vier(em) a ser determinado(s) pela legislação então em vigor.</w:t>
      </w:r>
    </w:p>
    <w:p w14:paraId="3DA8C08C"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DEF826B"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Na ausência de previsão legal quanto ao índice substituto, as partes elegerão novo índice oficial, para reajustamento do preço do valor remanescente, por meio de termo aditivo. </w:t>
      </w:r>
    </w:p>
    <w:p w14:paraId="386B084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D288717"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reajuste será realizado por apostilamento.</w:t>
      </w:r>
    </w:p>
    <w:p w14:paraId="16D389A0" w14:textId="77777777" w:rsidR="00E3097D" w:rsidRPr="00B0079B" w:rsidRDefault="00E3097D" w:rsidP="00E3097D">
      <w:pPr>
        <w:pStyle w:val="Nvel3"/>
        <w:spacing w:before="0" w:after="0" w:line="240" w:lineRule="auto"/>
        <w:ind w:left="0"/>
        <w:rPr>
          <w:rFonts w:ascii="Times New Roman" w:hAnsi="Times New Roman" w:cs="Times New Roman"/>
          <w:color w:val="auto"/>
          <w:sz w:val="28"/>
          <w:szCs w:val="28"/>
        </w:rPr>
      </w:pPr>
    </w:p>
    <w:p w14:paraId="4C5373CD"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bookmarkStart w:id="54" w:name="cancelamento"/>
      <w:bookmarkEnd w:id="54"/>
      <w:r w:rsidRPr="00B0079B">
        <w:rPr>
          <w:rFonts w:ascii="Times New Roman" w:hAnsi="Times New Roman" w:cs="Times New Roman"/>
          <w:sz w:val="28"/>
          <w:szCs w:val="28"/>
        </w:rPr>
        <w:t>CLÁUSULA OITAVA - OBRIGAÇÕES DO CONTRATANTE (</w:t>
      </w:r>
      <w:hyperlink r:id="rId65" w:anchor="art92" w:history="1">
        <w:r w:rsidRPr="00B0079B">
          <w:rPr>
            <w:rStyle w:val="Hyperlink"/>
            <w:rFonts w:ascii="Times New Roman" w:hAnsi="Times New Roman" w:cs="Times New Roman"/>
            <w:color w:val="auto"/>
            <w:sz w:val="28"/>
            <w:szCs w:val="28"/>
            <w:u w:val="none"/>
          </w:rPr>
          <w:t>art. 92, X, XI e XIV</w:t>
        </w:r>
      </w:hyperlink>
      <w:r w:rsidRPr="00B0079B">
        <w:rPr>
          <w:rFonts w:ascii="Times New Roman" w:hAnsi="Times New Roman" w:cs="Times New Roman"/>
          <w:sz w:val="28"/>
          <w:szCs w:val="28"/>
        </w:rPr>
        <w:t>)</w:t>
      </w:r>
    </w:p>
    <w:p w14:paraId="388E4D8C" w14:textId="77777777" w:rsidR="00E3097D" w:rsidRPr="00B0079B" w:rsidRDefault="00E3097D" w:rsidP="00E3097D">
      <w:pPr>
        <w:rPr>
          <w:sz w:val="28"/>
          <w:szCs w:val="28"/>
        </w:rPr>
      </w:pPr>
    </w:p>
    <w:p w14:paraId="4641D80A"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b/>
          <w:bCs/>
          <w:color w:val="auto"/>
          <w:sz w:val="28"/>
          <w:szCs w:val="28"/>
        </w:rPr>
      </w:pPr>
      <w:r w:rsidRPr="00B0079B">
        <w:rPr>
          <w:rFonts w:ascii="Times New Roman" w:hAnsi="Times New Roman" w:cs="Times New Roman"/>
          <w:color w:val="auto"/>
          <w:sz w:val="28"/>
          <w:szCs w:val="28"/>
        </w:rPr>
        <w:t>São obrigações do Contratante:</w:t>
      </w:r>
    </w:p>
    <w:p w14:paraId="6709CBDA" w14:textId="77777777" w:rsidR="00E3097D" w:rsidRPr="00B0079B" w:rsidRDefault="00E3097D" w:rsidP="00E3097D">
      <w:pPr>
        <w:pStyle w:val="Nivel2"/>
        <w:numPr>
          <w:ilvl w:val="0"/>
          <w:numId w:val="0"/>
        </w:numPr>
        <w:spacing w:before="0" w:after="0" w:line="240" w:lineRule="auto"/>
        <w:rPr>
          <w:rFonts w:ascii="Times New Roman" w:hAnsi="Times New Roman" w:cs="Times New Roman"/>
          <w:b/>
          <w:bCs/>
          <w:color w:val="auto"/>
          <w:sz w:val="28"/>
          <w:szCs w:val="28"/>
        </w:rPr>
      </w:pPr>
    </w:p>
    <w:p w14:paraId="7DDE4A53"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Exigir o cumprimento de todas as obrigações assumidas pelo Contratado, de acordo com o contrato e seus anexos;</w:t>
      </w:r>
    </w:p>
    <w:p w14:paraId="53D65414"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0645BE7"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Receber o objeto no prazo e condições estabelecidas no Termo de Referência;</w:t>
      </w:r>
    </w:p>
    <w:p w14:paraId="0526A88E"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71CF7D3"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6D5C21E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B9BCC92" w14:textId="078811F9" w:rsidR="00E3097D" w:rsidRPr="004175A8" w:rsidRDefault="00E3097D" w:rsidP="004175A8">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Notificar o Contratado, por escrito, sobre vícios, defeitos ou incorreções verificadas no objeto fornecido, para que seja por ele substituído, reparado ou corrigido, no total ou em parte, às suas expensas;</w:t>
      </w:r>
    </w:p>
    <w:p w14:paraId="5303ED48"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Acompanhar e fiscalizar a execução do contrato e o cumprimento das obrigações pelo Contratado;</w:t>
      </w:r>
    </w:p>
    <w:p w14:paraId="58B2D7D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00E6602"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6" w:history="1">
        <w:r w:rsidRPr="00B0079B">
          <w:rPr>
            <w:rStyle w:val="Hyperlink"/>
            <w:rFonts w:ascii="Times New Roman" w:hAnsi="Times New Roman" w:cs="Times New Roman"/>
            <w:color w:val="auto"/>
            <w:sz w:val="28"/>
            <w:szCs w:val="28"/>
            <w:u w:val="none"/>
          </w:rPr>
          <w:t>art. 143 da Lei nº 14.133, de 2021</w:t>
        </w:r>
      </w:hyperlink>
      <w:r w:rsidRPr="00B0079B">
        <w:rPr>
          <w:rFonts w:ascii="Times New Roman" w:hAnsi="Times New Roman" w:cs="Times New Roman"/>
          <w:color w:val="auto"/>
          <w:sz w:val="28"/>
          <w:szCs w:val="28"/>
        </w:rPr>
        <w:t>;</w:t>
      </w:r>
    </w:p>
    <w:p w14:paraId="236C48F3"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C374D2D"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Efetuar o pagamento ao Contratado do valor correspondente ao fornecimento do objeto, no prazo, forma e condições estabelecidos no presente Contrato e no Termo de Referência.</w:t>
      </w:r>
    </w:p>
    <w:p w14:paraId="409861FB"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12566472" w14:textId="10EE7D00" w:rsidR="00E3097D" w:rsidRDefault="00E3097D" w:rsidP="00417823">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Aplicar ao Contratado as sanções previstas na lei e neste Contrato;</w:t>
      </w:r>
    </w:p>
    <w:p w14:paraId="71086C10" w14:textId="77777777" w:rsidR="002A6C8B" w:rsidRPr="00417823" w:rsidRDefault="002A6C8B" w:rsidP="002A6C8B">
      <w:pPr>
        <w:pStyle w:val="Nivel2"/>
        <w:numPr>
          <w:ilvl w:val="0"/>
          <w:numId w:val="0"/>
        </w:numPr>
        <w:spacing w:before="0" w:after="0" w:line="240" w:lineRule="auto"/>
        <w:rPr>
          <w:rFonts w:ascii="Times New Roman" w:hAnsi="Times New Roman" w:cs="Times New Roman"/>
          <w:color w:val="auto"/>
          <w:sz w:val="28"/>
          <w:szCs w:val="28"/>
        </w:rPr>
      </w:pPr>
    </w:p>
    <w:p w14:paraId="175831CC" w14:textId="2DB710D3"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Cientificar o órgão de representação judicial do Município de </w:t>
      </w:r>
      <w:r w:rsidR="00023FDC">
        <w:rPr>
          <w:rFonts w:ascii="Times New Roman" w:hAnsi="Times New Roman" w:cs="Times New Roman"/>
          <w:color w:val="auto"/>
          <w:sz w:val="28"/>
          <w:szCs w:val="28"/>
        </w:rPr>
        <w:t>Arealva</w:t>
      </w:r>
      <w:r w:rsidRPr="00B0079B">
        <w:rPr>
          <w:rFonts w:ascii="Times New Roman" w:hAnsi="Times New Roman" w:cs="Times New Roman"/>
          <w:color w:val="auto"/>
          <w:sz w:val="28"/>
          <w:szCs w:val="28"/>
        </w:rPr>
        <w:t xml:space="preserve"> para adoção das medidas cabíveis quando do descumprimento de obrigações pelo Contratado;</w:t>
      </w:r>
    </w:p>
    <w:p w14:paraId="2D7B246B"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830F762"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98F54A0"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AAE58CA"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b/>
          <w:bCs/>
          <w:color w:val="auto"/>
          <w:sz w:val="28"/>
          <w:szCs w:val="28"/>
        </w:rPr>
      </w:pPr>
      <w:r w:rsidRPr="00B0079B">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D910EFB"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b/>
          <w:bCs/>
          <w:color w:val="auto"/>
          <w:sz w:val="28"/>
          <w:szCs w:val="28"/>
        </w:rPr>
      </w:pPr>
    </w:p>
    <w:p w14:paraId="60F8859A"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392A5DA8"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2957C169" w14:textId="77777777" w:rsidR="00E3097D" w:rsidRPr="00B0079B" w:rsidRDefault="00E3097D" w:rsidP="00E3097D">
      <w:pPr>
        <w:pStyle w:val="Nvel2-Red"/>
        <w:numPr>
          <w:ilvl w:val="1"/>
          <w:numId w:val="3"/>
        </w:numPr>
        <w:tabs>
          <w:tab w:val="left" w:pos="1134"/>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Notificar os emitentes das garantias quanto ao início de processo administrativo para apuração de descumprimento de cláusulas contratuais.</w:t>
      </w:r>
    </w:p>
    <w:p w14:paraId="26A3A8A5" w14:textId="77777777" w:rsidR="00E3097D" w:rsidRPr="00B0079B" w:rsidRDefault="00E3097D" w:rsidP="00E3097D">
      <w:pPr>
        <w:pStyle w:val="Nvel2-Red"/>
        <w:tabs>
          <w:tab w:val="clear" w:pos="360"/>
          <w:tab w:val="left" w:pos="1134"/>
        </w:tabs>
        <w:spacing w:before="0" w:after="0" w:line="240" w:lineRule="auto"/>
        <w:rPr>
          <w:rFonts w:ascii="Times New Roman" w:hAnsi="Times New Roman" w:cs="Times New Roman"/>
          <w:i w:val="0"/>
          <w:iCs w:val="0"/>
          <w:color w:val="auto"/>
          <w:sz w:val="28"/>
          <w:szCs w:val="28"/>
        </w:rPr>
      </w:pPr>
    </w:p>
    <w:p w14:paraId="6F899110"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Comunicar o Contratado na hipótese de posterior alteração do projeto pelo Contratante, no caso </w:t>
      </w:r>
      <w:hyperlink r:id="rId67" w:anchor="art93§2" w:history="1">
        <w:r w:rsidRPr="00B0079B">
          <w:rPr>
            <w:rStyle w:val="Hyperlink"/>
            <w:rFonts w:ascii="Times New Roman" w:hAnsi="Times New Roman" w:cs="Times New Roman"/>
            <w:color w:val="auto"/>
            <w:sz w:val="28"/>
            <w:szCs w:val="28"/>
            <w:u w:val="none"/>
          </w:rPr>
          <w:t>do art. 93, §2º, da Lei nº 14.133, de 2021</w:t>
        </w:r>
      </w:hyperlink>
      <w:r w:rsidRPr="00B0079B">
        <w:rPr>
          <w:rFonts w:ascii="Times New Roman" w:hAnsi="Times New Roman" w:cs="Times New Roman"/>
          <w:color w:val="auto"/>
          <w:sz w:val="28"/>
          <w:szCs w:val="28"/>
        </w:rPr>
        <w:t>.</w:t>
      </w:r>
    </w:p>
    <w:p w14:paraId="0B8F0BD3"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09C55E9E"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Fornecer por escrito as informações necessárias para o desenvolvimento dos serviços objeto do contrato.</w:t>
      </w:r>
    </w:p>
    <w:p w14:paraId="73CB9961"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4C8111A"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Realizar avaliações periódicas da qualidade dos serviços, após seu recebimento.</w:t>
      </w:r>
    </w:p>
    <w:p w14:paraId="6A44FDD1"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73CA1FED"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C37C19B"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32525183" w14:textId="13044AB2" w:rsidR="00E3097D" w:rsidRDefault="00E3097D" w:rsidP="002A6C8B">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081789E1" w14:textId="77777777" w:rsidR="00514AFB" w:rsidRPr="002A6C8B" w:rsidRDefault="00514AFB" w:rsidP="00514AFB">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1B0DE2BD"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Previamente à expedição da ordem de serviço, verificar pendências, liberar áreas e/ou adotar providências cabíveis para a regularidade do início da sua execução.</w:t>
      </w:r>
    </w:p>
    <w:p w14:paraId="7EC01F75"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2B83D18D"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CLÁUSULA NONA - OBRIGAÇÕES DO CONTRATADO (</w:t>
      </w:r>
      <w:hyperlink r:id="rId68" w:anchor="art92" w:history="1">
        <w:r w:rsidRPr="00B0079B">
          <w:rPr>
            <w:rStyle w:val="Hyperlink"/>
            <w:rFonts w:ascii="Times New Roman" w:hAnsi="Times New Roman" w:cs="Times New Roman"/>
            <w:color w:val="auto"/>
            <w:sz w:val="28"/>
            <w:szCs w:val="28"/>
            <w:u w:val="none"/>
          </w:rPr>
          <w:t>art. 92, XIV, XVI e XVII)</w:t>
        </w:r>
      </w:hyperlink>
    </w:p>
    <w:p w14:paraId="7B0AE669" w14:textId="77777777" w:rsidR="00E3097D" w:rsidRPr="00B0079B" w:rsidRDefault="00E3097D" w:rsidP="00E3097D">
      <w:pPr>
        <w:rPr>
          <w:sz w:val="28"/>
          <w:szCs w:val="28"/>
        </w:rPr>
      </w:pPr>
    </w:p>
    <w:p w14:paraId="6C364254"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89B77D7"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F515F86"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Manter preposto aceito pela Administração no local do serviço para representá-lo na execução do contrato.</w:t>
      </w:r>
    </w:p>
    <w:p w14:paraId="6FCA9196"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494015B6"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3A8DC873"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6C4FBBB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Atender às determinações regulares emitidas pelo fiscal do contrato ou autoridade superior (</w:t>
      </w:r>
      <w:hyperlink r:id="rId69" w:anchor="art137" w:history="1">
        <w:r w:rsidRPr="00B0079B">
          <w:rPr>
            <w:rStyle w:val="Hyperlink"/>
            <w:rFonts w:ascii="Times New Roman" w:hAnsi="Times New Roman" w:cs="Times New Roman"/>
            <w:color w:val="auto"/>
            <w:sz w:val="28"/>
            <w:szCs w:val="28"/>
            <w:u w:val="none"/>
          </w:rPr>
          <w:t>art. 137, II</w:t>
        </w:r>
      </w:hyperlink>
      <w:r w:rsidRPr="00B0079B">
        <w:rPr>
          <w:rFonts w:ascii="Times New Roman" w:hAnsi="Times New Roman" w:cs="Times New Roman"/>
          <w:color w:val="auto"/>
          <w:sz w:val="28"/>
          <w:szCs w:val="28"/>
        </w:rPr>
        <w:t>) e prestar todo esclarecimento ou informação por eles solicitados;</w:t>
      </w:r>
    </w:p>
    <w:p w14:paraId="49E24B4E"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96FBCB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EA86A7D"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E0A105B"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3224FD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65D002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 xml:space="preserve">Responsabilizar-se pelos vícios e danos decorrentes da execução do objeto, de acordo com o </w:t>
      </w:r>
      <w:hyperlink r:id="rId70" w:history="1">
        <w:r w:rsidRPr="00B0079B">
          <w:rPr>
            <w:rStyle w:val="Hyperlink"/>
            <w:rFonts w:ascii="Times New Roman" w:hAnsi="Times New Roman" w:cs="Times New Roman"/>
            <w:color w:val="auto"/>
            <w:sz w:val="28"/>
            <w:szCs w:val="28"/>
            <w:u w:val="none"/>
          </w:rPr>
          <w:t>Código de Defesa do Consumidor (Lei nº 8.078, de 1990</w:t>
        </w:r>
      </w:hyperlink>
      <w:r w:rsidRPr="00B0079B">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8DCDD3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E866FDD" w14:textId="6A21A3BB" w:rsidR="00E3097D" w:rsidRDefault="00E3097D" w:rsidP="002A6C8B">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Efetuar comunicação ao Contratante, assim que tiver ciência da impossibilidade de realização ou finalização do serviço no prazo estabelecido, para adoção de ações de contingência cabíveis. </w:t>
      </w:r>
    </w:p>
    <w:p w14:paraId="7791AA90" w14:textId="77777777" w:rsidR="00514AFB" w:rsidRPr="002A6C8B" w:rsidRDefault="00514AFB" w:rsidP="00514AFB">
      <w:pPr>
        <w:pStyle w:val="Nivel2"/>
        <w:numPr>
          <w:ilvl w:val="0"/>
          <w:numId w:val="0"/>
        </w:numPr>
        <w:spacing w:before="0" w:after="0" w:line="240" w:lineRule="auto"/>
        <w:rPr>
          <w:rFonts w:ascii="Times New Roman" w:hAnsi="Times New Roman" w:cs="Times New Roman"/>
          <w:color w:val="auto"/>
          <w:sz w:val="28"/>
          <w:szCs w:val="28"/>
        </w:rPr>
      </w:pPr>
    </w:p>
    <w:p w14:paraId="467E3F6F"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71" w:anchor="art48" w:history="1">
        <w:r w:rsidRPr="00B0079B">
          <w:rPr>
            <w:rStyle w:val="Hyperlink"/>
            <w:rFonts w:ascii="Times New Roman" w:hAnsi="Times New Roman" w:cs="Times New Roman"/>
            <w:color w:val="auto"/>
            <w:sz w:val="28"/>
            <w:szCs w:val="28"/>
            <w:u w:val="none"/>
          </w:rPr>
          <w:t>artigo 48, parágrafo único, da Lei nº 14.133, de 2021</w:t>
        </w:r>
      </w:hyperlink>
      <w:r w:rsidRPr="00B0079B">
        <w:rPr>
          <w:rFonts w:ascii="Times New Roman" w:hAnsi="Times New Roman" w:cs="Times New Roman"/>
          <w:color w:val="auto"/>
          <w:sz w:val="28"/>
          <w:szCs w:val="28"/>
        </w:rPr>
        <w:t>;</w:t>
      </w:r>
    </w:p>
    <w:p w14:paraId="74547078"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66BA20E"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4A34D3AB"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7A92621" w14:textId="77777777" w:rsidR="00E3097D" w:rsidRPr="00B0079B" w:rsidRDefault="00E3097D" w:rsidP="00E3097D">
      <w:pPr>
        <w:pStyle w:val="Nivel2"/>
        <w:numPr>
          <w:ilvl w:val="0"/>
          <w:numId w:val="11"/>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Prova de regularidade relativa à Seguridade Social; </w:t>
      </w:r>
    </w:p>
    <w:p w14:paraId="5F28A61D" w14:textId="77777777" w:rsidR="00E3097D" w:rsidRPr="00B0079B" w:rsidRDefault="00E3097D" w:rsidP="00E3097D">
      <w:pPr>
        <w:pStyle w:val="Nivel2"/>
        <w:numPr>
          <w:ilvl w:val="0"/>
          <w:numId w:val="11"/>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Certidão conjunta relativa aos tributos federais e à Dívida Ativa da União;</w:t>
      </w:r>
    </w:p>
    <w:p w14:paraId="3579967B" w14:textId="77777777" w:rsidR="00E3097D" w:rsidRPr="00B0079B" w:rsidRDefault="00E3097D" w:rsidP="00E3097D">
      <w:pPr>
        <w:pStyle w:val="Nivel2"/>
        <w:numPr>
          <w:ilvl w:val="0"/>
          <w:numId w:val="11"/>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Certidões que comprovem a regularidade perante a Fazenda Municipal do domicílio ou sede do contratado; </w:t>
      </w:r>
    </w:p>
    <w:p w14:paraId="148EAE66" w14:textId="77777777" w:rsidR="00E3097D" w:rsidRPr="00B0079B" w:rsidRDefault="00E3097D" w:rsidP="00E3097D">
      <w:pPr>
        <w:pStyle w:val="Nivel2"/>
        <w:numPr>
          <w:ilvl w:val="0"/>
          <w:numId w:val="11"/>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Certidão de Regularidade do FGTS – CRF; e</w:t>
      </w:r>
    </w:p>
    <w:p w14:paraId="40C53DFF" w14:textId="77777777" w:rsidR="00E3097D" w:rsidRPr="00B0079B" w:rsidRDefault="00E3097D" w:rsidP="00E3097D">
      <w:pPr>
        <w:pStyle w:val="Nivel2"/>
        <w:numPr>
          <w:ilvl w:val="0"/>
          <w:numId w:val="11"/>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Certidão Negativa de Débitos Trabalhistas – CNDT; </w:t>
      </w:r>
    </w:p>
    <w:p w14:paraId="69E8294A"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0A84EAEE"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8356748"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23C7FF30"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Comunicar ao Fiscal do contrato, no prazo de 24 (vinte e quatro) horas, qualquer ocorrência anormal ou acidente que se verifique no local dos serviços.</w:t>
      </w:r>
    </w:p>
    <w:p w14:paraId="4A959999"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8324F28"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6D13A3CB"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257FA306"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Paralisar, por determinação do Contratante, qualquer atividade que não esteja sendo executada de acordo com a boa técnica ou que ponha em risco a segurança de pessoas ou bens de terceiros.</w:t>
      </w:r>
    </w:p>
    <w:p w14:paraId="2C9DF5D2"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2EC4E8F"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Promover a guarda, manutenção e vigilância de materiais, ferramentas, e tudo o que for necessário à execução do objeto, durante a vigência do contrato.</w:t>
      </w:r>
    </w:p>
    <w:p w14:paraId="7E8E928C"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3E98F374"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0CC086E1"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00413544" w14:textId="2FB2B289" w:rsidR="00E3097D" w:rsidRDefault="00E3097D" w:rsidP="00417823">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528CA834" w14:textId="77777777" w:rsidR="002A6C8B" w:rsidRPr="00417823" w:rsidRDefault="002A6C8B" w:rsidP="002A6C8B">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0A52D0B"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3BBDF9CE"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022530E7"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 Manter durante toda a vigência do contrato, em compatibilidade com as obrigações assumidas, todas as condições exigidas para habilitação na licitação; </w:t>
      </w:r>
    </w:p>
    <w:p w14:paraId="67D1B1F5"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72A4EC01"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b/>
          <w:bCs/>
          <w:color w:val="auto"/>
          <w:sz w:val="28"/>
          <w:szCs w:val="28"/>
        </w:rPr>
      </w:pPr>
      <w:r w:rsidRPr="00B0079B">
        <w:rPr>
          <w:rFonts w:ascii="Times New Roman" w:hAnsi="Times New Roman"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2" w:anchor="art116" w:history="1">
        <w:r w:rsidRPr="00B0079B">
          <w:rPr>
            <w:rStyle w:val="Hyperlink"/>
            <w:rFonts w:ascii="Times New Roman" w:hAnsi="Times New Roman" w:cs="Times New Roman"/>
            <w:color w:val="auto"/>
            <w:sz w:val="28"/>
            <w:szCs w:val="28"/>
            <w:u w:val="none"/>
          </w:rPr>
          <w:t>art. 116</w:t>
        </w:r>
      </w:hyperlink>
      <w:r w:rsidRPr="00B0079B">
        <w:rPr>
          <w:rFonts w:ascii="Times New Roman" w:hAnsi="Times New Roman" w:cs="Times New Roman"/>
          <w:color w:val="auto"/>
          <w:sz w:val="28"/>
          <w:szCs w:val="28"/>
        </w:rPr>
        <w:t>);</w:t>
      </w:r>
    </w:p>
    <w:p w14:paraId="3BFED7B4"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b/>
          <w:bCs/>
          <w:color w:val="auto"/>
          <w:sz w:val="28"/>
          <w:szCs w:val="28"/>
        </w:rPr>
      </w:pPr>
    </w:p>
    <w:p w14:paraId="3AA5D940"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 (</w:t>
      </w:r>
      <w:hyperlink r:id="rId73" w:anchor="art116" w:history="1">
        <w:r w:rsidRPr="00B0079B">
          <w:rPr>
            <w:rStyle w:val="Hyperlink"/>
            <w:rFonts w:ascii="Times New Roman" w:hAnsi="Times New Roman" w:cs="Times New Roman"/>
            <w:color w:val="auto"/>
            <w:sz w:val="28"/>
            <w:szCs w:val="28"/>
            <w:u w:val="none"/>
          </w:rPr>
          <w:t>art. 116, parágrafo único</w:t>
        </w:r>
      </w:hyperlink>
      <w:r w:rsidRPr="00B0079B">
        <w:rPr>
          <w:rFonts w:ascii="Times New Roman" w:hAnsi="Times New Roman" w:cs="Times New Roman"/>
          <w:color w:val="auto"/>
          <w:sz w:val="28"/>
          <w:szCs w:val="28"/>
        </w:rPr>
        <w:t>);</w:t>
      </w:r>
    </w:p>
    <w:p w14:paraId="078C4352"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2AFF56D0"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Guardar sigilo sobre todas as informações obtidas em decorrência do cumprimento do contrato;</w:t>
      </w:r>
    </w:p>
    <w:p w14:paraId="20B241FB"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7199FA8B"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history="1">
        <w:r w:rsidRPr="00B0079B">
          <w:rPr>
            <w:rStyle w:val="Hyperlink"/>
            <w:rFonts w:ascii="Times New Roman" w:hAnsi="Times New Roman" w:cs="Times New Roman"/>
            <w:color w:val="auto"/>
            <w:sz w:val="28"/>
            <w:szCs w:val="28"/>
            <w:u w:val="none"/>
          </w:rPr>
          <w:t>art. 124, II, d, da Lei nº 14.133, de 2021</w:t>
        </w:r>
      </w:hyperlink>
      <w:r w:rsidRPr="00B0079B">
        <w:rPr>
          <w:rFonts w:ascii="Times New Roman" w:hAnsi="Times New Roman" w:cs="Times New Roman"/>
          <w:color w:val="auto"/>
          <w:sz w:val="28"/>
          <w:szCs w:val="28"/>
        </w:rPr>
        <w:t>;</w:t>
      </w:r>
    </w:p>
    <w:p w14:paraId="3B2DA7D3"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618C10E8"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Cumprir, além dos postulados legais vigentes de âmbito federal, estadual ou municipal, as normas de segurança do Contratante;</w:t>
      </w:r>
    </w:p>
    <w:p w14:paraId="55718A84"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7FDBDBEA"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Manter os empregados nos horários predeterminados pelo Contratante.</w:t>
      </w:r>
    </w:p>
    <w:p w14:paraId="3090AAC7"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38F4570E"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Apresentar os empregados devidamente identificados por meio de crachá.</w:t>
      </w:r>
    </w:p>
    <w:p w14:paraId="10BC87DC"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2BB4B93F"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Apresentar ao Contratante, quando for o caso, a relação nominal dos empregados que adentrarão no órgão para a execução do serviço.</w:t>
      </w:r>
    </w:p>
    <w:p w14:paraId="4F3373D0"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7A9A634B" w14:textId="6F265604" w:rsidR="00E3097D" w:rsidRDefault="00E3097D" w:rsidP="002A6C8B">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Observar os preceitos da legislação sobre a jornada de trabalho, conforme a categoria profissional.</w:t>
      </w:r>
    </w:p>
    <w:p w14:paraId="648A86F7" w14:textId="77777777" w:rsidR="00514AFB" w:rsidRPr="002A6C8B" w:rsidRDefault="00514AFB" w:rsidP="00514AFB">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0FE039FF"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81DA7F5"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14C11DF3"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Instruir seus empregados quanto à necessidade de acatar as Normas Internas do Contratante.</w:t>
      </w:r>
    </w:p>
    <w:p w14:paraId="4FA6B2BE"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923F718"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3CB25EB"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237A65D0"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Instruir os seus empregados, quanto à prevenção de incêndios nas áreas do Contratante.</w:t>
      </w:r>
    </w:p>
    <w:p w14:paraId="29A0B44E"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1531E2B7"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Adotar as providências e precauções necessárias, inclusive consulta nos respectivos órgãos, se necessário for, a fim de que não venham a ser danificadas as redes hidrossanitárias, elétricas e de comunicação.</w:t>
      </w:r>
    </w:p>
    <w:p w14:paraId="35D339CF"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035D7DF0"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Estar registrada ou inscrita no Conselho Profissional competente, conforme as áreas de atuação previstas no Termo de Referência, em plena validade.</w:t>
      </w:r>
    </w:p>
    <w:p w14:paraId="34B51B75"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22EB24FB"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Obter junto aos órgãos competentes, conforme o caso, as licenças necessárias e demais documentos e autorizações exigíveis, na forma da legislação aplicável.</w:t>
      </w:r>
    </w:p>
    <w:p w14:paraId="31F683FB"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59320302"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Elaborar o Diário de Obra, incluindo diariamente, pelo Engenheiro preposto responsável, as informações sobre o andamento do empreendimento, tais como, número de funcionários, de equipamentos, condições de trabalho, condições </w:t>
      </w:r>
      <w:r w:rsidRPr="00B0079B">
        <w:rPr>
          <w:rFonts w:ascii="Times New Roman" w:hAnsi="Times New Roman" w:cs="Times New Roman"/>
          <w:color w:val="auto"/>
          <w:sz w:val="28"/>
          <w:szCs w:val="28"/>
        </w:rPr>
        <w:lastRenderedPageBreak/>
        <w:t>meteorológicas, serviços executados, registro de ocorrências e outros fatos relacionados, bem como os comunicados à Fiscalização e situação das atividades em relação ao cronograma previsto.</w:t>
      </w:r>
    </w:p>
    <w:p w14:paraId="6EAA40DC"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4872FA9"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13C2410"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B404019"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Utilizar somente matéria-prima florestal procedente, nos termos do </w:t>
      </w:r>
      <w:hyperlink r:id="rId75" w:anchor="art11" w:history="1">
        <w:r w:rsidRPr="00B0079B">
          <w:rPr>
            <w:rStyle w:val="Hyperlink"/>
            <w:rFonts w:ascii="Times New Roman" w:hAnsi="Times New Roman" w:cs="Times New Roman"/>
            <w:color w:val="auto"/>
            <w:sz w:val="28"/>
            <w:szCs w:val="28"/>
            <w:u w:val="none"/>
          </w:rPr>
          <w:t>artigo 11 do Decreto n° 5.975, de 2006</w:t>
        </w:r>
      </w:hyperlink>
      <w:r w:rsidRPr="00B0079B">
        <w:rPr>
          <w:rFonts w:ascii="Times New Roman" w:hAnsi="Times New Roman" w:cs="Times New Roman"/>
          <w:color w:val="auto"/>
          <w:sz w:val="28"/>
          <w:szCs w:val="28"/>
        </w:rPr>
        <w:t xml:space="preserve">, de: </w:t>
      </w:r>
    </w:p>
    <w:p w14:paraId="0AE7C119"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7E79087" w14:textId="77777777" w:rsidR="00E3097D" w:rsidRPr="00B0079B" w:rsidRDefault="00E3097D" w:rsidP="00E3097D">
      <w:pPr>
        <w:pStyle w:val="Nivel2"/>
        <w:numPr>
          <w:ilvl w:val="0"/>
          <w:numId w:val="12"/>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Manejo florestal, realizado por meio de Plano de Manejo Florestal Sustentável - PMFS devidamente aprovado pelo órgão competente do Sistema Nacional do Meio Ambiente - SISNAMA;</w:t>
      </w:r>
    </w:p>
    <w:p w14:paraId="09A090F2" w14:textId="77777777" w:rsidR="00E3097D" w:rsidRPr="00B0079B" w:rsidRDefault="00E3097D" w:rsidP="00E3097D">
      <w:pPr>
        <w:pStyle w:val="Nivel2"/>
        <w:numPr>
          <w:ilvl w:val="0"/>
          <w:numId w:val="12"/>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Supressão da vegetação natural, devidamente autorizada pelo órgão competente do Sistema Nacional do Meio Ambiente - SISNAMA; </w:t>
      </w:r>
    </w:p>
    <w:p w14:paraId="6FE537CD" w14:textId="77777777" w:rsidR="00E3097D" w:rsidRPr="00B0079B" w:rsidRDefault="00E3097D" w:rsidP="00E3097D">
      <w:pPr>
        <w:pStyle w:val="Nivel2"/>
        <w:numPr>
          <w:ilvl w:val="0"/>
          <w:numId w:val="12"/>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Florestas plantadas; e </w:t>
      </w:r>
    </w:p>
    <w:p w14:paraId="479AB3E6" w14:textId="77777777" w:rsidR="00E3097D" w:rsidRPr="00B0079B" w:rsidRDefault="00E3097D" w:rsidP="00E3097D">
      <w:pPr>
        <w:pStyle w:val="Nivel2"/>
        <w:numPr>
          <w:ilvl w:val="0"/>
          <w:numId w:val="12"/>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Outras fontes de biomassa florestal, definidas em normas específicas do órgão ambiental competente.</w:t>
      </w:r>
    </w:p>
    <w:p w14:paraId="14F46549"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7EDE561E"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Comprovar a procedência legal dos produtos ou subprodutos florestais utilizados em cada etapa da execução contratual, nos termos do </w:t>
      </w:r>
      <w:hyperlink r:id="rId76" w:history="1">
        <w:r w:rsidRPr="00B0079B">
          <w:rPr>
            <w:rStyle w:val="Hyperlink"/>
            <w:rFonts w:ascii="Times New Roman" w:hAnsi="Times New Roman" w:cs="Times New Roman"/>
            <w:color w:val="auto"/>
            <w:sz w:val="28"/>
            <w:szCs w:val="28"/>
            <w:u w:val="none"/>
          </w:rPr>
          <w:t>artigo 4°, inciso IX, da Instrução Normativa SLTI/MP n° 1, de 19/01/2010</w:t>
        </w:r>
      </w:hyperlink>
      <w:r w:rsidRPr="00B0079B">
        <w:rPr>
          <w:rFonts w:ascii="Times New Roman" w:hAnsi="Times New Roman" w:cs="Times New Roman"/>
          <w:color w:val="auto"/>
          <w:sz w:val="28"/>
          <w:szCs w:val="28"/>
        </w:rPr>
        <w:t xml:space="preserve">, por ocasião da respectiva medição, mediante a apresentação dos seguintes documentos, conforme o caso: </w:t>
      </w:r>
    </w:p>
    <w:p w14:paraId="329AAA5F"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7286C085" w14:textId="77777777" w:rsidR="00E3097D" w:rsidRPr="00B0079B" w:rsidRDefault="00E3097D" w:rsidP="00E3097D">
      <w:pPr>
        <w:pStyle w:val="PargrafodaLista"/>
        <w:numPr>
          <w:ilvl w:val="0"/>
          <w:numId w:val="13"/>
        </w:numPr>
        <w:spacing w:after="0" w:line="240" w:lineRule="auto"/>
        <w:ind w:left="0" w:firstLine="0"/>
        <w:contextualSpacing w:val="0"/>
        <w:jc w:val="both"/>
        <w:rPr>
          <w:rFonts w:ascii="Times New Roman" w:hAnsi="Times New Roman" w:cs="Times New Roman"/>
          <w:sz w:val="28"/>
          <w:szCs w:val="28"/>
        </w:rPr>
      </w:pPr>
      <w:r w:rsidRPr="00B0079B">
        <w:rPr>
          <w:rFonts w:ascii="Times New Roman" w:hAnsi="Times New Roman" w:cs="Times New Roman"/>
          <w:sz w:val="28"/>
          <w:szCs w:val="28"/>
        </w:rPr>
        <w:t xml:space="preserve">Cópias autenticadas das notas fiscais de aquisição dos produtos ou subprodutos florestais; </w:t>
      </w:r>
    </w:p>
    <w:p w14:paraId="3694AF7E" w14:textId="77777777" w:rsidR="00E3097D" w:rsidRPr="00B0079B" w:rsidRDefault="00E3097D" w:rsidP="00E3097D">
      <w:pPr>
        <w:pStyle w:val="PargrafodaLista"/>
        <w:numPr>
          <w:ilvl w:val="0"/>
          <w:numId w:val="13"/>
        </w:numPr>
        <w:spacing w:after="0" w:line="240" w:lineRule="auto"/>
        <w:ind w:left="0" w:firstLine="0"/>
        <w:contextualSpacing w:val="0"/>
        <w:jc w:val="both"/>
        <w:rPr>
          <w:rFonts w:ascii="Times New Roman" w:hAnsi="Times New Roman" w:cs="Times New Roman"/>
          <w:sz w:val="28"/>
          <w:szCs w:val="28"/>
        </w:rPr>
      </w:pPr>
      <w:r w:rsidRPr="00B0079B">
        <w:rPr>
          <w:rFonts w:ascii="Times New Roman" w:hAnsi="Times New Roman" w:cs="Times New Roman"/>
          <w:sz w:val="28"/>
          <w:szCs w:val="28"/>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7" w:anchor="art17" w:history="1">
        <w:r w:rsidRPr="00B0079B">
          <w:rPr>
            <w:rStyle w:val="Hyperlink"/>
            <w:rFonts w:ascii="Times New Roman" w:hAnsi="Times New Roman" w:cs="Times New Roman"/>
            <w:color w:val="auto"/>
            <w:sz w:val="28"/>
            <w:szCs w:val="28"/>
            <w:u w:val="none"/>
          </w:rPr>
          <w:t>artigo 17, inciso II, da Lei n° 6.938, de 1981</w:t>
        </w:r>
      </w:hyperlink>
      <w:r w:rsidRPr="00B0079B">
        <w:rPr>
          <w:rFonts w:ascii="Times New Roman" w:hAnsi="Times New Roman" w:cs="Times New Roman"/>
          <w:sz w:val="28"/>
          <w:szCs w:val="28"/>
        </w:rPr>
        <w:t>, e legislação correlata;</w:t>
      </w:r>
    </w:p>
    <w:p w14:paraId="011D5450" w14:textId="77777777" w:rsidR="00E3097D" w:rsidRPr="00B0079B" w:rsidRDefault="00E3097D" w:rsidP="00E3097D">
      <w:pPr>
        <w:pStyle w:val="PargrafodaLista"/>
        <w:numPr>
          <w:ilvl w:val="0"/>
          <w:numId w:val="13"/>
        </w:numPr>
        <w:spacing w:after="0" w:line="240" w:lineRule="auto"/>
        <w:ind w:left="0" w:firstLine="0"/>
        <w:contextualSpacing w:val="0"/>
        <w:jc w:val="both"/>
        <w:rPr>
          <w:rFonts w:ascii="Times New Roman" w:hAnsi="Times New Roman" w:cs="Times New Roman"/>
          <w:sz w:val="28"/>
          <w:szCs w:val="28"/>
        </w:rPr>
      </w:pPr>
      <w:r w:rsidRPr="00B0079B">
        <w:rPr>
          <w:rFonts w:ascii="Times New Roman" w:hAnsi="Times New Roman" w:cs="Times New Roman"/>
          <w:sz w:val="28"/>
          <w:szCs w:val="28"/>
        </w:rPr>
        <w:t xml:space="preserve">Documento de Origem Florestal – DOF, instituído pela </w:t>
      </w:r>
      <w:hyperlink r:id="rId78" w:history="1">
        <w:r w:rsidRPr="00B0079B">
          <w:rPr>
            <w:rFonts w:ascii="Times New Roman" w:hAnsi="Times New Roman" w:cs="Times New Roman"/>
            <w:sz w:val="28"/>
            <w:szCs w:val="28"/>
          </w:rPr>
          <w:t>Portaria n° 253, de 18/08/2006</w:t>
        </w:r>
      </w:hyperlink>
      <w:r w:rsidRPr="00B0079B">
        <w:rPr>
          <w:rFonts w:ascii="Times New Roman" w:hAnsi="Times New Roman" w:cs="Times New Roman"/>
          <w:sz w:val="28"/>
          <w:szCs w:val="28"/>
        </w:rPr>
        <w:t xml:space="preserve">, do Ministério do Meio Ambiente, e </w:t>
      </w:r>
      <w:hyperlink r:id="rId79" w:history="1">
        <w:r w:rsidRPr="00B0079B">
          <w:rPr>
            <w:rFonts w:ascii="Times New Roman" w:hAnsi="Times New Roman" w:cs="Times New Roman"/>
            <w:sz w:val="28"/>
            <w:szCs w:val="28"/>
          </w:rPr>
          <w:t>Instrução Normativa IBAMA n° 21, de 24/12/2014</w:t>
        </w:r>
      </w:hyperlink>
      <w:r w:rsidRPr="00B0079B">
        <w:rPr>
          <w:rFonts w:ascii="Times New Roman" w:hAnsi="Times New Roman" w:cs="Times New Roman"/>
          <w:sz w:val="28"/>
          <w:szCs w:val="28"/>
        </w:rPr>
        <w:t>, quando se tratar de produtos ou subprodutos florestais de origem nativa cujo transporte e armazenamento exijam a emissão de tal licença obrigatória; e</w:t>
      </w:r>
    </w:p>
    <w:p w14:paraId="5D3824E0" w14:textId="77777777" w:rsidR="00E3097D" w:rsidRPr="00B0079B" w:rsidRDefault="00E3097D" w:rsidP="00E3097D">
      <w:pPr>
        <w:pStyle w:val="PargrafodaLista"/>
        <w:spacing w:after="0" w:line="240" w:lineRule="auto"/>
        <w:ind w:left="0"/>
        <w:contextualSpacing w:val="0"/>
        <w:jc w:val="both"/>
        <w:rPr>
          <w:rFonts w:ascii="Times New Roman" w:hAnsi="Times New Roman" w:cs="Times New Roman"/>
          <w:sz w:val="28"/>
          <w:szCs w:val="28"/>
        </w:rPr>
      </w:pPr>
    </w:p>
    <w:p w14:paraId="4DEB9ED6"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Caso os produtos ou subprodutos florestais utilizados na execução contratual tenham origem em Estado que possua documento de controle próprio, o </w:t>
      </w:r>
      <w:r w:rsidRPr="00B0079B">
        <w:rPr>
          <w:rFonts w:ascii="Times New Roman" w:hAnsi="Times New Roman" w:cs="Times New Roman"/>
          <w:color w:val="auto"/>
          <w:sz w:val="28"/>
          <w:szCs w:val="28"/>
        </w:rPr>
        <w:lastRenderedPageBreak/>
        <w:t>Contratado deverá apresentá-lo, em complementação ao DOF, a fim de demonstrar a regularidade do transporte e armazenamento nos limites do território estadual.</w:t>
      </w:r>
    </w:p>
    <w:p w14:paraId="6339478A"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277A6422"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80" w:anchor="art4§2" w:history="1">
        <w:r w:rsidRPr="00B0079B">
          <w:rPr>
            <w:rStyle w:val="Hyperlink"/>
            <w:rFonts w:ascii="Times New Roman" w:eastAsia="Calibri" w:hAnsi="Times New Roman" w:cs="Times New Roman"/>
            <w:color w:val="auto"/>
            <w:sz w:val="28"/>
            <w:szCs w:val="28"/>
            <w:u w:val="none"/>
          </w:rPr>
          <w:t>artigo 4°, §§ 2° e 3°, da Instrução Normativa SLTI/MP n° 1, de 19/01/2010</w:t>
        </w:r>
      </w:hyperlink>
      <w:r w:rsidRPr="00B0079B">
        <w:rPr>
          <w:rFonts w:ascii="Times New Roman" w:hAnsi="Times New Roman" w:cs="Times New Roman"/>
          <w:color w:val="auto"/>
          <w:sz w:val="28"/>
          <w:szCs w:val="28"/>
        </w:rPr>
        <w:t>, nos seguintes termos:</w:t>
      </w:r>
    </w:p>
    <w:p w14:paraId="1D602E84"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2EE220E6" w14:textId="520ADE44" w:rsidR="00E3097D" w:rsidRDefault="00E3097D" w:rsidP="002A6C8B">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0F091BB" w14:textId="77777777" w:rsidR="00514AFB" w:rsidRPr="002A6C8B" w:rsidRDefault="00514AFB" w:rsidP="00514AFB">
      <w:pPr>
        <w:pStyle w:val="Nivel3"/>
        <w:numPr>
          <w:ilvl w:val="0"/>
          <w:numId w:val="0"/>
        </w:numPr>
        <w:spacing w:before="0" w:after="0" w:line="240" w:lineRule="auto"/>
        <w:rPr>
          <w:rFonts w:ascii="Times New Roman" w:hAnsi="Times New Roman" w:cs="Times New Roman"/>
          <w:color w:val="auto"/>
          <w:sz w:val="28"/>
          <w:szCs w:val="28"/>
        </w:rPr>
      </w:pPr>
    </w:p>
    <w:p w14:paraId="3414E27C" w14:textId="0D0A27C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Nos termos dos </w:t>
      </w:r>
      <w:hyperlink r:id="rId81" w:history="1">
        <w:r w:rsidRPr="00B0079B">
          <w:rPr>
            <w:rStyle w:val="Hyperlink"/>
            <w:rFonts w:ascii="Times New Roman" w:eastAsia="Calibri" w:hAnsi="Times New Roman" w:cs="Times New Roman"/>
            <w:color w:val="auto"/>
            <w:sz w:val="28"/>
            <w:szCs w:val="28"/>
            <w:u w:val="none"/>
          </w:rPr>
          <w:t>artigos 3° e 10° da Resolução CONAMA n</w:t>
        </w:r>
        <w:r w:rsidR="00514AFB">
          <w:rPr>
            <w:rStyle w:val="Hyperlink"/>
            <w:rFonts w:ascii="Times New Roman" w:eastAsia="Calibri" w:hAnsi="Times New Roman" w:cs="Times New Roman"/>
            <w:color w:val="auto"/>
            <w:sz w:val="28"/>
            <w:szCs w:val="28"/>
            <w:u w:val="none"/>
          </w:rPr>
          <w:t>º</w:t>
        </w:r>
        <w:r w:rsidRPr="00B0079B">
          <w:rPr>
            <w:rStyle w:val="Hyperlink"/>
            <w:rFonts w:ascii="Times New Roman" w:eastAsia="Calibri" w:hAnsi="Times New Roman" w:cs="Times New Roman"/>
            <w:color w:val="auto"/>
            <w:sz w:val="28"/>
            <w:szCs w:val="28"/>
            <w:u w:val="none"/>
          </w:rPr>
          <w:t xml:space="preserve"> 307, de 05/07/2002</w:t>
        </w:r>
      </w:hyperlink>
      <w:r w:rsidRPr="00B0079B">
        <w:rPr>
          <w:rFonts w:ascii="Times New Roman" w:hAnsi="Times New Roman" w:cs="Times New Roman"/>
          <w:color w:val="auto"/>
          <w:sz w:val="28"/>
          <w:szCs w:val="28"/>
        </w:rPr>
        <w:t>, o Contratado deverá providenciar a destinação ambientalmente adequada dos resíduos da construção civil originários da contratação, obedecendo, no que couber, aos seguintes procedimentos:</w:t>
      </w:r>
    </w:p>
    <w:p w14:paraId="20417B1A"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0B1C55F0"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 xml:space="preserve">resíduos Classe A (reutilizáveis ou recicláveis como agregados): deverão ser reutilizados ou reciclados na forma de agregados, ou encaminhados a aterros de resíduos classe A de preservação de material para usos futuros. </w:t>
      </w:r>
    </w:p>
    <w:p w14:paraId="59198239"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42A59ABA"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resíduos Classe B (recicláveis para outras destinações): deverão ser reutilizados, reciclados ou encaminhados a áreas de armazenamento temporário, sendo dispostos de modo a permitir a sua utilização ou reciclagem futura.</w:t>
      </w:r>
    </w:p>
    <w:p w14:paraId="662D9920"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7E584C5E"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1C76B9FF"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11CA2B41"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resíduos Classe D (perigosos, contaminados ou prejudiciais à saúde): deverão ser armazenados, transportados, reutilizados e destinados em conformidade com as normas técnicas específicas.</w:t>
      </w:r>
    </w:p>
    <w:p w14:paraId="13EA1842"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2EA04004" w14:textId="224F81AE" w:rsidR="00E3097D" w:rsidRPr="00514AFB" w:rsidRDefault="00E3097D" w:rsidP="00514AFB">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54C4AA26"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Para fins de fiscalização do fiel cumprimento do Programa Municipal de Gerenciamento de Resíduos da Construção Civil, ou do Projeto de Gerenciamento de </w:t>
      </w:r>
      <w:r w:rsidRPr="00B0079B">
        <w:rPr>
          <w:rFonts w:ascii="Times New Roman" w:hAnsi="Times New Roman" w:cs="Times New Roman"/>
          <w:color w:val="auto"/>
          <w:sz w:val="28"/>
          <w:szCs w:val="28"/>
        </w:rPr>
        <w:lastRenderedPageBreak/>
        <w:t>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17C065B3"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4B0A3B19" w14:textId="77777777" w:rsidR="00E3097D" w:rsidRPr="00B0079B" w:rsidRDefault="00E3097D" w:rsidP="00E3097D">
      <w:pPr>
        <w:pStyle w:val="Nivel2"/>
        <w:numPr>
          <w:ilvl w:val="1"/>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Observar as seguintes diretrizes de caráter ambiental:</w:t>
      </w:r>
    </w:p>
    <w:p w14:paraId="628A1B53"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25F22DB" w14:textId="16BF2DFC" w:rsidR="00E3097D" w:rsidRDefault="00E3097D" w:rsidP="002A6C8B">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82" w:history="1">
        <w:r w:rsidRPr="00B0079B">
          <w:rPr>
            <w:rStyle w:val="Hyperlink"/>
            <w:rFonts w:ascii="Times New Roman" w:eastAsia="Calibri" w:hAnsi="Times New Roman" w:cs="Times New Roman"/>
            <w:color w:val="auto"/>
            <w:sz w:val="28"/>
            <w:szCs w:val="28"/>
            <w:u w:val="none"/>
          </w:rPr>
          <w:t>Resolução CONAMA n° 382, de 26/12/2006</w:t>
        </w:r>
      </w:hyperlink>
      <w:r w:rsidRPr="00B0079B">
        <w:rPr>
          <w:rFonts w:ascii="Times New Roman" w:hAnsi="Times New Roman" w:cs="Times New Roman"/>
          <w:color w:val="auto"/>
          <w:sz w:val="28"/>
          <w:szCs w:val="28"/>
        </w:rPr>
        <w:t>, e legislação correlata, de acordo com o poluente e o tipo de fonte.</w:t>
      </w:r>
    </w:p>
    <w:p w14:paraId="1EA02234" w14:textId="77777777" w:rsidR="00514AFB" w:rsidRPr="002A6C8B" w:rsidRDefault="00514AFB" w:rsidP="00514AFB">
      <w:pPr>
        <w:pStyle w:val="Nivel3"/>
        <w:numPr>
          <w:ilvl w:val="0"/>
          <w:numId w:val="0"/>
        </w:numPr>
        <w:spacing w:before="0" w:after="0" w:line="240" w:lineRule="auto"/>
        <w:rPr>
          <w:rFonts w:ascii="Times New Roman" w:hAnsi="Times New Roman" w:cs="Times New Roman"/>
          <w:color w:val="auto"/>
          <w:sz w:val="28"/>
          <w:szCs w:val="28"/>
        </w:rPr>
      </w:pPr>
    </w:p>
    <w:p w14:paraId="06C8E7BB"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3" w:history="1">
        <w:r w:rsidRPr="00B0079B">
          <w:rPr>
            <w:rStyle w:val="Hyperlink"/>
            <w:rFonts w:ascii="Times New Roman" w:hAnsi="Times New Roman" w:cs="Times New Roman"/>
            <w:color w:val="auto"/>
            <w:sz w:val="28"/>
            <w:szCs w:val="28"/>
            <w:u w:val="none"/>
          </w:rPr>
          <w:t>Resolução CONAMA n° 01, de 08/03/90</w:t>
        </w:r>
      </w:hyperlink>
      <w:r w:rsidRPr="00B0079B">
        <w:rPr>
          <w:rFonts w:ascii="Times New Roman" w:hAnsi="Times New Roman" w:cs="Times New Roman"/>
          <w:color w:val="auto"/>
          <w:sz w:val="28"/>
          <w:szCs w:val="28"/>
        </w:rPr>
        <w:t>, e legislação correlata.</w:t>
      </w:r>
    </w:p>
    <w:p w14:paraId="646E9EF0"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02D44B43" w14:textId="6849618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Nos termos do </w:t>
      </w:r>
      <w:hyperlink r:id="rId84" w:history="1">
        <w:r w:rsidRPr="00B0079B">
          <w:rPr>
            <w:rStyle w:val="Hyperlink"/>
            <w:rFonts w:ascii="Times New Roman" w:hAnsi="Times New Roman" w:cs="Times New Roman"/>
            <w:color w:val="auto"/>
            <w:sz w:val="28"/>
            <w:szCs w:val="28"/>
            <w:u w:val="none"/>
          </w:rPr>
          <w:t>artigo 4</w:t>
        </w:r>
        <w:r w:rsidR="00514AFB">
          <w:rPr>
            <w:rStyle w:val="Hyperlink"/>
            <w:rFonts w:ascii="Times New Roman" w:hAnsi="Times New Roman" w:cs="Times New Roman"/>
            <w:color w:val="auto"/>
            <w:sz w:val="28"/>
            <w:szCs w:val="28"/>
            <w:u w:val="none"/>
          </w:rPr>
          <w:t>º</w:t>
        </w:r>
        <w:r w:rsidRPr="00B0079B">
          <w:rPr>
            <w:rStyle w:val="Hyperlink"/>
            <w:rFonts w:ascii="Times New Roman" w:hAnsi="Times New Roman" w:cs="Times New Roman"/>
            <w:color w:val="auto"/>
            <w:sz w:val="28"/>
            <w:szCs w:val="28"/>
            <w:u w:val="none"/>
          </w:rPr>
          <w:t>, § 3</w:t>
        </w:r>
        <w:r w:rsidR="00514AFB">
          <w:rPr>
            <w:rStyle w:val="Hyperlink"/>
            <w:rFonts w:ascii="Times New Roman" w:hAnsi="Times New Roman" w:cs="Times New Roman"/>
            <w:color w:val="auto"/>
            <w:sz w:val="28"/>
            <w:szCs w:val="28"/>
            <w:u w:val="none"/>
          </w:rPr>
          <w:t>º</w:t>
        </w:r>
        <w:r w:rsidRPr="00B0079B">
          <w:rPr>
            <w:rStyle w:val="Hyperlink"/>
            <w:rFonts w:ascii="Times New Roman" w:hAnsi="Times New Roman" w:cs="Times New Roman"/>
            <w:color w:val="auto"/>
            <w:sz w:val="28"/>
            <w:szCs w:val="28"/>
            <w:u w:val="none"/>
          </w:rPr>
          <w:t>, da Instrução Normativa SLTI/MP n</w:t>
        </w:r>
        <w:r w:rsidR="00514AFB">
          <w:rPr>
            <w:rStyle w:val="Hyperlink"/>
            <w:rFonts w:ascii="Times New Roman" w:hAnsi="Times New Roman" w:cs="Times New Roman"/>
            <w:color w:val="auto"/>
            <w:sz w:val="28"/>
            <w:szCs w:val="28"/>
            <w:u w:val="none"/>
          </w:rPr>
          <w:t>º</w:t>
        </w:r>
        <w:r w:rsidRPr="00B0079B">
          <w:rPr>
            <w:rStyle w:val="Hyperlink"/>
            <w:rFonts w:ascii="Times New Roman" w:hAnsi="Times New Roman" w:cs="Times New Roman"/>
            <w:color w:val="auto"/>
            <w:sz w:val="28"/>
            <w:szCs w:val="28"/>
            <w:u w:val="none"/>
          </w:rPr>
          <w:t xml:space="preserve"> 1, de 19/01/2010</w:t>
        </w:r>
      </w:hyperlink>
      <w:r w:rsidRPr="00B0079B">
        <w:rPr>
          <w:rFonts w:ascii="Times New Roman" w:hAnsi="Times New Roman" w:cs="Times New Roman"/>
          <w:color w:val="auto"/>
          <w:sz w:val="28"/>
          <w:szCs w:val="2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2557F64C"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3A909ADA"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891747C"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5F2EAA56"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C4997A9"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E4BEFE2"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Providenciar, conforme o caso, as ligações definitivas das utilidades previstas no projeto (água, esgoto, gás, energia elétrica, telefone etc.), bem como atuar junto aos órgãos federais, estaduais e municipais e concessionárias de serviços públicos </w:t>
      </w:r>
      <w:r w:rsidRPr="00B0079B">
        <w:rPr>
          <w:rFonts w:ascii="Times New Roman" w:hAnsi="Times New Roman" w:cs="Times New Roman"/>
          <w:color w:val="auto"/>
          <w:sz w:val="28"/>
          <w:szCs w:val="28"/>
        </w:rPr>
        <w:lastRenderedPageBreak/>
        <w:t>para a obtenção de licenças e regularização dos serviços e atividades concluídas (ex.: Habite-se, Licença Ambiental de Operação etc.).</w:t>
      </w:r>
    </w:p>
    <w:p w14:paraId="523E8180"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2FAE185" w14:textId="77777777" w:rsidR="00E3097D" w:rsidRPr="00B0079B" w:rsidRDefault="00E3097D" w:rsidP="00E3097D">
      <w:pPr>
        <w:rPr>
          <w:b/>
          <w:bCs/>
          <w:sz w:val="28"/>
          <w:szCs w:val="28"/>
        </w:rPr>
      </w:pPr>
      <w:r w:rsidRPr="00B0079B">
        <w:rPr>
          <w:b/>
          <w:bCs/>
          <w:sz w:val="28"/>
          <w:szCs w:val="28"/>
        </w:rPr>
        <w:t>10. CLÁUSULA DÉCIMA - OBRIGAÇÕES PERTINENTES À LGPD</w:t>
      </w:r>
    </w:p>
    <w:p w14:paraId="2DAA72E0" w14:textId="77777777" w:rsidR="00E3097D" w:rsidRPr="00B0079B" w:rsidRDefault="00E3097D" w:rsidP="00E3097D">
      <w:pPr>
        <w:rPr>
          <w:b/>
          <w:bCs/>
          <w:sz w:val="28"/>
          <w:szCs w:val="28"/>
        </w:rPr>
      </w:pPr>
    </w:p>
    <w:p w14:paraId="7F05C0C1" w14:textId="77777777" w:rsidR="00E3097D" w:rsidRPr="00B0079B" w:rsidRDefault="00E3097D" w:rsidP="00E3097D">
      <w:pPr>
        <w:pStyle w:val="PargrafodaLista"/>
        <w:numPr>
          <w:ilvl w:val="0"/>
          <w:numId w:val="14"/>
        </w:numPr>
        <w:spacing w:after="0" w:line="240" w:lineRule="auto"/>
        <w:ind w:left="0" w:firstLine="0"/>
        <w:jc w:val="both"/>
        <w:rPr>
          <w:rFonts w:ascii="Times New Roman" w:hAnsi="Times New Roman" w:cs="Times New Roman"/>
          <w:sz w:val="28"/>
          <w:szCs w:val="28"/>
        </w:rPr>
      </w:pPr>
      <w:r w:rsidRPr="00B0079B">
        <w:rPr>
          <w:rFonts w:ascii="Times New Roman" w:hAnsi="Times New Roman" w:cs="Times New Roman"/>
          <w:sz w:val="28"/>
          <w:szCs w:val="28"/>
        </w:rPr>
        <w:t xml:space="preserve">As partes deverão cumprir a </w:t>
      </w:r>
      <w:hyperlink r:id="rId85" w:history="1">
        <w:r w:rsidRPr="00B0079B">
          <w:rPr>
            <w:rStyle w:val="Hyperlink"/>
            <w:rFonts w:ascii="Times New Roman" w:hAnsi="Times New Roman" w:cs="Times New Roman"/>
            <w:color w:val="auto"/>
            <w:sz w:val="28"/>
            <w:szCs w:val="28"/>
            <w:u w:val="none"/>
          </w:rPr>
          <w:t>Lei nº 13.709, de 14 de agosto de 2018 (LGPD)</w:t>
        </w:r>
      </w:hyperlink>
      <w:r w:rsidRPr="00B0079B">
        <w:rPr>
          <w:rFonts w:ascii="Times New Roman" w:hAnsi="Times New Roman" w:cs="Times New Roman"/>
          <w:sz w:val="28"/>
          <w:szCs w:val="2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AC0B3F6" w14:textId="77777777" w:rsidR="00E3097D" w:rsidRPr="00B0079B" w:rsidRDefault="00E3097D" w:rsidP="00E3097D">
      <w:pPr>
        <w:pStyle w:val="PargrafodaLista"/>
        <w:spacing w:after="0" w:line="240" w:lineRule="auto"/>
        <w:ind w:left="0"/>
        <w:jc w:val="both"/>
        <w:rPr>
          <w:rFonts w:ascii="Times New Roman" w:hAnsi="Times New Roman" w:cs="Times New Roman"/>
          <w:sz w:val="28"/>
          <w:szCs w:val="28"/>
        </w:rPr>
      </w:pPr>
    </w:p>
    <w:p w14:paraId="6DC4A3FB" w14:textId="77777777" w:rsidR="00E3097D" w:rsidRPr="00B0079B" w:rsidRDefault="00E3097D" w:rsidP="00E3097D">
      <w:pPr>
        <w:pStyle w:val="PargrafodaLista"/>
        <w:numPr>
          <w:ilvl w:val="0"/>
          <w:numId w:val="14"/>
        </w:numPr>
        <w:spacing w:after="0" w:line="240" w:lineRule="auto"/>
        <w:ind w:left="0" w:firstLine="0"/>
        <w:jc w:val="both"/>
        <w:rPr>
          <w:rFonts w:ascii="Times New Roman" w:hAnsi="Times New Roman" w:cs="Times New Roman"/>
          <w:sz w:val="28"/>
          <w:szCs w:val="28"/>
        </w:rPr>
      </w:pPr>
      <w:r w:rsidRPr="00B0079B">
        <w:rPr>
          <w:rFonts w:ascii="Times New Roman" w:hAnsi="Times New Roman" w:cs="Times New Roman"/>
          <w:sz w:val="28"/>
          <w:szCs w:val="28"/>
        </w:rPr>
        <w:t xml:space="preserve">Os dados obtidos somente poderão ser utilizados para as finalidades que justificaram seu acesso e de acordo com a boa-fé e com os princípios do </w:t>
      </w:r>
      <w:hyperlink r:id="rId86" w:anchor="art6" w:history="1">
        <w:r w:rsidRPr="00B0079B">
          <w:rPr>
            <w:rStyle w:val="Hyperlink"/>
            <w:rFonts w:ascii="Times New Roman" w:hAnsi="Times New Roman" w:cs="Times New Roman"/>
            <w:color w:val="auto"/>
            <w:sz w:val="28"/>
            <w:szCs w:val="28"/>
            <w:u w:val="none"/>
          </w:rPr>
          <w:t>art. 6º da LGPD</w:t>
        </w:r>
      </w:hyperlink>
      <w:r w:rsidRPr="00B0079B">
        <w:rPr>
          <w:rFonts w:ascii="Times New Roman" w:hAnsi="Times New Roman" w:cs="Times New Roman"/>
          <w:sz w:val="28"/>
          <w:szCs w:val="28"/>
        </w:rPr>
        <w:t>.</w:t>
      </w:r>
    </w:p>
    <w:p w14:paraId="2BD3B631" w14:textId="77777777" w:rsidR="00E3097D" w:rsidRPr="00B0079B" w:rsidRDefault="00E3097D" w:rsidP="00E3097D">
      <w:pPr>
        <w:pStyle w:val="PargrafodaLista"/>
        <w:spacing w:after="0" w:line="240" w:lineRule="auto"/>
        <w:ind w:left="0"/>
        <w:jc w:val="both"/>
        <w:rPr>
          <w:rFonts w:ascii="Times New Roman" w:hAnsi="Times New Roman" w:cs="Times New Roman"/>
          <w:sz w:val="28"/>
          <w:szCs w:val="28"/>
        </w:rPr>
      </w:pPr>
    </w:p>
    <w:p w14:paraId="74013FC1" w14:textId="77777777" w:rsidR="00E3097D" w:rsidRPr="00B0079B" w:rsidRDefault="00E3097D" w:rsidP="00E3097D">
      <w:pPr>
        <w:pStyle w:val="PargrafodaLista"/>
        <w:numPr>
          <w:ilvl w:val="0"/>
          <w:numId w:val="14"/>
        </w:numPr>
        <w:spacing w:after="0" w:line="240" w:lineRule="auto"/>
        <w:ind w:left="0" w:firstLine="0"/>
        <w:jc w:val="both"/>
        <w:rPr>
          <w:rFonts w:ascii="Times New Roman" w:hAnsi="Times New Roman" w:cs="Times New Roman"/>
          <w:sz w:val="28"/>
          <w:szCs w:val="28"/>
        </w:rPr>
      </w:pPr>
      <w:r w:rsidRPr="00B0079B">
        <w:rPr>
          <w:rFonts w:ascii="Times New Roman" w:hAnsi="Times New Roman" w:cs="Times New Roman"/>
          <w:sz w:val="28"/>
          <w:szCs w:val="28"/>
        </w:rPr>
        <w:t>É vedado o compartilhamento com terceiros dos dados obtidos fora das hipóteses permitidas em Lei.</w:t>
      </w:r>
    </w:p>
    <w:p w14:paraId="6EF7B3AA" w14:textId="77777777" w:rsidR="00E3097D" w:rsidRPr="00B0079B" w:rsidRDefault="00E3097D" w:rsidP="00E3097D">
      <w:pPr>
        <w:pStyle w:val="PargrafodaLista"/>
        <w:spacing w:after="0" w:line="240" w:lineRule="auto"/>
        <w:ind w:left="0"/>
        <w:jc w:val="both"/>
        <w:rPr>
          <w:rFonts w:ascii="Times New Roman" w:hAnsi="Times New Roman" w:cs="Times New Roman"/>
          <w:sz w:val="28"/>
          <w:szCs w:val="28"/>
        </w:rPr>
      </w:pPr>
    </w:p>
    <w:p w14:paraId="2FB477F8" w14:textId="77777777" w:rsidR="00E3097D" w:rsidRPr="00B0079B" w:rsidRDefault="00E3097D" w:rsidP="00E3097D">
      <w:pPr>
        <w:pStyle w:val="PargrafodaLista"/>
        <w:numPr>
          <w:ilvl w:val="0"/>
          <w:numId w:val="14"/>
        </w:numPr>
        <w:spacing w:after="0" w:line="240" w:lineRule="auto"/>
        <w:ind w:left="0" w:firstLine="0"/>
        <w:jc w:val="both"/>
        <w:rPr>
          <w:rFonts w:ascii="Times New Roman" w:hAnsi="Times New Roman" w:cs="Times New Roman"/>
          <w:sz w:val="28"/>
          <w:szCs w:val="28"/>
        </w:rPr>
      </w:pPr>
      <w:r w:rsidRPr="00B0079B">
        <w:rPr>
          <w:rFonts w:ascii="Times New Roman" w:hAnsi="Times New Roman" w:cs="Times New Roman"/>
          <w:sz w:val="28"/>
          <w:szCs w:val="28"/>
        </w:rPr>
        <w:t xml:space="preserve">A Administração deverá ser informada no prazo de 5 (cinco) dias úteis sobre todos os contratos de suboperação firmados ou que venham a ser celebrados pela </w:t>
      </w:r>
      <w:r w:rsidRPr="00B0079B">
        <w:rPr>
          <w:rFonts w:ascii="Times New Roman" w:hAnsi="Times New Roman" w:cs="Times New Roman"/>
          <w:b/>
          <w:bCs/>
          <w:sz w:val="28"/>
          <w:szCs w:val="28"/>
        </w:rPr>
        <w:t>CONTRATADA</w:t>
      </w:r>
      <w:r w:rsidRPr="00B0079B">
        <w:rPr>
          <w:rFonts w:ascii="Times New Roman" w:hAnsi="Times New Roman" w:cs="Times New Roman"/>
          <w:sz w:val="28"/>
          <w:szCs w:val="28"/>
        </w:rPr>
        <w:t xml:space="preserve">. </w:t>
      </w:r>
    </w:p>
    <w:p w14:paraId="396B3EA2" w14:textId="77777777" w:rsidR="00E3097D" w:rsidRPr="00B0079B" w:rsidRDefault="00E3097D" w:rsidP="00E3097D">
      <w:pPr>
        <w:pStyle w:val="PargrafodaLista"/>
        <w:spacing w:after="0" w:line="240" w:lineRule="auto"/>
        <w:ind w:left="0"/>
        <w:jc w:val="both"/>
        <w:rPr>
          <w:rFonts w:ascii="Times New Roman" w:hAnsi="Times New Roman" w:cs="Times New Roman"/>
          <w:sz w:val="28"/>
          <w:szCs w:val="28"/>
        </w:rPr>
      </w:pPr>
    </w:p>
    <w:p w14:paraId="624EA903" w14:textId="77777777" w:rsidR="00E3097D" w:rsidRPr="00B0079B" w:rsidRDefault="00E3097D" w:rsidP="00E3097D">
      <w:pPr>
        <w:pStyle w:val="PargrafodaLista"/>
        <w:numPr>
          <w:ilvl w:val="0"/>
          <w:numId w:val="14"/>
        </w:numPr>
        <w:spacing w:after="0" w:line="240" w:lineRule="auto"/>
        <w:ind w:left="0" w:firstLine="0"/>
        <w:jc w:val="both"/>
        <w:rPr>
          <w:rFonts w:ascii="Times New Roman" w:hAnsi="Times New Roman" w:cs="Times New Roman"/>
          <w:sz w:val="28"/>
          <w:szCs w:val="28"/>
        </w:rPr>
      </w:pPr>
      <w:r w:rsidRPr="00B0079B">
        <w:rPr>
          <w:rFonts w:ascii="Times New Roman" w:hAnsi="Times New Roman" w:cs="Times New Roman"/>
          <w:sz w:val="28"/>
          <w:szCs w:val="28"/>
        </w:rPr>
        <w:t xml:space="preserve">Terminado o tratamento dos dados nos termos do </w:t>
      </w:r>
      <w:hyperlink r:id="rId87" w:anchor="art15" w:history="1">
        <w:r w:rsidRPr="00B0079B">
          <w:rPr>
            <w:rStyle w:val="Hyperlink"/>
            <w:rFonts w:ascii="Times New Roman" w:hAnsi="Times New Roman" w:cs="Times New Roman"/>
            <w:color w:val="auto"/>
            <w:sz w:val="28"/>
            <w:szCs w:val="28"/>
            <w:u w:val="none"/>
          </w:rPr>
          <w:t>art. 15 da LGPD</w:t>
        </w:r>
      </w:hyperlink>
      <w:r w:rsidRPr="00B0079B">
        <w:rPr>
          <w:rFonts w:ascii="Times New Roman" w:hAnsi="Times New Roman" w:cs="Times New Roman"/>
          <w:sz w:val="28"/>
          <w:szCs w:val="28"/>
        </w:rPr>
        <w:t xml:space="preserve">, é dever da </w:t>
      </w:r>
      <w:r w:rsidRPr="00B0079B">
        <w:rPr>
          <w:rFonts w:ascii="Times New Roman" w:hAnsi="Times New Roman" w:cs="Times New Roman"/>
          <w:b/>
          <w:bCs/>
          <w:sz w:val="28"/>
          <w:szCs w:val="28"/>
        </w:rPr>
        <w:t>CONTRATADA</w:t>
      </w:r>
      <w:r w:rsidRPr="00B0079B">
        <w:rPr>
          <w:rFonts w:ascii="Times New Roman" w:hAnsi="Times New Roman" w:cs="Times New Roman"/>
          <w:sz w:val="28"/>
          <w:szCs w:val="28"/>
        </w:rPr>
        <w:t xml:space="preserve"> eliminá-los, com exceção das hipóteses do </w:t>
      </w:r>
      <w:hyperlink r:id="rId88" w:anchor="art16" w:history="1">
        <w:r w:rsidRPr="00B0079B">
          <w:rPr>
            <w:rStyle w:val="Hyperlink"/>
            <w:rFonts w:ascii="Times New Roman" w:hAnsi="Times New Roman" w:cs="Times New Roman"/>
            <w:color w:val="auto"/>
            <w:sz w:val="28"/>
            <w:szCs w:val="28"/>
            <w:u w:val="none"/>
          </w:rPr>
          <w:t>art. 16 da LGPD</w:t>
        </w:r>
      </w:hyperlink>
      <w:r w:rsidRPr="00B0079B">
        <w:rPr>
          <w:rFonts w:ascii="Times New Roman" w:hAnsi="Times New Roman" w:cs="Times New Roman"/>
          <w:sz w:val="28"/>
          <w:szCs w:val="28"/>
        </w:rPr>
        <w:t xml:space="preserve">, incluindo aquelas em que houver necessidade de guarda de documentação para fins de comprovação do cumprimento de obrigações legais ou contratuais e somente enquanto não prescritas essas obrigações. </w:t>
      </w:r>
    </w:p>
    <w:p w14:paraId="7EB6C1F6" w14:textId="77777777" w:rsidR="00E3097D" w:rsidRPr="00B0079B" w:rsidRDefault="00E3097D" w:rsidP="00E3097D">
      <w:pPr>
        <w:pStyle w:val="PargrafodaLista"/>
        <w:spacing w:after="0" w:line="240" w:lineRule="auto"/>
        <w:ind w:left="0"/>
        <w:jc w:val="both"/>
        <w:rPr>
          <w:rFonts w:ascii="Times New Roman" w:hAnsi="Times New Roman" w:cs="Times New Roman"/>
          <w:sz w:val="28"/>
          <w:szCs w:val="28"/>
        </w:rPr>
      </w:pPr>
    </w:p>
    <w:p w14:paraId="443BED75" w14:textId="77777777" w:rsidR="00E3097D" w:rsidRPr="00B0079B" w:rsidRDefault="00E3097D" w:rsidP="00E3097D">
      <w:pPr>
        <w:pStyle w:val="PargrafodaLista"/>
        <w:numPr>
          <w:ilvl w:val="0"/>
          <w:numId w:val="14"/>
        </w:numPr>
        <w:spacing w:after="0" w:line="240" w:lineRule="auto"/>
        <w:ind w:left="0" w:firstLine="0"/>
        <w:jc w:val="both"/>
        <w:rPr>
          <w:rFonts w:ascii="Times New Roman" w:hAnsi="Times New Roman" w:cs="Times New Roman"/>
          <w:sz w:val="28"/>
          <w:szCs w:val="28"/>
        </w:rPr>
      </w:pPr>
      <w:r w:rsidRPr="00B0079B">
        <w:rPr>
          <w:rFonts w:ascii="Times New Roman" w:hAnsi="Times New Roman" w:cs="Times New Roman"/>
          <w:sz w:val="28"/>
          <w:szCs w:val="28"/>
        </w:rPr>
        <w:t xml:space="preserve">É dever da </w:t>
      </w:r>
      <w:r w:rsidRPr="00B0079B">
        <w:rPr>
          <w:rFonts w:ascii="Times New Roman" w:hAnsi="Times New Roman" w:cs="Times New Roman"/>
          <w:b/>
          <w:bCs/>
          <w:sz w:val="28"/>
          <w:szCs w:val="28"/>
        </w:rPr>
        <w:t>CONTRATADA</w:t>
      </w:r>
      <w:r w:rsidRPr="00B0079B">
        <w:rPr>
          <w:rFonts w:ascii="Times New Roman" w:hAnsi="Times New Roman" w:cs="Times New Roman"/>
          <w:sz w:val="28"/>
          <w:szCs w:val="28"/>
        </w:rPr>
        <w:t xml:space="preserve"> orientar e treinar seus empregados sobre os deveres, requisitos e responsabilidades decorrentes da LGPD. </w:t>
      </w:r>
    </w:p>
    <w:p w14:paraId="4A117B58" w14:textId="77777777" w:rsidR="00E3097D" w:rsidRPr="00B0079B" w:rsidRDefault="00E3097D" w:rsidP="00E3097D">
      <w:pPr>
        <w:pStyle w:val="PargrafodaLista"/>
        <w:spacing w:after="0" w:line="240" w:lineRule="auto"/>
        <w:ind w:left="0"/>
        <w:jc w:val="both"/>
        <w:rPr>
          <w:rFonts w:ascii="Times New Roman" w:hAnsi="Times New Roman" w:cs="Times New Roman"/>
          <w:sz w:val="28"/>
          <w:szCs w:val="28"/>
        </w:rPr>
      </w:pPr>
    </w:p>
    <w:p w14:paraId="1BB5B0A5" w14:textId="77777777" w:rsidR="00E3097D" w:rsidRPr="00B0079B" w:rsidRDefault="00E3097D" w:rsidP="00E3097D">
      <w:pPr>
        <w:pStyle w:val="PargrafodaLista"/>
        <w:numPr>
          <w:ilvl w:val="0"/>
          <w:numId w:val="14"/>
        </w:numPr>
        <w:spacing w:after="0" w:line="240" w:lineRule="auto"/>
        <w:ind w:left="0" w:firstLine="0"/>
        <w:jc w:val="both"/>
        <w:rPr>
          <w:rFonts w:ascii="Times New Roman" w:hAnsi="Times New Roman" w:cs="Times New Roman"/>
          <w:sz w:val="28"/>
          <w:szCs w:val="28"/>
        </w:rPr>
      </w:pPr>
      <w:r w:rsidRPr="00B0079B">
        <w:rPr>
          <w:rFonts w:ascii="Times New Roman" w:hAnsi="Times New Roman" w:cs="Times New Roman"/>
          <w:sz w:val="28"/>
          <w:szCs w:val="28"/>
        </w:rPr>
        <w:t xml:space="preserve">A </w:t>
      </w:r>
      <w:r w:rsidRPr="00B0079B">
        <w:rPr>
          <w:rFonts w:ascii="Times New Roman" w:hAnsi="Times New Roman" w:cs="Times New Roman"/>
          <w:b/>
          <w:bCs/>
          <w:sz w:val="28"/>
          <w:szCs w:val="28"/>
        </w:rPr>
        <w:t>CONTRATADA</w:t>
      </w:r>
      <w:r w:rsidRPr="00B0079B">
        <w:rPr>
          <w:rFonts w:ascii="Times New Roman" w:hAnsi="Times New Roman" w:cs="Times New Roman"/>
          <w:sz w:val="28"/>
          <w:szCs w:val="28"/>
        </w:rPr>
        <w:t xml:space="preserve"> deverá exigir de suboperadores e subcontratados o cumprimento dos deveres da presente cláusula, permanecendo integralmente responsável por garantir sua observância.</w:t>
      </w:r>
    </w:p>
    <w:p w14:paraId="24465CF8" w14:textId="77777777" w:rsidR="00E3097D" w:rsidRPr="00B0079B" w:rsidRDefault="00E3097D" w:rsidP="00E3097D">
      <w:pPr>
        <w:pStyle w:val="PargrafodaLista"/>
        <w:spacing w:after="0" w:line="240" w:lineRule="auto"/>
        <w:ind w:left="0"/>
        <w:jc w:val="both"/>
        <w:rPr>
          <w:rFonts w:ascii="Times New Roman" w:hAnsi="Times New Roman" w:cs="Times New Roman"/>
          <w:sz w:val="28"/>
          <w:szCs w:val="28"/>
        </w:rPr>
      </w:pPr>
    </w:p>
    <w:p w14:paraId="3A696452" w14:textId="77777777" w:rsidR="00E3097D" w:rsidRPr="00B0079B" w:rsidRDefault="00E3097D" w:rsidP="00E3097D">
      <w:pPr>
        <w:pStyle w:val="PargrafodaLista"/>
        <w:numPr>
          <w:ilvl w:val="0"/>
          <w:numId w:val="14"/>
        </w:numPr>
        <w:spacing w:after="0" w:line="240" w:lineRule="auto"/>
        <w:ind w:left="0" w:firstLine="0"/>
        <w:jc w:val="both"/>
        <w:rPr>
          <w:rFonts w:ascii="Times New Roman" w:hAnsi="Times New Roman" w:cs="Times New Roman"/>
          <w:sz w:val="28"/>
          <w:szCs w:val="28"/>
        </w:rPr>
      </w:pPr>
      <w:r w:rsidRPr="00B0079B">
        <w:rPr>
          <w:rFonts w:ascii="Times New Roman" w:hAnsi="Times New Roman" w:cs="Times New Roman"/>
          <w:sz w:val="28"/>
          <w:szCs w:val="28"/>
        </w:rPr>
        <w:t xml:space="preserve">O </w:t>
      </w:r>
      <w:r w:rsidRPr="00B0079B">
        <w:rPr>
          <w:rFonts w:ascii="Times New Roman" w:hAnsi="Times New Roman" w:cs="Times New Roman"/>
          <w:b/>
          <w:bCs/>
          <w:sz w:val="28"/>
          <w:szCs w:val="28"/>
        </w:rPr>
        <w:t>CONTRATANTE</w:t>
      </w:r>
      <w:r w:rsidRPr="00B0079B">
        <w:rPr>
          <w:rFonts w:ascii="Times New Roman" w:hAnsi="Times New Roman" w:cs="Times New Roman"/>
          <w:sz w:val="28"/>
          <w:szCs w:val="28"/>
        </w:rPr>
        <w:t xml:space="preserve"> poderá realizar diligência para aferir o cumprimento dessa cláusula, devendo a </w:t>
      </w:r>
      <w:r w:rsidRPr="00B0079B">
        <w:rPr>
          <w:rFonts w:ascii="Times New Roman" w:hAnsi="Times New Roman" w:cs="Times New Roman"/>
          <w:b/>
          <w:bCs/>
          <w:sz w:val="28"/>
          <w:szCs w:val="28"/>
        </w:rPr>
        <w:t>CONTRATADA</w:t>
      </w:r>
      <w:r w:rsidRPr="00B0079B">
        <w:rPr>
          <w:rFonts w:ascii="Times New Roman" w:hAnsi="Times New Roman" w:cs="Times New Roman"/>
          <w:sz w:val="28"/>
          <w:szCs w:val="28"/>
        </w:rPr>
        <w:t xml:space="preserve"> atender prontamente eventuais pedidos de comprovação formulados.</w:t>
      </w:r>
    </w:p>
    <w:p w14:paraId="783A698A" w14:textId="77777777" w:rsidR="00E3097D" w:rsidRPr="00B0079B" w:rsidRDefault="00E3097D" w:rsidP="00E3097D">
      <w:pPr>
        <w:pStyle w:val="PargrafodaLista"/>
        <w:spacing w:after="0" w:line="240" w:lineRule="auto"/>
        <w:ind w:left="0"/>
        <w:jc w:val="both"/>
        <w:rPr>
          <w:rFonts w:ascii="Times New Roman" w:hAnsi="Times New Roman" w:cs="Times New Roman"/>
          <w:sz w:val="28"/>
          <w:szCs w:val="28"/>
        </w:rPr>
      </w:pPr>
    </w:p>
    <w:p w14:paraId="73EFC578" w14:textId="77777777" w:rsidR="00E3097D" w:rsidRPr="00B0079B" w:rsidRDefault="00E3097D" w:rsidP="00E3097D">
      <w:pPr>
        <w:pStyle w:val="PargrafodaLista"/>
        <w:numPr>
          <w:ilvl w:val="0"/>
          <w:numId w:val="14"/>
        </w:numPr>
        <w:spacing w:after="0" w:line="240" w:lineRule="auto"/>
        <w:ind w:left="0" w:firstLine="0"/>
        <w:jc w:val="both"/>
        <w:rPr>
          <w:rFonts w:ascii="Times New Roman" w:hAnsi="Times New Roman" w:cs="Times New Roman"/>
          <w:sz w:val="28"/>
          <w:szCs w:val="28"/>
        </w:rPr>
      </w:pPr>
      <w:r w:rsidRPr="00B0079B">
        <w:rPr>
          <w:rFonts w:ascii="Times New Roman" w:hAnsi="Times New Roman" w:cs="Times New Roman"/>
          <w:sz w:val="28"/>
          <w:szCs w:val="28"/>
        </w:rPr>
        <w:t xml:space="preserve">A </w:t>
      </w:r>
      <w:r w:rsidRPr="00B0079B">
        <w:rPr>
          <w:rFonts w:ascii="Times New Roman" w:hAnsi="Times New Roman" w:cs="Times New Roman"/>
          <w:b/>
          <w:bCs/>
          <w:sz w:val="28"/>
          <w:szCs w:val="28"/>
        </w:rPr>
        <w:t>CONTRATADA</w:t>
      </w:r>
      <w:r w:rsidRPr="00B0079B">
        <w:rPr>
          <w:rFonts w:ascii="Times New Roman" w:hAnsi="Times New Roman" w:cs="Times New Roman"/>
          <w:sz w:val="28"/>
          <w:szCs w:val="28"/>
        </w:rPr>
        <w:t xml:space="preserve"> deverá prestar, no prazo fixado pelo </w:t>
      </w:r>
      <w:r w:rsidRPr="00B0079B">
        <w:rPr>
          <w:rFonts w:ascii="Times New Roman" w:hAnsi="Times New Roman" w:cs="Times New Roman"/>
          <w:b/>
          <w:bCs/>
          <w:sz w:val="28"/>
          <w:szCs w:val="28"/>
        </w:rPr>
        <w:t>CONTRATANTE</w:t>
      </w:r>
      <w:r w:rsidRPr="00B0079B">
        <w:rPr>
          <w:rFonts w:ascii="Times New Roman" w:hAnsi="Times New Roman" w:cs="Times New Roman"/>
          <w:sz w:val="28"/>
          <w:szCs w:val="28"/>
        </w:rPr>
        <w:t xml:space="preserve">, prorrogável justificadamente, quaisquer informações acerca dos dados pessoais para cumprimento da LGPD, inclusive quanto a eventual descarte realizado. </w:t>
      </w:r>
    </w:p>
    <w:p w14:paraId="507793FD" w14:textId="77777777" w:rsidR="00E3097D" w:rsidRPr="00B0079B" w:rsidRDefault="00E3097D" w:rsidP="00E3097D">
      <w:pPr>
        <w:pStyle w:val="PargrafodaLista"/>
        <w:spacing w:after="0" w:line="240" w:lineRule="auto"/>
        <w:ind w:left="0"/>
        <w:jc w:val="both"/>
        <w:rPr>
          <w:rFonts w:ascii="Times New Roman" w:hAnsi="Times New Roman" w:cs="Times New Roman"/>
          <w:sz w:val="28"/>
          <w:szCs w:val="28"/>
        </w:rPr>
      </w:pPr>
    </w:p>
    <w:p w14:paraId="16753372" w14:textId="77777777" w:rsidR="00E3097D" w:rsidRPr="00B0079B" w:rsidRDefault="00E3097D" w:rsidP="00E3097D">
      <w:pPr>
        <w:pStyle w:val="PargrafodaLista"/>
        <w:numPr>
          <w:ilvl w:val="0"/>
          <w:numId w:val="14"/>
        </w:numPr>
        <w:spacing w:after="0" w:line="240" w:lineRule="auto"/>
        <w:ind w:left="0" w:firstLine="0"/>
        <w:jc w:val="both"/>
        <w:rPr>
          <w:rFonts w:ascii="Times New Roman" w:hAnsi="Times New Roman" w:cs="Times New Roman"/>
          <w:sz w:val="28"/>
          <w:szCs w:val="28"/>
        </w:rPr>
      </w:pPr>
      <w:r w:rsidRPr="00B0079B">
        <w:rPr>
          <w:rFonts w:ascii="Times New Roman" w:hAnsi="Times New Roman" w:cs="Times New Roman"/>
          <w:sz w:val="28"/>
          <w:szCs w:val="28"/>
        </w:rPr>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89" w:history="1">
        <w:r w:rsidRPr="00B0079B">
          <w:rPr>
            <w:rStyle w:val="Hyperlink"/>
            <w:rFonts w:ascii="Times New Roman" w:hAnsi="Times New Roman" w:cs="Times New Roman"/>
            <w:color w:val="auto"/>
            <w:sz w:val="28"/>
            <w:szCs w:val="28"/>
            <w:u w:val="none"/>
          </w:rPr>
          <w:t>LGPD, art. 37</w:t>
        </w:r>
      </w:hyperlink>
      <w:r w:rsidRPr="00B0079B">
        <w:rPr>
          <w:rFonts w:ascii="Times New Roman" w:hAnsi="Times New Roman" w:cs="Times New Roman"/>
          <w:sz w:val="28"/>
          <w:szCs w:val="28"/>
        </w:rPr>
        <w:t>), com cada acesso, data, horário e registro da finalidade, para efeito de responsabilização, em caso de eventuais omissões, desvios ou abusos.</w:t>
      </w:r>
    </w:p>
    <w:p w14:paraId="29434A6C" w14:textId="77777777" w:rsidR="00E3097D" w:rsidRPr="00B0079B" w:rsidRDefault="00E3097D" w:rsidP="00E3097D">
      <w:pPr>
        <w:pStyle w:val="PargrafodaLista"/>
        <w:spacing w:after="0" w:line="240" w:lineRule="auto"/>
        <w:ind w:left="0"/>
        <w:jc w:val="both"/>
        <w:rPr>
          <w:rFonts w:ascii="Times New Roman" w:hAnsi="Times New Roman" w:cs="Times New Roman"/>
          <w:sz w:val="28"/>
          <w:szCs w:val="28"/>
        </w:rPr>
      </w:pPr>
    </w:p>
    <w:p w14:paraId="158AD8F2" w14:textId="77777777" w:rsidR="00E3097D" w:rsidRPr="00B0079B" w:rsidRDefault="00E3097D" w:rsidP="00E3097D">
      <w:pPr>
        <w:pStyle w:val="PargrafodaLista"/>
        <w:spacing w:after="0" w:line="240" w:lineRule="auto"/>
        <w:ind w:left="0"/>
        <w:jc w:val="both"/>
        <w:rPr>
          <w:rFonts w:ascii="Times New Roman" w:hAnsi="Times New Roman" w:cs="Times New Roman"/>
          <w:sz w:val="28"/>
          <w:szCs w:val="28"/>
        </w:rPr>
      </w:pPr>
      <w:r w:rsidRPr="00B0079B">
        <w:rPr>
          <w:rFonts w:ascii="Times New Roman" w:hAnsi="Times New Roman" w:cs="Times New Roman"/>
          <w:sz w:val="28"/>
          <w:szCs w:val="28"/>
        </w:rPr>
        <w:t>10.10.1 Os referidos bancos de dados devem ser desenvolvidos em formato interoperável, a fim de garantir a reutilização desses dados pela Administração nas hipóteses previstas na LGPD.</w:t>
      </w:r>
    </w:p>
    <w:p w14:paraId="0AB168E0" w14:textId="77777777" w:rsidR="00E3097D" w:rsidRPr="00B0079B" w:rsidRDefault="00E3097D" w:rsidP="00E3097D">
      <w:pPr>
        <w:pStyle w:val="PargrafodaLista"/>
        <w:spacing w:after="0" w:line="240" w:lineRule="auto"/>
        <w:ind w:left="0"/>
        <w:jc w:val="both"/>
        <w:rPr>
          <w:rFonts w:ascii="Times New Roman" w:hAnsi="Times New Roman" w:cs="Times New Roman"/>
          <w:sz w:val="28"/>
          <w:szCs w:val="28"/>
        </w:rPr>
      </w:pPr>
    </w:p>
    <w:p w14:paraId="500FD9E7" w14:textId="75780743" w:rsidR="00E3097D" w:rsidRDefault="00E3097D" w:rsidP="00417823">
      <w:pPr>
        <w:jc w:val="both"/>
        <w:rPr>
          <w:sz w:val="28"/>
          <w:szCs w:val="28"/>
        </w:rPr>
      </w:pPr>
      <w:r w:rsidRPr="00B0079B">
        <w:rPr>
          <w:sz w:val="28"/>
          <w:szCs w:val="28"/>
        </w:rPr>
        <w:t>10.11</w:t>
      </w:r>
      <w:r w:rsidRPr="00B0079B">
        <w:rPr>
          <w:b/>
          <w:bCs/>
          <w:sz w:val="28"/>
          <w:szCs w:val="28"/>
        </w:rPr>
        <w:t xml:space="preserve"> </w:t>
      </w:r>
      <w:r w:rsidRPr="00B0079B">
        <w:rPr>
          <w:sz w:val="28"/>
          <w:szCs w:val="28"/>
        </w:rPr>
        <w:t>O contrato está sujeito a ser alterado nos procedimentos pertinentes ao tratamento de dados pessoais, quando indicado pela autoridade competente, em especial a ANPD por meio de opiniões técnicas ou recomendações, editadas na forma da LGPD.</w:t>
      </w:r>
    </w:p>
    <w:p w14:paraId="4D6D90E0" w14:textId="77777777" w:rsidR="00514AFB" w:rsidRPr="00B0079B" w:rsidRDefault="00514AFB" w:rsidP="00417823">
      <w:pPr>
        <w:jc w:val="both"/>
        <w:rPr>
          <w:sz w:val="28"/>
          <w:szCs w:val="28"/>
        </w:rPr>
      </w:pPr>
    </w:p>
    <w:p w14:paraId="0B2746EB" w14:textId="77777777" w:rsidR="00E3097D" w:rsidRPr="00B0079B" w:rsidRDefault="00E3097D" w:rsidP="00E3097D">
      <w:pPr>
        <w:pStyle w:val="Nivel01"/>
        <w:numPr>
          <w:ilvl w:val="0"/>
          <w:numId w:val="15"/>
        </w:numPr>
        <w:ind w:left="936" w:hanging="936"/>
        <w:rPr>
          <w:rFonts w:ascii="Times New Roman" w:hAnsi="Times New Roman" w:cs="Times New Roman"/>
          <w:sz w:val="28"/>
          <w:szCs w:val="28"/>
        </w:rPr>
      </w:pPr>
      <w:r w:rsidRPr="00B0079B">
        <w:rPr>
          <w:rFonts w:ascii="Times New Roman" w:hAnsi="Times New Roman" w:cs="Times New Roman"/>
          <w:sz w:val="28"/>
          <w:szCs w:val="28"/>
        </w:rPr>
        <w:t>CLÁUSULA DÉCIMA PRIMEIRA – GARANTIA DE EXECUÇÃO (</w:t>
      </w:r>
      <w:hyperlink r:id="rId90" w:anchor="art92" w:history="1">
        <w:r w:rsidRPr="00B0079B">
          <w:rPr>
            <w:rStyle w:val="Hyperlink"/>
            <w:rFonts w:ascii="Times New Roman" w:hAnsi="Times New Roman" w:cs="Times New Roman"/>
            <w:color w:val="auto"/>
            <w:sz w:val="28"/>
            <w:szCs w:val="28"/>
            <w:u w:val="none"/>
          </w:rPr>
          <w:t>art. 92, XII</w:t>
        </w:r>
      </w:hyperlink>
      <w:r w:rsidRPr="00B0079B">
        <w:rPr>
          <w:rFonts w:ascii="Times New Roman" w:hAnsi="Times New Roman" w:cs="Times New Roman"/>
          <w:sz w:val="28"/>
          <w:szCs w:val="28"/>
        </w:rPr>
        <w:t>)</w:t>
      </w:r>
    </w:p>
    <w:p w14:paraId="7CD84A3C" w14:textId="77777777" w:rsidR="00E3097D" w:rsidRPr="00B0079B" w:rsidRDefault="00E3097D" w:rsidP="00E3097D">
      <w:pPr>
        <w:rPr>
          <w:sz w:val="28"/>
          <w:szCs w:val="28"/>
        </w:rPr>
      </w:pPr>
    </w:p>
    <w:p w14:paraId="10A4C7BA" w14:textId="77777777" w:rsidR="00E3097D" w:rsidRPr="00B0079B" w:rsidRDefault="00E3097D" w:rsidP="00E3097D">
      <w:pPr>
        <w:pStyle w:val="Nvel2-Red"/>
        <w:numPr>
          <w:ilvl w:val="1"/>
          <w:numId w:val="3"/>
        </w:numPr>
        <w:tabs>
          <w:tab w:val="left" w:pos="993"/>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1C8EDBA7" w14:textId="77777777" w:rsidR="00E3097D" w:rsidRPr="00B0079B" w:rsidRDefault="00E3097D" w:rsidP="00E3097D">
      <w:pPr>
        <w:pStyle w:val="Nvel2-Red"/>
        <w:tabs>
          <w:tab w:val="clear" w:pos="360"/>
          <w:tab w:val="left" w:pos="993"/>
        </w:tabs>
        <w:spacing w:before="0" w:after="0" w:line="240" w:lineRule="auto"/>
        <w:rPr>
          <w:rFonts w:ascii="Times New Roman" w:hAnsi="Times New Roman" w:cs="Times New Roman"/>
          <w:i w:val="0"/>
          <w:iCs w:val="0"/>
          <w:color w:val="auto"/>
          <w:sz w:val="28"/>
          <w:szCs w:val="28"/>
        </w:rPr>
      </w:pPr>
    </w:p>
    <w:p w14:paraId="2F8D482C" w14:textId="77777777" w:rsidR="00E3097D" w:rsidRPr="00B0079B" w:rsidRDefault="00E3097D" w:rsidP="00E3097D">
      <w:pPr>
        <w:pStyle w:val="Nvel2-Red"/>
        <w:numPr>
          <w:ilvl w:val="1"/>
          <w:numId w:val="3"/>
        </w:numPr>
        <w:tabs>
          <w:tab w:val="left" w:pos="993"/>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5A1683CB" w14:textId="77777777" w:rsidR="00E3097D" w:rsidRPr="00B0079B" w:rsidRDefault="00E3097D" w:rsidP="00E3097D">
      <w:pPr>
        <w:pStyle w:val="Nvel2-Red"/>
        <w:tabs>
          <w:tab w:val="clear" w:pos="360"/>
          <w:tab w:val="left" w:pos="993"/>
        </w:tabs>
        <w:spacing w:before="0" w:after="0" w:line="240" w:lineRule="auto"/>
        <w:rPr>
          <w:rFonts w:ascii="Times New Roman" w:hAnsi="Times New Roman" w:cs="Times New Roman"/>
          <w:i w:val="0"/>
          <w:iCs w:val="0"/>
          <w:color w:val="auto"/>
          <w:sz w:val="28"/>
          <w:szCs w:val="28"/>
        </w:rPr>
      </w:pPr>
    </w:p>
    <w:p w14:paraId="2CCAEB59" w14:textId="77777777" w:rsidR="00E3097D" w:rsidRPr="00B0079B" w:rsidRDefault="00E3097D" w:rsidP="00E3097D">
      <w:pPr>
        <w:pStyle w:val="Nvel2-Red"/>
        <w:numPr>
          <w:ilvl w:val="1"/>
          <w:numId w:val="3"/>
        </w:numPr>
        <w:tabs>
          <w:tab w:val="left" w:pos="993"/>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A apólice do seguro garantia deverá acompanhar as modificações referentes à vigência do contrato principal mediante a emissão do respectivo endosso pela seguradora.</w:t>
      </w:r>
    </w:p>
    <w:p w14:paraId="7FB37EAF" w14:textId="77777777" w:rsidR="00E3097D" w:rsidRPr="00B0079B" w:rsidRDefault="00E3097D" w:rsidP="00E3097D">
      <w:pPr>
        <w:pStyle w:val="Nvel2-Red"/>
        <w:tabs>
          <w:tab w:val="clear" w:pos="360"/>
          <w:tab w:val="left" w:pos="993"/>
        </w:tabs>
        <w:spacing w:before="0" w:after="0" w:line="240" w:lineRule="auto"/>
        <w:rPr>
          <w:rFonts w:ascii="Times New Roman" w:hAnsi="Times New Roman" w:cs="Times New Roman"/>
          <w:i w:val="0"/>
          <w:iCs w:val="0"/>
          <w:color w:val="auto"/>
          <w:sz w:val="28"/>
          <w:szCs w:val="28"/>
        </w:rPr>
      </w:pPr>
    </w:p>
    <w:p w14:paraId="240FF91C" w14:textId="77777777" w:rsidR="00E3097D" w:rsidRPr="00B0079B" w:rsidRDefault="00E3097D" w:rsidP="00E3097D">
      <w:pPr>
        <w:pStyle w:val="Nvel2-Red"/>
        <w:numPr>
          <w:ilvl w:val="1"/>
          <w:numId w:val="3"/>
        </w:numPr>
        <w:tabs>
          <w:tab w:val="left" w:pos="993"/>
        </w:tabs>
        <w:spacing w:before="0" w:after="0" w:line="240" w:lineRule="auto"/>
        <w:ind w:left="0" w:firstLine="0"/>
        <w:rPr>
          <w:rFonts w:ascii="Times New Roman" w:hAnsi="Times New Roman" w:cs="Times New Roman"/>
          <w:i w:val="0"/>
          <w:iCs w:val="0"/>
          <w:color w:val="auto"/>
          <w:sz w:val="28"/>
          <w:szCs w:val="28"/>
        </w:rPr>
      </w:pPr>
      <w:bookmarkStart w:id="55" w:name="_Ref122963805"/>
      <w:r w:rsidRPr="00B0079B">
        <w:rPr>
          <w:rFonts w:ascii="Times New Roman" w:hAnsi="Times New Roman" w:cs="Times New Roman"/>
          <w:i w:val="0"/>
          <w:iCs w:val="0"/>
          <w:color w:val="auto"/>
          <w:sz w:val="28"/>
          <w:szCs w:val="28"/>
        </w:rPr>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55"/>
    </w:p>
    <w:p w14:paraId="13D472A1" w14:textId="77777777" w:rsidR="00E3097D" w:rsidRPr="00B0079B" w:rsidRDefault="00E3097D" w:rsidP="00E3097D">
      <w:pPr>
        <w:pStyle w:val="Nvel2-Red"/>
        <w:tabs>
          <w:tab w:val="clear" w:pos="360"/>
          <w:tab w:val="left" w:pos="993"/>
        </w:tabs>
        <w:spacing w:before="0" w:after="0" w:line="240" w:lineRule="auto"/>
        <w:rPr>
          <w:rFonts w:ascii="Times New Roman" w:hAnsi="Times New Roman" w:cs="Times New Roman"/>
          <w:i w:val="0"/>
          <w:iCs w:val="0"/>
          <w:color w:val="auto"/>
          <w:sz w:val="28"/>
          <w:szCs w:val="28"/>
        </w:rPr>
      </w:pPr>
    </w:p>
    <w:p w14:paraId="583E3A97" w14:textId="77777777" w:rsidR="00E3097D" w:rsidRPr="00B0079B" w:rsidRDefault="00E3097D" w:rsidP="00E3097D">
      <w:pPr>
        <w:pStyle w:val="Nvel2-Red"/>
        <w:numPr>
          <w:ilvl w:val="1"/>
          <w:numId w:val="3"/>
        </w:numPr>
        <w:tabs>
          <w:tab w:val="left" w:pos="993"/>
        </w:tabs>
        <w:spacing w:before="0" w:after="0" w:line="240" w:lineRule="auto"/>
        <w:ind w:left="0" w:firstLine="0"/>
        <w:rPr>
          <w:rFonts w:ascii="Times New Roman" w:hAnsi="Times New Roman" w:cs="Times New Roman"/>
          <w:i w:val="0"/>
          <w:iCs w:val="0"/>
          <w:color w:val="auto"/>
          <w:sz w:val="28"/>
          <w:szCs w:val="28"/>
        </w:rPr>
      </w:pPr>
      <w:bookmarkStart w:id="56" w:name="_Ref118297051"/>
      <w:bookmarkStart w:id="57" w:name="_Ref122963836"/>
      <w:r w:rsidRPr="00B0079B">
        <w:rPr>
          <w:rFonts w:ascii="Times New Roman" w:hAnsi="Times New Roman" w:cs="Times New Roman"/>
          <w:i w:val="0"/>
          <w:iCs w:val="0"/>
          <w:color w:val="auto"/>
          <w:sz w:val="28"/>
          <w:szCs w:val="28"/>
        </w:rPr>
        <w:t xml:space="preserve">Na hipótese de suspensão do contrato por ordem ou inadimplemento da Administração, o contratado ficará desobrigado de renovar a garantia ou de endossar a </w:t>
      </w:r>
      <w:r w:rsidRPr="00B0079B">
        <w:rPr>
          <w:rFonts w:ascii="Times New Roman" w:hAnsi="Times New Roman" w:cs="Times New Roman"/>
          <w:i w:val="0"/>
          <w:iCs w:val="0"/>
          <w:color w:val="auto"/>
          <w:sz w:val="28"/>
          <w:szCs w:val="28"/>
        </w:rPr>
        <w:lastRenderedPageBreak/>
        <w:t>apólice de seguro até a ordem de reinício da execução ou o adimplemento pela Administração.</w:t>
      </w:r>
      <w:bookmarkEnd w:id="56"/>
      <w:bookmarkEnd w:id="57"/>
    </w:p>
    <w:p w14:paraId="665AA438" w14:textId="77777777" w:rsidR="00E3097D" w:rsidRPr="00B0079B" w:rsidRDefault="00E3097D" w:rsidP="00E3097D">
      <w:pPr>
        <w:pStyle w:val="Nvel2-Red"/>
        <w:tabs>
          <w:tab w:val="clear" w:pos="360"/>
          <w:tab w:val="left" w:pos="993"/>
        </w:tabs>
        <w:spacing w:before="0" w:after="0" w:line="240" w:lineRule="auto"/>
        <w:rPr>
          <w:rFonts w:ascii="Times New Roman" w:hAnsi="Times New Roman" w:cs="Times New Roman"/>
          <w:i w:val="0"/>
          <w:iCs w:val="0"/>
          <w:color w:val="auto"/>
          <w:sz w:val="28"/>
          <w:szCs w:val="28"/>
        </w:rPr>
      </w:pPr>
    </w:p>
    <w:p w14:paraId="3E5AF1BA" w14:textId="77777777" w:rsidR="00E3097D" w:rsidRPr="00B0079B" w:rsidRDefault="00E3097D" w:rsidP="00E3097D">
      <w:pPr>
        <w:pStyle w:val="Nvel2-Red"/>
        <w:numPr>
          <w:ilvl w:val="1"/>
          <w:numId w:val="3"/>
        </w:numPr>
        <w:tabs>
          <w:tab w:val="left" w:pos="1134"/>
        </w:tabs>
        <w:spacing w:before="0" w:after="0" w:line="240" w:lineRule="auto"/>
        <w:ind w:left="0" w:firstLine="0"/>
        <w:rPr>
          <w:rFonts w:ascii="Times New Roman" w:hAnsi="Times New Roman" w:cs="Times New Roman"/>
          <w:i w:val="0"/>
          <w:iCs w:val="0"/>
          <w:color w:val="auto"/>
          <w:sz w:val="28"/>
          <w:szCs w:val="28"/>
        </w:rPr>
      </w:pPr>
      <w:bookmarkStart w:id="58" w:name="_Ref118297166"/>
      <w:r w:rsidRPr="00B0079B">
        <w:rPr>
          <w:rFonts w:ascii="Times New Roman" w:hAnsi="Times New Roman" w:cs="Times New Roman"/>
          <w:i w:val="0"/>
          <w:iCs w:val="0"/>
          <w:color w:val="auto"/>
          <w:sz w:val="28"/>
          <w:szCs w:val="28"/>
        </w:rPr>
        <w:t>A garantia assegurará, qualquer que seja a modalidade escolhida, o pagamento de:</w:t>
      </w:r>
      <w:bookmarkEnd w:id="58"/>
      <w:r w:rsidRPr="00B0079B">
        <w:rPr>
          <w:rFonts w:ascii="Times New Roman" w:hAnsi="Times New Roman" w:cs="Times New Roman"/>
          <w:i w:val="0"/>
          <w:iCs w:val="0"/>
          <w:color w:val="auto"/>
          <w:sz w:val="28"/>
          <w:szCs w:val="28"/>
        </w:rPr>
        <w:t xml:space="preserve"> </w:t>
      </w:r>
    </w:p>
    <w:p w14:paraId="41F8504D" w14:textId="77777777" w:rsidR="00E3097D" w:rsidRPr="00B0079B" w:rsidRDefault="00E3097D" w:rsidP="00E3097D">
      <w:pPr>
        <w:pStyle w:val="Nvel2-Red"/>
        <w:tabs>
          <w:tab w:val="clear" w:pos="360"/>
          <w:tab w:val="left" w:pos="1134"/>
        </w:tabs>
        <w:spacing w:before="0" w:after="0" w:line="240" w:lineRule="auto"/>
        <w:rPr>
          <w:rFonts w:ascii="Times New Roman" w:hAnsi="Times New Roman" w:cs="Times New Roman"/>
          <w:i w:val="0"/>
          <w:iCs w:val="0"/>
          <w:color w:val="auto"/>
          <w:sz w:val="28"/>
          <w:szCs w:val="28"/>
        </w:rPr>
      </w:pPr>
    </w:p>
    <w:p w14:paraId="6E2D6ABE" w14:textId="77777777" w:rsidR="00E3097D" w:rsidRPr="00B0079B" w:rsidRDefault="00E3097D" w:rsidP="00E3097D">
      <w:pPr>
        <w:pStyle w:val="Nvel3-R"/>
        <w:numPr>
          <w:ilvl w:val="2"/>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 xml:space="preserve">Prejuízos advindos do não cumprimento do objeto do contrato e do não adimplemento das demais obrigações nele previstas; </w:t>
      </w:r>
    </w:p>
    <w:p w14:paraId="5F64F3E2" w14:textId="77777777" w:rsidR="00E3097D" w:rsidRPr="00B0079B" w:rsidRDefault="00E3097D" w:rsidP="00E3097D">
      <w:pPr>
        <w:pStyle w:val="Nvel3-R"/>
        <w:tabs>
          <w:tab w:val="clear" w:pos="360"/>
        </w:tabs>
        <w:spacing w:before="0" w:after="0" w:line="240" w:lineRule="auto"/>
        <w:ind w:left="0"/>
        <w:rPr>
          <w:rFonts w:ascii="Times New Roman" w:hAnsi="Times New Roman" w:cs="Times New Roman"/>
          <w:i w:val="0"/>
          <w:iCs w:val="0"/>
          <w:color w:val="auto"/>
          <w:sz w:val="28"/>
          <w:szCs w:val="28"/>
        </w:rPr>
      </w:pPr>
    </w:p>
    <w:p w14:paraId="3EECFE7E" w14:textId="77777777" w:rsidR="00E3097D" w:rsidRPr="00B0079B" w:rsidRDefault="00E3097D" w:rsidP="00E3097D">
      <w:pPr>
        <w:pStyle w:val="Nvel3-R"/>
        <w:numPr>
          <w:ilvl w:val="2"/>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 xml:space="preserve">Multas moratórias e punitivas aplicadas pela Administração à contratada; e  </w:t>
      </w:r>
    </w:p>
    <w:p w14:paraId="24EBF600" w14:textId="77777777" w:rsidR="00E3097D" w:rsidRPr="00B0079B" w:rsidRDefault="00E3097D" w:rsidP="00E3097D">
      <w:pPr>
        <w:pStyle w:val="Nvel3-R"/>
        <w:tabs>
          <w:tab w:val="clear" w:pos="360"/>
        </w:tabs>
        <w:spacing w:before="0" w:after="0" w:line="240" w:lineRule="auto"/>
        <w:ind w:left="0"/>
        <w:rPr>
          <w:rFonts w:ascii="Times New Roman" w:hAnsi="Times New Roman" w:cs="Times New Roman"/>
          <w:i w:val="0"/>
          <w:iCs w:val="0"/>
          <w:color w:val="auto"/>
          <w:sz w:val="28"/>
          <w:szCs w:val="28"/>
        </w:rPr>
      </w:pPr>
    </w:p>
    <w:p w14:paraId="0B4929C2" w14:textId="77777777" w:rsidR="00E3097D" w:rsidRPr="00B0079B" w:rsidRDefault="00E3097D" w:rsidP="00E3097D">
      <w:pPr>
        <w:pStyle w:val="Nvel3-R"/>
        <w:numPr>
          <w:ilvl w:val="2"/>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Obrigações trabalhistas e previdenciárias de qualquer natureza e para com o FGTS, não adimplidas pelo contratado, quando couber.</w:t>
      </w:r>
    </w:p>
    <w:p w14:paraId="10D39D18" w14:textId="77777777" w:rsidR="00E3097D" w:rsidRPr="00B0079B" w:rsidRDefault="00E3097D" w:rsidP="00E3097D">
      <w:pPr>
        <w:pStyle w:val="Nvel3-R"/>
        <w:tabs>
          <w:tab w:val="clear" w:pos="360"/>
        </w:tabs>
        <w:spacing w:before="0" w:after="0" w:line="240" w:lineRule="auto"/>
        <w:ind w:left="0"/>
        <w:rPr>
          <w:rFonts w:ascii="Times New Roman" w:hAnsi="Times New Roman" w:cs="Times New Roman"/>
          <w:i w:val="0"/>
          <w:iCs w:val="0"/>
          <w:color w:val="auto"/>
          <w:sz w:val="28"/>
          <w:szCs w:val="28"/>
        </w:rPr>
      </w:pPr>
    </w:p>
    <w:p w14:paraId="706564AD" w14:textId="633B7485" w:rsidR="00E3097D" w:rsidRDefault="00E3097D" w:rsidP="00E3097D">
      <w:pPr>
        <w:pStyle w:val="Nvel2-Red"/>
        <w:numPr>
          <w:ilvl w:val="1"/>
          <w:numId w:val="3"/>
        </w:numPr>
        <w:tabs>
          <w:tab w:val="left" w:pos="993"/>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 xml:space="preserve">A modalidade seguro-garantia somente será aceita se contemplar todos os eventos indicados no item 11.6, observada a legislação que rege a matéria. </w:t>
      </w:r>
    </w:p>
    <w:p w14:paraId="7DC537AA" w14:textId="77777777" w:rsidR="00514AFB" w:rsidRPr="00417823" w:rsidRDefault="00514AFB" w:rsidP="00514AFB">
      <w:pPr>
        <w:pStyle w:val="Nvel2-Red"/>
        <w:tabs>
          <w:tab w:val="clear" w:pos="360"/>
          <w:tab w:val="left" w:pos="993"/>
        </w:tabs>
        <w:spacing w:before="0" w:after="0" w:line="240" w:lineRule="auto"/>
        <w:rPr>
          <w:rFonts w:ascii="Times New Roman" w:hAnsi="Times New Roman" w:cs="Times New Roman"/>
          <w:i w:val="0"/>
          <w:iCs w:val="0"/>
          <w:color w:val="auto"/>
          <w:sz w:val="28"/>
          <w:szCs w:val="28"/>
        </w:rPr>
      </w:pPr>
    </w:p>
    <w:p w14:paraId="7CD43CDA" w14:textId="77777777" w:rsidR="00E3097D" w:rsidRPr="00B0079B" w:rsidRDefault="00E3097D" w:rsidP="00E3097D">
      <w:pPr>
        <w:pStyle w:val="Nvel2-Red"/>
        <w:numPr>
          <w:ilvl w:val="1"/>
          <w:numId w:val="3"/>
        </w:numPr>
        <w:tabs>
          <w:tab w:val="left" w:pos="993"/>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A garantia em dinheiro deverá ser efetuada em favor do contratante, em conta específica no Banco do Brasil S.A., com correção monetária.</w:t>
      </w:r>
    </w:p>
    <w:p w14:paraId="752F68B5" w14:textId="77777777" w:rsidR="00E3097D" w:rsidRPr="00B0079B" w:rsidRDefault="00E3097D" w:rsidP="00E3097D">
      <w:pPr>
        <w:pStyle w:val="Nvel2-Red"/>
        <w:tabs>
          <w:tab w:val="clear" w:pos="360"/>
          <w:tab w:val="left" w:pos="993"/>
        </w:tabs>
        <w:spacing w:before="0" w:after="0" w:line="240" w:lineRule="auto"/>
        <w:rPr>
          <w:rFonts w:ascii="Times New Roman" w:hAnsi="Times New Roman" w:cs="Times New Roman"/>
          <w:i w:val="0"/>
          <w:iCs w:val="0"/>
          <w:color w:val="auto"/>
          <w:sz w:val="28"/>
          <w:szCs w:val="28"/>
        </w:rPr>
      </w:pPr>
    </w:p>
    <w:p w14:paraId="36D0EF26" w14:textId="77777777" w:rsidR="00E3097D" w:rsidRPr="00B0079B" w:rsidRDefault="00E3097D" w:rsidP="00E3097D">
      <w:pPr>
        <w:pStyle w:val="Nvel2-Red"/>
        <w:numPr>
          <w:ilvl w:val="1"/>
          <w:numId w:val="3"/>
        </w:numPr>
        <w:tabs>
          <w:tab w:val="left" w:pos="993"/>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08736757" w14:textId="77777777" w:rsidR="00E3097D" w:rsidRPr="00B0079B" w:rsidRDefault="00E3097D" w:rsidP="00E3097D">
      <w:pPr>
        <w:pStyle w:val="Nvel2-Red"/>
        <w:tabs>
          <w:tab w:val="clear" w:pos="360"/>
          <w:tab w:val="left" w:pos="993"/>
        </w:tabs>
        <w:spacing w:before="0" w:after="0" w:line="240" w:lineRule="auto"/>
        <w:rPr>
          <w:rFonts w:ascii="Times New Roman" w:hAnsi="Times New Roman" w:cs="Times New Roman"/>
          <w:i w:val="0"/>
          <w:iCs w:val="0"/>
          <w:color w:val="auto"/>
          <w:sz w:val="28"/>
          <w:szCs w:val="28"/>
        </w:rPr>
      </w:pPr>
    </w:p>
    <w:p w14:paraId="4E50229C" w14:textId="77777777" w:rsidR="00E3097D" w:rsidRPr="00B0079B" w:rsidRDefault="00E3097D" w:rsidP="00E3097D">
      <w:pPr>
        <w:pStyle w:val="Nvel2-Red"/>
        <w:numPr>
          <w:ilvl w:val="1"/>
          <w:numId w:val="3"/>
        </w:numPr>
        <w:tabs>
          <w:tab w:val="left" w:pos="993"/>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91" w:anchor="art827" w:history="1">
        <w:r w:rsidRPr="00B0079B">
          <w:rPr>
            <w:rStyle w:val="Hyperlink"/>
            <w:rFonts w:ascii="Times New Roman" w:hAnsi="Times New Roman" w:cs="Times New Roman"/>
            <w:i w:val="0"/>
            <w:iCs w:val="0"/>
            <w:color w:val="auto"/>
            <w:sz w:val="28"/>
            <w:szCs w:val="28"/>
            <w:u w:val="none"/>
          </w:rPr>
          <w:t>artigo 827 do Código Civil.</w:t>
        </w:r>
      </w:hyperlink>
    </w:p>
    <w:p w14:paraId="734CA8BD" w14:textId="77777777" w:rsidR="00E3097D" w:rsidRPr="00B0079B" w:rsidRDefault="00E3097D" w:rsidP="00E3097D">
      <w:pPr>
        <w:pStyle w:val="Nvel2-Red"/>
        <w:tabs>
          <w:tab w:val="clear" w:pos="360"/>
          <w:tab w:val="left" w:pos="993"/>
        </w:tabs>
        <w:spacing w:before="0" w:after="0" w:line="240" w:lineRule="auto"/>
        <w:rPr>
          <w:rFonts w:ascii="Times New Roman" w:hAnsi="Times New Roman" w:cs="Times New Roman"/>
          <w:i w:val="0"/>
          <w:iCs w:val="0"/>
          <w:color w:val="auto"/>
          <w:sz w:val="28"/>
          <w:szCs w:val="28"/>
        </w:rPr>
      </w:pPr>
    </w:p>
    <w:p w14:paraId="5EF25458" w14:textId="77777777" w:rsidR="00E3097D" w:rsidRPr="00B0079B" w:rsidRDefault="00E3097D" w:rsidP="00E3097D">
      <w:pPr>
        <w:pStyle w:val="Nvel2-Red"/>
        <w:numPr>
          <w:ilvl w:val="1"/>
          <w:numId w:val="3"/>
        </w:numPr>
        <w:tabs>
          <w:tab w:val="left" w:pos="1134"/>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 xml:space="preserve">No caso de alteração do valor do contrato, ou prorrogação de sua vigência, a garantia deverá ser ajustada ou renovada, seguindo os mesmos parâmetros utilizados quando da contratação. </w:t>
      </w:r>
    </w:p>
    <w:p w14:paraId="119A8D36" w14:textId="77777777" w:rsidR="00E3097D" w:rsidRPr="00B0079B" w:rsidRDefault="00E3097D" w:rsidP="00E3097D">
      <w:pPr>
        <w:pStyle w:val="Nvel2-Red"/>
        <w:tabs>
          <w:tab w:val="clear" w:pos="360"/>
          <w:tab w:val="left" w:pos="1134"/>
        </w:tabs>
        <w:spacing w:before="0" w:after="0" w:line="240" w:lineRule="auto"/>
        <w:rPr>
          <w:rFonts w:ascii="Times New Roman" w:hAnsi="Times New Roman" w:cs="Times New Roman"/>
          <w:i w:val="0"/>
          <w:iCs w:val="0"/>
          <w:color w:val="auto"/>
          <w:sz w:val="28"/>
          <w:szCs w:val="28"/>
        </w:rPr>
      </w:pPr>
    </w:p>
    <w:p w14:paraId="712810E7" w14:textId="77777777" w:rsidR="00E3097D" w:rsidRPr="00B0079B" w:rsidRDefault="00E3097D" w:rsidP="00E3097D">
      <w:pPr>
        <w:pStyle w:val="Nvel2-Red"/>
        <w:numPr>
          <w:ilvl w:val="1"/>
          <w:numId w:val="3"/>
        </w:numPr>
        <w:tabs>
          <w:tab w:val="left" w:pos="1134"/>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Se o valor da garantia for utilizado total ou parcialmente em pagamento de qualquer obrigação, o Contratado obriga-se a fazer a respectiva reposição no prazo máximo de 10 (dez) dias úteis, contados da data em que for notificada.</w:t>
      </w:r>
    </w:p>
    <w:p w14:paraId="291D6847" w14:textId="77777777" w:rsidR="00E3097D" w:rsidRPr="00B0079B" w:rsidRDefault="00E3097D" w:rsidP="00E3097D">
      <w:pPr>
        <w:pStyle w:val="Nvel2-Red"/>
        <w:tabs>
          <w:tab w:val="clear" w:pos="360"/>
          <w:tab w:val="left" w:pos="1134"/>
        </w:tabs>
        <w:spacing w:before="0" w:after="0" w:line="240" w:lineRule="auto"/>
        <w:rPr>
          <w:rFonts w:ascii="Times New Roman" w:hAnsi="Times New Roman" w:cs="Times New Roman"/>
          <w:i w:val="0"/>
          <w:iCs w:val="0"/>
          <w:color w:val="auto"/>
          <w:sz w:val="28"/>
          <w:szCs w:val="28"/>
        </w:rPr>
      </w:pPr>
    </w:p>
    <w:p w14:paraId="68363718" w14:textId="77777777" w:rsidR="00E3097D" w:rsidRPr="00B0079B" w:rsidRDefault="00E3097D" w:rsidP="00E3097D">
      <w:pPr>
        <w:pStyle w:val="Nvel2-Red"/>
        <w:numPr>
          <w:ilvl w:val="1"/>
          <w:numId w:val="3"/>
        </w:numPr>
        <w:tabs>
          <w:tab w:val="left" w:pos="1134"/>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O Contratante executará a garantia na forma prevista na legislação que rege a matéria.</w:t>
      </w:r>
    </w:p>
    <w:p w14:paraId="02EC829E" w14:textId="77777777" w:rsidR="00E3097D" w:rsidRPr="00B0079B" w:rsidRDefault="00E3097D" w:rsidP="00E3097D">
      <w:pPr>
        <w:pStyle w:val="Nvel2-Red"/>
        <w:tabs>
          <w:tab w:val="clear" w:pos="360"/>
          <w:tab w:val="left" w:pos="1134"/>
        </w:tabs>
        <w:spacing w:before="0" w:after="0" w:line="240" w:lineRule="auto"/>
        <w:rPr>
          <w:rFonts w:ascii="Times New Roman" w:hAnsi="Times New Roman" w:cs="Times New Roman"/>
          <w:i w:val="0"/>
          <w:iCs w:val="0"/>
          <w:color w:val="auto"/>
          <w:sz w:val="28"/>
          <w:szCs w:val="28"/>
        </w:rPr>
      </w:pPr>
    </w:p>
    <w:p w14:paraId="465B9448" w14:textId="77777777" w:rsidR="00E3097D" w:rsidRPr="00B0079B" w:rsidRDefault="00E3097D" w:rsidP="00E3097D">
      <w:pPr>
        <w:pStyle w:val="Nvel3-R"/>
        <w:numPr>
          <w:ilvl w:val="2"/>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lastRenderedPageBreak/>
        <w:t>O emitente da garantia ofertada pelo contratado deverá ser notificado pelo contratante quanto ao início de processo administrativo para apuração de descumprimento de cláusulas contratuais (</w:t>
      </w:r>
      <w:hyperlink r:id="rId92" w:anchor="art137§4" w:history="1">
        <w:r w:rsidRPr="00B0079B">
          <w:rPr>
            <w:rStyle w:val="Hyperlink"/>
            <w:rFonts w:ascii="Times New Roman" w:hAnsi="Times New Roman" w:cs="Times New Roman"/>
            <w:i w:val="0"/>
            <w:iCs w:val="0"/>
            <w:color w:val="auto"/>
            <w:sz w:val="28"/>
            <w:szCs w:val="28"/>
            <w:u w:val="none"/>
          </w:rPr>
          <w:t>art. 137, § 4º, da Lei nº 14.133, de 2021</w:t>
        </w:r>
      </w:hyperlink>
      <w:r w:rsidRPr="00B0079B">
        <w:rPr>
          <w:rFonts w:ascii="Times New Roman" w:hAnsi="Times New Roman" w:cs="Times New Roman"/>
          <w:i w:val="0"/>
          <w:iCs w:val="0"/>
          <w:color w:val="auto"/>
          <w:sz w:val="28"/>
          <w:szCs w:val="28"/>
        </w:rPr>
        <w:t>).</w:t>
      </w:r>
    </w:p>
    <w:p w14:paraId="4254606E" w14:textId="77777777" w:rsidR="00E3097D" w:rsidRPr="00B0079B" w:rsidRDefault="00E3097D" w:rsidP="00E3097D">
      <w:pPr>
        <w:pStyle w:val="Nvel3-R"/>
        <w:tabs>
          <w:tab w:val="clear" w:pos="360"/>
        </w:tabs>
        <w:spacing w:before="0" w:after="0" w:line="240" w:lineRule="auto"/>
        <w:ind w:left="0"/>
        <w:rPr>
          <w:rFonts w:ascii="Times New Roman" w:hAnsi="Times New Roman" w:cs="Times New Roman"/>
          <w:i w:val="0"/>
          <w:iCs w:val="0"/>
          <w:color w:val="auto"/>
          <w:sz w:val="28"/>
          <w:szCs w:val="28"/>
        </w:rPr>
      </w:pPr>
    </w:p>
    <w:p w14:paraId="3A043760" w14:textId="77777777" w:rsidR="00E3097D" w:rsidRPr="00B0079B" w:rsidRDefault="00E3097D" w:rsidP="00E3097D">
      <w:pPr>
        <w:pStyle w:val="Nvel3-R"/>
        <w:numPr>
          <w:ilvl w:val="2"/>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93" w:anchor="art20" w:history="1">
        <w:r w:rsidRPr="00B0079B">
          <w:rPr>
            <w:rStyle w:val="Hyperlink"/>
            <w:rFonts w:ascii="Times New Roman" w:hAnsi="Times New Roman" w:cs="Times New Roman"/>
            <w:i w:val="0"/>
            <w:iCs w:val="0"/>
            <w:color w:val="auto"/>
            <w:sz w:val="28"/>
            <w:szCs w:val="28"/>
            <w:u w:val="none"/>
          </w:rPr>
          <w:t>art. 20 da Circular Susep n° 662, de 11 de abril de 2022</w:t>
        </w:r>
      </w:hyperlink>
      <w:r w:rsidRPr="00B0079B">
        <w:rPr>
          <w:rFonts w:ascii="Times New Roman" w:hAnsi="Times New Roman" w:cs="Times New Roman"/>
          <w:i w:val="0"/>
          <w:iCs w:val="0"/>
          <w:color w:val="auto"/>
          <w:sz w:val="28"/>
          <w:szCs w:val="28"/>
        </w:rPr>
        <w:t>.</w:t>
      </w:r>
    </w:p>
    <w:p w14:paraId="4ECD286E" w14:textId="77777777" w:rsidR="00E3097D" w:rsidRPr="00B0079B" w:rsidRDefault="00E3097D" w:rsidP="00E3097D">
      <w:pPr>
        <w:pStyle w:val="Nvel3-R"/>
        <w:tabs>
          <w:tab w:val="clear" w:pos="360"/>
        </w:tabs>
        <w:spacing w:before="0" w:after="0" w:line="240" w:lineRule="auto"/>
        <w:ind w:left="0"/>
        <w:rPr>
          <w:rFonts w:ascii="Times New Roman" w:hAnsi="Times New Roman" w:cs="Times New Roman"/>
          <w:i w:val="0"/>
          <w:iCs w:val="0"/>
          <w:color w:val="auto"/>
          <w:sz w:val="28"/>
          <w:szCs w:val="28"/>
        </w:rPr>
      </w:pPr>
    </w:p>
    <w:p w14:paraId="2F94D389" w14:textId="77777777" w:rsidR="00E3097D" w:rsidRPr="00B0079B" w:rsidRDefault="00E3097D" w:rsidP="00E3097D">
      <w:pPr>
        <w:pStyle w:val="Nvel2-Red"/>
        <w:numPr>
          <w:ilvl w:val="1"/>
          <w:numId w:val="3"/>
        </w:numPr>
        <w:tabs>
          <w:tab w:val="left" w:pos="1134"/>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B8404DC" w14:textId="77777777" w:rsidR="00E3097D" w:rsidRPr="00B0079B" w:rsidRDefault="00E3097D" w:rsidP="00E3097D">
      <w:pPr>
        <w:pStyle w:val="Nvel2-Red"/>
        <w:tabs>
          <w:tab w:val="clear" w:pos="360"/>
          <w:tab w:val="left" w:pos="1134"/>
        </w:tabs>
        <w:spacing w:before="0" w:after="0" w:line="240" w:lineRule="auto"/>
        <w:rPr>
          <w:rFonts w:ascii="Times New Roman" w:hAnsi="Times New Roman" w:cs="Times New Roman"/>
          <w:i w:val="0"/>
          <w:iCs w:val="0"/>
          <w:color w:val="auto"/>
          <w:sz w:val="28"/>
          <w:szCs w:val="28"/>
        </w:rPr>
      </w:pPr>
    </w:p>
    <w:p w14:paraId="397DCCD3" w14:textId="6A77D752" w:rsidR="00E3097D" w:rsidRDefault="00E3097D" w:rsidP="00E3097D">
      <w:pPr>
        <w:pStyle w:val="Nvel2-Red"/>
        <w:numPr>
          <w:ilvl w:val="1"/>
          <w:numId w:val="3"/>
        </w:numPr>
        <w:tabs>
          <w:tab w:val="left" w:pos="1134"/>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A garantia somente será liberada ou restituída após a fiel execução do contrato ou após a sua extinção por culpa exclusiva da Administração e, quando em dinheiro, será atualizada monetariamente.</w:t>
      </w:r>
    </w:p>
    <w:p w14:paraId="11A8C6B4" w14:textId="77777777" w:rsidR="00514AFB" w:rsidRPr="00417823" w:rsidRDefault="00514AFB" w:rsidP="00514AFB">
      <w:pPr>
        <w:pStyle w:val="Nvel2-Red"/>
        <w:tabs>
          <w:tab w:val="clear" w:pos="360"/>
          <w:tab w:val="left" w:pos="1134"/>
        </w:tabs>
        <w:spacing w:before="0" w:after="0" w:line="240" w:lineRule="auto"/>
        <w:rPr>
          <w:rFonts w:ascii="Times New Roman" w:hAnsi="Times New Roman" w:cs="Times New Roman"/>
          <w:i w:val="0"/>
          <w:iCs w:val="0"/>
          <w:color w:val="auto"/>
          <w:sz w:val="28"/>
          <w:szCs w:val="28"/>
        </w:rPr>
      </w:pPr>
    </w:p>
    <w:p w14:paraId="2A279C83" w14:textId="77777777" w:rsidR="00E3097D" w:rsidRPr="00B0079B" w:rsidRDefault="00E3097D" w:rsidP="00E3097D">
      <w:pPr>
        <w:pStyle w:val="Nvel2-Red"/>
        <w:numPr>
          <w:ilvl w:val="1"/>
          <w:numId w:val="3"/>
        </w:numPr>
        <w:tabs>
          <w:tab w:val="left" w:pos="1134"/>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 xml:space="preserve">O garantidor não é parte para figurar em processo administrativo instaurado pelo contratante com o objetivo de apurar prejuízos e/ou aplicar sanções à contratada. </w:t>
      </w:r>
    </w:p>
    <w:p w14:paraId="4CAC099B" w14:textId="77777777" w:rsidR="00E3097D" w:rsidRPr="00B0079B" w:rsidRDefault="00E3097D" w:rsidP="00E3097D">
      <w:pPr>
        <w:pStyle w:val="Nvel2-Red"/>
        <w:tabs>
          <w:tab w:val="clear" w:pos="360"/>
          <w:tab w:val="left" w:pos="1134"/>
        </w:tabs>
        <w:spacing w:before="0" w:after="0" w:line="240" w:lineRule="auto"/>
        <w:rPr>
          <w:rFonts w:ascii="Times New Roman" w:hAnsi="Times New Roman" w:cs="Times New Roman"/>
          <w:i w:val="0"/>
          <w:iCs w:val="0"/>
          <w:color w:val="auto"/>
          <w:sz w:val="28"/>
          <w:szCs w:val="28"/>
        </w:rPr>
      </w:pPr>
    </w:p>
    <w:p w14:paraId="7EF96C1A" w14:textId="77777777" w:rsidR="00E3097D" w:rsidRPr="00B0079B" w:rsidRDefault="00E3097D" w:rsidP="00E3097D">
      <w:pPr>
        <w:pStyle w:val="Nvel2-Red"/>
        <w:numPr>
          <w:ilvl w:val="1"/>
          <w:numId w:val="3"/>
        </w:numPr>
        <w:tabs>
          <w:tab w:val="left" w:pos="1134"/>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O contratado autoriza o contratante a reter, a qualquer tempo, a garantia, na forma prevista no Edital e neste Contrato.</w:t>
      </w:r>
    </w:p>
    <w:p w14:paraId="41B517C2" w14:textId="77777777" w:rsidR="00E3097D" w:rsidRPr="00B0079B" w:rsidRDefault="00E3097D" w:rsidP="00E3097D">
      <w:pPr>
        <w:pStyle w:val="Nvel2-Red"/>
        <w:tabs>
          <w:tab w:val="clear" w:pos="360"/>
          <w:tab w:val="left" w:pos="1134"/>
        </w:tabs>
        <w:spacing w:before="0" w:after="0" w:line="240" w:lineRule="auto"/>
        <w:rPr>
          <w:rFonts w:ascii="Times New Roman" w:hAnsi="Times New Roman" w:cs="Times New Roman"/>
          <w:i w:val="0"/>
          <w:iCs w:val="0"/>
          <w:color w:val="auto"/>
          <w:sz w:val="28"/>
          <w:szCs w:val="28"/>
        </w:rPr>
      </w:pPr>
    </w:p>
    <w:p w14:paraId="5B5D401F" w14:textId="77777777" w:rsidR="00E3097D" w:rsidRPr="00B0079B" w:rsidRDefault="00E3097D" w:rsidP="00E3097D">
      <w:pPr>
        <w:pStyle w:val="Nvel2-Red"/>
        <w:numPr>
          <w:ilvl w:val="1"/>
          <w:numId w:val="3"/>
        </w:numPr>
        <w:tabs>
          <w:tab w:val="left" w:pos="1134"/>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A garantia de execução é independente de eventual garantia do produto ou serviço prevista especificamente no Termo de Referência.</w:t>
      </w:r>
    </w:p>
    <w:p w14:paraId="2371CC84" w14:textId="77777777" w:rsidR="00E3097D" w:rsidRPr="00B0079B" w:rsidRDefault="00E3097D" w:rsidP="00E3097D">
      <w:pPr>
        <w:pStyle w:val="Nvel2-Red"/>
        <w:tabs>
          <w:tab w:val="clear" w:pos="360"/>
          <w:tab w:val="left" w:pos="1134"/>
        </w:tabs>
        <w:spacing w:before="0" w:after="0" w:line="240" w:lineRule="auto"/>
        <w:rPr>
          <w:rFonts w:ascii="Times New Roman" w:hAnsi="Times New Roman" w:cs="Times New Roman"/>
          <w:i w:val="0"/>
          <w:iCs w:val="0"/>
          <w:color w:val="auto"/>
          <w:sz w:val="28"/>
          <w:szCs w:val="28"/>
        </w:rPr>
      </w:pPr>
    </w:p>
    <w:p w14:paraId="5FBFA2F7"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CLÁUSULA DÉCIMA SEGUNDA – INFRAÇÕES E SANÇÕES ADMINISTRATIVAS (</w:t>
      </w:r>
      <w:hyperlink r:id="rId94" w:anchor="art92" w:history="1">
        <w:r w:rsidRPr="00B0079B">
          <w:rPr>
            <w:rStyle w:val="Hyperlink"/>
            <w:rFonts w:ascii="Times New Roman" w:hAnsi="Times New Roman" w:cs="Times New Roman"/>
            <w:color w:val="auto"/>
            <w:sz w:val="28"/>
            <w:szCs w:val="28"/>
            <w:u w:val="none"/>
          </w:rPr>
          <w:t>art. 92, XIV</w:t>
        </w:r>
      </w:hyperlink>
      <w:r w:rsidRPr="00B0079B">
        <w:rPr>
          <w:rFonts w:ascii="Times New Roman" w:hAnsi="Times New Roman" w:cs="Times New Roman"/>
          <w:sz w:val="28"/>
          <w:szCs w:val="28"/>
        </w:rPr>
        <w:t>)</w:t>
      </w:r>
    </w:p>
    <w:p w14:paraId="55DBD4B7" w14:textId="77777777" w:rsidR="00E3097D" w:rsidRPr="00B0079B" w:rsidRDefault="00E3097D" w:rsidP="00E3097D">
      <w:pPr>
        <w:rPr>
          <w:sz w:val="28"/>
          <w:szCs w:val="28"/>
        </w:rPr>
      </w:pPr>
    </w:p>
    <w:p w14:paraId="6D7C5B67"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Comete infração administrativa, nos termos da </w:t>
      </w:r>
      <w:hyperlink r:id="rId95" w:history="1">
        <w:r w:rsidRPr="00B0079B">
          <w:rPr>
            <w:rStyle w:val="Hyperlink"/>
            <w:rFonts w:ascii="Times New Roman" w:hAnsi="Times New Roman" w:cs="Times New Roman"/>
            <w:color w:val="auto"/>
            <w:sz w:val="28"/>
            <w:szCs w:val="28"/>
            <w:u w:val="none"/>
          </w:rPr>
          <w:t>Lei nº 14.133, de 2021</w:t>
        </w:r>
      </w:hyperlink>
      <w:r w:rsidRPr="00B0079B">
        <w:rPr>
          <w:rFonts w:ascii="Times New Roman" w:hAnsi="Times New Roman" w:cs="Times New Roman"/>
          <w:color w:val="auto"/>
          <w:sz w:val="28"/>
          <w:szCs w:val="28"/>
        </w:rPr>
        <w:t>, o contratado que:</w:t>
      </w:r>
    </w:p>
    <w:p w14:paraId="56CB5FF9"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532DC07A" w14:textId="77777777" w:rsidR="00E3097D" w:rsidRPr="00B0079B" w:rsidRDefault="00E3097D" w:rsidP="00E3097D">
      <w:pPr>
        <w:numPr>
          <w:ilvl w:val="2"/>
          <w:numId w:val="8"/>
        </w:numPr>
        <w:suppressAutoHyphens/>
        <w:ind w:left="0" w:firstLine="0"/>
        <w:jc w:val="both"/>
        <w:rPr>
          <w:rFonts w:eastAsia="Arial"/>
          <w:sz w:val="28"/>
          <w:szCs w:val="28"/>
        </w:rPr>
      </w:pPr>
      <w:r w:rsidRPr="00B0079B">
        <w:rPr>
          <w:rFonts w:eastAsia="Arial"/>
          <w:sz w:val="28"/>
          <w:szCs w:val="28"/>
        </w:rPr>
        <w:t>der causa à inexecução parcial do contrato;</w:t>
      </w:r>
    </w:p>
    <w:p w14:paraId="1D3DED2D" w14:textId="77777777" w:rsidR="00E3097D" w:rsidRPr="00B0079B" w:rsidRDefault="00E3097D" w:rsidP="00E3097D">
      <w:pPr>
        <w:numPr>
          <w:ilvl w:val="2"/>
          <w:numId w:val="8"/>
        </w:numPr>
        <w:suppressAutoHyphens/>
        <w:ind w:left="0" w:firstLine="0"/>
        <w:jc w:val="both"/>
        <w:rPr>
          <w:rFonts w:eastAsia="Arial"/>
          <w:sz w:val="28"/>
          <w:szCs w:val="28"/>
        </w:rPr>
      </w:pPr>
      <w:r w:rsidRPr="00B0079B">
        <w:rPr>
          <w:rFonts w:eastAsia="Arial"/>
          <w:sz w:val="28"/>
          <w:szCs w:val="28"/>
        </w:rPr>
        <w:t>der causa à inexecução parcial do contrato que cause grave dano à Administração ou ao funcionamento dos serviços públicos ou ao interesse coletivo;</w:t>
      </w:r>
    </w:p>
    <w:p w14:paraId="6BC09D8E" w14:textId="77777777" w:rsidR="00E3097D" w:rsidRPr="00B0079B" w:rsidRDefault="00E3097D" w:rsidP="00E3097D">
      <w:pPr>
        <w:numPr>
          <w:ilvl w:val="2"/>
          <w:numId w:val="8"/>
        </w:numPr>
        <w:suppressAutoHyphens/>
        <w:ind w:left="0" w:firstLine="0"/>
        <w:jc w:val="both"/>
        <w:rPr>
          <w:rFonts w:eastAsia="Arial"/>
          <w:sz w:val="28"/>
          <w:szCs w:val="28"/>
        </w:rPr>
      </w:pPr>
      <w:r w:rsidRPr="00B0079B">
        <w:rPr>
          <w:rFonts w:eastAsia="Arial"/>
          <w:sz w:val="28"/>
          <w:szCs w:val="28"/>
        </w:rPr>
        <w:t>der causa à inexecução total do contrato;</w:t>
      </w:r>
    </w:p>
    <w:p w14:paraId="576931FE" w14:textId="77777777" w:rsidR="00E3097D" w:rsidRPr="00B0079B" w:rsidRDefault="00E3097D" w:rsidP="00E3097D">
      <w:pPr>
        <w:numPr>
          <w:ilvl w:val="2"/>
          <w:numId w:val="8"/>
        </w:numPr>
        <w:suppressAutoHyphens/>
        <w:ind w:left="0" w:firstLine="0"/>
        <w:jc w:val="both"/>
        <w:rPr>
          <w:rFonts w:eastAsia="Arial"/>
          <w:sz w:val="28"/>
          <w:szCs w:val="28"/>
        </w:rPr>
      </w:pPr>
      <w:r w:rsidRPr="00B0079B">
        <w:rPr>
          <w:rFonts w:eastAsia="Arial"/>
          <w:sz w:val="28"/>
          <w:szCs w:val="28"/>
        </w:rPr>
        <w:t>ensejar o retardamento da execução ou da entrega do objeto da contratação sem motivo justificado;</w:t>
      </w:r>
    </w:p>
    <w:p w14:paraId="79AFBC34" w14:textId="77777777" w:rsidR="00E3097D" w:rsidRPr="00B0079B" w:rsidRDefault="00E3097D" w:rsidP="00E3097D">
      <w:pPr>
        <w:numPr>
          <w:ilvl w:val="2"/>
          <w:numId w:val="8"/>
        </w:numPr>
        <w:suppressAutoHyphens/>
        <w:ind w:left="0" w:firstLine="0"/>
        <w:jc w:val="both"/>
        <w:rPr>
          <w:rFonts w:eastAsia="Arial"/>
          <w:sz w:val="28"/>
          <w:szCs w:val="28"/>
        </w:rPr>
      </w:pPr>
      <w:r w:rsidRPr="00B0079B">
        <w:rPr>
          <w:rFonts w:eastAsia="Arial"/>
          <w:sz w:val="28"/>
          <w:szCs w:val="28"/>
        </w:rPr>
        <w:t>apresentar documentação falsa ou prestar declaração falsa durante a execução do contrato;</w:t>
      </w:r>
    </w:p>
    <w:p w14:paraId="65D41C69" w14:textId="77777777" w:rsidR="00E3097D" w:rsidRPr="00B0079B" w:rsidRDefault="00E3097D" w:rsidP="00E3097D">
      <w:pPr>
        <w:numPr>
          <w:ilvl w:val="2"/>
          <w:numId w:val="8"/>
        </w:numPr>
        <w:suppressAutoHyphens/>
        <w:ind w:left="0" w:firstLine="0"/>
        <w:jc w:val="both"/>
        <w:rPr>
          <w:rFonts w:eastAsia="Arial"/>
          <w:sz w:val="28"/>
          <w:szCs w:val="28"/>
        </w:rPr>
      </w:pPr>
      <w:r w:rsidRPr="00B0079B">
        <w:rPr>
          <w:rFonts w:eastAsia="Arial"/>
          <w:sz w:val="28"/>
          <w:szCs w:val="28"/>
        </w:rPr>
        <w:lastRenderedPageBreak/>
        <w:t>praticar ato fraudulento na execução do contrato;</w:t>
      </w:r>
    </w:p>
    <w:p w14:paraId="1552DC5C" w14:textId="77777777" w:rsidR="00E3097D" w:rsidRPr="00B0079B" w:rsidRDefault="00E3097D" w:rsidP="00E3097D">
      <w:pPr>
        <w:numPr>
          <w:ilvl w:val="2"/>
          <w:numId w:val="8"/>
        </w:numPr>
        <w:suppressAutoHyphens/>
        <w:ind w:left="0" w:firstLine="0"/>
        <w:jc w:val="both"/>
        <w:rPr>
          <w:rFonts w:eastAsia="Arial"/>
          <w:sz w:val="28"/>
          <w:szCs w:val="28"/>
        </w:rPr>
      </w:pPr>
      <w:r w:rsidRPr="00B0079B">
        <w:rPr>
          <w:rFonts w:eastAsia="Arial"/>
          <w:sz w:val="28"/>
          <w:szCs w:val="28"/>
        </w:rPr>
        <w:t>comportar-se de modo inidôneo ou cometer fraude de qualquer natureza;</w:t>
      </w:r>
    </w:p>
    <w:p w14:paraId="26DC84B3" w14:textId="77777777" w:rsidR="00E3097D" w:rsidRPr="00B0079B" w:rsidRDefault="00E3097D" w:rsidP="00E3097D">
      <w:pPr>
        <w:numPr>
          <w:ilvl w:val="2"/>
          <w:numId w:val="8"/>
        </w:numPr>
        <w:suppressAutoHyphens/>
        <w:ind w:left="0" w:firstLine="0"/>
        <w:jc w:val="both"/>
        <w:rPr>
          <w:rFonts w:eastAsia="Arial"/>
          <w:sz w:val="28"/>
          <w:szCs w:val="28"/>
        </w:rPr>
      </w:pPr>
      <w:r w:rsidRPr="00B0079B">
        <w:rPr>
          <w:rFonts w:eastAsia="Arial"/>
          <w:sz w:val="28"/>
          <w:szCs w:val="28"/>
        </w:rPr>
        <w:t xml:space="preserve">praticar ato lesivo previsto no </w:t>
      </w:r>
      <w:hyperlink r:id="rId96" w:anchor="art5" w:history="1">
        <w:r w:rsidRPr="00B0079B">
          <w:rPr>
            <w:rStyle w:val="Hyperlink"/>
            <w:rFonts w:eastAsia="Arial"/>
            <w:color w:val="auto"/>
            <w:sz w:val="28"/>
            <w:szCs w:val="28"/>
            <w:u w:val="none"/>
          </w:rPr>
          <w:t>art. 5º da Lei nº 12.846, de 1º de agosto de 2013</w:t>
        </w:r>
      </w:hyperlink>
      <w:r w:rsidRPr="00B0079B">
        <w:rPr>
          <w:rFonts w:eastAsia="Arial"/>
          <w:sz w:val="28"/>
          <w:szCs w:val="28"/>
        </w:rPr>
        <w:t>.</w:t>
      </w:r>
    </w:p>
    <w:p w14:paraId="74DB813E" w14:textId="77777777" w:rsidR="00E3097D" w:rsidRPr="00B0079B" w:rsidRDefault="00E3097D" w:rsidP="00E3097D">
      <w:pPr>
        <w:suppressAutoHyphens/>
        <w:jc w:val="both"/>
        <w:rPr>
          <w:rFonts w:eastAsia="Arial"/>
          <w:sz w:val="28"/>
          <w:szCs w:val="28"/>
        </w:rPr>
      </w:pPr>
    </w:p>
    <w:p w14:paraId="23FA2CE6"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Serão aplicadas ao contratado que incorrer nas infrações acima descritas as seguintes sanções:</w:t>
      </w:r>
    </w:p>
    <w:p w14:paraId="4F993351"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3529A5E" w14:textId="77777777" w:rsidR="00E3097D" w:rsidRPr="00B0079B" w:rsidRDefault="00E3097D" w:rsidP="00E3097D">
      <w:pPr>
        <w:pStyle w:val="PargrafodaLista"/>
        <w:suppressAutoHyphens/>
        <w:spacing w:after="0" w:line="240" w:lineRule="auto"/>
        <w:ind w:left="0"/>
        <w:jc w:val="both"/>
        <w:rPr>
          <w:rFonts w:ascii="Times New Roman" w:eastAsia="Arial" w:hAnsi="Times New Roman" w:cs="Times New Roman"/>
          <w:sz w:val="28"/>
          <w:szCs w:val="28"/>
        </w:rPr>
      </w:pPr>
      <w:r w:rsidRPr="00B0079B">
        <w:rPr>
          <w:rFonts w:ascii="Times New Roman" w:eastAsia="Arial" w:hAnsi="Times New Roman" w:cs="Times New Roman"/>
          <w:b/>
          <w:bCs/>
          <w:sz w:val="28"/>
          <w:szCs w:val="28"/>
        </w:rPr>
        <w:t>I. Advertência</w:t>
      </w:r>
      <w:r w:rsidRPr="00B0079B">
        <w:rPr>
          <w:rFonts w:ascii="Times New Roman" w:eastAsia="Arial" w:hAnsi="Times New Roman" w:cs="Times New Roman"/>
          <w:sz w:val="28"/>
          <w:szCs w:val="28"/>
        </w:rPr>
        <w:t>, quando o contratado der causa à inexecução parcial do contrato, sempre que não se justificar a imposição de penalidade mais grave (</w:t>
      </w:r>
      <w:hyperlink r:id="rId97" w:anchor="art156§2" w:history="1">
        <w:r w:rsidRPr="00B0079B">
          <w:rPr>
            <w:rStyle w:val="Hyperlink"/>
            <w:rFonts w:ascii="Times New Roman" w:eastAsia="Arial" w:hAnsi="Times New Roman" w:cs="Times New Roman"/>
            <w:color w:val="auto"/>
            <w:sz w:val="28"/>
            <w:szCs w:val="28"/>
            <w:u w:val="none"/>
          </w:rPr>
          <w:t xml:space="preserve">art. 156, §2º, da </w:t>
        </w:r>
        <w:bookmarkStart w:id="59" w:name="_Hlk114504069"/>
        <w:r w:rsidRPr="00B0079B">
          <w:rPr>
            <w:rStyle w:val="Hyperlink"/>
            <w:rFonts w:ascii="Times New Roman" w:eastAsia="Arial" w:hAnsi="Times New Roman" w:cs="Times New Roman"/>
            <w:color w:val="auto"/>
            <w:sz w:val="28"/>
            <w:szCs w:val="28"/>
            <w:u w:val="none"/>
          </w:rPr>
          <w:t>Lei nº 14.133, de 2021</w:t>
        </w:r>
        <w:bookmarkEnd w:id="59"/>
      </w:hyperlink>
      <w:r w:rsidRPr="00B0079B">
        <w:rPr>
          <w:rFonts w:ascii="Times New Roman" w:eastAsia="Arial" w:hAnsi="Times New Roman" w:cs="Times New Roman"/>
          <w:sz w:val="28"/>
          <w:szCs w:val="28"/>
        </w:rPr>
        <w:t>);</w:t>
      </w:r>
    </w:p>
    <w:p w14:paraId="52F8F039" w14:textId="77777777" w:rsidR="00E3097D" w:rsidRPr="00B0079B" w:rsidRDefault="00E3097D" w:rsidP="00E3097D">
      <w:pPr>
        <w:pStyle w:val="PargrafodaLista"/>
        <w:suppressAutoHyphens/>
        <w:spacing w:after="0" w:line="240" w:lineRule="auto"/>
        <w:ind w:left="0"/>
        <w:jc w:val="both"/>
        <w:rPr>
          <w:rFonts w:ascii="Times New Roman" w:eastAsia="Arial" w:hAnsi="Times New Roman" w:cs="Times New Roman"/>
          <w:sz w:val="28"/>
          <w:szCs w:val="28"/>
        </w:rPr>
      </w:pPr>
      <w:r w:rsidRPr="00B0079B">
        <w:rPr>
          <w:rFonts w:ascii="Times New Roman" w:eastAsia="Arial" w:hAnsi="Times New Roman" w:cs="Times New Roman"/>
          <w:b/>
          <w:bCs/>
          <w:sz w:val="28"/>
          <w:szCs w:val="28"/>
        </w:rPr>
        <w:t>II. Impedimento de licitar e contratar</w:t>
      </w:r>
      <w:r w:rsidRPr="00B0079B">
        <w:rPr>
          <w:rFonts w:ascii="Times New Roman" w:eastAsia="Arial" w:hAnsi="Times New Roman" w:cs="Times New Roman"/>
          <w:sz w:val="28"/>
          <w:szCs w:val="28"/>
        </w:rPr>
        <w:t>, quando praticadas as condutas descritas nas alíneas “b”, “c” e “d” do subitem acima deste Contrato, sempre que não se justificar a imposição de penalidade mais grave (</w:t>
      </w:r>
      <w:hyperlink r:id="rId98" w:anchor="art156§4" w:history="1">
        <w:r w:rsidRPr="00B0079B">
          <w:rPr>
            <w:rStyle w:val="Hyperlink"/>
            <w:rFonts w:ascii="Times New Roman" w:eastAsia="Arial" w:hAnsi="Times New Roman" w:cs="Times New Roman"/>
            <w:color w:val="auto"/>
            <w:sz w:val="28"/>
            <w:szCs w:val="28"/>
            <w:u w:val="none"/>
          </w:rPr>
          <w:t>art. 156, § 4º, da Lei nº 14.133, de 2021</w:t>
        </w:r>
      </w:hyperlink>
      <w:r w:rsidRPr="00B0079B">
        <w:rPr>
          <w:rFonts w:ascii="Times New Roman" w:eastAsia="Arial" w:hAnsi="Times New Roman" w:cs="Times New Roman"/>
          <w:sz w:val="28"/>
          <w:szCs w:val="28"/>
        </w:rPr>
        <w:t>);</w:t>
      </w:r>
    </w:p>
    <w:p w14:paraId="3324A003" w14:textId="77777777" w:rsidR="00E3097D" w:rsidRPr="00B0079B" w:rsidRDefault="00E3097D" w:rsidP="00E3097D">
      <w:pPr>
        <w:pStyle w:val="PargrafodaLista"/>
        <w:suppressAutoHyphens/>
        <w:spacing w:after="0" w:line="240" w:lineRule="auto"/>
        <w:ind w:left="0"/>
        <w:jc w:val="both"/>
        <w:rPr>
          <w:rFonts w:ascii="Times New Roman" w:eastAsia="Arial" w:hAnsi="Times New Roman" w:cs="Times New Roman"/>
          <w:sz w:val="28"/>
          <w:szCs w:val="28"/>
        </w:rPr>
      </w:pPr>
      <w:r w:rsidRPr="00B0079B">
        <w:rPr>
          <w:rFonts w:ascii="Times New Roman" w:eastAsia="Arial" w:hAnsi="Times New Roman" w:cs="Times New Roman"/>
          <w:b/>
          <w:bCs/>
          <w:sz w:val="28"/>
          <w:szCs w:val="28"/>
        </w:rPr>
        <w:t>III. Declaração de inidoneidade para licitar e contratar</w:t>
      </w:r>
      <w:r w:rsidRPr="00B0079B">
        <w:rPr>
          <w:rFonts w:ascii="Times New Roman" w:eastAsia="Arial" w:hAnsi="Times New Roman" w:cs="Times New Roman"/>
          <w:sz w:val="28"/>
          <w:szCs w:val="28"/>
        </w:rPr>
        <w:t>, quando praticadas as condutas descritas nas alíneas “e”, “f”, “g” e “h” do subitem acima deste Contrato, bem como nas alíneas “b”, “c” e “d”, que justifiquem a imposição de penalidade mais grave (</w:t>
      </w:r>
      <w:hyperlink r:id="rId99" w:anchor="art156§5" w:history="1">
        <w:r w:rsidRPr="00B0079B">
          <w:rPr>
            <w:rStyle w:val="Hyperlink"/>
            <w:rFonts w:ascii="Times New Roman" w:eastAsia="Arial" w:hAnsi="Times New Roman" w:cs="Times New Roman"/>
            <w:color w:val="auto"/>
            <w:sz w:val="28"/>
            <w:szCs w:val="28"/>
            <w:u w:val="none"/>
          </w:rPr>
          <w:t>art. 156, §5º, da Lei nº 14.133, de 2021</w:t>
        </w:r>
      </w:hyperlink>
      <w:r w:rsidRPr="00B0079B">
        <w:rPr>
          <w:rFonts w:ascii="Times New Roman" w:eastAsia="Arial" w:hAnsi="Times New Roman" w:cs="Times New Roman"/>
          <w:sz w:val="28"/>
          <w:szCs w:val="28"/>
        </w:rPr>
        <w:t>).</w:t>
      </w:r>
    </w:p>
    <w:p w14:paraId="2F337423" w14:textId="77777777" w:rsidR="00417823" w:rsidRPr="00B0079B" w:rsidRDefault="00417823" w:rsidP="00E3097D">
      <w:pPr>
        <w:pStyle w:val="PargrafodaLista"/>
        <w:suppressAutoHyphens/>
        <w:spacing w:after="0" w:line="240" w:lineRule="auto"/>
        <w:ind w:left="0"/>
        <w:jc w:val="both"/>
        <w:rPr>
          <w:rFonts w:ascii="Times New Roman" w:eastAsia="Arial" w:hAnsi="Times New Roman" w:cs="Times New Roman"/>
          <w:sz w:val="28"/>
          <w:szCs w:val="28"/>
        </w:rPr>
      </w:pPr>
    </w:p>
    <w:p w14:paraId="77C1D410" w14:textId="77777777" w:rsidR="00E3097D" w:rsidRPr="00B0079B" w:rsidRDefault="00E3097D" w:rsidP="00E3097D">
      <w:pPr>
        <w:pStyle w:val="PargrafodaLista"/>
        <w:suppressAutoHyphens/>
        <w:spacing w:after="0" w:line="240" w:lineRule="auto"/>
        <w:ind w:left="0"/>
        <w:jc w:val="both"/>
        <w:rPr>
          <w:rFonts w:ascii="Times New Roman" w:eastAsia="Arial" w:hAnsi="Times New Roman" w:cs="Times New Roman"/>
          <w:sz w:val="28"/>
          <w:szCs w:val="28"/>
        </w:rPr>
      </w:pPr>
      <w:r w:rsidRPr="00B0079B">
        <w:rPr>
          <w:rFonts w:ascii="Times New Roman" w:eastAsia="Arial" w:hAnsi="Times New Roman" w:cs="Times New Roman"/>
          <w:b/>
          <w:bCs/>
          <w:sz w:val="28"/>
          <w:szCs w:val="28"/>
        </w:rPr>
        <w:t>IV. Multa:</w:t>
      </w:r>
    </w:p>
    <w:p w14:paraId="61F1715B" w14:textId="77777777" w:rsidR="00E3097D" w:rsidRPr="00B0079B" w:rsidRDefault="00E3097D" w:rsidP="00E3097D">
      <w:pPr>
        <w:pStyle w:val="PargrafodaLista"/>
        <w:numPr>
          <w:ilvl w:val="1"/>
          <w:numId w:val="4"/>
        </w:numPr>
        <w:suppressAutoHyphens/>
        <w:spacing w:after="0" w:line="240" w:lineRule="auto"/>
        <w:ind w:left="0" w:firstLine="0"/>
        <w:jc w:val="both"/>
        <w:rPr>
          <w:rFonts w:ascii="Times New Roman" w:eastAsia="Arial" w:hAnsi="Times New Roman" w:cs="Times New Roman"/>
          <w:sz w:val="28"/>
          <w:szCs w:val="28"/>
        </w:rPr>
      </w:pPr>
      <w:r w:rsidRPr="00B0079B">
        <w:rPr>
          <w:rFonts w:ascii="Times New Roman" w:eastAsia="Arial" w:hAnsi="Times New Roman" w:cs="Times New Roman"/>
          <w:sz w:val="28"/>
          <w:szCs w:val="28"/>
        </w:rPr>
        <w:t>Moratória de 1% (um por cento) por dia de atraso injustificado sobre o valor da parcela inadimplida, até o limite de 30 (trinta) dias;</w:t>
      </w:r>
    </w:p>
    <w:p w14:paraId="0696A088" w14:textId="77777777" w:rsidR="00E3097D" w:rsidRPr="00B0079B" w:rsidRDefault="00E3097D" w:rsidP="00E3097D">
      <w:pPr>
        <w:pStyle w:val="PargrafodaLista"/>
        <w:numPr>
          <w:ilvl w:val="1"/>
          <w:numId w:val="4"/>
        </w:numPr>
        <w:suppressAutoHyphens/>
        <w:spacing w:after="0" w:line="240" w:lineRule="auto"/>
        <w:ind w:left="0" w:firstLine="0"/>
        <w:jc w:val="both"/>
        <w:rPr>
          <w:rFonts w:ascii="Times New Roman" w:eastAsia="Arial" w:hAnsi="Times New Roman" w:cs="Times New Roman"/>
          <w:sz w:val="28"/>
          <w:szCs w:val="28"/>
        </w:rPr>
      </w:pPr>
      <w:r w:rsidRPr="00B0079B">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5B99272B" w14:textId="77777777" w:rsidR="00E3097D" w:rsidRPr="00B0079B" w:rsidRDefault="00E3097D" w:rsidP="00E3097D">
      <w:pPr>
        <w:pStyle w:val="PargrafodaLista"/>
        <w:suppressAutoHyphens/>
        <w:spacing w:after="0" w:line="240" w:lineRule="auto"/>
        <w:ind w:left="0"/>
        <w:jc w:val="both"/>
        <w:rPr>
          <w:rFonts w:ascii="Times New Roman" w:eastAsia="Arial" w:hAnsi="Times New Roman" w:cs="Times New Roman"/>
          <w:sz w:val="28"/>
          <w:szCs w:val="28"/>
        </w:rPr>
      </w:pPr>
      <w:r w:rsidRPr="00B0079B">
        <w:rPr>
          <w:rFonts w:ascii="Times New Roman" w:eastAsia="Arial"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D808B71" w14:textId="77777777" w:rsidR="00E3097D" w:rsidRPr="00B0079B" w:rsidRDefault="00E3097D" w:rsidP="00E3097D">
      <w:pPr>
        <w:pStyle w:val="PargrafodaLista"/>
        <w:numPr>
          <w:ilvl w:val="1"/>
          <w:numId w:val="4"/>
        </w:numPr>
        <w:suppressAutoHyphens/>
        <w:spacing w:after="0" w:line="240" w:lineRule="auto"/>
        <w:ind w:left="0" w:firstLine="0"/>
        <w:jc w:val="both"/>
        <w:rPr>
          <w:rFonts w:ascii="Times New Roman" w:eastAsia="Arial" w:hAnsi="Times New Roman" w:cs="Times New Roman"/>
          <w:sz w:val="28"/>
          <w:szCs w:val="28"/>
        </w:rPr>
      </w:pPr>
      <w:r w:rsidRPr="00B0079B">
        <w:rPr>
          <w:rFonts w:ascii="Times New Roman" w:eastAsia="Arial" w:hAnsi="Times New Roman" w:cs="Times New Roman"/>
          <w:sz w:val="28"/>
          <w:szCs w:val="28"/>
        </w:rPr>
        <w:t>Compensatória, para as infrações descritas nas alíneas “e” a “h” do subitem 12.1, de 1% a 30% do valor do Contrato.</w:t>
      </w:r>
    </w:p>
    <w:p w14:paraId="67723A53" w14:textId="77777777" w:rsidR="00E3097D" w:rsidRPr="00B0079B" w:rsidRDefault="00E3097D" w:rsidP="00E3097D">
      <w:pPr>
        <w:pStyle w:val="PargrafodaLista"/>
        <w:numPr>
          <w:ilvl w:val="1"/>
          <w:numId w:val="4"/>
        </w:numPr>
        <w:suppressAutoHyphens/>
        <w:spacing w:after="0" w:line="240" w:lineRule="auto"/>
        <w:ind w:left="0" w:firstLine="0"/>
        <w:jc w:val="both"/>
        <w:rPr>
          <w:rFonts w:ascii="Times New Roman" w:eastAsia="Arial" w:hAnsi="Times New Roman" w:cs="Times New Roman"/>
          <w:sz w:val="28"/>
          <w:szCs w:val="28"/>
        </w:rPr>
      </w:pPr>
      <w:r w:rsidRPr="00B0079B">
        <w:rPr>
          <w:rFonts w:ascii="Times New Roman" w:eastAsia="Arial" w:hAnsi="Times New Roman" w:cs="Times New Roman"/>
          <w:sz w:val="28"/>
          <w:szCs w:val="28"/>
        </w:rPr>
        <w:t xml:space="preserve">Compensatória, para a inexecução total do contrato prevista na alínea “c” do subitem 12.1, de 1% a 30% do valor do Contrato. </w:t>
      </w:r>
    </w:p>
    <w:p w14:paraId="24347EE9" w14:textId="77777777" w:rsidR="00E3097D" w:rsidRPr="00B0079B" w:rsidRDefault="00E3097D" w:rsidP="00E3097D">
      <w:pPr>
        <w:pStyle w:val="PargrafodaLista"/>
        <w:numPr>
          <w:ilvl w:val="1"/>
          <w:numId w:val="4"/>
        </w:numPr>
        <w:suppressAutoHyphens/>
        <w:spacing w:after="0" w:line="240" w:lineRule="auto"/>
        <w:ind w:left="0" w:firstLine="0"/>
        <w:jc w:val="both"/>
        <w:rPr>
          <w:rFonts w:ascii="Times New Roman" w:eastAsia="Arial" w:hAnsi="Times New Roman" w:cs="Times New Roman"/>
          <w:sz w:val="28"/>
          <w:szCs w:val="28"/>
        </w:rPr>
      </w:pPr>
      <w:r w:rsidRPr="00B0079B">
        <w:rPr>
          <w:rFonts w:ascii="Times New Roman" w:eastAsia="Arial" w:hAnsi="Times New Roman" w:cs="Times New Roman"/>
          <w:sz w:val="28"/>
          <w:szCs w:val="28"/>
        </w:rPr>
        <w:t>Para infração descrita na alínea “b” do subitem 12.1, a multa será de 1% a 30% do valor do Contrato.</w:t>
      </w:r>
    </w:p>
    <w:p w14:paraId="0CF574AF" w14:textId="77777777" w:rsidR="00E3097D" w:rsidRPr="00B0079B" w:rsidRDefault="00E3097D" w:rsidP="00E3097D">
      <w:pPr>
        <w:pStyle w:val="PargrafodaLista"/>
        <w:numPr>
          <w:ilvl w:val="1"/>
          <w:numId w:val="4"/>
        </w:numPr>
        <w:suppressAutoHyphens/>
        <w:spacing w:after="0" w:line="240" w:lineRule="auto"/>
        <w:ind w:left="0" w:firstLine="0"/>
        <w:jc w:val="both"/>
        <w:rPr>
          <w:rFonts w:ascii="Times New Roman" w:eastAsia="Arial" w:hAnsi="Times New Roman" w:cs="Times New Roman"/>
          <w:sz w:val="28"/>
          <w:szCs w:val="28"/>
        </w:rPr>
      </w:pPr>
      <w:r w:rsidRPr="00B0079B">
        <w:rPr>
          <w:rFonts w:ascii="Times New Roman" w:eastAsia="Arial" w:hAnsi="Times New Roman" w:cs="Times New Roman"/>
          <w:sz w:val="28"/>
          <w:szCs w:val="28"/>
        </w:rPr>
        <w:t>Para infrações descritas na alínea “d” do subitem 12.1, a multa será de 1% a 30% do valor do Contrato.</w:t>
      </w:r>
    </w:p>
    <w:p w14:paraId="3F8A0E5A" w14:textId="77777777" w:rsidR="00E3097D" w:rsidRDefault="00E3097D" w:rsidP="00E3097D">
      <w:pPr>
        <w:pStyle w:val="PargrafodaLista"/>
        <w:numPr>
          <w:ilvl w:val="1"/>
          <w:numId w:val="4"/>
        </w:numPr>
        <w:suppressAutoHyphens/>
        <w:spacing w:after="0" w:line="240" w:lineRule="auto"/>
        <w:ind w:left="0" w:firstLine="0"/>
        <w:jc w:val="both"/>
        <w:rPr>
          <w:rFonts w:ascii="Times New Roman" w:eastAsia="Arial" w:hAnsi="Times New Roman" w:cs="Times New Roman"/>
          <w:sz w:val="28"/>
          <w:szCs w:val="28"/>
        </w:rPr>
      </w:pPr>
      <w:r w:rsidRPr="00B0079B">
        <w:rPr>
          <w:rFonts w:ascii="Times New Roman" w:eastAsia="Arial" w:hAnsi="Times New Roman" w:cs="Times New Roman"/>
          <w:sz w:val="28"/>
          <w:szCs w:val="28"/>
        </w:rPr>
        <w:t>Para a infração descrita na alínea “a” do subitem 12.1, a multa será de 1% a 30% do valor do Contrato.</w:t>
      </w:r>
    </w:p>
    <w:p w14:paraId="69EFD9BB" w14:textId="77777777" w:rsidR="000D05A8" w:rsidRPr="00B0079B" w:rsidRDefault="000D05A8" w:rsidP="000D05A8">
      <w:pPr>
        <w:pStyle w:val="PargrafodaLista"/>
        <w:suppressAutoHyphens/>
        <w:spacing w:after="0" w:line="240" w:lineRule="auto"/>
        <w:ind w:left="0"/>
        <w:jc w:val="both"/>
        <w:rPr>
          <w:rFonts w:ascii="Times New Roman" w:eastAsia="Arial" w:hAnsi="Times New Roman" w:cs="Times New Roman"/>
          <w:sz w:val="28"/>
          <w:szCs w:val="28"/>
        </w:rPr>
      </w:pPr>
    </w:p>
    <w:p w14:paraId="2E55760D"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aplicação das sanções previstas neste Contrato não exclui, em hipótese alguma, a obrigação de reparação integral do dano causado ao Contratante (</w:t>
      </w:r>
      <w:hyperlink r:id="rId100" w:anchor="art156§9" w:history="1">
        <w:r w:rsidRPr="00B0079B">
          <w:rPr>
            <w:rStyle w:val="Hyperlink"/>
            <w:rFonts w:ascii="Times New Roman" w:hAnsi="Times New Roman" w:cs="Times New Roman"/>
            <w:color w:val="auto"/>
            <w:sz w:val="28"/>
            <w:szCs w:val="28"/>
            <w:u w:val="none"/>
          </w:rPr>
          <w:t>art. 156, §9º, da Lei nº 14.133, de 2021</w:t>
        </w:r>
      </w:hyperlink>
      <w:r w:rsidRPr="00B0079B">
        <w:rPr>
          <w:rFonts w:ascii="Times New Roman" w:hAnsi="Times New Roman" w:cs="Times New Roman"/>
          <w:color w:val="auto"/>
          <w:sz w:val="28"/>
          <w:szCs w:val="28"/>
        </w:rPr>
        <w:t>).</w:t>
      </w:r>
    </w:p>
    <w:p w14:paraId="1F9EA505"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242D718E"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Todas as sanções previstas neste Contrato poderão ser aplicadas cumulativamente com a multa (</w:t>
      </w:r>
      <w:hyperlink r:id="rId101" w:anchor="art156§7" w:history="1">
        <w:r w:rsidRPr="00B0079B">
          <w:rPr>
            <w:rStyle w:val="Hyperlink"/>
            <w:rFonts w:ascii="Times New Roman" w:hAnsi="Times New Roman" w:cs="Times New Roman"/>
            <w:color w:val="auto"/>
            <w:sz w:val="28"/>
            <w:szCs w:val="28"/>
            <w:u w:val="none"/>
          </w:rPr>
          <w:t>art. 156, §7º, da Lei nº 14.133, de 2021</w:t>
        </w:r>
      </w:hyperlink>
      <w:r w:rsidRPr="00B0079B">
        <w:rPr>
          <w:rFonts w:ascii="Times New Roman" w:hAnsi="Times New Roman" w:cs="Times New Roman"/>
          <w:color w:val="auto"/>
          <w:sz w:val="28"/>
          <w:szCs w:val="28"/>
        </w:rPr>
        <w:t>).</w:t>
      </w:r>
    </w:p>
    <w:p w14:paraId="7E6A2C06"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4A27E168"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Antes da aplicação da multa será facultada a defesa do interessado no prazo de 15 (quinze) dias úteis, contado da data de sua intimação (</w:t>
      </w:r>
      <w:hyperlink r:id="rId102" w:anchor="art157" w:history="1">
        <w:r w:rsidRPr="00B0079B">
          <w:rPr>
            <w:rStyle w:val="Hyperlink"/>
            <w:rFonts w:ascii="Times New Roman" w:hAnsi="Times New Roman" w:cs="Times New Roman"/>
            <w:color w:val="auto"/>
            <w:sz w:val="28"/>
            <w:szCs w:val="28"/>
            <w:u w:val="none"/>
          </w:rPr>
          <w:t>art. 157, da Lei nº 14.133, de 2021</w:t>
        </w:r>
      </w:hyperlink>
      <w:r w:rsidRPr="00B0079B">
        <w:rPr>
          <w:rFonts w:ascii="Times New Roman" w:hAnsi="Times New Roman" w:cs="Times New Roman"/>
          <w:color w:val="auto"/>
          <w:sz w:val="28"/>
          <w:szCs w:val="28"/>
        </w:rPr>
        <w:t>).</w:t>
      </w:r>
    </w:p>
    <w:p w14:paraId="76FF3D1A"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38D804FC"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3" w:anchor="art156§8" w:history="1">
        <w:r w:rsidRPr="00B0079B">
          <w:rPr>
            <w:rStyle w:val="Hyperlink"/>
            <w:rFonts w:ascii="Times New Roman" w:hAnsi="Times New Roman" w:cs="Times New Roman"/>
            <w:color w:val="auto"/>
            <w:sz w:val="28"/>
            <w:szCs w:val="28"/>
            <w:u w:val="none"/>
          </w:rPr>
          <w:t>art. 156, §8º, da Lei nº 14.133, de 2021</w:t>
        </w:r>
      </w:hyperlink>
      <w:r w:rsidRPr="00B0079B">
        <w:rPr>
          <w:rFonts w:ascii="Times New Roman" w:hAnsi="Times New Roman" w:cs="Times New Roman"/>
          <w:color w:val="auto"/>
          <w:sz w:val="28"/>
          <w:szCs w:val="28"/>
        </w:rPr>
        <w:t>).</w:t>
      </w:r>
    </w:p>
    <w:p w14:paraId="5243F8CF"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14ACFF0F"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60" w:name="_Hlk78351618"/>
      <w:bookmarkEnd w:id="60"/>
    </w:p>
    <w:p w14:paraId="4BC19E77"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54B1647E" w14:textId="0D9A514E" w:rsidR="00E3097D" w:rsidRDefault="00E3097D" w:rsidP="000D05A8">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A aplicação das sanções realizar-se-á em processo administrativo que assegure o contraditório e a ampla defesa ao Contratado, observando-se o procedimento previsto no </w:t>
      </w:r>
      <w:r w:rsidRPr="00B0079B">
        <w:rPr>
          <w:rFonts w:ascii="Times New Roman" w:hAnsi="Times New Roman" w:cs="Times New Roman"/>
          <w:b/>
          <w:bCs/>
          <w:color w:val="auto"/>
          <w:sz w:val="28"/>
          <w:szCs w:val="28"/>
        </w:rPr>
        <w:t xml:space="preserve">caput </w:t>
      </w:r>
      <w:r w:rsidRPr="00B0079B">
        <w:rPr>
          <w:rFonts w:ascii="Times New Roman" w:hAnsi="Times New Roman" w:cs="Times New Roman"/>
          <w:color w:val="auto"/>
          <w:sz w:val="28"/>
          <w:szCs w:val="28"/>
        </w:rPr>
        <w:t xml:space="preserve">e parágrafos do </w:t>
      </w:r>
      <w:hyperlink r:id="rId104" w:anchor="art158" w:history="1">
        <w:r w:rsidRPr="00B0079B">
          <w:rPr>
            <w:rStyle w:val="Hyperlink"/>
            <w:rFonts w:ascii="Times New Roman" w:hAnsi="Times New Roman" w:cs="Times New Roman"/>
            <w:color w:val="auto"/>
            <w:sz w:val="28"/>
            <w:szCs w:val="28"/>
            <w:u w:val="none"/>
          </w:rPr>
          <w:t>art. 158 da Lei nº 14.133, de 2021</w:t>
        </w:r>
      </w:hyperlink>
      <w:r w:rsidRPr="00B0079B">
        <w:rPr>
          <w:rFonts w:ascii="Times New Roman" w:hAnsi="Times New Roman" w:cs="Times New Roman"/>
          <w:color w:val="auto"/>
          <w:sz w:val="28"/>
          <w:szCs w:val="28"/>
        </w:rPr>
        <w:t>, para as penalidades de impedimento de licitar e contratar e de declaração de inidoneidade para licitar ou contratar.</w:t>
      </w:r>
    </w:p>
    <w:p w14:paraId="35580767" w14:textId="77777777" w:rsidR="00417823" w:rsidRPr="000D05A8" w:rsidRDefault="00417823" w:rsidP="00417823">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34690858" w14:textId="77777777" w:rsidR="00E3097D" w:rsidRPr="00B0079B" w:rsidRDefault="00E3097D" w:rsidP="00E3097D">
      <w:pPr>
        <w:pStyle w:val="Nivel2"/>
        <w:numPr>
          <w:ilvl w:val="1"/>
          <w:numId w:val="3"/>
        </w:numPr>
        <w:tabs>
          <w:tab w:val="left" w:pos="851"/>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Na aplicação das sanções serão considerados (</w:t>
      </w:r>
      <w:hyperlink r:id="rId105" w:anchor="art156§1" w:history="1">
        <w:r w:rsidRPr="00B0079B">
          <w:rPr>
            <w:rStyle w:val="Hyperlink"/>
            <w:rFonts w:ascii="Times New Roman" w:hAnsi="Times New Roman" w:cs="Times New Roman"/>
            <w:color w:val="auto"/>
            <w:sz w:val="28"/>
            <w:szCs w:val="28"/>
            <w:u w:val="none"/>
          </w:rPr>
          <w:t>art. 156, §1º, da Lei nº 14.133, de 2021</w:t>
        </w:r>
      </w:hyperlink>
      <w:r w:rsidRPr="00B0079B">
        <w:rPr>
          <w:rFonts w:ascii="Times New Roman" w:hAnsi="Times New Roman" w:cs="Times New Roman"/>
          <w:color w:val="auto"/>
          <w:sz w:val="28"/>
          <w:szCs w:val="28"/>
        </w:rPr>
        <w:t>):</w:t>
      </w:r>
    </w:p>
    <w:p w14:paraId="3C71F841" w14:textId="77777777" w:rsidR="00E3097D" w:rsidRPr="00B0079B" w:rsidRDefault="00E3097D" w:rsidP="00E3097D">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B4D98BF" w14:textId="77777777" w:rsidR="00E3097D" w:rsidRPr="00B0079B" w:rsidRDefault="00E3097D" w:rsidP="00E3097D">
      <w:pPr>
        <w:numPr>
          <w:ilvl w:val="0"/>
          <w:numId w:val="7"/>
        </w:numPr>
        <w:tabs>
          <w:tab w:val="left" w:pos="851"/>
        </w:tabs>
        <w:suppressAutoHyphens/>
        <w:ind w:left="0" w:firstLine="0"/>
        <w:contextualSpacing/>
        <w:jc w:val="both"/>
        <w:rPr>
          <w:rFonts w:eastAsia="Arial"/>
          <w:sz w:val="28"/>
          <w:szCs w:val="28"/>
        </w:rPr>
      </w:pPr>
      <w:r w:rsidRPr="00B0079B">
        <w:rPr>
          <w:rFonts w:eastAsia="Arial"/>
          <w:sz w:val="28"/>
          <w:szCs w:val="28"/>
        </w:rPr>
        <w:t>A natureza e a gravidade da infração cometida;</w:t>
      </w:r>
    </w:p>
    <w:p w14:paraId="6AE9CDFF" w14:textId="77777777" w:rsidR="00E3097D" w:rsidRPr="00B0079B" w:rsidRDefault="00E3097D" w:rsidP="00E3097D">
      <w:pPr>
        <w:numPr>
          <w:ilvl w:val="0"/>
          <w:numId w:val="7"/>
        </w:numPr>
        <w:tabs>
          <w:tab w:val="left" w:pos="851"/>
        </w:tabs>
        <w:suppressAutoHyphens/>
        <w:ind w:left="0" w:firstLine="0"/>
        <w:contextualSpacing/>
        <w:jc w:val="both"/>
        <w:rPr>
          <w:rFonts w:eastAsia="Arial"/>
          <w:sz w:val="28"/>
          <w:szCs w:val="28"/>
        </w:rPr>
      </w:pPr>
      <w:r w:rsidRPr="00B0079B">
        <w:rPr>
          <w:rFonts w:eastAsia="Arial"/>
          <w:sz w:val="28"/>
          <w:szCs w:val="28"/>
        </w:rPr>
        <w:t>As peculiaridades do caso concreto;</w:t>
      </w:r>
    </w:p>
    <w:p w14:paraId="26909E28" w14:textId="77777777" w:rsidR="00E3097D" w:rsidRPr="00B0079B" w:rsidRDefault="00E3097D" w:rsidP="00E3097D">
      <w:pPr>
        <w:numPr>
          <w:ilvl w:val="0"/>
          <w:numId w:val="7"/>
        </w:numPr>
        <w:tabs>
          <w:tab w:val="left" w:pos="851"/>
        </w:tabs>
        <w:suppressAutoHyphens/>
        <w:ind w:left="0" w:firstLine="0"/>
        <w:contextualSpacing/>
        <w:jc w:val="both"/>
        <w:rPr>
          <w:rFonts w:eastAsia="Arial"/>
          <w:sz w:val="28"/>
          <w:szCs w:val="28"/>
        </w:rPr>
      </w:pPr>
      <w:r w:rsidRPr="00B0079B">
        <w:rPr>
          <w:rFonts w:eastAsia="Arial"/>
          <w:sz w:val="28"/>
          <w:szCs w:val="28"/>
        </w:rPr>
        <w:t>As circunstâncias agravantes ou atenuantes;</w:t>
      </w:r>
    </w:p>
    <w:p w14:paraId="15103B60" w14:textId="77777777" w:rsidR="00E3097D" w:rsidRPr="00B0079B" w:rsidRDefault="00E3097D" w:rsidP="00E3097D">
      <w:pPr>
        <w:numPr>
          <w:ilvl w:val="0"/>
          <w:numId w:val="7"/>
        </w:numPr>
        <w:tabs>
          <w:tab w:val="left" w:pos="851"/>
        </w:tabs>
        <w:suppressAutoHyphens/>
        <w:ind w:left="0" w:firstLine="0"/>
        <w:contextualSpacing/>
        <w:jc w:val="both"/>
        <w:rPr>
          <w:rFonts w:eastAsia="Arial"/>
          <w:sz w:val="28"/>
          <w:szCs w:val="28"/>
        </w:rPr>
      </w:pPr>
      <w:r w:rsidRPr="00B0079B">
        <w:rPr>
          <w:rFonts w:eastAsia="Arial"/>
          <w:sz w:val="28"/>
          <w:szCs w:val="28"/>
        </w:rPr>
        <w:t>Os danos que dela provierem para o Contratante;</w:t>
      </w:r>
    </w:p>
    <w:p w14:paraId="2AC2995C" w14:textId="77777777" w:rsidR="00E3097D" w:rsidRPr="00B0079B" w:rsidRDefault="00E3097D" w:rsidP="00E3097D">
      <w:pPr>
        <w:numPr>
          <w:ilvl w:val="0"/>
          <w:numId w:val="7"/>
        </w:numPr>
        <w:tabs>
          <w:tab w:val="left" w:pos="851"/>
        </w:tabs>
        <w:suppressAutoHyphens/>
        <w:ind w:left="0" w:firstLine="0"/>
        <w:contextualSpacing/>
        <w:jc w:val="both"/>
        <w:rPr>
          <w:rFonts w:eastAsia="Arial"/>
          <w:sz w:val="28"/>
          <w:szCs w:val="28"/>
        </w:rPr>
      </w:pPr>
      <w:r w:rsidRPr="00B0079B">
        <w:rPr>
          <w:rFonts w:eastAsia="Arial"/>
          <w:sz w:val="28"/>
          <w:szCs w:val="28"/>
        </w:rPr>
        <w:t>A implantação ou o aperfeiçoamento de programa de integridade, conforme normas e orientações dos órgãos de controle.</w:t>
      </w:r>
    </w:p>
    <w:p w14:paraId="06821CD7" w14:textId="77777777" w:rsidR="00E3097D" w:rsidRPr="00B0079B" w:rsidRDefault="00E3097D" w:rsidP="00E3097D">
      <w:pPr>
        <w:tabs>
          <w:tab w:val="left" w:pos="851"/>
        </w:tabs>
        <w:suppressAutoHyphens/>
        <w:contextualSpacing/>
        <w:jc w:val="both"/>
        <w:rPr>
          <w:rFonts w:eastAsia="Arial"/>
          <w:sz w:val="28"/>
          <w:szCs w:val="28"/>
        </w:rPr>
      </w:pPr>
    </w:p>
    <w:p w14:paraId="48992358" w14:textId="77777777" w:rsidR="00E3097D" w:rsidRPr="00B0079B" w:rsidRDefault="00E3097D" w:rsidP="00E3097D">
      <w:pPr>
        <w:pStyle w:val="Nivel2"/>
        <w:numPr>
          <w:ilvl w:val="1"/>
          <w:numId w:val="3"/>
        </w:numPr>
        <w:tabs>
          <w:tab w:val="left" w:pos="851"/>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Os atos previstos como infrações administrativas na </w:t>
      </w:r>
      <w:hyperlink r:id="rId106" w:history="1">
        <w:r w:rsidRPr="00B0079B">
          <w:rPr>
            <w:rStyle w:val="Hyperlink"/>
            <w:rFonts w:ascii="Times New Roman" w:hAnsi="Times New Roman" w:cs="Times New Roman"/>
            <w:color w:val="auto"/>
            <w:sz w:val="28"/>
            <w:szCs w:val="28"/>
            <w:u w:val="none"/>
          </w:rPr>
          <w:t>Lei nº 14.133, de 2021</w:t>
        </w:r>
      </w:hyperlink>
      <w:r w:rsidRPr="00B0079B">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107" w:history="1">
        <w:r w:rsidRPr="00B0079B">
          <w:rPr>
            <w:rStyle w:val="Hyperlink"/>
            <w:rFonts w:ascii="Times New Roman" w:hAnsi="Times New Roman" w:cs="Times New Roman"/>
            <w:color w:val="auto"/>
            <w:sz w:val="28"/>
            <w:szCs w:val="28"/>
            <w:u w:val="none"/>
          </w:rPr>
          <w:t>Lei nº 12.846, de 2013</w:t>
        </w:r>
      </w:hyperlink>
      <w:r w:rsidRPr="00B0079B">
        <w:rPr>
          <w:rFonts w:ascii="Times New Roman" w:hAnsi="Times New Roman" w:cs="Times New Roman"/>
          <w:color w:val="auto"/>
          <w:sz w:val="28"/>
          <w:szCs w:val="28"/>
        </w:rPr>
        <w:t>, serão apurados e julgados conjuntamente, nos mesmos autos, observados o rito procedimental e autoridade competente definidos na referida Lei (</w:t>
      </w:r>
      <w:hyperlink r:id="rId108" w:history="1">
        <w:r w:rsidRPr="00B0079B">
          <w:rPr>
            <w:rStyle w:val="Hyperlink"/>
            <w:rFonts w:ascii="Times New Roman" w:hAnsi="Times New Roman" w:cs="Times New Roman"/>
            <w:color w:val="auto"/>
            <w:sz w:val="28"/>
            <w:szCs w:val="28"/>
            <w:u w:val="none"/>
          </w:rPr>
          <w:t>art. 159</w:t>
        </w:r>
      </w:hyperlink>
      <w:r w:rsidRPr="00B0079B">
        <w:rPr>
          <w:rFonts w:ascii="Times New Roman" w:hAnsi="Times New Roman" w:cs="Times New Roman"/>
          <w:color w:val="auto"/>
          <w:sz w:val="28"/>
          <w:szCs w:val="28"/>
        </w:rPr>
        <w:t>).</w:t>
      </w:r>
    </w:p>
    <w:p w14:paraId="35EDCC7F" w14:textId="77777777" w:rsidR="00E3097D" w:rsidRPr="00B0079B" w:rsidRDefault="00E3097D" w:rsidP="00E3097D">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ECB02B1"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i/>
          <w:iCs/>
          <w:color w:val="auto"/>
          <w:sz w:val="28"/>
          <w:szCs w:val="28"/>
        </w:rPr>
      </w:pPr>
      <w:r w:rsidRPr="00B0079B">
        <w:rPr>
          <w:rFonts w:ascii="Times New Roman" w:hAnsi="Times New Roman" w:cs="Times New Roman"/>
          <w:color w:val="auto"/>
          <w:sz w:val="28"/>
          <w:szCs w:val="28"/>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Pr="00B0079B">
        <w:rPr>
          <w:rFonts w:ascii="Times New Roman" w:hAnsi="Times New Roman" w:cs="Times New Roman"/>
          <w:color w:val="auto"/>
          <w:sz w:val="28"/>
          <w:szCs w:val="28"/>
        </w:rPr>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9" w:anchor="art160" w:history="1">
        <w:r w:rsidRPr="00B0079B">
          <w:rPr>
            <w:rStyle w:val="Hyperlink"/>
            <w:rFonts w:ascii="Times New Roman" w:hAnsi="Times New Roman" w:cs="Times New Roman"/>
            <w:color w:val="auto"/>
            <w:sz w:val="28"/>
            <w:szCs w:val="28"/>
            <w:u w:val="none"/>
          </w:rPr>
          <w:t>art. 160, da Lei nº 14.133, de 2021</w:t>
        </w:r>
      </w:hyperlink>
      <w:r w:rsidRPr="00B0079B">
        <w:rPr>
          <w:rFonts w:ascii="Times New Roman" w:hAnsi="Times New Roman" w:cs="Times New Roman"/>
          <w:color w:val="auto"/>
          <w:sz w:val="28"/>
          <w:szCs w:val="28"/>
        </w:rPr>
        <w:t>).</w:t>
      </w:r>
    </w:p>
    <w:p w14:paraId="4D334958"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i/>
          <w:iCs/>
          <w:color w:val="auto"/>
          <w:sz w:val="28"/>
          <w:szCs w:val="28"/>
        </w:rPr>
      </w:pPr>
    </w:p>
    <w:p w14:paraId="4391975A"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i/>
          <w:iCs/>
          <w:color w:val="auto"/>
          <w:sz w:val="28"/>
          <w:szCs w:val="28"/>
        </w:rPr>
      </w:pPr>
      <w:r w:rsidRPr="00B0079B">
        <w:rPr>
          <w:rFonts w:ascii="Times New Roman" w:hAnsi="Times New Roman" w:cs="Times New Roman"/>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0079B">
        <w:rPr>
          <w:rFonts w:ascii="Times New Roman" w:hAnsi="Times New Roman" w:cs="Times New Roman"/>
          <w:color w:val="auto"/>
          <w:sz w:val="28"/>
          <w:szCs w:val="28"/>
        </w:rPr>
        <w:t>Ceis</w:t>
      </w:r>
      <w:proofErr w:type="spellEnd"/>
      <w:r w:rsidRPr="00B0079B">
        <w:rPr>
          <w:rFonts w:ascii="Times New Roman" w:hAnsi="Times New Roman" w:cs="Times New Roman"/>
          <w:color w:val="auto"/>
          <w:sz w:val="28"/>
          <w:szCs w:val="28"/>
        </w:rPr>
        <w:t>) e no Cadastro Nacional de Empresas Punidas (</w:t>
      </w:r>
      <w:proofErr w:type="spellStart"/>
      <w:r w:rsidRPr="00B0079B">
        <w:rPr>
          <w:rFonts w:ascii="Times New Roman" w:hAnsi="Times New Roman" w:cs="Times New Roman"/>
          <w:color w:val="auto"/>
          <w:sz w:val="28"/>
          <w:szCs w:val="28"/>
        </w:rPr>
        <w:t>Cnep</w:t>
      </w:r>
      <w:proofErr w:type="spellEnd"/>
      <w:r w:rsidRPr="00B0079B">
        <w:rPr>
          <w:rFonts w:ascii="Times New Roman" w:hAnsi="Times New Roman" w:cs="Times New Roman"/>
          <w:color w:val="auto"/>
          <w:sz w:val="28"/>
          <w:szCs w:val="28"/>
        </w:rPr>
        <w:t>), instituídos no âmbito do Poder Executivo Federal. (</w:t>
      </w:r>
      <w:hyperlink r:id="rId110" w:anchor="art161" w:history="1">
        <w:r w:rsidRPr="00B0079B">
          <w:rPr>
            <w:rStyle w:val="Hyperlink"/>
            <w:rFonts w:ascii="Times New Roman" w:hAnsi="Times New Roman" w:cs="Times New Roman"/>
            <w:color w:val="auto"/>
            <w:sz w:val="28"/>
            <w:szCs w:val="28"/>
            <w:u w:val="none"/>
          </w:rPr>
          <w:t>Art. 161, da Lei nº 14.133, de 2021</w:t>
        </w:r>
      </w:hyperlink>
      <w:r w:rsidRPr="00B0079B">
        <w:rPr>
          <w:rFonts w:ascii="Times New Roman" w:hAnsi="Times New Roman" w:cs="Times New Roman"/>
          <w:color w:val="auto"/>
          <w:sz w:val="28"/>
          <w:szCs w:val="28"/>
        </w:rPr>
        <w:t>).</w:t>
      </w:r>
    </w:p>
    <w:p w14:paraId="43681E21"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i/>
          <w:iCs/>
          <w:color w:val="auto"/>
          <w:sz w:val="28"/>
          <w:szCs w:val="28"/>
        </w:rPr>
      </w:pPr>
    </w:p>
    <w:p w14:paraId="0C58A7F1" w14:textId="77777777" w:rsidR="00E3097D" w:rsidRPr="00B0079B" w:rsidRDefault="00E3097D" w:rsidP="00E3097D">
      <w:pPr>
        <w:pStyle w:val="Nivel2"/>
        <w:numPr>
          <w:ilvl w:val="1"/>
          <w:numId w:val="3"/>
        </w:numPr>
        <w:tabs>
          <w:tab w:val="left" w:pos="851"/>
        </w:tabs>
        <w:spacing w:before="0" w:after="0" w:line="240" w:lineRule="auto"/>
        <w:ind w:left="0" w:firstLine="0"/>
        <w:rPr>
          <w:rFonts w:ascii="Times New Roman" w:hAnsi="Times New Roman" w:cs="Times New Roman"/>
          <w:i/>
          <w:iCs/>
          <w:color w:val="auto"/>
          <w:sz w:val="28"/>
          <w:szCs w:val="28"/>
        </w:rPr>
      </w:pPr>
      <w:r w:rsidRPr="00B0079B">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111" w:anchor="163" w:history="1">
        <w:r w:rsidRPr="00B0079B">
          <w:rPr>
            <w:rStyle w:val="Hyperlink"/>
            <w:rFonts w:ascii="Times New Roman" w:hAnsi="Times New Roman" w:cs="Times New Roman"/>
            <w:color w:val="auto"/>
            <w:sz w:val="28"/>
            <w:szCs w:val="28"/>
            <w:u w:val="none"/>
          </w:rPr>
          <w:t>art. 163 da Lei nº 14.133/21</w:t>
        </w:r>
      </w:hyperlink>
      <w:r w:rsidRPr="00B0079B">
        <w:rPr>
          <w:rFonts w:ascii="Times New Roman" w:hAnsi="Times New Roman" w:cs="Times New Roman"/>
          <w:color w:val="auto"/>
          <w:sz w:val="28"/>
          <w:szCs w:val="28"/>
        </w:rPr>
        <w:t>.</w:t>
      </w:r>
    </w:p>
    <w:p w14:paraId="402F74C2" w14:textId="77777777" w:rsidR="00E3097D" w:rsidRPr="00B0079B" w:rsidRDefault="00E3097D" w:rsidP="00E3097D">
      <w:pPr>
        <w:pStyle w:val="Nivel2"/>
        <w:numPr>
          <w:ilvl w:val="0"/>
          <w:numId w:val="0"/>
        </w:numPr>
        <w:tabs>
          <w:tab w:val="left" w:pos="851"/>
        </w:tabs>
        <w:spacing w:before="0" w:after="0" w:line="240" w:lineRule="auto"/>
        <w:rPr>
          <w:rFonts w:ascii="Times New Roman" w:hAnsi="Times New Roman" w:cs="Times New Roman"/>
          <w:i/>
          <w:iCs/>
          <w:color w:val="auto"/>
          <w:sz w:val="28"/>
          <w:szCs w:val="28"/>
        </w:rPr>
      </w:pPr>
    </w:p>
    <w:p w14:paraId="2D38F9FA" w14:textId="55DBB513" w:rsidR="00E3097D"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2" w:history="1">
        <w:r w:rsidRPr="00B0079B">
          <w:rPr>
            <w:rStyle w:val="Hyperlink"/>
            <w:rFonts w:ascii="Times New Roman" w:hAnsi="Times New Roman" w:cs="Times New Roman"/>
            <w:color w:val="auto"/>
            <w:sz w:val="28"/>
            <w:szCs w:val="28"/>
            <w:u w:val="none"/>
          </w:rPr>
          <w:t>Normativa SEGES/ME nº 26, de 13 de abril de 2022</w:t>
        </w:r>
      </w:hyperlink>
      <w:r w:rsidRPr="00B0079B">
        <w:rPr>
          <w:rFonts w:ascii="Times New Roman" w:hAnsi="Times New Roman" w:cs="Times New Roman"/>
          <w:color w:val="auto"/>
          <w:sz w:val="28"/>
          <w:szCs w:val="28"/>
        </w:rPr>
        <w:t xml:space="preserve">. </w:t>
      </w:r>
    </w:p>
    <w:p w14:paraId="12B5EC87" w14:textId="77777777" w:rsidR="00F67AF1" w:rsidRPr="000D05A8" w:rsidRDefault="00F67AF1" w:rsidP="00F67AF1">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7DDABC11"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CLÁUSULA DÉCIMA TERCEIRA – DA EXTINÇÃO CONTRATUAL (</w:t>
      </w:r>
      <w:hyperlink r:id="rId113" w:anchor="art92" w:history="1">
        <w:r w:rsidRPr="00B0079B">
          <w:rPr>
            <w:rStyle w:val="Hyperlink"/>
            <w:rFonts w:ascii="Times New Roman" w:hAnsi="Times New Roman" w:cs="Times New Roman"/>
            <w:color w:val="auto"/>
            <w:sz w:val="28"/>
            <w:szCs w:val="28"/>
            <w:u w:val="none"/>
          </w:rPr>
          <w:t>art. 92, XIX</w:t>
        </w:r>
      </w:hyperlink>
      <w:r w:rsidRPr="00B0079B">
        <w:rPr>
          <w:rFonts w:ascii="Times New Roman" w:hAnsi="Times New Roman" w:cs="Times New Roman"/>
          <w:sz w:val="28"/>
          <w:szCs w:val="28"/>
        </w:rPr>
        <w:t>)</w:t>
      </w:r>
    </w:p>
    <w:p w14:paraId="4B6DC69F" w14:textId="77777777" w:rsidR="00E3097D" w:rsidRPr="00B0079B" w:rsidRDefault="00E3097D" w:rsidP="00E3097D">
      <w:pPr>
        <w:rPr>
          <w:sz w:val="28"/>
          <w:szCs w:val="28"/>
        </w:rPr>
      </w:pPr>
    </w:p>
    <w:p w14:paraId="4D6991B6" w14:textId="77777777" w:rsidR="00E3097D" w:rsidRPr="00B0079B" w:rsidRDefault="00E3097D" w:rsidP="00E3097D">
      <w:pPr>
        <w:pStyle w:val="Nvel2-Red"/>
        <w:numPr>
          <w:ilvl w:val="1"/>
          <w:numId w:val="3"/>
        </w:numPr>
        <w:tabs>
          <w:tab w:val="left" w:pos="1134"/>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O contrato será extinto quando cumpridas as obrigações de ambas as partes, ainda que isso ocorra antes do prazo estipulado para tanto.</w:t>
      </w:r>
    </w:p>
    <w:p w14:paraId="6607C5B0" w14:textId="77777777" w:rsidR="00E3097D" w:rsidRPr="00B0079B" w:rsidRDefault="00E3097D" w:rsidP="00E3097D">
      <w:pPr>
        <w:pStyle w:val="Nvel2-Red"/>
        <w:tabs>
          <w:tab w:val="clear" w:pos="360"/>
          <w:tab w:val="left" w:pos="1134"/>
        </w:tabs>
        <w:spacing w:before="0" w:after="0" w:line="240" w:lineRule="auto"/>
        <w:rPr>
          <w:rFonts w:ascii="Times New Roman" w:hAnsi="Times New Roman" w:cs="Times New Roman"/>
          <w:i w:val="0"/>
          <w:iCs w:val="0"/>
          <w:color w:val="auto"/>
          <w:sz w:val="28"/>
          <w:szCs w:val="28"/>
        </w:rPr>
      </w:pPr>
    </w:p>
    <w:p w14:paraId="5337D138" w14:textId="77777777" w:rsidR="00E3097D" w:rsidRPr="00B0079B" w:rsidRDefault="00E3097D" w:rsidP="00E3097D">
      <w:pPr>
        <w:pStyle w:val="Nvel2-Red"/>
        <w:numPr>
          <w:ilvl w:val="1"/>
          <w:numId w:val="3"/>
        </w:numPr>
        <w:tabs>
          <w:tab w:val="left" w:pos="993"/>
        </w:tabs>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1F623AD8" w14:textId="77777777" w:rsidR="00E3097D" w:rsidRPr="00B0079B" w:rsidRDefault="00E3097D" w:rsidP="00E3097D">
      <w:pPr>
        <w:pStyle w:val="Nvel2-Red"/>
        <w:tabs>
          <w:tab w:val="clear" w:pos="360"/>
          <w:tab w:val="left" w:pos="993"/>
        </w:tabs>
        <w:spacing w:before="0" w:after="0" w:line="240" w:lineRule="auto"/>
        <w:rPr>
          <w:rFonts w:ascii="Times New Roman" w:hAnsi="Times New Roman" w:cs="Times New Roman"/>
          <w:i w:val="0"/>
          <w:iCs w:val="0"/>
          <w:color w:val="auto"/>
          <w:sz w:val="28"/>
          <w:szCs w:val="28"/>
        </w:rPr>
      </w:pPr>
    </w:p>
    <w:p w14:paraId="167840B8" w14:textId="77777777" w:rsidR="00E3097D" w:rsidRPr="00B0079B" w:rsidRDefault="00E3097D" w:rsidP="00E3097D">
      <w:pPr>
        <w:pStyle w:val="Nvel3-R"/>
        <w:numPr>
          <w:ilvl w:val="2"/>
          <w:numId w:val="3"/>
        </w:numPr>
        <w:spacing w:before="0" w:after="0" w:line="240" w:lineRule="auto"/>
        <w:ind w:left="0" w:firstLine="0"/>
        <w:rPr>
          <w:rFonts w:ascii="Times New Roman" w:hAnsi="Times New Roman" w:cs="Times New Roman"/>
          <w:i w:val="0"/>
          <w:iCs w:val="0"/>
          <w:color w:val="auto"/>
          <w:sz w:val="28"/>
          <w:szCs w:val="28"/>
        </w:rPr>
      </w:pPr>
      <w:r w:rsidRPr="00B0079B">
        <w:rPr>
          <w:rFonts w:ascii="Times New Roman" w:hAnsi="Times New Roman" w:cs="Times New Roman"/>
          <w:i w:val="0"/>
          <w:iCs w:val="0"/>
          <w:color w:val="auto"/>
          <w:sz w:val="28"/>
          <w:szCs w:val="28"/>
        </w:rPr>
        <w:t>Quando a não conclusão do contrato referida no item anterior decorrer de culpa do contratado:</w:t>
      </w:r>
    </w:p>
    <w:p w14:paraId="1E579AED" w14:textId="77777777" w:rsidR="00E3097D" w:rsidRPr="00B0079B" w:rsidRDefault="00E3097D" w:rsidP="00E3097D">
      <w:pPr>
        <w:pStyle w:val="Nvel3-R"/>
        <w:tabs>
          <w:tab w:val="clear" w:pos="360"/>
        </w:tabs>
        <w:spacing w:before="0" w:after="0" w:line="240" w:lineRule="auto"/>
        <w:ind w:left="0"/>
        <w:rPr>
          <w:rFonts w:ascii="Times New Roman" w:hAnsi="Times New Roman" w:cs="Times New Roman"/>
          <w:i w:val="0"/>
          <w:iCs w:val="0"/>
          <w:color w:val="auto"/>
          <w:sz w:val="28"/>
          <w:szCs w:val="28"/>
        </w:rPr>
      </w:pPr>
    </w:p>
    <w:p w14:paraId="0D894D31" w14:textId="5A9CD6B9" w:rsidR="00E3097D" w:rsidRPr="00514AFB" w:rsidRDefault="00E3097D" w:rsidP="00E3097D">
      <w:pPr>
        <w:pStyle w:val="PargrafodaLista"/>
        <w:numPr>
          <w:ilvl w:val="0"/>
          <w:numId w:val="9"/>
        </w:numPr>
        <w:suppressAutoHyphens/>
        <w:spacing w:after="0" w:line="240" w:lineRule="auto"/>
        <w:ind w:left="0" w:firstLine="0"/>
        <w:jc w:val="both"/>
        <w:rPr>
          <w:rFonts w:ascii="Times New Roman" w:eastAsia="Arial" w:hAnsi="Times New Roman" w:cs="Times New Roman"/>
          <w:sz w:val="28"/>
          <w:szCs w:val="28"/>
        </w:rPr>
      </w:pPr>
      <w:r w:rsidRPr="00B0079B">
        <w:rPr>
          <w:rFonts w:ascii="Times New Roman" w:eastAsia="Arial" w:hAnsi="Times New Roman" w:cs="Times New Roman"/>
          <w:sz w:val="28"/>
          <w:szCs w:val="28"/>
        </w:rPr>
        <w:t xml:space="preserve">ficará ele constituído em mora, sendo-lhe aplicáveis as respectivas sanções administrativas; e  </w:t>
      </w:r>
    </w:p>
    <w:p w14:paraId="676312F6" w14:textId="77777777" w:rsidR="00E3097D" w:rsidRPr="00B0079B" w:rsidRDefault="00E3097D" w:rsidP="00E3097D">
      <w:pPr>
        <w:pStyle w:val="PargrafodaLista"/>
        <w:numPr>
          <w:ilvl w:val="0"/>
          <w:numId w:val="9"/>
        </w:numPr>
        <w:suppressAutoHyphens/>
        <w:spacing w:after="0" w:line="240" w:lineRule="auto"/>
        <w:ind w:left="0" w:firstLine="0"/>
        <w:jc w:val="both"/>
        <w:rPr>
          <w:rFonts w:ascii="Times New Roman" w:eastAsia="Arial" w:hAnsi="Times New Roman" w:cs="Times New Roman"/>
          <w:sz w:val="28"/>
          <w:szCs w:val="28"/>
        </w:rPr>
      </w:pPr>
      <w:r w:rsidRPr="00B0079B">
        <w:rPr>
          <w:rFonts w:ascii="Times New Roman" w:eastAsia="Arial" w:hAnsi="Times New Roman" w:cs="Times New Roman"/>
          <w:sz w:val="28"/>
          <w:szCs w:val="28"/>
        </w:rPr>
        <w:t>poderá a Administração optar pela extinção do contrato e, nesse caso, adotará as medidas admitidas em lei para a continuidade da execução contratual.</w:t>
      </w:r>
    </w:p>
    <w:p w14:paraId="5EDB501E" w14:textId="77777777" w:rsidR="00E3097D" w:rsidRPr="00B0079B" w:rsidRDefault="00E3097D" w:rsidP="00E3097D">
      <w:pPr>
        <w:pStyle w:val="PargrafodaLista"/>
        <w:suppressAutoHyphens/>
        <w:spacing w:after="0" w:line="240" w:lineRule="auto"/>
        <w:ind w:left="0"/>
        <w:jc w:val="both"/>
        <w:rPr>
          <w:rFonts w:ascii="Times New Roman" w:eastAsia="Arial" w:hAnsi="Times New Roman" w:cs="Times New Roman"/>
          <w:sz w:val="28"/>
          <w:szCs w:val="28"/>
        </w:rPr>
      </w:pPr>
    </w:p>
    <w:p w14:paraId="1E9D6631"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lastRenderedPageBreak/>
        <w:t xml:space="preserve">O contrato poderá ser extinto antes de cumpridas as obrigações nele estipuladas, ou antes do prazo nele fixado, por algum dos motivos previstos no </w:t>
      </w:r>
      <w:hyperlink r:id="rId114" w:anchor="art137" w:history="1">
        <w:r w:rsidRPr="00B0079B">
          <w:rPr>
            <w:rStyle w:val="Hyperlink"/>
            <w:rFonts w:ascii="Times New Roman" w:hAnsi="Times New Roman" w:cs="Times New Roman"/>
            <w:color w:val="auto"/>
            <w:sz w:val="28"/>
            <w:szCs w:val="28"/>
            <w:u w:val="none"/>
          </w:rPr>
          <w:t>artigo 137 da Lei nº 14.133/21</w:t>
        </w:r>
      </w:hyperlink>
      <w:r w:rsidRPr="00B0079B">
        <w:rPr>
          <w:rFonts w:ascii="Times New Roman" w:hAnsi="Times New Roman" w:cs="Times New Roman"/>
          <w:color w:val="auto"/>
          <w:sz w:val="28"/>
          <w:szCs w:val="28"/>
        </w:rPr>
        <w:t>, bem como amigavelmente, assegurados o contraditório e a ampla defesa.</w:t>
      </w:r>
    </w:p>
    <w:p w14:paraId="176630BB" w14:textId="77777777" w:rsidR="00E3097D" w:rsidRPr="00B0079B" w:rsidRDefault="00E3097D" w:rsidP="00E3097D">
      <w:pPr>
        <w:pStyle w:val="Nivel2"/>
        <w:numPr>
          <w:ilvl w:val="0"/>
          <w:numId w:val="0"/>
        </w:numPr>
        <w:tabs>
          <w:tab w:val="left" w:pos="1134"/>
        </w:tabs>
        <w:spacing w:before="0" w:after="0" w:line="240" w:lineRule="auto"/>
        <w:rPr>
          <w:rFonts w:ascii="Times New Roman" w:hAnsi="Times New Roman" w:cs="Times New Roman"/>
          <w:color w:val="auto"/>
          <w:sz w:val="28"/>
          <w:szCs w:val="28"/>
        </w:rPr>
      </w:pPr>
    </w:p>
    <w:p w14:paraId="466841FC"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Nesta hipótese, aplicam-se também os </w:t>
      </w:r>
      <w:hyperlink r:id="rId115" w:anchor="art138" w:history="1">
        <w:r w:rsidRPr="00B0079B">
          <w:rPr>
            <w:rStyle w:val="Hyperlink"/>
            <w:rFonts w:ascii="Times New Roman" w:hAnsi="Times New Roman" w:cs="Times New Roman"/>
            <w:color w:val="auto"/>
            <w:sz w:val="28"/>
            <w:szCs w:val="28"/>
            <w:u w:val="none"/>
          </w:rPr>
          <w:t>artigos 138 e 139 da mesma Lei</w:t>
        </w:r>
      </w:hyperlink>
      <w:r w:rsidRPr="00B0079B">
        <w:rPr>
          <w:rFonts w:ascii="Times New Roman" w:hAnsi="Times New Roman" w:cs="Times New Roman"/>
          <w:color w:val="auto"/>
          <w:sz w:val="28"/>
          <w:szCs w:val="28"/>
        </w:rPr>
        <w:t>.</w:t>
      </w:r>
    </w:p>
    <w:p w14:paraId="28B84866"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40BE4174"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5DE1D528"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3BBB4D74" w14:textId="77777777" w:rsidR="00E3097D" w:rsidRPr="00B0079B" w:rsidRDefault="00E3097D" w:rsidP="00E3097D">
      <w:pPr>
        <w:pStyle w:val="Nivel4"/>
        <w:numPr>
          <w:ilvl w:val="3"/>
          <w:numId w:val="3"/>
        </w:numPr>
        <w:spacing w:before="0" w:after="0" w:line="240" w:lineRule="auto"/>
        <w:ind w:left="0" w:firstLine="0"/>
        <w:rPr>
          <w:rFonts w:ascii="Times New Roman" w:hAnsi="Times New Roman" w:cs="Times New Roman"/>
          <w:sz w:val="28"/>
          <w:szCs w:val="28"/>
        </w:rPr>
      </w:pPr>
      <w:r w:rsidRPr="00B0079B">
        <w:rPr>
          <w:rFonts w:ascii="Times New Roman" w:hAnsi="Times New Roman" w:cs="Times New Roman"/>
          <w:sz w:val="28"/>
          <w:szCs w:val="28"/>
        </w:rPr>
        <w:t>Se a operação implicar mudança da pessoa jurídica contratada, deverá ser formalizado termo aditivo para alteração subjetiva.</w:t>
      </w:r>
    </w:p>
    <w:p w14:paraId="1B972087" w14:textId="77777777" w:rsidR="00E3097D" w:rsidRPr="00B0079B" w:rsidRDefault="00E3097D" w:rsidP="00E3097D">
      <w:pPr>
        <w:pStyle w:val="Nivel4"/>
        <w:numPr>
          <w:ilvl w:val="0"/>
          <w:numId w:val="0"/>
        </w:numPr>
        <w:spacing w:before="0" w:after="0" w:line="240" w:lineRule="auto"/>
        <w:rPr>
          <w:rFonts w:ascii="Times New Roman" w:hAnsi="Times New Roman" w:cs="Times New Roman"/>
          <w:sz w:val="28"/>
          <w:szCs w:val="28"/>
        </w:rPr>
      </w:pPr>
    </w:p>
    <w:p w14:paraId="0FC7962A"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termo de extinção, sempre que possível, será precedido:</w:t>
      </w:r>
    </w:p>
    <w:p w14:paraId="76D888CB"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6C04D525"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Balanço dos eventos contratuais já cumpridos ou parcialmente cumpridos;</w:t>
      </w:r>
    </w:p>
    <w:p w14:paraId="1071E0F5"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70328459" w14:textId="30FF3653" w:rsidR="00E3097D" w:rsidRDefault="00E3097D" w:rsidP="00F67AF1">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Relação dos pagamentos já efetuados e ainda devidos;</w:t>
      </w:r>
    </w:p>
    <w:p w14:paraId="1C4F1687" w14:textId="77777777" w:rsidR="00514AFB" w:rsidRPr="00F67AF1" w:rsidRDefault="00514AFB" w:rsidP="00514AFB">
      <w:pPr>
        <w:pStyle w:val="Nivel3"/>
        <w:numPr>
          <w:ilvl w:val="0"/>
          <w:numId w:val="0"/>
        </w:numPr>
        <w:spacing w:before="0" w:after="0" w:line="240" w:lineRule="auto"/>
        <w:rPr>
          <w:rFonts w:ascii="Times New Roman" w:hAnsi="Times New Roman" w:cs="Times New Roman"/>
          <w:color w:val="auto"/>
          <w:sz w:val="28"/>
          <w:szCs w:val="28"/>
        </w:rPr>
      </w:pPr>
    </w:p>
    <w:p w14:paraId="5D0C4D3B" w14:textId="77777777" w:rsidR="00E3097D" w:rsidRPr="00B0079B" w:rsidRDefault="00E3097D" w:rsidP="00E3097D">
      <w:pPr>
        <w:pStyle w:val="Nivel3"/>
        <w:numPr>
          <w:ilvl w:val="2"/>
          <w:numId w:val="3"/>
        </w:numPr>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Indenizações e multas.</w:t>
      </w:r>
    </w:p>
    <w:p w14:paraId="3BFBB6DC" w14:textId="77777777" w:rsidR="00E3097D" w:rsidRPr="00B0079B" w:rsidRDefault="00E3097D" w:rsidP="00E3097D">
      <w:pPr>
        <w:pStyle w:val="Nivel3"/>
        <w:numPr>
          <w:ilvl w:val="0"/>
          <w:numId w:val="0"/>
        </w:numPr>
        <w:spacing w:before="0" w:after="0" w:line="240" w:lineRule="auto"/>
        <w:rPr>
          <w:rFonts w:ascii="Times New Roman" w:hAnsi="Times New Roman" w:cs="Times New Roman"/>
          <w:color w:val="auto"/>
          <w:sz w:val="28"/>
          <w:szCs w:val="28"/>
        </w:rPr>
      </w:pPr>
    </w:p>
    <w:p w14:paraId="42A2FB60"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 (</w:t>
      </w:r>
      <w:hyperlink r:id="rId116" w:anchor="art131">
        <w:r w:rsidRPr="00B0079B">
          <w:rPr>
            <w:rStyle w:val="Hyperlink"/>
            <w:rFonts w:ascii="Times New Roman" w:hAnsi="Times New Roman" w:cs="Times New Roman"/>
            <w:color w:val="auto"/>
            <w:sz w:val="28"/>
            <w:szCs w:val="28"/>
            <w:u w:val="none"/>
          </w:rPr>
          <w:t xml:space="preserve">art. 131, </w:t>
        </w:r>
        <w:r w:rsidRPr="00B0079B">
          <w:rPr>
            <w:rStyle w:val="Hyperlink"/>
            <w:rFonts w:ascii="Times New Roman" w:hAnsi="Times New Roman" w:cs="Times New Roman"/>
            <w:i/>
            <w:iCs/>
            <w:color w:val="auto"/>
            <w:sz w:val="28"/>
            <w:szCs w:val="28"/>
            <w:u w:val="none"/>
          </w:rPr>
          <w:t xml:space="preserve">caput, </w:t>
        </w:r>
        <w:r w:rsidRPr="00B0079B">
          <w:rPr>
            <w:rStyle w:val="Hyperlink"/>
            <w:rFonts w:ascii="Times New Roman" w:hAnsi="Times New Roman" w:cs="Times New Roman"/>
            <w:color w:val="auto"/>
            <w:sz w:val="28"/>
            <w:szCs w:val="28"/>
            <w:u w:val="none"/>
          </w:rPr>
          <w:t>da Lei nº 14.133, de 2021</w:t>
        </w:r>
      </w:hyperlink>
      <w:r w:rsidRPr="00B0079B">
        <w:rPr>
          <w:rFonts w:ascii="Times New Roman" w:hAnsi="Times New Roman" w:cs="Times New Roman"/>
          <w:color w:val="auto"/>
          <w:sz w:val="28"/>
          <w:szCs w:val="28"/>
        </w:rPr>
        <w:t xml:space="preserve">). </w:t>
      </w:r>
    </w:p>
    <w:p w14:paraId="01926978"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68E4E108"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F99D1D7"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B13F38E"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CLÁUSULA DÉCIMA QUARTA – DOTAÇÃO ORÇAMENTÁRIA (</w:t>
      </w:r>
      <w:hyperlink r:id="rId117" w:anchor="art92" w:history="1">
        <w:r w:rsidRPr="00B0079B">
          <w:rPr>
            <w:rStyle w:val="Hyperlink"/>
            <w:rFonts w:ascii="Times New Roman" w:hAnsi="Times New Roman" w:cs="Times New Roman"/>
            <w:color w:val="auto"/>
            <w:sz w:val="28"/>
            <w:szCs w:val="28"/>
            <w:u w:val="none"/>
          </w:rPr>
          <w:t>art. 92, VIII</w:t>
        </w:r>
      </w:hyperlink>
      <w:r w:rsidRPr="00B0079B">
        <w:rPr>
          <w:rFonts w:ascii="Times New Roman" w:hAnsi="Times New Roman" w:cs="Times New Roman"/>
          <w:sz w:val="28"/>
          <w:szCs w:val="28"/>
        </w:rPr>
        <w:t>)</w:t>
      </w:r>
    </w:p>
    <w:p w14:paraId="07736F3F" w14:textId="77777777" w:rsidR="00E3097D" w:rsidRPr="00B0079B" w:rsidRDefault="00E3097D" w:rsidP="00E3097D">
      <w:pPr>
        <w:rPr>
          <w:sz w:val="28"/>
          <w:szCs w:val="28"/>
        </w:rPr>
      </w:pPr>
    </w:p>
    <w:p w14:paraId="727F8380" w14:textId="7181A0EB" w:rsidR="00E3097D" w:rsidRPr="00B0079B" w:rsidRDefault="00E3097D" w:rsidP="00E3097D">
      <w:pPr>
        <w:jc w:val="both"/>
        <w:rPr>
          <w:sz w:val="28"/>
          <w:szCs w:val="28"/>
        </w:rPr>
      </w:pPr>
      <w:r w:rsidRPr="00B0079B">
        <w:rPr>
          <w:sz w:val="28"/>
          <w:szCs w:val="28"/>
        </w:rPr>
        <w:t>As despesas decorrentes da presente contratação correrão à conta de recursos específicos consignados no Orçamento deste exercício, n</w:t>
      </w:r>
      <w:r w:rsidR="002A6C8B">
        <w:rPr>
          <w:sz w:val="28"/>
          <w:szCs w:val="28"/>
        </w:rPr>
        <w:t>a</w:t>
      </w:r>
      <w:r w:rsidR="00514AFB">
        <w:rPr>
          <w:sz w:val="28"/>
          <w:szCs w:val="28"/>
        </w:rPr>
        <w:t>s</w:t>
      </w:r>
      <w:r w:rsidRPr="00B0079B">
        <w:rPr>
          <w:sz w:val="28"/>
          <w:szCs w:val="28"/>
        </w:rPr>
        <w:t xml:space="preserve"> dotaç</w:t>
      </w:r>
      <w:r w:rsidR="00514AFB">
        <w:rPr>
          <w:sz w:val="28"/>
          <w:szCs w:val="28"/>
        </w:rPr>
        <w:t>ões</w:t>
      </w:r>
      <w:r w:rsidRPr="00B0079B">
        <w:rPr>
          <w:sz w:val="28"/>
          <w:szCs w:val="28"/>
        </w:rPr>
        <w:t xml:space="preserve"> abaixo discriminada</w:t>
      </w:r>
      <w:r w:rsidR="00514AFB">
        <w:rPr>
          <w:sz w:val="28"/>
          <w:szCs w:val="28"/>
        </w:rPr>
        <w:t>s</w:t>
      </w:r>
      <w:r w:rsidRPr="00B0079B">
        <w:rPr>
          <w:sz w:val="28"/>
          <w:szCs w:val="28"/>
        </w:rPr>
        <w:t>:</w:t>
      </w:r>
    </w:p>
    <w:p w14:paraId="10BFF351" w14:textId="77777777" w:rsidR="00514AFB" w:rsidRDefault="00514AFB" w:rsidP="00514AFB">
      <w:pPr>
        <w:jc w:val="both"/>
        <w:rPr>
          <w:b/>
          <w:bCs/>
          <w:sz w:val="28"/>
          <w:szCs w:val="28"/>
        </w:rPr>
      </w:pPr>
      <w:r>
        <w:rPr>
          <w:b/>
          <w:bCs/>
          <w:sz w:val="28"/>
          <w:szCs w:val="28"/>
        </w:rPr>
        <w:t>02.06.01.4.4.90.51.00.20.606.0210.2078.0000 – FICHA 413;</w:t>
      </w:r>
    </w:p>
    <w:p w14:paraId="2EE628FE" w14:textId="77777777" w:rsidR="00514AFB" w:rsidRDefault="00514AFB" w:rsidP="00514AFB">
      <w:pPr>
        <w:jc w:val="both"/>
        <w:rPr>
          <w:b/>
          <w:bCs/>
          <w:sz w:val="28"/>
          <w:szCs w:val="28"/>
        </w:rPr>
      </w:pPr>
      <w:r>
        <w:rPr>
          <w:b/>
          <w:bCs/>
          <w:sz w:val="28"/>
          <w:szCs w:val="28"/>
        </w:rPr>
        <w:t>02.06.01.4.4.90.51.00.20.606.0210.2078.0000 – FICHA 414.</w:t>
      </w:r>
    </w:p>
    <w:p w14:paraId="6753768C" w14:textId="77777777" w:rsidR="00E3097D" w:rsidRPr="00B0079B" w:rsidRDefault="00E3097D" w:rsidP="00E3097D">
      <w:pPr>
        <w:jc w:val="both"/>
        <w:rPr>
          <w:b/>
          <w:bCs/>
          <w:sz w:val="28"/>
          <w:szCs w:val="28"/>
        </w:rPr>
      </w:pPr>
    </w:p>
    <w:p w14:paraId="07F7D8C4"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lastRenderedPageBreak/>
        <w:t>CLÁUSULA DÉCIMA QUINTA – DOS CASOS OMISSOS (</w:t>
      </w:r>
      <w:hyperlink r:id="rId118" w:anchor="art92" w:history="1">
        <w:r w:rsidRPr="00B0079B">
          <w:rPr>
            <w:rStyle w:val="Hyperlink"/>
            <w:rFonts w:ascii="Times New Roman" w:hAnsi="Times New Roman" w:cs="Times New Roman"/>
            <w:color w:val="auto"/>
            <w:sz w:val="28"/>
            <w:szCs w:val="28"/>
            <w:u w:val="none"/>
          </w:rPr>
          <w:t>art. 92, III</w:t>
        </w:r>
      </w:hyperlink>
      <w:r w:rsidRPr="00B0079B">
        <w:rPr>
          <w:rFonts w:ascii="Times New Roman" w:hAnsi="Times New Roman" w:cs="Times New Roman"/>
          <w:sz w:val="28"/>
          <w:szCs w:val="28"/>
        </w:rPr>
        <w:t>)</w:t>
      </w:r>
    </w:p>
    <w:p w14:paraId="4A438D00" w14:textId="77777777" w:rsidR="00E3097D" w:rsidRPr="00B0079B" w:rsidRDefault="00E3097D" w:rsidP="00E3097D">
      <w:pPr>
        <w:rPr>
          <w:sz w:val="28"/>
          <w:szCs w:val="28"/>
        </w:rPr>
      </w:pPr>
    </w:p>
    <w:p w14:paraId="1C8522E0" w14:textId="77777777" w:rsidR="00E3097D" w:rsidRPr="00B0079B" w:rsidRDefault="00E3097D" w:rsidP="00E3097D">
      <w:pPr>
        <w:pStyle w:val="Nivel2"/>
        <w:numPr>
          <w:ilvl w:val="1"/>
          <w:numId w:val="3"/>
        </w:numPr>
        <w:tabs>
          <w:tab w:val="left" w:pos="1134"/>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Os casos omissos serão decididos pelo contratante, segundo as disposições contidas na Lei </w:t>
      </w:r>
      <w:hyperlink r:id="rId119" w:history="1">
        <w:r w:rsidRPr="00B0079B">
          <w:rPr>
            <w:rStyle w:val="Hyperlink"/>
            <w:rFonts w:ascii="Times New Roman" w:hAnsi="Times New Roman" w:cs="Times New Roman"/>
            <w:color w:val="auto"/>
            <w:sz w:val="28"/>
            <w:szCs w:val="28"/>
            <w:u w:val="none"/>
          </w:rPr>
          <w:t>nº 14.133, de 2021</w:t>
        </w:r>
      </w:hyperlink>
      <w:r w:rsidRPr="00B0079B">
        <w:rPr>
          <w:rFonts w:ascii="Times New Roman" w:hAnsi="Times New Roman" w:cs="Times New Roman"/>
          <w:color w:val="auto"/>
          <w:sz w:val="28"/>
          <w:szCs w:val="28"/>
        </w:rPr>
        <w:t xml:space="preserve">, e demais normas federais aplicáveis e, subsidiariamente, segundo as disposições contidas na </w:t>
      </w:r>
      <w:hyperlink r:id="rId120" w:history="1">
        <w:r w:rsidRPr="00B0079B">
          <w:rPr>
            <w:rStyle w:val="Hyperlink"/>
            <w:rFonts w:ascii="Times New Roman" w:hAnsi="Times New Roman" w:cs="Times New Roman"/>
            <w:color w:val="auto"/>
            <w:sz w:val="28"/>
            <w:szCs w:val="28"/>
            <w:u w:val="none"/>
          </w:rPr>
          <w:t>Lei nº 8.078, de 1990 – Código de Defesa do Consumidor</w:t>
        </w:r>
      </w:hyperlink>
      <w:r w:rsidRPr="00B0079B">
        <w:rPr>
          <w:rFonts w:ascii="Times New Roman" w:hAnsi="Times New Roman" w:cs="Times New Roman"/>
          <w:color w:val="auto"/>
          <w:sz w:val="28"/>
          <w:szCs w:val="28"/>
        </w:rPr>
        <w:t xml:space="preserve"> – e normas e princípios gerais dos contratos.</w:t>
      </w:r>
    </w:p>
    <w:p w14:paraId="3A97B81A"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697E9748"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CLÁUSULA DÉCIMA SEXTA – ALTERAÇÕES</w:t>
      </w:r>
    </w:p>
    <w:p w14:paraId="387E9D31" w14:textId="77777777" w:rsidR="00E3097D" w:rsidRPr="00B0079B" w:rsidRDefault="00E3097D" w:rsidP="00E3097D">
      <w:pPr>
        <w:rPr>
          <w:sz w:val="28"/>
          <w:szCs w:val="28"/>
        </w:rPr>
      </w:pPr>
    </w:p>
    <w:p w14:paraId="6C613A30"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Eventuais alterações contratuais reger-se-ão pela disciplina dos </w:t>
      </w:r>
      <w:hyperlink r:id="rId121" w:anchor="art124" w:history="1">
        <w:r w:rsidRPr="00B0079B">
          <w:rPr>
            <w:rStyle w:val="Hyperlink"/>
            <w:rFonts w:ascii="Times New Roman" w:hAnsi="Times New Roman" w:cs="Times New Roman"/>
            <w:color w:val="auto"/>
            <w:sz w:val="28"/>
            <w:szCs w:val="28"/>
            <w:u w:val="none"/>
          </w:rPr>
          <w:t>arts. 124 e seguintes da Lei nº 14.133, de 2021</w:t>
        </w:r>
      </w:hyperlink>
      <w:r w:rsidRPr="00B0079B">
        <w:rPr>
          <w:rFonts w:ascii="Times New Roman" w:hAnsi="Times New Roman" w:cs="Times New Roman"/>
          <w:color w:val="auto"/>
          <w:sz w:val="28"/>
          <w:szCs w:val="28"/>
        </w:rPr>
        <w:t>.</w:t>
      </w:r>
    </w:p>
    <w:p w14:paraId="69023806"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52C304C"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5B459F96" w14:textId="77777777" w:rsidR="00E3097D" w:rsidRPr="00B0079B" w:rsidRDefault="00E3097D" w:rsidP="00E3097D">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4790C1A4" w14:textId="7D4A74AC" w:rsidR="00B6220D" w:rsidRDefault="00E3097D" w:rsidP="002A6C8B">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E8DDD4F" w14:textId="77777777" w:rsidR="00514AFB" w:rsidRPr="002A6C8B" w:rsidRDefault="00514AFB" w:rsidP="00514AFB">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05AE8157" w14:textId="77777777" w:rsidR="00E3097D"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Registros que não caracterizam alteração do contrato podem ser realizados por simples apostila, dispensada a celebração de termo aditivo, na forma do </w:t>
      </w:r>
      <w:hyperlink r:id="rId122" w:anchor="art136" w:history="1">
        <w:r w:rsidRPr="00B0079B">
          <w:rPr>
            <w:rStyle w:val="Hyperlink"/>
            <w:rFonts w:ascii="Times New Roman" w:hAnsi="Times New Roman" w:cs="Times New Roman"/>
            <w:color w:val="auto"/>
            <w:sz w:val="28"/>
            <w:szCs w:val="28"/>
            <w:u w:val="none"/>
          </w:rPr>
          <w:t>art. 136 da Lei nº 14.133, de 2021</w:t>
        </w:r>
      </w:hyperlink>
      <w:r w:rsidRPr="00B0079B">
        <w:rPr>
          <w:rFonts w:ascii="Times New Roman" w:hAnsi="Times New Roman" w:cs="Times New Roman"/>
          <w:color w:val="auto"/>
          <w:sz w:val="28"/>
          <w:szCs w:val="28"/>
        </w:rPr>
        <w:t>.</w:t>
      </w:r>
    </w:p>
    <w:p w14:paraId="0E930BF7" w14:textId="77777777" w:rsidR="000D05A8" w:rsidRPr="00B0079B" w:rsidRDefault="000D05A8" w:rsidP="000D05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2A48B53"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CLÁUSULA DÉCIMA SÉTIMA – PUBLICAÇÃO</w:t>
      </w:r>
    </w:p>
    <w:p w14:paraId="4D81A2C7" w14:textId="77777777" w:rsidR="00E3097D" w:rsidRPr="00B0079B" w:rsidRDefault="00E3097D" w:rsidP="00E3097D">
      <w:pPr>
        <w:rPr>
          <w:sz w:val="28"/>
          <w:szCs w:val="28"/>
        </w:rPr>
      </w:pPr>
    </w:p>
    <w:p w14:paraId="014E8BE8" w14:textId="77777777" w:rsidR="00E3097D" w:rsidRPr="00B0079B" w:rsidRDefault="00E3097D" w:rsidP="00E3097D">
      <w:pPr>
        <w:pStyle w:val="Nivel2"/>
        <w:numPr>
          <w:ilvl w:val="1"/>
          <w:numId w:val="3"/>
        </w:numPr>
        <w:tabs>
          <w:tab w:val="left" w:pos="993"/>
        </w:tabs>
        <w:spacing w:before="0" w:after="0" w:line="240" w:lineRule="auto"/>
        <w:ind w:left="0" w:firstLine="0"/>
        <w:rPr>
          <w:rFonts w:ascii="Times New Roman" w:hAnsi="Times New Roman" w:cs="Times New Roman"/>
          <w:color w:val="auto"/>
          <w:sz w:val="28"/>
          <w:szCs w:val="28"/>
        </w:rPr>
      </w:pPr>
      <w:r w:rsidRPr="00B0079B">
        <w:rPr>
          <w:rFonts w:ascii="Times New Roman" w:hAnsi="Times New Roman" w:cs="Times New Roman"/>
          <w:color w:val="auto"/>
          <w:sz w:val="28"/>
          <w:szCs w:val="28"/>
        </w:rPr>
        <w:t xml:space="preserve">Incumbirá ao contratante divulgar o presente instrumento no Portal Nacional de Contratações Públicas (PNCP), na forma prevista no </w:t>
      </w:r>
      <w:hyperlink r:id="rId123" w:anchor="art94" w:history="1">
        <w:r w:rsidRPr="00B0079B">
          <w:rPr>
            <w:rStyle w:val="Hyperlink"/>
            <w:rFonts w:ascii="Times New Roman" w:hAnsi="Times New Roman" w:cs="Times New Roman"/>
            <w:color w:val="auto"/>
            <w:sz w:val="28"/>
            <w:szCs w:val="28"/>
            <w:u w:val="none"/>
          </w:rPr>
          <w:t>art. 94 da Lei 14.133, de 2021</w:t>
        </w:r>
      </w:hyperlink>
      <w:r w:rsidRPr="00B0079B">
        <w:rPr>
          <w:rFonts w:ascii="Times New Roman" w:hAnsi="Times New Roman" w:cs="Times New Roman"/>
          <w:color w:val="auto"/>
          <w:sz w:val="28"/>
          <w:szCs w:val="28"/>
        </w:rPr>
        <w:t xml:space="preserve">, bem como no respectivo sítio oficial na Internet, em atenção ao art. 91, </w:t>
      </w:r>
      <w:r w:rsidRPr="00B0079B">
        <w:rPr>
          <w:rFonts w:ascii="Times New Roman" w:hAnsi="Times New Roman" w:cs="Times New Roman"/>
          <w:i/>
          <w:color w:val="auto"/>
          <w:sz w:val="28"/>
          <w:szCs w:val="28"/>
        </w:rPr>
        <w:t>caput,</w:t>
      </w:r>
      <w:r w:rsidRPr="00B0079B">
        <w:rPr>
          <w:rFonts w:ascii="Times New Roman" w:hAnsi="Times New Roman" w:cs="Times New Roman"/>
          <w:color w:val="auto"/>
          <w:sz w:val="28"/>
          <w:szCs w:val="28"/>
        </w:rPr>
        <w:t xml:space="preserve"> da Lei nº 14.133, de 2021, e ao </w:t>
      </w:r>
      <w:hyperlink r:id="rId124" w:anchor="art8§2" w:history="1">
        <w:r w:rsidRPr="00B0079B">
          <w:rPr>
            <w:rStyle w:val="Hyperlink"/>
            <w:rFonts w:ascii="Times New Roman" w:hAnsi="Times New Roman" w:cs="Times New Roman"/>
            <w:color w:val="auto"/>
            <w:sz w:val="28"/>
            <w:szCs w:val="28"/>
            <w:u w:val="none"/>
          </w:rPr>
          <w:t>art. 8º, §2º, da Lei nº 12.527, de 2011</w:t>
        </w:r>
      </w:hyperlink>
      <w:r w:rsidRPr="00B0079B">
        <w:rPr>
          <w:rFonts w:ascii="Times New Roman" w:hAnsi="Times New Roman" w:cs="Times New Roman"/>
          <w:color w:val="auto"/>
          <w:sz w:val="28"/>
          <w:szCs w:val="28"/>
        </w:rPr>
        <w:t>.</w:t>
      </w:r>
    </w:p>
    <w:p w14:paraId="3D59EE11" w14:textId="77777777" w:rsidR="00E3097D" w:rsidRPr="00B0079B" w:rsidRDefault="00E3097D" w:rsidP="00E3097D">
      <w:pPr>
        <w:pStyle w:val="Nivel2"/>
        <w:numPr>
          <w:ilvl w:val="0"/>
          <w:numId w:val="0"/>
        </w:numPr>
        <w:spacing w:before="0" w:after="0" w:line="240" w:lineRule="auto"/>
        <w:rPr>
          <w:rFonts w:ascii="Times New Roman" w:hAnsi="Times New Roman" w:cs="Times New Roman"/>
          <w:color w:val="auto"/>
          <w:sz w:val="28"/>
          <w:szCs w:val="28"/>
        </w:rPr>
      </w:pPr>
    </w:p>
    <w:p w14:paraId="3E0ED127" w14:textId="77777777" w:rsidR="00E3097D" w:rsidRPr="00B0079B" w:rsidRDefault="00E3097D" w:rsidP="00E3097D">
      <w:pPr>
        <w:pStyle w:val="Nivel01"/>
        <w:numPr>
          <w:ilvl w:val="0"/>
          <w:numId w:val="3"/>
        </w:numPr>
        <w:ind w:left="0" w:firstLine="0"/>
        <w:rPr>
          <w:rFonts w:ascii="Times New Roman" w:hAnsi="Times New Roman" w:cs="Times New Roman"/>
          <w:sz w:val="28"/>
          <w:szCs w:val="28"/>
        </w:rPr>
      </w:pPr>
      <w:r w:rsidRPr="00B0079B">
        <w:rPr>
          <w:rFonts w:ascii="Times New Roman" w:hAnsi="Times New Roman" w:cs="Times New Roman"/>
          <w:sz w:val="28"/>
          <w:szCs w:val="28"/>
        </w:rPr>
        <w:t>CLÁUSULA DÉCIMA OITAVA – FORO (</w:t>
      </w:r>
      <w:hyperlink r:id="rId125" w:anchor="art92§1" w:history="1">
        <w:r w:rsidRPr="00B0079B">
          <w:rPr>
            <w:rStyle w:val="Hyperlink"/>
            <w:rFonts w:ascii="Times New Roman" w:hAnsi="Times New Roman" w:cs="Times New Roman"/>
            <w:color w:val="auto"/>
            <w:sz w:val="28"/>
            <w:szCs w:val="28"/>
            <w:u w:val="none"/>
          </w:rPr>
          <w:t>art. 92, §1º</w:t>
        </w:r>
      </w:hyperlink>
      <w:r w:rsidRPr="00B0079B">
        <w:rPr>
          <w:rFonts w:ascii="Times New Roman" w:hAnsi="Times New Roman" w:cs="Times New Roman"/>
          <w:sz w:val="28"/>
          <w:szCs w:val="28"/>
        </w:rPr>
        <w:t>)</w:t>
      </w:r>
    </w:p>
    <w:p w14:paraId="597A9557" w14:textId="77777777" w:rsidR="00E3097D" w:rsidRPr="00B0079B" w:rsidRDefault="00E3097D" w:rsidP="00E3097D">
      <w:pPr>
        <w:rPr>
          <w:sz w:val="28"/>
          <w:szCs w:val="28"/>
        </w:rPr>
      </w:pPr>
    </w:p>
    <w:p w14:paraId="5AC37E24" w14:textId="77777777" w:rsidR="00023FDC" w:rsidRPr="00023FDC" w:rsidRDefault="00E3097D" w:rsidP="00023FDC">
      <w:pPr>
        <w:jc w:val="both"/>
        <w:rPr>
          <w:sz w:val="28"/>
          <w:szCs w:val="28"/>
          <w:lang w:eastAsia="en-US"/>
        </w:rPr>
      </w:pPr>
      <w:r w:rsidRPr="00B0079B">
        <w:rPr>
          <w:sz w:val="28"/>
          <w:szCs w:val="28"/>
          <w:lang w:eastAsia="en-US"/>
        </w:rPr>
        <w:t xml:space="preserve">18.1. </w:t>
      </w:r>
      <w:r w:rsidR="00023FDC" w:rsidRPr="00023FDC">
        <w:rPr>
          <w:sz w:val="28"/>
          <w:szCs w:val="28"/>
          <w:lang w:eastAsia="en-US"/>
        </w:rPr>
        <w:t>Fica eleito o Foro da Comarca de Bauru, Estado de São Paulo, para dirimir os litígios que decorrerem da execução deste Termo de Contrato que não puderem ser compostos pela conciliação, conforme art. 92, §1º, da Lei nº 14.133/21.</w:t>
      </w:r>
    </w:p>
    <w:p w14:paraId="3982838D" w14:textId="18CB1328" w:rsidR="00E3097D" w:rsidRDefault="00E3097D" w:rsidP="00023FDC">
      <w:pPr>
        <w:jc w:val="both"/>
        <w:rPr>
          <w:sz w:val="28"/>
          <w:szCs w:val="28"/>
        </w:rPr>
      </w:pPr>
    </w:p>
    <w:p w14:paraId="4DB3C62B" w14:textId="77777777" w:rsidR="00514AFB" w:rsidRPr="00B0079B" w:rsidRDefault="00514AFB" w:rsidP="00023FDC">
      <w:pPr>
        <w:jc w:val="both"/>
        <w:rPr>
          <w:sz w:val="28"/>
          <w:szCs w:val="28"/>
        </w:rPr>
      </w:pPr>
    </w:p>
    <w:p w14:paraId="5EFD7C7B" w14:textId="77777777" w:rsidR="00E3097D" w:rsidRPr="00B0079B" w:rsidRDefault="00E3097D" w:rsidP="00E3097D">
      <w:pPr>
        <w:jc w:val="center"/>
        <w:rPr>
          <w:sz w:val="28"/>
          <w:szCs w:val="28"/>
        </w:rPr>
      </w:pPr>
      <w:bookmarkStart w:id="61" w:name="_Hlk158021690"/>
      <w:r w:rsidRPr="00B0079B">
        <w:rPr>
          <w:sz w:val="28"/>
          <w:szCs w:val="28"/>
        </w:rPr>
        <w:t>Arealva, XX (dia), de XXX (mês) de 202</w:t>
      </w:r>
      <w:bookmarkEnd w:id="61"/>
      <w:r w:rsidRPr="00B0079B">
        <w:rPr>
          <w:sz w:val="28"/>
          <w:szCs w:val="28"/>
        </w:rPr>
        <w:t>6.</w:t>
      </w:r>
    </w:p>
    <w:p w14:paraId="3D9D66BB" w14:textId="77777777" w:rsidR="00E3097D" w:rsidRPr="00B0079B" w:rsidRDefault="00E3097D" w:rsidP="00E3097D">
      <w:pPr>
        <w:jc w:val="both"/>
        <w:rPr>
          <w:sz w:val="28"/>
          <w:szCs w:val="28"/>
        </w:rPr>
      </w:pPr>
    </w:p>
    <w:p w14:paraId="5A7AEAED" w14:textId="77777777" w:rsidR="00E3097D" w:rsidRPr="00B0079B" w:rsidRDefault="00E3097D" w:rsidP="00E3097D">
      <w:pPr>
        <w:jc w:val="both"/>
        <w:rPr>
          <w:sz w:val="28"/>
          <w:szCs w:val="28"/>
        </w:rPr>
      </w:pPr>
    </w:p>
    <w:p w14:paraId="38935B84" w14:textId="77777777" w:rsidR="00E3097D" w:rsidRPr="00B0079B" w:rsidRDefault="00E3097D" w:rsidP="00E3097D">
      <w:pPr>
        <w:jc w:val="center"/>
        <w:rPr>
          <w:sz w:val="28"/>
          <w:szCs w:val="28"/>
        </w:rPr>
      </w:pPr>
      <w:r w:rsidRPr="00B0079B">
        <w:rPr>
          <w:sz w:val="28"/>
          <w:szCs w:val="28"/>
        </w:rPr>
        <w:t>__</w:t>
      </w:r>
      <w:r w:rsidRPr="00023FDC">
        <w:rPr>
          <w:sz w:val="28"/>
          <w:szCs w:val="28"/>
          <w:u w:val="single"/>
        </w:rPr>
        <w:t>_________________________________________________</w:t>
      </w:r>
      <w:r w:rsidRPr="00B0079B">
        <w:rPr>
          <w:sz w:val="28"/>
          <w:szCs w:val="28"/>
        </w:rPr>
        <w:t>___</w:t>
      </w:r>
    </w:p>
    <w:p w14:paraId="082AB37E" w14:textId="77777777" w:rsidR="00E3097D" w:rsidRPr="00B0079B" w:rsidRDefault="00E3097D" w:rsidP="00E3097D">
      <w:pPr>
        <w:jc w:val="center"/>
        <w:rPr>
          <w:sz w:val="28"/>
          <w:szCs w:val="28"/>
        </w:rPr>
      </w:pPr>
      <w:r w:rsidRPr="00B0079B">
        <w:rPr>
          <w:sz w:val="28"/>
          <w:szCs w:val="28"/>
        </w:rPr>
        <w:t>Representante legal do CONTRATANTE</w:t>
      </w:r>
    </w:p>
    <w:p w14:paraId="6934A8C3" w14:textId="77777777" w:rsidR="00E3097D" w:rsidRPr="00B0079B" w:rsidRDefault="00E3097D" w:rsidP="00E3097D">
      <w:pPr>
        <w:rPr>
          <w:sz w:val="28"/>
          <w:szCs w:val="28"/>
        </w:rPr>
      </w:pPr>
    </w:p>
    <w:p w14:paraId="243B1F54" w14:textId="77777777" w:rsidR="00E3097D" w:rsidRPr="00B0079B" w:rsidRDefault="00E3097D" w:rsidP="00E3097D">
      <w:pPr>
        <w:rPr>
          <w:sz w:val="28"/>
          <w:szCs w:val="28"/>
        </w:rPr>
      </w:pPr>
    </w:p>
    <w:p w14:paraId="0B2D8EDE" w14:textId="77777777" w:rsidR="00E3097D" w:rsidRPr="00023FDC" w:rsidRDefault="00E3097D" w:rsidP="00E3097D">
      <w:pPr>
        <w:jc w:val="center"/>
        <w:rPr>
          <w:sz w:val="28"/>
          <w:szCs w:val="28"/>
          <w:u w:val="single"/>
        </w:rPr>
      </w:pPr>
      <w:r w:rsidRPr="00023FDC">
        <w:rPr>
          <w:sz w:val="28"/>
          <w:szCs w:val="28"/>
          <w:u w:val="single"/>
        </w:rPr>
        <w:t>_______________________________________________________</w:t>
      </w:r>
    </w:p>
    <w:p w14:paraId="6DCE9AB6" w14:textId="77777777" w:rsidR="00E3097D" w:rsidRPr="00B0079B" w:rsidRDefault="00E3097D" w:rsidP="00E3097D">
      <w:pPr>
        <w:jc w:val="center"/>
        <w:rPr>
          <w:sz w:val="28"/>
          <w:szCs w:val="28"/>
        </w:rPr>
      </w:pPr>
      <w:r w:rsidRPr="00B0079B">
        <w:rPr>
          <w:sz w:val="28"/>
          <w:szCs w:val="28"/>
        </w:rPr>
        <w:t>Representante legal do CONTRATADO</w:t>
      </w:r>
    </w:p>
    <w:p w14:paraId="2A121D92" w14:textId="77777777" w:rsidR="00E3097D" w:rsidRPr="00B0079B" w:rsidRDefault="00E3097D" w:rsidP="00E3097D">
      <w:pPr>
        <w:rPr>
          <w:b/>
          <w:sz w:val="28"/>
          <w:szCs w:val="28"/>
        </w:rPr>
      </w:pPr>
    </w:p>
    <w:p w14:paraId="140541C8" w14:textId="77777777" w:rsidR="00E3097D" w:rsidRPr="00B0079B" w:rsidRDefault="00E3097D" w:rsidP="00E3097D">
      <w:pPr>
        <w:rPr>
          <w:b/>
          <w:sz w:val="28"/>
          <w:szCs w:val="28"/>
        </w:rPr>
      </w:pPr>
    </w:p>
    <w:p w14:paraId="28B96408" w14:textId="77777777" w:rsidR="00E3097D" w:rsidRPr="00B0079B" w:rsidRDefault="00E3097D" w:rsidP="00E3097D">
      <w:pPr>
        <w:rPr>
          <w:b/>
          <w:sz w:val="28"/>
          <w:szCs w:val="28"/>
        </w:rPr>
      </w:pPr>
      <w:r w:rsidRPr="00B0079B">
        <w:rPr>
          <w:b/>
          <w:sz w:val="28"/>
          <w:szCs w:val="28"/>
        </w:rPr>
        <w:t>TESTEMUNHAS:</w:t>
      </w:r>
    </w:p>
    <w:p w14:paraId="6B3F6098" w14:textId="77777777" w:rsidR="00E3097D" w:rsidRPr="00B0079B" w:rsidRDefault="00E3097D" w:rsidP="00E3097D">
      <w:pPr>
        <w:rPr>
          <w:bCs/>
          <w:sz w:val="28"/>
          <w:szCs w:val="28"/>
        </w:rPr>
      </w:pPr>
      <w:r w:rsidRPr="00B0079B">
        <w:rPr>
          <w:bCs/>
          <w:sz w:val="28"/>
          <w:szCs w:val="28"/>
        </w:rPr>
        <w:t>1-</w:t>
      </w:r>
    </w:p>
    <w:p w14:paraId="79699150" w14:textId="77777777" w:rsidR="00E3097D" w:rsidRPr="00B0079B" w:rsidRDefault="00E3097D" w:rsidP="00E3097D">
      <w:pPr>
        <w:rPr>
          <w:bCs/>
          <w:sz w:val="28"/>
          <w:szCs w:val="28"/>
        </w:rPr>
      </w:pPr>
      <w:r w:rsidRPr="00B0079B">
        <w:rPr>
          <w:bCs/>
          <w:sz w:val="28"/>
          <w:szCs w:val="28"/>
        </w:rPr>
        <w:t>2-</w:t>
      </w:r>
    </w:p>
    <w:p w14:paraId="61F8B20E" w14:textId="77777777" w:rsidR="00E3097D" w:rsidRPr="00B0079B" w:rsidRDefault="00E3097D" w:rsidP="00E3097D">
      <w:pPr>
        <w:rPr>
          <w:bCs/>
          <w:sz w:val="28"/>
          <w:szCs w:val="28"/>
        </w:rPr>
      </w:pPr>
    </w:p>
    <w:p w14:paraId="1CD3B701" w14:textId="77777777" w:rsidR="00E3097D" w:rsidRPr="00B0079B" w:rsidRDefault="00E3097D" w:rsidP="00E3097D">
      <w:pPr>
        <w:rPr>
          <w:bCs/>
          <w:sz w:val="28"/>
          <w:szCs w:val="28"/>
        </w:rPr>
      </w:pPr>
    </w:p>
    <w:p w14:paraId="012054C5" w14:textId="77777777" w:rsidR="00E3097D" w:rsidRPr="00B0079B" w:rsidRDefault="00E3097D" w:rsidP="00E3097D">
      <w:pPr>
        <w:rPr>
          <w:bCs/>
          <w:sz w:val="28"/>
          <w:szCs w:val="28"/>
        </w:rPr>
      </w:pPr>
    </w:p>
    <w:p w14:paraId="5060ADE8" w14:textId="77777777" w:rsidR="00E3097D" w:rsidRPr="00B0079B" w:rsidRDefault="00E3097D" w:rsidP="00E3097D">
      <w:pPr>
        <w:rPr>
          <w:bCs/>
          <w:sz w:val="28"/>
          <w:szCs w:val="28"/>
        </w:rPr>
      </w:pPr>
    </w:p>
    <w:p w14:paraId="27FC7ACB" w14:textId="77777777" w:rsidR="00E3097D" w:rsidRPr="00B0079B" w:rsidRDefault="00E3097D" w:rsidP="00E3097D">
      <w:pPr>
        <w:rPr>
          <w:bCs/>
          <w:sz w:val="28"/>
          <w:szCs w:val="28"/>
        </w:rPr>
      </w:pPr>
    </w:p>
    <w:p w14:paraId="1BFF9710" w14:textId="77777777" w:rsidR="00E3097D" w:rsidRPr="00B0079B" w:rsidRDefault="00E3097D" w:rsidP="00E3097D">
      <w:pPr>
        <w:rPr>
          <w:bCs/>
          <w:sz w:val="28"/>
          <w:szCs w:val="28"/>
        </w:rPr>
      </w:pPr>
    </w:p>
    <w:p w14:paraId="173C50EF" w14:textId="77777777" w:rsidR="00023FDC" w:rsidRDefault="00023FDC" w:rsidP="00E3097D">
      <w:pPr>
        <w:rPr>
          <w:bCs/>
          <w:sz w:val="28"/>
          <w:szCs w:val="28"/>
        </w:rPr>
      </w:pPr>
    </w:p>
    <w:p w14:paraId="1C80B646" w14:textId="77777777" w:rsidR="002A6C8B" w:rsidRDefault="002A6C8B" w:rsidP="00E3097D">
      <w:pPr>
        <w:rPr>
          <w:bCs/>
          <w:sz w:val="28"/>
          <w:szCs w:val="28"/>
        </w:rPr>
      </w:pPr>
    </w:p>
    <w:p w14:paraId="16FD76E0" w14:textId="77777777" w:rsidR="002A6C8B" w:rsidRDefault="002A6C8B" w:rsidP="00E3097D">
      <w:pPr>
        <w:rPr>
          <w:bCs/>
          <w:sz w:val="28"/>
          <w:szCs w:val="28"/>
        </w:rPr>
      </w:pPr>
    </w:p>
    <w:p w14:paraId="46CD508D" w14:textId="77777777" w:rsidR="00514AFB" w:rsidRDefault="00514AFB" w:rsidP="00E3097D">
      <w:pPr>
        <w:rPr>
          <w:bCs/>
          <w:sz w:val="28"/>
          <w:szCs w:val="28"/>
        </w:rPr>
      </w:pPr>
    </w:p>
    <w:p w14:paraId="656ACFCF" w14:textId="77777777" w:rsidR="00514AFB" w:rsidRDefault="00514AFB" w:rsidP="00E3097D">
      <w:pPr>
        <w:rPr>
          <w:bCs/>
          <w:sz w:val="28"/>
          <w:szCs w:val="28"/>
        </w:rPr>
      </w:pPr>
    </w:p>
    <w:p w14:paraId="6E51270E" w14:textId="77777777" w:rsidR="00514AFB" w:rsidRDefault="00514AFB" w:rsidP="00E3097D">
      <w:pPr>
        <w:rPr>
          <w:bCs/>
          <w:sz w:val="28"/>
          <w:szCs w:val="28"/>
        </w:rPr>
      </w:pPr>
    </w:p>
    <w:p w14:paraId="4B70F7CA" w14:textId="77777777" w:rsidR="00514AFB" w:rsidRDefault="00514AFB" w:rsidP="00E3097D">
      <w:pPr>
        <w:rPr>
          <w:bCs/>
          <w:sz w:val="28"/>
          <w:szCs w:val="28"/>
        </w:rPr>
      </w:pPr>
    </w:p>
    <w:p w14:paraId="49D7005B" w14:textId="77777777" w:rsidR="00514AFB" w:rsidRDefault="00514AFB" w:rsidP="00E3097D">
      <w:pPr>
        <w:rPr>
          <w:bCs/>
          <w:sz w:val="28"/>
          <w:szCs w:val="28"/>
        </w:rPr>
      </w:pPr>
    </w:p>
    <w:p w14:paraId="168F7A88" w14:textId="77777777" w:rsidR="00514AFB" w:rsidRDefault="00514AFB" w:rsidP="00E3097D">
      <w:pPr>
        <w:rPr>
          <w:bCs/>
          <w:sz w:val="28"/>
          <w:szCs w:val="28"/>
        </w:rPr>
      </w:pPr>
    </w:p>
    <w:p w14:paraId="0B2583C8" w14:textId="77777777" w:rsidR="00514AFB" w:rsidRDefault="00514AFB" w:rsidP="00E3097D">
      <w:pPr>
        <w:rPr>
          <w:bCs/>
          <w:sz w:val="28"/>
          <w:szCs w:val="28"/>
        </w:rPr>
      </w:pPr>
    </w:p>
    <w:p w14:paraId="008CC6C6" w14:textId="77777777" w:rsidR="00514AFB" w:rsidRDefault="00514AFB" w:rsidP="00E3097D">
      <w:pPr>
        <w:rPr>
          <w:bCs/>
          <w:sz w:val="28"/>
          <w:szCs w:val="28"/>
        </w:rPr>
      </w:pPr>
    </w:p>
    <w:p w14:paraId="5B5BB46D" w14:textId="77777777" w:rsidR="00514AFB" w:rsidRDefault="00514AFB" w:rsidP="00E3097D">
      <w:pPr>
        <w:rPr>
          <w:bCs/>
          <w:sz w:val="28"/>
          <w:szCs w:val="28"/>
        </w:rPr>
      </w:pPr>
    </w:p>
    <w:p w14:paraId="064C5D9B" w14:textId="77777777" w:rsidR="00514AFB" w:rsidRDefault="00514AFB" w:rsidP="00E3097D">
      <w:pPr>
        <w:rPr>
          <w:bCs/>
          <w:sz w:val="28"/>
          <w:szCs w:val="28"/>
        </w:rPr>
      </w:pPr>
    </w:p>
    <w:p w14:paraId="7F3B2EC3" w14:textId="77777777" w:rsidR="00514AFB" w:rsidRDefault="00514AFB" w:rsidP="00E3097D">
      <w:pPr>
        <w:rPr>
          <w:bCs/>
          <w:sz w:val="28"/>
          <w:szCs w:val="28"/>
        </w:rPr>
      </w:pPr>
    </w:p>
    <w:p w14:paraId="24262351" w14:textId="77777777" w:rsidR="00514AFB" w:rsidRDefault="00514AFB" w:rsidP="00E3097D">
      <w:pPr>
        <w:rPr>
          <w:bCs/>
          <w:sz w:val="28"/>
          <w:szCs w:val="28"/>
        </w:rPr>
      </w:pPr>
    </w:p>
    <w:p w14:paraId="4D17622E" w14:textId="77777777" w:rsidR="00514AFB" w:rsidRDefault="00514AFB" w:rsidP="00E3097D">
      <w:pPr>
        <w:rPr>
          <w:bCs/>
          <w:sz w:val="28"/>
          <w:szCs w:val="28"/>
        </w:rPr>
      </w:pPr>
    </w:p>
    <w:p w14:paraId="48B38555" w14:textId="77777777" w:rsidR="00514AFB" w:rsidRDefault="00514AFB" w:rsidP="00E3097D">
      <w:pPr>
        <w:rPr>
          <w:bCs/>
          <w:sz w:val="28"/>
          <w:szCs w:val="28"/>
        </w:rPr>
      </w:pPr>
    </w:p>
    <w:p w14:paraId="76C2ABE6" w14:textId="77777777" w:rsidR="004175A8" w:rsidRDefault="004175A8" w:rsidP="00E3097D">
      <w:pPr>
        <w:rPr>
          <w:bCs/>
          <w:sz w:val="28"/>
          <w:szCs w:val="28"/>
        </w:rPr>
      </w:pPr>
    </w:p>
    <w:p w14:paraId="1057E29D" w14:textId="77777777" w:rsidR="004175A8" w:rsidRDefault="004175A8" w:rsidP="00E3097D">
      <w:pPr>
        <w:rPr>
          <w:bCs/>
          <w:sz w:val="28"/>
          <w:szCs w:val="28"/>
        </w:rPr>
      </w:pPr>
    </w:p>
    <w:p w14:paraId="1AFB9713" w14:textId="77777777" w:rsidR="00514AFB" w:rsidRDefault="00514AFB" w:rsidP="00E3097D">
      <w:pPr>
        <w:rPr>
          <w:bCs/>
          <w:sz w:val="28"/>
          <w:szCs w:val="28"/>
        </w:rPr>
      </w:pPr>
    </w:p>
    <w:p w14:paraId="597EB884" w14:textId="77777777" w:rsidR="00514AFB" w:rsidRDefault="00514AFB" w:rsidP="00E3097D">
      <w:pPr>
        <w:rPr>
          <w:bCs/>
          <w:sz w:val="28"/>
          <w:szCs w:val="28"/>
        </w:rPr>
      </w:pPr>
    </w:p>
    <w:p w14:paraId="69E2FFAA" w14:textId="77777777" w:rsidR="00514AFB" w:rsidRDefault="00514AFB" w:rsidP="00E3097D">
      <w:pPr>
        <w:rPr>
          <w:bCs/>
          <w:sz w:val="28"/>
          <w:szCs w:val="28"/>
        </w:rPr>
      </w:pPr>
    </w:p>
    <w:p w14:paraId="12F4172F" w14:textId="77777777" w:rsidR="002A6C8B" w:rsidRDefault="002A6C8B" w:rsidP="00E3097D">
      <w:pPr>
        <w:rPr>
          <w:bCs/>
          <w:sz w:val="28"/>
          <w:szCs w:val="28"/>
        </w:rPr>
      </w:pPr>
    </w:p>
    <w:p w14:paraId="0D8354A8" w14:textId="77777777" w:rsidR="00B6220D" w:rsidRPr="00B0079B" w:rsidRDefault="00B6220D" w:rsidP="00E3097D">
      <w:pPr>
        <w:rPr>
          <w:bCs/>
          <w:sz w:val="28"/>
          <w:szCs w:val="28"/>
        </w:rPr>
      </w:pPr>
    </w:p>
    <w:p w14:paraId="5F26F8FE" w14:textId="0826E280" w:rsidR="00E3097D" w:rsidRPr="00B0079B" w:rsidRDefault="00E3097D" w:rsidP="00E3097D">
      <w:pPr>
        <w:jc w:val="center"/>
        <w:rPr>
          <w:b/>
          <w:bCs/>
          <w:sz w:val="28"/>
          <w:szCs w:val="28"/>
        </w:rPr>
      </w:pPr>
      <w:r w:rsidRPr="00B0079B">
        <w:rPr>
          <w:b/>
          <w:sz w:val="28"/>
          <w:szCs w:val="28"/>
        </w:rPr>
        <w:lastRenderedPageBreak/>
        <w:t xml:space="preserve">CONCORRÊNCIA PÚBLICA Nº </w:t>
      </w:r>
      <w:r w:rsidR="000504B5">
        <w:rPr>
          <w:b/>
          <w:sz w:val="28"/>
          <w:szCs w:val="28"/>
        </w:rPr>
        <w:t>005/2026</w:t>
      </w:r>
    </w:p>
    <w:p w14:paraId="752B15E4" w14:textId="138C33E4" w:rsidR="00E3097D" w:rsidRPr="00B0079B" w:rsidRDefault="00E3097D" w:rsidP="00E3097D">
      <w:pPr>
        <w:jc w:val="center"/>
        <w:rPr>
          <w:b/>
          <w:sz w:val="28"/>
          <w:szCs w:val="28"/>
        </w:rPr>
      </w:pPr>
      <w:r w:rsidRPr="00B0079B">
        <w:rPr>
          <w:b/>
          <w:bCs/>
          <w:sz w:val="28"/>
          <w:szCs w:val="28"/>
        </w:rPr>
        <w:t xml:space="preserve">PROCESSO ADMINISTRATIVO Nº </w:t>
      </w:r>
      <w:r w:rsidR="000504B5">
        <w:rPr>
          <w:b/>
          <w:bCs/>
          <w:sz w:val="28"/>
          <w:szCs w:val="28"/>
        </w:rPr>
        <w:t>134/2026</w:t>
      </w:r>
    </w:p>
    <w:p w14:paraId="10F3C211" w14:textId="77777777" w:rsidR="00E3097D" w:rsidRPr="00B0079B" w:rsidRDefault="00E3097D" w:rsidP="00E3097D">
      <w:pPr>
        <w:jc w:val="center"/>
        <w:rPr>
          <w:b/>
          <w:sz w:val="28"/>
          <w:szCs w:val="28"/>
        </w:rPr>
      </w:pPr>
      <w:r w:rsidRPr="00B0079B">
        <w:rPr>
          <w:b/>
          <w:bCs/>
          <w:sz w:val="28"/>
          <w:szCs w:val="28"/>
        </w:rPr>
        <w:t xml:space="preserve">ANEXO III – </w:t>
      </w:r>
      <w:r w:rsidRPr="00B0079B">
        <w:rPr>
          <w:b/>
          <w:sz w:val="28"/>
          <w:szCs w:val="28"/>
        </w:rPr>
        <w:t xml:space="preserve">MODELO ARQUIVO DECLARAÇÃO </w:t>
      </w:r>
    </w:p>
    <w:p w14:paraId="7268D1ED" w14:textId="77777777" w:rsidR="00E3097D" w:rsidRPr="00B0079B" w:rsidRDefault="00E3097D" w:rsidP="00E3097D">
      <w:pPr>
        <w:tabs>
          <w:tab w:val="left" w:pos="-1701"/>
        </w:tabs>
        <w:autoSpaceDE w:val="0"/>
        <w:autoSpaceDN w:val="0"/>
        <w:adjustRightInd w:val="0"/>
        <w:jc w:val="center"/>
        <w:rPr>
          <w:b/>
          <w:sz w:val="28"/>
          <w:szCs w:val="28"/>
        </w:rPr>
      </w:pPr>
      <w:r w:rsidRPr="00B0079B">
        <w:rPr>
          <w:b/>
          <w:sz w:val="28"/>
          <w:szCs w:val="28"/>
        </w:rPr>
        <w:t>(FASE CADASTRAMENTO DA PROPOSTA INICIAL)</w:t>
      </w:r>
    </w:p>
    <w:p w14:paraId="3A4A6370" w14:textId="77777777" w:rsidR="00E3097D" w:rsidRPr="00B0079B" w:rsidRDefault="00E3097D" w:rsidP="00E3097D">
      <w:pPr>
        <w:tabs>
          <w:tab w:val="left" w:pos="-1701"/>
        </w:tabs>
        <w:autoSpaceDE w:val="0"/>
        <w:autoSpaceDN w:val="0"/>
        <w:adjustRightInd w:val="0"/>
        <w:jc w:val="both"/>
        <w:rPr>
          <w:sz w:val="28"/>
          <w:szCs w:val="28"/>
        </w:rPr>
      </w:pPr>
    </w:p>
    <w:p w14:paraId="52D5A0B8" w14:textId="77777777" w:rsidR="00E3097D" w:rsidRPr="00B0079B" w:rsidRDefault="00E3097D" w:rsidP="00E3097D">
      <w:pPr>
        <w:tabs>
          <w:tab w:val="left" w:pos="-1701"/>
        </w:tabs>
        <w:autoSpaceDE w:val="0"/>
        <w:autoSpaceDN w:val="0"/>
        <w:adjustRightInd w:val="0"/>
        <w:jc w:val="both"/>
        <w:rPr>
          <w:sz w:val="28"/>
          <w:szCs w:val="28"/>
        </w:rPr>
      </w:pPr>
    </w:p>
    <w:p w14:paraId="6883954C" w14:textId="6C2F44BD" w:rsidR="00E3097D" w:rsidRPr="00B0079B" w:rsidRDefault="00E3097D" w:rsidP="00E3097D">
      <w:pPr>
        <w:tabs>
          <w:tab w:val="left" w:pos="-1701"/>
        </w:tabs>
        <w:autoSpaceDE w:val="0"/>
        <w:autoSpaceDN w:val="0"/>
        <w:adjustRightInd w:val="0"/>
        <w:jc w:val="both"/>
        <w:rPr>
          <w:sz w:val="28"/>
          <w:szCs w:val="28"/>
        </w:rPr>
      </w:pPr>
      <w:r w:rsidRPr="00B0079B">
        <w:rPr>
          <w:sz w:val="28"/>
          <w:szCs w:val="28"/>
        </w:rPr>
        <w:t>Eu</w:t>
      </w:r>
      <w:r w:rsidRPr="00023FDC">
        <w:rPr>
          <w:sz w:val="28"/>
          <w:szCs w:val="28"/>
          <w:u w:val="single"/>
        </w:rPr>
        <w:t xml:space="preserve"> ___________________</w:t>
      </w:r>
      <w:r w:rsidRPr="00B0079B">
        <w:rPr>
          <w:sz w:val="28"/>
          <w:szCs w:val="28"/>
        </w:rPr>
        <w:t xml:space="preserve"> (nome completo), representante legal da empresa </w:t>
      </w:r>
      <w:r w:rsidRPr="00023FDC">
        <w:rPr>
          <w:sz w:val="28"/>
          <w:szCs w:val="28"/>
          <w:u w:val="single"/>
        </w:rPr>
        <w:t xml:space="preserve">_____________________ </w:t>
      </w:r>
      <w:r w:rsidRPr="00B0079B">
        <w:rPr>
          <w:sz w:val="28"/>
          <w:szCs w:val="28"/>
        </w:rPr>
        <w:t xml:space="preserve">(denominação da pessoa jurídica), participante da Concorrência Pública nº </w:t>
      </w:r>
      <w:r w:rsidR="000504B5">
        <w:rPr>
          <w:sz w:val="28"/>
          <w:szCs w:val="28"/>
        </w:rPr>
        <w:t>005/2026</w:t>
      </w:r>
      <w:r w:rsidRPr="00B0079B">
        <w:rPr>
          <w:sz w:val="28"/>
          <w:szCs w:val="28"/>
        </w:rPr>
        <w:t xml:space="preserve">, realizado pelo Município de Arealva, </w:t>
      </w:r>
      <w:r w:rsidRPr="00B0079B">
        <w:rPr>
          <w:b/>
          <w:sz w:val="28"/>
          <w:szCs w:val="28"/>
        </w:rPr>
        <w:t>DECLARO</w:t>
      </w:r>
      <w:r w:rsidRPr="00B0079B">
        <w:rPr>
          <w:sz w:val="28"/>
          <w:szCs w:val="28"/>
        </w:rPr>
        <w:t xml:space="preserve">, sob as penas da lei: </w:t>
      </w:r>
    </w:p>
    <w:p w14:paraId="1B037860" w14:textId="77777777" w:rsidR="00E3097D" w:rsidRPr="00B0079B" w:rsidRDefault="00E3097D" w:rsidP="00E3097D">
      <w:pPr>
        <w:tabs>
          <w:tab w:val="left" w:pos="-1701"/>
        </w:tabs>
        <w:autoSpaceDE w:val="0"/>
        <w:autoSpaceDN w:val="0"/>
        <w:adjustRightInd w:val="0"/>
        <w:jc w:val="both"/>
        <w:rPr>
          <w:sz w:val="28"/>
          <w:szCs w:val="28"/>
        </w:rPr>
      </w:pPr>
    </w:p>
    <w:p w14:paraId="6F2DC6B3" w14:textId="77777777" w:rsidR="00E3097D" w:rsidRPr="00B0079B" w:rsidRDefault="00E3097D" w:rsidP="00E3097D">
      <w:pPr>
        <w:tabs>
          <w:tab w:val="left" w:pos="-1701"/>
        </w:tabs>
        <w:autoSpaceDE w:val="0"/>
        <w:autoSpaceDN w:val="0"/>
        <w:adjustRightInd w:val="0"/>
        <w:jc w:val="both"/>
        <w:rPr>
          <w:sz w:val="28"/>
          <w:szCs w:val="28"/>
        </w:rPr>
      </w:pPr>
      <w:r w:rsidRPr="00B0079B">
        <w:rPr>
          <w:bCs/>
          <w:sz w:val="28"/>
          <w:szCs w:val="28"/>
        </w:rPr>
        <w:t>a) E</w:t>
      </w:r>
      <w:r w:rsidRPr="00B0079B">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2CBA56" w14:textId="77777777" w:rsidR="00E3097D" w:rsidRPr="00B0079B" w:rsidRDefault="00E3097D" w:rsidP="00E3097D">
      <w:pPr>
        <w:tabs>
          <w:tab w:val="left" w:pos="-1701"/>
        </w:tabs>
        <w:autoSpaceDE w:val="0"/>
        <w:autoSpaceDN w:val="0"/>
        <w:adjustRightInd w:val="0"/>
        <w:jc w:val="both"/>
        <w:rPr>
          <w:sz w:val="28"/>
          <w:szCs w:val="28"/>
        </w:rPr>
      </w:pPr>
    </w:p>
    <w:p w14:paraId="30F55214" w14:textId="77777777" w:rsidR="00E3097D" w:rsidRPr="00B0079B" w:rsidRDefault="00E3097D" w:rsidP="00E3097D">
      <w:pPr>
        <w:tabs>
          <w:tab w:val="left" w:pos="-1701"/>
        </w:tabs>
        <w:autoSpaceDE w:val="0"/>
        <w:autoSpaceDN w:val="0"/>
        <w:adjustRightInd w:val="0"/>
        <w:jc w:val="both"/>
        <w:rPr>
          <w:rStyle w:val="Hyperlink"/>
          <w:color w:val="auto"/>
          <w:sz w:val="28"/>
          <w:szCs w:val="28"/>
          <w:u w:val="none"/>
        </w:rPr>
      </w:pPr>
      <w:r w:rsidRPr="00B0079B">
        <w:rPr>
          <w:bCs/>
          <w:sz w:val="28"/>
          <w:szCs w:val="28"/>
        </w:rPr>
        <w:t>b) N</w:t>
      </w:r>
      <w:r w:rsidRPr="00B0079B">
        <w:rPr>
          <w:sz w:val="28"/>
          <w:szCs w:val="28"/>
        </w:rPr>
        <w:t xml:space="preserve">ão emprega menor de 18 anos em trabalho noturno, perigoso ou insalubre e não emprega menor de 16 anos, salvo menor, a partir de 14 anos, na condição de aprendiz, nos termos do </w:t>
      </w:r>
      <w:hyperlink r:id="rId126" w:anchor="art7" w:history="1">
        <w:r w:rsidRPr="00B0079B">
          <w:rPr>
            <w:rStyle w:val="Hyperlink"/>
            <w:color w:val="auto"/>
            <w:sz w:val="28"/>
            <w:szCs w:val="28"/>
            <w:u w:val="none"/>
          </w:rPr>
          <w:t>artigo 7°, XXXIII, da Constituição</w:t>
        </w:r>
      </w:hyperlink>
      <w:r w:rsidRPr="00B0079B">
        <w:rPr>
          <w:rStyle w:val="Hyperlink"/>
          <w:color w:val="auto"/>
          <w:sz w:val="28"/>
          <w:szCs w:val="28"/>
          <w:u w:val="none"/>
        </w:rPr>
        <w:t>.</w:t>
      </w:r>
    </w:p>
    <w:p w14:paraId="4E5AA521" w14:textId="77777777" w:rsidR="00E3097D" w:rsidRPr="00B0079B" w:rsidRDefault="00E3097D" w:rsidP="00E3097D">
      <w:pPr>
        <w:tabs>
          <w:tab w:val="left" w:pos="-1701"/>
        </w:tabs>
        <w:autoSpaceDE w:val="0"/>
        <w:autoSpaceDN w:val="0"/>
        <w:adjustRightInd w:val="0"/>
        <w:jc w:val="both"/>
        <w:rPr>
          <w:rStyle w:val="Hyperlink"/>
          <w:color w:val="auto"/>
          <w:sz w:val="28"/>
          <w:szCs w:val="28"/>
          <w:u w:val="none"/>
        </w:rPr>
      </w:pPr>
    </w:p>
    <w:p w14:paraId="067DB0FE" w14:textId="77777777" w:rsidR="00E3097D" w:rsidRPr="00B0079B" w:rsidRDefault="00E3097D" w:rsidP="00E3097D">
      <w:pPr>
        <w:tabs>
          <w:tab w:val="left" w:pos="-1701"/>
        </w:tabs>
        <w:autoSpaceDE w:val="0"/>
        <w:autoSpaceDN w:val="0"/>
        <w:adjustRightInd w:val="0"/>
        <w:jc w:val="both"/>
        <w:rPr>
          <w:rStyle w:val="Hyperlink"/>
          <w:color w:val="auto"/>
          <w:sz w:val="28"/>
          <w:szCs w:val="28"/>
          <w:u w:val="none"/>
        </w:rPr>
      </w:pPr>
      <w:r w:rsidRPr="00B0079B">
        <w:rPr>
          <w:rStyle w:val="Hyperlink"/>
          <w:bCs/>
          <w:color w:val="auto"/>
          <w:sz w:val="28"/>
          <w:szCs w:val="28"/>
          <w:u w:val="none"/>
        </w:rPr>
        <w:t>c)</w:t>
      </w:r>
      <w:r w:rsidRPr="00B0079B">
        <w:rPr>
          <w:rStyle w:val="Hyperlink"/>
          <w:b/>
          <w:bCs/>
          <w:color w:val="auto"/>
          <w:sz w:val="28"/>
          <w:szCs w:val="28"/>
          <w:u w:val="none"/>
        </w:rPr>
        <w:t xml:space="preserve"> </w:t>
      </w:r>
      <w:r w:rsidRPr="00B0079B">
        <w:rPr>
          <w:rStyle w:val="Hyperlink"/>
          <w:bCs/>
          <w:color w:val="auto"/>
          <w:sz w:val="28"/>
          <w:szCs w:val="28"/>
          <w:u w:val="none"/>
        </w:rPr>
        <w:t>N</w:t>
      </w:r>
      <w:r w:rsidRPr="00B0079B">
        <w:rPr>
          <w:sz w:val="28"/>
          <w:szCs w:val="28"/>
        </w:rPr>
        <w:t xml:space="preserve">ão possui empregados executando trabalho degradante ou forçado, observando o disposto nos </w:t>
      </w:r>
      <w:hyperlink r:id="rId127" w:history="1">
        <w:r w:rsidRPr="00B0079B">
          <w:rPr>
            <w:rStyle w:val="Hyperlink"/>
            <w:color w:val="auto"/>
            <w:sz w:val="28"/>
            <w:szCs w:val="28"/>
            <w:u w:val="none"/>
          </w:rPr>
          <w:t>incisos III e IV do art. 1º e no inciso III do art. 5º da Constituição Federal</w:t>
        </w:r>
      </w:hyperlink>
      <w:r w:rsidRPr="00B0079B">
        <w:rPr>
          <w:rStyle w:val="Hyperlink"/>
          <w:color w:val="auto"/>
          <w:sz w:val="28"/>
          <w:szCs w:val="28"/>
          <w:u w:val="none"/>
        </w:rPr>
        <w:t>.</w:t>
      </w:r>
    </w:p>
    <w:p w14:paraId="1EFBB720" w14:textId="77777777" w:rsidR="00E3097D" w:rsidRPr="00B0079B" w:rsidRDefault="00E3097D" w:rsidP="00E3097D">
      <w:pPr>
        <w:tabs>
          <w:tab w:val="left" w:pos="-1701"/>
        </w:tabs>
        <w:autoSpaceDE w:val="0"/>
        <w:autoSpaceDN w:val="0"/>
        <w:adjustRightInd w:val="0"/>
        <w:jc w:val="both"/>
        <w:rPr>
          <w:rStyle w:val="Hyperlink"/>
          <w:color w:val="auto"/>
          <w:sz w:val="28"/>
          <w:szCs w:val="28"/>
          <w:u w:val="none"/>
        </w:rPr>
      </w:pPr>
    </w:p>
    <w:p w14:paraId="39ACF89A" w14:textId="77777777" w:rsidR="00E3097D" w:rsidRPr="00B0079B" w:rsidRDefault="00E3097D" w:rsidP="00E3097D">
      <w:pPr>
        <w:tabs>
          <w:tab w:val="left" w:pos="-1701"/>
        </w:tabs>
        <w:autoSpaceDE w:val="0"/>
        <w:autoSpaceDN w:val="0"/>
        <w:adjustRightInd w:val="0"/>
        <w:jc w:val="both"/>
        <w:rPr>
          <w:sz w:val="28"/>
          <w:szCs w:val="28"/>
        </w:rPr>
      </w:pPr>
      <w:r w:rsidRPr="00B0079B">
        <w:rPr>
          <w:bCs/>
          <w:sz w:val="28"/>
          <w:szCs w:val="28"/>
        </w:rPr>
        <w:t>d) C</w:t>
      </w:r>
      <w:r w:rsidRPr="00B0079B">
        <w:rPr>
          <w:sz w:val="28"/>
          <w:szCs w:val="28"/>
        </w:rPr>
        <w:t>umpre as exigências de reserva de cargos para pessoa com deficiência e para reabilitado da Previdência Social, previstas em lei e em outras normas específicas.</w:t>
      </w:r>
    </w:p>
    <w:p w14:paraId="3BCA0BB4" w14:textId="77777777" w:rsidR="00E3097D" w:rsidRPr="00B0079B" w:rsidRDefault="00E3097D" w:rsidP="00E3097D">
      <w:pPr>
        <w:tabs>
          <w:tab w:val="left" w:pos="-1701"/>
        </w:tabs>
        <w:autoSpaceDE w:val="0"/>
        <w:autoSpaceDN w:val="0"/>
        <w:adjustRightInd w:val="0"/>
        <w:jc w:val="both"/>
        <w:rPr>
          <w:sz w:val="28"/>
          <w:szCs w:val="28"/>
        </w:rPr>
      </w:pPr>
    </w:p>
    <w:p w14:paraId="512FD779" w14:textId="77777777" w:rsidR="00E3097D" w:rsidRPr="00B0079B" w:rsidRDefault="00E3097D" w:rsidP="00E3097D">
      <w:pPr>
        <w:tabs>
          <w:tab w:val="left" w:pos="-1701"/>
        </w:tabs>
        <w:autoSpaceDE w:val="0"/>
        <w:autoSpaceDN w:val="0"/>
        <w:adjustRightInd w:val="0"/>
        <w:jc w:val="both"/>
        <w:rPr>
          <w:rStyle w:val="Hyperlink"/>
          <w:color w:val="auto"/>
          <w:sz w:val="28"/>
          <w:szCs w:val="28"/>
          <w:u w:val="none"/>
        </w:rPr>
      </w:pPr>
      <w:r w:rsidRPr="00B0079B">
        <w:rPr>
          <w:bCs/>
          <w:sz w:val="28"/>
          <w:szCs w:val="28"/>
        </w:rPr>
        <w:t>e)</w:t>
      </w:r>
      <w:r w:rsidRPr="00B0079B">
        <w:rPr>
          <w:b/>
          <w:bCs/>
          <w:sz w:val="28"/>
          <w:szCs w:val="28"/>
        </w:rPr>
        <w:t xml:space="preserve"> </w:t>
      </w:r>
      <w:r w:rsidRPr="00B0079B">
        <w:rPr>
          <w:sz w:val="28"/>
          <w:szCs w:val="28"/>
        </w:rPr>
        <w:t xml:space="preserve">O licitante organizado em cooperativa, cumpre os requisitos estabelecidos no </w:t>
      </w:r>
      <w:hyperlink r:id="rId128" w:anchor="art16" w:history="1">
        <w:r w:rsidRPr="00B0079B">
          <w:rPr>
            <w:rStyle w:val="Hyperlink"/>
            <w:color w:val="auto"/>
            <w:sz w:val="28"/>
            <w:szCs w:val="28"/>
            <w:u w:val="none"/>
          </w:rPr>
          <w:t>artigo 16 da Lei nº 14.133, de 2021</w:t>
        </w:r>
      </w:hyperlink>
      <w:r w:rsidRPr="00B0079B">
        <w:rPr>
          <w:rStyle w:val="Hyperlink"/>
          <w:color w:val="auto"/>
          <w:sz w:val="28"/>
          <w:szCs w:val="28"/>
          <w:u w:val="none"/>
        </w:rPr>
        <w:t>.</w:t>
      </w:r>
    </w:p>
    <w:p w14:paraId="336A2A0E" w14:textId="77777777" w:rsidR="00E3097D" w:rsidRPr="00B0079B" w:rsidRDefault="00E3097D" w:rsidP="00E3097D">
      <w:pPr>
        <w:tabs>
          <w:tab w:val="left" w:pos="-1701"/>
        </w:tabs>
        <w:autoSpaceDE w:val="0"/>
        <w:autoSpaceDN w:val="0"/>
        <w:adjustRightInd w:val="0"/>
        <w:jc w:val="both"/>
        <w:rPr>
          <w:rStyle w:val="Hyperlink"/>
          <w:color w:val="auto"/>
          <w:sz w:val="28"/>
          <w:szCs w:val="28"/>
          <w:u w:val="none"/>
        </w:rPr>
      </w:pPr>
    </w:p>
    <w:p w14:paraId="5F29E0BE" w14:textId="02535646" w:rsidR="00023FDC" w:rsidRDefault="00E3097D" w:rsidP="00E3097D">
      <w:pPr>
        <w:tabs>
          <w:tab w:val="left" w:pos="-1701"/>
        </w:tabs>
        <w:autoSpaceDE w:val="0"/>
        <w:autoSpaceDN w:val="0"/>
        <w:adjustRightInd w:val="0"/>
        <w:jc w:val="both"/>
        <w:rPr>
          <w:rStyle w:val="Hyperlink"/>
          <w:color w:val="auto"/>
          <w:sz w:val="28"/>
          <w:szCs w:val="28"/>
          <w:u w:val="none"/>
        </w:rPr>
      </w:pPr>
      <w:r w:rsidRPr="00B0079B">
        <w:rPr>
          <w:rStyle w:val="Hyperlink"/>
          <w:bCs/>
          <w:color w:val="auto"/>
          <w:sz w:val="28"/>
          <w:szCs w:val="28"/>
          <w:u w:val="none"/>
        </w:rPr>
        <w:t>f)</w:t>
      </w:r>
      <w:r w:rsidRPr="00B0079B">
        <w:rPr>
          <w:rStyle w:val="Hyperlink"/>
          <w:b/>
          <w:bCs/>
          <w:color w:val="auto"/>
          <w:sz w:val="28"/>
          <w:szCs w:val="28"/>
          <w:u w:val="none"/>
        </w:rPr>
        <w:t xml:space="preserve"> </w:t>
      </w:r>
      <w:r w:rsidRPr="00B0079B">
        <w:rPr>
          <w:sz w:val="28"/>
          <w:szCs w:val="28"/>
        </w:rPr>
        <w:t xml:space="preserve">O licitante enquadrado como microempresa, empresa de pequeno porte ou sociedade cooperativa, cumpre os requisitos estabelecidos no </w:t>
      </w:r>
      <w:hyperlink r:id="rId129" w:anchor="art3" w:history="1">
        <w:r w:rsidRPr="00B0079B">
          <w:rPr>
            <w:rStyle w:val="Hyperlink"/>
            <w:color w:val="auto"/>
            <w:sz w:val="28"/>
            <w:szCs w:val="28"/>
            <w:u w:val="none"/>
          </w:rPr>
          <w:t>artigo 3º da Lei Complementar nº 123, de 2006</w:t>
        </w:r>
      </w:hyperlink>
      <w:r w:rsidRPr="00B0079B">
        <w:rPr>
          <w:sz w:val="28"/>
          <w:szCs w:val="28"/>
        </w:rPr>
        <w:t xml:space="preserve">, estando apto a usufruir do tratamento favorecido estabelecido em seus </w:t>
      </w:r>
      <w:hyperlink r:id="rId130" w:anchor="art42" w:history="1">
        <w:r w:rsidRPr="00B0079B">
          <w:rPr>
            <w:rStyle w:val="Hyperlink"/>
            <w:color w:val="auto"/>
            <w:sz w:val="28"/>
            <w:szCs w:val="28"/>
            <w:u w:val="none"/>
          </w:rPr>
          <w:t>arts. 42 a 49</w:t>
        </w:r>
      </w:hyperlink>
      <w:r w:rsidRPr="00B0079B">
        <w:rPr>
          <w:sz w:val="28"/>
          <w:szCs w:val="28"/>
        </w:rPr>
        <w:t xml:space="preserve">, observado o disposto nos </w:t>
      </w:r>
      <w:hyperlink r:id="rId131" w:anchor="art4§1" w:history="1">
        <w:r w:rsidRPr="00B0079B">
          <w:rPr>
            <w:rStyle w:val="Hyperlink"/>
            <w:color w:val="auto"/>
            <w:sz w:val="28"/>
            <w:szCs w:val="28"/>
            <w:u w:val="none"/>
          </w:rPr>
          <w:t>§§ 1º ao 3º do art. 4º, da Lei nº 14.133, de 2021.</w:t>
        </w:r>
      </w:hyperlink>
    </w:p>
    <w:p w14:paraId="693DD9B8" w14:textId="77777777" w:rsidR="00B6220D" w:rsidRDefault="00B6220D" w:rsidP="00E3097D">
      <w:pPr>
        <w:tabs>
          <w:tab w:val="left" w:pos="-1701"/>
        </w:tabs>
        <w:autoSpaceDE w:val="0"/>
        <w:autoSpaceDN w:val="0"/>
        <w:adjustRightInd w:val="0"/>
        <w:jc w:val="both"/>
        <w:rPr>
          <w:sz w:val="28"/>
          <w:szCs w:val="28"/>
        </w:rPr>
      </w:pPr>
    </w:p>
    <w:p w14:paraId="2518C441" w14:textId="77777777" w:rsidR="00B6220D" w:rsidRDefault="00B6220D" w:rsidP="00E3097D">
      <w:pPr>
        <w:tabs>
          <w:tab w:val="left" w:pos="-1701"/>
        </w:tabs>
        <w:autoSpaceDE w:val="0"/>
        <w:autoSpaceDN w:val="0"/>
        <w:adjustRightInd w:val="0"/>
        <w:jc w:val="both"/>
        <w:rPr>
          <w:sz w:val="28"/>
          <w:szCs w:val="28"/>
        </w:rPr>
      </w:pPr>
    </w:p>
    <w:p w14:paraId="6CDB2CBF" w14:textId="77777777" w:rsidR="00B6220D" w:rsidRDefault="00B6220D" w:rsidP="00E3097D">
      <w:pPr>
        <w:tabs>
          <w:tab w:val="left" w:pos="-1701"/>
        </w:tabs>
        <w:autoSpaceDE w:val="0"/>
        <w:autoSpaceDN w:val="0"/>
        <w:adjustRightInd w:val="0"/>
        <w:jc w:val="both"/>
        <w:rPr>
          <w:sz w:val="28"/>
          <w:szCs w:val="28"/>
        </w:rPr>
      </w:pPr>
    </w:p>
    <w:p w14:paraId="43147A1A" w14:textId="77777777" w:rsidR="00B6220D" w:rsidRDefault="00B6220D" w:rsidP="00E3097D">
      <w:pPr>
        <w:tabs>
          <w:tab w:val="left" w:pos="-1701"/>
        </w:tabs>
        <w:autoSpaceDE w:val="0"/>
        <w:autoSpaceDN w:val="0"/>
        <w:adjustRightInd w:val="0"/>
        <w:jc w:val="both"/>
        <w:rPr>
          <w:sz w:val="28"/>
          <w:szCs w:val="28"/>
        </w:rPr>
      </w:pPr>
    </w:p>
    <w:p w14:paraId="3B53D333" w14:textId="77777777" w:rsidR="00B6220D" w:rsidRDefault="00B6220D" w:rsidP="00E3097D">
      <w:pPr>
        <w:tabs>
          <w:tab w:val="left" w:pos="-1701"/>
        </w:tabs>
        <w:autoSpaceDE w:val="0"/>
        <w:autoSpaceDN w:val="0"/>
        <w:adjustRightInd w:val="0"/>
        <w:jc w:val="both"/>
        <w:rPr>
          <w:sz w:val="28"/>
          <w:szCs w:val="28"/>
        </w:rPr>
      </w:pPr>
    </w:p>
    <w:p w14:paraId="62ACE3BD" w14:textId="77777777" w:rsidR="00B6220D" w:rsidRDefault="00B6220D" w:rsidP="00E3097D">
      <w:pPr>
        <w:tabs>
          <w:tab w:val="left" w:pos="-1701"/>
        </w:tabs>
        <w:autoSpaceDE w:val="0"/>
        <w:autoSpaceDN w:val="0"/>
        <w:adjustRightInd w:val="0"/>
        <w:jc w:val="both"/>
        <w:rPr>
          <w:sz w:val="28"/>
          <w:szCs w:val="28"/>
        </w:rPr>
      </w:pPr>
    </w:p>
    <w:p w14:paraId="12B2777D" w14:textId="77777777" w:rsidR="00B6220D" w:rsidRPr="00B0079B" w:rsidRDefault="00B6220D" w:rsidP="00E3097D">
      <w:pPr>
        <w:tabs>
          <w:tab w:val="left" w:pos="-1701"/>
        </w:tabs>
        <w:autoSpaceDE w:val="0"/>
        <w:autoSpaceDN w:val="0"/>
        <w:adjustRightInd w:val="0"/>
        <w:jc w:val="both"/>
        <w:rPr>
          <w:sz w:val="28"/>
          <w:szCs w:val="28"/>
        </w:rPr>
      </w:pPr>
    </w:p>
    <w:p w14:paraId="58A20AD1" w14:textId="310B5D0F" w:rsidR="00E3097D" w:rsidRPr="00B0079B" w:rsidRDefault="00E3097D" w:rsidP="00023FDC">
      <w:pPr>
        <w:tabs>
          <w:tab w:val="left" w:pos="-1701"/>
        </w:tabs>
        <w:autoSpaceDE w:val="0"/>
        <w:autoSpaceDN w:val="0"/>
        <w:adjustRightInd w:val="0"/>
        <w:jc w:val="center"/>
        <w:rPr>
          <w:sz w:val="28"/>
          <w:szCs w:val="28"/>
        </w:rPr>
      </w:pPr>
      <w:r w:rsidRPr="00B0079B">
        <w:rPr>
          <w:sz w:val="28"/>
          <w:szCs w:val="28"/>
        </w:rPr>
        <w:lastRenderedPageBreak/>
        <w:t>Arealva, XX (dia), de XXX (mês) de 2026.</w:t>
      </w:r>
    </w:p>
    <w:p w14:paraId="5F6D30CA" w14:textId="1C6BFA8C" w:rsidR="00023FDC" w:rsidRDefault="00E3097D" w:rsidP="00B6220D">
      <w:pPr>
        <w:tabs>
          <w:tab w:val="left" w:pos="-1701"/>
        </w:tabs>
        <w:autoSpaceDE w:val="0"/>
        <w:autoSpaceDN w:val="0"/>
        <w:adjustRightInd w:val="0"/>
        <w:jc w:val="center"/>
        <w:rPr>
          <w:sz w:val="28"/>
          <w:szCs w:val="28"/>
        </w:rPr>
      </w:pPr>
      <w:r w:rsidRPr="00B0079B">
        <w:rPr>
          <w:sz w:val="28"/>
          <w:szCs w:val="28"/>
        </w:rPr>
        <w:t>____________</w:t>
      </w:r>
    </w:p>
    <w:p w14:paraId="5B85E9DD" w14:textId="69958EF4" w:rsidR="00E3097D" w:rsidRDefault="00E3097D" w:rsidP="00B6220D">
      <w:pPr>
        <w:tabs>
          <w:tab w:val="left" w:pos="-1701"/>
        </w:tabs>
        <w:autoSpaceDE w:val="0"/>
        <w:autoSpaceDN w:val="0"/>
        <w:adjustRightInd w:val="0"/>
        <w:rPr>
          <w:sz w:val="28"/>
          <w:szCs w:val="28"/>
        </w:rPr>
      </w:pPr>
      <w:r w:rsidRPr="00B0079B">
        <w:rPr>
          <w:sz w:val="28"/>
          <w:szCs w:val="28"/>
        </w:rPr>
        <w:t>______________</w:t>
      </w:r>
    </w:p>
    <w:p w14:paraId="090F608A" w14:textId="77777777" w:rsidR="00B6220D" w:rsidRPr="00B6220D" w:rsidRDefault="00B6220D" w:rsidP="00B6220D">
      <w:pPr>
        <w:tabs>
          <w:tab w:val="left" w:pos="-1701"/>
        </w:tabs>
        <w:autoSpaceDE w:val="0"/>
        <w:autoSpaceDN w:val="0"/>
        <w:adjustRightInd w:val="0"/>
        <w:jc w:val="center"/>
        <w:rPr>
          <w:sz w:val="28"/>
          <w:szCs w:val="28"/>
          <w:u w:val="single"/>
        </w:rPr>
      </w:pPr>
    </w:p>
    <w:p w14:paraId="3B699961" w14:textId="77777777" w:rsidR="00E3097D" w:rsidRPr="00B0079B" w:rsidRDefault="00E3097D" w:rsidP="00B6220D">
      <w:pPr>
        <w:widowControl w:val="0"/>
        <w:autoSpaceDE w:val="0"/>
        <w:autoSpaceDN w:val="0"/>
        <w:adjustRightInd w:val="0"/>
        <w:jc w:val="center"/>
        <w:rPr>
          <w:sz w:val="28"/>
          <w:szCs w:val="28"/>
        </w:rPr>
      </w:pPr>
      <w:r w:rsidRPr="00B0079B">
        <w:rPr>
          <w:sz w:val="28"/>
          <w:szCs w:val="28"/>
        </w:rPr>
        <w:t>Nome e assinatura do representante legal</w:t>
      </w:r>
    </w:p>
    <w:p w14:paraId="5D2DECC3" w14:textId="77777777" w:rsidR="00E3097D" w:rsidRPr="00B0079B" w:rsidRDefault="00E3097D" w:rsidP="00E3097D">
      <w:pPr>
        <w:widowControl w:val="0"/>
        <w:autoSpaceDE w:val="0"/>
        <w:autoSpaceDN w:val="0"/>
        <w:adjustRightInd w:val="0"/>
        <w:jc w:val="center"/>
        <w:rPr>
          <w:sz w:val="28"/>
          <w:szCs w:val="28"/>
        </w:rPr>
      </w:pPr>
      <w:r w:rsidRPr="00B0079B">
        <w:rPr>
          <w:sz w:val="28"/>
          <w:szCs w:val="28"/>
        </w:rPr>
        <w:t>RG nº ...........................</w:t>
      </w:r>
    </w:p>
    <w:p w14:paraId="45E0DC77" w14:textId="77777777" w:rsidR="00E3097D" w:rsidRPr="00B0079B" w:rsidRDefault="00E3097D" w:rsidP="00E3097D">
      <w:pPr>
        <w:widowControl w:val="0"/>
        <w:autoSpaceDE w:val="0"/>
        <w:autoSpaceDN w:val="0"/>
        <w:adjustRightInd w:val="0"/>
        <w:jc w:val="center"/>
        <w:rPr>
          <w:sz w:val="28"/>
          <w:szCs w:val="28"/>
        </w:rPr>
      </w:pPr>
      <w:r w:rsidRPr="00B0079B">
        <w:rPr>
          <w:sz w:val="28"/>
          <w:szCs w:val="28"/>
        </w:rPr>
        <w:t>CPF nº ..........................</w:t>
      </w:r>
    </w:p>
    <w:p w14:paraId="5E76A316" w14:textId="77777777" w:rsidR="00E3097D" w:rsidRPr="00B0079B" w:rsidRDefault="00E3097D" w:rsidP="00E3097D">
      <w:pPr>
        <w:widowControl w:val="0"/>
        <w:autoSpaceDE w:val="0"/>
        <w:autoSpaceDN w:val="0"/>
        <w:adjustRightInd w:val="0"/>
        <w:jc w:val="center"/>
        <w:rPr>
          <w:b/>
          <w:bCs/>
          <w:sz w:val="28"/>
          <w:szCs w:val="28"/>
        </w:rPr>
      </w:pPr>
      <w:r w:rsidRPr="00B0079B">
        <w:rPr>
          <w:sz w:val="28"/>
          <w:szCs w:val="28"/>
        </w:rPr>
        <w:t>E-mail: .........................</w:t>
      </w:r>
    </w:p>
    <w:p w14:paraId="05A4EDA5" w14:textId="77777777" w:rsidR="002A3A04" w:rsidRPr="00E3097D" w:rsidRDefault="002A3A04" w:rsidP="00E3097D"/>
    <w:sectPr w:rsidR="002A3A04" w:rsidRPr="00E3097D" w:rsidSect="00A4499B">
      <w:headerReference w:type="default" r:id="rId132"/>
      <w:pgSz w:w="11907" w:h="16840" w:code="9"/>
      <w:pgMar w:top="1985"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4E5AB" w14:textId="77777777" w:rsidR="003D6332" w:rsidRDefault="003D6332">
      <w:r>
        <w:separator/>
      </w:r>
    </w:p>
  </w:endnote>
  <w:endnote w:type="continuationSeparator" w:id="0">
    <w:p w14:paraId="4FED679D" w14:textId="77777777" w:rsidR="003D6332" w:rsidRDefault="003D6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Batang, 바탕">
    <w:altName w:val="Times New Roman"/>
    <w:charset w:val="00"/>
    <w:family w:val="auto"/>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15462" w14:textId="77777777" w:rsidR="003D6332" w:rsidRDefault="003D6332">
      <w:r>
        <w:separator/>
      </w:r>
    </w:p>
  </w:footnote>
  <w:footnote w:type="continuationSeparator" w:id="0">
    <w:p w14:paraId="2D1E91A2" w14:textId="77777777" w:rsidR="003D6332" w:rsidRDefault="003D6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4A707" w14:textId="77777777" w:rsidR="006571CE" w:rsidRPr="00A864B3" w:rsidRDefault="006571CE" w:rsidP="006571CE">
    <w:pPr>
      <w:pStyle w:val="Cabealho"/>
      <w:jc w:val="center"/>
    </w:pPr>
    <w:r w:rsidRPr="00A864B3">
      <w:rPr>
        <w:b/>
        <w:noProof/>
        <w:sz w:val="40"/>
        <w:szCs w:val="40"/>
      </w:rPr>
      <w:drawing>
        <wp:anchor distT="0" distB="0" distL="114300" distR="114300" simplePos="0" relativeHeight="251659264" behindDoc="0" locked="0" layoutInCell="1" allowOverlap="1" wp14:anchorId="3DDB187E" wp14:editId="09F895C9">
          <wp:simplePos x="0" y="0"/>
          <wp:positionH relativeFrom="column">
            <wp:posOffset>-422275</wp:posOffset>
          </wp:positionH>
          <wp:positionV relativeFrom="paragraph">
            <wp:posOffset>-357505</wp:posOffset>
          </wp:positionV>
          <wp:extent cx="887730" cy="1012825"/>
          <wp:effectExtent l="0" t="0" r="7620" b="0"/>
          <wp:wrapNone/>
          <wp:docPr id="723535442" name="Imagem 723535442"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17088B77" w14:textId="77777777" w:rsidR="006571CE" w:rsidRDefault="006571CE" w:rsidP="006571CE">
    <w:pPr>
      <w:pStyle w:val="Cabealho"/>
    </w:pPr>
  </w:p>
  <w:p w14:paraId="48CF374A" w14:textId="07F055E4" w:rsidR="00E23E7A" w:rsidRDefault="00E23E7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CFC265D"/>
    <w:multiLevelType w:val="hybridMultilevel"/>
    <w:tmpl w:val="A4EEAAB8"/>
    <w:lvl w:ilvl="0" w:tplc="C1FA3EF0">
      <w:start w:val="1"/>
      <w:numFmt w:val="lowerLetter"/>
      <w:lvlText w:val="%1)"/>
      <w:lvlJc w:val="left"/>
      <w:pPr>
        <w:ind w:left="644" w:hanging="360"/>
      </w:pPr>
      <w:rPr>
        <w:b w:val="0"/>
        <w:bCs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1D5C100D"/>
    <w:multiLevelType w:val="multilevel"/>
    <w:tmpl w:val="3BC453CE"/>
    <w:lvl w:ilvl="0">
      <w:start w:val="4"/>
      <w:numFmt w:val="decimal"/>
      <w:lvlText w:val="%1."/>
      <w:lvlJc w:val="left"/>
      <w:pPr>
        <w:ind w:left="360" w:hanging="360"/>
      </w:pPr>
      <w:rPr>
        <w:b/>
        <w:sz w:val="28"/>
        <w:szCs w:val="28"/>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Times New Roman" w:hAnsi="Times New Roman"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8" w15:restartNumberingAfterBreak="0">
    <w:nsid w:val="48837F27"/>
    <w:multiLevelType w:val="hybridMultilevel"/>
    <w:tmpl w:val="1122A72E"/>
    <w:lvl w:ilvl="0" w:tplc="27428A1E">
      <w:start w:val="1"/>
      <w:numFmt w:val="lowerLetter"/>
      <w:lvlText w:val="%1)"/>
      <w:lvlJc w:val="left"/>
      <w:pPr>
        <w:ind w:left="644" w:hanging="360"/>
      </w:pPr>
      <w:rPr>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15:restartNumberingAfterBreak="0">
    <w:nsid w:val="4A8523E6"/>
    <w:multiLevelType w:val="multilevel"/>
    <w:tmpl w:val="D730EA7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7F812B9"/>
    <w:multiLevelType w:val="hybridMultilevel"/>
    <w:tmpl w:val="E57A3B56"/>
    <w:lvl w:ilvl="0" w:tplc="DB6C7C06">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1" w15:restartNumberingAfterBreak="0">
    <w:nsid w:val="5E232489"/>
    <w:multiLevelType w:val="hybridMultilevel"/>
    <w:tmpl w:val="815C20C4"/>
    <w:lvl w:ilvl="0" w:tplc="66A09912">
      <w:start w:val="1"/>
      <w:numFmt w:val="lowerLetter"/>
      <w:lvlText w:val="%1)"/>
      <w:lvlJc w:val="left"/>
      <w:pPr>
        <w:ind w:left="1599" w:hanging="360"/>
      </w:pPr>
      <w:rPr>
        <w:b w:val="0"/>
        <w:bCs w:val="0"/>
      </w:r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2"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3"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838496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6787677">
    <w:abstractNumId w:val="0"/>
  </w:num>
  <w:num w:numId="3" w16cid:durableId="1522206618">
    <w:abstractNumId w:val="6"/>
  </w:num>
  <w:num w:numId="4" w16cid:durableId="1496069238">
    <w:abstractNumId w:val="4"/>
  </w:num>
  <w:num w:numId="5" w16cid:durableId="21142064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9249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8993208">
    <w:abstractNumId w:val="1"/>
  </w:num>
  <w:num w:numId="8" w16cid:durableId="1823958409">
    <w:abstractNumId w:val="15"/>
  </w:num>
  <w:num w:numId="9" w16cid:durableId="308286940">
    <w:abstractNumId w:val="3"/>
  </w:num>
  <w:num w:numId="10" w16cid:durableId="2449984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6191900">
    <w:abstractNumId w:val="8"/>
  </w:num>
  <w:num w:numId="12" w16cid:durableId="589702047">
    <w:abstractNumId w:val="5"/>
  </w:num>
  <w:num w:numId="13" w16cid:durableId="972489992">
    <w:abstractNumId w:val="11"/>
  </w:num>
  <w:num w:numId="14" w16cid:durableId="1361395924">
    <w:abstractNumId w:val="10"/>
  </w:num>
  <w:num w:numId="15" w16cid:durableId="1410157391">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415800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04720390">
    <w:abstractNumId w:val="6"/>
    <w:lvlOverride w:ilvl="0">
      <w:startOverride w:val="10"/>
    </w:lvlOverride>
    <w:lvlOverride w:ilvl="1">
      <w:startOverride w:val="4"/>
    </w:lvlOverride>
  </w:num>
  <w:num w:numId="18" w16cid:durableId="164978219">
    <w:abstractNumId w:val="1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35332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2436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6448686">
    <w:abstractNumId w:val="14"/>
  </w:num>
  <w:num w:numId="22" w16cid:durableId="768425991">
    <w:abstractNumId w:val="12"/>
  </w:num>
  <w:num w:numId="23" w16cid:durableId="436953300">
    <w:abstractNumId w:val="2"/>
  </w:num>
  <w:num w:numId="24" w16cid:durableId="1989244646">
    <w:abstractNumId w:val="7"/>
  </w:num>
  <w:num w:numId="25" w16cid:durableId="1418482754">
    <w:abstractNumId w:val="13"/>
  </w:num>
  <w:num w:numId="26" w16cid:durableId="875389881">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3FDC"/>
    <w:rsid w:val="0002458B"/>
    <w:rsid w:val="000504B5"/>
    <w:rsid w:val="00063C27"/>
    <w:rsid w:val="000667C5"/>
    <w:rsid w:val="00066CF5"/>
    <w:rsid w:val="00072CD6"/>
    <w:rsid w:val="000763CA"/>
    <w:rsid w:val="000769DE"/>
    <w:rsid w:val="0008014E"/>
    <w:rsid w:val="00080460"/>
    <w:rsid w:val="00085A79"/>
    <w:rsid w:val="0008607B"/>
    <w:rsid w:val="00093D03"/>
    <w:rsid w:val="000956C9"/>
    <w:rsid w:val="00095E8D"/>
    <w:rsid w:val="000A1A2C"/>
    <w:rsid w:val="000A2313"/>
    <w:rsid w:val="000A4034"/>
    <w:rsid w:val="000A4597"/>
    <w:rsid w:val="000D05A8"/>
    <w:rsid w:val="000D1A33"/>
    <w:rsid w:val="000D5960"/>
    <w:rsid w:val="000D6B87"/>
    <w:rsid w:val="000E34B9"/>
    <w:rsid w:val="000F0717"/>
    <w:rsid w:val="000F4444"/>
    <w:rsid w:val="00107CC1"/>
    <w:rsid w:val="00112E34"/>
    <w:rsid w:val="001271E9"/>
    <w:rsid w:val="00132C38"/>
    <w:rsid w:val="00133884"/>
    <w:rsid w:val="00133CEA"/>
    <w:rsid w:val="001478C9"/>
    <w:rsid w:val="001552DD"/>
    <w:rsid w:val="00155F5D"/>
    <w:rsid w:val="00161331"/>
    <w:rsid w:val="00161A85"/>
    <w:rsid w:val="00167A5B"/>
    <w:rsid w:val="00172482"/>
    <w:rsid w:val="001B334A"/>
    <w:rsid w:val="001B4D7F"/>
    <w:rsid w:val="001C161A"/>
    <w:rsid w:val="001C4BD5"/>
    <w:rsid w:val="001C6496"/>
    <w:rsid w:val="001C71DC"/>
    <w:rsid w:val="001E1BFA"/>
    <w:rsid w:val="001F1892"/>
    <w:rsid w:val="001F7E55"/>
    <w:rsid w:val="00223F61"/>
    <w:rsid w:val="00225B92"/>
    <w:rsid w:val="00232D42"/>
    <w:rsid w:val="00233A2C"/>
    <w:rsid w:val="002400E4"/>
    <w:rsid w:val="00240225"/>
    <w:rsid w:val="002531E7"/>
    <w:rsid w:val="0025449F"/>
    <w:rsid w:val="0025522B"/>
    <w:rsid w:val="00257360"/>
    <w:rsid w:val="00260344"/>
    <w:rsid w:val="002653E0"/>
    <w:rsid w:val="00270DF2"/>
    <w:rsid w:val="00277146"/>
    <w:rsid w:val="00281A53"/>
    <w:rsid w:val="00291B6D"/>
    <w:rsid w:val="00292851"/>
    <w:rsid w:val="00295039"/>
    <w:rsid w:val="00295A5E"/>
    <w:rsid w:val="002A3A04"/>
    <w:rsid w:val="002A6C8B"/>
    <w:rsid w:val="002E5397"/>
    <w:rsid w:val="002E5E23"/>
    <w:rsid w:val="002F0A4A"/>
    <w:rsid w:val="002F1D87"/>
    <w:rsid w:val="00312279"/>
    <w:rsid w:val="00322EAE"/>
    <w:rsid w:val="003278F5"/>
    <w:rsid w:val="003304E5"/>
    <w:rsid w:val="00331207"/>
    <w:rsid w:val="00331D57"/>
    <w:rsid w:val="00340863"/>
    <w:rsid w:val="00341D6A"/>
    <w:rsid w:val="00343AEA"/>
    <w:rsid w:val="00345697"/>
    <w:rsid w:val="00346249"/>
    <w:rsid w:val="00361EC0"/>
    <w:rsid w:val="00362C92"/>
    <w:rsid w:val="00365B77"/>
    <w:rsid w:val="00366A50"/>
    <w:rsid w:val="0036767D"/>
    <w:rsid w:val="00375133"/>
    <w:rsid w:val="003801DB"/>
    <w:rsid w:val="00380C80"/>
    <w:rsid w:val="00384BA2"/>
    <w:rsid w:val="00385BDA"/>
    <w:rsid w:val="003A23FB"/>
    <w:rsid w:val="003A651F"/>
    <w:rsid w:val="003B05EC"/>
    <w:rsid w:val="003B19E3"/>
    <w:rsid w:val="003B564A"/>
    <w:rsid w:val="003C6F9C"/>
    <w:rsid w:val="003D17BA"/>
    <w:rsid w:val="003D1D6F"/>
    <w:rsid w:val="003D6332"/>
    <w:rsid w:val="003D6778"/>
    <w:rsid w:val="003E046E"/>
    <w:rsid w:val="003E7C98"/>
    <w:rsid w:val="004022CF"/>
    <w:rsid w:val="00406C7B"/>
    <w:rsid w:val="004175A8"/>
    <w:rsid w:val="00417823"/>
    <w:rsid w:val="00420740"/>
    <w:rsid w:val="0042228D"/>
    <w:rsid w:val="00427BC2"/>
    <w:rsid w:val="00445B92"/>
    <w:rsid w:val="00447EEB"/>
    <w:rsid w:val="004746FA"/>
    <w:rsid w:val="004844FE"/>
    <w:rsid w:val="00485061"/>
    <w:rsid w:val="00490693"/>
    <w:rsid w:val="00496997"/>
    <w:rsid w:val="0049789A"/>
    <w:rsid w:val="004B4B22"/>
    <w:rsid w:val="004D2819"/>
    <w:rsid w:val="004D5477"/>
    <w:rsid w:val="004D720B"/>
    <w:rsid w:val="004E15AF"/>
    <w:rsid w:val="004E5D9E"/>
    <w:rsid w:val="004F2056"/>
    <w:rsid w:val="004F47C9"/>
    <w:rsid w:val="00500CBA"/>
    <w:rsid w:val="00504189"/>
    <w:rsid w:val="00512DD3"/>
    <w:rsid w:val="00514AFB"/>
    <w:rsid w:val="0051646C"/>
    <w:rsid w:val="00517D41"/>
    <w:rsid w:val="00525136"/>
    <w:rsid w:val="00525912"/>
    <w:rsid w:val="00535784"/>
    <w:rsid w:val="00537423"/>
    <w:rsid w:val="0054168A"/>
    <w:rsid w:val="00543C0A"/>
    <w:rsid w:val="00544DB6"/>
    <w:rsid w:val="00551DCC"/>
    <w:rsid w:val="00554E19"/>
    <w:rsid w:val="00561CA8"/>
    <w:rsid w:val="00562B4B"/>
    <w:rsid w:val="00565656"/>
    <w:rsid w:val="00575D21"/>
    <w:rsid w:val="00581FED"/>
    <w:rsid w:val="00584B9C"/>
    <w:rsid w:val="00590890"/>
    <w:rsid w:val="00593A96"/>
    <w:rsid w:val="0059684F"/>
    <w:rsid w:val="005A21FE"/>
    <w:rsid w:val="005B0C2D"/>
    <w:rsid w:val="005B1FDE"/>
    <w:rsid w:val="005B6A22"/>
    <w:rsid w:val="005E4947"/>
    <w:rsid w:val="0063104A"/>
    <w:rsid w:val="00637BF9"/>
    <w:rsid w:val="00654745"/>
    <w:rsid w:val="00654D3A"/>
    <w:rsid w:val="006568D1"/>
    <w:rsid w:val="006571CE"/>
    <w:rsid w:val="00664AC3"/>
    <w:rsid w:val="00677D83"/>
    <w:rsid w:val="006B2BC3"/>
    <w:rsid w:val="006B771C"/>
    <w:rsid w:val="006C2584"/>
    <w:rsid w:val="006D0EF3"/>
    <w:rsid w:val="006D2BC8"/>
    <w:rsid w:val="006D52DD"/>
    <w:rsid w:val="006E0979"/>
    <w:rsid w:val="006F7C9C"/>
    <w:rsid w:val="00701DEA"/>
    <w:rsid w:val="00713DA3"/>
    <w:rsid w:val="00716CEA"/>
    <w:rsid w:val="0071744A"/>
    <w:rsid w:val="00720E4F"/>
    <w:rsid w:val="0072557E"/>
    <w:rsid w:val="007259A2"/>
    <w:rsid w:val="00733042"/>
    <w:rsid w:val="007427AB"/>
    <w:rsid w:val="0076312D"/>
    <w:rsid w:val="007633C0"/>
    <w:rsid w:val="007704ED"/>
    <w:rsid w:val="00771636"/>
    <w:rsid w:val="007722FD"/>
    <w:rsid w:val="00775AB6"/>
    <w:rsid w:val="00783CE7"/>
    <w:rsid w:val="007868C1"/>
    <w:rsid w:val="00786A8A"/>
    <w:rsid w:val="007876E1"/>
    <w:rsid w:val="007A29F1"/>
    <w:rsid w:val="007A764F"/>
    <w:rsid w:val="007B048F"/>
    <w:rsid w:val="007B1F6F"/>
    <w:rsid w:val="007C009E"/>
    <w:rsid w:val="007C14B4"/>
    <w:rsid w:val="007C44C7"/>
    <w:rsid w:val="007C61D9"/>
    <w:rsid w:val="00802700"/>
    <w:rsid w:val="00802D3B"/>
    <w:rsid w:val="0080558A"/>
    <w:rsid w:val="00811442"/>
    <w:rsid w:val="00811705"/>
    <w:rsid w:val="00811846"/>
    <w:rsid w:val="00812578"/>
    <w:rsid w:val="008135BF"/>
    <w:rsid w:val="0081504E"/>
    <w:rsid w:val="00816724"/>
    <w:rsid w:val="00817538"/>
    <w:rsid w:val="008200F6"/>
    <w:rsid w:val="008221F6"/>
    <w:rsid w:val="00822490"/>
    <w:rsid w:val="00822939"/>
    <w:rsid w:val="0083550F"/>
    <w:rsid w:val="0084609F"/>
    <w:rsid w:val="00850601"/>
    <w:rsid w:val="00863D01"/>
    <w:rsid w:val="0087307A"/>
    <w:rsid w:val="00875991"/>
    <w:rsid w:val="00877252"/>
    <w:rsid w:val="00877940"/>
    <w:rsid w:val="00881F84"/>
    <w:rsid w:val="00884DCA"/>
    <w:rsid w:val="00890CF8"/>
    <w:rsid w:val="0089639D"/>
    <w:rsid w:val="008A2E4A"/>
    <w:rsid w:val="008A2EC8"/>
    <w:rsid w:val="008B4294"/>
    <w:rsid w:val="008C77F3"/>
    <w:rsid w:val="008D2EF2"/>
    <w:rsid w:val="008D573F"/>
    <w:rsid w:val="008D63A0"/>
    <w:rsid w:val="008E15A0"/>
    <w:rsid w:val="008E2E88"/>
    <w:rsid w:val="008F1A31"/>
    <w:rsid w:val="008F496D"/>
    <w:rsid w:val="00916A2A"/>
    <w:rsid w:val="00916D84"/>
    <w:rsid w:val="00917044"/>
    <w:rsid w:val="00921C62"/>
    <w:rsid w:val="0093643F"/>
    <w:rsid w:val="00953414"/>
    <w:rsid w:val="009545E1"/>
    <w:rsid w:val="0095657D"/>
    <w:rsid w:val="00961FD9"/>
    <w:rsid w:val="00964332"/>
    <w:rsid w:val="00964748"/>
    <w:rsid w:val="00971D62"/>
    <w:rsid w:val="00971E8D"/>
    <w:rsid w:val="00982483"/>
    <w:rsid w:val="00982A80"/>
    <w:rsid w:val="0098744E"/>
    <w:rsid w:val="009979E5"/>
    <w:rsid w:val="009A4B0A"/>
    <w:rsid w:val="009B3A95"/>
    <w:rsid w:val="009C650E"/>
    <w:rsid w:val="009D1034"/>
    <w:rsid w:val="009D53FE"/>
    <w:rsid w:val="00A063FB"/>
    <w:rsid w:val="00A0641A"/>
    <w:rsid w:val="00A212F7"/>
    <w:rsid w:val="00A276DE"/>
    <w:rsid w:val="00A30CFA"/>
    <w:rsid w:val="00A43977"/>
    <w:rsid w:val="00A4499B"/>
    <w:rsid w:val="00A6573B"/>
    <w:rsid w:val="00A74C23"/>
    <w:rsid w:val="00A877D7"/>
    <w:rsid w:val="00AA030E"/>
    <w:rsid w:val="00AA2CB1"/>
    <w:rsid w:val="00AB2F67"/>
    <w:rsid w:val="00AC29FC"/>
    <w:rsid w:val="00AC371B"/>
    <w:rsid w:val="00AC5947"/>
    <w:rsid w:val="00AD11A1"/>
    <w:rsid w:val="00AD46ED"/>
    <w:rsid w:val="00AD7439"/>
    <w:rsid w:val="00AD7A22"/>
    <w:rsid w:val="00AE0278"/>
    <w:rsid w:val="00AF0142"/>
    <w:rsid w:val="00AF660C"/>
    <w:rsid w:val="00B11EBA"/>
    <w:rsid w:val="00B16662"/>
    <w:rsid w:val="00B308E6"/>
    <w:rsid w:val="00B313B8"/>
    <w:rsid w:val="00B3438C"/>
    <w:rsid w:val="00B42FD2"/>
    <w:rsid w:val="00B45C03"/>
    <w:rsid w:val="00B46CE2"/>
    <w:rsid w:val="00B47046"/>
    <w:rsid w:val="00B471BB"/>
    <w:rsid w:val="00B61B4E"/>
    <w:rsid w:val="00B6220D"/>
    <w:rsid w:val="00B70A46"/>
    <w:rsid w:val="00B8053B"/>
    <w:rsid w:val="00B809B3"/>
    <w:rsid w:val="00B82D02"/>
    <w:rsid w:val="00B85757"/>
    <w:rsid w:val="00BA40A9"/>
    <w:rsid w:val="00BB218A"/>
    <w:rsid w:val="00BD2037"/>
    <w:rsid w:val="00BD3CFA"/>
    <w:rsid w:val="00BD4414"/>
    <w:rsid w:val="00BD4D9A"/>
    <w:rsid w:val="00BD5753"/>
    <w:rsid w:val="00BD6A1B"/>
    <w:rsid w:val="00BD6A20"/>
    <w:rsid w:val="00BE05AA"/>
    <w:rsid w:val="00BE2B62"/>
    <w:rsid w:val="00BE353C"/>
    <w:rsid w:val="00BF29DB"/>
    <w:rsid w:val="00C04038"/>
    <w:rsid w:val="00C13D76"/>
    <w:rsid w:val="00C1763A"/>
    <w:rsid w:val="00C222B0"/>
    <w:rsid w:val="00C26811"/>
    <w:rsid w:val="00C43C7B"/>
    <w:rsid w:val="00C530CC"/>
    <w:rsid w:val="00C53B48"/>
    <w:rsid w:val="00C56B35"/>
    <w:rsid w:val="00C628DB"/>
    <w:rsid w:val="00C65C8B"/>
    <w:rsid w:val="00C740FE"/>
    <w:rsid w:val="00C76908"/>
    <w:rsid w:val="00C91FBF"/>
    <w:rsid w:val="00C92505"/>
    <w:rsid w:val="00C95C3F"/>
    <w:rsid w:val="00CB6739"/>
    <w:rsid w:val="00CB70B5"/>
    <w:rsid w:val="00CC2797"/>
    <w:rsid w:val="00CD546B"/>
    <w:rsid w:val="00CE47C5"/>
    <w:rsid w:val="00CE4BAA"/>
    <w:rsid w:val="00D04EB5"/>
    <w:rsid w:val="00D07F4E"/>
    <w:rsid w:val="00D149BE"/>
    <w:rsid w:val="00D1751E"/>
    <w:rsid w:val="00D177CD"/>
    <w:rsid w:val="00D20FF1"/>
    <w:rsid w:val="00D34B2A"/>
    <w:rsid w:val="00D36662"/>
    <w:rsid w:val="00D36B04"/>
    <w:rsid w:val="00D42F18"/>
    <w:rsid w:val="00D47937"/>
    <w:rsid w:val="00D517FB"/>
    <w:rsid w:val="00D67AA8"/>
    <w:rsid w:val="00D72054"/>
    <w:rsid w:val="00D74DB2"/>
    <w:rsid w:val="00D82AED"/>
    <w:rsid w:val="00D905EF"/>
    <w:rsid w:val="00D909CE"/>
    <w:rsid w:val="00D9287A"/>
    <w:rsid w:val="00D92D95"/>
    <w:rsid w:val="00DA03EB"/>
    <w:rsid w:val="00DA21CD"/>
    <w:rsid w:val="00DA47DA"/>
    <w:rsid w:val="00DB0679"/>
    <w:rsid w:val="00DB763F"/>
    <w:rsid w:val="00DC0A94"/>
    <w:rsid w:val="00DC303B"/>
    <w:rsid w:val="00DD02B1"/>
    <w:rsid w:val="00DD3C85"/>
    <w:rsid w:val="00DF2E32"/>
    <w:rsid w:val="00DF4FA9"/>
    <w:rsid w:val="00E100E4"/>
    <w:rsid w:val="00E13157"/>
    <w:rsid w:val="00E17586"/>
    <w:rsid w:val="00E23E7A"/>
    <w:rsid w:val="00E248F5"/>
    <w:rsid w:val="00E24FAC"/>
    <w:rsid w:val="00E30973"/>
    <w:rsid w:val="00E3097D"/>
    <w:rsid w:val="00E31F96"/>
    <w:rsid w:val="00E350F1"/>
    <w:rsid w:val="00E430B5"/>
    <w:rsid w:val="00E47193"/>
    <w:rsid w:val="00E53DBF"/>
    <w:rsid w:val="00E5736F"/>
    <w:rsid w:val="00E70697"/>
    <w:rsid w:val="00E7176C"/>
    <w:rsid w:val="00E7474E"/>
    <w:rsid w:val="00E85125"/>
    <w:rsid w:val="00E91666"/>
    <w:rsid w:val="00E916CB"/>
    <w:rsid w:val="00EB0AF1"/>
    <w:rsid w:val="00EB78F6"/>
    <w:rsid w:val="00EC0D9D"/>
    <w:rsid w:val="00EC0F68"/>
    <w:rsid w:val="00EC1C52"/>
    <w:rsid w:val="00EC27B9"/>
    <w:rsid w:val="00EC4DE3"/>
    <w:rsid w:val="00EC7922"/>
    <w:rsid w:val="00ED149C"/>
    <w:rsid w:val="00ED7C03"/>
    <w:rsid w:val="00EE2D3D"/>
    <w:rsid w:val="00EE5D36"/>
    <w:rsid w:val="00EF078A"/>
    <w:rsid w:val="00EF5959"/>
    <w:rsid w:val="00EF782E"/>
    <w:rsid w:val="00F04057"/>
    <w:rsid w:val="00F05570"/>
    <w:rsid w:val="00F07D67"/>
    <w:rsid w:val="00F21899"/>
    <w:rsid w:val="00F24485"/>
    <w:rsid w:val="00F276E3"/>
    <w:rsid w:val="00F33025"/>
    <w:rsid w:val="00F37B37"/>
    <w:rsid w:val="00F438BA"/>
    <w:rsid w:val="00F50DD0"/>
    <w:rsid w:val="00F5726A"/>
    <w:rsid w:val="00F66F96"/>
    <w:rsid w:val="00F673D5"/>
    <w:rsid w:val="00F67AF1"/>
    <w:rsid w:val="00F7516C"/>
    <w:rsid w:val="00F75274"/>
    <w:rsid w:val="00F831B6"/>
    <w:rsid w:val="00F966AA"/>
    <w:rsid w:val="00F97883"/>
    <w:rsid w:val="00FA37F5"/>
    <w:rsid w:val="00FA40C6"/>
    <w:rsid w:val="00FA425B"/>
    <w:rsid w:val="00FA64A4"/>
    <w:rsid w:val="00FB18A1"/>
    <w:rsid w:val="00FC216C"/>
    <w:rsid w:val="00FC2B76"/>
    <w:rsid w:val="00FD4EC9"/>
    <w:rsid w:val="00FE0578"/>
    <w:rsid w:val="00FE2759"/>
    <w:rsid w:val="00FE42A7"/>
    <w:rsid w:val="00FE455E"/>
    <w:rsid w:val="00FE691C"/>
    <w:rsid w:val="00FF0053"/>
    <w:rsid w:val="00FF29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AF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C91FBF"/>
  </w:style>
  <w:style w:type="numbering" w:customStyle="1" w:styleId="Semlista1">
    <w:name w:val="Sem lista1"/>
    <w:next w:val="Semlista"/>
    <w:uiPriority w:val="99"/>
    <w:semiHidden/>
    <w:unhideWhenUsed/>
    <w:rsid w:val="00C91FBF"/>
  </w:style>
  <w:style w:type="character" w:styleId="nfase">
    <w:name w:val="Emphasis"/>
    <w:uiPriority w:val="20"/>
    <w:qFormat/>
    <w:rsid w:val="00C91FBF"/>
    <w:rPr>
      <w:i/>
      <w:iCs/>
    </w:rPr>
  </w:style>
  <w:style w:type="numbering" w:customStyle="1" w:styleId="Semlista2">
    <w:name w:val="Sem lista2"/>
    <w:next w:val="Semlista"/>
    <w:uiPriority w:val="99"/>
    <w:semiHidden/>
    <w:unhideWhenUsed/>
    <w:rsid w:val="00C91FBF"/>
  </w:style>
  <w:style w:type="character" w:styleId="Nmerodelinha">
    <w:name w:val="line number"/>
    <w:basedOn w:val="Fontepargpadro"/>
    <w:uiPriority w:val="99"/>
    <w:semiHidden/>
    <w:unhideWhenUsed/>
    <w:rsid w:val="00C91FBF"/>
  </w:style>
  <w:style w:type="paragraph" w:customStyle="1" w:styleId="Nivel3-erro">
    <w:name w:val="Nivel 3-erro"/>
    <w:basedOn w:val="Nivel3"/>
    <w:link w:val="Nivel3-erroChar"/>
    <w:autoRedefine/>
    <w:qFormat/>
    <w:rsid w:val="00C91FBF"/>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C91FBF"/>
    <w:rPr>
      <w:rFonts w:ascii="Arial" w:eastAsiaTheme="minorEastAsia" w:hAnsi="Arial" w:cs="Tahoma"/>
      <w:sz w:val="20"/>
      <w:szCs w:val="24"/>
      <w:lang w:eastAsia="pt-BR"/>
    </w:rPr>
  </w:style>
  <w:style w:type="paragraph" w:customStyle="1" w:styleId="Nvel1-SemBlack">
    <w:name w:val="Nível 1-Sem Black"/>
    <w:basedOn w:val="Nvel1-SemNum"/>
    <w:link w:val="Nvel1-SemBlackChar"/>
    <w:qFormat/>
    <w:rsid w:val="00C91FBF"/>
    <w:pPr>
      <w:tabs>
        <w:tab w:val="clear" w:pos="567"/>
        <w:tab w:val="num" w:pos="360"/>
      </w:tabs>
      <w:spacing w:before="240" w:after="120" w:line="276" w:lineRule="auto"/>
      <w:ind w:left="567" w:hanging="567"/>
    </w:pPr>
    <w:rPr>
      <w:rFonts w:eastAsiaTheme="majorEastAsia"/>
      <w:sz w:val="28"/>
      <w:szCs w:val="28"/>
      <w:lang w:eastAsia="pt-BR"/>
    </w:rPr>
  </w:style>
  <w:style w:type="character" w:customStyle="1" w:styleId="Nvel1-SemBlackChar">
    <w:name w:val="Nível 1-Sem Black Char"/>
    <w:basedOn w:val="Nvel1-SemNumChar"/>
    <w:link w:val="Nvel1-SemBlack"/>
    <w:rsid w:val="00C91FBF"/>
    <w:rPr>
      <w:rFonts w:ascii="Arial" w:eastAsiaTheme="majorEastAsia" w:hAnsi="Arial" w:cs="Arial"/>
      <w:b/>
      <w:bCs/>
      <w:sz w:val="28"/>
      <w:szCs w:val="28"/>
      <w:lang w:eastAsia="pt-BR"/>
    </w:rPr>
  </w:style>
  <w:style w:type="paragraph" w:customStyle="1" w:styleId="Standard">
    <w:name w:val="Standard"/>
    <w:rsid w:val="00C91FBF"/>
    <w:pPr>
      <w:suppressAutoHyphens/>
      <w:autoSpaceDN w:val="0"/>
      <w:spacing w:after="0" w:line="240" w:lineRule="auto"/>
      <w:jc w:val="both"/>
      <w:textAlignment w:val="baseline"/>
    </w:pPr>
    <w:rPr>
      <w:rFonts w:ascii="Times New Roman" w:eastAsia="Batang, 바탕" w:hAnsi="Times New Roman" w:cs="Times New Roman"/>
      <w:kern w:val="3"/>
      <w:sz w:val="24"/>
      <w:szCs w:val="20"/>
      <w:lang w:eastAsia="zh-CN"/>
    </w:rPr>
  </w:style>
  <w:style w:type="character" w:customStyle="1" w:styleId="Internetlink">
    <w:name w:val="Internet link"/>
    <w:rsid w:val="00C91FBF"/>
    <w:rPr>
      <w:color w:val="000080"/>
      <w:u w:val="single"/>
    </w:rPr>
  </w:style>
  <w:style w:type="character" w:customStyle="1" w:styleId="MenoPendente2">
    <w:name w:val="Menção Pendente2"/>
    <w:basedOn w:val="Fontepargpadro"/>
    <w:uiPriority w:val="99"/>
    <w:semiHidden/>
    <w:unhideWhenUsed/>
    <w:rsid w:val="00365B77"/>
    <w:rPr>
      <w:color w:val="605E5C"/>
      <w:shd w:val="clear" w:color="auto" w:fill="E1DFDD"/>
    </w:rPr>
  </w:style>
  <w:style w:type="character" w:styleId="nfaseIntensa">
    <w:name w:val="Intense Emphasis"/>
    <w:basedOn w:val="Fontepargpadro"/>
    <w:uiPriority w:val="21"/>
    <w:qFormat/>
    <w:rsid w:val="00365B77"/>
    <w:rPr>
      <w:i/>
      <w:iCs/>
      <w:color w:val="2F5496" w:themeColor="accent1" w:themeShade="BF"/>
    </w:rPr>
  </w:style>
  <w:style w:type="paragraph" w:styleId="CitaoIntensa">
    <w:name w:val="Intense Quote"/>
    <w:basedOn w:val="Normal"/>
    <w:next w:val="Normal"/>
    <w:link w:val="CitaoIntensaChar"/>
    <w:uiPriority w:val="30"/>
    <w:qFormat/>
    <w:rsid w:val="00365B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65B77"/>
    <w:rPr>
      <w:rFonts w:ascii="Times New Roman" w:eastAsia="Times New Roman" w:hAnsi="Times New Roman" w:cs="Times New Roman"/>
      <w:i/>
      <w:iCs/>
      <w:color w:val="2F5496" w:themeColor="accent1" w:themeShade="BF"/>
      <w:sz w:val="24"/>
      <w:szCs w:val="24"/>
      <w:lang w:eastAsia="pt-BR"/>
    </w:rPr>
  </w:style>
  <w:style w:type="character" w:styleId="RefernciaIntensa">
    <w:name w:val="Intense Reference"/>
    <w:basedOn w:val="Fontepargpadro"/>
    <w:uiPriority w:val="32"/>
    <w:qFormat/>
    <w:rsid w:val="00365B7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8170854">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49582943">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15115100">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23036474">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572651">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022756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69710188">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189372525">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23282985">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44238656">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1044434">
      <w:bodyDiv w:val="1"/>
      <w:marLeft w:val="0"/>
      <w:marRight w:val="0"/>
      <w:marTop w:val="0"/>
      <w:marBottom w:val="0"/>
      <w:divBdr>
        <w:top w:val="none" w:sz="0" w:space="0" w:color="auto"/>
        <w:left w:val="none" w:sz="0" w:space="0" w:color="auto"/>
        <w:bottom w:val="none" w:sz="0" w:space="0" w:color="auto"/>
        <w:right w:val="none" w:sz="0" w:space="0" w:color="auto"/>
      </w:divBdr>
      <w:divsChild>
        <w:div w:id="1763598842">
          <w:marLeft w:val="0"/>
          <w:marRight w:val="0"/>
          <w:marTop w:val="0"/>
          <w:marBottom w:val="0"/>
          <w:divBdr>
            <w:top w:val="none" w:sz="0" w:space="0" w:color="auto"/>
            <w:left w:val="none" w:sz="0" w:space="0" w:color="auto"/>
            <w:bottom w:val="none" w:sz="0" w:space="0" w:color="auto"/>
            <w:right w:val="none" w:sz="0" w:space="0" w:color="auto"/>
          </w:divBdr>
        </w:div>
      </w:divsChild>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799837427">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340730">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1993757098">
      <w:bodyDiv w:val="1"/>
      <w:marLeft w:val="0"/>
      <w:marRight w:val="0"/>
      <w:marTop w:val="0"/>
      <w:marBottom w:val="0"/>
      <w:divBdr>
        <w:top w:val="none" w:sz="0" w:space="0" w:color="auto"/>
        <w:left w:val="none" w:sz="0" w:space="0" w:color="auto"/>
        <w:bottom w:val="none" w:sz="0" w:space="0" w:color="auto"/>
        <w:right w:val="none" w:sz="0" w:space="0" w:color="auto"/>
      </w:divBdr>
    </w:div>
    <w:div w:id="2025278986">
      <w:bodyDiv w:val="1"/>
      <w:marLeft w:val="0"/>
      <w:marRight w:val="0"/>
      <w:marTop w:val="0"/>
      <w:marBottom w:val="0"/>
      <w:divBdr>
        <w:top w:val="none" w:sz="0" w:space="0" w:color="auto"/>
        <w:left w:val="none" w:sz="0" w:space="0" w:color="auto"/>
        <w:bottom w:val="none" w:sz="0" w:space="0" w:color="auto"/>
        <w:right w:val="none" w:sz="0" w:space="0" w:color="auto"/>
      </w:divBdr>
    </w:div>
    <w:div w:id="2089770985">
      <w:bodyDiv w:val="1"/>
      <w:marLeft w:val="0"/>
      <w:marRight w:val="0"/>
      <w:marTop w:val="0"/>
      <w:marBottom w:val="0"/>
      <w:divBdr>
        <w:top w:val="none" w:sz="0" w:space="0" w:color="auto"/>
        <w:left w:val="none" w:sz="0" w:space="0" w:color="auto"/>
        <w:bottom w:val="none" w:sz="0" w:space="0" w:color="auto"/>
        <w:right w:val="none" w:sz="0" w:space="0" w:color="auto"/>
      </w:divBdr>
      <w:divsChild>
        <w:div w:id="1769039304">
          <w:marLeft w:val="0"/>
          <w:marRight w:val="0"/>
          <w:marTop w:val="0"/>
          <w:marBottom w:val="0"/>
          <w:divBdr>
            <w:top w:val="none" w:sz="0" w:space="0" w:color="auto"/>
            <w:left w:val="none" w:sz="0" w:space="0" w:color="auto"/>
            <w:bottom w:val="none" w:sz="0" w:space="0" w:color="auto"/>
            <w:right w:val="none" w:sz="0" w:space="0" w:color="auto"/>
          </w:divBdr>
        </w:div>
      </w:divsChild>
    </w:div>
    <w:div w:id="212430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gov.br/compras/pt-br/acesso-a-informacao/legislacao/instrucoes-normativas/instrucao-normativa-no-01-de-19-de-janeiro-de-2010" TargetMode="External"/><Relationship Id="rId89" Type="http://schemas.openxmlformats.org/officeDocument/2006/relationships/hyperlink" Target="https://www.planalto.gov.br/ccivil_03/_ato2015-2018/2018/lei/l13709.htm" TargetMode="External"/><Relationship Id="rId112" Type="http://schemas.openxmlformats.org/officeDocument/2006/relationships/hyperlink" Target="https://www.gov.br/compras/pt-br/acesso-a-informacao/legislacao/instrucoes-normativas/instrucao-normativa-seges-me-no-26-de-13-de-abril-de-2022" TargetMode="External"/><Relationship Id="rId133" Type="http://schemas.openxmlformats.org/officeDocument/2006/relationships/fontTable" Target="fontTable.xm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429.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ibama.gov.br/phocadownload/sinaflor/2018/2018-06-13-Ibama-IN-IBAMA-21-24-12-2014-SINAFLOR-DOF-compilada.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s://www.planalto.gov.br/ccivil_03/_ato2019-2022/2022/Decreto/D11246.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6938.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constituicao/constituicaocompilado.htm" TargetMode="External"/><Relationship Id="rId134" Type="http://schemas.openxmlformats.org/officeDocument/2006/relationships/theme" Target="theme/theme1.xml"/><Relationship Id="rId8" Type="http://schemas.openxmlformats.org/officeDocument/2006/relationships/hyperlink" Target="https://www.planalto.gov.br/ccivil_03/constituicao/constituicaocompilado.htm" TargetMode="External"/><Relationship Id="rId51" Type="http://schemas.openxmlformats.org/officeDocument/2006/relationships/hyperlink" Target="https://www.planalto.gov.br/ccivil_03/leis/lcp/lcp12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gov.br/compras/pt-br/acesso-a-informacao/legislacao/instrucoes-normativas/instrucao-normativa-no-01-de-19-de-janeiro-de-2010" TargetMode="External"/><Relationship Id="rId85" Type="http://schemas.openxmlformats.org/officeDocument/2006/relationships/hyperlink" Target="https://www.planalto.gov.br/ccivil_03/_ato2015-2018/2018/lei/l13709.htm" TargetMode="External"/><Relationship Id="rId93" Type="http://schemas.openxmlformats.org/officeDocument/2006/relationships/hyperlink" Target="https://www.in.gov.br/en/web/dou/-/circular-susep-n-662-de-11-de-abril-de-2022-392772088"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s://www.planalto.gov.br/ccivil_03/_ato2019-2022/2022/Decreto/D112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25art159"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1/lei/l12527.htm" TargetMode="External"/><Relationship Id="rId129" Type="http://schemas.openxmlformats.org/officeDocument/2006/relationships/hyperlink" Target="https://www.planalto.gov.br/ccivil_03/leis/lcp/lcp123.htm" TargetMode="Externa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AGU/Pareceres/2019-2022/PRC-JL-01-2020.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04-2006/2006/decreto/d5975.htm" TargetMode="External"/><Relationship Id="rId83" Type="http://schemas.openxmlformats.org/officeDocument/2006/relationships/hyperlink" Target="http://www.ibama.gov.br/sophia/cnia/legislacao/MMA/RE0001-080390.PDF" TargetMode="External"/><Relationship Id="rId88" Type="http://schemas.openxmlformats.org/officeDocument/2006/relationships/hyperlink" Target="https://www.planalto.gov.br/ccivil_03/_ato2015-2018/2018/lei/l13709.htm" TargetMode="External"/><Relationship Id="rId91" Type="http://schemas.openxmlformats.org/officeDocument/2006/relationships/hyperlink" Target="https://www.planalto.gov.br/ccivil_03/leis/2002/l10406compilada.htm" TargetMode="External"/><Relationship Id="rId96"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constituicao/constituicao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9-2022/2022/Decreto/D11246.htm" TargetMode="External"/><Relationship Id="rId52" Type="http://schemas.openxmlformats.org/officeDocument/2006/relationships/hyperlink" Target="https://www.gov.br/compras/pt-br/acesso-a-informacao/legislacao/instrucoes-normativas/instrucao-normativa-no-53-de-8-de-julho-de-2020"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ibama.gov.br/component/legislacao/?view=legislacao&amp;legislacao=112647" TargetMode="External"/><Relationship Id="rId81" Type="http://schemas.openxmlformats.org/officeDocument/2006/relationships/hyperlink" Target="https://cetesb.sp.gov.br/licenciamento/documentos/2002_Res_CONAMA_307.pdf" TargetMode="External"/><Relationship Id="rId86" Type="http://schemas.openxmlformats.org/officeDocument/2006/relationships/hyperlink" Target="https://www.planalto.gov.br/ccivil_03/_ato2015-2018/2018/lei/l13709.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in.gov.br/en/web/dou/-/instrucao-normativa-seges/me-n-77-de-4-de-novembro-de-2022-441681061" TargetMode="External"/><Relationship Id="rId55" Type="http://schemas.openxmlformats.org/officeDocument/2006/relationships/hyperlink" Target="https://www.gov.br/empresas-e-negocios/pt-br/empreendedor" TargetMode="External"/><Relationship Id="rId76" Type="http://schemas.openxmlformats.org/officeDocument/2006/relationships/hyperlink" Target="https://www.gov.br/compras/pt-br/acesso-a-informacao/legislacao/instrucoes-normativas/instrucao-normativa-no-01-de-19-de-janeiro-de-2010"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8078compilado.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mailto:licitacoes@arealva.sp.gov.br" TargetMode="External"/><Relationship Id="rId45" Type="http://schemas.openxmlformats.org/officeDocument/2006/relationships/hyperlink" Target="https://www.planalto.gov.br/ccivil_03/_ato2019-2022/2022/Decreto/D112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5-2018/2018/lei/l13709.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ipaam.am.gov.br/wp-content/uploads/2021/01/Conama-382-Poluentes-atmosfericos.pdf" TargetMode="External"/><Relationship Id="rId19" Type="http://schemas.openxmlformats.org/officeDocument/2006/relationships/hyperlink" Target="https://www.portaltransparencia.gov.br/sancoes/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66</Pages>
  <Words>22481</Words>
  <Characters>121400</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3</cp:revision>
  <dcterms:created xsi:type="dcterms:W3CDTF">2026-10-28T13:20:00Z</dcterms:created>
  <dcterms:modified xsi:type="dcterms:W3CDTF">2026-10-28T16:54:00Z</dcterms:modified>
</cp:coreProperties>
</file>