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78937" w14:textId="77777777" w:rsidR="00D071D3" w:rsidRPr="00D071D3" w:rsidRDefault="00D071D3" w:rsidP="00D071D3"/>
    <w:p w14:paraId="6487906C" w14:textId="77777777" w:rsidR="002567C5" w:rsidRDefault="002567C5" w:rsidP="0011210B">
      <w:pPr>
        <w:spacing w:after="24" w:line="276" w:lineRule="auto"/>
        <w:jc w:val="center"/>
        <w:rPr>
          <w:rFonts w:asciiTheme="minorHAnsi" w:hAnsiTheme="minorHAnsi" w:cstheme="minorHAnsi"/>
          <w:b/>
          <w:bCs/>
          <w:color w:val="auto"/>
          <w:sz w:val="24"/>
          <w:szCs w:val="24"/>
        </w:rPr>
      </w:pPr>
      <w:r w:rsidRPr="00092E38">
        <w:rPr>
          <w:rFonts w:asciiTheme="minorHAnsi" w:hAnsiTheme="minorHAnsi" w:cstheme="minorHAnsi"/>
          <w:b/>
          <w:bCs/>
          <w:color w:val="auto"/>
          <w:sz w:val="24"/>
          <w:szCs w:val="24"/>
        </w:rPr>
        <w:t>ANEXO I – TERMO DE REFERÊNCIA</w:t>
      </w:r>
    </w:p>
    <w:tbl>
      <w:tblPr>
        <w:tblStyle w:val="Tabelacomgrade"/>
        <w:tblW w:w="0" w:type="auto"/>
        <w:tblLook w:val="04A0" w:firstRow="1" w:lastRow="0" w:firstColumn="1" w:lastColumn="0" w:noHBand="0" w:noVBand="1"/>
      </w:tblPr>
      <w:tblGrid>
        <w:gridCol w:w="9493"/>
      </w:tblGrid>
      <w:tr w:rsidR="00092E38" w:rsidRPr="0033724B" w14:paraId="3910AFCC" w14:textId="77777777" w:rsidTr="00092E38">
        <w:tc>
          <w:tcPr>
            <w:tcW w:w="949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EE0A30" w14:textId="77777777" w:rsidR="00092E38" w:rsidRDefault="00092E38" w:rsidP="00CC4A35">
            <w:pPr>
              <w:jc w:val="center"/>
              <w:rPr>
                <w:b/>
                <w:bCs/>
                <w:sz w:val="24"/>
                <w:szCs w:val="24"/>
              </w:rPr>
            </w:pPr>
          </w:p>
          <w:p w14:paraId="3FBC6237" w14:textId="77777777" w:rsidR="008B1C04" w:rsidRPr="0033724B" w:rsidRDefault="008B1C04" w:rsidP="00CC4A35">
            <w:pPr>
              <w:jc w:val="center"/>
              <w:rPr>
                <w:b/>
                <w:bCs/>
                <w:sz w:val="24"/>
                <w:szCs w:val="24"/>
              </w:rPr>
            </w:pPr>
          </w:p>
        </w:tc>
      </w:tr>
      <w:tr w:rsidR="00092E38" w:rsidRPr="00092E38" w14:paraId="15C99B53" w14:textId="77777777" w:rsidTr="00092E38">
        <w:tc>
          <w:tcPr>
            <w:tcW w:w="9493" w:type="dxa"/>
          </w:tcPr>
          <w:p w14:paraId="5034FA74"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 – DESCRIÇÃO DO OBJETO</w:t>
            </w:r>
          </w:p>
          <w:p w14:paraId="1B7909B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objeto do presente Termo de Referência é a contratação de empresa especializada para a execução de obra de incremento de altura, reforma e adequação dos muros de divisa e fachada do Porto de Rio Grande.</w:t>
            </w:r>
          </w:p>
          <w:p w14:paraId="0D764F3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execução deverá seguir rigorosamente as diretrizes técnicas, especificações de materiais e procedimentos estabelecidos para a segurança e manutenção das estruturas de fechamento perimetral da Autoridade Portuária. O escopo dos serviços compreende, prioritariamente, três frentes de intervenção:</w:t>
            </w:r>
          </w:p>
          <w:p w14:paraId="0ECA422F"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Elevação da cota de topo</w:t>
            </w:r>
            <w:r w:rsidRPr="00092E38">
              <w:rPr>
                <w:rFonts w:asciiTheme="minorHAnsi" w:hAnsiTheme="minorHAnsi" w:cstheme="minorHAnsi"/>
                <w:sz w:val="24"/>
                <w:szCs w:val="24"/>
              </w:rPr>
              <w:t>: realizada nos muros de alvenaria existentes para padronização de alturas e reforço da segurança física.</w:t>
            </w:r>
          </w:p>
          <w:p w14:paraId="0059BDF3"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 xml:space="preserve">Reforma e revitalização da fachada </w:t>
            </w:r>
            <w:r w:rsidRPr="00092E38">
              <w:rPr>
                <w:rFonts w:asciiTheme="minorHAnsi" w:hAnsiTheme="minorHAnsi" w:cstheme="minorHAnsi"/>
                <w:sz w:val="24"/>
                <w:szCs w:val="24"/>
              </w:rPr>
              <w:t>envolvendo a recuperação integral dos revestimentos do Armazém C3 e a recuperação de uma área estimada em 40% dos revestimentos (reboco) dos demais armazéns (C1, C2, C4, C5 e C6), além de nova pintura para todas as edificações. Eventuais quantitativos excedentes na recuperação das áreas de reboco dos armazéns C1, C2, C4, C5 e C6 ficarão sob inteira responsabilidade e ônus da empresa contratada.</w:t>
            </w:r>
          </w:p>
          <w:p w14:paraId="0DD8C196" w14:textId="77777777" w:rsidR="00092E38" w:rsidRPr="00092E38" w:rsidRDefault="00092E38" w:rsidP="00092E38">
            <w:pPr>
              <w:numPr>
                <w:ilvl w:val="0"/>
                <w:numId w:val="35"/>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Substituição de vedação (Divisa Marinha)</w:t>
            </w:r>
            <w:r w:rsidRPr="00092E38">
              <w:rPr>
                <w:rFonts w:asciiTheme="minorHAnsi" w:hAnsiTheme="minorHAnsi" w:cstheme="minorHAnsi"/>
                <w:sz w:val="24"/>
                <w:szCs w:val="24"/>
              </w:rPr>
              <w:t>: demolição das estruturas pré-existentes e construção de novos muros em concreto armado e alvenaria no limite com a área da Marinha.</w:t>
            </w:r>
          </w:p>
          <w:p w14:paraId="4F8754B6" w14:textId="77777777" w:rsidR="00092E38" w:rsidRPr="00092E38" w:rsidRDefault="00092E38" w:rsidP="00CC4A35">
            <w:pPr>
              <w:rPr>
                <w:rFonts w:asciiTheme="minorHAnsi" w:hAnsiTheme="minorHAnsi" w:cstheme="minorHAnsi"/>
                <w:sz w:val="24"/>
                <w:szCs w:val="24"/>
              </w:rPr>
            </w:pPr>
          </w:p>
        </w:tc>
      </w:tr>
    </w:tbl>
    <w:p w14:paraId="72587699"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17A184F1" w14:textId="77777777" w:rsidTr="00092E38">
        <w:tc>
          <w:tcPr>
            <w:tcW w:w="9493" w:type="dxa"/>
          </w:tcPr>
          <w:p w14:paraId="46CAB54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II – JUSTIFICATIVA (FUNDAMENTAÇÃO TÉCNICA DO OBJETO/DETALHAMENTO)</w:t>
            </w:r>
          </w:p>
          <w:p w14:paraId="699A5690" w14:textId="77777777" w:rsidR="00092E38" w:rsidRPr="00092E38" w:rsidRDefault="00092E38" w:rsidP="00CC4A35">
            <w:pPr>
              <w:rPr>
                <w:rFonts w:asciiTheme="minorHAnsi" w:hAnsiTheme="minorHAnsi" w:cstheme="minorHAnsi"/>
                <w:b/>
                <w:bCs/>
                <w:sz w:val="24"/>
                <w:szCs w:val="24"/>
              </w:rPr>
            </w:pPr>
          </w:p>
          <w:p w14:paraId="60F7BB5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necessidade desta contratação fundamenta-se nos seguintes pilares:</w:t>
            </w:r>
          </w:p>
          <w:p w14:paraId="1ADBAB97"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Segurança Física e Patrimonial:</w:t>
            </w:r>
            <w:r w:rsidRPr="00092E38">
              <w:rPr>
                <w:rFonts w:asciiTheme="minorHAnsi" w:hAnsiTheme="minorHAnsi" w:cstheme="minorHAnsi"/>
                <w:sz w:val="24"/>
                <w:szCs w:val="24"/>
              </w:rPr>
              <w:t xml:space="preserve"> O incremento da cota de topo dos muros visa padronizar as alturas e elevar o nível de proteção das instalações portuárias contra invasões ou acessos não autorizados.</w:t>
            </w:r>
          </w:p>
          <w:p w14:paraId="78527A4C"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Correção de Patologias Estruturais:</w:t>
            </w:r>
            <w:r w:rsidRPr="00092E38">
              <w:rPr>
                <w:rFonts w:asciiTheme="minorHAnsi" w:hAnsiTheme="minorHAnsi" w:cstheme="minorHAnsi"/>
                <w:sz w:val="24"/>
                <w:szCs w:val="24"/>
              </w:rPr>
              <w:t xml:space="preserve"> Foi identificado que os revestimentos das fachadas dos armazéns apresentam processos de degradação, incluindo fissuras, som cavo e desprendimento de reboco, o que compromete a integridade das estruturas.</w:t>
            </w:r>
          </w:p>
          <w:p w14:paraId="0F2AA987"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Proteção e Estanqueidade:</w:t>
            </w:r>
            <w:r w:rsidRPr="00092E38">
              <w:rPr>
                <w:rFonts w:asciiTheme="minorHAnsi" w:hAnsiTheme="minorHAnsi" w:cstheme="minorHAnsi"/>
                <w:sz w:val="24"/>
                <w:szCs w:val="24"/>
              </w:rPr>
              <w:t xml:space="preserve"> A recuperação dos revestimentos e a nova pintura são indispensáveis para restabelecer a estanqueidade das edificações, protegendo-as contra as intempéries e prevenindo danos internos causados por umidade.</w:t>
            </w:r>
          </w:p>
          <w:p w14:paraId="72B65384"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lastRenderedPageBreak/>
              <w:t>Estabilidade Estrutural na Divisa com a Marinha:</w:t>
            </w:r>
            <w:r w:rsidRPr="00092E38">
              <w:rPr>
                <w:rFonts w:asciiTheme="minorHAnsi" w:hAnsiTheme="minorHAnsi" w:cstheme="minorHAnsi"/>
                <w:sz w:val="24"/>
                <w:szCs w:val="24"/>
              </w:rPr>
              <w:t xml:space="preserve"> A substituição das estruturas pré-moldadas existentes por muros de concreto armado e alvenaria é necessária para garantir a estabilidade definitiva do fechamento perimetral.</w:t>
            </w:r>
          </w:p>
          <w:p w14:paraId="57AEE6FD" w14:textId="77777777" w:rsidR="00092E38" w:rsidRPr="00092E38" w:rsidRDefault="00092E38" w:rsidP="00092E38">
            <w:pPr>
              <w:numPr>
                <w:ilvl w:val="0"/>
                <w:numId w:val="36"/>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Padronização e Identidade Visual:</w:t>
            </w:r>
            <w:r w:rsidRPr="00092E38">
              <w:rPr>
                <w:rFonts w:asciiTheme="minorHAnsi" w:hAnsiTheme="minorHAnsi" w:cstheme="minorHAnsi"/>
                <w:sz w:val="24"/>
                <w:szCs w:val="24"/>
              </w:rPr>
              <w:t xml:space="preserve"> A obra permitirá a revitalização estética e a padronização visual das estruturas do Porto de Rio Grande, utilizando o padrão de cores institucional e identificação visual adequada.</w:t>
            </w:r>
          </w:p>
          <w:p w14:paraId="6BE05172" w14:textId="77777777" w:rsidR="00092E38" w:rsidRPr="00092E38" w:rsidRDefault="00092E38" w:rsidP="00CC4A35">
            <w:pPr>
              <w:rPr>
                <w:rFonts w:asciiTheme="minorHAnsi" w:hAnsiTheme="minorHAnsi" w:cstheme="minorHAnsi"/>
                <w:b/>
                <w:bCs/>
                <w:sz w:val="24"/>
                <w:szCs w:val="24"/>
              </w:rPr>
            </w:pPr>
          </w:p>
        </w:tc>
      </w:tr>
    </w:tbl>
    <w:p w14:paraId="2A75D536"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B8E174B" w14:textId="77777777" w:rsidTr="00092E38">
        <w:tc>
          <w:tcPr>
            <w:tcW w:w="9493" w:type="dxa"/>
          </w:tcPr>
          <w:p w14:paraId="05815349"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III – ESPECIFICAÇÕES TÉCNICAS DO OBJETO/DETALHAMENTO</w:t>
            </w:r>
          </w:p>
          <w:p w14:paraId="4D64C2C1"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presente demanda consiste na contratação, pela Portos RS – Autoridade Portuária dos Portos do Rio Grande do Sul S/A, de empresa especializada para a execução de obras de incremento de altura, reforma e adequação dos muros de divisa e fachadas. O escopo dos serviços está concentrado na elevação da cota de topo dos muros de alvenaria para padronização de segurança , na revitalização das fachadas dos Armazéns da Linha “C” (contemplando a recuperação integral de revestimentos do Armazém C3 e a recuperação de uma área estimada em 40% dos revestimentos de reboco para os Armazéns C1, C2, C4, C5 e C6, sendo que eventuais excedentes destas áreas ficarão a cargo da empresa contratada, além da nova pintura geral para todas as edificações) e na substituição completa do sistema de vedação na divisa com a área da Marinha por novas estruturas de concreto armado e alvenaria.</w:t>
            </w:r>
          </w:p>
          <w:p w14:paraId="2D90388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intervenção é motivada pela necessidade crítica de elevar os padrões de segurança física e patrimonial do recinto portuário, além de sanar patologias construtivas existentes, como fissuras, som cavo e desprendimento de reboco que comprometem a estanqueidade das edificações. Adicionalmente, busca-se a proteção das estruturas contra intempéries e a consolidação da identidade visual da instituição por meio da aplicação do padrão de cores institucional.</w:t>
            </w:r>
          </w:p>
          <w:p w14:paraId="10D5B21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execução das atividades deverá ser realizada rigorosamente conforme o cronograma físico-financeiro a ser apresentado pela contratada e aprovado pela fiscalização. Toda a programação dos serviços será realizada em comum acordo com a Fiscalização, de modo a garantir que o ritmo das obras não inviabilize o funcionamento normal do porto.</w:t>
            </w:r>
          </w:p>
          <w:p w14:paraId="711EF446" w14:textId="77777777" w:rsidR="00092E38" w:rsidRPr="00092E38" w:rsidRDefault="00092E38" w:rsidP="00CC4A35">
            <w:pPr>
              <w:rPr>
                <w:rFonts w:asciiTheme="minorHAnsi" w:hAnsiTheme="minorHAnsi" w:cstheme="minorHAnsi"/>
                <w:sz w:val="24"/>
                <w:szCs w:val="24"/>
              </w:rPr>
            </w:pPr>
          </w:p>
        </w:tc>
      </w:tr>
    </w:tbl>
    <w:p w14:paraId="2520677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4BE293D" w14:textId="77777777" w:rsidTr="00092E38">
        <w:tc>
          <w:tcPr>
            <w:tcW w:w="9493" w:type="dxa"/>
          </w:tcPr>
          <w:p w14:paraId="672D5A07"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IV – LOCAL DE ENTREGA/EXECUÇÃO</w:t>
            </w:r>
          </w:p>
          <w:p w14:paraId="51E3A1AC" w14:textId="77777777" w:rsidR="00092E38" w:rsidRPr="00092E38" w:rsidRDefault="00092E38" w:rsidP="00CC4A35">
            <w:pPr>
              <w:rPr>
                <w:rFonts w:asciiTheme="minorHAnsi" w:hAnsiTheme="minorHAnsi" w:cstheme="minorHAnsi"/>
                <w:b/>
                <w:bCs/>
                <w:sz w:val="24"/>
                <w:szCs w:val="24"/>
              </w:rPr>
            </w:pPr>
            <w:r w:rsidRPr="00092E38">
              <w:rPr>
                <w:rFonts w:asciiTheme="minorHAnsi" w:hAnsiTheme="minorHAnsi" w:cstheme="minorHAnsi"/>
                <w:bCs/>
                <w:sz w:val="24"/>
                <w:szCs w:val="24"/>
              </w:rPr>
              <w:lastRenderedPageBreak/>
              <w:t>Av. Honório Bicalho, s/nº, município de Rio Grande/RS</w:t>
            </w:r>
          </w:p>
        </w:tc>
      </w:tr>
    </w:tbl>
    <w:p w14:paraId="2E40D64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77D39CF7" w14:textId="77777777" w:rsidTr="00092E38">
        <w:tc>
          <w:tcPr>
            <w:tcW w:w="9493" w:type="dxa"/>
          </w:tcPr>
          <w:p w14:paraId="08689EA9"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 – PARCELAMENTO DO OBJETO</w:t>
            </w:r>
          </w:p>
          <w:p w14:paraId="309B767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Lote único.</w:t>
            </w:r>
          </w:p>
          <w:p w14:paraId="571C6821"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A contratação não será parcelada, considerando que a obra constitui objeto único e indivisível, cujos serviços são tecnicamente interdependentes, sendo o parcelamento prejudicial à economicidade, à coordenação técnica e à gestão contratual.</w:t>
            </w:r>
          </w:p>
        </w:tc>
      </w:tr>
    </w:tbl>
    <w:p w14:paraId="0C39ADEA"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59049381" w14:textId="77777777" w:rsidTr="00092E38">
        <w:tc>
          <w:tcPr>
            <w:tcW w:w="9493" w:type="dxa"/>
          </w:tcPr>
          <w:p w14:paraId="1BD198F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 – HABILITAÇÃO TÉCNICA</w:t>
            </w:r>
          </w:p>
          <w:p w14:paraId="52E6F77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proponente deverá apresentar à PORTOS RS, os seguintes documentos para a Habilitação Técnica:</w:t>
            </w:r>
          </w:p>
          <w:p w14:paraId="01B0EDCC" w14:textId="77777777" w:rsidR="00092E38" w:rsidRPr="00092E38" w:rsidRDefault="00092E38" w:rsidP="00CC4A35">
            <w:pPr>
              <w:pStyle w:val="PargrafodaLista"/>
              <w:rPr>
                <w:rFonts w:asciiTheme="minorHAnsi" w:hAnsiTheme="minorHAnsi" w:cstheme="minorHAnsi"/>
              </w:rPr>
            </w:pPr>
          </w:p>
          <w:p w14:paraId="7B9F62DA"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 xml:space="preserve">Prova de registro da empresa no Conselho Regional de Engenharia e Agronomia (CREA) ou no Conselho de Arquitetura e Urbanismo (CAU) da região da sede da empresa, assim como de todos os profissionais integrantes de seu quadro técnico. Para as empresas não registradas no Estado, a Certidão de Registro deverá estar </w:t>
            </w:r>
            <w:proofErr w:type="spellStart"/>
            <w:r w:rsidRPr="00092E38">
              <w:rPr>
                <w:rFonts w:asciiTheme="minorHAnsi" w:hAnsiTheme="minorHAnsi" w:cstheme="minorHAnsi"/>
              </w:rPr>
              <w:t>vistada</w:t>
            </w:r>
            <w:proofErr w:type="spellEnd"/>
            <w:r w:rsidRPr="00092E38">
              <w:rPr>
                <w:rFonts w:asciiTheme="minorHAnsi" w:hAnsiTheme="minorHAnsi" w:cstheme="minorHAnsi"/>
              </w:rPr>
              <w:t xml:space="preserve"> pelo CREA ou CAU/RS, antes da assinatura do contrato, sendo, o referido visto, condição de sua assinatura.</w:t>
            </w:r>
          </w:p>
          <w:p w14:paraId="2CA04ACC" w14:textId="77777777" w:rsidR="00092E38" w:rsidRPr="00092E38" w:rsidRDefault="00092E38" w:rsidP="00CC4A35">
            <w:pPr>
              <w:rPr>
                <w:rFonts w:asciiTheme="minorHAnsi" w:hAnsiTheme="minorHAnsi" w:cstheme="minorHAnsi"/>
                <w:sz w:val="24"/>
                <w:szCs w:val="24"/>
              </w:rPr>
            </w:pPr>
          </w:p>
          <w:p w14:paraId="1C62396C"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 xml:space="preserve">Atestado(s) de capacidade técnico-operacional em nome da empresa, registrado no CREA ou CAU, acompanhado da Certidão de Acervo Técnico (CAT), comprovando a execução de serviço(s) de características semelhantes e de complexidade tecnológica e operacional equivalentes ou superiores ao objeto desta licitação, sendo que as parcelas de maior relevância são: </w:t>
            </w:r>
          </w:p>
          <w:p w14:paraId="7F419862" w14:textId="77777777" w:rsidR="00092E38" w:rsidRPr="00092E38" w:rsidRDefault="00092E38" w:rsidP="00CC4A35">
            <w:pPr>
              <w:pStyle w:val="PargrafodaLista"/>
              <w:rPr>
                <w:rFonts w:asciiTheme="minorHAnsi" w:hAnsiTheme="minorHAnsi" w:cstheme="minorHAnsi"/>
              </w:rPr>
            </w:pPr>
          </w:p>
          <w:p w14:paraId="127FD1A1" w14:textId="77777777" w:rsidR="00092E38" w:rsidRPr="00092E38" w:rsidRDefault="00092E38" w:rsidP="00CC4A35">
            <w:pPr>
              <w:pStyle w:val="PargrafodaLista"/>
              <w:rPr>
                <w:rFonts w:asciiTheme="minorHAnsi" w:hAnsiTheme="minorHAnsi" w:cstheme="minorHAnsi"/>
                <w:b/>
                <w:bCs/>
              </w:rPr>
            </w:pPr>
            <w:r w:rsidRPr="00092E38">
              <w:rPr>
                <w:rFonts w:asciiTheme="minorHAnsi" w:hAnsiTheme="minorHAnsi" w:cstheme="minorHAnsi"/>
                <w:b/>
                <w:bCs/>
              </w:rPr>
              <w:t>b.1) Alvenaria de Vedação: Comprovação de execução de, no mínimo, 469,40 m² de alvenaria de vedação com blocos cerâmicos ou de concreto.</w:t>
            </w:r>
          </w:p>
          <w:p w14:paraId="4C99C1DD" w14:textId="77777777" w:rsidR="00092E38" w:rsidRPr="00092E38" w:rsidRDefault="00092E38" w:rsidP="00CC4A35">
            <w:pPr>
              <w:pStyle w:val="PargrafodaLista"/>
              <w:rPr>
                <w:rFonts w:asciiTheme="minorHAnsi" w:hAnsiTheme="minorHAnsi" w:cstheme="minorHAnsi"/>
                <w:b/>
                <w:bCs/>
              </w:rPr>
            </w:pPr>
            <w:r w:rsidRPr="00092E38">
              <w:rPr>
                <w:rFonts w:asciiTheme="minorHAnsi" w:hAnsiTheme="minorHAnsi" w:cstheme="minorHAnsi"/>
                <w:b/>
                <w:bCs/>
              </w:rPr>
              <w:t>b.2) Revestimento de Fachada (Massa Única): Comprovação de execução de, no mínimo, 2.408,45 m² de revestimento em massa única (emboço/reboco) aplicado manualmente ou mecanicamente em paredes externas.</w:t>
            </w:r>
          </w:p>
          <w:p w14:paraId="41AF13DA"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Ressalta-se que a Certidão de Acervo Técnico exigida no item anterior poderá estar registrada no CREA ou CAU em nome do Responsável Técnico pela obra, porém deverá constar na certidão do CREA ou CAU o nome da empresa licitante como contratada.</w:t>
            </w:r>
          </w:p>
          <w:p w14:paraId="7499607E"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 xml:space="preserve"> Certidão de registro de pessoa física emitido pelo Conselho competente com a atribuição para execução das atividades, (Conselho Regional de Engenharia e Agronomia – CREA ou Conselho  de Arquitetura e Urbanismo - CAU), da jurisdição do domicílio do profissional ou da efetiva prestação dos serviços, em nome de cada integrante da Equipe Técnica, com validade na data do recebimento dos documentos de habilitação e classificação, onde conste atribuição compatível com a área de atuação indicada pela licitante. </w:t>
            </w:r>
            <w:r w:rsidRPr="00092E38">
              <w:rPr>
                <w:rFonts w:asciiTheme="minorHAnsi" w:hAnsiTheme="minorHAnsi" w:cstheme="minorHAnsi"/>
              </w:rPr>
              <w:lastRenderedPageBreak/>
              <w:t>Serão dispensadas as certidões de registro de pessoa física dos profissionais integrantes da equipe técnica que constarem na certidão de registro de pessoa jurídica da empresa licitante;</w:t>
            </w:r>
          </w:p>
          <w:p w14:paraId="3B17BADC" w14:textId="77777777" w:rsidR="00092E38" w:rsidRPr="00092E38" w:rsidRDefault="00092E38" w:rsidP="00092E38">
            <w:pPr>
              <w:pStyle w:val="PargrafodaLista"/>
              <w:numPr>
                <w:ilvl w:val="0"/>
                <w:numId w:val="39"/>
              </w:numPr>
              <w:suppressAutoHyphens w:val="0"/>
              <w:contextualSpacing/>
              <w:rPr>
                <w:rFonts w:asciiTheme="minorHAnsi" w:hAnsiTheme="minorHAnsi" w:cstheme="minorHAnsi"/>
              </w:rPr>
            </w:pPr>
            <w:r w:rsidRPr="00092E38">
              <w:rPr>
                <w:rFonts w:asciiTheme="minorHAnsi" w:hAnsiTheme="minorHAnsi" w:cstheme="minorHAnsi"/>
              </w:rPr>
              <w:t>Atestado de capacidade técnico-profissional em nome do responsável técnico indicado pela empresa, registrado no CREA ou CAU e acompanhado da Certidão de Acervo Técnico (CAT), comprovando a execução de serviço(s) de características semelhantes e de complexidade tecnológica e operacional, equivalentes ou superiores ao objeto desta licitação.</w:t>
            </w:r>
          </w:p>
          <w:p w14:paraId="186851C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relação do profissional com a licitante deverá ser comprovada através da apresentação dos seguintes documentos, conforme o caso:</w:t>
            </w:r>
          </w:p>
          <w:p w14:paraId="7516208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Sócio: cópia do Contrato Social e sua última alteração, devidamente registrados no órgão competente;</w:t>
            </w:r>
          </w:p>
          <w:p w14:paraId="6CEB923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Diretor: cópia ou Contrato Social, em se tratando de firma individual ou limitada, ou cópia do estatuto social e da ata de eleição devidamente publicada na imprensa, em se tratando de sociedade anônima; </w:t>
            </w:r>
          </w:p>
          <w:p w14:paraId="245555D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Empregado permanente da empresa: cópia do Contrato de trabalho por tempo indeterminado ou qualquer documento comprobatório de vínculo empregatício previsto na legislação de regência da matéria;</w:t>
            </w:r>
          </w:p>
          <w:p w14:paraId="78CA2D4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Responsável Técnico: cópia da certidão de registro no CREA da sede ou filial da licitante onde consta o registro do profissional como Responsável técnico;</w:t>
            </w:r>
          </w:p>
          <w:p w14:paraId="7F3814B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Profissional Contratado: cópia do Contrato de prestação de serviços, celebrado entre o profissional e a licitante de acordo com a legislação civil comum; </w:t>
            </w:r>
          </w:p>
          <w:p w14:paraId="2580CB50" w14:textId="77777777" w:rsidR="00092E38" w:rsidRPr="00092E38" w:rsidRDefault="00092E38" w:rsidP="00092E38">
            <w:pPr>
              <w:rPr>
                <w:rFonts w:asciiTheme="minorHAnsi" w:hAnsiTheme="minorHAnsi" w:cstheme="minorHAnsi"/>
                <w:b/>
                <w:bCs/>
                <w:sz w:val="24"/>
                <w:szCs w:val="24"/>
              </w:rPr>
            </w:pPr>
            <w:r w:rsidRPr="00092E38">
              <w:rPr>
                <w:rFonts w:asciiTheme="minorHAnsi" w:hAnsiTheme="minorHAnsi" w:cstheme="minorHAnsi"/>
                <w:sz w:val="24"/>
                <w:szCs w:val="24"/>
              </w:rPr>
              <w:t>Profissional a ser contratado: Termo de Compromisso de disponibilidade de profissional especializado, que se propõe a compor a equipe técnica para prestação dos serviços objeto da licitação.</w:t>
            </w:r>
          </w:p>
        </w:tc>
      </w:tr>
    </w:tbl>
    <w:p w14:paraId="1F9B94BB"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21D24D1" w14:textId="77777777" w:rsidTr="00092E38">
        <w:tc>
          <w:tcPr>
            <w:tcW w:w="9493" w:type="dxa"/>
          </w:tcPr>
          <w:p w14:paraId="2EA58DBF"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VII – PARTICIPAÇÃO DE CONSÓRCIOS E COOPERATIVAS</w:t>
            </w:r>
          </w:p>
          <w:p w14:paraId="203B9AA0"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Admissão de consórcio</w:t>
            </w:r>
          </w:p>
          <w:p w14:paraId="29A7B57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Vedação de consórcio, tendo em vista que o objeto não apresenta complexidade técnica que justifique sua execução consorciada.</w:t>
            </w:r>
          </w:p>
          <w:p w14:paraId="21EA02DB"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Admissão de cooperativas</w:t>
            </w:r>
          </w:p>
          <w:p w14:paraId="297C56DD"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(X) Vedação de cooperativas, em razão da natureza dos serviços de engenharia a serem executados.</w:t>
            </w:r>
          </w:p>
        </w:tc>
      </w:tr>
    </w:tbl>
    <w:p w14:paraId="30101F4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7BA0313D" w14:textId="77777777" w:rsidTr="00092E38">
        <w:tc>
          <w:tcPr>
            <w:tcW w:w="9493" w:type="dxa"/>
          </w:tcPr>
          <w:p w14:paraId="758BEB6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VIII – POSSIBILIDADE DE SUBCONTRATAÇÃO PARA SERVIÇOS</w:t>
            </w:r>
          </w:p>
          <w:p w14:paraId="13D2089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(X) Será permitida a subcontratação, até o limite de 30% do valor do contrato, restrita a serviços acessórios e mediante autorização prévia da contratante.</w:t>
            </w:r>
          </w:p>
        </w:tc>
      </w:tr>
    </w:tbl>
    <w:p w14:paraId="4B8DEDB1"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68E9946C" w14:textId="77777777" w:rsidTr="00092E38">
        <w:tc>
          <w:tcPr>
            <w:tcW w:w="9493" w:type="dxa"/>
          </w:tcPr>
          <w:p w14:paraId="1EE474F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IX – CRITÉRIO DE SUSTENTABILIDADE</w:t>
            </w:r>
          </w:p>
          <w:p w14:paraId="3D6732FE" w14:textId="77777777" w:rsidR="00092E38" w:rsidRPr="00092E38" w:rsidRDefault="00092E38" w:rsidP="00CC4A35">
            <w:pPr>
              <w:rPr>
                <w:rFonts w:asciiTheme="minorHAnsi" w:hAnsiTheme="minorHAnsi" w:cstheme="minorHAnsi"/>
                <w:bCs/>
                <w:sz w:val="24"/>
                <w:szCs w:val="24"/>
              </w:rPr>
            </w:pPr>
            <w:r w:rsidRPr="00092E38">
              <w:rPr>
                <w:rFonts w:asciiTheme="minorHAnsi" w:hAnsiTheme="minorHAnsi" w:cstheme="minorHAnsi"/>
                <w:sz w:val="24"/>
                <w:szCs w:val="24"/>
              </w:rPr>
              <w:t xml:space="preserve">A CONTRATADA deverá adotar </w:t>
            </w:r>
            <w:r w:rsidRPr="00092E38">
              <w:rPr>
                <w:rFonts w:asciiTheme="minorHAnsi" w:hAnsiTheme="minorHAnsi" w:cstheme="minorHAnsi"/>
                <w:bCs/>
                <w:sz w:val="24"/>
                <w:szCs w:val="24"/>
              </w:rPr>
              <w:t>práticas de sustentabilidade ambiental na execução do objeto, no que couber, conforme o Decreto Estadual nº 51.771 de 29 de agosto de 2014, que institui o Programa Estadual de Contratações Públicas Sustentáveis, bem como, no que couber, a Política do Sistema de Gestão Ambiental da Portos RS.</w:t>
            </w:r>
          </w:p>
          <w:p w14:paraId="3B1C1443" w14:textId="77777777" w:rsidR="00092E38" w:rsidRPr="00092E38" w:rsidRDefault="00092E38" w:rsidP="00CC4A35">
            <w:pPr>
              <w:rPr>
                <w:rFonts w:asciiTheme="minorHAnsi" w:hAnsiTheme="minorHAnsi" w:cstheme="minorHAnsi"/>
                <w:sz w:val="24"/>
                <w:szCs w:val="24"/>
              </w:rPr>
            </w:pPr>
          </w:p>
          <w:p w14:paraId="3F422DF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LICITANTE deverá apresentar Declaração de Sustentabilidade Ambiental, conforme modelo constante neste processo e estar em anexo ao edital, a ser apresentado na fase de aceitação da proposta.</w:t>
            </w:r>
          </w:p>
        </w:tc>
      </w:tr>
    </w:tbl>
    <w:p w14:paraId="63EFE89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A71995F" w14:textId="77777777" w:rsidTr="00092E38">
        <w:tc>
          <w:tcPr>
            <w:tcW w:w="9493" w:type="dxa"/>
          </w:tcPr>
          <w:p w14:paraId="05BA141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 – CRITÉRIOS DE ACEITABILIDADE DA PROPOSTA/CRITÉRIOS DE JULGAMENTO</w:t>
            </w:r>
          </w:p>
          <w:p w14:paraId="4EA265AA"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CRITÉRIOS DE ACEITABILIDADE DA PROPOSTA</w:t>
            </w:r>
          </w:p>
          <w:p w14:paraId="47230F63"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X</w:t>
            </w:r>
            <w:proofErr w:type="gramEnd"/>
            <w:r w:rsidRPr="00092E38">
              <w:rPr>
                <w:rFonts w:asciiTheme="minorHAnsi" w:hAnsiTheme="minorHAnsi" w:cstheme="minorHAnsi"/>
                <w:sz w:val="24"/>
                <w:szCs w:val="24"/>
              </w:rPr>
              <w:t xml:space="preserve"> ) Valor Global;</w:t>
            </w:r>
          </w:p>
          <w:p w14:paraId="271220A2"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Valor Global Anual;</w:t>
            </w:r>
          </w:p>
          <w:p w14:paraId="7D7AAE41"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Valor Unitário;</w:t>
            </w:r>
          </w:p>
          <w:p w14:paraId="667BF7C9"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Valor Global Mensal;</w:t>
            </w:r>
          </w:p>
          <w:p w14:paraId="3CDDC3BE"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Hora Trabalhada;</w:t>
            </w:r>
          </w:p>
          <w:p w14:paraId="22AB352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CRITÉRIOS DE JULGAMENTO</w:t>
            </w:r>
          </w:p>
          <w:p w14:paraId="1D23E16E"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X  )</w:t>
            </w:r>
            <w:proofErr w:type="gramEnd"/>
            <w:r w:rsidRPr="00092E38">
              <w:rPr>
                <w:rFonts w:asciiTheme="minorHAnsi" w:hAnsiTheme="minorHAnsi" w:cstheme="minorHAnsi"/>
                <w:sz w:val="24"/>
                <w:szCs w:val="24"/>
              </w:rPr>
              <w:t xml:space="preserve"> Menor Preço;</w:t>
            </w:r>
          </w:p>
          <w:p w14:paraId="048C09E3"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Maior Desconto;</w:t>
            </w:r>
          </w:p>
          <w:p w14:paraId="0B64038A"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Melhor Combinação de Técnica e Preço;</w:t>
            </w:r>
          </w:p>
          <w:p w14:paraId="16E86FD8"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Melhor Técnica;</w:t>
            </w:r>
          </w:p>
          <w:p w14:paraId="6E177979"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Melhor Conteúdo Artístico;</w:t>
            </w:r>
          </w:p>
          <w:p w14:paraId="159C0627"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Maior Oferta de Preço;</w:t>
            </w:r>
          </w:p>
          <w:p w14:paraId="1DA4CEED"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Maior Retorno Econômico;</w:t>
            </w:r>
          </w:p>
          <w:p w14:paraId="56A31BE2" w14:textId="77777777" w:rsidR="00092E38" w:rsidRPr="00092E38" w:rsidRDefault="00092E38" w:rsidP="00092E38">
            <w:pPr>
              <w:rPr>
                <w:rFonts w:asciiTheme="minorHAnsi" w:hAnsiTheme="minorHAnsi" w:cstheme="minorHAnsi"/>
                <w:sz w:val="24"/>
                <w:szCs w:val="24"/>
              </w:rPr>
            </w:pPr>
            <w:proofErr w:type="gramStart"/>
            <w:r w:rsidRPr="00092E38">
              <w:rPr>
                <w:rFonts w:asciiTheme="minorHAnsi" w:hAnsiTheme="minorHAnsi" w:cstheme="minorHAnsi"/>
                <w:sz w:val="24"/>
                <w:szCs w:val="24"/>
              </w:rPr>
              <w:lastRenderedPageBreak/>
              <w:t>(    )</w:t>
            </w:r>
            <w:proofErr w:type="gramEnd"/>
            <w:r w:rsidRPr="00092E38">
              <w:rPr>
                <w:rFonts w:asciiTheme="minorHAnsi" w:hAnsiTheme="minorHAnsi" w:cstheme="minorHAnsi"/>
                <w:sz w:val="24"/>
                <w:szCs w:val="24"/>
              </w:rPr>
              <w:t xml:space="preserve"> Melhor Destinação de Bens Alienados.</w:t>
            </w:r>
          </w:p>
        </w:tc>
      </w:tr>
      <w:tr w:rsidR="00092E38" w:rsidRPr="00092E38" w14:paraId="2BC93831" w14:textId="77777777" w:rsidTr="00092E38">
        <w:tc>
          <w:tcPr>
            <w:tcW w:w="9493" w:type="dxa"/>
          </w:tcPr>
          <w:p w14:paraId="0315BD6A"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lastRenderedPageBreak/>
              <w:t>XI – PRAZO DE EXECUÇÃO E VIGÊNCIA</w:t>
            </w:r>
          </w:p>
          <w:p w14:paraId="74102E3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prazo de vigência do contrato será de 7 meses, contados a partir da assinatura do contrato.</w:t>
            </w:r>
            <w:r w:rsidRPr="00092E38">
              <w:rPr>
                <w:rFonts w:asciiTheme="minorHAnsi" w:hAnsiTheme="minorHAnsi" w:cstheme="minorHAnsi"/>
                <w:sz w:val="24"/>
                <w:szCs w:val="24"/>
              </w:rPr>
              <w:br/>
              <w:t>O prazo de execução das obras será de 4 meses, contados a partir da emissão da Ordem de Início dos Serviços.</w:t>
            </w:r>
          </w:p>
        </w:tc>
      </w:tr>
    </w:tbl>
    <w:p w14:paraId="617D7C4D"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6F8CEC8D" w14:textId="77777777" w:rsidTr="00092E38">
        <w:tc>
          <w:tcPr>
            <w:tcW w:w="9493" w:type="dxa"/>
          </w:tcPr>
          <w:p w14:paraId="26168146"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XII – REGIME DE EXECUÇÃO</w:t>
            </w:r>
          </w:p>
          <w:p w14:paraId="486A121A"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X  )</w:t>
            </w:r>
            <w:proofErr w:type="gramEnd"/>
            <w:r w:rsidRPr="00092E38">
              <w:rPr>
                <w:rFonts w:asciiTheme="minorHAnsi" w:hAnsiTheme="minorHAnsi" w:cstheme="minorHAnsi"/>
                <w:sz w:val="24"/>
                <w:szCs w:val="24"/>
              </w:rPr>
              <w:t xml:space="preserve"> Empreitada por preço unitário;</w:t>
            </w:r>
          </w:p>
          <w:p w14:paraId="284547B6"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Empreitada por preço global;</w:t>
            </w:r>
          </w:p>
          <w:p w14:paraId="04DCE9E9"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Contratação por tarefa;</w:t>
            </w:r>
          </w:p>
          <w:p w14:paraId="2A064C7D"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Empreitada integral;</w:t>
            </w:r>
          </w:p>
          <w:p w14:paraId="4EB11DC4"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Contratação </w:t>
            </w:r>
            <w:proofErr w:type="spellStart"/>
            <w:r w:rsidRPr="00092E38">
              <w:rPr>
                <w:rFonts w:asciiTheme="minorHAnsi" w:hAnsiTheme="minorHAnsi" w:cstheme="minorHAnsi"/>
                <w:sz w:val="24"/>
                <w:szCs w:val="24"/>
              </w:rPr>
              <w:t>semi-integrada</w:t>
            </w:r>
            <w:proofErr w:type="spellEnd"/>
            <w:r w:rsidRPr="00092E38">
              <w:rPr>
                <w:rFonts w:asciiTheme="minorHAnsi" w:hAnsiTheme="minorHAnsi" w:cstheme="minorHAnsi"/>
                <w:sz w:val="24"/>
                <w:szCs w:val="24"/>
              </w:rPr>
              <w:t>;</w:t>
            </w:r>
          </w:p>
          <w:p w14:paraId="7BCFD78B" w14:textId="77777777" w:rsidR="00092E38" w:rsidRPr="00092E38" w:rsidRDefault="00092E38" w:rsidP="00CC4A35">
            <w:pPr>
              <w:rPr>
                <w:rFonts w:asciiTheme="minorHAnsi" w:hAnsiTheme="minorHAnsi" w:cstheme="minorHAnsi"/>
                <w:sz w:val="24"/>
                <w:szCs w:val="24"/>
              </w:rPr>
            </w:pPr>
            <w:proofErr w:type="gramStart"/>
            <w:r w:rsidRPr="00092E38">
              <w:rPr>
                <w:rFonts w:asciiTheme="minorHAnsi" w:hAnsiTheme="minorHAnsi" w:cstheme="minorHAnsi"/>
                <w:sz w:val="24"/>
                <w:szCs w:val="24"/>
              </w:rPr>
              <w:t>(    )</w:t>
            </w:r>
            <w:proofErr w:type="gramEnd"/>
            <w:r w:rsidRPr="00092E38">
              <w:rPr>
                <w:rFonts w:asciiTheme="minorHAnsi" w:hAnsiTheme="minorHAnsi" w:cstheme="minorHAnsi"/>
                <w:sz w:val="24"/>
                <w:szCs w:val="24"/>
              </w:rPr>
              <w:t xml:space="preserve"> Não se aplica (para aquisição de bens);</w:t>
            </w:r>
          </w:p>
        </w:tc>
      </w:tr>
    </w:tbl>
    <w:p w14:paraId="0C5BBD36"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59E4696E" w14:textId="77777777" w:rsidTr="00092E38">
        <w:tc>
          <w:tcPr>
            <w:tcW w:w="9493" w:type="dxa"/>
          </w:tcPr>
          <w:p w14:paraId="367667F5"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XIII – VISITA TÉCNICA</w:t>
            </w:r>
          </w:p>
          <w:p w14:paraId="777EE357"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A visita técnica será </w:t>
            </w:r>
            <w:r w:rsidRPr="00092E38">
              <w:rPr>
                <w:rFonts w:asciiTheme="minorHAnsi" w:hAnsiTheme="minorHAnsi" w:cstheme="minorHAnsi"/>
                <w:b/>
                <w:bCs/>
                <w:sz w:val="24"/>
                <w:szCs w:val="24"/>
              </w:rPr>
              <w:t>facultativa</w:t>
            </w:r>
            <w:r w:rsidRPr="00092E38">
              <w:rPr>
                <w:rFonts w:asciiTheme="minorHAnsi" w:hAnsiTheme="minorHAnsi" w:cstheme="minorHAnsi"/>
                <w:sz w:val="24"/>
                <w:szCs w:val="24"/>
              </w:rPr>
              <w:t>, sendo recomendada para pleno conhecimento das condições locais.</w:t>
            </w:r>
          </w:p>
        </w:tc>
      </w:tr>
    </w:tbl>
    <w:p w14:paraId="2AAD7F4C"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4C5A95C5" w14:textId="77777777" w:rsidTr="00092E38">
        <w:tc>
          <w:tcPr>
            <w:tcW w:w="9493" w:type="dxa"/>
          </w:tcPr>
          <w:p w14:paraId="5CF95462"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XIV – REAJUSTE</w:t>
            </w:r>
          </w:p>
          <w:p w14:paraId="64272245"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 xml:space="preserve">O reajuste contratual observará o interregno mínimo de 12 meses, com base no </w:t>
            </w:r>
            <w:r w:rsidRPr="00092E38">
              <w:rPr>
                <w:rFonts w:asciiTheme="minorHAnsi" w:hAnsiTheme="minorHAnsi" w:cstheme="minorHAnsi"/>
                <w:b/>
                <w:bCs/>
                <w:sz w:val="24"/>
                <w:szCs w:val="24"/>
              </w:rPr>
              <w:t>INCC – Índice Nacional da Construção Civil</w:t>
            </w:r>
            <w:r w:rsidRPr="00092E38">
              <w:rPr>
                <w:rFonts w:asciiTheme="minorHAnsi" w:hAnsiTheme="minorHAnsi" w:cstheme="minorHAnsi"/>
                <w:sz w:val="24"/>
                <w:szCs w:val="24"/>
              </w:rPr>
              <w:t>.</w:t>
            </w:r>
          </w:p>
        </w:tc>
      </w:tr>
    </w:tbl>
    <w:p w14:paraId="4A30853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493"/>
      </w:tblGrid>
      <w:tr w:rsidR="00092E38" w:rsidRPr="00092E38" w14:paraId="2E1C1C4A" w14:textId="77777777" w:rsidTr="00092E38">
        <w:tc>
          <w:tcPr>
            <w:tcW w:w="9493" w:type="dxa"/>
          </w:tcPr>
          <w:p w14:paraId="4272DF2D"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 – CONDIÇÕES DE RECEBIMENTO DO OBJETO</w:t>
            </w:r>
          </w:p>
          <w:p w14:paraId="4BE89F88" w14:textId="77777777" w:rsidR="00092E38" w:rsidRPr="00092E38" w:rsidRDefault="00092E38" w:rsidP="00CC4A35">
            <w:pPr>
              <w:rPr>
                <w:rFonts w:asciiTheme="minorHAnsi" w:hAnsiTheme="minorHAnsi" w:cstheme="minorHAnsi"/>
                <w:color w:val="EE0000"/>
                <w:sz w:val="24"/>
                <w:szCs w:val="24"/>
              </w:rPr>
            </w:pPr>
            <w:r w:rsidRPr="00092E38">
              <w:rPr>
                <w:rFonts w:asciiTheme="minorHAnsi" w:hAnsiTheme="minorHAnsi" w:cstheme="minorHAnsi"/>
                <w:sz w:val="24"/>
                <w:szCs w:val="24"/>
              </w:rPr>
              <w:t>O recebimento das obras ocorrerá de forma provisória e definitiva, conforme disposto na legislação vigente e nos modelos contratuais da Portos RS.</w:t>
            </w:r>
          </w:p>
          <w:p w14:paraId="363D0A9C" w14:textId="77777777" w:rsidR="00092E38" w:rsidRPr="00092E38" w:rsidRDefault="00092E38" w:rsidP="00CC4A35">
            <w:pPr>
              <w:rPr>
                <w:rFonts w:asciiTheme="minorHAnsi" w:hAnsiTheme="minorHAnsi" w:cstheme="minorHAnsi"/>
                <w:sz w:val="24"/>
                <w:szCs w:val="24"/>
              </w:rPr>
            </w:pPr>
          </w:p>
          <w:p w14:paraId="5ECCD33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provisoriamente, junto à última medição, pelo fiscal técnico e, quando houver, pelos fiscais administrativo e setorial; e, pelo gestor, mediante termo detalhado, com relatório fotográfico, quando verificado o cumprimento das exigências de caráter técnico;</w:t>
            </w:r>
          </w:p>
          <w:p w14:paraId="72CFEF4C"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lastRenderedPageBreak/>
              <w:t>b) definitivamente, 90 dias após o recebimento provisório, pelo gestor e pelo Diretor de Infraestrutura, mediante termo detalhado, que comprove o atendimento das exigências de caráter técnico e contratuais.</w:t>
            </w:r>
          </w:p>
        </w:tc>
      </w:tr>
    </w:tbl>
    <w:p w14:paraId="07760918"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3A4D3E17" w14:textId="77777777" w:rsidTr="00092E38">
        <w:tc>
          <w:tcPr>
            <w:tcW w:w="9351" w:type="dxa"/>
          </w:tcPr>
          <w:p w14:paraId="564798C3"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 – AMOSTRAS</w:t>
            </w:r>
          </w:p>
          <w:p w14:paraId="13BC4FC7"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Não se aplica.</w:t>
            </w:r>
          </w:p>
        </w:tc>
      </w:tr>
      <w:tr w:rsidR="00092E38" w:rsidRPr="00092E38" w14:paraId="0CBBA45A" w14:textId="77777777" w:rsidTr="00092E38">
        <w:tc>
          <w:tcPr>
            <w:tcW w:w="9351" w:type="dxa"/>
          </w:tcPr>
          <w:p w14:paraId="4053C60E"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XVII – GARANTIA DE EXECUÇÃO CONTRATUAL</w:t>
            </w:r>
          </w:p>
          <w:p w14:paraId="68E1EEC9" w14:textId="77777777" w:rsidR="00092E38" w:rsidRPr="00092E38" w:rsidRDefault="00092E38" w:rsidP="00CC4A35">
            <w:pPr>
              <w:rPr>
                <w:rFonts w:asciiTheme="minorHAnsi" w:hAnsiTheme="minorHAnsi" w:cstheme="minorHAnsi"/>
                <w:sz w:val="24"/>
                <w:szCs w:val="24"/>
              </w:rPr>
            </w:pPr>
          </w:p>
          <w:p w14:paraId="3E927DD8" w14:textId="77777777" w:rsidR="00092E38" w:rsidRPr="00092E38" w:rsidRDefault="00092E38" w:rsidP="00CC4A35">
            <w:pPr>
              <w:rPr>
                <w:rFonts w:asciiTheme="minorHAnsi" w:hAnsiTheme="minorHAnsi" w:cstheme="minorHAnsi"/>
                <w:bCs/>
                <w:iCs/>
                <w:sz w:val="24"/>
                <w:szCs w:val="24"/>
              </w:rPr>
            </w:pPr>
            <w:r w:rsidRPr="00092E38">
              <w:rPr>
                <w:rFonts w:asciiTheme="minorHAnsi" w:hAnsiTheme="minorHAnsi" w:cstheme="minorHAnsi"/>
                <w:sz w:val="24"/>
                <w:szCs w:val="24"/>
              </w:rPr>
              <w:t xml:space="preserve">A CONTRATADA, em até 10 (dez) dias após a assinatura do contrato, prestará garantia no valor correspondente a 05% (cinco porcento) do valor total </w:t>
            </w:r>
            <w:r w:rsidRPr="00092E38">
              <w:rPr>
                <w:rFonts w:asciiTheme="minorHAnsi" w:hAnsiTheme="minorHAnsi" w:cstheme="minorHAnsi"/>
                <w:bCs/>
                <w:iCs/>
                <w:sz w:val="24"/>
                <w:szCs w:val="24"/>
              </w:rPr>
              <w:t>deste contrato, tendo seu valor atualizado nas mesmas condições nele estabelecidas.</w:t>
            </w:r>
          </w:p>
          <w:p w14:paraId="14F2A5BB" w14:textId="77777777" w:rsidR="00092E38" w:rsidRPr="00092E38" w:rsidRDefault="00092E38" w:rsidP="00CC4A35">
            <w:pPr>
              <w:rPr>
                <w:rFonts w:asciiTheme="minorHAnsi" w:hAnsiTheme="minorHAnsi" w:cstheme="minorHAnsi"/>
                <w:bCs/>
                <w:iCs/>
                <w:sz w:val="24"/>
                <w:szCs w:val="24"/>
              </w:rPr>
            </w:pPr>
          </w:p>
          <w:p w14:paraId="3BCCBDB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instrumento de garantia oferecido pela CONTRATADA deverá, obrigatoriamente, garantir a Portos RS, até o limite máximo de indenização, o reembolso dos prejuízos comprovadamente sofridos em relação às obrigações de natureza trabalhista, previdenciária e fundiária de responsabilidade da CONTRATADA, em decorrência de decisão m processo administrativo ou sentença condenatória transitada em julgado ou, ainda, nas hipóteses de acordo com as partes.</w:t>
            </w:r>
          </w:p>
          <w:p w14:paraId="3897EE73" w14:textId="77777777" w:rsidR="00092E38" w:rsidRPr="00092E38" w:rsidRDefault="00092E38" w:rsidP="00CC4A35">
            <w:pPr>
              <w:rPr>
                <w:rFonts w:asciiTheme="minorHAnsi" w:hAnsiTheme="minorHAnsi" w:cstheme="minorHAnsi"/>
                <w:sz w:val="24"/>
                <w:szCs w:val="24"/>
              </w:rPr>
            </w:pPr>
          </w:p>
          <w:p w14:paraId="37A3961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CONTRATADA poderá optar por uma das seguintes modalidades de garantia:</w:t>
            </w:r>
          </w:p>
          <w:p w14:paraId="19C26BF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1. Caução em dinheiro;</w:t>
            </w:r>
          </w:p>
          <w:p w14:paraId="52B4BA9F"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2. Seguro-garantia; ou</w:t>
            </w:r>
          </w:p>
          <w:p w14:paraId="7A684212" w14:textId="77777777" w:rsidR="00092E38" w:rsidRPr="00092E38" w:rsidRDefault="00092E38" w:rsidP="00092E38">
            <w:pPr>
              <w:rPr>
                <w:rFonts w:asciiTheme="minorHAnsi" w:hAnsiTheme="minorHAnsi" w:cstheme="minorHAnsi"/>
                <w:sz w:val="24"/>
                <w:szCs w:val="24"/>
              </w:rPr>
            </w:pPr>
            <w:r w:rsidRPr="00092E38">
              <w:rPr>
                <w:rFonts w:asciiTheme="minorHAnsi" w:hAnsiTheme="minorHAnsi" w:cstheme="minorHAnsi"/>
                <w:sz w:val="24"/>
                <w:szCs w:val="24"/>
              </w:rPr>
              <w:t>3. Fiança bancária.</w:t>
            </w:r>
          </w:p>
        </w:tc>
      </w:tr>
    </w:tbl>
    <w:p w14:paraId="159CD542"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6BBADEB0" w14:textId="77777777" w:rsidTr="00092E38">
        <w:tc>
          <w:tcPr>
            <w:tcW w:w="9351" w:type="dxa"/>
          </w:tcPr>
          <w:p w14:paraId="3CAE002C"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XVIII – GARANTIA E/OU VALIDADE DO OBJETO</w:t>
            </w:r>
          </w:p>
          <w:p w14:paraId="7A495E7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A garantia mínima da obra será de </w:t>
            </w:r>
            <w:r w:rsidRPr="00092E38">
              <w:rPr>
                <w:rFonts w:asciiTheme="minorHAnsi" w:hAnsiTheme="minorHAnsi" w:cstheme="minorHAnsi"/>
                <w:b/>
                <w:bCs/>
                <w:sz w:val="24"/>
                <w:szCs w:val="24"/>
              </w:rPr>
              <w:t>5 anos</w:t>
            </w:r>
            <w:r w:rsidRPr="00092E38">
              <w:rPr>
                <w:rFonts w:asciiTheme="minorHAnsi" w:hAnsiTheme="minorHAnsi" w:cstheme="minorHAnsi"/>
                <w:sz w:val="24"/>
                <w:szCs w:val="24"/>
              </w:rPr>
              <w:t>, contados a partir do recebimento definitivo.</w:t>
            </w:r>
          </w:p>
        </w:tc>
      </w:tr>
    </w:tbl>
    <w:p w14:paraId="6A952551"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325434D7" w14:textId="77777777" w:rsidTr="00092E38">
        <w:tc>
          <w:tcPr>
            <w:tcW w:w="9351" w:type="dxa"/>
          </w:tcPr>
          <w:p w14:paraId="76C587F6"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XIX – ORÇAMENTO ESTIMADO</w:t>
            </w:r>
          </w:p>
          <w:p w14:paraId="12FDEC05"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O valor estimado será sigiloso conforme Art. 34 da Lei Federal nº 13.303/2016. A empresa interessada deverá apresentar planilha de custos contendo todos os valores mensuráveis para a execução da obra.</w:t>
            </w:r>
          </w:p>
        </w:tc>
      </w:tr>
    </w:tbl>
    <w:p w14:paraId="637BD859" w14:textId="77777777" w:rsidR="00092E38" w:rsidRDefault="00092E38" w:rsidP="00092E38">
      <w:pPr>
        <w:rPr>
          <w:rFonts w:asciiTheme="minorHAnsi" w:hAnsiTheme="minorHAnsi" w:cstheme="minorHAnsi"/>
          <w:sz w:val="24"/>
          <w:szCs w:val="24"/>
        </w:rPr>
      </w:pPr>
    </w:p>
    <w:p w14:paraId="67CC2B96" w14:textId="77777777" w:rsidR="00D071D3" w:rsidRPr="00092E38" w:rsidRDefault="00D071D3"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1774593D" w14:textId="77777777" w:rsidTr="00092E38">
        <w:tc>
          <w:tcPr>
            <w:tcW w:w="9351" w:type="dxa"/>
          </w:tcPr>
          <w:p w14:paraId="2127A9AC"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 – CONDIÇÕES DE PAGAMENTO</w:t>
            </w:r>
          </w:p>
          <w:p w14:paraId="09A4EF1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 xml:space="preserve"> (X) Pagamento por etapa, mediante medições aprovadas pela fiscalização.</w:t>
            </w:r>
          </w:p>
        </w:tc>
      </w:tr>
    </w:tbl>
    <w:p w14:paraId="65902883"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791BBFCB" w14:textId="77777777" w:rsidTr="00092E38">
        <w:tc>
          <w:tcPr>
            <w:tcW w:w="9351" w:type="dxa"/>
          </w:tcPr>
          <w:p w14:paraId="666F21FF"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 – OBRIGAÇÕES E RESPONSABILIDADES DO CONTRATADO</w:t>
            </w:r>
          </w:p>
          <w:p w14:paraId="50782FD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Além das obrigações previstas na minuta contratual, a CONTRATADA deverá:</w:t>
            </w:r>
          </w:p>
          <w:p w14:paraId="2DD137A2"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sz w:val="24"/>
                <w:szCs w:val="24"/>
              </w:rPr>
              <w:t>Cumprir integralmente os projetos, normas técnicas, legislação de segurança do trabalho e determinações da fiscalização;</w:t>
            </w:r>
          </w:p>
          <w:p w14:paraId="4E500F7A"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Manejo de Materiais Cortantes:</w:t>
            </w:r>
            <w:r w:rsidRPr="00092E38">
              <w:rPr>
                <w:rFonts w:asciiTheme="minorHAnsi" w:hAnsiTheme="minorHAnsi" w:cstheme="minorHAnsi"/>
                <w:sz w:val="24"/>
                <w:szCs w:val="24"/>
              </w:rPr>
              <w:t xml:space="preserve"> Realizar o manejo rigoroso de materiais de alto risco, especificamente a proteção perimetral (concertina) removida. Estes materiais devem ser compactados e acondicionados em local isolado e devidamente sinalizado no canteiro de obras, para evitar acidentes durante o armazenamento e transporte;</w:t>
            </w:r>
          </w:p>
          <w:p w14:paraId="706E9C0D"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Limpeza de Fachadas:</w:t>
            </w:r>
            <w:r w:rsidRPr="00092E38">
              <w:rPr>
                <w:rFonts w:asciiTheme="minorHAnsi" w:hAnsiTheme="minorHAnsi" w:cstheme="minorHAnsi"/>
                <w:sz w:val="24"/>
                <w:szCs w:val="24"/>
              </w:rPr>
              <w:t xml:space="preserve"> Executar a limpeza de superfícies (hidrojateamento) garantindo a remoção de fungos e partículas soltas sem a utilização de produtos químicos que possam contaminar o solo, conforme diretrizes de impacto ambiental;</w:t>
            </w:r>
          </w:p>
          <w:p w14:paraId="5E658BAB" w14:textId="77777777" w:rsidR="00092E38" w:rsidRPr="00092E38" w:rsidRDefault="00092E38" w:rsidP="00092E38">
            <w:pPr>
              <w:numPr>
                <w:ilvl w:val="0"/>
                <w:numId w:val="37"/>
              </w:numPr>
              <w:suppressAutoHyphens w:val="0"/>
              <w:spacing w:line="240" w:lineRule="auto"/>
              <w:rPr>
                <w:rFonts w:asciiTheme="minorHAnsi" w:hAnsiTheme="minorHAnsi" w:cstheme="minorHAnsi"/>
                <w:sz w:val="24"/>
                <w:szCs w:val="24"/>
              </w:rPr>
            </w:pPr>
            <w:r w:rsidRPr="00092E38">
              <w:rPr>
                <w:rFonts w:asciiTheme="minorHAnsi" w:hAnsiTheme="minorHAnsi" w:cstheme="minorHAnsi"/>
                <w:b/>
                <w:bCs/>
                <w:sz w:val="24"/>
                <w:szCs w:val="24"/>
              </w:rPr>
              <w:t>Gestão de Resíduos:</w:t>
            </w:r>
            <w:r w:rsidRPr="00092E38">
              <w:rPr>
                <w:rFonts w:asciiTheme="minorHAnsi" w:hAnsiTheme="minorHAnsi" w:cstheme="minorHAnsi"/>
                <w:sz w:val="24"/>
                <w:szCs w:val="24"/>
              </w:rPr>
              <w:t xml:space="preserve"> Assegurar que todo o material excedente proveniente de demolições (concreto, alvenaria e metais) seja transportado para bota-fora devidamente licenciado, comprovando a destinação correta à fiscalização</w:t>
            </w:r>
          </w:p>
          <w:p w14:paraId="78ABFD27" w14:textId="77777777" w:rsidR="00092E38" w:rsidRPr="00092E38" w:rsidRDefault="00092E38" w:rsidP="00CC4A35">
            <w:pPr>
              <w:rPr>
                <w:rFonts w:asciiTheme="minorHAnsi" w:hAnsiTheme="minorHAnsi" w:cstheme="minorHAnsi"/>
                <w:sz w:val="24"/>
                <w:szCs w:val="24"/>
              </w:rPr>
            </w:pPr>
          </w:p>
        </w:tc>
      </w:tr>
    </w:tbl>
    <w:p w14:paraId="3899CE0D"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1247883F" w14:textId="77777777" w:rsidTr="00092E38">
        <w:tc>
          <w:tcPr>
            <w:tcW w:w="9351" w:type="dxa"/>
          </w:tcPr>
          <w:p w14:paraId="7F829393"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XXII – DADOS DO ORÇAMENTO BASE</w:t>
            </w:r>
          </w:p>
          <w:p w14:paraId="4F6459D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Tipo de orçamento: (X) Mão de obra + Material</w:t>
            </w:r>
          </w:p>
          <w:p w14:paraId="57D7C5F4"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Fonte de referência: (X) SINAPI (X) SICRO</w:t>
            </w:r>
          </w:p>
          <w:p w14:paraId="0BD1FF9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BDI e Encargos Sociais: conforme orçamento base.</w:t>
            </w:r>
          </w:p>
        </w:tc>
      </w:tr>
    </w:tbl>
    <w:p w14:paraId="5D428F6F" w14:textId="77777777" w:rsidR="00092E38" w:rsidRPr="00092E38" w:rsidRDefault="00092E38" w:rsidP="00092E38">
      <w:pPr>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51"/>
      </w:tblGrid>
      <w:tr w:rsidR="00092E38" w:rsidRPr="00092E38" w14:paraId="20B0DB86" w14:textId="77777777" w:rsidTr="00092E38">
        <w:tc>
          <w:tcPr>
            <w:tcW w:w="9351" w:type="dxa"/>
          </w:tcPr>
          <w:p w14:paraId="5D857827" w14:textId="77777777" w:rsidR="00092E38" w:rsidRPr="00092E38" w:rsidRDefault="00092E38" w:rsidP="00CC4A35">
            <w:pPr>
              <w:jc w:val="center"/>
              <w:rPr>
                <w:rFonts w:asciiTheme="minorHAnsi" w:hAnsiTheme="minorHAnsi" w:cstheme="minorHAnsi"/>
                <w:b/>
                <w:bCs/>
                <w:sz w:val="24"/>
                <w:szCs w:val="24"/>
              </w:rPr>
            </w:pPr>
            <w:r w:rsidRPr="00092E38">
              <w:rPr>
                <w:rFonts w:asciiTheme="minorHAnsi" w:hAnsiTheme="minorHAnsi" w:cstheme="minorHAnsi"/>
                <w:b/>
                <w:bCs/>
                <w:sz w:val="24"/>
                <w:szCs w:val="24"/>
              </w:rPr>
              <w:t>XXIII – ACORDO DE NÍVEL DE SERVIÇO</w:t>
            </w:r>
          </w:p>
          <w:p w14:paraId="645F606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A presente contratação possui Acordo de Nível de Serviço, onde serão avaliados os serviços prestados pela Contratada, sendo que este irá compor todos os processos de pagamento da Contratada, e será regido pelos seguintes elementos:</w:t>
            </w:r>
          </w:p>
          <w:p w14:paraId="3A0279BB"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a) Objetivo: definir e padronizar a avaliação de desempenho e qualidade dos serviços prestados na execução do contrato.</w:t>
            </w:r>
          </w:p>
          <w:p w14:paraId="0C04CFC2" w14:textId="77777777" w:rsidR="00092E38" w:rsidRPr="00092E38" w:rsidRDefault="00092E38" w:rsidP="00CC4A35">
            <w:pPr>
              <w:rPr>
                <w:rFonts w:asciiTheme="minorHAnsi" w:hAnsiTheme="minorHAnsi" w:cstheme="minorHAnsi"/>
                <w:sz w:val="24"/>
                <w:szCs w:val="24"/>
              </w:rPr>
            </w:pPr>
          </w:p>
          <w:p w14:paraId="2FA2EA45"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b) Estrutura: a avaliação do nível de serviço será realizada por meio de análise dos seguintes grupos e seus respectivos itens:</w:t>
            </w:r>
          </w:p>
          <w:p w14:paraId="180213AA" w14:textId="77777777" w:rsidR="00092E38" w:rsidRPr="00092E38" w:rsidRDefault="00092E38" w:rsidP="00CC4A35">
            <w:pPr>
              <w:rPr>
                <w:rFonts w:asciiTheme="minorHAnsi" w:hAnsiTheme="minorHAnsi" w:cstheme="minorHAnsi"/>
                <w:sz w:val="24"/>
                <w:szCs w:val="24"/>
              </w:rPr>
            </w:pPr>
          </w:p>
          <w:p w14:paraId="22B915E2"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 – Grupo 1 – Desempenho das Atividades: irá avaliar o cumprimento das atividades previstas na especificação técnica e com vistas às melhores práticas;</w:t>
            </w:r>
          </w:p>
          <w:p w14:paraId="318950A0" w14:textId="77777777" w:rsidR="00092E38" w:rsidRPr="00092E38" w:rsidRDefault="00092E38" w:rsidP="00CC4A35">
            <w:pPr>
              <w:rPr>
                <w:rFonts w:asciiTheme="minorHAnsi" w:hAnsiTheme="minorHAnsi" w:cstheme="minorHAnsi"/>
                <w:sz w:val="24"/>
                <w:szCs w:val="24"/>
              </w:rPr>
            </w:pPr>
          </w:p>
          <w:p w14:paraId="7BE6D59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 – Grupo 2 – Fornecimento de Materiais e Equipamentos: busca avaliar o atendimento aos critérios de fornecimento dos insumos previstos na prestação dos serviços;</w:t>
            </w:r>
          </w:p>
          <w:p w14:paraId="619C653B" w14:textId="77777777" w:rsidR="00092E38" w:rsidRPr="00092E38" w:rsidRDefault="00092E38" w:rsidP="00CC4A35">
            <w:pPr>
              <w:rPr>
                <w:rFonts w:asciiTheme="minorHAnsi" w:hAnsiTheme="minorHAnsi" w:cstheme="minorHAnsi"/>
                <w:sz w:val="24"/>
                <w:szCs w:val="24"/>
              </w:rPr>
            </w:pPr>
          </w:p>
          <w:p w14:paraId="47E479F3"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III – Grupo 3 – Gerenciamento: busca avaliar o atendimento aos critérios de administração do serviço prestado e resposta às demandas da fiscalização.</w:t>
            </w:r>
          </w:p>
          <w:p w14:paraId="2327403D" w14:textId="77777777" w:rsidR="00092E38" w:rsidRPr="00092E38" w:rsidRDefault="00092E38" w:rsidP="00CC4A35">
            <w:pPr>
              <w:rPr>
                <w:rFonts w:asciiTheme="minorHAnsi" w:hAnsiTheme="minorHAnsi" w:cstheme="minorHAnsi"/>
                <w:sz w:val="24"/>
                <w:szCs w:val="24"/>
              </w:rPr>
            </w:pPr>
          </w:p>
          <w:p w14:paraId="33D8194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c) Avaliação: serão avaliados os itens indicados no Formulário de Avaliação do Nível de Serviço, anexo deste Termo de Referência;</w:t>
            </w:r>
          </w:p>
          <w:p w14:paraId="044ED70C"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d) Pontuação: a pontuação atribuída aos itens indicados no Formulário de Avaliação do Nível de Serviço será feita conforme os critérios a seguir:</w:t>
            </w:r>
          </w:p>
          <w:p w14:paraId="5F9C8C73" w14:textId="77777777" w:rsidR="00092E38" w:rsidRPr="00092E38" w:rsidRDefault="00092E38" w:rsidP="00CC4A35">
            <w:pPr>
              <w:rPr>
                <w:rFonts w:asciiTheme="minorHAnsi" w:hAnsiTheme="minorHAnsi" w:cstheme="minorHAnsi"/>
                <w:sz w:val="24"/>
                <w:szCs w:val="24"/>
              </w:rPr>
            </w:pPr>
          </w:p>
          <w:p w14:paraId="13C4EE3F"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 – Será atribuído 1 (hum) ponto ao item avaliado como “CONFORME”;</w:t>
            </w:r>
          </w:p>
          <w:p w14:paraId="04F4B1E5" w14:textId="77777777" w:rsidR="00092E38" w:rsidRPr="00092E38" w:rsidRDefault="00092E38" w:rsidP="00CC4A35">
            <w:pPr>
              <w:rPr>
                <w:rFonts w:asciiTheme="minorHAnsi" w:hAnsiTheme="minorHAnsi" w:cstheme="minorHAnsi"/>
                <w:sz w:val="24"/>
                <w:szCs w:val="24"/>
              </w:rPr>
            </w:pPr>
          </w:p>
          <w:p w14:paraId="3A594AD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 – Será atribuído 0,5 (meio) ponto ao item avaliado como “PARCIALMENTE CONFORME”;</w:t>
            </w:r>
          </w:p>
          <w:p w14:paraId="0E994A91" w14:textId="77777777" w:rsidR="00092E38" w:rsidRPr="00092E38" w:rsidRDefault="00092E38" w:rsidP="00CC4A35">
            <w:pPr>
              <w:rPr>
                <w:rFonts w:asciiTheme="minorHAnsi" w:hAnsiTheme="minorHAnsi" w:cstheme="minorHAnsi"/>
                <w:sz w:val="24"/>
                <w:szCs w:val="24"/>
              </w:rPr>
            </w:pPr>
          </w:p>
          <w:p w14:paraId="29CE471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III – Será atribuído 0 (zero) ponto ao item avaliado como “NÃO CONFORME”;</w:t>
            </w:r>
          </w:p>
          <w:p w14:paraId="6989E97C" w14:textId="77777777" w:rsidR="00092E38" w:rsidRPr="00092E38" w:rsidRDefault="00092E38" w:rsidP="00CC4A35">
            <w:pPr>
              <w:rPr>
                <w:rFonts w:asciiTheme="minorHAnsi" w:hAnsiTheme="minorHAnsi" w:cstheme="minorHAnsi"/>
                <w:sz w:val="24"/>
                <w:szCs w:val="24"/>
              </w:rPr>
            </w:pPr>
          </w:p>
          <w:p w14:paraId="6ACF39B9"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IV – A nota final, entre 0 (zero) e 10 (dez), corresponde ao somatório da pontuação atribuída aos itens avaliados, multiplicado por 10 (dez) e dividido pelo número de itens avaliados;</w:t>
            </w:r>
          </w:p>
          <w:p w14:paraId="2AE65BD4" w14:textId="77777777" w:rsidR="00092E38" w:rsidRPr="00092E38" w:rsidRDefault="00092E38" w:rsidP="00CC4A35">
            <w:pPr>
              <w:rPr>
                <w:rFonts w:asciiTheme="minorHAnsi" w:hAnsiTheme="minorHAnsi" w:cstheme="minorHAnsi"/>
                <w:sz w:val="24"/>
                <w:szCs w:val="24"/>
              </w:rPr>
            </w:pPr>
          </w:p>
          <w:p w14:paraId="625DA3F6"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lastRenderedPageBreak/>
              <w:t>V – De acordo com a nota recebida pela Contratada serão aplicados descontos na fatura de período subsequente a prestação dos serviços, tomando como base o resultado da avaliação do nível de serviços, notificando ao contratado previamente ao fechamento da medição e emissão da fatura do próximo período;</w:t>
            </w:r>
          </w:p>
          <w:p w14:paraId="3D680D4D" w14:textId="77777777" w:rsidR="00092E38" w:rsidRPr="00092E38" w:rsidRDefault="00092E38" w:rsidP="00CC4A35">
            <w:pPr>
              <w:rPr>
                <w:rFonts w:asciiTheme="minorHAnsi" w:hAnsiTheme="minorHAnsi" w:cstheme="minorHAnsi"/>
                <w:sz w:val="24"/>
                <w:szCs w:val="24"/>
              </w:rPr>
            </w:pPr>
          </w:p>
          <w:p w14:paraId="5BD32341"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VI – O percentual de desconto da fatura é estabelecido conforme critérios a seguir:</w:t>
            </w:r>
          </w:p>
          <w:p w14:paraId="4DFC5E1D"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noProof/>
                <w:sz w:val="24"/>
                <w:szCs w:val="24"/>
              </w:rPr>
              <w:drawing>
                <wp:inline distT="0" distB="0" distL="0" distR="0" wp14:anchorId="5AD541A9" wp14:editId="4244C716">
                  <wp:extent cx="5236845" cy="3169920"/>
                  <wp:effectExtent l="0" t="0" r="1905" b="0"/>
                  <wp:docPr id="12818651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6845" cy="3169920"/>
                          </a:xfrm>
                          <a:prstGeom prst="rect">
                            <a:avLst/>
                          </a:prstGeom>
                          <a:noFill/>
                        </pic:spPr>
                      </pic:pic>
                    </a:graphicData>
                  </a:graphic>
                </wp:inline>
              </w:drawing>
            </w:r>
          </w:p>
          <w:p w14:paraId="65B34EC8"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Os descontos indicados na tabela acima não se confundem com a glosa pelos serviços não prestados, ou outras sanções previstas em contrato, sendo ambos cumulativos, quando for o caso.</w:t>
            </w:r>
          </w:p>
          <w:p w14:paraId="2AE23D1A" w14:textId="77777777" w:rsidR="00092E38" w:rsidRPr="00092E38" w:rsidRDefault="00092E38" w:rsidP="00CC4A35">
            <w:pPr>
              <w:rPr>
                <w:rFonts w:asciiTheme="minorHAnsi" w:hAnsiTheme="minorHAnsi" w:cstheme="minorHAnsi"/>
                <w:sz w:val="24"/>
                <w:szCs w:val="24"/>
              </w:rPr>
            </w:pPr>
          </w:p>
          <w:p w14:paraId="444EDE3E" w14:textId="77777777" w:rsidR="00092E38" w:rsidRPr="00092E38" w:rsidRDefault="00092E38" w:rsidP="00CC4A35">
            <w:pPr>
              <w:rPr>
                <w:rFonts w:asciiTheme="minorHAnsi" w:hAnsiTheme="minorHAnsi" w:cstheme="minorHAnsi"/>
                <w:sz w:val="24"/>
                <w:szCs w:val="24"/>
              </w:rPr>
            </w:pPr>
            <w:r w:rsidRPr="00092E38">
              <w:rPr>
                <w:rFonts w:asciiTheme="minorHAnsi" w:hAnsiTheme="minorHAnsi" w:cstheme="minorHAnsi"/>
                <w:sz w:val="24"/>
                <w:szCs w:val="24"/>
              </w:rPr>
              <w:t>O formulário de Avaliação do Nível de Serviço está no Anexo X deste Termo de Referência e irá compor todos os processos de pagamento da Contratada.</w:t>
            </w:r>
          </w:p>
        </w:tc>
      </w:tr>
    </w:tbl>
    <w:p w14:paraId="3BE265D8" w14:textId="77777777" w:rsidR="00092E38" w:rsidRPr="00092E38" w:rsidRDefault="00092E38" w:rsidP="00092E38">
      <w:pPr>
        <w:rPr>
          <w:rFonts w:asciiTheme="minorHAnsi" w:eastAsia="Times New Roman" w:hAnsiTheme="minorHAnsi" w:cstheme="minorHAnsi"/>
          <w:sz w:val="24"/>
          <w:szCs w:val="24"/>
          <w:lang w:eastAsia="ar-SA"/>
        </w:rPr>
      </w:pPr>
    </w:p>
    <w:p w14:paraId="7769D1DA" w14:textId="77777777" w:rsidR="00092E38" w:rsidRPr="00092E38" w:rsidRDefault="00092E38" w:rsidP="00092E38">
      <w:pPr>
        <w:spacing w:line="240" w:lineRule="auto"/>
        <w:jc w:val="center"/>
        <w:textAlignment w:val="baseline"/>
        <w:rPr>
          <w:rFonts w:asciiTheme="minorHAnsi" w:eastAsia="Times New Roman" w:hAnsiTheme="minorHAnsi" w:cstheme="minorHAnsi"/>
          <w:b/>
          <w:bCs/>
          <w:sz w:val="24"/>
          <w:szCs w:val="24"/>
        </w:rPr>
      </w:pPr>
      <w:r w:rsidRPr="00092E38">
        <w:rPr>
          <w:rFonts w:asciiTheme="minorHAnsi" w:eastAsia="Times New Roman" w:hAnsiTheme="minorHAnsi" w:cstheme="minorHAnsi"/>
          <w:b/>
          <w:bCs/>
          <w:sz w:val="24"/>
          <w:szCs w:val="24"/>
        </w:rPr>
        <w:t>Rio Grande, 09 de fevereiro de 2026</w:t>
      </w:r>
    </w:p>
    <w:p w14:paraId="31A495DA" w14:textId="77777777" w:rsidR="00092E38" w:rsidRPr="00092E38" w:rsidRDefault="00092E38" w:rsidP="00092E38">
      <w:pPr>
        <w:spacing w:line="240" w:lineRule="auto"/>
        <w:jc w:val="center"/>
        <w:textAlignment w:val="baseline"/>
        <w:rPr>
          <w:rFonts w:asciiTheme="minorHAnsi" w:eastAsia="Times New Roman" w:hAnsiTheme="minorHAnsi" w:cstheme="minorHAnsi"/>
          <w:b/>
          <w:bCs/>
          <w:sz w:val="24"/>
          <w:szCs w:val="24"/>
        </w:rPr>
      </w:pPr>
    </w:p>
    <w:p w14:paraId="12159734" w14:textId="77777777" w:rsidR="00092E38" w:rsidRPr="00092E38" w:rsidRDefault="00092E38" w:rsidP="00092E38">
      <w:pPr>
        <w:spacing w:line="276" w:lineRule="auto"/>
        <w:jc w:val="center"/>
        <w:rPr>
          <w:rFonts w:asciiTheme="minorHAnsi" w:hAnsiTheme="minorHAnsi" w:cstheme="minorHAnsi"/>
          <w:sz w:val="24"/>
          <w:szCs w:val="24"/>
        </w:rPr>
      </w:pPr>
      <w:bookmarkStart w:id="0" w:name="_Hlk221110115"/>
    </w:p>
    <w:p w14:paraId="6156528C"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 xml:space="preserve">Bruno </w:t>
      </w:r>
      <w:proofErr w:type="spellStart"/>
      <w:r w:rsidRPr="00092E38">
        <w:rPr>
          <w:rFonts w:asciiTheme="minorHAnsi" w:hAnsiTheme="minorHAnsi" w:cstheme="minorHAnsi"/>
          <w:sz w:val="24"/>
          <w:szCs w:val="24"/>
        </w:rPr>
        <w:t>Volz</w:t>
      </w:r>
      <w:proofErr w:type="spellEnd"/>
      <w:r w:rsidRPr="00092E38">
        <w:rPr>
          <w:rFonts w:asciiTheme="minorHAnsi" w:hAnsiTheme="minorHAnsi" w:cstheme="minorHAnsi"/>
          <w:sz w:val="24"/>
          <w:szCs w:val="24"/>
        </w:rPr>
        <w:t xml:space="preserve"> Garcez</w:t>
      </w:r>
    </w:p>
    <w:p w14:paraId="47A9A897" w14:textId="77777777" w:rsidR="00092E38" w:rsidRPr="00092E38" w:rsidRDefault="00092E38" w:rsidP="00092E38">
      <w:pPr>
        <w:spacing w:line="276" w:lineRule="auto"/>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Engenheiro Civil – CREA RS236476</w:t>
      </w:r>
    </w:p>
    <w:p w14:paraId="52B579A1" w14:textId="77777777" w:rsidR="00092E38" w:rsidRPr="00092E38" w:rsidRDefault="00092E38" w:rsidP="00092E38">
      <w:pPr>
        <w:spacing w:line="276" w:lineRule="auto"/>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1707E7F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255B87D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4377F08B"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6B53D45E"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MARCOS SONDA TORMEN</w:t>
      </w:r>
    </w:p>
    <w:p w14:paraId="0A070C1E"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 xml:space="preserve">Coordenador de Serviços, Civil, Elétrico e Mecânico </w:t>
      </w:r>
    </w:p>
    <w:p w14:paraId="4B689903"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06C2F830"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p>
    <w:p w14:paraId="00B7F2BA"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NATAN COLOMBI MARTINS</w:t>
      </w:r>
    </w:p>
    <w:p w14:paraId="2BE78045"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Gerente de Manutenção Geral</w:t>
      </w:r>
    </w:p>
    <w:p w14:paraId="6B30A178"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43AF6C19"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3BD2C1BD" w14:textId="77777777" w:rsidR="00092E38" w:rsidRPr="00092E38" w:rsidRDefault="00092E38" w:rsidP="00092E38">
      <w:pPr>
        <w:spacing w:line="276" w:lineRule="auto"/>
        <w:jc w:val="center"/>
        <w:rPr>
          <w:rFonts w:asciiTheme="minorHAnsi" w:hAnsiTheme="minorHAnsi" w:cstheme="minorHAnsi"/>
          <w:b/>
          <w:bCs/>
          <w:noProof/>
          <w:sz w:val="24"/>
          <w:szCs w:val="24"/>
        </w:rPr>
      </w:pPr>
    </w:p>
    <w:p w14:paraId="1F5F5484" w14:textId="77777777" w:rsidR="00092E38" w:rsidRPr="00092E38" w:rsidRDefault="00092E38" w:rsidP="00092E38">
      <w:pPr>
        <w:spacing w:line="276" w:lineRule="auto"/>
        <w:jc w:val="center"/>
        <w:rPr>
          <w:rFonts w:asciiTheme="minorHAnsi" w:hAnsiTheme="minorHAnsi" w:cstheme="minorHAnsi"/>
          <w:sz w:val="24"/>
          <w:szCs w:val="24"/>
        </w:rPr>
      </w:pPr>
      <w:r w:rsidRPr="00092E38">
        <w:rPr>
          <w:rFonts w:asciiTheme="minorHAnsi" w:hAnsiTheme="minorHAnsi" w:cstheme="minorHAnsi"/>
          <w:sz w:val="24"/>
          <w:szCs w:val="24"/>
        </w:rPr>
        <w:t>LUCAS MEURER CARDOSO</w:t>
      </w:r>
    </w:p>
    <w:p w14:paraId="273A122A"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sz w:val="24"/>
          <w:szCs w:val="24"/>
        </w:rPr>
      </w:pPr>
      <w:r w:rsidRPr="00092E38">
        <w:rPr>
          <w:rFonts w:asciiTheme="minorHAnsi" w:hAnsiTheme="minorHAnsi" w:cstheme="minorHAnsi"/>
          <w:b/>
          <w:bCs/>
          <w:noProof/>
          <w:sz w:val="24"/>
          <w:szCs w:val="24"/>
        </w:rPr>
        <w:t>Diretor de Infraestrutura</w:t>
      </w:r>
    </w:p>
    <w:p w14:paraId="79D7904C" w14:textId="77777777" w:rsidR="00092E38" w:rsidRPr="00092E38" w:rsidRDefault="00092E38" w:rsidP="00092E38">
      <w:pPr>
        <w:tabs>
          <w:tab w:val="left" w:pos="0"/>
          <w:tab w:val="left" w:pos="3402"/>
          <w:tab w:val="left" w:pos="4395"/>
          <w:tab w:val="left" w:pos="4962"/>
        </w:tabs>
        <w:spacing w:after="120"/>
        <w:ind w:left="1" w:right="-1822" w:hanging="1702"/>
        <w:jc w:val="center"/>
        <w:rPr>
          <w:rFonts w:asciiTheme="minorHAnsi" w:hAnsiTheme="minorHAnsi" w:cstheme="minorHAnsi"/>
          <w:b/>
          <w:bCs/>
          <w:noProof/>
          <w:sz w:val="24"/>
          <w:szCs w:val="24"/>
        </w:rPr>
      </w:pPr>
      <w:r w:rsidRPr="00092E38">
        <w:rPr>
          <w:rFonts w:asciiTheme="minorHAnsi" w:hAnsiTheme="minorHAnsi" w:cstheme="minorHAnsi"/>
          <w:b/>
          <w:bCs/>
          <w:noProof/>
          <w:sz w:val="24"/>
          <w:szCs w:val="24"/>
        </w:rPr>
        <w:t>Portos RS – Autoridade Portuária dos Portos do Rio Grande do Sul S/A</w:t>
      </w:r>
    </w:p>
    <w:p w14:paraId="5DC7B8E8" w14:textId="77777777" w:rsidR="00092E38" w:rsidRDefault="00092E38" w:rsidP="00092E38">
      <w:pPr>
        <w:tabs>
          <w:tab w:val="left" w:pos="0"/>
          <w:tab w:val="left" w:pos="3402"/>
          <w:tab w:val="left" w:pos="4395"/>
          <w:tab w:val="left" w:pos="4962"/>
        </w:tabs>
        <w:spacing w:after="120"/>
        <w:ind w:left="1" w:right="-1822" w:hanging="1702"/>
        <w:jc w:val="center"/>
        <w:rPr>
          <w:rFonts w:ascii="Arial Narrow" w:hAnsi="Arial Narrow" w:cstheme="minorHAnsi"/>
          <w:b/>
          <w:bCs/>
          <w:noProof/>
          <w:sz w:val="24"/>
          <w:szCs w:val="24"/>
        </w:rPr>
      </w:pPr>
    </w:p>
    <w:p w14:paraId="520D7B84" w14:textId="77777777" w:rsidR="00092E38" w:rsidRDefault="00092E38" w:rsidP="00092E38">
      <w:pPr>
        <w:tabs>
          <w:tab w:val="left" w:pos="0"/>
          <w:tab w:val="left" w:pos="3402"/>
          <w:tab w:val="left" w:pos="4395"/>
          <w:tab w:val="left" w:pos="4962"/>
        </w:tabs>
        <w:spacing w:after="120"/>
        <w:ind w:left="1" w:right="-1822" w:hanging="1702"/>
        <w:jc w:val="center"/>
        <w:rPr>
          <w:rFonts w:ascii="Arial Narrow" w:hAnsi="Arial Narrow" w:cstheme="minorHAnsi"/>
          <w:b/>
          <w:bCs/>
          <w:noProof/>
          <w:sz w:val="24"/>
          <w:szCs w:val="24"/>
        </w:rPr>
      </w:pPr>
    </w:p>
    <w:bookmarkEnd w:id="0"/>
    <w:p w14:paraId="6A484B9F" w14:textId="77777777" w:rsidR="00092E38" w:rsidRDefault="00092E38" w:rsidP="00092E38">
      <w:pPr>
        <w:spacing w:line="276" w:lineRule="auto"/>
        <w:jc w:val="center"/>
        <w:rPr>
          <w:rFonts w:ascii="Arial Narrow" w:hAnsi="Arial Narrow" w:cstheme="minorHAnsi"/>
          <w:sz w:val="24"/>
          <w:szCs w:val="24"/>
        </w:rPr>
      </w:pPr>
    </w:p>
    <w:p w14:paraId="7289F657" w14:textId="77777777" w:rsidR="00AE4B86" w:rsidRDefault="00AE4B86">
      <w:pPr>
        <w:spacing w:line="240" w:lineRule="auto"/>
        <w:jc w:val="left"/>
        <w:rPr>
          <w:rFonts w:asciiTheme="minorHAnsi" w:hAnsiTheme="minorHAnsi" w:cstheme="minorHAnsi"/>
          <w:b/>
          <w:bCs/>
          <w:color w:val="auto"/>
          <w:sz w:val="24"/>
          <w:szCs w:val="24"/>
        </w:rPr>
      </w:pPr>
    </w:p>
    <w:p w14:paraId="31BC50C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2074C994"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B65E4F8"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4F0DCC65"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5F671169"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013D75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6439EC0A"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D2132FF"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1DAE21AD"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C4EB6CD"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32C79EDB"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2F25FCDE" w14:textId="77777777" w:rsidR="00C06E6E" w:rsidRDefault="00C06E6E" w:rsidP="0011210B">
      <w:pPr>
        <w:spacing w:line="276" w:lineRule="auto"/>
        <w:jc w:val="center"/>
        <w:rPr>
          <w:rFonts w:asciiTheme="minorHAnsi" w:hAnsiTheme="minorHAnsi" w:cstheme="minorHAnsi"/>
          <w:b/>
          <w:bCs/>
          <w:color w:val="auto"/>
          <w:sz w:val="24"/>
          <w:szCs w:val="24"/>
          <w:highlight w:val="cyan"/>
        </w:rPr>
      </w:pPr>
    </w:p>
    <w:p w14:paraId="5F62AB29"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674D2DEA"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16E76B0A"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470209DE" w14:textId="77777777" w:rsidR="00F06D21" w:rsidRDefault="00F06D21" w:rsidP="0011210B">
      <w:pPr>
        <w:spacing w:line="276" w:lineRule="auto"/>
        <w:jc w:val="center"/>
        <w:rPr>
          <w:rFonts w:asciiTheme="minorHAnsi" w:hAnsiTheme="minorHAnsi" w:cstheme="minorHAnsi"/>
          <w:b/>
          <w:bCs/>
          <w:color w:val="auto"/>
          <w:sz w:val="24"/>
          <w:szCs w:val="24"/>
          <w:highlight w:val="cyan"/>
        </w:rPr>
      </w:pPr>
    </w:p>
    <w:p w14:paraId="34415C12" w14:textId="77777777" w:rsidR="00F06D21" w:rsidRDefault="00F06D21" w:rsidP="00FB2FF7">
      <w:pPr>
        <w:spacing w:line="276" w:lineRule="auto"/>
        <w:rPr>
          <w:rFonts w:asciiTheme="minorHAnsi" w:hAnsiTheme="minorHAnsi" w:cstheme="minorHAnsi"/>
          <w:b/>
          <w:bCs/>
          <w:color w:val="auto"/>
          <w:sz w:val="24"/>
          <w:szCs w:val="24"/>
          <w:highlight w:val="cyan"/>
        </w:rPr>
      </w:pPr>
    </w:p>
    <w:sectPr w:rsidR="00F06D21" w:rsidSect="00C53420">
      <w:headerReference w:type="default" r:id="rId9"/>
      <w:footerReference w:type="default" r:id="rId10"/>
      <w:pgSz w:w="11906" w:h="16838" w:code="9"/>
      <w:pgMar w:top="1701" w:right="1134" w:bottom="1701" w:left="1134"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21C33" w14:textId="77777777" w:rsidR="00516BE0" w:rsidRDefault="00516BE0" w:rsidP="007B6DE0">
      <w:pPr>
        <w:spacing w:line="240" w:lineRule="auto"/>
      </w:pPr>
      <w:r>
        <w:separator/>
      </w:r>
    </w:p>
  </w:endnote>
  <w:endnote w:type="continuationSeparator" w:id="0">
    <w:p w14:paraId="7295E90B" w14:textId="77777777" w:rsidR="00516BE0" w:rsidRDefault="00516BE0" w:rsidP="007B6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rlito">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347438"/>
      <w:docPartObj>
        <w:docPartGallery w:val="Page Numbers (Bottom of Page)"/>
        <w:docPartUnique/>
      </w:docPartObj>
    </w:sdtPr>
    <w:sdtContent>
      <w:p w14:paraId="6F1723B0" w14:textId="77777777" w:rsidR="00CC4A35" w:rsidRDefault="00CC4A35">
        <w:pPr>
          <w:pStyle w:val="Rodap"/>
          <w:jc w:val="right"/>
        </w:pPr>
        <w:r>
          <w:fldChar w:fldCharType="begin"/>
        </w:r>
        <w:r>
          <w:instrText>PAGE   \* MERGEFORMAT</w:instrText>
        </w:r>
        <w:r>
          <w:fldChar w:fldCharType="separate"/>
        </w:r>
        <w:r w:rsidR="00AE5157">
          <w:rPr>
            <w:noProof/>
          </w:rPr>
          <w:t>14</w:t>
        </w:r>
        <w:r>
          <w:fldChar w:fldCharType="end"/>
        </w:r>
      </w:p>
    </w:sdtContent>
  </w:sdt>
  <w:p w14:paraId="65C10335" w14:textId="77777777" w:rsidR="00CC4A35" w:rsidRPr="00CA0065" w:rsidRDefault="00CC4A35" w:rsidP="0011210B">
    <w:pPr>
      <w:pStyle w:val="Rodap1"/>
      <w:tabs>
        <w:tab w:val="clear" w:pos="4252"/>
        <w:tab w:val="clear" w:pos="8504"/>
        <w:tab w:val="left" w:pos="3210"/>
      </w:tabs>
      <w:rPr>
        <w:color w:val="7F7F7F" w:themeColor="text1" w:themeTint="80"/>
      </w:rPr>
    </w:pPr>
    <w:r>
      <w:rPr>
        <w:noProof/>
      </w:rPr>
      <w:drawing>
        <wp:anchor distT="0" distB="0" distL="0" distR="0" simplePos="0" relativeHeight="251661824" behindDoc="1" locked="0" layoutInCell="0" allowOverlap="1" wp14:anchorId="08F423BE" wp14:editId="190BE453">
          <wp:simplePos x="0" y="0"/>
          <wp:positionH relativeFrom="margin">
            <wp:align>center</wp:align>
          </wp:positionH>
          <wp:positionV relativeFrom="bottomMargin">
            <wp:align>center</wp:align>
          </wp:positionV>
          <wp:extent cx="5151600" cy="892800"/>
          <wp:effectExtent l="0" t="0" r="0" b="3175"/>
          <wp:wrapNone/>
          <wp:docPr id="7" name="image2.png" descr="C:\Users\cfsantos\AppData\Local\Microsoft\Windows\INetCache\Content.Word\rodapé-fol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C:\Users\cfsantos\AppData\Local\Microsoft\Windows\INetCache\Content.Word\rodapé-folha.png"/>
                  <pic:cNvPicPr>
                    <a:picLocks noChangeAspect="1" noChangeArrowheads="1"/>
                  </pic:cNvPicPr>
                </pic:nvPicPr>
                <pic:blipFill>
                  <a:blip r:embed="rId1"/>
                  <a:stretch>
                    <a:fillRect/>
                  </a:stretch>
                </pic:blipFill>
                <pic:spPr bwMode="auto">
                  <a:xfrm>
                    <a:off x="0" y="0"/>
                    <a:ext cx="5151600" cy="8928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BEFBE" w14:textId="77777777" w:rsidR="00516BE0" w:rsidRDefault="00516BE0" w:rsidP="007B6DE0">
      <w:pPr>
        <w:spacing w:line="240" w:lineRule="auto"/>
      </w:pPr>
      <w:r>
        <w:separator/>
      </w:r>
    </w:p>
  </w:footnote>
  <w:footnote w:type="continuationSeparator" w:id="0">
    <w:p w14:paraId="6D15BB31" w14:textId="77777777" w:rsidR="00516BE0" w:rsidRDefault="00516BE0" w:rsidP="007B6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9716F" w14:textId="77777777" w:rsidR="00CC4A35" w:rsidRDefault="00CC4A35" w:rsidP="005A1AD2">
    <w:pPr>
      <w:pStyle w:val="Cabealho1"/>
      <w:tabs>
        <w:tab w:val="clear" w:pos="4252"/>
        <w:tab w:val="clear" w:pos="8504"/>
      </w:tabs>
    </w:pPr>
  </w:p>
  <w:p w14:paraId="08919E86" w14:textId="77777777" w:rsidR="00CC4A35" w:rsidRDefault="00CC4A35" w:rsidP="005A1AD2">
    <w:pPr>
      <w:pStyle w:val="Cabealho1"/>
      <w:tabs>
        <w:tab w:val="clear" w:pos="4252"/>
        <w:tab w:val="clear" w:pos="8504"/>
      </w:tabs>
    </w:pPr>
    <w:r>
      <w:rPr>
        <w:noProof/>
      </w:rPr>
      <w:drawing>
        <wp:anchor distT="0" distB="0" distL="114300" distR="114300" simplePos="0" relativeHeight="251659776" behindDoc="0" locked="0" layoutInCell="1" allowOverlap="1" wp14:anchorId="70ADE341" wp14:editId="59F43723">
          <wp:simplePos x="0" y="0"/>
          <wp:positionH relativeFrom="margin">
            <wp:align>left</wp:align>
          </wp:positionH>
          <wp:positionV relativeFrom="topMargin">
            <wp:align>center</wp:align>
          </wp:positionV>
          <wp:extent cx="1591200" cy="374400"/>
          <wp:effectExtent l="0" t="0" r="0" b="6985"/>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1200" cy="374400"/>
                  </a:xfrm>
                  <a:prstGeom prst="rect">
                    <a:avLst/>
                  </a:prstGeom>
                </pic:spPr>
              </pic:pic>
            </a:graphicData>
          </a:graphic>
        </wp:anchor>
      </w:drawing>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67CDAD6"/>
    <w:lvl w:ilvl="0">
      <w:start w:val="1"/>
      <w:numFmt w:val="decimal"/>
      <w:pStyle w:val="Numerada5"/>
      <w:lvlText w:val="%1."/>
      <w:lvlJc w:val="left"/>
      <w:pPr>
        <w:tabs>
          <w:tab w:val="num" w:pos="1492"/>
        </w:tabs>
        <w:ind w:left="1492" w:hanging="360"/>
      </w:pPr>
    </w:lvl>
  </w:abstractNum>
  <w:abstractNum w:abstractNumId="1" w15:restartNumberingAfterBreak="0">
    <w:nsid w:val="FFFFFF7D"/>
    <w:multiLevelType w:val="singleLevel"/>
    <w:tmpl w:val="9B768C3C"/>
    <w:lvl w:ilvl="0">
      <w:start w:val="1"/>
      <w:numFmt w:val="decimal"/>
      <w:pStyle w:val="Numerada4"/>
      <w:lvlText w:val="%1."/>
      <w:lvlJc w:val="left"/>
      <w:pPr>
        <w:tabs>
          <w:tab w:val="num" w:pos="1209"/>
        </w:tabs>
        <w:ind w:left="1209" w:hanging="360"/>
      </w:pPr>
    </w:lvl>
  </w:abstractNum>
  <w:abstractNum w:abstractNumId="2" w15:restartNumberingAfterBreak="0">
    <w:nsid w:val="FFFFFF7E"/>
    <w:multiLevelType w:val="singleLevel"/>
    <w:tmpl w:val="B1302788"/>
    <w:lvl w:ilvl="0">
      <w:start w:val="1"/>
      <w:numFmt w:val="decimal"/>
      <w:pStyle w:val="Numerada3"/>
      <w:lvlText w:val="%1."/>
      <w:lvlJc w:val="left"/>
      <w:pPr>
        <w:tabs>
          <w:tab w:val="num" w:pos="926"/>
        </w:tabs>
        <w:ind w:left="926" w:hanging="360"/>
      </w:pPr>
    </w:lvl>
  </w:abstractNum>
  <w:abstractNum w:abstractNumId="3" w15:restartNumberingAfterBreak="0">
    <w:nsid w:val="FFFFFF7F"/>
    <w:multiLevelType w:val="singleLevel"/>
    <w:tmpl w:val="6638FDD8"/>
    <w:lvl w:ilvl="0">
      <w:start w:val="1"/>
      <w:numFmt w:val="decimal"/>
      <w:pStyle w:val="Numerada2"/>
      <w:lvlText w:val="%1."/>
      <w:lvlJc w:val="left"/>
      <w:pPr>
        <w:tabs>
          <w:tab w:val="num" w:pos="643"/>
        </w:tabs>
        <w:ind w:left="643" w:hanging="360"/>
      </w:pPr>
    </w:lvl>
  </w:abstractNum>
  <w:abstractNum w:abstractNumId="4" w15:restartNumberingAfterBreak="0">
    <w:nsid w:val="FFFFFF80"/>
    <w:multiLevelType w:val="singleLevel"/>
    <w:tmpl w:val="FD5C566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930FE5C"/>
    <w:lvl w:ilvl="0">
      <w:start w:val="1"/>
      <w:numFmt w:val="bullet"/>
      <w:pStyle w:val="Commarcador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AE3092"/>
    <w:lvl w:ilvl="0">
      <w:start w:val="1"/>
      <w:numFmt w:val="bullet"/>
      <w:pStyle w:val="Commarcador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36B788"/>
    <w:lvl w:ilvl="0">
      <w:start w:val="1"/>
      <w:numFmt w:val="bullet"/>
      <w:pStyle w:val="Commarcador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0C88D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283D6A"/>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A29E8"/>
    <w:multiLevelType w:val="multilevel"/>
    <w:tmpl w:val="ABDA5A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tulo3nve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36E5351"/>
    <w:multiLevelType w:val="multilevel"/>
    <w:tmpl w:val="B05C6B68"/>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05583C02"/>
    <w:multiLevelType w:val="multilevel"/>
    <w:tmpl w:val="AECA04B2"/>
    <w:lvl w:ilvl="0">
      <w:start w:val="13"/>
      <w:numFmt w:val="decimal"/>
      <w:lvlText w:val="%1."/>
      <w:lvlJc w:val="left"/>
      <w:pPr>
        <w:ind w:left="780" w:hanging="780"/>
      </w:pPr>
      <w:rPr>
        <w:rFonts w:cs="Times New Roman" w:hint="default"/>
        <w:color w:val="000000"/>
      </w:rPr>
    </w:lvl>
    <w:lvl w:ilvl="1">
      <w:start w:val="19"/>
      <w:numFmt w:val="decimal"/>
      <w:lvlText w:val="%1.%2."/>
      <w:lvlJc w:val="left"/>
      <w:pPr>
        <w:ind w:left="780" w:hanging="780"/>
      </w:pPr>
      <w:rPr>
        <w:rFonts w:cs="Times New Roman" w:hint="default"/>
        <w:color w:val="000000"/>
      </w:rPr>
    </w:lvl>
    <w:lvl w:ilvl="2">
      <w:start w:val="1"/>
      <w:numFmt w:val="decimal"/>
      <w:lvlText w:val="%1.%2.%3."/>
      <w:lvlJc w:val="left"/>
      <w:pPr>
        <w:ind w:left="780" w:hanging="780"/>
      </w:pPr>
      <w:rPr>
        <w:rFonts w:cs="Times New Roman" w:hint="default"/>
        <w:color w:val="000000"/>
      </w:rPr>
    </w:lvl>
    <w:lvl w:ilvl="3">
      <w:start w:val="1"/>
      <w:numFmt w:val="decimal"/>
      <w:lvlText w:val="%1.%2.%3.%4."/>
      <w:lvlJc w:val="left"/>
      <w:pPr>
        <w:ind w:left="780" w:hanging="7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4" w15:restartNumberingAfterBreak="0">
    <w:nsid w:val="05DC7453"/>
    <w:multiLevelType w:val="multilevel"/>
    <w:tmpl w:val="B6489A80"/>
    <w:lvl w:ilvl="0">
      <w:start w:val="13"/>
      <w:numFmt w:val="decimal"/>
      <w:lvlText w:val="%1"/>
      <w:lvlJc w:val="left"/>
      <w:pPr>
        <w:ind w:left="560" w:hanging="560"/>
      </w:pPr>
      <w:rPr>
        <w:rFonts w:hint="default"/>
      </w:rPr>
    </w:lvl>
    <w:lvl w:ilvl="1">
      <w:start w:val="6"/>
      <w:numFmt w:val="decimal"/>
      <w:lvlText w:val="%1.%2"/>
      <w:lvlJc w:val="left"/>
      <w:pPr>
        <w:ind w:left="1340" w:hanging="560"/>
      </w:pPr>
      <w:rPr>
        <w:rFonts w:hint="default"/>
      </w:rPr>
    </w:lvl>
    <w:lvl w:ilvl="2">
      <w:start w:val="4"/>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680" w:hanging="1440"/>
      </w:pPr>
      <w:rPr>
        <w:rFonts w:hint="default"/>
      </w:rPr>
    </w:lvl>
  </w:abstractNum>
  <w:abstractNum w:abstractNumId="15" w15:restartNumberingAfterBreak="0">
    <w:nsid w:val="07126DD8"/>
    <w:multiLevelType w:val="multilevel"/>
    <w:tmpl w:val="74C8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6D78CD"/>
    <w:multiLevelType w:val="hybridMultilevel"/>
    <w:tmpl w:val="513615EE"/>
    <w:lvl w:ilvl="0" w:tplc="F7F2C95C">
      <w:start w:val="2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0C5C5522"/>
    <w:multiLevelType w:val="hybridMultilevel"/>
    <w:tmpl w:val="F3A81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E2A1DF7"/>
    <w:multiLevelType w:val="multilevel"/>
    <w:tmpl w:val="9DB6E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1114E5"/>
    <w:multiLevelType w:val="multilevel"/>
    <w:tmpl w:val="A81EF214"/>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20" w15:restartNumberingAfterBreak="0">
    <w:nsid w:val="12CA0B36"/>
    <w:multiLevelType w:val="multilevel"/>
    <w:tmpl w:val="73A28198"/>
    <w:lvl w:ilvl="0">
      <w:start w:val="4"/>
      <w:numFmt w:val="decimal"/>
      <w:lvlText w:val="%1."/>
      <w:lvlJc w:val="left"/>
      <w:pPr>
        <w:ind w:left="641" w:hanging="357"/>
      </w:pPr>
      <w:rPr>
        <w:rFonts w:hint="default"/>
        <w:b/>
        <w:sz w:val="24"/>
        <w:szCs w:val="28"/>
      </w:rPr>
    </w:lvl>
    <w:lvl w:ilvl="1">
      <w:start w:val="1"/>
      <w:numFmt w:val="decimal"/>
      <w:lvlText w:val="%1.%2."/>
      <w:lvlJc w:val="left"/>
      <w:pPr>
        <w:ind w:left="641" w:hanging="357"/>
      </w:pPr>
      <w:rPr>
        <w:rFonts w:asciiTheme="minorHAnsi" w:hAnsiTheme="minorHAnsi" w:hint="default"/>
        <w:b w:val="0"/>
        <w:color w:val="auto"/>
        <w:sz w:val="24"/>
      </w:rPr>
    </w:lvl>
    <w:lvl w:ilvl="2">
      <w:start w:val="1"/>
      <w:numFmt w:val="decimal"/>
      <w:suff w:val="nothing"/>
      <w:lvlText w:val="%1.%2.%3."/>
      <w:lvlJc w:val="left"/>
      <w:pPr>
        <w:ind w:left="641" w:hanging="357"/>
      </w:pPr>
      <w:rPr>
        <w:rFonts w:hint="default"/>
        <w:b w:val="0"/>
        <w:color w:val="auto"/>
        <w:sz w:val="24"/>
      </w:rPr>
    </w:lvl>
    <w:lvl w:ilvl="3">
      <w:start w:val="1"/>
      <w:numFmt w:val="decimal"/>
      <w:suff w:val="nothing"/>
      <w:lvlText w:val="%1.%2.%3.%4."/>
      <w:lvlJc w:val="left"/>
      <w:pPr>
        <w:ind w:left="357" w:hanging="357"/>
      </w:pPr>
      <w:rPr>
        <w:rFonts w:hint="default"/>
        <w:b w:val="0"/>
        <w:sz w:val="24"/>
      </w:rPr>
    </w:lvl>
    <w:lvl w:ilvl="4">
      <w:start w:val="1"/>
      <w:numFmt w:val="decimal"/>
      <w:suff w:val="nothing"/>
      <w:lvlText w:val="%1.%2.%3.%4.%5."/>
      <w:lvlJc w:val="left"/>
      <w:pPr>
        <w:ind w:left="2069" w:hanging="357"/>
      </w:pPr>
      <w:rPr>
        <w:rFonts w:hint="default"/>
        <w:sz w:val="24"/>
      </w:rPr>
    </w:lvl>
    <w:lvl w:ilvl="5">
      <w:start w:val="1"/>
      <w:numFmt w:val="decimal"/>
      <w:lvlText w:val="%1.%2.%3.%4.%5.%6."/>
      <w:lvlJc w:val="left"/>
      <w:pPr>
        <w:ind w:left="2426" w:hanging="357"/>
      </w:pPr>
      <w:rPr>
        <w:rFonts w:hint="default"/>
        <w:sz w:val="24"/>
      </w:rPr>
    </w:lvl>
    <w:lvl w:ilvl="6">
      <w:start w:val="1"/>
      <w:numFmt w:val="decimal"/>
      <w:lvlText w:val="%1.%2.%3.%4.%5.%6.%7."/>
      <w:lvlJc w:val="left"/>
      <w:pPr>
        <w:ind w:left="2783" w:hanging="357"/>
      </w:pPr>
      <w:rPr>
        <w:rFonts w:hint="default"/>
        <w:sz w:val="24"/>
      </w:rPr>
    </w:lvl>
    <w:lvl w:ilvl="7">
      <w:start w:val="1"/>
      <w:numFmt w:val="decimal"/>
      <w:lvlText w:val="%1.%2.%3.%4.%5.%6.%7.%8."/>
      <w:lvlJc w:val="left"/>
      <w:pPr>
        <w:ind w:left="3140" w:hanging="357"/>
      </w:pPr>
      <w:rPr>
        <w:rFonts w:hint="default"/>
        <w:sz w:val="24"/>
      </w:rPr>
    </w:lvl>
    <w:lvl w:ilvl="8">
      <w:start w:val="1"/>
      <w:numFmt w:val="decimal"/>
      <w:lvlText w:val="%1.%2.%3.%4.%5.%6.%7.%8.%9."/>
      <w:lvlJc w:val="left"/>
      <w:pPr>
        <w:ind w:left="3497" w:hanging="357"/>
      </w:pPr>
      <w:rPr>
        <w:rFonts w:hint="default"/>
        <w:sz w:val="24"/>
      </w:rPr>
    </w:lvl>
  </w:abstractNum>
  <w:abstractNum w:abstractNumId="21" w15:restartNumberingAfterBreak="0">
    <w:nsid w:val="14315A42"/>
    <w:multiLevelType w:val="multilevel"/>
    <w:tmpl w:val="B922FD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A9773D"/>
    <w:multiLevelType w:val="multilevel"/>
    <w:tmpl w:val="F18C4F60"/>
    <w:lvl w:ilvl="0">
      <w:start w:val="1"/>
      <w:numFmt w:val="decimal"/>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sz w:val="24"/>
        <w:szCs w:val="24"/>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19C12852"/>
    <w:multiLevelType w:val="multilevel"/>
    <w:tmpl w:val="875C3E0A"/>
    <w:lvl w:ilvl="0">
      <w:start w:val="1"/>
      <w:numFmt w:val="decimal"/>
      <w:lvlText w:val="%1"/>
      <w:lvlJc w:val="left"/>
      <w:pPr>
        <w:tabs>
          <w:tab w:val="num" w:pos="0"/>
        </w:tabs>
        <w:ind w:left="360" w:hanging="360"/>
      </w:pPr>
      <w:rPr>
        <w:sz w:val="24"/>
      </w:rPr>
    </w:lvl>
    <w:lvl w:ilvl="1">
      <w:start w:val="1"/>
      <w:numFmt w:val="decimal"/>
      <w:lvlText w:val="%1.%2"/>
      <w:lvlJc w:val="left"/>
      <w:pPr>
        <w:tabs>
          <w:tab w:val="num" w:pos="0"/>
        </w:tabs>
        <w:ind w:left="360" w:hanging="360"/>
      </w:pPr>
      <w:rPr>
        <w:b/>
        <w:sz w:val="22"/>
        <w:szCs w:val="22"/>
      </w:rPr>
    </w:lvl>
    <w:lvl w:ilvl="2">
      <w:start w:val="1"/>
      <w:numFmt w:val="decimal"/>
      <w:lvlText w:val="%1.%2.%3"/>
      <w:lvlJc w:val="left"/>
      <w:pPr>
        <w:tabs>
          <w:tab w:val="num" w:pos="0"/>
        </w:tabs>
        <w:ind w:left="720" w:hanging="720"/>
      </w:pPr>
      <w:rPr>
        <w:sz w:val="24"/>
      </w:rPr>
    </w:lvl>
    <w:lvl w:ilvl="3">
      <w:start w:val="1"/>
      <w:numFmt w:val="decimal"/>
      <w:lvlText w:val="%1.%2.%3.%4"/>
      <w:lvlJc w:val="left"/>
      <w:pPr>
        <w:tabs>
          <w:tab w:val="num" w:pos="0"/>
        </w:tabs>
        <w:ind w:left="720" w:hanging="720"/>
      </w:pPr>
      <w:rPr>
        <w:sz w:val="24"/>
      </w:rPr>
    </w:lvl>
    <w:lvl w:ilvl="4">
      <w:start w:val="1"/>
      <w:numFmt w:val="decimal"/>
      <w:lvlText w:val="%1.%2.%3.%4.%5"/>
      <w:lvlJc w:val="left"/>
      <w:pPr>
        <w:tabs>
          <w:tab w:val="num" w:pos="0"/>
        </w:tabs>
        <w:ind w:left="1080" w:hanging="1080"/>
      </w:pPr>
      <w:rPr>
        <w:sz w:val="24"/>
      </w:rPr>
    </w:lvl>
    <w:lvl w:ilvl="5">
      <w:start w:val="1"/>
      <w:numFmt w:val="decimal"/>
      <w:lvlText w:val="%1.%2.%3.%4.%5.%6"/>
      <w:lvlJc w:val="left"/>
      <w:pPr>
        <w:tabs>
          <w:tab w:val="num" w:pos="0"/>
        </w:tabs>
        <w:ind w:left="1080" w:hanging="1080"/>
      </w:pPr>
      <w:rPr>
        <w:sz w:val="24"/>
      </w:rPr>
    </w:lvl>
    <w:lvl w:ilvl="6">
      <w:start w:val="1"/>
      <w:numFmt w:val="decimal"/>
      <w:lvlText w:val="%1.%2.%3.%4.%5.%6.%7"/>
      <w:lvlJc w:val="left"/>
      <w:pPr>
        <w:tabs>
          <w:tab w:val="num" w:pos="0"/>
        </w:tabs>
        <w:ind w:left="1440" w:hanging="1440"/>
      </w:pPr>
      <w:rPr>
        <w:sz w:val="24"/>
      </w:rPr>
    </w:lvl>
    <w:lvl w:ilvl="7">
      <w:start w:val="1"/>
      <w:numFmt w:val="decimal"/>
      <w:lvlText w:val="%1.%2.%3.%4.%5.%6.%7.%8"/>
      <w:lvlJc w:val="left"/>
      <w:pPr>
        <w:tabs>
          <w:tab w:val="num" w:pos="0"/>
        </w:tabs>
        <w:ind w:left="1440" w:hanging="1440"/>
      </w:pPr>
      <w:rPr>
        <w:sz w:val="24"/>
      </w:rPr>
    </w:lvl>
    <w:lvl w:ilvl="8">
      <w:start w:val="1"/>
      <w:numFmt w:val="decimal"/>
      <w:lvlText w:val="%1.%2.%3.%4.%5.%6.%7.%8.%9"/>
      <w:lvlJc w:val="left"/>
      <w:pPr>
        <w:tabs>
          <w:tab w:val="num" w:pos="0"/>
        </w:tabs>
        <w:ind w:left="1800" w:hanging="1800"/>
      </w:pPr>
      <w:rPr>
        <w:sz w:val="24"/>
      </w:rPr>
    </w:lvl>
  </w:abstractNum>
  <w:abstractNum w:abstractNumId="24" w15:restartNumberingAfterBreak="0">
    <w:nsid w:val="204366F1"/>
    <w:multiLevelType w:val="multilevel"/>
    <w:tmpl w:val="CFBE63D4"/>
    <w:lvl w:ilvl="0">
      <w:start w:val="7"/>
      <w:numFmt w:val="decimal"/>
      <w:lvlText w:val="%1."/>
      <w:lvlJc w:val="left"/>
      <w:pPr>
        <w:ind w:left="783" w:hanging="357"/>
      </w:pPr>
      <w:rPr>
        <w:rFonts w:hint="default"/>
        <w:b/>
        <w:sz w:val="24"/>
        <w:szCs w:val="28"/>
      </w:rPr>
    </w:lvl>
    <w:lvl w:ilvl="1">
      <w:start w:val="1"/>
      <w:numFmt w:val="decimal"/>
      <w:lvlText w:val="%1.%2."/>
      <w:lvlJc w:val="left"/>
      <w:pPr>
        <w:ind w:left="925" w:hanging="357"/>
      </w:pPr>
      <w:rPr>
        <w:rFonts w:asciiTheme="minorHAnsi" w:hAnsiTheme="minorHAnsi" w:hint="default"/>
        <w:b w:val="0"/>
        <w:color w:val="auto"/>
        <w:sz w:val="24"/>
      </w:rPr>
    </w:lvl>
    <w:lvl w:ilvl="2">
      <w:start w:val="1"/>
      <w:numFmt w:val="decimal"/>
      <w:suff w:val="nothing"/>
      <w:lvlText w:val="%1.%2.%3."/>
      <w:lvlJc w:val="left"/>
      <w:pPr>
        <w:ind w:left="641" w:hanging="357"/>
      </w:pPr>
      <w:rPr>
        <w:rFonts w:hint="default"/>
        <w:b w:val="0"/>
        <w:color w:val="auto"/>
        <w:sz w:val="24"/>
      </w:rPr>
    </w:lvl>
    <w:lvl w:ilvl="3">
      <w:start w:val="1"/>
      <w:numFmt w:val="decimal"/>
      <w:suff w:val="nothing"/>
      <w:lvlText w:val="%1.%2.%3.%4."/>
      <w:lvlJc w:val="left"/>
      <w:pPr>
        <w:ind w:left="357" w:hanging="357"/>
      </w:pPr>
      <w:rPr>
        <w:rFonts w:hint="default"/>
        <w:b w:val="0"/>
        <w:sz w:val="24"/>
      </w:rPr>
    </w:lvl>
    <w:lvl w:ilvl="4">
      <w:start w:val="1"/>
      <w:numFmt w:val="decimal"/>
      <w:suff w:val="nothing"/>
      <w:lvlText w:val="%1.%2.%3.%4.%5."/>
      <w:lvlJc w:val="left"/>
      <w:pPr>
        <w:ind w:left="2069" w:hanging="357"/>
      </w:pPr>
      <w:rPr>
        <w:rFonts w:hint="default"/>
        <w:sz w:val="24"/>
      </w:rPr>
    </w:lvl>
    <w:lvl w:ilvl="5">
      <w:start w:val="1"/>
      <w:numFmt w:val="decimal"/>
      <w:lvlText w:val="%1.%2.%3.%4.%5.%6."/>
      <w:lvlJc w:val="left"/>
      <w:pPr>
        <w:ind w:left="2426" w:hanging="357"/>
      </w:pPr>
      <w:rPr>
        <w:rFonts w:hint="default"/>
        <w:sz w:val="24"/>
      </w:rPr>
    </w:lvl>
    <w:lvl w:ilvl="6">
      <w:start w:val="1"/>
      <w:numFmt w:val="decimal"/>
      <w:lvlText w:val="%1.%2.%3.%4.%5.%6.%7."/>
      <w:lvlJc w:val="left"/>
      <w:pPr>
        <w:ind w:left="2783" w:hanging="357"/>
      </w:pPr>
      <w:rPr>
        <w:rFonts w:hint="default"/>
        <w:sz w:val="24"/>
      </w:rPr>
    </w:lvl>
    <w:lvl w:ilvl="7">
      <w:start w:val="1"/>
      <w:numFmt w:val="decimal"/>
      <w:lvlText w:val="%1.%2.%3.%4.%5.%6.%7.%8."/>
      <w:lvlJc w:val="left"/>
      <w:pPr>
        <w:ind w:left="3140" w:hanging="357"/>
      </w:pPr>
      <w:rPr>
        <w:rFonts w:hint="default"/>
        <w:sz w:val="24"/>
      </w:rPr>
    </w:lvl>
    <w:lvl w:ilvl="8">
      <w:start w:val="1"/>
      <w:numFmt w:val="decimal"/>
      <w:lvlText w:val="%1.%2.%3.%4.%5.%6.%7.%8.%9."/>
      <w:lvlJc w:val="left"/>
      <w:pPr>
        <w:ind w:left="3497" w:hanging="357"/>
      </w:pPr>
      <w:rPr>
        <w:rFonts w:hint="default"/>
        <w:sz w:val="24"/>
      </w:rPr>
    </w:lvl>
  </w:abstractNum>
  <w:abstractNum w:abstractNumId="25" w15:restartNumberingAfterBreak="0">
    <w:nsid w:val="27A17331"/>
    <w:multiLevelType w:val="multilevel"/>
    <w:tmpl w:val="B05C6B68"/>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2FA5776D"/>
    <w:multiLevelType w:val="multilevel"/>
    <w:tmpl w:val="CEC05996"/>
    <w:lvl w:ilvl="0">
      <w:start w:val="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326E6278"/>
    <w:multiLevelType w:val="multilevel"/>
    <w:tmpl w:val="A0C2B3C6"/>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32E94D31"/>
    <w:multiLevelType w:val="multilevel"/>
    <w:tmpl w:val="79A656A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heme="minorHAnsi" w:hAnsiTheme="minorHAnsi" w:cs="Arial" w:hint="default"/>
        <w:b w:val="0"/>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36261212"/>
    <w:multiLevelType w:val="multilevel"/>
    <w:tmpl w:val="A93E453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entury Gothic" w:hAnsi="Century Gothic" w:cs="Arial" w:hint="default"/>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3B8C1F4C"/>
    <w:multiLevelType w:val="multilevel"/>
    <w:tmpl w:val="E7928846"/>
    <w:lvl w:ilvl="0">
      <w:start w:val="11"/>
      <w:numFmt w:val="decimal"/>
      <w:lvlText w:val="%1"/>
      <w:lvlJc w:val="left"/>
      <w:pPr>
        <w:ind w:left="789" w:hanging="575"/>
      </w:pPr>
      <w:rPr>
        <w:rFonts w:hint="default"/>
        <w:lang w:val="pt-PT" w:eastAsia="en-US" w:bidi="ar-SA"/>
      </w:rPr>
    </w:lvl>
    <w:lvl w:ilvl="1">
      <w:start w:val="1"/>
      <w:numFmt w:val="decimal"/>
      <w:lvlText w:val="%1.%2"/>
      <w:lvlJc w:val="left"/>
      <w:pPr>
        <w:ind w:left="789" w:hanging="575"/>
      </w:pPr>
      <w:rPr>
        <w:rFonts w:ascii="Verdana" w:eastAsia="Verdana" w:hAnsi="Verdana" w:cs="Verdana" w:hint="default"/>
        <w:spacing w:val="-2"/>
        <w:w w:val="100"/>
        <w:sz w:val="22"/>
        <w:szCs w:val="22"/>
        <w:lang w:val="pt-PT" w:eastAsia="en-US" w:bidi="ar-SA"/>
      </w:rPr>
    </w:lvl>
    <w:lvl w:ilvl="2">
      <w:start w:val="1"/>
      <w:numFmt w:val="decimal"/>
      <w:lvlText w:val="%1.%2.%3"/>
      <w:lvlJc w:val="left"/>
      <w:pPr>
        <w:ind w:left="215" w:hanging="822"/>
      </w:pPr>
      <w:rPr>
        <w:rFonts w:ascii="Verdana" w:eastAsia="Verdana" w:hAnsi="Verdana" w:cs="Verdana" w:hint="default"/>
        <w:spacing w:val="-2"/>
        <w:w w:val="100"/>
        <w:sz w:val="22"/>
        <w:szCs w:val="22"/>
        <w:lang w:val="pt-PT" w:eastAsia="en-US" w:bidi="ar-SA"/>
      </w:rPr>
    </w:lvl>
    <w:lvl w:ilvl="3">
      <w:numFmt w:val="bullet"/>
      <w:lvlText w:val="•"/>
      <w:lvlJc w:val="left"/>
      <w:pPr>
        <w:ind w:left="2883" w:hanging="822"/>
      </w:pPr>
      <w:rPr>
        <w:rFonts w:hint="default"/>
        <w:lang w:val="pt-PT" w:eastAsia="en-US" w:bidi="ar-SA"/>
      </w:rPr>
    </w:lvl>
    <w:lvl w:ilvl="4">
      <w:numFmt w:val="bullet"/>
      <w:lvlText w:val="•"/>
      <w:lvlJc w:val="left"/>
      <w:pPr>
        <w:ind w:left="3935" w:hanging="822"/>
      </w:pPr>
      <w:rPr>
        <w:rFonts w:hint="default"/>
        <w:lang w:val="pt-PT" w:eastAsia="en-US" w:bidi="ar-SA"/>
      </w:rPr>
    </w:lvl>
    <w:lvl w:ilvl="5">
      <w:numFmt w:val="bullet"/>
      <w:lvlText w:val="•"/>
      <w:lvlJc w:val="left"/>
      <w:pPr>
        <w:ind w:left="4987" w:hanging="822"/>
      </w:pPr>
      <w:rPr>
        <w:rFonts w:hint="default"/>
        <w:lang w:val="pt-PT" w:eastAsia="en-US" w:bidi="ar-SA"/>
      </w:rPr>
    </w:lvl>
    <w:lvl w:ilvl="6">
      <w:numFmt w:val="bullet"/>
      <w:lvlText w:val="•"/>
      <w:lvlJc w:val="left"/>
      <w:pPr>
        <w:ind w:left="6039" w:hanging="822"/>
      </w:pPr>
      <w:rPr>
        <w:rFonts w:hint="default"/>
        <w:lang w:val="pt-PT" w:eastAsia="en-US" w:bidi="ar-SA"/>
      </w:rPr>
    </w:lvl>
    <w:lvl w:ilvl="7">
      <w:numFmt w:val="bullet"/>
      <w:lvlText w:val="•"/>
      <w:lvlJc w:val="left"/>
      <w:pPr>
        <w:ind w:left="7090" w:hanging="822"/>
      </w:pPr>
      <w:rPr>
        <w:rFonts w:hint="default"/>
        <w:lang w:val="pt-PT" w:eastAsia="en-US" w:bidi="ar-SA"/>
      </w:rPr>
    </w:lvl>
    <w:lvl w:ilvl="8">
      <w:numFmt w:val="bullet"/>
      <w:lvlText w:val="•"/>
      <w:lvlJc w:val="left"/>
      <w:pPr>
        <w:ind w:left="8142" w:hanging="822"/>
      </w:pPr>
      <w:rPr>
        <w:rFonts w:hint="default"/>
        <w:lang w:val="pt-PT" w:eastAsia="en-US" w:bidi="ar-SA"/>
      </w:rPr>
    </w:lvl>
  </w:abstractNum>
  <w:abstractNum w:abstractNumId="31" w15:restartNumberingAfterBreak="0">
    <w:nsid w:val="3BAF6CA1"/>
    <w:multiLevelType w:val="multilevel"/>
    <w:tmpl w:val="73F8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263F81"/>
    <w:multiLevelType w:val="hybridMultilevel"/>
    <w:tmpl w:val="385EFE8C"/>
    <w:lvl w:ilvl="0" w:tplc="9FD2AA28">
      <w:start w:val="2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3E07628F"/>
    <w:multiLevelType w:val="multilevel"/>
    <w:tmpl w:val="B516B62E"/>
    <w:lvl w:ilvl="0">
      <w:start w:val="13"/>
      <w:numFmt w:val="decimal"/>
      <w:lvlText w:val="%1."/>
      <w:lvlJc w:val="left"/>
      <w:pPr>
        <w:ind w:left="0" w:firstLine="0"/>
      </w:pPr>
      <w:rPr>
        <w:rFonts w:hint="default"/>
      </w:rPr>
    </w:lvl>
    <w:lvl w:ilvl="1">
      <w:start w:val="17"/>
      <w:numFmt w:val="decimal"/>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445C4748"/>
    <w:multiLevelType w:val="multilevel"/>
    <w:tmpl w:val="CD34CB96"/>
    <w:lvl w:ilvl="0">
      <w:start w:val="13"/>
      <w:numFmt w:val="decimal"/>
      <w:lvlText w:val="%1."/>
      <w:lvlJc w:val="left"/>
      <w:pPr>
        <w:ind w:left="560" w:hanging="560"/>
      </w:pPr>
      <w:rPr>
        <w:rFonts w:cs="Times New Roman" w:hint="default"/>
        <w:color w:val="000000"/>
      </w:rPr>
    </w:lvl>
    <w:lvl w:ilvl="1">
      <w:start w:val="20"/>
      <w:numFmt w:val="decimal"/>
      <w:lvlText w:val="%1.%2."/>
      <w:lvlJc w:val="left"/>
      <w:pPr>
        <w:ind w:left="986" w:hanging="5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5" w15:restartNumberingAfterBreak="0">
    <w:nsid w:val="47652016"/>
    <w:multiLevelType w:val="multilevel"/>
    <w:tmpl w:val="9AA413BC"/>
    <w:lvl w:ilvl="0">
      <w:start w:val="6"/>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4DCE1889"/>
    <w:multiLevelType w:val="multilevel"/>
    <w:tmpl w:val="688645D6"/>
    <w:lvl w:ilvl="0">
      <w:start w:val="1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4F4F5979"/>
    <w:multiLevelType w:val="hybridMultilevel"/>
    <w:tmpl w:val="2B78168C"/>
    <w:lvl w:ilvl="0" w:tplc="033EBD10">
      <w:start w:val="1"/>
      <w:numFmt w:val="bullet"/>
      <w:pStyle w:val="Bullet"/>
      <w:lvlText w:val=""/>
      <w:lvlJc w:val="left"/>
      <w:pPr>
        <w:ind w:left="1571" w:hanging="360"/>
      </w:pPr>
      <w:rPr>
        <w:rFonts w:ascii="Symbol" w:hAnsi="Symbol" w:hint="default"/>
        <w:color w:val="auto"/>
      </w:rPr>
    </w:lvl>
    <w:lvl w:ilvl="1" w:tplc="B95CA96A" w:tentative="1">
      <w:start w:val="1"/>
      <w:numFmt w:val="bullet"/>
      <w:lvlText w:val="o"/>
      <w:lvlJc w:val="left"/>
      <w:pPr>
        <w:ind w:left="2291" w:hanging="360"/>
      </w:pPr>
      <w:rPr>
        <w:rFonts w:ascii="Courier New" w:hAnsi="Courier New" w:cs="Courier New" w:hint="default"/>
      </w:rPr>
    </w:lvl>
    <w:lvl w:ilvl="2" w:tplc="D91EF098" w:tentative="1">
      <w:start w:val="1"/>
      <w:numFmt w:val="bullet"/>
      <w:lvlText w:val=""/>
      <w:lvlJc w:val="left"/>
      <w:pPr>
        <w:ind w:left="3011" w:hanging="360"/>
      </w:pPr>
      <w:rPr>
        <w:rFonts w:ascii="Wingdings" w:hAnsi="Wingdings" w:hint="default"/>
      </w:rPr>
    </w:lvl>
    <w:lvl w:ilvl="3" w:tplc="77DE0590" w:tentative="1">
      <w:start w:val="1"/>
      <w:numFmt w:val="bullet"/>
      <w:lvlText w:val=""/>
      <w:lvlJc w:val="left"/>
      <w:pPr>
        <w:ind w:left="3731" w:hanging="360"/>
      </w:pPr>
      <w:rPr>
        <w:rFonts w:ascii="Symbol" w:hAnsi="Symbol" w:hint="default"/>
      </w:rPr>
    </w:lvl>
    <w:lvl w:ilvl="4" w:tplc="B7D2AC3C" w:tentative="1">
      <w:start w:val="1"/>
      <w:numFmt w:val="bullet"/>
      <w:lvlText w:val="o"/>
      <w:lvlJc w:val="left"/>
      <w:pPr>
        <w:ind w:left="4451" w:hanging="360"/>
      </w:pPr>
      <w:rPr>
        <w:rFonts w:ascii="Courier New" w:hAnsi="Courier New" w:cs="Courier New" w:hint="default"/>
      </w:rPr>
    </w:lvl>
    <w:lvl w:ilvl="5" w:tplc="02688FA2" w:tentative="1">
      <w:start w:val="1"/>
      <w:numFmt w:val="bullet"/>
      <w:lvlText w:val=""/>
      <w:lvlJc w:val="left"/>
      <w:pPr>
        <w:ind w:left="5171" w:hanging="360"/>
      </w:pPr>
      <w:rPr>
        <w:rFonts w:ascii="Wingdings" w:hAnsi="Wingdings" w:hint="default"/>
      </w:rPr>
    </w:lvl>
    <w:lvl w:ilvl="6" w:tplc="A258B7E6" w:tentative="1">
      <w:start w:val="1"/>
      <w:numFmt w:val="bullet"/>
      <w:lvlText w:val=""/>
      <w:lvlJc w:val="left"/>
      <w:pPr>
        <w:ind w:left="5891" w:hanging="360"/>
      </w:pPr>
      <w:rPr>
        <w:rFonts w:ascii="Symbol" w:hAnsi="Symbol" w:hint="default"/>
      </w:rPr>
    </w:lvl>
    <w:lvl w:ilvl="7" w:tplc="9EF6E3BC" w:tentative="1">
      <w:start w:val="1"/>
      <w:numFmt w:val="bullet"/>
      <w:lvlText w:val="o"/>
      <w:lvlJc w:val="left"/>
      <w:pPr>
        <w:ind w:left="6611" w:hanging="360"/>
      </w:pPr>
      <w:rPr>
        <w:rFonts w:ascii="Courier New" w:hAnsi="Courier New" w:cs="Courier New" w:hint="default"/>
      </w:rPr>
    </w:lvl>
    <w:lvl w:ilvl="8" w:tplc="6756CBCE" w:tentative="1">
      <w:start w:val="1"/>
      <w:numFmt w:val="bullet"/>
      <w:lvlText w:val=""/>
      <w:lvlJc w:val="left"/>
      <w:pPr>
        <w:ind w:left="7331" w:hanging="360"/>
      </w:pPr>
      <w:rPr>
        <w:rFonts w:ascii="Wingdings" w:hAnsi="Wingdings" w:hint="default"/>
      </w:rPr>
    </w:lvl>
  </w:abstractNum>
  <w:abstractNum w:abstractNumId="38" w15:restartNumberingAfterBreak="0">
    <w:nsid w:val="57CC7843"/>
    <w:multiLevelType w:val="multilevel"/>
    <w:tmpl w:val="FDF68324"/>
    <w:lvl w:ilvl="0">
      <w:start w:val="1"/>
      <w:numFmt w:val="decimal"/>
      <w:lvlText w:val="%1"/>
      <w:lvlJc w:val="left"/>
      <w:pPr>
        <w:ind w:left="1401" w:hanging="380"/>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6" w:hanging="507"/>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3">
      <w:numFmt w:val="bullet"/>
      <w:lvlText w:val="•"/>
      <w:lvlJc w:val="left"/>
      <w:pPr>
        <w:ind w:left="3199" w:hanging="317"/>
      </w:pPr>
      <w:rPr>
        <w:rFonts w:hint="default"/>
        <w:lang w:val="pt-PT" w:eastAsia="en-US" w:bidi="ar-SA"/>
      </w:rPr>
    </w:lvl>
    <w:lvl w:ilvl="4">
      <w:numFmt w:val="bullet"/>
      <w:lvlText w:val="•"/>
      <w:lvlJc w:val="left"/>
      <w:pPr>
        <w:ind w:left="4118" w:hanging="317"/>
      </w:pPr>
      <w:rPr>
        <w:rFonts w:hint="default"/>
        <w:lang w:val="pt-PT" w:eastAsia="en-US" w:bidi="ar-SA"/>
      </w:rPr>
    </w:lvl>
    <w:lvl w:ilvl="5">
      <w:numFmt w:val="bullet"/>
      <w:lvlText w:val="•"/>
      <w:lvlJc w:val="left"/>
      <w:pPr>
        <w:ind w:left="5037" w:hanging="317"/>
      </w:pPr>
      <w:rPr>
        <w:rFonts w:hint="default"/>
        <w:lang w:val="pt-PT" w:eastAsia="en-US" w:bidi="ar-SA"/>
      </w:rPr>
    </w:lvl>
    <w:lvl w:ilvl="6">
      <w:numFmt w:val="bullet"/>
      <w:lvlText w:val="•"/>
      <w:lvlJc w:val="left"/>
      <w:pPr>
        <w:ind w:left="5956" w:hanging="317"/>
      </w:pPr>
      <w:rPr>
        <w:rFonts w:hint="default"/>
        <w:lang w:val="pt-PT" w:eastAsia="en-US" w:bidi="ar-SA"/>
      </w:rPr>
    </w:lvl>
    <w:lvl w:ilvl="7">
      <w:numFmt w:val="bullet"/>
      <w:lvlText w:val="•"/>
      <w:lvlJc w:val="left"/>
      <w:pPr>
        <w:ind w:left="6875" w:hanging="317"/>
      </w:pPr>
      <w:rPr>
        <w:rFonts w:hint="default"/>
        <w:lang w:val="pt-PT" w:eastAsia="en-US" w:bidi="ar-SA"/>
      </w:rPr>
    </w:lvl>
    <w:lvl w:ilvl="8">
      <w:numFmt w:val="bullet"/>
      <w:lvlText w:val="•"/>
      <w:lvlJc w:val="left"/>
      <w:pPr>
        <w:ind w:left="7794" w:hanging="317"/>
      </w:pPr>
      <w:rPr>
        <w:rFonts w:hint="default"/>
        <w:lang w:val="pt-PT" w:eastAsia="en-US" w:bidi="ar-SA"/>
      </w:rPr>
    </w:lvl>
  </w:abstractNum>
  <w:abstractNum w:abstractNumId="39" w15:restartNumberingAfterBreak="0">
    <w:nsid w:val="58C07CD5"/>
    <w:multiLevelType w:val="multilevel"/>
    <w:tmpl w:val="A06A68C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2954629"/>
    <w:multiLevelType w:val="hybridMultilevel"/>
    <w:tmpl w:val="D06C70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1" w15:restartNumberingAfterBreak="0">
    <w:nsid w:val="6ADE27D6"/>
    <w:multiLevelType w:val="multilevel"/>
    <w:tmpl w:val="FE0CCCFA"/>
    <w:lvl w:ilvl="0">
      <w:start w:val="13"/>
      <w:numFmt w:val="decimal"/>
      <w:lvlText w:val="%1."/>
      <w:lvlJc w:val="left"/>
      <w:pPr>
        <w:ind w:left="660" w:hanging="660"/>
      </w:pPr>
      <w:rPr>
        <w:rFonts w:hint="default"/>
        <w:b w:val="0"/>
      </w:rPr>
    </w:lvl>
    <w:lvl w:ilvl="1">
      <w:start w:val="6"/>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2753135"/>
    <w:multiLevelType w:val="hybridMultilevel"/>
    <w:tmpl w:val="F7AE645E"/>
    <w:lvl w:ilvl="0" w:tplc="479490CA">
      <w:start w:val="1"/>
      <w:numFmt w:val="bullet"/>
      <w:pStyle w:val="Bullet2nvel"/>
      <w:lvlText w:val="o"/>
      <w:lvlJc w:val="left"/>
      <w:pPr>
        <w:ind w:left="2160" w:hanging="360"/>
      </w:pPr>
      <w:rPr>
        <w:rFonts w:ascii="Courier New" w:hAnsi="Courier New" w:cs="Courier New" w:hint="default"/>
      </w:rPr>
    </w:lvl>
    <w:lvl w:ilvl="1" w:tplc="2DFEF754" w:tentative="1">
      <w:start w:val="1"/>
      <w:numFmt w:val="bullet"/>
      <w:lvlText w:val="o"/>
      <w:lvlJc w:val="left"/>
      <w:pPr>
        <w:ind w:left="2880" w:hanging="360"/>
      </w:pPr>
      <w:rPr>
        <w:rFonts w:ascii="Courier New" w:hAnsi="Courier New" w:cs="Courier New" w:hint="default"/>
      </w:rPr>
    </w:lvl>
    <w:lvl w:ilvl="2" w:tplc="D8E0BE68" w:tentative="1">
      <w:start w:val="1"/>
      <w:numFmt w:val="bullet"/>
      <w:lvlText w:val=""/>
      <w:lvlJc w:val="left"/>
      <w:pPr>
        <w:ind w:left="3600" w:hanging="360"/>
      </w:pPr>
      <w:rPr>
        <w:rFonts w:ascii="Wingdings" w:hAnsi="Wingdings" w:hint="default"/>
      </w:rPr>
    </w:lvl>
    <w:lvl w:ilvl="3" w:tplc="1944A308" w:tentative="1">
      <w:start w:val="1"/>
      <w:numFmt w:val="bullet"/>
      <w:lvlText w:val=""/>
      <w:lvlJc w:val="left"/>
      <w:pPr>
        <w:ind w:left="4320" w:hanging="360"/>
      </w:pPr>
      <w:rPr>
        <w:rFonts w:ascii="Symbol" w:hAnsi="Symbol" w:hint="default"/>
      </w:rPr>
    </w:lvl>
    <w:lvl w:ilvl="4" w:tplc="17C668D8" w:tentative="1">
      <w:start w:val="1"/>
      <w:numFmt w:val="bullet"/>
      <w:lvlText w:val="o"/>
      <w:lvlJc w:val="left"/>
      <w:pPr>
        <w:ind w:left="5040" w:hanging="360"/>
      </w:pPr>
      <w:rPr>
        <w:rFonts w:ascii="Courier New" w:hAnsi="Courier New" w:cs="Courier New" w:hint="default"/>
      </w:rPr>
    </w:lvl>
    <w:lvl w:ilvl="5" w:tplc="B26A0992" w:tentative="1">
      <w:start w:val="1"/>
      <w:numFmt w:val="bullet"/>
      <w:lvlText w:val=""/>
      <w:lvlJc w:val="left"/>
      <w:pPr>
        <w:ind w:left="5760" w:hanging="360"/>
      </w:pPr>
      <w:rPr>
        <w:rFonts w:ascii="Wingdings" w:hAnsi="Wingdings" w:hint="default"/>
      </w:rPr>
    </w:lvl>
    <w:lvl w:ilvl="6" w:tplc="84CCFE02" w:tentative="1">
      <w:start w:val="1"/>
      <w:numFmt w:val="bullet"/>
      <w:lvlText w:val=""/>
      <w:lvlJc w:val="left"/>
      <w:pPr>
        <w:ind w:left="6480" w:hanging="360"/>
      </w:pPr>
      <w:rPr>
        <w:rFonts w:ascii="Symbol" w:hAnsi="Symbol" w:hint="default"/>
      </w:rPr>
    </w:lvl>
    <w:lvl w:ilvl="7" w:tplc="3FF87AD2" w:tentative="1">
      <w:start w:val="1"/>
      <w:numFmt w:val="bullet"/>
      <w:lvlText w:val="o"/>
      <w:lvlJc w:val="left"/>
      <w:pPr>
        <w:ind w:left="7200" w:hanging="360"/>
      </w:pPr>
      <w:rPr>
        <w:rFonts w:ascii="Courier New" w:hAnsi="Courier New" w:cs="Courier New" w:hint="default"/>
      </w:rPr>
    </w:lvl>
    <w:lvl w:ilvl="8" w:tplc="5B28A252" w:tentative="1">
      <w:start w:val="1"/>
      <w:numFmt w:val="bullet"/>
      <w:lvlText w:val=""/>
      <w:lvlJc w:val="left"/>
      <w:pPr>
        <w:ind w:left="7920" w:hanging="360"/>
      </w:pPr>
      <w:rPr>
        <w:rFonts w:ascii="Wingdings" w:hAnsi="Wingdings" w:hint="default"/>
      </w:rPr>
    </w:lvl>
  </w:abstractNum>
  <w:abstractNum w:abstractNumId="43" w15:restartNumberingAfterBreak="0">
    <w:nsid w:val="73C758E9"/>
    <w:multiLevelType w:val="multilevel"/>
    <w:tmpl w:val="F0162B38"/>
    <w:lvl w:ilvl="0">
      <w:start w:val="6"/>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4" w15:restartNumberingAfterBreak="0">
    <w:nsid w:val="7412338D"/>
    <w:multiLevelType w:val="multilevel"/>
    <w:tmpl w:val="EF9A9558"/>
    <w:lvl w:ilvl="0">
      <w:start w:val="6"/>
      <w:numFmt w:val="decimal"/>
      <w:lvlText w:val="%1."/>
      <w:lvlJc w:val="left"/>
      <w:pPr>
        <w:ind w:left="360" w:hanging="360"/>
      </w:pPr>
      <w:rPr>
        <w:rFonts w:hint="default"/>
      </w:rPr>
    </w:lvl>
    <w:lvl w:ilvl="1">
      <w:start w:val="5"/>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1B3E1D"/>
    <w:multiLevelType w:val="multilevel"/>
    <w:tmpl w:val="743CAAE4"/>
    <w:lvl w:ilvl="0">
      <w:start w:val="13"/>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7"/>
      <w:numFmt w:val="decimal"/>
      <w:lvlText w:val="%1.%2.%3"/>
      <w:lvlJc w:val="left"/>
      <w:pPr>
        <w:ind w:left="900" w:hanging="90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E165A67"/>
    <w:multiLevelType w:val="multilevel"/>
    <w:tmpl w:val="D9423718"/>
    <w:lvl w:ilvl="0">
      <w:start w:val="1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F7F08DA"/>
    <w:multiLevelType w:val="multilevel"/>
    <w:tmpl w:val="4FBC7352"/>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20268028">
    <w:abstractNumId w:val="28"/>
  </w:num>
  <w:num w:numId="2" w16cid:durableId="1811433629">
    <w:abstractNumId w:val="18"/>
  </w:num>
  <w:num w:numId="3" w16cid:durableId="1722632666">
    <w:abstractNumId w:val="22"/>
  </w:num>
  <w:num w:numId="4" w16cid:durableId="5913459">
    <w:abstractNumId w:val="37"/>
  </w:num>
  <w:num w:numId="5" w16cid:durableId="1621568321">
    <w:abstractNumId w:val="8"/>
  </w:num>
  <w:num w:numId="6" w16cid:durableId="1505776587">
    <w:abstractNumId w:val="2"/>
  </w:num>
  <w:num w:numId="7" w16cid:durableId="1206452910">
    <w:abstractNumId w:val="11"/>
  </w:num>
  <w:num w:numId="8" w16cid:durableId="715397701">
    <w:abstractNumId w:val="42"/>
  </w:num>
  <w:num w:numId="9" w16cid:durableId="1152216135">
    <w:abstractNumId w:val="7"/>
  </w:num>
  <w:num w:numId="10" w16cid:durableId="1639723070">
    <w:abstractNumId w:val="9"/>
  </w:num>
  <w:num w:numId="11" w16cid:durableId="608197274">
    <w:abstractNumId w:val="6"/>
  </w:num>
  <w:num w:numId="12" w16cid:durableId="1839273190">
    <w:abstractNumId w:val="5"/>
  </w:num>
  <w:num w:numId="13" w16cid:durableId="389766951">
    <w:abstractNumId w:val="4"/>
  </w:num>
  <w:num w:numId="14" w16cid:durableId="178008847">
    <w:abstractNumId w:val="3"/>
  </w:num>
  <w:num w:numId="15" w16cid:durableId="429548841">
    <w:abstractNumId w:val="1"/>
  </w:num>
  <w:num w:numId="16" w16cid:durableId="1183208659">
    <w:abstractNumId w:val="0"/>
  </w:num>
  <w:num w:numId="17" w16cid:durableId="2100444555">
    <w:abstractNumId w:val="35"/>
  </w:num>
  <w:num w:numId="18" w16cid:durableId="260336781">
    <w:abstractNumId w:val="41"/>
  </w:num>
  <w:num w:numId="19" w16cid:durableId="1398481367">
    <w:abstractNumId w:val="14"/>
  </w:num>
  <w:num w:numId="20" w16cid:durableId="1606957140">
    <w:abstractNumId w:val="46"/>
  </w:num>
  <w:num w:numId="21" w16cid:durableId="108352977">
    <w:abstractNumId w:val="16"/>
  </w:num>
  <w:num w:numId="22" w16cid:durableId="1778865779">
    <w:abstractNumId w:val="20"/>
  </w:num>
  <w:num w:numId="23" w16cid:durableId="1203438352">
    <w:abstractNumId w:val="26"/>
  </w:num>
  <w:num w:numId="24" w16cid:durableId="2120828942">
    <w:abstractNumId w:val="47"/>
  </w:num>
  <w:num w:numId="25" w16cid:durableId="7414740">
    <w:abstractNumId w:val="12"/>
  </w:num>
  <w:num w:numId="26" w16cid:durableId="1587957804">
    <w:abstractNumId w:val="27"/>
  </w:num>
  <w:num w:numId="27" w16cid:durableId="501818087">
    <w:abstractNumId w:val="25"/>
  </w:num>
  <w:num w:numId="28" w16cid:durableId="51973836">
    <w:abstractNumId w:val="36"/>
  </w:num>
  <w:num w:numId="29" w16cid:durableId="1084910540">
    <w:abstractNumId w:val="43"/>
  </w:num>
  <w:num w:numId="30" w16cid:durableId="1998485943">
    <w:abstractNumId w:val="44"/>
  </w:num>
  <w:num w:numId="31" w16cid:durableId="486366171">
    <w:abstractNumId w:val="33"/>
  </w:num>
  <w:num w:numId="32" w16cid:durableId="1456603452">
    <w:abstractNumId w:val="32"/>
  </w:num>
  <w:num w:numId="33" w16cid:durableId="2001495471">
    <w:abstractNumId w:val="24"/>
  </w:num>
  <w:num w:numId="34" w16cid:durableId="1501385363">
    <w:abstractNumId w:val="34"/>
  </w:num>
  <w:num w:numId="35" w16cid:durableId="396173540">
    <w:abstractNumId w:val="15"/>
  </w:num>
  <w:num w:numId="36" w16cid:durableId="1092434632">
    <w:abstractNumId w:val="31"/>
  </w:num>
  <w:num w:numId="37" w16cid:durableId="1746031533">
    <w:abstractNumId w:val="21"/>
  </w:num>
  <w:num w:numId="38" w16cid:durableId="355155174">
    <w:abstractNumId w:val="38"/>
  </w:num>
  <w:num w:numId="39" w16cid:durableId="727152172">
    <w:abstractNumId w:val="17"/>
  </w:num>
  <w:num w:numId="40" w16cid:durableId="468473593">
    <w:abstractNumId w:val="13"/>
  </w:num>
  <w:num w:numId="41" w16cid:durableId="1827161400">
    <w:abstractNumId w:val="10"/>
  </w:num>
  <w:num w:numId="42" w16cid:durableId="733159408">
    <w:abstractNumId w:val="29"/>
  </w:num>
  <w:num w:numId="43" w16cid:durableId="1363752048">
    <w:abstractNumId w:val="40"/>
  </w:num>
  <w:num w:numId="44" w16cid:durableId="1475297205">
    <w:abstractNumId w:val="39"/>
  </w:num>
  <w:num w:numId="45" w16cid:durableId="336661743">
    <w:abstractNumId w:val="19"/>
  </w:num>
  <w:num w:numId="46" w16cid:durableId="768816502">
    <w:abstractNumId w:val="23"/>
  </w:num>
  <w:num w:numId="47" w16cid:durableId="60714534">
    <w:abstractNumId w:val="30"/>
  </w:num>
  <w:num w:numId="48" w16cid:durableId="1774592540">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E0"/>
    <w:rsid w:val="00000001"/>
    <w:rsid w:val="0000217D"/>
    <w:rsid w:val="00003BD9"/>
    <w:rsid w:val="00014EF7"/>
    <w:rsid w:val="0001564C"/>
    <w:rsid w:val="00016383"/>
    <w:rsid w:val="00016C63"/>
    <w:rsid w:val="00017D44"/>
    <w:rsid w:val="00021C4E"/>
    <w:rsid w:val="000231FF"/>
    <w:rsid w:val="00023825"/>
    <w:rsid w:val="00023E3D"/>
    <w:rsid w:val="00035CFD"/>
    <w:rsid w:val="00035EAD"/>
    <w:rsid w:val="00036A55"/>
    <w:rsid w:val="00037050"/>
    <w:rsid w:val="000430B1"/>
    <w:rsid w:val="00043763"/>
    <w:rsid w:val="000447F5"/>
    <w:rsid w:val="000461F9"/>
    <w:rsid w:val="000467A8"/>
    <w:rsid w:val="00047D95"/>
    <w:rsid w:val="000535F3"/>
    <w:rsid w:val="00053902"/>
    <w:rsid w:val="0005421C"/>
    <w:rsid w:val="0006085C"/>
    <w:rsid w:val="000642D8"/>
    <w:rsid w:val="00066AC5"/>
    <w:rsid w:val="000708B7"/>
    <w:rsid w:val="00070950"/>
    <w:rsid w:val="00071AF3"/>
    <w:rsid w:val="0007254B"/>
    <w:rsid w:val="00074CA0"/>
    <w:rsid w:val="00074F86"/>
    <w:rsid w:val="000779ED"/>
    <w:rsid w:val="00077A5C"/>
    <w:rsid w:val="000815D9"/>
    <w:rsid w:val="00083524"/>
    <w:rsid w:val="000854D2"/>
    <w:rsid w:val="000857F1"/>
    <w:rsid w:val="00085DB5"/>
    <w:rsid w:val="00086B96"/>
    <w:rsid w:val="00092E38"/>
    <w:rsid w:val="000971A5"/>
    <w:rsid w:val="000A0F13"/>
    <w:rsid w:val="000A14B1"/>
    <w:rsid w:val="000A29BF"/>
    <w:rsid w:val="000A3A57"/>
    <w:rsid w:val="000A5275"/>
    <w:rsid w:val="000A6A4E"/>
    <w:rsid w:val="000A6C24"/>
    <w:rsid w:val="000B04B4"/>
    <w:rsid w:val="000B0E9B"/>
    <w:rsid w:val="000B5260"/>
    <w:rsid w:val="000B6517"/>
    <w:rsid w:val="000C1657"/>
    <w:rsid w:val="000C5496"/>
    <w:rsid w:val="000C5544"/>
    <w:rsid w:val="000D014D"/>
    <w:rsid w:val="000D0771"/>
    <w:rsid w:val="000D0DEB"/>
    <w:rsid w:val="000D1ABB"/>
    <w:rsid w:val="000D1C58"/>
    <w:rsid w:val="000D3672"/>
    <w:rsid w:val="000D3BAA"/>
    <w:rsid w:val="000D41F1"/>
    <w:rsid w:val="000D4222"/>
    <w:rsid w:val="000D5A88"/>
    <w:rsid w:val="000D5F48"/>
    <w:rsid w:val="000E0A51"/>
    <w:rsid w:val="000E3006"/>
    <w:rsid w:val="000E30F1"/>
    <w:rsid w:val="000E3DF7"/>
    <w:rsid w:val="000E47FC"/>
    <w:rsid w:val="000E64F0"/>
    <w:rsid w:val="000E6573"/>
    <w:rsid w:val="000E6DC0"/>
    <w:rsid w:val="000F1B3E"/>
    <w:rsid w:val="000F35CB"/>
    <w:rsid w:val="000F51D5"/>
    <w:rsid w:val="000F64F5"/>
    <w:rsid w:val="000F6ABD"/>
    <w:rsid w:val="001002F1"/>
    <w:rsid w:val="00101BF7"/>
    <w:rsid w:val="00101E46"/>
    <w:rsid w:val="001029FC"/>
    <w:rsid w:val="00102DFA"/>
    <w:rsid w:val="00102F04"/>
    <w:rsid w:val="00104252"/>
    <w:rsid w:val="00105F8D"/>
    <w:rsid w:val="001069F6"/>
    <w:rsid w:val="00107B20"/>
    <w:rsid w:val="0011164E"/>
    <w:rsid w:val="00111A58"/>
    <w:rsid w:val="00111AE3"/>
    <w:rsid w:val="0011210B"/>
    <w:rsid w:val="00114D7B"/>
    <w:rsid w:val="00114E15"/>
    <w:rsid w:val="0011640F"/>
    <w:rsid w:val="00117E57"/>
    <w:rsid w:val="00121204"/>
    <w:rsid w:val="001222B5"/>
    <w:rsid w:val="0012255A"/>
    <w:rsid w:val="00122EA9"/>
    <w:rsid w:val="00125FE0"/>
    <w:rsid w:val="0012689F"/>
    <w:rsid w:val="00127A1A"/>
    <w:rsid w:val="0013034D"/>
    <w:rsid w:val="00131BC1"/>
    <w:rsid w:val="00133AF1"/>
    <w:rsid w:val="00135B04"/>
    <w:rsid w:val="00141486"/>
    <w:rsid w:val="00143152"/>
    <w:rsid w:val="0014415D"/>
    <w:rsid w:val="00144A9E"/>
    <w:rsid w:val="00144D7D"/>
    <w:rsid w:val="00145413"/>
    <w:rsid w:val="0014697D"/>
    <w:rsid w:val="0015100E"/>
    <w:rsid w:val="001514D7"/>
    <w:rsid w:val="0015160D"/>
    <w:rsid w:val="001518EA"/>
    <w:rsid w:val="00151A3E"/>
    <w:rsid w:val="00152273"/>
    <w:rsid w:val="0015259F"/>
    <w:rsid w:val="00155985"/>
    <w:rsid w:val="001564C5"/>
    <w:rsid w:val="001602A0"/>
    <w:rsid w:val="001607F7"/>
    <w:rsid w:val="00160D81"/>
    <w:rsid w:val="0016273D"/>
    <w:rsid w:val="0016295B"/>
    <w:rsid w:val="00163E61"/>
    <w:rsid w:val="00164D32"/>
    <w:rsid w:val="0016633D"/>
    <w:rsid w:val="0017271F"/>
    <w:rsid w:val="00172A3C"/>
    <w:rsid w:val="001734B4"/>
    <w:rsid w:val="00174343"/>
    <w:rsid w:val="00174CC3"/>
    <w:rsid w:val="001755A2"/>
    <w:rsid w:val="001757CB"/>
    <w:rsid w:val="00175823"/>
    <w:rsid w:val="00176021"/>
    <w:rsid w:val="00176115"/>
    <w:rsid w:val="001766AF"/>
    <w:rsid w:val="00177590"/>
    <w:rsid w:val="001801EA"/>
    <w:rsid w:val="001851EE"/>
    <w:rsid w:val="00186447"/>
    <w:rsid w:val="0018692A"/>
    <w:rsid w:val="001906EF"/>
    <w:rsid w:val="00192F99"/>
    <w:rsid w:val="00193076"/>
    <w:rsid w:val="00194599"/>
    <w:rsid w:val="00195B2F"/>
    <w:rsid w:val="00196C3B"/>
    <w:rsid w:val="001A0241"/>
    <w:rsid w:val="001A02B0"/>
    <w:rsid w:val="001A02F5"/>
    <w:rsid w:val="001A1B27"/>
    <w:rsid w:val="001A526E"/>
    <w:rsid w:val="001A5C5D"/>
    <w:rsid w:val="001A6022"/>
    <w:rsid w:val="001B0304"/>
    <w:rsid w:val="001B14BE"/>
    <w:rsid w:val="001B2C9A"/>
    <w:rsid w:val="001B2E98"/>
    <w:rsid w:val="001B33D7"/>
    <w:rsid w:val="001B3AAE"/>
    <w:rsid w:val="001B7AC5"/>
    <w:rsid w:val="001C07EA"/>
    <w:rsid w:val="001C2127"/>
    <w:rsid w:val="001C500D"/>
    <w:rsid w:val="001C5F81"/>
    <w:rsid w:val="001C69E1"/>
    <w:rsid w:val="001C70B6"/>
    <w:rsid w:val="001D0E93"/>
    <w:rsid w:val="001D0F34"/>
    <w:rsid w:val="001D106C"/>
    <w:rsid w:val="001D1384"/>
    <w:rsid w:val="001D257E"/>
    <w:rsid w:val="001D2F97"/>
    <w:rsid w:val="001D3B75"/>
    <w:rsid w:val="001D4FDA"/>
    <w:rsid w:val="001D55A7"/>
    <w:rsid w:val="001D5BB4"/>
    <w:rsid w:val="001D7C76"/>
    <w:rsid w:val="001E444F"/>
    <w:rsid w:val="001E5A4A"/>
    <w:rsid w:val="001E6A93"/>
    <w:rsid w:val="001E7C27"/>
    <w:rsid w:val="001F0340"/>
    <w:rsid w:val="001F17DC"/>
    <w:rsid w:val="001F1916"/>
    <w:rsid w:val="001F3B5A"/>
    <w:rsid w:val="001F3E5A"/>
    <w:rsid w:val="001F6978"/>
    <w:rsid w:val="001F6EC9"/>
    <w:rsid w:val="002006C9"/>
    <w:rsid w:val="0020137A"/>
    <w:rsid w:val="00202FDA"/>
    <w:rsid w:val="00203023"/>
    <w:rsid w:val="00203472"/>
    <w:rsid w:val="00205225"/>
    <w:rsid w:val="00205CEC"/>
    <w:rsid w:val="002075B0"/>
    <w:rsid w:val="00207DC5"/>
    <w:rsid w:val="00210135"/>
    <w:rsid w:val="00210D1A"/>
    <w:rsid w:val="00210F47"/>
    <w:rsid w:val="00213B13"/>
    <w:rsid w:val="00214888"/>
    <w:rsid w:val="002219E6"/>
    <w:rsid w:val="00223E65"/>
    <w:rsid w:val="00225563"/>
    <w:rsid w:val="00225BEF"/>
    <w:rsid w:val="002267DD"/>
    <w:rsid w:val="002304D0"/>
    <w:rsid w:val="00231B31"/>
    <w:rsid w:val="00232D04"/>
    <w:rsid w:val="00233010"/>
    <w:rsid w:val="00234280"/>
    <w:rsid w:val="00236AB8"/>
    <w:rsid w:val="00236F0F"/>
    <w:rsid w:val="00243293"/>
    <w:rsid w:val="00244508"/>
    <w:rsid w:val="0024480A"/>
    <w:rsid w:val="00244A52"/>
    <w:rsid w:val="0025270B"/>
    <w:rsid w:val="00253A74"/>
    <w:rsid w:val="002567C5"/>
    <w:rsid w:val="00257074"/>
    <w:rsid w:val="00260709"/>
    <w:rsid w:val="00260848"/>
    <w:rsid w:val="00260955"/>
    <w:rsid w:val="00262091"/>
    <w:rsid w:val="00271D13"/>
    <w:rsid w:val="0027273F"/>
    <w:rsid w:val="00274209"/>
    <w:rsid w:val="002748F7"/>
    <w:rsid w:val="002757D1"/>
    <w:rsid w:val="002761EC"/>
    <w:rsid w:val="002761F3"/>
    <w:rsid w:val="00277D9C"/>
    <w:rsid w:val="00281C47"/>
    <w:rsid w:val="0028630E"/>
    <w:rsid w:val="002863CD"/>
    <w:rsid w:val="002864D9"/>
    <w:rsid w:val="00286571"/>
    <w:rsid w:val="0028774F"/>
    <w:rsid w:val="002911D6"/>
    <w:rsid w:val="00291F53"/>
    <w:rsid w:val="0029314B"/>
    <w:rsid w:val="00293D2B"/>
    <w:rsid w:val="002964FE"/>
    <w:rsid w:val="002A0F7A"/>
    <w:rsid w:val="002A107C"/>
    <w:rsid w:val="002A10D2"/>
    <w:rsid w:val="002A5CC9"/>
    <w:rsid w:val="002B15A2"/>
    <w:rsid w:val="002B19EE"/>
    <w:rsid w:val="002B1E99"/>
    <w:rsid w:val="002B37B6"/>
    <w:rsid w:val="002B3AC4"/>
    <w:rsid w:val="002B527F"/>
    <w:rsid w:val="002B5797"/>
    <w:rsid w:val="002B5D5C"/>
    <w:rsid w:val="002B6BD5"/>
    <w:rsid w:val="002B73CE"/>
    <w:rsid w:val="002B7B0C"/>
    <w:rsid w:val="002B7F34"/>
    <w:rsid w:val="002C1D5F"/>
    <w:rsid w:val="002C2E28"/>
    <w:rsid w:val="002C7650"/>
    <w:rsid w:val="002D03CA"/>
    <w:rsid w:val="002D0406"/>
    <w:rsid w:val="002D06C2"/>
    <w:rsid w:val="002D06C3"/>
    <w:rsid w:val="002D294A"/>
    <w:rsid w:val="002D2AC5"/>
    <w:rsid w:val="002D3309"/>
    <w:rsid w:val="002D4FFE"/>
    <w:rsid w:val="002D76D8"/>
    <w:rsid w:val="002E0265"/>
    <w:rsid w:val="002E0702"/>
    <w:rsid w:val="002E1345"/>
    <w:rsid w:val="002E2D67"/>
    <w:rsid w:val="002E6609"/>
    <w:rsid w:val="002E7020"/>
    <w:rsid w:val="002F1A3D"/>
    <w:rsid w:val="002F41D8"/>
    <w:rsid w:val="002F4DD2"/>
    <w:rsid w:val="002F52FB"/>
    <w:rsid w:val="002F5C8A"/>
    <w:rsid w:val="002F69D1"/>
    <w:rsid w:val="002F7E3D"/>
    <w:rsid w:val="00301439"/>
    <w:rsid w:val="0030347B"/>
    <w:rsid w:val="00303D32"/>
    <w:rsid w:val="00304600"/>
    <w:rsid w:val="0030471F"/>
    <w:rsid w:val="003073EC"/>
    <w:rsid w:val="0031011E"/>
    <w:rsid w:val="00312527"/>
    <w:rsid w:val="003128A4"/>
    <w:rsid w:val="0031331F"/>
    <w:rsid w:val="00313FBE"/>
    <w:rsid w:val="00315DE7"/>
    <w:rsid w:val="00315F4A"/>
    <w:rsid w:val="00320793"/>
    <w:rsid w:val="003263C2"/>
    <w:rsid w:val="00330F14"/>
    <w:rsid w:val="003317B3"/>
    <w:rsid w:val="00331BAE"/>
    <w:rsid w:val="00331BF7"/>
    <w:rsid w:val="00332ADB"/>
    <w:rsid w:val="00332C94"/>
    <w:rsid w:val="00332DEE"/>
    <w:rsid w:val="00332ECF"/>
    <w:rsid w:val="0033630B"/>
    <w:rsid w:val="0033710A"/>
    <w:rsid w:val="003416CA"/>
    <w:rsid w:val="00344059"/>
    <w:rsid w:val="003448EE"/>
    <w:rsid w:val="00350FB4"/>
    <w:rsid w:val="00351F5F"/>
    <w:rsid w:val="003522A6"/>
    <w:rsid w:val="00352F80"/>
    <w:rsid w:val="00353A18"/>
    <w:rsid w:val="00354AB7"/>
    <w:rsid w:val="00355C42"/>
    <w:rsid w:val="0035644A"/>
    <w:rsid w:val="00356C6F"/>
    <w:rsid w:val="00367571"/>
    <w:rsid w:val="003675AC"/>
    <w:rsid w:val="00367A87"/>
    <w:rsid w:val="003705C0"/>
    <w:rsid w:val="003707A2"/>
    <w:rsid w:val="00370A54"/>
    <w:rsid w:val="00371BF9"/>
    <w:rsid w:val="003738DF"/>
    <w:rsid w:val="00373A60"/>
    <w:rsid w:val="00374E6E"/>
    <w:rsid w:val="003751C2"/>
    <w:rsid w:val="00377176"/>
    <w:rsid w:val="00380C54"/>
    <w:rsid w:val="0038182D"/>
    <w:rsid w:val="00383660"/>
    <w:rsid w:val="00384485"/>
    <w:rsid w:val="00384C68"/>
    <w:rsid w:val="00384EB7"/>
    <w:rsid w:val="00385846"/>
    <w:rsid w:val="00390195"/>
    <w:rsid w:val="003916C2"/>
    <w:rsid w:val="00392370"/>
    <w:rsid w:val="00392A13"/>
    <w:rsid w:val="00394E7A"/>
    <w:rsid w:val="003A0550"/>
    <w:rsid w:val="003A31BB"/>
    <w:rsid w:val="003A4841"/>
    <w:rsid w:val="003A5389"/>
    <w:rsid w:val="003A75BE"/>
    <w:rsid w:val="003B0550"/>
    <w:rsid w:val="003B1CFC"/>
    <w:rsid w:val="003B2A36"/>
    <w:rsid w:val="003B59E8"/>
    <w:rsid w:val="003C0431"/>
    <w:rsid w:val="003C2F73"/>
    <w:rsid w:val="003C54A0"/>
    <w:rsid w:val="003D049B"/>
    <w:rsid w:val="003D175D"/>
    <w:rsid w:val="003D2A65"/>
    <w:rsid w:val="003D33B8"/>
    <w:rsid w:val="003D3DF0"/>
    <w:rsid w:val="003D4349"/>
    <w:rsid w:val="003D6F2C"/>
    <w:rsid w:val="003E39D6"/>
    <w:rsid w:val="003E5C76"/>
    <w:rsid w:val="003E6716"/>
    <w:rsid w:val="003E74E6"/>
    <w:rsid w:val="003E7BC5"/>
    <w:rsid w:val="003F05C7"/>
    <w:rsid w:val="003F06E8"/>
    <w:rsid w:val="003F0C5D"/>
    <w:rsid w:val="003F4727"/>
    <w:rsid w:val="003F5EC7"/>
    <w:rsid w:val="003F61B4"/>
    <w:rsid w:val="003F6723"/>
    <w:rsid w:val="0040279D"/>
    <w:rsid w:val="00403598"/>
    <w:rsid w:val="00403734"/>
    <w:rsid w:val="00404A48"/>
    <w:rsid w:val="004053B0"/>
    <w:rsid w:val="00406139"/>
    <w:rsid w:val="004114B7"/>
    <w:rsid w:val="0041157C"/>
    <w:rsid w:val="0041191D"/>
    <w:rsid w:val="00412F30"/>
    <w:rsid w:val="00413339"/>
    <w:rsid w:val="004138A5"/>
    <w:rsid w:val="00414027"/>
    <w:rsid w:val="0041491E"/>
    <w:rsid w:val="0041654A"/>
    <w:rsid w:val="00417152"/>
    <w:rsid w:val="004209A7"/>
    <w:rsid w:val="00422FFB"/>
    <w:rsid w:val="0042333A"/>
    <w:rsid w:val="0043035B"/>
    <w:rsid w:val="004305B0"/>
    <w:rsid w:val="00431303"/>
    <w:rsid w:val="00432FDD"/>
    <w:rsid w:val="004349A2"/>
    <w:rsid w:val="00434CE8"/>
    <w:rsid w:val="0043685B"/>
    <w:rsid w:val="00436C92"/>
    <w:rsid w:val="004375F9"/>
    <w:rsid w:val="004413EA"/>
    <w:rsid w:val="00442417"/>
    <w:rsid w:val="00442A7D"/>
    <w:rsid w:val="00443164"/>
    <w:rsid w:val="004433C8"/>
    <w:rsid w:val="004452DC"/>
    <w:rsid w:val="00446D73"/>
    <w:rsid w:val="00447B0B"/>
    <w:rsid w:val="00452397"/>
    <w:rsid w:val="004555A2"/>
    <w:rsid w:val="004576E5"/>
    <w:rsid w:val="00460524"/>
    <w:rsid w:val="00465FDE"/>
    <w:rsid w:val="00467933"/>
    <w:rsid w:val="0047020C"/>
    <w:rsid w:val="0047067F"/>
    <w:rsid w:val="00473727"/>
    <w:rsid w:val="00473ED9"/>
    <w:rsid w:val="00474F50"/>
    <w:rsid w:val="00476020"/>
    <w:rsid w:val="004775FF"/>
    <w:rsid w:val="00480119"/>
    <w:rsid w:val="0048443C"/>
    <w:rsid w:val="00485D9A"/>
    <w:rsid w:val="00492251"/>
    <w:rsid w:val="00492C32"/>
    <w:rsid w:val="00493683"/>
    <w:rsid w:val="00496C6C"/>
    <w:rsid w:val="004A2FC0"/>
    <w:rsid w:val="004A32CC"/>
    <w:rsid w:val="004A3409"/>
    <w:rsid w:val="004A422A"/>
    <w:rsid w:val="004A47D9"/>
    <w:rsid w:val="004A53C9"/>
    <w:rsid w:val="004A678D"/>
    <w:rsid w:val="004A6DFE"/>
    <w:rsid w:val="004A7F23"/>
    <w:rsid w:val="004B19BF"/>
    <w:rsid w:val="004B354F"/>
    <w:rsid w:val="004B3B8E"/>
    <w:rsid w:val="004B44C0"/>
    <w:rsid w:val="004B4A2C"/>
    <w:rsid w:val="004B7C32"/>
    <w:rsid w:val="004C2D5F"/>
    <w:rsid w:val="004C4F41"/>
    <w:rsid w:val="004C5BAB"/>
    <w:rsid w:val="004D1120"/>
    <w:rsid w:val="004D302F"/>
    <w:rsid w:val="004D331F"/>
    <w:rsid w:val="004D3E5A"/>
    <w:rsid w:val="004D5AE1"/>
    <w:rsid w:val="004D66E4"/>
    <w:rsid w:val="004D7236"/>
    <w:rsid w:val="004D75D7"/>
    <w:rsid w:val="004E1DD5"/>
    <w:rsid w:val="004E34DE"/>
    <w:rsid w:val="004E626F"/>
    <w:rsid w:val="004F3E90"/>
    <w:rsid w:val="004F44D0"/>
    <w:rsid w:val="004F5ABB"/>
    <w:rsid w:val="004F5BB8"/>
    <w:rsid w:val="004F5C59"/>
    <w:rsid w:val="004F6F66"/>
    <w:rsid w:val="00500381"/>
    <w:rsid w:val="005018A0"/>
    <w:rsid w:val="00501952"/>
    <w:rsid w:val="00502504"/>
    <w:rsid w:val="00503761"/>
    <w:rsid w:val="00503F3B"/>
    <w:rsid w:val="005053B6"/>
    <w:rsid w:val="005068B7"/>
    <w:rsid w:val="00510696"/>
    <w:rsid w:val="00511FD8"/>
    <w:rsid w:val="005129CF"/>
    <w:rsid w:val="0051393B"/>
    <w:rsid w:val="005140B8"/>
    <w:rsid w:val="005153E5"/>
    <w:rsid w:val="00515CA0"/>
    <w:rsid w:val="005166F2"/>
    <w:rsid w:val="00516BE0"/>
    <w:rsid w:val="00517C3B"/>
    <w:rsid w:val="0052196D"/>
    <w:rsid w:val="00523166"/>
    <w:rsid w:val="0052382D"/>
    <w:rsid w:val="00524AC3"/>
    <w:rsid w:val="00525718"/>
    <w:rsid w:val="005259D2"/>
    <w:rsid w:val="00527201"/>
    <w:rsid w:val="005329F5"/>
    <w:rsid w:val="00532A7C"/>
    <w:rsid w:val="00532F3F"/>
    <w:rsid w:val="005335AE"/>
    <w:rsid w:val="005338F5"/>
    <w:rsid w:val="00534543"/>
    <w:rsid w:val="0053456E"/>
    <w:rsid w:val="00534791"/>
    <w:rsid w:val="00535E35"/>
    <w:rsid w:val="00537AD5"/>
    <w:rsid w:val="00541CF2"/>
    <w:rsid w:val="0054239A"/>
    <w:rsid w:val="00544756"/>
    <w:rsid w:val="00544BE9"/>
    <w:rsid w:val="00545B6A"/>
    <w:rsid w:val="00547217"/>
    <w:rsid w:val="0055488D"/>
    <w:rsid w:val="00554E64"/>
    <w:rsid w:val="00556EBB"/>
    <w:rsid w:val="0055728E"/>
    <w:rsid w:val="0055778C"/>
    <w:rsid w:val="00561076"/>
    <w:rsid w:val="0056283F"/>
    <w:rsid w:val="00562F39"/>
    <w:rsid w:val="00563321"/>
    <w:rsid w:val="005660E5"/>
    <w:rsid w:val="00566D0F"/>
    <w:rsid w:val="0056705D"/>
    <w:rsid w:val="005671E2"/>
    <w:rsid w:val="005757F9"/>
    <w:rsid w:val="00575B04"/>
    <w:rsid w:val="005766ED"/>
    <w:rsid w:val="00580F3D"/>
    <w:rsid w:val="00582B2A"/>
    <w:rsid w:val="00584234"/>
    <w:rsid w:val="0058679B"/>
    <w:rsid w:val="005869D9"/>
    <w:rsid w:val="00586FE7"/>
    <w:rsid w:val="00587857"/>
    <w:rsid w:val="00591D0A"/>
    <w:rsid w:val="00593C05"/>
    <w:rsid w:val="005950D9"/>
    <w:rsid w:val="0059562E"/>
    <w:rsid w:val="0059580F"/>
    <w:rsid w:val="0059585E"/>
    <w:rsid w:val="005959DF"/>
    <w:rsid w:val="005A1AD2"/>
    <w:rsid w:val="005A49DD"/>
    <w:rsid w:val="005B14D8"/>
    <w:rsid w:val="005B1A77"/>
    <w:rsid w:val="005B2859"/>
    <w:rsid w:val="005B2D64"/>
    <w:rsid w:val="005B2FB5"/>
    <w:rsid w:val="005B706E"/>
    <w:rsid w:val="005B77AF"/>
    <w:rsid w:val="005C0ADF"/>
    <w:rsid w:val="005C610F"/>
    <w:rsid w:val="005C7340"/>
    <w:rsid w:val="005D54BD"/>
    <w:rsid w:val="005D5A11"/>
    <w:rsid w:val="005E0C63"/>
    <w:rsid w:val="005E1155"/>
    <w:rsid w:val="005E2079"/>
    <w:rsid w:val="005E28A9"/>
    <w:rsid w:val="005E37FF"/>
    <w:rsid w:val="005E5595"/>
    <w:rsid w:val="005E72F7"/>
    <w:rsid w:val="005E732A"/>
    <w:rsid w:val="005E7E0B"/>
    <w:rsid w:val="005F1C75"/>
    <w:rsid w:val="005F334E"/>
    <w:rsid w:val="005F3F77"/>
    <w:rsid w:val="005F68AF"/>
    <w:rsid w:val="005F7670"/>
    <w:rsid w:val="00600CB1"/>
    <w:rsid w:val="00601819"/>
    <w:rsid w:val="0060299C"/>
    <w:rsid w:val="00603EB4"/>
    <w:rsid w:val="0060493D"/>
    <w:rsid w:val="0060494A"/>
    <w:rsid w:val="00605425"/>
    <w:rsid w:val="00605D7F"/>
    <w:rsid w:val="00607F74"/>
    <w:rsid w:val="00616936"/>
    <w:rsid w:val="00620E7E"/>
    <w:rsid w:val="00621960"/>
    <w:rsid w:val="00622C82"/>
    <w:rsid w:val="00623298"/>
    <w:rsid w:val="006235CE"/>
    <w:rsid w:val="0062414B"/>
    <w:rsid w:val="006242D6"/>
    <w:rsid w:val="00624C78"/>
    <w:rsid w:val="00625AC1"/>
    <w:rsid w:val="00626D83"/>
    <w:rsid w:val="00631669"/>
    <w:rsid w:val="00631720"/>
    <w:rsid w:val="00632026"/>
    <w:rsid w:val="00636939"/>
    <w:rsid w:val="00636D08"/>
    <w:rsid w:val="00642D2E"/>
    <w:rsid w:val="00642D3F"/>
    <w:rsid w:val="00643E20"/>
    <w:rsid w:val="00644CB1"/>
    <w:rsid w:val="006450A5"/>
    <w:rsid w:val="00646F49"/>
    <w:rsid w:val="00647581"/>
    <w:rsid w:val="00647C2F"/>
    <w:rsid w:val="00647CD6"/>
    <w:rsid w:val="00651E9E"/>
    <w:rsid w:val="006525A6"/>
    <w:rsid w:val="006532CD"/>
    <w:rsid w:val="0065578E"/>
    <w:rsid w:val="00655CDB"/>
    <w:rsid w:val="00656123"/>
    <w:rsid w:val="00656D19"/>
    <w:rsid w:val="00660AE5"/>
    <w:rsid w:val="00662051"/>
    <w:rsid w:val="00662052"/>
    <w:rsid w:val="00664850"/>
    <w:rsid w:val="00666106"/>
    <w:rsid w:val="00673E05"/>
    <w:rsid w:val="00676780"/>
    <w:rsid w:val="00677ECA"/>
    <w:rsid w:val="0068086B"/>
    <w:rsid w:val="00680BEF"/>
    <w:rsid w:val="006810C6"/>
    <w:rsid w:val="00684F95"/>
    <w:rsid w:val="00685DC3"/>
    <w:rsid w:val="006866FE"/>
    <w:rsid w:val="00686CBE"/>
    <w:rsid w:val="00687399"/>
    <w:rsid w:val="00690FC6"/>
    <w:rsid w:val="00692AA3"/>
    <w:rsid w:val="006940A5"/>
    <w:rsid w:val="006957C8"/>
    <w:rsid w:val="00696A23"/>
    <w:rsid w:val="006A0341"/>
    <w:rsid w:val="006A0A79"/>
    <w:rsid w:val="006A57D1"/>
    <w:rsid w:val="006A780E"/>
    <w:rsid w:val="006A7F0D"/>
    <w:rsid w:val="006B081B"/>
    <w:rsid w:val="006B0D5B"/>
    <w:rsid w:val="006B39F4"/>
    <w:rsid w:val="006B5689"/>
    <w:rsid w:val="006C0C6A"/>
    <w:rsid w:val="006C1BA4"/>
    <w:rsid w:val="006C31E8"/>
    <w:rsid w:val="006C3E14"/>
    <w:rsid w:val="006C5F10"/>
    <w:rsid w:val="006C610F"/>
    <w:rsid w:val="006D1880"/>
    <w:rsid w:val="006D3A3E"/>
    <w:rsid w:val="006D5EAD"/>
    <w:rsid w:val="006D6074"/>
    <w:rsid w:val="006D64F3"/>
    <w:rsid w:val="006D698B"/>
    <w:rsid w:val="006D6C78"/>
    <w:rsid w:val="006D7FD5"/>
    <w:rsid w:val="006E0366"/>
    <w:rsid w:val="006E0742"/>
    <w:rsid w:val="006E0B31"/>
    <w:rsid w:val="006E4435"/>
    <w:rsid w:val="006E7943"/>
    <w:rsid w:val="006E7EA9"/>
    <w:rsid w:val="006F19D5"/>
    <w:rsid w:val="006F23E3"/>
    <w:rsid w:val="006F2638"/>
    <w:rsid w:val="006F2D58"/>
    <w:rsid w:val="006F47A0"/>
    <w:rsid w:val="006F49E4"/>
    <w:rsid w:val="006F565C"/>
    <w:rsid w:val="00702305"/>
    <w:rsid w:val="00703374"/>
    <w:rsid w:val="0070431E"/>
    <w:rsid w:val="00706B1A"/>
    <w:rsid w:val="00707739"/>
    <w:rsid w:val="007105ED"/>
    <w:rsid w:val="00710783"/>
    <w:rsid w:val="00711481"/>
    <w:rsid w:val="00715CFD"/>
    <w:rsid w:val="00717240"/>
    <w:rsid w:val="00717941"/>
    <w:rsid w:val="00717D09"/>
    <w:rsid w:val="00720697"/>
    <w:rsid w:val="00723FF0"/>
    <w:rsid w:val="007274FA"/>
    <w:rsid w:val="00727F6C"/>
    <w:rsid w:val="007313D4"/>
    <w:rsid w:val="007322BE"/>
    <w:rsid w:val="0073305C"/>
    <w:rsid w:val="00733ED9"/>
    <w:rsid w:val="0073743D"/>
    <w:rsid w:val="00737D7C"/>
    <w:rsid w:val="007407B1"/>
    <w:rsid w:val="00742250"/>
    <w:rsid w:val="007436A7"/>
    <w:rsid w:val="00744242"/>
    <w:rsid w:val="0074425D"/>
    <w:rsid w:val="00745CDA"/>
    <w:rsid w:val="00746B06"/>
    <w:rsid w:val="00746CD6"/>
    <w:rsid w:val="007523F7"/>
    <w:rsid w:val="007524B1"/>
    <w:rsid w:val="00752E55"/>
    <w:rsid w:val="00753C17"/>
    <w:rsid w:val="007544C0"/>
    <w:rsid w:val="007557DA"/>
    <w:rsid w:val="00755942"/>
    <w:rsid w:val="007559D5"/>
    <w:rsid w:val="00755C90"/>
    <w:rsid w:val="0076053D"/>
    <w:rsid w:val="007607F6"/>
    <w:rsid w:val="007624C1"/>
    <w:rsid w:val="00762D92"/>
    <w:rsid w:val="00762E3E"/>
    <w:rsid w:val="007644E9"/>
    <w:rsid w:val="00764509"/>
    <w:rsid w:val="00770B82"/>
    <w:rsid w:val="00771757"/>
    <w:rsid w:val="00772D88"/>
    <w:rsid w:val="007739EA"/>
    <w:rsid w:val="00775646"/>
    <w:rsid w:val="00776688"/>
    <w:rsid w:val="007823B6"/>
    <w:rsid w:val="0078712C"/>
    <w:rsid w:val="00793DC7"/>
    <w:rsid w:val="00794793"/>
    <w:rsid w:val="00795519"/>
    <w:rsid w:val="007957A1"/>
    <w:rsid w:val="007A1A59"/>
    <w:rsid w:val="007A3E5B"/>
    <w:rsid w:val="007A5041"/>
    <w:rsid w:val="007A7599"/>
    <w:rsid w:val="007B05A5"/>
    <w:rsid w:val="007B0652"/>
    <w:rsid w:val="007B3366"/>
    <w:rsid w:val="007B3528"/>
    <w:rsid w:val="007B3C7B"/>
    <w:rsid w:val="007B5322"/>
    <w:rsid w:val="007B5593"/>
    <w:rsid w:val="007B576E"/>
    <w:rsid w:val="007B5EA4"/>
    <w:rsid w:val="007B6DE0"/>
    <w:rsid w:val="007B6F5D"/>
    <w:rsid w:val="007B7D1A"/>
    <w:rsid w:val="007C3C36"/>
    <w:rsid w:val="007C5E04"/>
    <w:rsid w:val="007C6EE4"/>
    <w:rsid w:val="007D3486"/>
    <w:rsid w:val="007D4356"/>
    <w:rsid w:val="007D5811"/>
    <w:rsid w:val="007D63EC"/>
    <w:rsid w:val="007E22B2"/>
    <w:rsid w:val="007E24C2"/>
    <w:rsid w:val="007E2582"/>
    <w:rsid w:val="007E2D39"/>
    <w:rsid w:val="007E4B3B"/>
    <w:rsid w:val="007E6504"/>
    <w:rsid w:val="007E65AC"/>
    <w:rsid w:val="007E6FCF"/>
    <w:rsid w:val="007E72E9"/>
    <w:rsid w:val="007E7B4A"/>
    <w:rsid w:val="007F099A"/>
    <w:rsid w:val="007F0C88"/>
    <w:rsid w:val="007F1DD3"/>
    <w:rsid w:val="007F25DB"/>
    <w:rsid w:val="007F3622"/>
    <w:rsid w:val="007F5802"/>
    <w:rsid w:val="00801BAE"/>
    <w:rsid w:val="0080573C"/>
    <w:rsid w:val="00806FAA"/>
    <w:rsid w:val="0081090B"/>
    <w:rsid w:val="00810E4B"/>
    <w:rsid w:val="00811901"/>
    <w:rsid w:val="00812BDB"/>
    <w:rsid w:val="0081449D"/>
    <w:rsid w:val="0081495B"/>
    <w:rsid w:val="00816524"/>
    <w:rsid w:val="0082092E"/>
    <w:rsid w:val="00820B7D"/>
    <w:rsid w:val="00823AA7"/>
    <w:rsid w:val="00832D0F"/>
    <w:rsid w:val="00833890"/>
    <w:rsid w:val="0083406A"/>
    <w:rsid w:val="008349CC"/>
    <w:rsid w:val="00835272"/>
    <w:rsid w:val="00841EF4"/>
    <w:rsid w:val="00843C70"/>
    <w:rsid w:val="008442B0"/>
    <w:rsid w:val="00845DC9"/>
    <w:rsid w:val="00846A8F"/>
    <w:rsid w:val="00847376"/>
    <w:rsid w:val="00847A6B"/>
    <w:rsid w:val="00847CD8"/>
    <w:rsid w:val="0085150E"/>
    <w:rsid w:val="0085267B"/>
    <w:rsid w:val="00852BED"/>
    <w:rsid w:val="00856DE0"/>
    <w:rsid w:val="00856E03"/>
    <w:rsid w:val="00860F26"/>
    <w:rsid w:val="00862D72"/>
    <w:rsid w:val="0086538B"/>
    <w:rsid w:val="00865570"/>
    <w:rsid w:val="0086725A"/>
    <w:rsid w:val="008720E7"/>
    <w:rsid w:val="008732F6"/>
    <w:rsid w:val="008742CA"/>
    <w:rsid w:val="008809B2"/>
    <w:rsid w:val="00880C06"/>
    <w:rsid w:val="00882DD5"/>
    <w:rsid w:val="00882E0F"/>
    <w:rsid w:val="008869CA"/>
    <w:rsid w:val="00886E48"/>
    <w:rsid w:val="00886E6F"/>
    <w:rsid w:val="0088778F"/>
    <w:rsid w:val="00891443"/>
    <w:rsid w:val="0089169E"/>
    <w:rsid w:val="00891E20"/>
    <w:rsid w:val="00893083"/>
    <w:rsid w:val="00894942"/>
    <w:rsid w:val="00895144"/>
    <w:rsid w:val="008975E0"/>
    <w:rsid w:val="008A3C9D"/>
    <w:rsid w:val="008A462C"/>
    <w:rsid w:val="008B1C04"/>
    <w:rsid w:val="008B272A"/>
    <w:rsid w:val="008B4133"/>
    <w:rsid w:val="008B56B8"/>
    <w:rsid w:val="008B582E"/>
    <w:rsid w:val="008B7F27"/>
    <w:rsid w:val="008C09C0"/>
    <w:rsid w:val="008C16C4"/>
    <w:rsid w:val="008C1D9E"/>
    <w:rsid w:val="008C291B"/>
    <w:rsid w:val="008C3E70"/>
    <w:rsid w:val="008D0378"/>
    <w:rsid w:val="008D483F"/>
    <w:rsid w:val="008D6AB0"/>
    <w:rsid w:val="008D757A"/>
    <w:rsid w:val="008D76CE"/>
    <w:rsid w:val="008D7C4F"/>
    <w:rsid w:val="008E0734"/>
    <w:rsid w:val="008E1A82"/>
    <w:rsid w:val="008E5475"/>
    <w:rsid w:val="008F0898"/>
    <w:rsid w:val="008F1FE2"/>
    <w:rsid w:val="008F221F"/>
    <w:rsid w:val="008F2CDE"/>
    <w:rsid w:val="008F5853"/>
    <w:rsid w:val="008F5D07"/>
    <w:rsid w:val="008F7A9B"/>
    <w:rsid w:val="008F7F06"/>
    <w:rsid w:val="00901731"/>
    <w:rsid w:val="00902F03"/>
    <w:rsid w:val="00903890"/>
    <w:rsid w:val="0090478F"/>
    <w:rsid w:val="00905F29"/>
    <w:rsid w:val="009060C3"/>
    <w:rsid w:val="00906A3D"/>
    <w:rsid w:val="00910908"/>
    <w:rsid w:val="00911148"/>
    <w:rsid w:val="00911E2C"/>
    <w:rsid w:val="00921777"/>
    <w:rsid w:val="00923196"/>
    <w:rsid w:val="00924146"/>
    <w:rsid w:val="00924788"/>
    <w:rsid w:val="0093067B"/>
    <w:rsid w:val="00931B75"/>
    <w:rsid w:val="00933405"/>
    <w:rsid w:val="00934ADD"/>
    <w:rsid w:val="00936297"/>
    <w:rsid w:val="009364BF"/>
    <w:rsid w:val="00936F4F"/>
    <w:rsid w:val="00940D0B"/>
    <w:rsid w:val="00942B86"/>
    <w:rsid w:val="009430A8"/>
    <w:rsid w:val="00944749"/>
    <w:rsid w:val="0094638B"/>
    <w:rsid w:val="00947576"/>
    <w:rsid w:val="00952247"/>
    <w:rsid w:val="00952FBA"/>
    <w:rsid w:val="009539C1"/>
    <w:rsid w:val="00955178"/>
    <w:rsid w:val="00955C47"/>
    <w:rsid w:val="009564B0"/>
    <w:rsid w:val="00960BC6"/>
    <w:rsid w:val="00961275"/>
    <w:rsid w:val="00962EB3"/>
    <w:rsid w:val="0096394E"/>
    <w:rsid w:val="009642F3"/>
    <w:rsid w:val="009716C9"/>
    <w:rsid w:val="00971CF7"/>
    <w:rsid w:val="0097204F"/>
    <w:rsid w:val="00972C08"/>
    <w:rsid w:val="00974512"/>
    <w:rsid w:val="00976AE0"/>
    <w:rsid w:val="009773B7"/>
    <w:rsid w:val="00977545"/>
    <w:rsid w:val="00982B57"/>
    <w:rsid w:val="00984E84"/>
    <w:rsid w:val="00985B35"/>
    <w:rsid w:val="00985B54"/>
    <w:rsid w:val="00987FE1"/>
    <w:rsid w:val="00993A1A"/>
    <w:rsid w:val="00995118"/>
    <w:rsid w:val="00995DBF"/>
    <w:rsid w:val="00996129"/>
    <w:rsid w:val="0099659E"/>
    <w:rsid w:val="00997877"/>
    <w:rsid w:val="009A0BA2"/>
    <w:rsid w:val="009A2615"/>
    <w:rsid w:val="009A46B6"/>
    <w:rsid w:val="009A50AA"/>
    <w:rsid w:val="009A612F"/>
    <w:rsid w:val="009A679A"/>
    <w:rsid w:val="009B27BF"/>
    <w:rsid w:val="009B2DE9"/>
    <w:rsid w:val="009B3CA0"/>
    <w:rsid w:val="009B41A3"/>
    <w:rsid w:val="009B5C78"/>
    <w:rsid w:val="009B5E4D"/>
    <w:rsid w:val="009B7C16"/>
    <w:rsid w:val="009C0D00"/>
    <w:rsid w:val="009C10C4"/>
    <w:rsid w:val="009C1531"/>
    <w:rsid w:val="009C1D63"/>
    <w:rsid w:val="009C2981"/>
    <w:rsid w:val="009C30DF"/>
    <w:rsid w:val="009C43DF"/>
    <w:rsid w:val="009C4B20"/>
    <w:rsid w:val="009C5C21"/>
    <w:rsid w:val="009C63E1"/>
    <w:rsid w:val="009C656D"/>
    <w:rsid w:val="009D03CC"/>
    <w:rsid w:val="009D1253"/>
    <w:rsid w:val="009D50EA"/>
    <w:rsid w:val="009D7711"/>
    <w:rsid w:val="009E005D"/>
    <w:rsid w:val="009E0D17"/>
    <w:rsid w:val="009E2764"/>
    <w:rsid w:val="009E35FB"/>
    <w:rsid w:val="009E4756"/>
    <w:rsid w:val="009E538D"/>
    <w:rsid w:val="009E66AC"/>
    <w:rsid w:val="009E6B99"/>
    <w:rsid w:val="009E6CAB"/>
    <w:rsid w:val="009F1399"/>
    <w:rsid w:val="009F2EE2"/>
    <w:rsid w:val="009F3B57"/>
    <w:rsid w:val="009F4A1A"/>
    <w:rsid w:val="009F4C07"/>
    <w:rsid w:val="009F582A"/>
    <w:rsid w:val="009F69BF"/>
    <w:rsid w:val="00A00611"/>
    <w:rsid w:val="00A01AD8"/>
    <w:rsid w:val="00A035DA"/>
    <w:rsid w:val="00A04F16"/>
    <w:rsid w:val="00A04FA6"/>
    <w:rsid w:val="00A05761"/>
    <w:rsid w:val="00A06FB7"/>
    <w:rsid w:val="00A10D89"/>
    <w:rsid w:val="00A11748"/>
    <w:rsid w:val="00A14844"/>
    <w:rsid w:val="00A14AA3"/>
    <w:rsid w:val="00A15B6B"/>
    <w:rsid w:val="00A16155"/>
    <w:rsid w:val="00A16D31"/>
    <w:rsid w:val="00A20932"/>
    <w:rsid w:val="00A21301"/>
    <w:rsid w:val="00A21E20"/>
    <w:rsid w:val="00A23E38"/>
    <w:rsid w:val="00A24702"/>
    <w:rsid w:val="00A25F08"/>
    <w:rsid w:val="00A25FD1"/>
    <w:rsid w:val="00A270B4"/>
    <w:rsid w:val="00A27F68"/>
    <w:rsid w:val="00A30BE7"/>
    <w:rsid w:val="00A30DE9"/>
    <w:rsid w:val="00A3123B"/>
    <w:rsid w:val="00A340FE"/>
    <w:rsid w:val="00A345AB"/>
    <w:rsid w:val="00A346EB"/>
    <w:rsid w:val="00A371A9"/>
    <w:rsid w:val="00A37538"/>
    <w:rsid w:val="00A40347"/>
    <w:rsid w:val="00A410B6"/>
    <w:rsid w:val="00A4157C"/>
    <w:rsid w:val="00A4389C"/>
    <w:rsid w:val="00A443CD"/>
    <w:rsid w:val="00A458BB"/>
    <w:rsid w:val="00A45DB0"/>
    <w:rsid w:val="00A51602"/>
    <w:rsid w:val="00A52E8C"/>
    <w:rsid w:val="00A54593"/>
    <w:rsid w:val="00A5459A"/>
    <w:rsid w:val="00A54816"/>
    <w:rsid w:val="00A5484E"/>
    <w:rsid w:val="00A61A93"/>
    <w:rsid w:val="00A6201C"/>
    <w:rsid w:val="00A63E56"/>
    <w:rsid w:val="00A7062D"/>
    <w:rsid w:val="00A739DB"/>
    <w:rsid w:val="00A75FB0"/>
    <w:rsid w:val="00A77068"/>
    <w:rsid w:val="00A77560"/>
    <w:rsid w:val="00A80077"/>
    <w:rsid w:val="00A828ED"/>
    <w:rsid w:val="00A85301"/>
    <w:rsid w:val="00A87772"/>
    <w:rsid w:val="00A9077E"/>
    <w:rsid w:val="00A9342C"/>
    <w:rsid w:val="00A9392F"/>
    <w:rsid w:val="00A93DD4"/>
    <w:rsid w:val="00A946DE"/>
    <w:rsid w:val="00A94D87"/>
    <w:rsid w:val="00A94DC8"/>
    <w:rsid w:val="00A9585A"/>
    <w:rsid w:val="00AA17DB"/>
    <w:rsid w:val="00AA22FB"/>
    <w:rsid w:val="00AA6D77"/>
    <w:rsid w:val="00AA6EDF"/>
    <w:rsid w:val="00AB00C0"/>
    <w:rsid w:val="00AB075F"/>
    <w:rsid w:val="00AB08C7"/>
    <w:rsid w:val="00AB1566"/>
    <w:rsid w:val="00AC05FC"/>
    <w:rsid w:val="00AC1E2D"/>
    <w:rsid w:val="00AC39F7"/>
    <w:rsid w:val="00AC558D"/>
    <w:rsid w:val="00AC75B3"/>
    <w:rsid w:val="00AC7892"/>
    <w:rsid w:val="00AD013F"/>
    <w:rsid w:val="00AD2DEB"/>
    <w:rsid w:val="00AD428B"/>
    <w:rsid w:val="00AD42D1"/>
    <w:rsid w:val="00AD5FF5"/>
    <w:rsid w:val="00AD7A5C"/>
    <w:rsid w:val="00AD7F0B"/>
    <w:rsid w:val="00AE0A6E"/>
    <w:rsid w:val="00AE0C95"/>
    <w:rsid w:val="00AE0E5F"/>
    <w:rsid w:val="00AE2A01"/>
    <w:rsid w:val="00AE2BFA"/>
    <w:rsid w:val="00AE4B86"/>
    <w:rsid w:val="00AE5131"/>
    <w:rsid w:val="00AE5157"/>
    <w:rsid w:val="00AE53DF"/>
    <w:rsid w:val="00AE657E"/>
    <w:rsid w:val="00AF1865"/>
    <w:rsid w:val="00AF2321"/>
    <w:rsid w:val="00AF259F"/>
    <w:rsid w:val="00AF518B"/>
    <w:rsid w:val="00AF578A"/>
    <w:rsid w:val="00AF5A60"/>
    <w:rsid w:val="00AF7ACC"/>
    <w:rsid w:val="00B00F8F"/>
    <w:rsid w:val="00B0243C"/>
    <w:rsid w:val="00B033E2"/>
    <w:rsid w:val="00B03D53"/>
    <w:rsid w:val="00B04C8C"/>
    <w:rsid w:val="00B05DD5"/>
    <w:rsid w:val="00B05F02"/>
    <w:rsid w:val="00B068C0"/>
    <w:rsid w:val="00B0790A"/>
    <w:rsid w:val="00B10BCD"/>
    <w:rsid w:val="00B14F9A"/>
    <w:rsid w:val="00B1543F"/>
    <w:rsid w:val="00B16228"/>
    <w:rsid w:val="00B17A0C"/>
    <w:rsid w:val="00B21F99"/>
    <w:rsid w:val="00B235E3"/>
    <w:rsid w:val="00B23DC7"/>
    <w:rsid w:val="00B24445"/>
    <w:rsid w:val="00B24A86"/>
    <w:rsid w:val="00B30DAB"/>
    <w:rsid w:val="00B3250F"/>
    <w:rsid w:val="00B333F7"/>
    <w:rsid w:val="00B350CC"/>
    <w:rsid w:val="00B35A8B"/>
    <w:rsid w:val="00B36682"/>
    <w:rsid w:val="00B368B4"/>
    <w:rsid w:val="00B377AE"/>
    <w:rsid w:val="00B45FBA"/>
    <w:rsid w:val="00B465BA"/>
    <w:rsid w:val="00B467D3"/>
    <w:rsid w:val="00B47A70"/>
    <w:rsid w:val="00B52608"/>
    <w:rsid w:val="00B56C33"/>
    <w:rsid w:val="00B579DE"/>
    <w:rsid w:val="00B603AC"/>
    <w:rsid w:val="00B64C84"/>
    <w:rsid w:val="00B64D58"/>
    <w:rsid w:val="00B64E30"/>
    <w:rsid w:val="00B66051"/>
    <w:rsid w:val="00B660E9"/>
    <w:rsid w:val="00B66F88"/>
    <w:rsid w:val="00B672BB"/>
    <w:rsid w:val="00B672CA"/>
    <w:rsid w:val="00B72D2C"/>
    <w:rsid w:val="00B77876"/>
    <w:rsid w:val="00B77C8C"/>
    <w:rsid w:val="00B80B7F"/>
    <w:rsid w:val="00B825C2"/>
    <w:rsid w:val="00B82AAB"/>
    <w:rsid w:val="00B83CEF"/>
    <w:rsid w:val="00B862DE"/>
    <w:rsid w:val="00B90139"/>
    <w:rsid w:val="00B969CF"/>
    <w:rsid w:val="00BA0B8C"/>
    <w:rsid w:val="00BA474B"/>
    <w:rsid w:val="00BB0289"/>
    <w:rsid w:val="00BB07CC"/>
    <w:rsid w:val="00BB0C94"/>
    <w:rsid w:val="00BB0F67"/>
    <w:rsid w:val="00BB141B"/>
    <w:rsid w:val="00BB4012"/>
    <w:rsid w:val="00BB5FB4"/>
    <w:rsid w:val="00BB738C"/>
    <w:rsid w:val="00BC519E"/>
    <w:rsid w:val="00BC7BA1"/>
    <w:rsid w:val="00BC7D55"/>
    <w:rsid w:val="00BD0727"/>
    <w:rsid w:val="00BD2E73"/>
    <w:rsid w:val="00BD3A9F"/>
    <w:rsid w:val="00BD5492"/>
    <w:rsid w:val="00BD6354"/>
    <w:rsid w:val="00BD69E5"/>
    <w:rsid w:val="00BD6EE4"/>
    <w:rsid w:val="00BD7072"/>
    <w:rsid w:val="00BD79CA"/>
    <w:rsid w:val="00BE036D"/>
    <w:rsid w:val="00BE4999"/>
    <w:rsid w:val="00BE52E1"/>
    <w:rsid w:val="00BE5349"/>
    <w:rsid w:val="00BE6339"/>
    <w:rsid w:val="00BE6EEE"/>
    <w:rsid w:val="00BF2A60"/>
    <w:rsid w:val="00BF7159"/>
    <w:rsid w:val="00BF74AD"/>
    <w:rsid w:val="00C00042"/>
    <w:rsid w:val="00C00056"/>
    <w:rsid w:val="00C00BB4"/>
    <w:rsid w:val="00C01511"/>
    <w:rsid w:val="00C02ABA"/>
    <w:rsid w:val="00C06884"/>
    <w:rsid w:val="00C06E6E"/>
    <w:rsid w:val="00C079D6"/>
    <w:rsid w:val="00C10077"/>
    <w:rsid w:val="00C1035E"/>
    <w:rsid w:val="00C122E1"/>
    <w:rsid w:val="00C128B3"/>
    <w:rsid w:val="00C13D3F"/>
    <w:rsid w:val="00C14443"/>
    <w:rsid w:val="00C15549"/>
    <w:rsid w:val="00C1590A"/>
    <w:rsid w:val="00C160B0"/>
    <w:rsid w:val="00C164AA"/>
    <w:rsid w:val="00C165A6"/>
    <w:rsid w:val="00C21EB6"/>
    <w:rsid w:val="00C2273D"/>
    <w:rsid w:val="00C23113"/>
    <w:rsid w:val="00C2416B"/>
    <w:rsid w:val="00C30001"/>
    <w:rsid w:val="00C33F66"/>
    <w:rsid w:val="00C35EC9"/>
    <w:rsid w:val="00C37EC6"/>
    <w:rsid w:val="00C40878"/>
    <w:rsid w:val="00C41E02"/>
    <w:rsid w:val="00C47A31"/>
    <w:rsid w:val="00C5063D"/>
    <w:rsid w:val="00C50A13"/>
    <w:rsid w:val="00C52AE7"/>
    <w:rsid w:val="00C53420"/>
    <w:rsid w:val="00C57EFE"/>
    <w:rsid w:val="00C616DF"/>
    <w:rsid w:val="00C617E0"/>
    <w:rsid w:val="00C63956"/>
    <w:rsid w:val="00C645CB"/>
    <w:rsid w:val="00C64615"/>
    <w:rsid w:val="00C662CC"/>
    <w:rsid w:val="00C66EBF"/>
    <w:rsid w:val="00C67632"/>
    <w:rsid w:val="00C67BFF"/>
    <w:rsid w:val="00C70352"/>
    <w:rsid w:val="00C706EB"/>
    <w:rsid w:val="00C7126C"/>
    <w:rsid w:val="00C73639"/>
    <w:rsid w:val="00C73DE7"/>
    <w:rsid w:val="00C74C48"/>
    <w:rsid w:val="00C75159"/>
    <w:rsid w:val="00C757AD"/>
    <w:rsid w:val="00C7606C"/>
    <w:rsid w:val="00C80A72"/>
    <w:rsid w:val="00C81407"/>
    <w:rsid w:val="00C83144"/>
    <w:rsid w:val="00C8392F"/>
    <w:rsid w:val="00C849F5"/>
    <w:rsid w:val="00C85883"/>
    <w:rsid w:val="00C867A5"/>
    <w:rsid w:val="00C87AC7"/>
    <w:rsid w:val="00C87CA2"/>
    <w:rsid w:val="00C925F9"/>
    <w:rsid w:val="00C94CED"/>
    <w:rsid w:val="00C95724"/>
    <w:rsid w:val="00C95A7B"/>
    <w:rsid w:val="00C96880"/>
    <w:rsid w:val="00C97020"/>
    <w:rsid w:val="00C97159"/>
    <w:rsid w:val="00C974A2"/>
    <w:rsid w:val="00C97CE8"/>
    <w:rsid w:val="00CA0065"/>
    <w:rsid w:val="00CA0BBE"/>
    <w:rsid w:val="00CA0FF6"/>
    <w:rsid w:val="00CA1015"/>
    <w:rsid w:val="00CA4995"/>
    <w:rsid w:val="00CA4B66"/>
    <w:rsid w:val="00CA5E90"/>
    <w:rsid w:val="00CA68F4"/>
    <w:rsid w:val="00CA6B65"/>
    <w:rsid w:val="00CA6F9D"/>
    <w:rsid w:val="00CB0128"/>
    <w:rsid w:val="00CB0B12"/>
    <w:rsid w:val="00CB42C7"/>
    <w:rsid w:val="00CB68C9"/>
    <w:rsid w:val="00CB7B31"/>
    <w:rsid w:val="00CB7F9C"/>
    <w:rsid w:val="00CC1D83"/>
    <w:rsid w:val="00CC2977"/>
    <w:rsid w:val="00CC302B"/>
    <w:rsid w:val="00CC40CF"/>
    <w:rsid w:val="00CC4A35"/>
    <w:rsid w:val="00CC5287"/>
    <w:rsid w:val="00CC578F"/>
    <w:rsid w:val="00CC5CA1"/>
    <w:rsid w:val="00CC7AEE"/>
    <w:rsid w:val="00CD09CE"/>
    <w:rsid w:val="00CD23C7"/>
    <w:rsid w:val="00CD3774"/>
    <w:rsid w:val="00CD5266"/>
    <w:rsid w:val="00CD61F6"/>
    <w:rsid w:val="00CE0624"/>
    <w:rsid w:val="00CE261C"/>
    <w:rsid w:val="00CE28A7"/>
    <w:rsid w:val="00CE3B3D"/>
    <w:rsid w:val="00CE5690"/>
    <w:rsid w:val="00CF0915"/>
    <w:rsid w:val="00CF0E7E"/>
    <w:rsid w:val="00CF295C"/>
    <w:rsid w:val="00CF2B93"/>
    <w:rsid w:val="00CF320E"/>
    <w:rsid w:val="00CF397F"/>
    <w:rsid w:val="00CF3B9D"/>
    <w:rsid w:val="00CF5115"/>
    <w:rsid w:val="00CF58BE"/>
    <w:rsid w:val="00CF67E4"/>
    <w:rsid w:val="00CF7C50"/>
    <w:rsid w:val="00D01196"/>
    <w:rsid w:val="00D011AC"/>
    <w:rsid w:val="00D0149C"/>
    <w:rsid w:val="00D017F3"/>
    <w:rsid w:val="00D01ED8"/>
    <w:rsid w:val="00D02984"/>
    <w:rsid w:val="00D04801"/>
    <w:rsid w:val="00D04E44"/>
    <w:rsid w:val="00D05779"/>
    <w:rsid w:val="00D062AE"/>
    <w:rsid w:val="00D06A8A"/>
    <w:rsid w:val="00D071D3"/>
    <w:rsid w:val="00D11EE5"/>
    <w:rsid w:val="00D12B7D"/>
    <w:rsid w:val="00D1451B"/>
    <w:rsid w:val="00D14913"/>
    <w:rsid w:val="00D14D8B"/>
    <w:rsid w:val="00D15AC6"/>
    <w:rsid w:val="00D16CFE"/>
    <w:rsid w:val="00D2180F"/>
    <w:rsid w:val="00D221EC"/>
    <w:rsid w:val="00D22859"/>
    <w:rsid w:val="00D22895"/>
    <w:rsid w:val="00D23B39"/>
    <w:rsid w:val="00D25422"/>
    <w:rsid w:val="00D25FB2"/>
    <w:rsid w:val="00D26E10"/>
    <w:rsid w:val="00D31482"/>
    <w:rsid w:val="00D31D6B"/>
    <w:rsid w:val="00D34965"/>
    <w:rsid w:val="00D35132"/>
    <w:rsid w:val="00D36134"/>
    <w:rsid w:val="00D401EB"/>
    <w:rsid w:val="00D40E2E"/>
    <w:rsid w:val="00D4130B"/>
    <w:rsid w:val="00D42C80"/>
    <w:rsid w:val="00D45848"/>
    <w:rsid w:val="00D47875"/>
    <w:rsid w:val="00D501C5"/>
    <w:rsid w:val="00D51342"/>
    <w:rsid w:val="00D54D6C"/>
    <w:rsid w:val="00D576BB"/>
    <w:rsid w:val="00D607FE"/>
    <w:rsid w:val="00D6198C"/>
    <w:rsid w:val="00D629D7"/>
    <w:rsid w:val="00D62ABE"/>
    <w:rsid w:val="00D64508"/>
    <w:rsid w:val="00D66495"/>
    <w:rsid w:val="00D70517"/>
    <w:rsid w:val="00D70D45"/>
    <w:rsid w:val="00D70DCB"/>
    <w:rsid w:val="00D75BA0"/>
    <w:rsid w:val="00D75DAE"/>
    <w:rsid w:val="00D801F6"/>
    <w:rsid w:val="00D80381"/>
    <w:rsid w:val="00D81AFD"/>
    <w:rsid w:val="00D87B36"/>
    <w:rsid w:val="00D91355"/>
    <w:rsid w:val="00D921AC"/>
    <w:rsid w:val="00D93679"/>
    <w:rsid w:val="00D961D7"/>
    <w:rsid w:val="00D96599"/>
    <w:rsid w:val="00D96D02"/>
    <w:rsid w:val="00DA165F"/>
    <w:rsid w:val="00DA2D7F"/>
    <w:rsid w:val="00DA4899"/>
    <w:rsid w:val="00DA73C3"/>
    <w:rsid w:val="00DB11FC"/>
    <w:rsid w:val="00DB1A02"/>
    <w:rsid w:val="00DB2C35"/>
    <w:rsid w:val="00DB33C2"/>
    <w:rsid w:val="00DB3DE2"/>
    <w:rsid w:val="00DB40EA"/>
    <w:rsid w:val="00DB49A7"/>
    <w:rsid w:val="00DB5862"/>
    <w:rsid w:val="00DB6F83"/>
    <w:rsid w:val="00DB753E"/>
    <w:rsid w:val="00DB7E29"/>
    <w:rsid w:val="00DC1B5F"/>
    <w:rsid w:val="00DC1CF2"/>
    <w:rsid w:val="00DC22E0"/>
    <w:rsid w:val="00DC3491"/>
    <w:rsid w:val="00DC3CD5"/>
    <w:rsid w:val="00DC46B6"/>
    <w:rsid w:val="00DC4BC5"/>
    <w:rsid w:val="00DC5412"/>
    <w:rsid w:val="00DC7BE2"/>
    <w:rsid w:val="00DD1B9A"/>
    <w:rsid w:val="00DD31C6"/>
    <w:rsid w:val="00DD3EF0"/>
    <w:rsid w:val="00DD4A44"/>
    <w:rsid w:val="00DD59B0"/>
    <w:rsid w:val="00DD703F"/>
    <w:rsid w:val="00DD71D3"/>
    <w:rsid w:val="00DE2870"/>
    <w:rsid w:val="00DE2DFD"/>
    <w:rsid w:val="00DE2ECD"/>
    <w:rsid w:val="00DE40AA"/>
    <w:rsid w:val="00DE4DCE"/>
    <w:rsid w:val="00DE619F"/>
    <w:rsid w:val="00DE6585"/>
    <w:rsid w:val="00DE6F1D"/>
    <w:rsid w:val="00DE7438"/>
    <w:rsid w:val="00DE78A9"/>
    <w:rsid w:val="00DF2635"/>
    <w:rsid w:val="00DF33B7"/>
    <w:rsid w:val="00DF3D3D"/>
    <w:rsid w:val="00DF3DCA"/>
    <w:rsid w:val="00DF52D7"/>
    <w:rsid w:val="00DF6113"/>
    <w:rsid w:val="00E03D1A"/>
    <w:rsid w:val="00E06059"/>
    <w:rsid w:val="00E06751"/>
    <w:rsid w:val="00E0711C"/>
    <w:rsid w:val="00E07471"/>
    <w:rsid w:val="00E10073"/>
    <w:rsid w:val="00E102AF"/>
    <w:rsid w:val="00E122D6"/>
    <w:rsid w:val="00E13BBF"/>
    <w:rsid w:val="00E140BF"/>
    <w:rsid w:val="00E14A2B"/>
    <w:rsid w:val="00E17E2E"/>
    <w:rsid w:val="00E20546"/>
    <w:rsid w:val="00E22CF8"/>
    <w:rsid w:val="00E233A9"/>
    <w:rsid w:val="00E255DA"/>
    <w:rsid w:val="00E25D4B"/>
    <w:rsid w:val="00E25FE9"/>
    <w:rsid w:val="00E307C4"/>
    <w:rsid w:val="00E30E74"/>
    <w:rsid w:val="00E329BD"/>
    <w:rsid w:val="00E35DCC"/>
    <w:rsid w:val="00E3693A"/>
    <w:rsid w:val="00E36A87"/>
    <w:rsid w:val="00E414DE"/>
    <w:rsid w:val="00E419EF"/>
    <w:rsid w:val="00E43CB6"/>
    <w:rsid w:val="00E442E7"/>
    <w:rsid w:val="00E45F94"/>
    <w:rsid w:val="00E4635F"/>
    <w:rsid w:val="00E50C9B"/>
    <w:rsid w:val="00E537BE"/>
    <w:rsid w:val="00E5384E"/>
    <w:rsid w:val="00E5430C"/>
    <w:rsid w:val="00E54360"/>
    <w:rsid w:val="00E54762"/>
    <w:rsid w:val="00E555E5"/>
    <w:rsid w:val="00E55897"/>
    <w:rsid w:val="00E55C34"/>
    <w:rsid w:val="00E55D8E"/>
    <w:rsid w:val="00E5604F"/>
    <w:rsid w:val="00E57E8E"/>
    <w:rsid w:val="00E61058"/>
    <w:rsid w:val="00E613A5"/>
    <w:rsid w:val="00E61929"/>
    <w:rsid w:val="00E61D5B"/>
    <w:rsid w:val="00E63752"/>
    <w:rsid w:val="00E7062E"/>
    <w:rsid w:val="00E716DD"/>
    <w:rsid w:val="00E730F8"/>
    <w:rsid w:val="00E74F4C"/>
    <w:rsid w:val="00E76677"/>
    <w:rsid w:val="00E77237"/>
    <w:rsid w:val="00E77F53"/>
    <w:rsid w:val="00E814C0"/>
    <w:rsid w:val="00E81FC1"/>
    <w:rsid w:val="00E8202A"/>
    <w:rsid w:val="00E820F4"/>
    <w:rsid w:val="00E8518E"/>
    <w:rsid w:val="00E85C50"/>
    <w:rsid w:val="00E85F6F"/>
    <w:rsid w:val="00E87ACC"/>
    <w:rsid w:val="00E91981"/>
    <w:rsid w:val="00E91ED5"/>
    <w:rsid w:val="00E920DD"/>
    <w:rsid w:val="00E928FD"/>
    <w:rsid w:val="00E953F2"/>
    <w:rsid w:val="00E95C4A"/>
    <w:rsid w:val="00E9612F"/>
    <w:rsid w:val="00E9663D"/>
    <w:rsid w:val="00E96910"/>
    <w:rsid w:val="00EA2B70"/>
    <w:rsid w:val="00EA2F26"/>
    <w:rsid w:val="00EA5F36"/>
    <w:rsid w:val="00EA6AD6"/>
    <w:rsid w:val="00EA7087"/>
    <w:rsid w:val="00EA7C1E"/>
    <w:rsid w:val="00EA7F27"/>
    <w:rsid w:val="00EB000A"/>
    <w:rsid w:val="00EB03EA"/>
    <w:rsid w:val="00EB0D8E"/>
    <w:rsid w:val="00EB19B2"/>
    <w:rsid w:val="00EB4031"/>
    <w:rsid w:val="00EB44D7"/>
    <w:rsid w:val="00EB640B"/>
    <w:rsid w:val="00EB6537"/>
    <w:rsid w:val="00EC0B6E"/>
    <w:rsid w:val="00EC11D5"/>
    <w:rsid w:val="00EC1F00"/>
    <w:rsid w:val="00EC1F27"/>
    <w:rsid w:val="00EC3E9F"/>
    <w:rsid w:val="00EC6A1F"/>
    <w:rsid w:val="00EC6ECB"/>
    <w:rsid w:val="00ED1159"/>
    <w:rsid w:val="00ED14CC"/>
    <w:rsid w:val="00ED278C"/>
    <w:rsid w:val="00ED2A35"/>
    <w:rsid w:val="00ED3C52"/>
    <w:rsid w:val="00ED6329"/>
    <w:rsid w:val="00ED7262"/>
    <w:rsid w:val="00ED76DF"/>
    <w:rsid w:val="00EE090A"/>
    <w:rsid w:val="00EE1537"/>
    <w:rsid w:val="00EE1EA2"/>
    <w:rsid w:val="00EE2B4B"/>
    <w:rsid w:val="00EE2F2D"/>
    <w:rsid w:val="00EE30BE"/>
    <w:rsid w:val="00EE4C89"/>
    <w:rsid w:val="00EF3216"/>
    <w:rsid w:val="00EF3412"/>
    <w:rsid w:val="00EF54C9"/>
    <w:rsid w:val="00EF61DE"/>
    <w:rsid w:val="00EF685F"/>
    <w:rsid w:val="00EF6A14"/>
    <w:rsid w:val="00EF6F16"/>
    <w:rsid w:val="00EF719D"/>
    <w:rsid w:val="00F000EB"/>
    <w:rsid w:val="00F00F73"/>
    <w:rsid w:val="00F04048"/>
    <w:rsid w:val="00F054B9"/>
    <w:rsid w:val="00F05FD6"/>
    <w:rsid w:val="00F06D21"/>
    <w:rsid w:val="00F104A5"/>
    <w:rsid w:val="00F11A46"/>
    <w:rsid w:val="00F15F4B"/>
    <w:rsid w:val="00F15F71"/>
    <w:rsid w:val="00F15FB2"/>
    <w:rsid w:val="00F210BC"/>
    <w:rsid w:val="00F215F5"/>
    <w:rsid w:val="00F222C5"/>
    <w:rsid w:val="00F22D57"/>
    <w:rsid w:val="00F24BA3"/>
    <w:rsid w:val="00F253AB"/>
    <w:rsid w:val="00F25BE8"/>
    <w:rsid w:val="00F30B7B"/>
    <w:rsid w:val="00F30D6F"/>
    <w:rsid w:val="00F32F29"/>
    <w:rsid w:val="00F33510"/>
    <w:rsid w:val="00F33F8B"/>
    <w:rsid w:val="00F35A1D"/>
    <w:rsid w:val="00F36706"/>
    <w:rsid w:val="00F37C91"/>
    <w:rsid w:val="00F4036B"/>
    <w:rsid w:val="00F41CD5"/>
    <w:rsid w:val="00F436D3"/>
    <w:rsid w:val="00F43E68"/>
    <w:rsid w:val="00F44542"/>
    <w:rsid w:val="00F4554A"/>
    <w:rsid w:val="00F45B90"/>
    <w:rsid w:val="00F46905"/>
    <w:rsid w:val="00F474FD"/>
    <w:rsid w:val="00F47D75"/>
    <w:rsid w:val="00F50C3A"/>
    <w:rsid w:val="00F51298"/>
    <w:rsid w:val="00F51862"/>
    <w:rsid w:val="00F51E52"/>
    <w:rsid w:val="00F52B21"/>
    <w:rsid w:val="00F52FD0"/>
    <w:rsid w:val="00F55163"/>
    <w:rsid w:val="00F55BC5"/>
    <w:rsid w:val="00F567FE"/>
    <w:rsid w:val="00F6039A"/>
    <w:rsid w:val="00F61C23"/>
    <w:rsid w:val="00F64AB7"/>
    <w:rsid w:val="00F65112"/>
    <w:rsid w:val="00F65705"/>
    <w:rsid w:val="00F6576B"/>
    <w:rsid w:val="00F75863"/>
    <w:rsid w:val="00F77630"/>
    <w:rsid w:val="00F77E29"/>
    <w:rsid w:val="00F821AC"/>
    <w:rsid w:val="00F831E4"/>
    <w:rsid w:val="00F83445"/>
    <w:rsid w:val="00F85E6E"/>
    <w:rsid w:val="00F87C28"/>
    <w:rsid w:val="00F9022F"/>
    <w:rsid w:val="00F90EBC"/>
    <w:rsid w:val="00F90FCB"/>
    <w:rsid w:val="00F92169"/>
    <w:rsid w:val="00F937AE"/>
    <w:rsid w:val="00F94BF8"/>
    <w:rsid w:val="00F95A42"/>
    <w:rsid w:val="00F974FB"/>
    <w:rsid w:val="00FA01F6"/>
    <w:rsid w:val="00FA0D90"/>
    <w:rsid w:val="00FA22A4"/>
    <w:rsid w:val="00FA3662"/>
    <w:rsid w:val="00FA37CE"/>
    <w:rsid w:val="00FA5AC6"/>
    <w:rsid w:val="00FA65F0"/>
    <w:rsid w:val="00FA6B9B"/>
    <w:rsid w:val="00FA717E"/>
    <w:rsid w:val="00FA746F"/>
    <w:rsid w:val="00FB114E"/>
    <w:rsid w:val="00FB2AD2"/>
    <w:rsid w:val="00FB2FF7"/>
    <w:rsid w:val="00FB33F3"/>
    <w:rsid w:val="00FB3638"/>
    <w:rsid w:val="00FB6C3D"/>
    <w:rsid w:val="00FC0D05"/>
    <w:rsid w:val="00FC3546"/>
    <w:rsid w:val="00FC5D32"/>
    <w:rsid w:val="00FC69B9"/>
    <w:rsid w:val="00FD084E"/>
    <w:rsid w:val="00FD4879"/>
    <w:rsid w:val="00FD50EB"/>
    <w:rsid w:val="00FD5554"/>
    <w:rsid w:val="00FD5BAC"/>
    <w:rsid w:val="00FD72D3"/>
    <w:rsid w:val="00FD73D4"/>
    <w:rsid w:val="00FD7C1F"/>
    <w:rsid w:val="00FE46BF"/>
    <w:rsid w:val="00FE4920"/>
    <w:rsid w:val="00FE6AEA"/>
    <w:rsid w:val="00FE7335"/>
    <w:rsid w:val="00FF08A4"/>
    <w:rsid w:val="00FF11EA"/>
    <w:rsid w:val="00FF27D5"/>
    <w:rsid w:val="00FF2A10"/>
    <w:rsid w:val="00FF32D8"/>
    <w:rsid w:val="00FF43B1"/>
    <w:rsid w:val="00FF5E56"/>
    <w:rsid w:val="00FF6155"/>
    <w:rsid w:val="00FF75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6392C"/>
  <w15:docId w15:val="{366A1161-41E4-44ED-9ED6-4263DA99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956"/>
    <w:pPr>
      <w:spacing w:line="360" w:lineRule="auto"/>
      <w:jc w:val="both"/>
    </w:pPr>
    <w:rPr>
      <w:rFonts w:ascii="Times New Roman" w:eastAsia="Calibri" w:hAnsi="Times New Roman" w:cs="Times New Roman"/>
      <w:color w:val="000000"/>
    </w:rPr>
  </w:style>
  <w:style w:type="paragraph" w:styleId="Ttulo1">
    <w:name w:val="heading 1"/>
    <w:basedOn w:val="Normal"/>
    <w:link w:val="Ttulo1Char1"/>
    <w:uiPriority w:val="9"/>
    <w:qFormat/>
    <w:rsid w:val="00F94BF8"/>
    <w:pPr>
      <w:widowControl w:val="0"/>
      <w:suppressAutoHyphens w:val="0"/>
      <w:autoSpaceDE w:val="0"/>
      <w:autoSpaceDN w:val="0"/>
      <w:spacing w:before="51" w:line="240" w:lineRule="auto"/>
      <w:ind w:left="402"/>
      <w:jc w:val="left"/>
      <w:outlineLvl w:val="0"/>
    </w:pPr>
    <w:rPr>
      <w:rFonts w:ascii="Carlito" w:eastAsia="Carlito" w:hAnsi="Carlito" w:cs="Carlito"/>
      <w:i/>
      <w:color w:val="auto"/>
      <w:sz w:val="24"/>
      <w:szCs w:val="24"/>
      <w:lang w:val="pt-PT" w:eastAsia="en-US"/>
    </w:rPr>
  </w:style>
  <w:style w:type="paragraph" w:styleId="Ttulo2">
    <w:name w:val="heading 2"/>
    <w:basedOn w:val="Normal"/>
    <w:next w:val="Normal"/>
    <w:link w:val="Ttulo2Char1"/>
    <w:uiPriority w:val="9"/>
    <w:unhideWhenUsed/>
    <w:qFormat/>
    <w:rsid w:val="00AF7ACC"/>
    <w:pPr>
      <w:widowControl w:val="0"/>
      <w:ind w:left="851" w:right="849"/>
      <w:jc w:val="center"/>
      <w:outlineLvl w:val="1"/>
    </w:pPr>
    <w:rPr>
      <w:b/>
      <w:bCs/>
      <w:caps/>
    </w:rPr>
  </w:style>
  <w:style w:type="paragraph" w:styleId="Ttulo3">
    <w:name w:val="heading 3"/>
    <w:basedOn w:val="Normal"/>
    <w:link w:val="Ttulo3Char1"/>
    <w:uiPriority w:val="9"/>
    <w:unhideWhenUsed/>
    <w:qFormat/>
    <w:rsid w:val="00F94BF8"/>
    <w:pPr>
      <w:widowControl w:val="0"/>
      <w:suppressAutoHyphens w:val="0"/>
      <w:autoSpaceDE w:val="0"/>
      <w:autoSpaceDN w:val="0"/>
      <w:spacing w:line="240" w:lineRule="auto"/>
      <w:ind w:left="1709"/>
      <w:jc w:val="left"/>
      <w:outlineLvl w:val="2"/>
    </w:pPr>
    <w:rPr>
      <w:rFonts w:eastAsia="Times New Roman"/>
      <w:b/>
      <w:bCs/>
      <w:color w:val="auto"/>
      <w:sz w:val="23"/>
      <w:szCs w:val="23"/>
      <w:lang w:val="pt-PT" w:eastAsia="en-US"/>
    </w:rPr>
  </w:style>
  <w:style w:type="paragraph" w:styleId="Ttulo4">
    <w:name w:val="heading 4"/>
    <w:basedOn w:val="Normal"/>
    <w:link w:val="Ttulo4Char1"/>
    <w:uiPriority w:val="9"/>
    <w:unhideWhenUsed/>
    <w:qFormat/>
    <w:rsid w:val="00F94BF8"/>
    <w:pPr>
      <w:widowControl w:val="0"/>
      <w:suppressAutoHyphens w:val="0"/>
      <w:autoSpaceDE w:val="0"/>
      <w:autoSpaceDN w:val="0"/>
      <w:spacing w:line="240" w:lineRule="auto"/>
      <w:ind w:left="901"/>
      <w:jc w:val="left"/>
      <w:outlineLvl w:val="3"/>
    </w:pPr>
    <w:rPr>
      <w:rFonts w:eastAsia="Times New Roman"/>
      <w:b/>
      <w:bCs/>
      <w:color w:val="auto"/>
      <w:lang w:val="pt-PT" w:eastAsia="en-US"/>
    </w:rPr>
  </w:style>
  <w:style w:type="paragraph" w:styleId="Ttulo5">
    <w:name w:val="heading 5"/>
    <w:basedOn w:val="Normal"/>
    <w:next w:val="Normal"/>
    <w:link w:val="Ttulo5Char1"/>
    <w:uiPriority w:val="9"/>
    <w:unhideWhenUsed/>
    <w:qFormat/>
    <w:rsid w:val="00AF7ACC"/>
    <w:pPr>
      <w:keepNext/>
      <w:spacing w:after="60"/>
      <w:outlineLvl w:val="4"/>
    </w:pPr>
    <w:rPr>
      <w:b/>
    </w:rPr>
  </w:style>
  <w:style w:type="paragraph" w:styleId="Ttulo6">
    <w:name w:val="heading 6"/>
    <w:basedOn w:val="Normal"/>
    <w:link w:val="Ttulo6Char1"/>
    <w:uiPriority w:val="9"/>
    <w:unhideWhenUsed/>
    <w:qFormat/>
    <w:rsid w:val="00F94BF8"/>
    <w:pPr>
      <w:widowControl w:val="0"/>
      <w:suppressAutoHyphens w:val="0"/>
      <w:autoSpaceDE w:val="0"/>
      <w:autoSpaceDN w:val="0"/>
      <w:spacing w:before="10" w:line="240" w:lineRule="auto"/>
      <w:ind w:left="20"/>
      <w:jc w:val="left"/>
      <w:outlineLvl w:val="5"/>
    </w:pPr>
    <w:rPr>
      <w:rFonts w:eastAsia="Times New Roman"/>
      <w:color w:val="auto"/>
      <w:sz w:val="20"/>
      <w:szCs w:val="20"/>
      <w:lang w:val="pt-PT" w:eastAsia="en-US"/>
    </w:rPr>
  </w:style>
  <w:style w:type="paragraph" w:styleId="Ttulo7">
    <w:name w:val="heading 7"/>
    <w:basedOn w:val="Normal"/>
    <w:link w:val="Ttulo7Char1"/>
    <w:uiPriority w:val="9"/>
    <w:qFormat/>
    <w:rsid w:val="00F94BF8"/>
    <w:pPr>
      <w:widowControl w:val="0"/>
      <w:suppressAutoHyphens w:val="0"/>
      <w:autoSpaceDE w:val="0"/>
      <w:autoSpaceDN w:val="0"/>
      <w:spacing w:before="1737" w:line="240" w:lineRule="auto"/>
      <w:jc w:val="right"/>
      <w:outlineLvl w:val="6"/>
    </w:pPr>
    <w:rPr>
      <w:rFonts w:eastAsia="Times New Roman"/>
      <w:color w:val="auto"/>
      <w:sz w:val="19"/>
      <w:szCs w:val="19"/>
      <w:lang w:val="pt-PT" w:eastAsia="en-US"/>
    </w:rPr>
  </w:style>
  <w:style w:type="paragraph" w:styleId="Ttulo8">
    <w:name w:val="heading 8"/>
    <w:basedOn w:val="Normal"/>
    <w:link w:val="Ttulo8Char1"/>
    <w:uiPriority w:val="9"/>
    <w:qFormat/>
    <w:rsid w:val="00F94BF8"/>
    <w:pPr>
      <w:widowControl w:val="0"/>
      <w:suppressAutoHyphens w:val="0"/>
      <w:autoSpaceDE w:val="0"/>
      <w:autoSpaceDN w:val="0"/>
      <w:spacing w:line="240" w:lineRule="auto"/>
      <w:ind w:left="20"/>
      <w:jc w:val="left"/>
      <w:outlineLvl w:val="7"/>
    </w:pPr>
    <w:rPr>
      <w:rFonts w:eastAsia="Times New Roman"/>
      <w:color w:val="auto"/>
      <w:sz w:val="18"/>
      <w:szCs w:val="18"/>
      <w:lang w:val="pt-PT" w:eastAsia="en-US"/>
    </w:rPr>
  </w:style>
  <w:style w:type="paragraph" w:styleId="Ttulo9">
    <w:name w:val="heading 9"/>
    <w:basedOn w:val="Normal"/>
    <w:link w:val="Ttulo9Char1"/>
    <w:uiPriority w:val="9"/>
    <w:qFormat/>
    <w:rsid w:val="00F94BF8"/>
    <w:pPr>
      <w:widowControl w:val="0"/>
      <w:suppressAutoHyphens w:val="0"/>
      <w:autoSpaceDE w:val="0"/>
      <w:autoSpaceDN w:val="0"/>
      <w:spacing w:line="240" w:lineRule="auto"/>
      <w:ind w:left="343" w:right="361" w:hanging="1"/>
      <w:jc w:val="center"/>
      <w:outlineLvl w:val="8"/>
    </w:pPr>
    <w:rPr>
      <w:rFonts w:ascii="Arial" w:eastAsia="Arial" w:hAnsi="Arial" w:cs="Arial"/>
      <w:b/>
      <w:bCs/>
      <w:color w:val="auto"/>
      <w:sz w:val="17"/>
      <w:szCs w:val="17"/>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sid w:val="00F94BF8"/>
    <w:rPr>
      <w:rFonts w:ascii="Carlito" w:eastAsia="Carlito" w:hAnsi="Carlito" w:cs="Carlito"/>
      <w:i/>
      <w:sz w:val="24"/>
      <w:szCs w:val="24"/>
      <w:lang w:val="pt-PT" w:eastAsia="en-US"/>
    </w:rPr>
  </w:style>
  <w:style w:type="character" w:customStyle="1" w:styleId="Ttulo2Char1">
    <w:name w:val="Título 2 Char1"/>
    <w:basedOn w:val="Fontepargpadro"/>
    <w:link w:val="Ttulo2"/>
    <w:semiHidden/>
    <w:rsid w:val="00AF7ACC"/>
    <w:rPr>
      <w:rFonts w:asciiTheme="majorHAnsi" w:eastAsiaTheme="majorEastAsia" w:hAnsiTheme="majorHAnsi" w:cstheme="majorBidi"/>
      <w:b/>
      <w:bCs/>
      <w:color w:val="4F81BD" w:themeColor="accent1"/>
      <w:sz w:val="26"/>
      <w:szCs w:val="26"/>
    </w:rPr>
  </w:style>
  <w:style w:type="character" w:customStyle="1" w:styleId="Ttulo5Char1">
    <w:name w:val="Título 5 Char1"/>
    <w:basedOn w:val="Fontepargpadro"/>
    <w:link w:val="Ttulo5"/>
    <w:semiHidden/>
    <w:rsid w:val="00AF7ACC"/>
    <w:rPr>
      <w:rFonts w:asciiTheme="majorHAnsi" w:eastAsiaTheme="majorEastAsia" w:hAnsiTheme="majorHAnsi" w:cstheme="majorBidi"/>
      <w:color w:val="243F60" w:themeColor="accent1" w:themeShade="7F"/>
    </w:rPr>
  </w:style>
  <w:style w:type="paragraph" w:customStyle="1" w:styleId="Ttulo11">
    <w:name w:val="Título 11"/>
    <w:basedOn w:val="Normal"/>
    <w:next w:val="Normal"/>
    <w:link w:val="Ttulo1Char"/>
    <w:qFormat/>
    <w:rsid w:val="009B7678"/>
    <w:pPr>
      <w:keepNext/>
      <w:keepLines/>
      <w:spacing w:before="240"/>
      <w:jc w:val="center"/>
      <w:outlineLvl w:val="0"/>
    </w:pPr>
    <w:rPr>
      <w:rFonts w:eastAsiaTheme="majorEastAsia"/>
      <w:b/>
      <w:bCs/>
    </w:rPr>
  </w:style>
  <w:style w:type="character" w:customStyle="1" w:styleId="Ttulo1Char">
    <w:name w:val="Título 1 Char"/>
    <w:basedOn w:val="Fontepargpadro"/>
    <w:link w:val="Ttulo11"/>
    <w:uiPriority w:val="9"/>
    <w:qFormat/>
    <w:rsid w:val="009B7678"/>
    <w:rPr>
      <w:rFonts w:ascii="Times New Roman" w:eastAsiaTheme="majorEastAsia" w:hAnsi="Times New Roman" w:cs="Times New Roman"/>
      <w:b/>
      <w:bCs/>
      <w:color w:val="000000"/>
    </w:rPr>
  </w:style>
  <w:style w:type="paragraph" w:customStyle="1" w:styleId="Ttulo21">
    <w:name w:val="Título 21"/>
    <w:basedOn w:val="Normal"/>
    <w:next w:val="Normal"/>
    <w:link w:val="Ttulo2Char"/>
    <w:unhideWhenUsed/>
    <w:qFormat/>
    <w:rsid w:val="009B7678"/>
    <w:pPr>
      <w:widowControl w:val="0"/>
      <w:ind w:left="851" w:right="849"/>
      <w:jc w:val="center"/>
      <w:outlineLvl w:val="1"/>
    </w:pPr>
    <w:rPr>
      <w:b/>
      <w:bCs/>
      <w:caps/>
    </w:rPr>
  </w:style>
  <w:style w:type="character" w:customStyle="1" w:styleId="Ttulo2Char">
    <w:name w:val="Título 2 Char"/>
    <w:basedOn w:val="Fontepargpadro"/>
    <w:link w:val="Ttulo21"/>
    <w:uiPriority w:val="9"/>
    <w:qFormat/>
    <w:rsid w:val="009B7678"/>
    <w:rPr>
      <w:rFonts w:ascii="Times New Roman" w:hAnsi="Times New Roman" w:cs="Times New Roman"/>
      <w:b/>
      <w:bCs/>
      <w:caps/>
      <w:color w:val="000000"/>
    </w:rPr>
  </w:style>
  <w:style w:type="paragraph" w:customStyle="1" w:styleId="Ttulo31">
    <w:name w:val="Título 31"/>
    <w:basedOn w:val="Normal"/>
    <w:next w:val="Normal"/>
    <w:link w:val="Ttulo3Char"/>
    <w:unhideWhenUsed/>
    <w:qFormat/>
    <w:rsid w:val="009B7678"/>
    <w:pPr>
      <w:keepNext/>
      <w:keepLines/>
      <w:spacing w:before="200"/>
      <w:outlineLvl w:val="2"/>
    </w:pPr>
    <w:rPr>
      <w:rFonts w:asciiTheme="majorHAnsi" w:eastAsiaTheme="majorEastAsia" w:hAnsiTheme="majorHAnsi" w:cstheme="majorBidi"/>
      <w:b/>
      <w:bCs/>
      <w:color w:val="4F81BD" w:themeColor="accent1"/>
    </w:rPr>
  </w:style>
  <w:style w:type="character" w:customStyle="1" w:styleId="Ttulo3Char">
    <w:name w:val="Título 3 Char"/>
    <w:basedOn w:val="Fontepargpadro"/>
    <w:link w:val="Ttulo31"/>
    <w:uiPriority w:val="9"/>
    <w:qFormat/>
    <w:rsid w:val="009B7678"/>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nhideWhenUsed/>
    <w:qFormat/>
    <w:rsid w:val="009B7678"/>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Ttulo4Char">
    <w:name w:val="Título 4 Char"/>
    <w:basedOn w:val="Fontepargpadro"/>
    <w:link w:val="Ttulo41"/>
    <w:uiPriority w:val="9"/>
    <w:qFormat/>
    <w:rsid w:val="009B7678"/>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nhideWhenUsed/>
    <w:qFormat/>
    <w:rsid w:val="009B7678"/>
    <w:pPr>
      <w:keepNext/>
      <w:spacing w:after="60"/>
      <w:outlineLvl w:val="4"/>
    </w:pPr>
    <w:rPr>
      <w:b/>
    </w:rPr>
  </w:style>
  <w:style w:type="character" w:customStyle="1" w:styleId="Ttulo5Char">
    <w:name w:val="Título 5 Char"/>
    <w:basedOn w:val="Fontepargpadro"/>
    <w:link w:val="Ttulo51"/>
    <w:uiPriority w:val="9"/>
    <w:qFormat/>
    <w:rsid w:val="009B7678"/>
    <w:rPr>
      <w:rFonts w:ascii="Times New Roman" w:hAnsi="Times New Roman" w:cs="Times New Roman"/>
      <w:b/>
      <w:color w:val="000000"/>
    </w:rPr>
  </w:style>
  <w:style w:type="paragraph" w:customStyle="1" w:styleId="Ttulo61">
    <w:name w:val="Título 61"/>
    <w:basedOn w:val="Normal"/>
    <w:next w:val="Normal"/>
    <w:link w:val="Ttulo6Char"/>
    <w:unhideWhenUsed/>
    <w:qFormat/>
    <w:rsid w:val="009B7678"/>
    <w:pPr>
      <w:keepNext/>
      <w:outlineLvl w:val="5"/>
    </w:pPr>
    <w:rPr>
      <w:b/>
      <w:lang w:eastAsia="en-US"/>
    </w:rPr>
  </w:style>
  <w:style w:type="character" w:customStyle="1" w:styleId="Ttulo6Char">
    <w:name w:val="Título 6 Char"/>
    <w:basedOn w:val="Fontepargpadro"/>
    <w:link w:val="Ttulo61"/>
    <w:uiPriority w:val="9"/>
    <w:qFormat/>
    <w:rsid w:val="009B7678"/>
    <w:rPr>
      <w:rFonts w:ascii="Times New Roman" w:hAnsi="Times New Roman" w:cs="Times New Roman"/>
      <w:b/>
      <w:color w:val="000000"/>
      <w:lang w:eastAsia="en-US"/>
    </w:rPr>
  </w:style>
  <w:style w:type="paragraph" w:customStyle="1" w:styleId="Ttulo71">
    <w:name w:val="Título 71"/>
    <w:basedOn w:val="Normal"/>
    <w:next w:val="Normal"/>
    <w:link w:val="Ttulo7Char"/>
    <w:uiPriority w:val="99"/>
    <w:qFormat/>
    <w:rsid w:val="009B7678"/>
    <w:pPr>
      <w:keepNext/>
      <w:tabs>
        <w:tab w:val="left" w:pos="284"/>
        <w:tab w:val="left" w:pos="426"/>
      </w:tabs>
      <w:spacing w:before="240" w:line="240" w:lineRule="auto"/>
      <w:ind w:left="1296" w:hanging="1296"/>
      <w:outlineLvl w:val="6"/>
    </w:pPr>
    <w:rPr>
      <w:rFonts w:eastAsia="Times New Roman"/>
      <w:b/>
      <w:sz w:val="20"/>
      <w:szCs w:val="20"/>
      <w:lang w:eastAsia="zh-CN"/>
    </w:rPr>
  </w:style>
  <w:style w:type="character" w:customStyle="1" w:styleId="Ttulo7Char">
    <w:name w:val="Título 7 Char"/>
    <w:basedOn w:val="Fontepargpadro"/>
    <w:link w:val="Ttulo71"/>
    <w:uiPriority w:val="9"/>
    <w:qFormat/>
    <w:rsid w:val="009B7678"/>
    <w:rPr>
      <w:rFonts w:ascii="Times New Roman" w:eastAsia="Times New Roman" w:hAnsi="Times New Roman" w:cs="Times New Roman"/>
      <w:b/>
      <w:color w:val="000000"/>
      <w:sz w:val="20"/>
      <w:szCs w:val="20"/>
      <w:lang w:eastAsia="zh-CN"/>
    </w:rPr>
  </w:style>
  <w:style w:type="paragraph" w:customStyle="1" w:styleId="Ttulo81">
    <w:name w:val="Título 81"/>
    <w:basedOn w:val="Normal"/>
    <w:next w:val="Normal"/>
    <w:link w:val="Ttulo8Char"/>
    <w:uiPriority w:val="99"/>
    <w:qFormat/>
    <w:rsid w:val="009B7678"/>
    <w:pPr>
      <w:keepNext/>
      <w:tabs>
        <w:tab w:val="left" w:pos="284"/>
        <w:tab w:val="left" w:pos="426"/>
      </w:tabs>
      <w:spacing w:before="240" w:line="240" w:lineRule="auto"/>
      <w:ind w:left="1440" w:hanging="1440"/>
      <w:outlineLvl w:val="7"/>
    </w:pPr>
    <w:rPr>
      <w:rFonts w:eastAsia="Times New Roman"/>
      <w:b/>
      <w:i/>
      <w:sz w:val="20"/>
      <w:szCs w:val="20"/>
      <w:lang w:eastAsia="zh-CN"/>
    </w:rPr>
  </w:style>
  <w:style w:type="character" w:customStyle="1" w:styleId="Ttulo8Char">
    <w:name w:val="Título 8 Char"/>
    <w:basedOn w:val="Fontepargpadro"/>
    <w:link w:val="Ttulo81"/>
    <w:uiPriority w:val="9"/>
    <w:qFormat/>
    <w:rsid w:val="009B7678"/>
    <w:rPr>
      <w:rFonts w:ascii="Times New Roman" w:eastAsia="Times New Roman" w:hAnsi="Times New Roman" w:cs="Times New Roman"/>
      <w:b/>
      <w:i/>
      <w:color w:val="000000"/>
      <w:sz w:val="20"/>
      <w:szCs w:val="20"/>
      <w:lang w:eastAsia="zh-CN"/>
    </w:rPr>
  </w:style>
  <w:style w:type="paragraph" w:customStyle="1" w:styleId="Ttulo91">
    <w:name w:val="Título 91"/>
    <w:basedOn w:val="Normal"/>
    <w:next w:val="Normal"/>
    <w:link w:val="Ttulo9Char"/>
    <w:uiPriority w:val="99"/>
    <w:qFormat/>
    <w:rsid w:val="009B7678"/>
    <w:pPr>
      <w:keepNext/>
      <w:spacing w:line="240" w:lineRule="auto"/>
      <w:ind w:left="1584" w:hanging="1584"/>
      <w:outlineLvl w:val="8"/>
    </w:pPr>
    <w:rPr>
      <w:rFonts w:ascii="Arial" w:eastAsia="Times New Roman" w:hAnsi="Arial" w:cs="Arial"/>
      <w:b/>
      <w:i/>
      <w:sz w:val="20"/>
      <w:szCs w:val="20"/>
      <w:lang w:eastAsia="zh-CN"/>
    </w:rPr>
  </w:style>
  <w:style w:type="character" w:customStyle="1" w:styleId="Ttulo9Char">
    <w:name w:val="Título 9 Char"/>
    <w:basedOn w:val="Fontepargpadro"/>
    <w:link w:val="Ttulo91"/>
    <w:uiPriority w:val="9"/>
    <w:qFormat/>
    <w:rsid w:val="009B7678"/>
    <w:rPr>
      <w:rFonts w:ascii="Arial" w:eastAsia="Times New Roman" w:hAnsi="Arial" w:cs="Arial"/>
      <w:b/>
      <w:i/>
      <w:color w:val="000000"/>
      <w:sz w:val="20"/>
      <w:szCs w:val="20"/>
      <w:lang w:eastAsia="zh-CN"/>
    </w:rPr>
  </w:style>
  <w:style w:type="character" w:customStyle="1" w:styleId="TtuloChar">
    <w:name w:val="Título Char"/>
    <w:basedOn w:val="Fontepargpadro"/>
    <w:link w:val="Ttulo"/>
    <w:qFormat/>
    <w:rsid w:val="009B7678"/>
    <w:rPr>
      <w:rFonts w:asciiTheme="majorHAnsi" w:eastAsiaTheme="majorEastAsia" w:hAnsiTheme="majorHAnsi" w:cstheme="majorBidi"/>
      <w:color w:val="17365D" w:themeColor="text2" w:themeShade="BF"/>
      <w:spacing w:val="5"/>
      <w:kern w:val="2"/>
      <w:sz w:val="52"/>
      <w:szCs w:val="52"/>
    </w:rPr>
  </w:style>
  <w:style w:type="paragraph" w:styleId="Ttulo">
    <w:name w:val="Title"/>
    <w:basedOn w:val="Normal"/>
    <w:next w:val="Corpodetexto"/>
    <w:link w:val="TtuloChar"/>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1"/>
    <w:qFormat/>
    <w:rsid w:val="009B7678"/>
    <w:pPr>
      <w:widowControl w:val="0"/>
      <w:spacing w:line="240" w:lineRule="auto"/>
    </w:pPr>
    <w:rPr>
      <w:rFonts w:eastAsia="Times New Roman"/>
      <w:color w:val="auto"/>
      <w:sz w:val="24"/>
      <w:szCs w:val="24"/>
      <w:lang w:eastAsia="zh-CN"/>
    </w:rPr>
  </w:style>
  <w:style w:type="character" w:customStyle="1" w:styleId="CorpodetextoChar">
    <w:name w:val="Corpo de texto Char"/>
    <w:basedOn w:val="Fontepargpadro"/>
    <w:link w:val="Corpodetexto"/>
    <w:uiPriority w:val="1"/>
    <w:qFormat/>
    <w:rsid w:val="009B7678"/>
    <w:rPr>
      <w:rFonts w:ascii="Times New Roman" w:eastAsia="Times New Roman" w:hAnsi="Times New Roman" w:cs="Times New Roman"/>
      <w:sz w:val="24"/>
      <w:szCs w:val="24"/>
      <w:lang w:eastAsia="zh-CN"/>
    </w:rPr>
  </w:style>
  <w:style w:type="character" w:customStyle="1" w:styleId="LinkdaInternet">
    <w:name w:val="Link da Internet"/>
    <w:rsid w:val="009B7678"/>
    <w:rPr>
      <w:color w:val="0000FF"/>
      <w:u w:val="single"/>
    </w:rPr>
  </w:style>
  <w:style w:type="character" w:customStyle="1" w:styleId="TextodebaloChar">
    <w:name w:val="Texto de balão Char"/>
    <w:basedOn w:val="Fontepargpadro"/>
    <w:link w:val="Textodebalo"/>
    <w:uiPriority w:val="99"/>
    <w:qFormat/>
    <w:rsid w:val="009B7678"/>
    <w:rPr>
      <w:rFonts w:ascii="Tahoma" w:hAnsi="Tahoma" w:cs="Tahoma"/>
      <w:color w:val="000000"/>
      <w:sz w:val="16"/>
      <w:szCs w:val="16"/>
    </w:rPr>
  </w:style>
  <w:style w:type="paragraph" w:styleId="Textodebalo">
    <w:name w:val="Balloon Text"/>
    <w:basedOn w:val="Normal"/>
    <w:link w:val="TextodebaloChar"/>
    <w:uiPriority w:val="99"/>
    <w:unhideWhenUsed/>
    <w:qFormat/>
    <w:rsid w:val="009B7678"/>
    <w:rPr>
      <w:rFonts w:ascii="Tahoma" w:hAnsi="Tahoma" w:cs="Tahoma"/>
      <w:sz w:val="16"/>
      <w:szCs w:val="16"/>
    </w:rPr>
  </w:style>
  <w:style w:type="character" w:customStyle="1" w:styleId="CabealhoChar">
    <w:name w:val="Cabeçalho Char"/>
    <w:basedOn w:val="Fontepargpadro"/>
    <w:link w:val="Cabealho1"/>
    <w:uiPriority w:val="99"/>
    <w:qFormat/>
    <w:rsid w:val="009B7678"/>
    <w:rPr>
      <w:rFonts w:ascii="Times New Roman" w:hAnsi="Times New Roman" w:cs="Times New Roman"/>
      <w:color w:val="000000"/>
    </w:rPr>
  </w:style>
  <w:style w:type="paragraph" w:customStyle="1" w:styleId="Cabealho1">
    <w:name w:val="Cabeçalho1"/>
    <w:basedOn w:val="Normal"/>
    <w:link w:val="CabealhoChar"/>
    <w:uiPriority w:val="99"/>
    <w:unhideWhenUsed/>
    <w:qFormat/>
    <w:rsid w:val="009B7678"/>
    <w:pPr>
      <w:tabs>
        <w:tab w:val="center" w:pos="4252"/>
        <w:tab w:val="right" w:pos="8504"/>
      </w:tabs>
    </w:pPr>
  </w:style>
  <w:style w:type="character" w:customStyle="1" w:styleId="RodapChar">
    <w:name w:val="Rodapé Char"/>
    <w:basedOn w:val="Fontepargpadro"/>
    <w:link w:val="Rodap1"/>
    <w:uiPriority w:val="99"/>
    <w:qFormat/>
    <w:rsid w:val="009B7678"/>
    <w:rPr>
      <w:rFonts w:ascii="Times New Roman" w:hAnsi="Times New Roman" w:cs="Times New Roman"/>
      <w:color w:val="000000"/>
    </w:rPr>
  </w:style>
  <w:style w:type="paragraph" w:customStyle="1" w:styleId="Rodap1">
    <w:name w:val="Rodapé1"/>
    <w:basedOn w:val="Normal"/>
    <w:link w:val="RodapChar"/>
    <w:uiPriority w:val="99"/>
    <w:unhideWhenUsed/>
    <w:qFormat/>
    <w:rsid w:val="009B7678"/>
    <w:pPr>
      <w:tabs>
        <w:tab w:val="center" w:pos="4252"/>
        <w:tab w:val="right" w:pos="8504"/>
      </w:tabs>
    </w:pPr>
  </w:style>
  <w:style w:type="character" w:styleId="nfase">
    <w:name w:val="Emphasis"/>
    <w:basedOn w:val="Fontepargpadro"/>
    <w:uiPriority w:val="20"/>
    <w:qFormat/>
    <w:rsid w:val="009B7678"/>
    <w:rPr>
      <w:i/>
      <w:iCs/>
    </w:rPr>
  </w:style>
  <w:style w:type="character" w:customStyle="1" w:styleId="MenoPendente1">
    <w:name w:val="Menção Pendente1"/>
    <w:basedOn w:val="Fontepargpadro"/>
    <w:uiPriority w:val="99"/>
    <w:semiHidden/>
    <w:unhideWhenUsed/>
    <w:qFormat/>
    <w:rsid w:val="009B7678"/>
    <w:rPr>
      <w:color w:val="605E5C"/>
      <w:shd w:val="clear" w:color="auto" w:fill="E1DFDD"/>
    </w:rPr>
  </w:style>
  <w:style w:type="character" w:customStyle="1" w:styleId="SubttuloChar">
    <w:name w:val="Subtítulo Char"/>
    <w:basedOn w:val="Fontepargpadro"/>
    <w:link w:val="Subttulo"/>
    <w:uiPriority w:val="11"/>
    <w:qFormat/>
    <w:rsid w:val="009B7678"/>
    <w:rPr>
      <w:rFonts w:asciiTheme="majorHAnsi" w:eastAsiaTheme="majorEastAsia" w:hAnsiTheme="majorHAnsi" w:cstheme="majorBidi"/>
      <w:i/>
      <w:iCs/>
      <w:color w:val="4F81BD" w:themeColor="accent1"/>
      <w:spacing w:val="15"/>
      <w:sz w:val="24"/>
      <w:szCs w:val="24"/>
    </w:rPr>
  </w:style>
  <w:style w:type="paragraph" w:styleId="Subttulo">
    <w:name w:val="Subtitle"/>
    <w:basedOn w:val="Normal"/>
    <w:next w:val="Normal"/>
    <w:link w:val="SubttuloChar"/>
    <w:uiPriority w:val="11"/>
    <w:qFormat/>
    <w:rsid w:val="009B7678"/>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9B7678"/>
    <w:rPr>
      <w:sz w:val="24"/>
    </w:rPr>
  </w:style>
  <w:style w:type="character" w:customStyle="1" w:styleId="WW8Num8z0">
    <w:name w:val="WW8Num8z0"/>
    <w:qFormat/>
    <w:rsid w:val="009B7678"/>
    <w:rPr>
      <w:sz w:val="24"/>
    </w:rPr>
  </w:style>
  <w:style w:type="character" w:customStyle="1" w:styleId="Fontepargpadro2">
    <w:name w:val="Fonte parág. padrão2"/>
    <w:qFormat/>
    <w:rsid w:val="009B7678"/>
  </w:style>
  <w:style w:type="character" w:customStyle="1" w:styleId="CharChar22">
    <w:name w:val="Char Char22"/>
    <w:qFormat/>
    <w:rsid w:val="009B7678"/>
    <w:rPr>
      <w:rFonts w:ascii="Times New Roman" w:eastAsia="Times New Roman" w:hAnsi="Times New Roman" w:cs="Times New Roman"/>
      <w:b/>
      <w:bCs/>
      <w:sz w:val="24"/>
      <w:szCs w:val="24"/>
    </w:rPr>
  </w:style>
  <w:style w:type="character" w:customStyle="1" w:styleId="CharChar21">
    <w:name w:val="Char Char21"/>
    <w:qFormat/>
    <w:rsid w:val="009B7678"/>
    <w:rPr>
      <w:rFonts w:ascii="Times New Roman" w:eastAsia="Times New Roman" w:hAnsi="Times New Roman" w:cs="Times New Roman"/>
      <w:b/>
      <w:bCs/>
      <w:sz w:val="24"/>
      <w:szCs w:val="24"/>
    </w:rPr>
  </w:style>
  <w:style w:type="character" w:customStyle="1" w:styleId="CharChar20">
    <w:name w:val="Char Char20"/>
    <w:qFormat/>
    <w:rsid w:val="009B7678"/>
    <w:rPr>
      <w:rFonts w:ascii="Times New Roman" w:eastAsia="Times New Roman" w:hAnsi="Times New Roman" w:cs="Times New Roman"/>
      <w:b/>
      <w:bCs/>
      <w:sz w:val="24"/>
      <w:szCs w:val="24"/>
    </w:rPr>
  </w:style>
  <w:style w:type="character" w:customStyle="1" w:styleId="CharChar19">
    <w:name w:val="Char Char19"/>
    <w:qFormat/>
    <w:rsid w:val="009B7678"/>
    <w:rPr>
      <w:rFonts w:ascii="Times New Roman" w:eastAsia="Times New Roman" w:hAnsi="Times New Roman" w:cs="Times New Roman"/>
      <w:b/>
      <w:bCs/>
      <w:sz w:val="24"/>
      <w:szCs w:val="24"/>
    </w:rPr>
  </w:style>
  <w:style w:type="character" w:customStyle="1" w:styleId="CharChar18">
    <w:name w:val="Char Char18"/>
    <w:qFormat/>
    <w:rsid w:val="009B7678"/>
    <w:rPr>
      <w:rFonts w:ascii="Times New Roman" w:eastAsia="Times New Roman" w:hAnsi="Times New Roman" w:cs="Times New Roman"/>
      <w:b/>
      <w:color w:val="000000"/>
      <w:sz w:val="24"/>
      <w:szCs w:val="20"/>
    </w:rPr>
  </w:style>
  <w:style w:type="character" w:customStyle="1" w:styleId="CharChar17">
    <w:name w:val="Char Char17"/>
    <w:qFormat/>
    <w:rsid w:val="009B7678"/>
    <w:rPr>
      <w:rFonts w:ascii="Times New Roman" w:eastAsia="Times New Roman" w:hAnsi="Times New Roman" w:cs="Times New Roman"/>
      <w:b/>
      <w:i/>
      <w:color w:val="000000"/>
      <w:szCs w:val="20"/>
    </w:rPr>
  </w:style>
  <w:style w:type="character" w:customStyle="1" w:styleId="CharChar16">
    <w:name w:val="Char Char16"/>
    <w:qFormat/>
    <w:rsid w:val="009B7678"/>
    <w:rPr>
      <w:rFonts w:ascii="Times New Roman" w:eastAsia="Times New Roman" w:hAnsi="Times New Roman" w:cs="Times New Roman"/>
      <w:b/>
      <w:color w:val="000000"/>
      <w:sz w:val="20"/>
      <w:szCs w:val="20"/>
    </w:rPr>
  </w:style>
  <w:style w:type="character" w:customStyle="1" w:styleId="CharChar15">
    <w:name w:val="Char Char15"/>
    <w:qFormat/>
    <w:rsid w:val="009B7678"/>
    <w:rPr>
      <w:rFonts w:ascii="Times New Roman" w:eastAsia="Times New Roman" w:hAnsi="Times New Roman" w:cs="Times New Roman"/>
      <w:b/>
      <w:i/>
      <w:color w:val="000000"/>
      <w:sz w:val="20"/>
      <w:szCs w:val="20"/>
    </w:rPr>
  </w:style>
  <w:style w:type="character" w:customStyle="1" w:styleId="CharChar14">
    <w:name w:val="Char Char14"/>
    <w:qFormat/>
    <w:rsid w:val="009B7678"/>
    <w:rPr>
      <w:rFonts w:ascii="Arial" w:eastAsia="Times New Roman" w:hAnsi="Arial" w:cs="Times New Roman"/>
      <w:b/>
      <w:i/>
      <w:color w:val="000000"/>
      <w:sz w:val="20"/>
      <w:szCs w:val="20"/>
    </w:rPr>
  </w:style>
  <w:style w:type="character" w:customStyle="1" w:styleId="CharChar13">
    <w:name w:val="Char Char13"/>
    <w:qFormat/>
    <w:rsid w:val="009B7678"/>
    <w:rPr>
      <w:rFonts w:ascii="Times New Roman" w:eastAsia="Times New Roman" w:hAnsi="Times New Roman" w:cs="Times New Roman"/>
      <w:sz w:val="24"/>
      <w:szCs w:val="24"/>
    </w:rPr>
  </w:style>
  <w:style w:type="character" w:customStyle="1" w:styleId="CharChar12">
    <w:name w:val="Char Char12"/>
    <w:qFormat/>
    <w:rsid w:val="009B7678"/>
    <w:rPr>
      <w:rFonts w:ascii="Times New Roman" w:eastAsia="Times New Roman" w:hAnsi="Times New Roman" w:cs="Times New Roman"/>
      <w:sz w:val="24"/>
      <w:szCs w:val="24"/>
    </w:rPr>
  </w:style>
  <w:style w:type="character" w:styleId="Nmerodepgina">
    <w:name w:val="page number"/>
    <w:basedOn w:val="Fontepargpadro2"/>
    <w:qFormat/>
    <w:rsid w:val="009B7678"/>
  </w:style>
  <w:style w:type="character" w:customStyle="1" w:styleId="CharChar11">
    <w:name w:val="Char Char11"/>
    <w:qFormat/>
    <w:rsid w:val="009B7678"/>
    <w:rPr>
      <w:rFonts w:ascii="Times New Roman" w:eastAsia="Times New Roman" w:hAnsi="Times New Roman" w:cs="Times New Roman"/>
      <w:sz w:val="24"/>
      <w:szCs w:val="20"/>
    </w:rPr>
  </w:style>
  <w:style w:type="character" w:customStyle="1" w:styleId="CharChar10">
    <w:name w:val="Char Char10"/>
    <w:qFormat/>
    <w:rsid w:val="009B7678"/>
    <w:rPr>
      <w:rFonts w:ascii="Times New Roman" w:eastAsia="Times New Roman" w:hAnsi="Times New Roman" w:cs="Times New Roman"/>
      <w:sz w:val="24"/>
      <w:szCs w:val="24"/>
    </w:rPr>
  </w:style>
  <w:style w:type="character" w:customStyle="1" w:styleId="CharChar9">
    <w:name w:val="Char Char9"/>
    <w:qFormat/>
    <w:rsid w:val="009B7678"/>
    <w:rPr>
      <w:rFonts w:ascii="Times New Roman" w:eastAsia="Times New Roman" w:hAnsi="Times New Roman" w:cs="Times New Roman"/>
      <w:color w:val="FF0000"/>
      <w:sz w:val="24"/>
      <w:szCs w:val="24"/>
    </w:rPr>
  </w:style>
  <w:style w:type="character" w:customStyle="1" w:styleId="CharChar8">
    <w:name w:val="Char Char8"/>
    <w:qFormat/>
    <w:rsid w:val="009B7678"/>
    <w:rPr>
      <w:rFonts w:ascii="Times New Roman" w:eastAsia="Times New Roman" w:hAnsi="Times New Roman" w:cs="Times New Roman"/>
      <w:sz w:val="24"/>
      <w:szCs w:val="24"/>
    </w:rPr>
  </w:style>
  <w:style w:type="character" w:customStyle="1" w:styleId="CharChar7">
    <w:name w:val="Char Char7"/>
    <w:qFormat/>
    <w:rsid w:val="009B7678"/>
    <w:rPr>
      <w:rFonts w:ascii="Times New Roman" w:eastAsia="Times New Roman" w:hAnsi="Times New Roman" w:cs="Times New Roman"/>
      <w:color w:val="000000"/>
      <w:sz w:val="24"/>
      <w:szCs w:val="20"/>
    </w:rPr>
  </w:style>
  <w:style w:type="character" w:customStyle="1" w:styleId="CharChar6">
    <w:name w:val="Char Char6"/>
    <w:qFormat/>
    <w:rsid w:val="009B7678"/>
    <w:rPr>
      <w:rFonts w:ascii="Tahoma" w:eastAsia="Times New Roman" w:hAnsi="Tahoma" w:cs="Tahoma"/>
      <w:i/>
      <w:color w:val="000000"/>
      <w:sz w:val="24"/>
      <w:szCs w:val="20"/>
      <w:shd w:val="clear" w:color="auto" w:fill="000080"/>
    </w:rPr>
  </w:style>
  <w:style w:type="character" w:customStyle="1" w:styleId="CharChar5">
    <w:name w:val="Char Char5"/>
    <w:qFormat/>
    <w:rsid w:val="009B7678"/>
    <w:rPr>
      <w:rFonts w:ascii="Times New Roman" w:eastAsia="Times New Roman" w:hAnsi="Times New Roman" w:cs="Times New Roman"/>
      <w:sz w:val="24"/>
      <w:szCs w:val="24"/>
    </w:rPr>
  </w:style>
  <w:style w:type="character" w:customStyle="1" w:styleId="CharChar4">
    <w:name w:val="Char Char4"/>
    <w:qFormat/>
    <w:rsid w:val="009B7678"/>
    <w:rPr>
      <w:rFonts w:ascii="Times New Roman" w:eastAsia="Times New Roman" w:hAnsi="Times New Roman" w:cs="Times New Roman"/>
      <w:sz w:val="20"/>
      <w:szCs w:val="20"/>
    </w:rPr>
  </w:style>
  <w:style w:type="character" w:customStyle="1" w:styleId="Linkdainternetvisitado">
    <w:name w:val="Link da internet visitado"/>
    <w:rsid w:val="009B7678"/>
    <w:rPr>
      <w:color w:val="800080"/>
      <w:u w:val="single"/>
    </w:rPr>
  </w:style>
  <w:style w:type="character" w:customStyle="1" w:styleId="CharChar3">
    <w:name w:val="Char Char3"/>
    <w:qFormat/>
    <w:rsid w:val="009B7678"/>
    <w:rPr>
      <w:rFonts w:ascii="Times New Roman" w:eastAsia="Times New Roman" w:hAnsi="Times New Roman" w:cs="Times New Roman"/>
      <w:sz w:val="20"/>
      <w:szCs w:val="20"/>
    </w:rPr>
  </w:style>
  <w:style w:type="character" w:customStyle="1" w:styleId="CharChar2">
    <w:name w:val="Char Char2"/>
    <w:qFormat/>
    <w:rsid w:val="009B7678"/>
    <w:rPr>
      <w:rFonts w:ascii="Arial" w:eastAsia="Times New Roman" w:hAnsi="Arial" w:cs="Arial"/>
      <w:sz w:val="24"/>
      <w:szCs w:val="20"/>
    </w:rPr>
  </w:style>
  <w:style w:type="character" w:customStyle="1" w:styleId="CharChar1">
    <w:name w:val="Char Char1"/>
    <w:qFormat/>
    <w:rsid w:val="009B7678"/>
    <w:rPr>
      <w:rFonts w:ascii="Tahoma" w:eastAsia="Times New Roman" w:hAnsi="Tahoma" w:cs="Tahoma"/>
      <w:sz w:val="16"/>
      <w:szCs w:val="16"/>
    </w:rPr>
  </w:style>
  <w:style w:type="character" w:customStyle="1" w:styleId="style41">
    <w:name w:val="style41"/>
    <w:qFormat/>
    <w:rsid w:val="009B7678"/>
    <w:rPr>
      <w:b/>
      <w:bCs/>
      <w:sz w:val="20"/>
      <w:szCs w:val="20"/>
    </w:rPr>
  </w:style>
  <w:style w:type="character" w:customStyle="1" w:styleId="Refdecomentrio1">
    <w:name w:val="Ref. de comentário1"/>
    <w:qFormat/>
    <w:rsid w:val="009B7678"/>
    <w:rPr>
      <w:sz w:val="16"/>
      <w:szCs w:val="16"/>
    </w:rPr>
  </w:style>
  <w:style w:type="character" w:customStyle="1" w:styleId="CharChar">
    <w:name w:val="Char Char"/>
    <w:qFormat/>
    <w:rsid w:val="009B7678"/>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9B7678"/>
  </w:style>
  <w:style w:type="character" w:customStyle="1" w:styleId="CorpodetextoChar1">
    <w:name w:val="Corpo de texto Char1"/>
    <w:basedOn w:val="Fontepargpadro"/>
    <w:uiPriority w:val="99"/>
    <w:semiHidden/>
    <w:qFormat/>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9B7678"/>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rFonts w:eastAsia="Times New Roman"/>
      <w:color w:val="auto"/>
      <w:sz w:val="24"/>
      <w:szCs w:val="20"/>
      <w:lang w:eastAsia="zh-CN"/>
    </w:rPr>
  </w:style>
  <w:style w:type="character" w:customStyle="1" w:styleId="RecuodecorpodetextoChar1">
    <w:name w:val="Recuo de corpo de texto Char1"/>
    <w:basedOn w:val="Fontepargpadro"/>
    <w:uiPriority w:val="99"/>
    <w:semiHidden/>
    <w:qFormat/>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1"/>
    <w:uiPriority w:val="99"/>
    <w:qFormat/>
    <w:rsid w:val="009B7678"/>
    <w:rPr>
      <w:rFonts w:ascii="Times New Roman" w:eastAsia="Times New Roman" w:hAnsi="Times New Roman" w:cs="Times New Roman"/>
      <w:szCs w:val="20"/>
      <w:lang w:eastAsia="zh-CN"/>
    </w:rPr>
  </w:style>
  <w:style w:type="paragraph" w:customStyle="1" w:styleId="Textodenotaderodap1">
    <w:name w:val="Texto de nota de rodapé1"/>
    <w:basedOn w:val="Normal"/>
    <w:link w:val="TextodenotaderodapChar"/>
    <w:uiPriority w:val="99"/>
    <w:qFormat/>
    <w:rsid w:val="009B7678"/>
    <w:pPr>
      <w:spacing w:line="240" w:lineRule="auto"/>
    </w:pPr>
    <w:rPr>
      <w:rFonts w:eastAsia="Times New Roman"/>
      <w:color w:val="auto"/>
      <w:szCs w:val="20"/>
      <w:lang w:eastAsia="zh-CN"/>
    </w:rPr>
  </w:style>
  <w:style w:type="character" w:customStyle="1" w:styleId="TextodenotaderodapChar1">
    <w:name w:val="Texto de nota de rodapé Char1"/>
    <w:basedOn w:val="Fontepargpadro"/>
    <w:uiPriority w:val="99"/>
    <w:semiHidden/>
    <w:qFormat/>
    <w:rsid w:val="009B7678"/>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9B7678"/>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rFonts w:eastAsia="Times New Roman"/>
      <w:color w:val="auto"/>
      <w:szCs w:val="20"/>
      <w:lang w:eastAsia="zh-CN"/>
    </w:rPr>
  </w:style>
  <w:style w:type="character" w:customStyle="1" w:styleId="TextodecomentrioChar1">
    <w:name w:val="Texto de comentário Char1"/>
    <w:basedOn w:val="Fontepargpadro"/>
    <w:uiPriority w:val="99"/>
    <w:semiHidden/>
    <w:qFormat/>
    <w:rsid w:val="009B7678"/>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9B7678"/>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9B7678"/>
    <w:rPr>
      <w:b/>
      <w:bCs/>
      <w:color w:val="auto"/>
      <w:sz w:val="22"/>
    </w:rPr>
  </w:style>
  <w:style w:type="paragraph" w:customStyle="1" w:styleId="Textodecomentrio1">
    <w:name w:val="Texto de comentário1"/>
    <w:basedOn w:val="Normal"/>
    <w:qFormat/>
    <w:rsid w:val="009B7678"/>
    <w:pPr>
      <w:spacing w:line="240" w:lineRule="auto"/>
    </w:pPr>
    <w:rPr>
      <w:rFonts w:eastAsia="Times New Roman"/>
      <w:sz w:val="20"/>
      <w:szCs w:val="20"/>
      <w:lang w:eastAsia="zh-CN"/>
    </w:rPr>
  </w:style>
  <w:style w:type="character" w:customStyle="1" w:styleId="AssuntodocomentrioChar1">
    <w:name w:val="Assunto do comentário Char1"/>
    <w:basedOn w:val="TextodecomentrioChar1"/>
    <w:uiPriority w:val="99"/>
    <w:semiHidden/>
    <w:qFormat/>
    <w:rsid w:val="009B7678"/>
    <w:rPr>
      <w:rFonts w:ascii="Times New Roman" w:hAnsi="Times New Roman" w:cs="Times New Roman"/>
      <w:b/>
      <w:bCs/>
      <w:color w:val="000000"/>
      <w:sz w:val="20"/>
      <w:szCs w:val="20"/>
    </w:rPr>
  </w:style>
  <w:style w:type="character" w:styleId="Forte">
    <w:name w:val="Strong"/>
    <w:uiPriority w:val="22"/>
    <w:qFormat/>
    <w:rsid w:val="009B7678"/>
    <w:rPr>
      <w:b/>
      <w:bCs/>
    </w:rPr>
  </w:style>
  <w:style w:type="character" w:styleId="Refdecomentrio">
    <w:name w:val="annotation reference"/>
    <w:uiPriority w:val="99"/>
    <w:unhideWhenUsed/>
    <w:qFormat/>
    <w:rsid w:val="009B7678"/>
    <w:rPr>
      <w:sz w:val="16"/>
      <w:szCs w:val="16"/>
    </w:rPr>
  </w:style>
  <w:style w:type="character" w:styleId="TextodoEspaoReservado">
    <w:name w:val="Placeholder Text"/>
    <w:uiPriority w:val="99"/>
    <w:semiHidden/>
    <w:qFormat/>
    <w:rsid w:val="009B7678"/>
    <w:rPr>
      <w:color w:val="808080"/>
    </w:rPr>
  </w:style>
  <w:style w:type="character" w:customStyle="1" w:styleId="PadroChar">
    <w:name w:val="Padrão Char"/>
    <w:link w:val="Padro"/>
    <w:qFormat/>
    <w:rsid w:val="009B7678"/>
    <w:rPr>
      <w:rFonts w:ascii="Calibri" w:eastAsia="Calibri" w:hAnsi="Calibri" w:cs="Times New Roman"/>
      <w:color w:val="00000A"/>
    </w:rPr>
  </w:style>
  <w:style w:type="paragraph" w:customStyle="1" w:styleId="Padro">
    <w:name w:val="Padrão"/>
    <w:link w:val="PadroChar"/>
    <w:qFormat/>
    <w:rsid w:val="009B7678"/>
    <w:pPr>
      <w:tabs>
        <w:tab w:val="left" w:pos="708"/>
      </w:tabs>
      <w:spacing w:after="200" w:line="276" w:lineRule="auto"/>
    </w:pPr>
    <w:rPr>
      <w:rFonts w:ascii="Calibri" w:eastAsia="Calibri" w:hAnsi="Calibri" w:cs="Times New Roman"/>
      <w:color w:val="00000A"/>
    </w:rPr>
  </w:style>
  <w:style w:type="character" w:customStyle="1" w:styleId="CabealhoChar1">
    <w:name w:val="Cabeçalho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9B7678"/>
  </w:style>
  <w:style w:type="character" w:customStyle="1" w:styleId="Corpodetexto2Char">
    <w:name w:val="Corpo de texto 2 Char"/>
    <w:basedOn w:val="Fontepargpadro"/>
    <w:link w:val="Corpodetexto2"/>
    <w:uiPriority w:val="99"/>
    <w:semiHidden/>
    <w:qFormat/>
    <w:rsid w:val="009B7678"/>
    <w:rPr>
      <w:rFonts w:ascii="Times New Roman" w:eastAsia="Times New Roman" w:hAnsi="Times New Roman" w:cs="Times New Roman"/>
      <w:b/>
      <w:bCs/>
      <w:sz w:val="24"/>
      <w:szCs w:val="20"/>
    </w:rPr>
  </w:style>
  <w:style w:type="paragraph" w:styleId="Corpodetexto2">
    <w:name w:val="Body Text 2"/>
    <w:basedOn w:val="Normal"/>
    <w:link w:val="Corpodetexto2Char"/>
    <w:uiPriority w:val="99"/>
    <w:semiHidden/>
    <w:unhideWhenUsed/>
    <w:qFormat/>
    <w:rsid w:val="009B7678"/>
    <w:pPr>
      <w:spacing w:line="240" w:lineRule="auto"/>
    </w:pPr>
    <w:rPr>
      <w:rFonts w:eastAsia="Times New Roman"/>
      <w:b/>
      <w:bCs/>
      <w:color w:val="auto"/>
      <w:sz w:val="24"/>
      <w:szCs w:val="20"/>
    </w:rPr>
  </w:style>
  <w:style w:type="character" w:customStyle="1" w:styleId="Recuodecorpodetexto2Char">
    <w:name w:val="Recuo de corpo de texto 2 Char"/>
    <w:basedOn w:val="Fontepargpadro"/>
    <w:link w:val="Recuodecorpodetexto2"/>
    <w:uiPriority w:val="99"/>
    <w:qFormat/>
    <w:rsid w:val="009B76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unhideWhenUsed/>
    <w:qFormat/>
    <w:rsid w:val="009B7678"/>
    <w:pPr>
      <w:ind w:firstLine="1560"/>
    </w:pPr>
    <w:rPr>
      <w:rFonts w:eastAsia="Times New Roman"/>
      <w:color w:val="auto"/>
      <w:sz w:val="24"/>
      <w:szCs w:val="20"/>
    </w:rPr>
  </w:style>
  <w:style w:type="character" w:customStyle="1" w:styleId="Recuodecorpodetexto3Char">
    <w:name w:val="Recuo de corpo de texto 3 Char"/>
    <w:basedOn w:val="Fontepargpadro"/>
    <w:link w:val="Recuodecorpodetexto3"/>
    <w:uiPriority w:val="99"/>
    <w:semiHidden/>
    <w:qFormat/>
    <w:rsid w:val="009B7678"/>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qFormat/>
    <w:rsid w:val="009B7678"/>
    <w:pPr>
      <w:ind w:firstLine="1560"/>
      <w:jc w:val="left"/>
    </w:pPr>
    <w:rPr>
      <w:rFonts w:eastAsia="Times New Roman"/>
      <w:color w:val="auto"/>
      <w:sz w:val="24"/>
      <w:szCs w:val="20"/>
    </w:rPr>
  </w:style>
  <w:style w:type="character" w:customStyle="1" w:styleId="MapadoDocumentoChar">
    <w:name w:val="Mapa do Documento Char"/>
    <w:basedOn w:val="Fontepargpadro"/>
    <w:link w:val="MapadoDocumento"/>
    <w:uiPriority w:val="99"/>
    <w:semiHidden/>
    <w:qFormat/>
    <w:rsid w:val="009B7678"/>
    <w:rPr>
      <w:rFonts w:ascii="Tahoma" w:eastAsia="Times New Roman" w:hAnsi="Tahoma" w:cs="Times New Roman"/>
      <w:sz w:val="20"/>
      <w:szCs w:val="20"/>
      <w:shd w:val="clear" w:color="auto" w:fill="000080"/>
    </w:rPr>
  </w:style>
  <w:style w:type="paragraph" w:styleId="MapadoDocumento">
    <w:name w:val="Document Map"/>
    <w:basedOn w:val="Normal"/>
    <w:link w:val="MapadoDocumentoChar"/>
    <w:uiPriority w:val="99"/>
    <w:semiHidden/>
    <w:unhideWhenUsed/>
    <w:qFormat/>
    <w:rsid w:val="009B7678"/>
    <w:pPr>
      <w:shd w:val="clear" w:color="auto" w:fill="000080"/>
      <w:spacing w:line="240" w:lineRule="auto"/>
      <w:jc w:val="left"/>
    </w:pPr>
    <w:rPr>
      <w:rFonts w:ascii="Tahoma" w:eastAsia="Times New Roman" w:hAnsi="Tahoma"/>
      <w:color w:val="auto"/>
      <w:sz w:val="20"/>
      <w:szCs w:val="20"/>
    </w:rPr>
  </w:style>
  <w:style w:type="character" w:customStyle="1" w:styleId="CitaoChar">
    <w:name w:val="Citação Char"/>
    <w:basedOn w:val="Fontepargpadro"/>
    <w:link w:val="Citao"/>
    <w:uiPriority w:val="29"/>
    <w:qFormat/>
    <w:rsid w:val="009B7678"/>
    <w:rPr>
      <w:rFonts w:ascii="Ecofont_Spranq_eco_Sans" w:eastAsia="Calibri" w:hAnsi="Ecofont_Spranq_eco_Sans" w:cs="Tahoma"/>
      <w:i/>
      <w:iCs/>
      <w:color w:val="000000"/>
      <w:sz w:val="20"/>
      <w:szCs w:val="24"/>
      <w:shd w:val="clear" w:color="auto" w:fill="FFFFCC"/>
      <w:lang w:eastAsia="en-US"/>
    </w:rPr>
  </w:style>
  <w:style w:type="paragraph" w:styleId="Citao">
    <w:name w:val="Quote"/>
    <w:basedOn w:val="Normal"/>
    <w:next w:val="Normal"/>
    <w:link w:val="CitaoChar"/>
    <w:uiPriority w:val="29"/>
    <w:qFormat/>
    <w:rsid w:val="009B7678"/>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character" w:customStyle="1" w:styleId="Nivel2Char">
    <w:name w:val="Nivel 2 Char"/>
    <w:basedOn w:val="Fontepargpadro"/>
    <w:link w:val="Nivel2"/>
    <w:uiPriority w:val="99"/>
    <w:qFormat/>
    <w:locked/>
    <w:rsid w:val="009B7678"/>
    <w:rPr>
      <w:rFonts w:ascii="Ecofont_Spranq_eco_Sans" w:eastAsia="Arial Unicode MS" w:hAnsi="Ecofont_Spranq_eco_Sans" w:cs="Times New Roman"/>
      <w:sz w:val="20"/>
      <w:szCs w:val="20"/>
    </w:rPr>
  </w:style>
  <w:style w:type="paragraph" w:customStyle="1" w:styleId="Nivel2">
    <w:name w:val="Nivel 2"/>
    <w:link w:val="Nivel2Char"/>
    <w:uiPriority w:val="99"/>
    <w:qFormat/>
    <w:rsid w:val="009B7678"/>
    <w:pPr>
      <w:tabs>
        <w:tab w:val="num" w:pos="0"/>
      </w:tabs>
      <w:spacing w:before="120" w:after="120" w:line="276" w:lineRule="auto"/>
      <w:ind w:left="502" w:hanging="360"/>
      <w:jc w:val="both"/>
    </w:pPr>
    <w:rPr>
      <w:rFonts w:ascii="Ecofont_Spranq_eco_Sans" w:eastAsia="Arial Unicode MS" w:hAnsi="Ecofont_Spranq_eco_Sans" w:cs="Times New Roman"/>
      <w:sz w:val="20"/>
      <w:szCs w:val="20"/>
    </w:rPr>
  </w:style>
  <w:style w:type="character" w:customStyle="1" w:styleId="Nivel4Char">
    <w:name w:val="Nivel 4 Char"/>
    <w:basedOn w:val="Fontepargpadro"/>
    <w:link w:val="Nivel4"/>
    <w:qFormat/>
    <w:locked/>
    <w:rsid w:val="009B7678"/>
    <w:rPr>
      <w:rFonts w:ascii="Ecofont_Spranq_eco_Sans" w:eastAsia="Arial Unicode MS" w:hAnsi="Ecofont_Spranq_eco_Sans" w:cs="Arial"/>
      <w:sz w:val="20"/>
      <w:szCs w:val="20"/>
    </w:rPr>
  </w:style>
  <w:style w:type="paragraph" w:customStyle="1" w:styleId="Nivel4">
    <w:name w:val="Nivel 4"/>
    <w:basedOn w:val="Nivel3"/>
    <w:link w:val="Nivel4Char"/>
    <w:qFormat/>
    <w:rsid w:val="009B7678"/>
    <w:rPr>
      <w:color w:val="auto"/>
    </w:rPr>
  </w:style>
  <w:style w:type="paragraph" w:customStyle="1" w:styleId="Nivel3">
    <w:name w:val="Nivel 3"/>
    <w:basedOn w:val="Nivel2"/>
    <w:uiPriority w:val="99"/>
    <w:qFormat/>
    <w:rsid w:val="009B7678"/>
    <w:pPr>
      <w:tabs>
        <w:tab w:val="clear" w:pos="0"/>
      </w:tabs>
      <w:ind w:left="1224" w:hanging="504"/>
    </w:pPr>
    <w:rPr>
      <w:rFonts w:cs="Arial"/>
      <w:color w:val="000000"/>
    </w:rPr>
  </w:style>
  <w:style w:type="character" w:customStyle="1" w:styleId="Nivel5Char">
    <w:name w:val="Nivel 5 Char"/>
    <w:basedOn w:val="Nivel4Char"/>
    <w:link w:val="Nivel5"/>
    <w:qFormat/>
    <w:locked/>
    <w:rsid w:val="009B7678"/>
    <w:rPr>
      <w:rFonts w:ascii="Ecofont_Spranq_eco_Sans" w:eastAsia="Arial Unicode MS" w:hAnsi="Ecofont_Spranq_eco_Sans" w:cs="Arial"/>
      <w:sz w:val="20"/>
      <w:szCs w:val="20"/>
    </w:rPr>
  </w:style>
  <w:style w:type="paragraph" w:customStyle="1" w:styleId="Nivel5">
    <w:name w:val="Nivel 5"/>
    <w:basedOn w:val="Nivel4"/>
    <w:link w:val="Nivel5Char"/>
    <w:qFormat/>
    <w:rsid w:val="009B7678"/>
    <w:pPr>
      <w:ind w:left="2496" w:hanging="1080"/>
    </w:pPr>
  </w:style>
  <w:style w:type="character" w:customStyle="1" w:styleId="identificador">
    <w:name w:val="identificador"/>
    <w:basedOn w:val="Fontepargpadro"/>
    <w:qFormat/>
    <w:rsid w:val="009B7678"/>
  </w:style>
  <w:style w:type="character" w:customStyle="1" w:styleId="reference">
    <w:name w:val="reference"/>
    <w:qFormat/>
    <w:rsid w:val="009B7678"/>
    <w:rPr>
      <w:b w:val="0"/>
      <w:bCs w:val="0"/>
      <w:caps w:val="0"/>
      <w:smallCaps w:val="0"/>
      <w:color w:val="FF0000"/>
      <w:sz w:val="19"/>
      <w:szCs w:val="19"/>
    </w:rPr>
  </w:style>
  <w:style w:type="character" w:customStyle="1" w:styleId="identificador6">
    <w:name w:val="identificador6"/>
    <w:basedOn w:val="Fontepargpadro"/>
    <w:qFormat/>
    <w:rsid w:val="009B7678"/>
  </w:style>
  <w:style w:type="character" w:customStyle="1" w:styleId="WW-CaracteresdeNotadeRodap121">
    <w:name w:val="WW-Caracteres de Nota de Rodapé121"/>
    <w:qFormat/>
    <w:rsid w:val="009B7678"/>
    <w:rPr>
      <w:vertAlign w:val="superscript"/>
    </w:rPr>
  </w:style>
  <w:style w:type="character" w:customStyle="1" w:styleId="Manoel">
    <w:name w:val="Manoel"/>
    <w:qFormat/>
    <w:rsid w:val="009B7678"/>
    <w:rPr>
      <w:rFonts w:ascii="Arial" w:hAnsi="Arial" w:cs="Arial"/>
      <w:color w:val="7030A0"/>
      <w:sz w:val="20"/>
    </w:rPr>
  </w:style>
  <w:style w:type="character" w:customStyle="1" w:styleId="WW8Num1z1">
    <w:name w:val="WW8Num1z1"/>
    <w:qFormat/>
    <w:rsid w:val="009B7678"/>
    <w:rPr>
      <w:rFonts w:ascii="Courier New" w:hAnsi="Courier New" w:cs="Courier New"/>
    </w:rPr>
  </w:style>
  <w:style w:type="character" w:customStyle="1" w:styleId="nfase1">
    <w:name w:val="Ênfase1"/>
    <w:uiPriority w:val="20"/>
    <w:qFormat/>
    <w:rsid w:val="009B7678"/>
    <w:rPr>
      <w:i/>
      <w:iCs/>
    </w:rPr>
  </w:style>
  <w:style w:type="character" w:customStyle="1" w:styleId="highlight">
    <w:name w:val="highlight"/>
    <w:qFormat/>
    <w:rsid w:val="009B7678"/>
  </w:style>
  <w:style w:type="character" w:customStyle="1" w:styleId="Fontepargpadro7">
    <w:name w:val="Fonte parág. padrão7"/>
    <w:qFormat/>
    <w:rsid w:val="009B7678"/>
  </w:style>
  <w:style w:type="character" w:customStyle="1" w:styleId="MenoPendente2">
    <w:name w:val="Menção Pendente2"/>
    <w:basedOn w:val="Fontepargpadro"/>
    <w:uiPriority w:val="99"/>
    <w:semiHidden/>
    <w:unhideWhenUsed/>
    <w:qFormat/>
    <w:rsid w:val="00AF38A7"/>
    <w:rPr>
      <w:color w:val="605E5C"/>
      <w:shd w:val="clear" w:color="auto" w:fill="E1DFDD"/>
    </w:rPr>
  </w:style>
  <w:style w:type="character" w:customStyle="1" w:styleId="MenoPendente3">
    <w:name w:val="Menção Pendente3"/>
    <w:basedOn w:val="Fontepargpadro"/>
    <w:uiPriority w:val="99"/>
    <w:semiHidden/>
    <w:unhideWhenUsed/>
    <w:qFormat/>
    <w:rsid w:val="00EB3548"/>
    <w:rPr>
      <w:color w:val="605E5C"/>
      <w:shd w:val="clear" w:color="auto" w:fill="E1DFDD"/>
    </w:rPr>
  </w:style>
  <w:style w:type="character" w:customStyle="1" w:styleId="PargrafodaListaChar">
    <w:name w:val="Parágrafo da Lista Char"/>
    <w:aliases w:val="Numerado Char"/>
    <w:link w:val="PargrafodaLista"/>
    <w:uiPriority w:val="34"/>
    <w:qFormat/>
    <w:locked/>
    <w:rsid w:val="008E2CC9"/>
    <w:rPr>
      <w:rFonts w:ascii="Times New Roman" w:eastAsia="Times New Roman" w:hAnsi="Times New Roman" w:cs="Times New Roman"/>
      <w:color w:val="000000"/>
      <w:sz w:val="24"/>
      <w:szCs w:val="24"/>
      <w:lang w:eastAsia="zh-CN"/>
    </w:rPr>
  </w:style>
  <w:style w:type="paragraph" w:styleId="PargrafodaLista">
    <w:name w:val="List Paragraph"/>
    <w:aliases w:val="Numerado"/>
    <w:basedOn w:val="Normal"/>
    <w:link w:val="PargrafodaListaChar"/>
    <w:uiPriority w:val="34"/>
    <w:qFormat/>
    <w:rsid w:val="009B7678"/>
    <w:pPr>
      <w:spacing w:line="240" w:lineRule="auto"/>
      <w:ind w:left="708"/>
    </w:pPr>
    <w:rPr>
      <w:rFonts w:eastAsia="Times New Roman"/>
      <w:sz w:val="24"/>
      <w:szCs w:val="24"/>
      <w:lang w:eastAsia="zh-CN"/>
    </w:rPr>
  </w:style>
  <w:style w:type="paragraph" w:styleId="Lista">
    <w:name w:val="List"/>
    <w:basedOn w:val="Corpodetexto"/>
    <w:uiPriority w:val="99"/>
    <w:qFormat/>
    <w:rsid w:val="009B7678"/>
    <w:rPr>
      <w:rFonts w:cs="Mangal"/>
    </w:rPr>
  </w:style>
  <w:style w:type="paragraph" w:customStyle="1" w:styleId="Legenda1">
    <w:name w:val="Legenda1"/>
    <w:basedOn w:val="Normal"/>
    <w:qFormat/>
    <w:rsid w:val="007B6DE0"/>
    <w:pPr>
      <w:suppressLineNumbers/>
      <w:spacing w:before="120" w:after="120"/>
    </w:pPr>
    <w:rPr>
      <w:rFonts w:cs="Arial"/>
      <w:i/>
      <w:iCs/>
      <w:sz w:val="24"/>
      <w:szCs w:val="24"/>
    </w:rPr>
  </w:style>
  <w:style w:type="paragraph" w:customStyle="1" w:styleId="ndice">
    <w:name w:val="Índice"/>
    <w:basedOn w:val="Normal"/>
    <w:qFormat/>
    <w:rsid w:val="009B7678"/>
    <w:pPr>
      <w:suppressLineNumbers/>
      <w:spacing w:line="240" w:lineRule="auto"/>
    </w:pPr>
    <w:rPr>
      <w:rFonts w:eastAsia="Times New Roman" w:cs="Mangal"/>
      <w:sz w:val="24"/>
      <w:szCs w:val="24"/>
      <w:lang w:eastAsia="zh-CN"/>
    </w:rPr>
  </w:style>
  <w:style w:type="paragraph" w:customStyle="1" w:styleId="Corpodetextorecuado">
    <w:name w:val="Corpo de texto recuado"/>
    <w:basedOn w:val="Normal"/>
    <w:qFormat/>
    <w:rsid w:val="009B7678"/>
    <w:pPr>
      <w:spacing w:line="100" w:lineRule="atLeast"/>
      <w:ind w:firstLine="4111"/>
    </w:pPr>
    <w:rPr>
      <w:rFonts w:ascii="Arial" w:hAnsi="Arial" w:cs="Arial"/>
    </w:rPr>
  </w:style>
  <w:style w:type="paragraph" w:customStyle="1" w:styleId="Standard">
    <w:name w:val="Standard"/>
    <w:uiPriority w:val="99"/>
    <w:qFormat/>
    <w:rsid w:val="009B7678"/>
    <w:pPr>
      <w:spacing w:after="200" w:line="276" w:lineRule="auto"/>
    </w:pPr>
    <w:rPr>
      <w:rFonts w:ascii="Times New Roman" w:eastAsia="Times New Roman" w:hAnsi="Times New Roman"/>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paragraph" w:customStyle="1" w:styleId="CabealhoeRodap">
    <w:name w:val="Cabeçalho e Rodapé"/>
    <w:basedOn w:val="Normal"/>
    <w:uiPriority w:val="99"/>
    <w:qFormat/>
    <w:rsid w:val="009B7678"/>
    <w:pPr>
      <w:spacing w:line="240" w:lineRule="auto"/>
    </w:pPr>
    <w:rPr>
      <w:rFonts w:eastAsia="Times New Roman"/>
      <w:sz w:val="24"/>
      <w:szCs w:val="24"/>
      <w:lang w:eastAsia="zh-CN"/>
    </w:rPr>
  </w:style>
  <w:style w:type="paragraph" w:styleId="Legenda">
    <w:name w:val="caption"/>
    <w:basedOn w:val="Normal"/>
    <w:next w:val="Normal"/>
    <w:link w:val="LegendaChar"/>
    <w:qFormat/>
    <w:rsid w:val="009B7678"/>
    <w:pPr>
      <w:widowControl w:val="0"/>
      <w:tabs>
        <w:tab w:val="left" w:pos="142"/>
      </w:tabs>
      <w:spacing w:line="240" w:lineRule="auto"/>
      <w:jc w:val="center"/>
    </w:pPr>
    <w:rPr>
      <w:rFonts w:eastAsia="Times New Roman"/>
      <w:b/>
      <w:bCs/>
      <w:sz w:val="20"/>
      <w:szCs w:val="20"/>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qFormat/>
    <w:rsid w:val="009B7678"/>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qFormat/>
    <w:rsid w:val="009B7678"/>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qFormat/>
    <w:rsid w:val="009B7678"/>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9B7678"/>
    <w:pPr>
      <w:spacing w:line="240" w:lineRule="auto"/>
    </w:pPr>
    <w:rPr>
      <w:rFonts w:eastAsia="Times New Roman"/>
      <w:sz w:val="24"/>
      <w:szCs w:val="20"/>
      <w:lang w:eastAsia="zh-CN"/>
    </w:rPr>
  </w:style>
  <w:style w:type="paragraph" w:customStyle="1" w:styleId="c3">
    <w:name w:val="c3"/>
    <w:basedOn w:val="Normal"/>
    <w:uiPriority w:val="99"/>
    <w:qFormat/>
    <w:rsid w:val="009B7678"/>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9B7678"/>
    <w:pPr>
      <w:spacing w:line="240" w:lineRule="auto"/>
    </w:pPr>
    <w:rPr>
      <w:rFonts w:eastAsia="Times New Roman"/>
      <w:sz w:val="24"/>
      <w:szCs w:val="20"/>
      <w:lang w:eastAsia="zh-CN"/>
    </w:rPr>
  </w:style>
  <w:style w:type="paragraph" w:customStyle="1" w:styleId="Corpodetexto31">
    <w:name w:val="Corpo de texto 31"/>
    <w:basedOn w:val="Normal"/>
    <w:qFormat/>
    <w:rsid w:val="009B7678"/>
    <w:pPr>
      <w:spacing w:line="240" w:lineRule="auto"/>
      <w:ind w:right="566"/>
    </w:pPr>
    <w:rPr>
      <w:rFonts w:eastAsia="Times New Roman"/>
      <w:sz w:val="24"/>
      <w:szCs w:val="20"/>
      <w:lang w:eastAsia="zh-CN"/>
    </w:rPr>
  </w:style>
  <w:style w:type="paragraph" w:customStyle="1" w:styleId="p10">
    <w:name w:val="p10"/>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9B7678"/>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9B7678"/>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rFonts w:eastAsia="Times New Roman"/>
      <w:sz w:val="24"/>
      <w:szCs w:val="24"/>
      <w:lang w:eastAsia="zh-CN"/>
    </w:rPr>
  </w:style>
  <w:style w:type="paragraph" w:customStyle="1" w:styleId="indice">
    <w:name w:val="indice"/>
    <w:basedOn w:val="Normal"/>
    <w:qFormat/>
    <w:rsid w:val="009B7678"/>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9B7678"/>
    <w:pPr>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9B7678"/>
    <w:pPr>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9B7678"/>
    <w:pPr>
      <w:tabs>
        <w:tab w:val="left" w:pos="2268"/>
      </w:tabs>
      <w:spacing w:line="240" w:lineRule="auto"/>
      <w:ind w:left="2410" w:hanging="992"/>
    </w:pPr>
    <w:rPr>
      <w:rFonts w:eastAsia="Times New Roman"/>
      <w:sz w:val="24"/>
      <w:szCs w:val="20"/>
      <w:lang w:eastAsia="zh-CN"/>
    </w:rPr>
  </w:style>
  <w:style w:type="paragraph" w:customStyle="1" w:styleId="c2">
    <w:name w:val="c2"/>
    <w:basedOn w:val="Normal"/>
    <w:uiPriority w:val="99"/>
    <w:qFormat/>
    <w:rsid w:val="009B7678"/>
    <w:pPr>
      <w:widowControl w:val="0"/>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9B7678"/>
    <w:pPr>
      <w:spacing w:line="240" w:lineRule="auto"/>
      <w:ind w:left="708"/>
    </w:pPr>
    <w:rPr>
      <w:rFonts w:eastAsia="Times New Roman"/>
      <w:sz w:val="24"/>
      <w:szCs w:val="24"/>
      <w:lang w:eastAsia="zh-CN"/>
    </w:rPr>
  </w:style>
  <w:style w:type="paragraph" w:customStyle="1" w:styleId="Normal1">
    <w:name w:val="Normal1"/>
    <w:qFormat/>
    <w:rsid w:val="009B7678"/>
    <w:rPr>
      <w:rFonts w:ascii="Times New Roman" w:eastAsia="Times New Roman" w:hAnsi="Times New Roman" w:cs="Times New Roman"/>
      <w:color w:val="000000"/>
      <w:sz w:val="24"/>
      <w:szCs w:val="24"/>
      <w:lang w:eastAsia="zh-CN"/>
    </w:rPr>
  </w:style>
  <w:style w:type="paragraph" w:customStyle="1" w:styleId="default">
    <w:name w:val="default"/>
    <w:basedOn w:val="Normal"/>
    <w:uiPriority w:val="99"/>
    <w:qFormat/>
    <w:rsid w:val="009B7678"/>
    <w:pPr>
      <w:spacing w:line="240" w:lineRule="auto"/>
    </w:pPr>
    <w:rPr>
      <w:sz w:val="24"/>
      <w:szCs w:val="24"/>
      <w:lang w:eastAsia="zh-CN"/>
    </w:rPr>
  </w:style>
  <w:style w:type="paragraph" w:customStyle="1" w:styleId="Contedodatabela">
    <w:name w:val="Conteúdo da tabela"/>
    <w:basedOn w:val="Normal"/>
    <w:qFormat/>
    <w:rsid w:val="009B7678"/>
    <w:pPr>
      <w:suppressLineNumber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9B7678"/>
    <w:pPr>
      <w:jc w:val="center"/>
    </w:pPr>
    <w:rPr>
      <w:b/>
      <w:bCs/>
    </w:rPr>
  </w:style>
  <w:style w:type="paragraph" w:customStyle="1" w:styleId="texto">
    <w:name w:val="texto"/>
    <w:basedOn w:val="Normal"/>
    <w:uiPriority w:val="99"/>
    <w:qFormat/>
    <w:rsid w:val="009B7678"/>
    <w:pPr>
      <w:spacing w:line="240" w:lineRule="auto"/>
    </w:pPr>
    <w:rPr>
      <w:rFonts w:eastAsia="Times New Roman"/>
      <w:sz w:val="24"/>
      <w:szCs w:val="24"/>
    </w:rPr>
  </w:style>
  <w:style w:type="paragraph" w:customStyle="1" w:styleId="Default0">
    <w:name w:val="Default"/>
    <w:qFormat/>
    <w:rsid w:val="009B7678"/>
    <w:rPr>
      <w:rFonts w:ascii="Times New Roman" w:eastAsia="Times New Roman" w:hAnsi="Times New Roman" w:cs="Times New Roman"/>
      <w:color w:val="000000"/>
      <w:sz w:val="24"/>
      <w:szCs w:val="24"/>
    </w:rPr>
  </w:style>
  <w:style w:type="paragraph" w:styleId="Reviso">
    <w:name w:val="Revision"/>
    <w:uiPriority w:val="99"/>
    <w:semiHidden/>
    <w:qFormat/>
    <w:rsid w:val="009B7678"/>
    <w:rPr>
      <w:rFonts w:ascii="Times New Roman" w:eastAsia="Times New Roman" w:hAnsi="Times New Roman" w:cs="Times New Roman"/>
      <w:sz w:val="24"/>
      <w:szCs w:val="24"/>
      <w:lang w:eastAsia="zh-CN"/>
    </w:rPr>
  </w:style>
  <w:style w:type="paragraph" w:customStyle="1" w:styleId="TtulodaTabela">
    <w:name w:val="Título da Tabela"/>
    <w:basedOn w:val="Normal"/>
    <w:uiPriority w:val="99"/>
    <w:qFormat/>
    <w:rsid w:val="009B7678"/>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rFonts w:eastAsia="Times New Roman"/>
      <w:color w:val="00000A"/>
      <w:lang w:eastAsia="zh-CN" w:bidi="pt-BR"/>
    </w:rPr>
  </w:style>
  <w:style w:type="paragraph" w:customStyle="1" w:styleId="Nivel1">
    <w:name w:val="Nivel1"/>
    <w:basedOn w:val="Ttulo11"/>
    <w:next w:val="Normal"/>
    <w:uiPriority w:val="99"/>
    <w:qFormat/>
    <w:rsid w:val="009B7678"/>
    <w:pPr>
      <w:spacing w:before="480" w:after="120" w:line="276" w:lineRule="auto"/>
      <w:ind w:left="357" w:hanging="357"/>
      <w:jc w:val="both"/>
      <w:outlineLvl w:val="9"/>
    </w:pPr>
    <w:rPr>
      <w:rFonts w:ascii="Arial" w:hAnsi="Arial" w:cs="Arial"/>
      <w:bCs w:val="0"/>
      <w:sz w:val="20"/>
      <w:szCs w:val="20"/>
    </w:rPr>
  </w:style>
  <w:style w:type="paragraph" w:customStyle="1" w:styleId="pfs20">
    <w:name w:val="pfs20"/>
    <w:uiPriority w:val="99"/>
    <w:qFormat/>
    <w:rsid w:val="009B7678"/>
    <w:pPr>
      <w:widowControl w:val="0"/>
    </w:pPr>
    <w:rPr>
      <w:rFonts w:ascii="Times New Roman" w:eastAsia="Times New Roman" w:hAnsi="Times New Roman" w:cs="Times New Roman"/>
      <w:sz w:val="24"/>
      <w:szCs w:val="20"/>
      <w:lang w:val="en-US" w:eastAsia="zh-CN"/>
    </w:rPr>
  </w:style>
  <w:style w:type="paragraph" w:customStyle="1" w:styleId="Nivel01">
    <w:name w:val="Nivel 01"/>
    <w:basedOn w:val="Ttulo11"/>
    <w:next w:val="Normal"/>
    <w:uiPriority w:val="99"/>
    <w:qFormat/>
    <w:rsid w:val="009B7678"/>
    <w:pPr>
      <w:tabs>
        <w:tab w:val="left" w:pos="567"/>
      </w:tabs>
      <w:spacing w:line="240" w:lineRule="auto"/>
      <w:jc w:val="both"/>
      <w:outlineLvl w:val="9"/>
    </w:pPr>
    <w:rPr>
      <w:rFonts w:ascii="Ecofont_Spranq_eco_Sans" w:eastAsia="MS Gothic" w:hAnsi="Ecofont_Spranq_eco_Sans"/>
      <w:sz w:val="20"/>
      <w:szCs w:val="20"/>
    </w:rPr>
  </w:style>
  <w:style w:type="paragraph" w:customStyle="1" w:styleId="western">
    <w:name w:val="western"/>
    <w:basedOn w:val="Normal"/>
    <w:qFormat/>
    <w:rsid w:val="009B7678"/>
    <w:pPr>
      <w:spacing w:beforeAutospacing="1" w:afterAutospacing="1" w:line="240" w:lineRule="auto"/>
      <w:jc w:val="left"/>
    </w:pPr>
    <w:rPr>
      <w:color w:val="auto"/>
      <w:sz w:val="24"/>
      <w:szCs w:val="24"/>
    </w:rPr>
  </w:style>
  <w:style w:type="paragraph" w:customStyle="1" w:styleId="inf">
    <w:name w:val="inf."/>
    <w:basedOn w:val="Normal"/>
    <w:uiPriority w:val="99"/>
    <w:qFormat/>
    <w:rsid w:val="009B7678"/>
    <w:pPr>
      <w:overflowPunct w:val="0"/>
      <w:spacing w:line="240" w:lineRule="auto"/>
    </w:pPr>
    <w:rPr>
      <w:rFonts w:ascii="Arial" w:eastAsia="Times New Roman" w:hAnsi="Arial"/>
      <w:color w:val="auto"/>
      <w:sz w:val="24"/>
      <w:szCs w:val="20"/>
    </w:rPr>
  </w:style>
  <w:style w:type="paragraph" w:customStyle="1" w:styleId="titulo">
    <w:name w:val="titulo"/>
    <w:basedOn w:val="Normal"/>
    <w:uiPriority w:val="99"/>
    <w:qFormat/>
    <w:rsid w:val="009B7678"/>
    <w:pPr>
      <w:spacing w:line="240" w:lineRule="auto"/>
      <w:jc w:val="left"/>
    </w:pPr>
    <w:rPr>
      <w:rFonts w:eastAsia="Times New Roman"/>
      <w:color w:val="auto"/>
      <w:sz w:val="24"/>
      <w:szCs w:val="24"/>
    </w:rPr>
  </w:style>
  <w:style w:type="paragraph" w:customStyle="1" w:styleId="Corpodetexto211">
    <w:name w:val="Corpo de texto 211"/>
    <w:basedOn w:val="Normal"/>
    <w:uiPriority w:val="99"/>
    <w:qFormat/>
    <w:rsid w:val="009B7678"/>
    <w:pPr>
      <w:tabs>
        <w:tab w:val="left" w:pos="709"/>
      </w:tabs>
      <w:spacing w:line="240" w:lineRule="auto"/>
    </w:pPr>
    <w:rPr>
      <w:rFonts w:eastAsia="Times New Roman"/>
      <w:color w:val="auto"/>
      <w:sz w:val="24"/>
      <w:szCs w:val="20"/>
      <w:lang w:eastAsia="ar-SA"/>
    </w:rPr>
  </w:style>
  <w:style w:type="paragraph" w:customStyle="1" w:styleId="Contrato">
    <w:name w:val="Contrato"/>
    <w:basedOn w:val="Normal"/>
    <w:uiPriority w:val="99"/>
    <w:qFormat/>
    <w:rsid w:val="009B7678"/>
    <w:pPr>
      <w:tabs>
        <w:tab w:val="num" w:pos="0"/>
      </w:tabs>
      <w:spacing w:after="240" w:line="240" w:lineRule="auto"/>
    </w:pPr>
    <w:rPr>
      <w:rFonts w:eastAsia="Times New Roman"/>
      <w:color w:val="auto"/>
      <w:sz w:val="24"/>
      <w:szCs w:val="20"/>
    </w:rPr>
  </w:style>
  <w:style w:type="paragraph" w:customStyle="1" w:styleId="Nivel10">
    <w:name w:val="Nivel 1"/>
    <w:basedOn w:val="Nivel2"/>
    <w:next w:val="Nivel2"/>
    <w:uiPriority w:val="99"/>
    <w:qFormat/>
    <w:rsid w:val="009B7678"/>
    <w:rPr>
      <w:rFonts w:cs="Arial"/>
      <w:b/>
    </w:rPr>
  </w:style>
  <w:style w:type="paragraph" w:customStyle="1" w:styleId="Ttulo20">
    <w:name w:val="Título2"/>
    <w:basedOn w:val="Normal"/>
    <w:next w:val="Corpodetexto"/>
    <w:uiPriority w:val="99"/>
    <w:qFormat/>
    <w:rsid w:val="009B7678"/>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9B7678"/>
    <w:pPr>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qFormat/>
    <w:rsid w:val="009B7678"/>
    <w:pPr>
      <w:keepLines/>
      <w:tabs>
        <w:tab w:val="left" w:pos="0"/>
      </w:tab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qFormat/>
    <w:rsid w:val="009B7678"/>
    <w:pPr>
      <w:tabs>
        <w:tab w:val="left" w:pos="0"/>
      </w:tabs>
      <w:spacing w:line="240" w:lineRule="auto"/>
    </w:pPr>
    <w:rPr>
      <w:rFonts w:ascii="Arial" w:eastAsia="Times New Roman" w:hAnsi="Arial" w:cs="Arial"/>
      <w:sz w:val="24"/>
      <w:szCs w:val="20"/>
      <w:lang w:val="pt-PT" w:eastAsia="zh-CN"/>
    </w:rPr>
  </w:style>
  <w:style w:type="paragraph" w:customStyle="1" w:styleId="Prefcio1">
    <w:name w:val="Prefácio1"/>
    <w:basedOn w:val="Normal"/>
    <w:qFormat/>
    <w:rsid w:val="009B7678"/>
    <w:pPr>
      <w:keepLines/>
      <w:tabs>
        <w:tab w:val="left" w:pos="0"/>
      </w:tabs>
      <w:spacing w:before="340" w:line="240" w:lineRule="auto"/>
    </w:pPr>
    <w:rPr>
      <w:rFonts w:ascii="Arial" w:eastAsia="Times New Roman" w:hAnsi="Arial" w:cs="Arial"/>
      <w:b/>
      <w:caps/>
      <w:spacing w:val="10"/>
      <w:sz w:val="18"/>
      <w:szCs w:val="20"/>
      <w:lang w:eastAsia="zh-CN"/>
    </w:rPr>
  </w:style>
  <w:style w:type="paragraph" w:customStyle="1" w:styleId="artigo">
    <w:name w:val="artigo"/>
    <w:basedOn w:val="Normal"/>
    <w:qFormat/>
    <w:rsid w:val="00102B72"/>
    <w:pPr>
      <w:spacing w:beforeAutospacing="1" w:afterAutospacing="1" w:line="240" w:lineRule="auto"/>
      <w:jc w:val="left"/>
    </w:pPr>
    <w:rPr>
      <w:rFonts w:eastAsia="Times New Roman"/>
      <w:color w:val="auto"/>
      <w:sz w:val="24"/>
      <w:szCs w:val="24"/>
    </w:rPr>
  </w:style>
  <w:style w:type="table" w:customStyle="1" w:styleId="TableNormal">
    <w:name w:val="Table Normal"/>
    <w:uiPriority w:val="2"/>
    <w:qFormat/>
    <w:rsid w:val="009B7678"/>
    <w:tblPr>
      <w:tblCellMar>
        <w:top w:w="0" w:type="dxa"/>
        <w:left w:w="0" w:type="dxa"/>
        <w:bottom w:w="0" w:type="dxa"/>
        <w:right w:w="0" w:type="dxa"/>
      </w:tblCellMar>
    </w:tblPr>
  </w:style>
  <w:style w:type="table" w:styleId="Tabelacomgrade">
    <w:name w:val="Table Grid"/>
    <w:basedOn w:val="Tabelanormal"/>
    <w:uiPriority w:val="59"/>
    <w:rsid w:val="009B76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9B7678"/>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2"/>
    <w:unhideWhenUsed/>
    <w:qFormat/>
    <w:rsid w:val="00313FBE"/>
    <w:pPr>
      <w:tabs>
        <w:tab w:val="center" w:pos="4252"/>
        <w:tab w:val="right" w:pos="8504"/>
      </w:tabs>
      <w:spacing w:line="240" w:lineRule="auto"/>
    </w:pPr>
  </w:style>
  <w:style w:type="character" w:customStyle="1" w:styleId="CabealhoChar2">
    <w:name w:val="Cabeçalho Char2"/>
    <w:basedOn w:val="Fontepargpadro"/>
    <w:link w:val="Cabealho"/>
    <w:uiPriority w:val="99"/>
    <w:semiHidden/>
    <w:rsid w:val="00313FBE"/>
    <w:rPr>
      <w:rFonts w:ascii="Times New Roman" w:eastAsia="Calibri" w:hAnsi="Times New Roman" w:cs="Times New Roman"/>
      <w:color w:val="000000"/>
    </w:rPr>
  </w:style>
  <w:style w:type="paragraph" w:styleId="Rodap">
    <w:name w:val="footer"/>
    <w:basedOn w:val="Normal"/>
    <w:link w:val="RodapChar2"/>
    <w:uiPriority w:val="99"/>
    <w:unhideWhenUsed/>
    <w:qFormat/>
    <w:rsid w:val="00313FBE"/>
    <w:pPr>
      <w:tabs>
        <w:tab w:val="center" w:pos="4252"/>
        <w:tab w:val="right" w:pos="8504"/>
      </w:tabs>
      <w:spacing w:line="240" w:lineRule="auto"/>
    </w:pPr>
  </w:style>
  <w:style w:type="character" w:customStyle="1" w:styleId="RodapChar2">
    <w:name w:val="Rodapé Char2"/>
    <w:basedOn w:val="Fontepargpadro"/>
    <w:link w:val="Rodap"/>
    <w:uiPriority w:val="99"/>
    <w:semiHidden/>
    <w:rsid w:val="00313FBE"/>
    <w:rPr>
      <w:rFonts w:ascii="Times New Roman" w:eastAsia="Calibri" w:hAnsi="Times New Roman" w:cs="Times New Roman"/>
      <w:color w:val="000000"/>
    </w:rPr>
  </w:style>
  <w:style w:type="character" w:styleId="Hyperlink">
    <w:name w:val="Hyperlink"/>
    <w:basedOn w:val="Fontepargpadro"/>
    <w:uiPriority w:val="99"/>
    <w:unhideWhenUsed/>
    <w:rsid w:val="00436C92"/>
    <w:rPr>
      <w:color w:val="0000FF" w:themeColor="hyperlink"/>
      <w:u w:val="single"/>
    </w:rPr>
  </w:style>
  <w:style w:type="character" w:customStyle="1" w:styleId="Ttulo3Char1">
    <w:name w:val="Título 3 Char1"/>
    <w:basedOn w:val="Fontepargpadro"/>
    <w:link w:val="Ttulo3"/>
    <w:semiHidden/>
    <w:rsid w:val="00F94BF8"/>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semiHidden/>
    <w:rsid w:val="00F94BF8"/>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link w:val="Ttulo6"/>
    <w:semiHidden/>
    <w:rsid w:val="00F94BF8"/>
    <w:rPr>
      <w:rFonts w:asciiTheme="majorHAnsi" w:eastAsiaTheme="majorEastAsia" w:hAnsiTheme="majorHAnsi" w:cstheme="majorBidi"/>
      <w:i/>
      <w:iCs/>
      <w:color w:val="243F60" w:themeColor="accent1" w:themeShade="7F"/>
    </w:rPr>
  </w:style>
  <w:style w:type="character" w:customStyle="1" w:styleId="Ttulo7Char1">
    <w:name w:val="Título 7 Char1"/>
    <w:basedOn w:val="Fontepargpadro"/>
    <w:link w:val="Ttulo7"/>
    <w:uiPriority w:val="99"/>
    <w:semiHidden/>
    <w:rsid w:val="00F94BF8"/>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F94BF8"/>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F94BF8"/>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F94BF8"/>
    <w:rPr>
      <w:rFonts w:ascii="Arial" w:hAnsi="Arial" w:cs="Arial" w:hint="default"/>
      <w:b w:val="0"/>
      <w:bCs w:val="0"/>
      <w:i w:val="0"/>
      <w:iCs w:val="0"/>
      <w:color w:val="000000"/>
      <w:sz w:val="22"/>
      <w:szCs w:val="22"/>
    </w:rPr>
  </w:style>
  <w:style w:type="character" w:customStyle="1" w:styleId="fontstyle21">
    <w:name w:val="fontstyle21"/>
    <w:rsid w:val="00F94BF8"/>
    <w:rPr>
      <w:rFonts w:ascii="Arial Narrow" w:hAnsi="Arial Narrow" w:hint="default"/>
      <w:b w:val="0"/>
      <w:bCs w:val="0"/>
      <w:i w:val="0"/>
      <w:iCs w:val="0"/>
      <w:color w:val="000000"/>
      <w:sz w:val="24"/>
      <w:szCs w:val="24"/>
    </w:rPr>
  </w:style>
  <w:style w:type="character" w:customStyle="1" w:styleId="fontstyle31">
    <w:name w:val="fontstyle31"/>
    <w:rsid w:val="00F94BF8"/>
    <w:rPr>
      <w:rFonts w:ascii="Symbol" w:hAnsi="Symbol" w:hint="default"/>
      <w:b w:val="0"/>
      <w:bCs w:val="0"/>
      <w:i w:val="0"/>
      <w:iCs w:val="0"/>
      <w:color w:val="000000"/>
      <w:sz w:val="22"/>
      <w:szCs w:val="22"/>
    </w:rPr>
  </w:style>
  <w:style w:type="character" w:customStyle="1" w:styleId="TextodenotaderodapChar2">
    <w:name w:val="Texto de nota de rodapé Char2"/>
    <w:basedOn w:val="Fontepargpadro"/>
    <w:link w:val="Textodenotaderodap"/>
    <w:uiPriority w:val="99"/>
    <w:semiHidden/>
    <w:rsid w:val="00F94BF8"/>
    <w:rPr>
      <w:rFonts w:ascii="Times New Roman" w:eastAsia="Calibri" w:hAnsi="Times New Roman" w:cs="Times New Roman"/>
      <w:color w:val="000000"/>
      <w:sz w:val="20"/>
      <w:szCs w:val="20"/>
    </w:rPr>
  </w:style>
  <w:style w:type="paragraph" w:styleId="Textodenotaderodap">
    <w:name w:val="footnote text"/>
    <w:basedOn w:val="Normal"/>
    <w:link w:val="TextodenotaderodapChar2"/>
    <w:uiPriority w:val="99"/>
    <w:unhideWhenUsed/>
    <w:rsid w:val="00F94BF8"/>
    <w:pPr>
      <w:widowControl w:val="0"/>
      <w:suppressAutoHyphens w:val="0"/>
      <w:autoSpaceDE w:val="0"/>
      <w:autoSpaceDN w:val="0"/>
      <w:spacing w:line="240" w:lineRule="auto"/>
      <w:jc w:val="left"/>
    </w:pPr>
    <w:rPr>
      <w:rFonts w:ascii="Arial" w:eastAsia="Arial" w:hAnsi="Arial" w:cs="Arial"/>
      <w:color w:val="auto"/>
      <w:sz w:val="20"/>
      <w:szCs w:val="20"/>
      <w:lang w:val="pt-PT" w:eastAsia="en-US"/>
    </w:rPr>
  </w:style>
  <w:style w:type="character" w:customStyle="1" w:styleId="Smbolosdenumerao">
    <w:name w:val="Símbolos de numeração"/>
    <w:rsid w:val="00CD61F6"/>
  </w:style>
  <w:style w:type="character" w:styleId="HiperlinkVisitado">
    <w:name w:val="FollowedHyperlink"/>
    <w:uiPriority w:val="99"/>
    <w:semiHidden/>
    <w:rsid w:val="00CD61F6"/>
    <w:rPr>
      <w:color w:val="800080"/>
      <w:u w:val="single"/>
    </w:rPr>
  </w:style>
  <w:style w:type="character" w:customStyle="1" w:styleId="WW-Fontepargpadro">
    <w:name w:val="WW-Fonte parág. padrão"/>
    <w:rsid w:val="00CD61F6"/>
  </w:style>
  <w:style w:type="character" w:customStyle="1" w:styleId="WW8Num2z0">
    <w:name w:val="WW8Num2z0"/>
    <w:rsid w:val="00CD61F6"/>
    <w:rPr>
      <w:rFonts w:ascii="Times New Roman" w:hAnsi="Times New Roman"/>
      <w:b/>
      <w:i w:val="0"/>
      <w:sz w:val="24"/>
      <w:u w:val="none"/>
    </w:rPr>
  </w:style>
  <w:style w:type="character" w:customStyle="1" w:styleId="WW8Num4z0">
    <w:name w:val="WW8Num4z0"/>
    <w:rsid w:val="00CD61F6"/>
    <w:rPr>
      <w:rFonts w:ascii="Times New Roman" w:hAnsi="Times New Roman"/>
      <w:b w:val="0"/>
      <w:i w:val="0"/>
      <w:sz w:val="24"/>
      <w:u w:val="none"/>
    </w:rPr>
  </w:style>
  <w:style w:type="character" w:customStyle="1" w:styleId="WW8Num5z0">
    <w:name w:val="WW8Num5z0"/>
    <w:rsid w:val="00CD61F6"/>
    <w:rPr>
      <w:rFonts w:ascii="Times New Roman" w:hAnsi="Times New Roman"/>
      <w:b/>
      <w:i w:val="0"/>
      <w:sz w:val="24"/>
      <w:u w:val="none"/>
    </w:rPr>
  </w:style>
  <w:style w:type="character" w:customStyle="1" w:styleId="WW8Num9z0">
    <w:name w:val="WW8Num9z0"/>
    <w:rsid w:val="00CD61F6"/>
    <w:rPr>
      <w:rFonts w:ascii="Symbol" w:hAnsi="Symbol"/>
    </w:rPr>
  </w:style>
  <w:style w:type="character" w:customStyle="1" w:styleId="WW8Num12z0">
    <w:name w:val="WW8Num12z0"/>
    <w:rsid w:val="00CD61F6"/>
    <w:rPr>
      <w:rFonts w:ascii="Wingdings" w:hAnsi="Wingdings"/>
    </w:rPr>
  </w:style>
  <w:style w:type="character" w:customStyle="1" w:styleId="WW8Num13z0">
    <w:name w:val="WW8Num13z0"/>
    <w:rsid w:val="00CD61F6"/>
    <w:rPr>
      <w:rFonts w:ascii="Times New Roman" w:hAnsi="Times New Roman"/>
      <w:b w:val="0"/>
      <w:i w:val="0"/>
      <w:sz w:val="24"/>
      <w:u w:val="none"/>
    </w:rPr>
  </w:style>
  <w:style w:type="character" w:customStyle="1" w:styleId="WW8Num14z0">
    <w:name w:val="WW8Num14z0"/>
    <w:rsid w:val="00CD61F6"/>
    <w:rPr>
      <w:rFonts w:ascii="Wingdings" w:hAnsi="Wingdings"/>
    </w:rPr>
  </w:style>
  <w:style w:type="character" w:customStyle="1" w:styleId="WW8Num15z0">
    <w:name w:val="WW8Num15z0"/>
    <w:rsid w:val="00CD61F6"/>
    <w:rPr>
      <w:b w:val="0"/>
    </w:rPr>
  </w:style>
  <w:style w:type="character" w:customStyle="1" w:styleId="WW8Num17z0">
    <w:name w:val="WW8Num17z0"/>
    <w:rsid w:val="00CD61F6"/>
    <w:rPr>
      <w:rFonts w:ascii="Times New Roman" w:hAnsi="Times New Roman"/>
      <w:b/>
      <w:i w:val="0"/>
      <w:sz w:val="24"/>
      <w:u w:val="none"/>
    </w:rPr>
  </w:style>
  <w:style w:type="character" w:customStyle="1" w:styleId="WW8Num18z0">
    <w:name w:val="WW8Num18z0"/>
    <w:rsid w:val="00CD61F6"/>
    <w:rPr>
      <w:rFonts w:ascii="Wingdings" w:hAnsi="Wingdings"/>
    </w:rPr>
  </w:style>
  <w:style w:type="character" w:customStyle="1" w:styleId="WW8NumSt8z0">
    <w:name w:val="WW8NumSt8z0"/>
    <w:rsid w:val="00CD61F6"/>
    <w:rPr>
      <w:rFonts w:ascii="Wingdings" w:hAnsi="Wingdings"/>
      <w:b w:val="0"/>
      <w:i w:val="0"/>
      <w:sz w:val="24"/>
      <w:u w:val="none"/>
    </w:rPr>
  </w:style>
  <w:style w:type="character" w:customStyle="1" w:styleId="WW8NumSt10z0">
    <w:name w:val="WW8NumSt10z0"/>
    <w:rsid w:val="00CD61F6"/>
    <w:rPr>
      <w:rFonts w:ascii="Wingdings" w:hAnsi="Wingdings"/>
      <w:b/>
      <w:i w:val="0"/>
      <w:sz w:val="24"/>
      <w:u w:val="none"/>
    </w:rPr>
  </w:style>
  <w:style w:type="character" w:customStyle="1" w:styleId="Caracteresdenumerao">
    <w:name w:val="Caracteres de numeração"/>
    <w:rsid w:val="00CD61F6"/>
  </w:style>
  <w:style w:type="character" w:customStyle="1" w:styleId="Textono-proporcional">
    <w:name w:val="Texto não-proporcional"/>
    <w:rsid w:val="00CD61F6"/>
    <w:rPr>
      <w:rFonts w:ascii="Courier New" w:hAnsi="Courier New"/>
    </w:rPr>
  </w:style>
  <w:style w:type="paragraph" w:customStyle="1" w:styleId="Captulo">
    <w:name w:val="Capítulo"/>
    <w:basedOn w:val="Normal"/>
    <w:next w:val="Corpodetexto"/>
    <w:rsid w:val="00CD61F6"/>
    <w:pPr>
      <w:keepNext/>
      <w:spacing w:before="240" w:after="120" w:line="240" w:lineRule="auto"/>
      <w:jc w:val="left"/>
    </w:pPr>
    <w:rPr>
      <w:rFonts w:ascii="Arial" w:eastAsia="Lucida Sans Unicode" w:hAnsi="Arial" w:cs="Tahoma"/>
      <w:color w:val="auto"/>
      <w:sz w:val="28"/>
      <w:szCs w:val="28"/>
      <w:lang w:eastAsia="ar-SA"/>
    </w:rPr>
  </w:style>
  <w:style w:type="paragraph" w:customStyle="1" w:styleId="Lista21">
    <w:name w:val="Lista 21"/>
    <w:basedOn w:val="Normal"/>
    <w:rsid w:val="00CD61F6"/>
    <w:pPr>
      <w:suppressAutoHyphens w:val="0"/>
      <w:spacing w:line="240" w:lineRule="auto"/>
      <w:ind w:left="566" w:hanging="283"/>
      <w:jc w:val="left"/>
    </w:pPr>
    <w:rPr>
      <w:rFonts w:eastAsia="Times New Roman"/>
      <w:color w:val="auto"/>
      <w:sz w:val="20"/>
      <w:szCs w:val="20"/>
      <w:lang w:eastAsia="ar-SA"/>
    </w:rPr>
  </w:style>
  <w:style w:type="paragraph" w:customStyle="1" w:styleId="Lista31">
    <w:name w:val="Lista 31"/>
    <w:basedOn w:val="Normal"/>
    <w:rsid w:val="00CD61F6"/>
    <w:pPr>
      <w:suppressAutoHyphens w:val="0"/>
      <w:spacing w:line="240" w:lineRule="auto"/>
      <w:ind w:left="849" w:hanging="283"/>
      <w:jc w:val="left"/>
    </w:pPr>
    <w:rPr>
      <w:rFonts w:eastAsia="Times New Roman"/>
      <w:color w:val="auto"/>
      <w:sz w:val="20"/>
      <w:szCs w:val="20"/>
      <w:lang w:eastAsia="ar-SA"/>
    </w:rPr>
  </w:style>
  <w:style w:type="paragraph" w:customStyle="1" w:styleId="Lista41">
    <w:name w:val="Lista 41"/>
    <w:basedOn w:val="Normal"/>
    <w:rsid w:val="00CD61F6"/>
    <w:pPr>
      <w:suppressAutoHyphens w:val="0"/>
      <w:spacing w:line="240" w:lineRule="auto"/>
      <w:ind w:left="1132" w:hanging="283"/>
      <w:jc w:val="left"/>
    </w:pPr>
    <w:rPr>
      <w:rFonts w:eastAsia="Times New Roman"/>
      <w:color w:val="auto"/>
      <w:sz w:val="20"/>
      <w:szCs w:val="20"/>
      <w:lang w:eastAsia="ar-SA"/>
    </w:rPr>
  </w:style>
  <w:style w:type="paragraph" w:customStyle="1" w:styleId="Contedodoquadro">
    <w:name w:val="Conteúdo do quadro"/>
    <w:basedOn w:val="Corpodetexto"/>
    <w:rsid w:val="00CD61F6"/>
    <w:pPr>
      <w:suppressAutoHyphens w:val="0"/>
      <w:overflowPunct w:val="0"/>
      <w:autoSpaceDE w:val="0"/>
    </w:pPr>
    <w:rPr>
      <w:szCs w:val="20"/>
      <w:lang w:eastAsia="ar-SA"/>
    </w:rPr>
  </w:style>
  <w:style w:type="paragraph" w:customStyle="1" w:styleId="WW-Lista2">
    <w:name w:val="WW-Lista 2"/>
    <w:basedOn w:val="Normal"/>
    <w:rsid w:val="00CD61F6"/>
    <w:pPr>
      <w:spacing w:line="240" w:lineRule="auto"/>
      <w:ind w:left="566" w:hanging="283"/>
      <w:jc w:val="left"/>
    </w:pPr>
    <w:rPr>
      <w:rFonts w:eastAsia="Times New Roman"/>
      <w:color w:val="auto"/>
      <w:sz w:val="20"/>
      <w:szCs w:val="20"/>
      <w:lang w:eastAsia="ar-SA"/>
    </w:rPr>
  </w:style>
  <w:style w:type="paragraph" w:customStyle="1" w:styleId="WW-Lista3">
    <w:name w:val="WW-Lista 3"/>
    <w:basedOn w:val="Normal"/>
    <w:rsid w:val="00CD61F6"/>
    <w:pPr>
      <w:spacing w:line="240" w:lineRule="auto"/>
      <w:ind w:left="849" w:hanging="283"/>
      <w:jc w:val="left"/>
    </w:pPr>
    <w:rPr>
      <w:rFonts w:eastAsia="Times New Roman"/>
      <w:color w:val="auto"/>
      <w:sz w:val="20"/>
      <w:szCs w:val="20"/>
      <w:lang w:eastAsia="ar-SA"/>
    </w:rPr>
  </w:style>
  <w:style w:type="paragraph" w:customStyle="1" w:styleId="WW-Lista4">
    <w:name w:val="WW-Lista 4"/>
    <w:basedOn w:val="Normal"/>
    <w:rsid w:val="00CD61F6"/>
    <w:pPr>
      <w:spacing w:line="240" w:lineRule="auto"/>
      <w:ind w:left="1132" w:hanging="283"/>
      <w:jc w:val="left"/>
    </w:pPr>
    <w:rPr>
      <w:rFonts w:eastAsia="Times New Roman"/>
      <w:color w:val="auto"/>
      <w:sz w:val="20"/>
      <w:szCs w:val="20"/>
      <w:lang w:eastAsia="ar-SA"/>
    </w:rPr>
  </w:style>
  <w:style w:type="paragraph" w:customStyle="1" w:styleId="WW-Listadecont2">
    <w:name w:val="WW-Lista de cont. 2"/>
    <w:basedOn w:val="Normal"/>
    <w:rsid w:val="00CD61F6"/>
    <w:pPr>
      <w:spacing w:after="120" w:line="240" w:lineRule="auto"/>
      <w:ind w:left="566" w:firstLine="1"/>
      <w:jc w:val="left"/>
    </w:pPr>
    <w:rPr>
      <w:rFonts w:eastAsia="Times New Roman"/>
      <w:color w:val="auto"/>
      <w:sz w:val="20"/>
      <w:szCs w:val="20"/>
      <w:lang w:eastAsia="ar-SA"/>
    </w:rPr>
  </w:style>
  <w:style w:type="paragraph" w:customStyle="1" w:styleId="WW-Listadecont3">
    <w:name w:val="WW-Lista de cont. 3"/>
    <w:basedOn w:val="Normal"/>
    <w:rsid w:val="00CD61F6"/>
    <w:pPr>
      <w:spacing w:after="120" w:line="240" w:lineRule="auto"/>
      <w:ind w:left="849" w:firstLine="1"/>
      <w:jc w:val="left"/>
    </w:pPr>
    <w:rPr>
      <w:rFonts w:eastAsia="Times New Roman"/>
      <w:color w:val="auto"/>
      <w:sz w:val="20"/>
      <w:szCs w:val="20"/>
      <w:lang w:eastAsia="ar-SA"/>
    </w:rPr>
  </w:style>
  <w:style w:type="paragraph" w:customStyle="1" w:styleId="WW-Ttulo">
    <w:name w:val="WW-Título"/>
    <w:basedOn w:val="Normal"/>
    <w:next w:val="Subttulo"/>
    <w:rsid w:val="00CD61F6"/>
    <w:pPr>
      <w:spacing w:before="240" w:after="60" w:line="240" w:lineRule="auto"/>
      <w:jc w:val="center"/>
    </w:pPr>
    <w:rPr>
      <w:rFonts w:ascii="Arial" w:eastAsia="Times New Roman" w:hAnsi="Arial"/>
      <w:b/>
      <w:color w:val="auto"/>
      <w:kern w:val="1"/>
      <w:sz w:val="32"/>
      <w:szCs w:val="20"/>
      <w:lang w:eastAsia="ar-SA"/>
    </w:rPr>
  </w:style>
  <w:style w:type="paragraph" w:customStyle="1" w:styleId="WW-Recuodecorpodetexto2">
    <w:name w:val="WW-Recuo de corpo de texto 2"/>
    <w:basedOn w:val="Normal"/>
    <w:rsid w:val="00CD61F6"/>
    <w:pPr>
      <w:spacing w:line="240" w:lineRule="auto"/>
      <w:ind w:right="51" w:firstLine="851"/>
    </w:pPr>
    <w:rPr>
      <w:rFonts w:eastAsia="Times New Roman"/>
      <w:color w:val="auto"/>
      <w:sz w:val="24"/>
      <w:szCs w:val="20"/>
      <w:lang w:eastAsia="ar-SA"/>
    </w:rPr>
  </w:style>
  <w:style w:type="paragraph" w:customStyle="1" w:styleId="WW-Recuodecorpodetexto3">
    <w:name w:val="WW-Recuo de corpo de texto 3"/>
    <w:basedOn w:val="Normal"/>
    <w:rsid w:val="00CD61F6"/>
    <w:pPr>
      <w:pBdr>
        <w:top w:val="single" w:sz="8" w:space="1" w:color="000000"/>
        <w:left w:val="single" w:sz="8" w:space="1" w:color="000000"/>
        <w:bottom w:val="single" w:sz="8" w:space="1" w:color="000000"/>
        <w:right w:val="single" w:sz="8" w:space="1" w:color="000000"/>
      </w:pBdr>
      <w:spacing w:line="240" w:lineRule="auto"/>
      <w:ind w:right="51" w:firstLine="851"/>
    </w:pPr>
    <w:rPr>
      <w:rFonts w:eastAsia="Times New Roman"/>
      <w:b/>
      <w:color w:val="auto"/>
      <w:sz w:val="24"/>
      <w:szCs w:val="20"/>
      <w:lang w:eastAsia="ar-SA"/>
    </w:rPr>
  </w:style>
  <w:style w:type="paragraph" w:customStyle="1" w:styleId="Contedodamoldura">
    <w:name w:val="Conteúdo da moldura"/>
    <w:basedOn w:val="Corpodetexto"/>
    <w:rsid w:val="00CD61F6"/>
    <w:pPr>
      <w:suppressAutoHyphens w:val="0"/>
      <w:overflowPunct w:val="0"/>
      <w:autoSpaceDE w:val="0"/>
    </w:pPr>
    <w:rPr>
      <w:szCs w:val="20"/>
      <w:lang w:eastAsia="ar-SA"/>
    </w:rPr>
  </w:style>
  <w:style w:type="paragraph" w:customStyle="1" w:styleId="Listadecontinuao21">
    <w:name w:val="Lista de continuação 21"/>
    <w:basedOn w:val="Normal"/>
    <w:rsid w:val="00CD61F6"/>
    <w:pPr>
      <w:suppressAutoHyphens w:val="0"/>
      <w:spacing w:after="120" w:line="240" w:lineRule="auto"/>
      <w:ind w:left="566"/>
      <w:jc w:val="left"/>
    </w:pPr>
    <w:rPr>
      <w:rFonts w:eastAsia="Times New Roman"/>
      <w:color w:val="auto"/>
      <w:sz w:val="20"/>
      <w:szCs w:val="20"/>
      <w:lang w:eastAsia="ar-SA"/>
    </w:rPr>
  </w:style>
  <w:style w:type="paragraph" w:customStyle="1" w:styleId="Listadecontinuao31">
    <w:name w:val="Lista de continuação 31"/>
    <w:basedOn w:val="Normal"/>
    <w:rsid w:val="00CD61F6"/>
    <w:pPr>
      <w:suppressAutoHyphens w:val="0"/>
      <w:spacing w:after="120" w:line="240" w:lineRule="auto"/>
      <w:ind w:left="849"/>
      <w:jc w:val="left"/>
    </w:pPr>
    <w:rPr>
      <w:rFonts w:eastAsia="Times New Roman"/>
      <w:color w:val="auto"/>
      <w:sz w:val="20"/>
      <w:szCs w:val="20"/>
      <w:lang w:eastAsia="ar-SA"/>
    </w:rPr>
  </w:style>
  <w:style w:type="paragraph" w:customStyle="1" w:styleId="Normal10">
    <w:name w:val="Normal_1"/>
    <w:basedOn w:val="Normal"/>
    <w:rsid w:val="00CD61F6"/>
    <w:pPr>
      <w:widowControl w:val="0"/>
      <w:spacing w:line="240" w:lineRule="auto"/>
    </w:pPr>
    <w:rPr>
      <w:rFonts w:ascii="Courier New" w:eastAsia="Times New Roman" w:hAnsi="Courier New"/>
      <w:sz w:val="24"/>
      <w:szCs w:val="20"/>
      <w:lang w:eastAsia="ar-SA"/>
    </w:rPr>
  </w:style>
  <w:style w:type="paragraph" w:customStyle="1" w:styleId="Item11">
    <w:name w:val="Item_1.1"/>
    <w:basedOn w:val="Normal"/>
    <w:rsid w:val="00CD61F6"/>
    <w:pPr>
      <w:widowControl w:val="0"/>
      <w:tabs>
        <w:tab w:val="left" w:pos="907"/>
      </w:tabs>
      <w:spacing w:line="240" w:lineRule="auto"/>
      <w:ind w:left="919" w:hanging="919"/>
    </w:pPr>
    <w:rPr>
      <w:rFonts w:ascii="Courier New" w:eastAsia="Times New Roman" w:hAnsi="Courier New"/>
      <w:sz w:val="24"/>
      <w:szCs w:val="20"/>
      <w:lang w:eastAsia="ar-SA"/>
    </w:rPr>
  </w:style>
  <w:style w:type="paragraph" w:customStyle="1" w:styleId="Item111">
    <w:name w:val="Item_1.1.1"/>
    <w:basedOn w:val="Normal10"/>
    <w:rsid w:val="00CD61F6"/>
    <w:pPr>
      <w:tabs>
        <w:tab w:val="left" w:pos="2132"/>
      </w:tabs>
      <w:ind w:left="2132" w:hanging="1140"/>
    </w:pPr>
  </w:style>
  <w:style w:type="paragraph" w:customStyle="1" w:styleId="Clusula1">
    <w:name w:val="Cláusula_1"/>
    <w:basedOn w:val="Normal"/>
    <w:next w:val="Normal10"/>
    <w:rsid w:val="00CD61F6"/>
    <w:pPr>
      <w:widowControl w:val="0"/>
      <w:spacing w:line="240" w:lineRule="auto"/>
    </w:pPr>
    <w:rPr>
      <w:rFonts w:ascii="Courier New" w:eastAsia="Times New Roman" w:hAnsi="Courier New"/>
      <w:b/>
      <w:caps/>
      <w:sz w:val="24"/>
      <w:szCs w:val="20"/>
      <w:lang w:eastAsia="ar-SA"/>
    </w:rPr>
  </w:style>
  <w:style w:type="paragraph" w:customStyle="1" w:styleId="Item111a">
    <w:name w:val="Item_1.1.1.a"/>
    <w:basedOn w:val="Normal10"/>
    <w:next w:val="Normal10"/>
    <w:rsid w:val="00CD61F6"/>
    <w:pPr>
      <w:tabs>
        <w:tab w:val="left" w:pos="2693"/>
      </w:tabs>
      <w:ind w:left="2693" w:hanging="425"/>
    </w:pPr>
  </w:style>
  <w:style w:type="paragraph" w:customStyle="1" w:styleId="Normal20">
    <w:name w:val="Normal_2"/>
    <w:basedOn w:val="Normal10"/>
    <w:rsid w:val="00CD61F6"/>
    <w:pPr>
      <w:ind w:left="992" w:firstLine="1"/>
    </w:pPr>
  </w:style>
  <w:style w:type="paragraph" w:customStyle="1" w:styleId="Item11a">
    <w:name w:val="Item_1.1.a"/>
    <w:basedOn w:val="Normal10"/>
    <w:next w:val="Normal10"/>
    <w:rsid w:val="00CD61F6"/>
    <w:pPr>
      <w:tabs>
        <w:tab w:val="left" w:pos="1418"/>
      </w:tabs>
      <w:ind w:left="1417" w:hanging="425"/>
    </w:pPr>
  </w:style>
  <w:style w:type="paragraph" w:customStyle="1" w:styleId="A010770">
    <w:name w:val="_A010770"/>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10166">
    <w:name w:val="_A010166"/>
    <w:rsid w:val="00CD61F6"/>
    <w:pPr>
      <w:widowControl w:val="0"/>
      <w:ind w:left="144" w:firstLine="1"/>
      <w:jc w:val="both"/>
    </w:pPr>
    <w:rPr>
      <w:rFonts w:ascii="Times New Roman" w:eastAsia="Times New Roman" w:hAnsi="Times New Roman" w:cs="Times New Roman"/>
      <w:color w:val="000000"/>
      <w:sz w:val="24"/>
      <w:szCs w:val="20"/>
      <w:lang w:eastAsia="ar-SA"/>
    </w:rPr>
  </w:style>
  <w:style w:type="paragraph" w:customStyle="1" w:styleId="A010766">
    <w:name w:val="_A010766"/>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80866">
    <w:name w:val="_A080866"/>
    <w:rsid w:val="00CD61F6"/>
    <w:pPr>
      <w:widowControl w:val="0"/>
      <w:ind w:left="1152" w:firstLine="1"/>
      <w:jc w:val="both"/>
    </w:pPr>
    <w:rPr>
      <w:rFonts w:ascii="Times New Roman" w:eastAsia="Times New Roman" w:hAnsi="Times New Roman" w:cs="Times New Roman"/>
      <w:color w:val="000000"/>
      <w:sz w:val="24"/>
      <w:szCs w:val="20"/>
      <w:lang w:eastAsia="ar-SA"/>
    </w:rPr>
  </w:style>
  <w:style w:type="paragraph" w:customStyle="1" w:styleId="A011566">
    <w:name w:val="_A011566"/>
    <w:rsid w:val="00CD61F6"/>
    <w:pPr>
      <w:widowControl w:val="0"/>
      <w:tabs>
        <w:tab w:val="left" w:pos="8496"/>
      </w:tabs>
      <w:ind w:left="2160" w:hanging="2016"/>
      <w:jc w:val="both"/>
    </w:pPr>
    <w:rPr>
      <w:rFonts w:ascii="Times New Roman" w:eastAsia="Times New Roman" w:hAnsi="Times New Roman" w:cs="Times New Roman"/>
      <w:color w:val="000000"/>
      <w:sz w:val="24"/>
      <w:szCs w:val="20"/>
      <w:lang w:eastAsia="ar-SA"/>
    </w:rPr>
  </w:style>
  <w:style w:type="paragraph" w:customStyle="1" w:styleId="A010866">
    <w:name w:val="_A010866"/>
    <w:rsid w:val="00CD61F6"/>
    <w:pPr>
      <w:widowControl w:val="0"/>
      <w:ind w:left="1152" w:hanging="1008"/>
      <w:jc w:val="both"/>
    </w:pPr>
    <w:rPr>
      <w:rFonts w:ascii="Times New Roman" w:eastAsia="Times New Roman" w:hAnsi="Times New Roman" w:cs="Times New Roman"/>
      <w:color w:val="000000"/>
      <w:sz w:val="24"/>
      <w:szCs w:val="20"/>
      <w:lang w:eastAsia="ar-SA"/>
    </w:rPr>
  </w:style>
  <w:style w:type="paragraph" w:customStyle="1" w:styleId="A170866">
    <w:name w:val="_A170866"/>
    <w:rsid w:val="00CD61F6"/>
    <w:pPr>
      <w:widowControl w:val="0"/>
      <w:ind w:left="1152" w:firstLine="1296"/>
      <w:jc w:val="both"/>
    </w:pPr>
    <w:rPr>
      <w:rFonts w:ascii="Times New Roman" w:eastAsia="Times New Roman" w:hAnsi="Times New Roman" w:cs="Times New Roman"/>
      <w:color w:val="000000"/>
      <w:sz w:val="24"/>
      <w:szCs w:val="20"/>
      <w:lang w:eastAsia="ar-SA"/>
    </w:rPr>
  </w:style>
  <w:style w:type="paragraph" w:customStyle="1" w:styleId="A172066">
    <w:name w:val="_A172066"/>
    <w:rsid w:val="00CD61F6"/>
    <w:pPr>
      <w:widowControl w:val="0"/>
      <w:ind w:left="2880" w:hanging="432"/>
      <w:jc w:val="both"/>
    </w:pPr>
    <w:rPr>
      <w:rFonts w:ascii="Times New Roman" w:eastAsia="Times New Roman" w:hAnsi="Times New Roman" w:cs="Times New Roman"/>
      <w:color w:val="000000"/>
      <w:sz w:val="24"/>
      <w:szCs w:val="20"/>
      <w:lang w:eastAsia="ar-SA"/>
    </w:rPr>
  </w:style>
  <w:style w:type="paragraph" w:customStyle="1" w:styleId="A081166">
    <w:name w:val="_A081166"/>
    <w:rsid w:val="00CD61F6"/>
    <w:pPr>
      <w:widowControl w:val="0"/>
      <w:ind w:left="1584" w:hanging="432"/>
      <w:jc w:val="both"/>
    </w:pPr>
    <w:rPr>
      <w:rFonts w:ascii="Times New Roman" w:eastAsia="Times New Roman" w:hAnsi="Times New Roman" w:cs="Times New Roman"/>
      <w:color w:val="000000"/>
      <w:sz w:val="24"/>
      <w:szCs w:val="20"/>
      <w:lang w:eastAsia="ar-SA"/>
    </w:rPr>
  </w:style>
  <w:style w:type="paragraph" w:customStyle="1" w:styleId="A171166">
    <w:name w:val="_A171166"/>
    <w:rsid w:val="00CD61F6"/>
    <w:pPr>
      <w:widowControl w:val="0"/>
      <w:ind w:left="1584" w:firstLine="864"/>
      <w:jc w:val="both"/>
    </w:pPr>
    <w:rPr>
      <w:rFonts w:ascii="Times New Roman" w:eastAsia="Times New Roman" w:hAnsi="Times New Roman" w:cs="Times New Roman"/>
      <w:color w:val="000000"/>
      <w:sz w:val="24"/>
      <w:szCs w:val="20"/>
      <w:lang w:eastAsia="ar-SA"/>
    </w:rPr>
  </w:style>
  <w:style w:type="paragraph" w:customStyle="1" w:styleId="Contedodetabela">
    <w:name w:val="Conteúdo de tabela"/>
    <w:basedOn w:val="Corpodetexto"/>
    <w:rsid w:val="00CD61F6"/>
    <w:pPr>
      <w:suppressAutoHyphens w:val="0"/>
      <w:overflowPunct w:val="0"/>
      <w:autoSpaceDE w:val="0"/>
      <w:spacing w:after="283"/>
      <w:jc w:val="left"/>
    </w:pPr>
    <w:rPr>
      <w:szCs w:val="20"/>
      <w:lang w:val="pt-PT" w:eastAsia="ar-SA"/>
    </w:rPr>
  </w:style>
  <w:style w:type="paragraph" w:customStyle="1" w:styleId="WW-Corpodetexto2">
    <w:name w:val="WW-Corpo de texto 2"/>
    <w:basedOn w:val="Normal"/>
    <w:rsid w:val="00CD61F6"/>
    <w:pPr>
      <w:spacing w:line="240" w:lineRule="auto"/>
    </w:pPr>
    <w:rPr>
      <w:rFonts w:ascii="Arial" w:eastAsia="Times New Roman" w:hAnsi="Arial"/>
      <w:color w:val="auto"/>
      <w:sz w:val="24"/>
      <w:szCs w:val="20"/>
      <w:lang w:eastAsia="ar-SA"/>
    </w:rPr>
  </w:style>
  <w:style w:type="paragraph" w:customStyle="1" w:styleId="Ttulodatabela0">
    <w:name w:val="Título da tabela"/>
    <w:basedOn w:val="Contedodatabela"/>
    <w:rsid w:val="00CD61F6"/>
    <w:pPr>
      <w:suppressLineNumbers w:val="0"/>
      <w:suppressAutoHyphens w:val="0"/>
      <w:jc w:val="center"/>
    </w:pPr>
    <w:rPr>
      <w:b/>
      <w:i/>
      <w:snapToGrid w:val="0"/>
      <w:color w:val="auto"/>
      <w:szCs w:val="20"/>
      <w:lang w:eastAsia="pt-BR"/>
    </w:rPr>
  </w:style>
  <w:style w:type="paragraph" w:customStyle="1" w:styleId="WW-Padro">
    <w:name w:val="WW-Padrão"/>
    <w:rsid w:val="00CD61F6"/>
    <w:rPr>
      <w:rFonts w:ascii="Times New Roman" w:eastAsia="Times New Roman" w:hAnsi="Times New Roman" w:cs="Times New Roman"/>
      <w:sz w:val="24"/>
      <w:szCs w:val="20"/>
      <w:lang w:eastAsia="ar-SA"/>
    </w:rPr>
  </w:style>
  <w:style w:type="character" w:customStyle="1" w:styleId="WW8Num20z3">
    <w:name w:val="WW8Num20z3"/>
    <w:rsid w:val="00CD61F6"/>
    <w:rPr>
      <w:rFonts w:ascii="Symbol" w:hAnsi="Symbol"/>
    </w:rPr>
  </w:style>
  <w:style w:type="character" w:customStyle="1" w:styleId="Caracteresdenotaderodap">
    <w:name w:val="Caracteres de nota de rodapé"/>
    <w:rsid w:val="00CD61F6"/>
    <w:rPr>
      <w:vertAlign w:val="superscript"/>
    </w:rPr>
  </w:style>
  <w:style w:type="paragraph" w:customStyle="1" w:styleId="Body">
    <w:name w:val="Body"/>
    <w:basedOn w:val="Normal"/>
    <w:rsid w:val="00CD61F6"/>
    <w:pPr>
      <w:suppressAutoHyphens w:val="0"/>
      <w:spacing w:after="240" w:line="240" w:lineRule="auto"/>
      <w:ind w:firstLine="454"/>
    </w:pPr>
    <w:rPr>
      <w:rFonts w:eastAsia="Times New Roman"/>
      <w:color w:val="auto"/>
      <w:sz w:val="20"/>
      <w:szCs w:val="20"/>
      <w:lang w:val="en-US"/>
    </w:rPr>
  </w:style>
  <w:style w:type="paragraph" w:customStyle="1" w:styleId="Bullet">
    <w:name w:val="Bullet"/>
    <w:basedOn w:val="Normal"/>
    <w:autoRedefine/>
    <w:uiPriority w:val="1"/>
    <w:qFormat/>
    <w:rsid w:val="00CD61F6"/>
    <w:pPr>
      <w:numPr>
        <w:numId w:val="4"/>
      </w:numPr>
      <w:suppressAutoHyphens w:val="0"/>
      <w:autoSpaceDE w:val="0"/>
      <w:autoSpaceDN w:val="0"/>
      <w:adjustRightInd w:val="0"/>
      <w:spacing w:after="60" w:line="240" w:lineRule="auto"/>
      <w:jc w:val="left"/>
    </w:pPr>
    <w:rPr>
      <w:rFonts w:ascii="Calibri" w:hAnsi="Calibri" w:cs="Arial"/>
      <w:color w:val="auto"/>
      <w:szCs w:val="24"/>
    </w:rPr>
  </w:style>
  <w:style w:type="paragraph" w:customStyle="1" w:styleId="Bullet2nvel">
    <w:name w:val="Bullet 2º nível"/>
    <w:basedOn w:val="Bullet"/>
    <w:autoRedefine/>
    <w:uiPriority w:val="1"/>
    <w:qFormat/>
    <w:rsid w:val="00CD61F6"/>
    <w:pPr>
      <w:numPr>
        <w:numId w:val="8"/>
      </w:numPr>
      <w:spacing w:after="0"/>
    </w:pPr>
  </w:style>
  <w:style w:type="paragraph" w:customStyle="1" w:styleId="Ilustraes">
    <w:name w:val="Ilustrações"/>
    <w:basedOn w:val="Normal"/>
    <w:autoRedefine/>
    <w:qFormat/>
    <w:rsid w:val="00CD61F6"/>
    <w:pPr>
      <w:suppressAutoHyphens w:val="0"/>
      <w:spacing w:after="120" w:line="240" w:lineRule="auto"/>
      <w:jc w:val="center"/>
    </w:pPr>
    <w:rPr>
      <w:rFonts w:ascii="Arial" w:hAnsi="Arial" w:cs="Arial"/>
      <w:color w:val="auto"/>
      <w:sz w:val="24"/>
      <w:szCs w:val="24"/>
      <w:lang w:eastAsia="en-US"/>
    </w:rPr>
  </w:style>
  <w:style w:type="paragraph" w:styleId="ndicedeilustraes">
    <w:name w:val="table of figures"/>
    <w:basedOn w:val="Normal"/>
    <w:next w:val="Normal"/>
    <w:uiPriority w:val="99"/>
    <w:unhideWhenUsed/>
    <w:rsid w:val="00CD61F6"/>
    <w:pPr>
      <w:suppressAutoHyphens w:val="0"/>
      <w:spacing w:line="276" w:lineRule="auto"/>
      <w:ind w:left="440" w:hanging="440"/>
      <w:jc w:val="left"/>
    </w:pPr>
    <w:rPr>
      <w:rFonts w:ascii="Calibri" w:hAnsi="Calibri"/>
      <w:smallCaps/>
      <w:color w:val="auto"/>
      <w:sz w:val="20"/>
      <w:szCs w:val="20"/>
      <w:lang w:eastAsia="en-US"/>
    </w:rPr>
  </w:style>
  <w:style w:type="paragraph" w:customStyle="1" w:styleId="MarcadorABC">
    <w:name w:val="Marcador ABC"/>
    <w:basedOn w:val="Normal"/>
    <w:uiPriority w:val="1"/>
    <w:qFormat/>
    <w:rsid w:val="00CD61F6"/>
    <w:pPr>
      <w:suppressAutoHyphens w:val="0"/>
      <w:autoSpaceDE w:val="0"/>
      <w:autoSpaceDN w:val="0"/>
      <w:adjustRightInd w:val="0"/>
      <w:spacing w:line="240" w:lineRule="auto"/>
      <w:ind w:left="720" w:hanging="360"/>
    </w:pPr>
    <w:rPr>
      <w:rFonts w:ascii="Calibri" w:hAnsi="Calibri" w:cs="Arial"/>
      <w:b/>
      <w:iCs/>
      <w:color w:val="auto"/>
      <w:szCs w:val="24"/>
    </w:rPr>
  </w:style>
  <w:style w:type="paragraph" w:customStyle="1" w:styleId="Notasderodap">
    <w:name w:val="Notas de rodapé"/>
    <w:basedOn w:val="Textodenotaderodap"/>
    <w:qFormat/>
    <w:rsid w:val="00CD61F6"/>
    <w:pPr>
      <w:widowControl/>
      <w:suppressAutoHyphens/>
      <w:autoSpaceDE/>
      <w:autoSpaceDN/>
      <w:spacing w:after="200" w:line="276" w:lineRule="auto"/>
    </w:pPr>
    <w:rPr>
      <w:rFonts w:ascii="Calibri" w:eastAsia="Calibri" w:hAnsi="Calibri" w:cs="Times New Roman"/>
      <w:lang w:eastAsia="zh-CN"/>
    </w:rPr>
  </w:style>
  <w:style w:type="paragraph" w:customStyle="1" w:styleId="Notasespeciais">
    <w:name w:val="Notas especiais"/>
    <w:basedOn w:val="Normal"/>
    <w:next w:val="Normal"/>
    <w:link w:val="NotasespeciaisChar"/>
    <w:autoRedefine/>
    <w:uiPriority w:val="1"/>
    <w:qFormat/>
    <w:rsid w:val="00CD61F6"/>
    <w:pPr>
      <w:suppressAutoHyphens w:val="0"/>
      <w:spacing w:after="200" w:line="276" w:lineRule="auto"/>
      <w:jc w:val="center"/>
    </w:pPr>
    <w:rPr>
      <w:rFonts w:ascii="Calibri" w:hAnsi="Calibri" w:cs="Calibri"/>
      <w:b/>
      <w:smallCaps/>
      <w:color w:val="auto"/>
      <w:sz w:val="24"/>
      <w:szCs w:val="24"/>
      <w:lang w:eastAsia="en-US"/>
    </w:rPr>
  </w:style>
  <w:style w:type="character" w:customStyle="1" w:styleId="NotasespeciaisChar">
    <w:name w:val="Notas especiais Char"/>
    <w:link w:val="Notasespeciais"/>
    <w:uiPriority w:val="1"/>
    <w:rsid w:val="00CD61F6"/>
    <w:rPr>
      <w:rFonts w:ascii="Calibri" w:eastAsia="Calibri" w:hAnsi="Calibri" w:cs="Calibri"/>
      <w:b/>
      <w:smallCaps/>
      <w:sz w:val="24"/>
      <w:szCs w:val="24"/>
      <w:lang w:eastAsia="en-US"/>
    </w:rPr>
  </w:style>
  <w:style w:type="paragraph" w:styleId="Numerada">
    <w:name w:val="List Number"/>
    <w:basedOn w:val="Normal"/>
    <w:uiPriority w:val="99"/>
    <w:semiHidden/>
    <w:unhideWhenUsed/>
    <w:rsid w:val="00CD61F6"/>
    <w:pPr>
      <w:numPr>
        <w:numId w:val="5"/>
      </w:numPr>
      <w:suppressAutoHyphens w:val="0"/>
      <w:spacing w:after="200" w:line="276" w:lineRule="auto"/>
      <w:contextualSpacing/>
      <w:jc w:val="left"/>
    </w:pPr>
    <w:rPr>
      <w:rFonts w:ascii="Arial" w:hAnsi="Arial"/>
      <w:color w:val="auto"/>
      <w:lang w:eastAsia="en-US"/>
    </w:rPr>
  </w:style>
  <w:style w:type="paragraph" w:styleId="Numerada3">
    <w:name w:val="List Number 3"/>
    <w:basedOn w:val="Normal"/>
    <w:uiPriority w:val="99"/>
    <w:semiHidden/>
    <w:unhideWhenUsed/>
    <w:rsid w:val="00CD61F6"/>
    <w:pPr>
      <w:numPr>
        <w:numId w:val="6"/>
      </w:numPr>
      <w:suppressAutoHyphens w:val="0"/>
      <w:spacing w:after="200" w:line="276" w:lineRule="auto"/>
      <w:contextualSpacing/>
      <w:jc w:val="left"/>
    </w:pPr>
    <w:rPr>
      <w:rFonts w:ascii="Arial" w:hAnsi="Arial"/>
      <w:color w:val="auto"/>
      <w:lang w:eastAsia="en-US"/>
    </w:rPr>
  </w:style>
  <w:style w:type="character" w:styleId="Refdenotadefim">
    <w:name w:val="endnote reference"/>
    <w:uiPriority w:val="99"/>
    <w:semiHidden/>
    <w:unhideWhenUsed/>
    <w:rsid w:val="00CD61F6"/>
    <w:rPr>
      <w:vertAlign w:val="superscript"/>
    </w:rPr>
  </w:style>
  <w:style w:type="character" w:styleId="Refdenotaderodap">
    <w:name w:val="footnote reference"/>
    <w:uiPriority w:val="99"/>
    <w:semiHidden/>
    <w:unhideWhenUsed/>
    <w:rsid w:val="00CD61F6"/>
    <w:rPr>
      <w:vertAlign w:val="superscript"/>
    </w:rPr>
  </w:style>
  <w:style w:type="paragraph" w:styleId="Sumrio1">
    <w:name w:val="toc 1"/>
    <w:basedOn w:val="Normal"/>
    <w:next w:val="Normal"/>
    <w:autoRedefine/>
    <w:uiPriority w:val="39"/>
    <w:unhideWhenUsed/>
    <w:rsid w:val="00CD61F6"/>
    <w:pPr>
      <w:tabs>
        <w:tab w:val="left" w:pos="440"/>
        <w:tab w:val="right" w:leader="dot" w:pos="9344"/>
      </w:tabs>
      <w:suppressAutoHyphens w:val="0"/>
      <w:spacing w:before="120" w:after="120" w:line="276" w:lineRule="auto"/>
      <w:jc w:val="center"/>
    </w:pPr>
    <w:rPr>
      <w:rFonts w:ascii="Calibri" w:hAnsi="Calibri"/>
      <w:b/>
      <w:bCs/>
      <w:caps/>
      <w:noProof/>
      <w:color w:val="auto"/>
      <w:sz w:val="20"/>
      <w:szCs w:val="20"/>
      <w:lang w:eastAsia="en-US"/>
    </w:rPr>
  </w:style>
  <w:style w:type="paragraph" w:styleId="Sumrio2">
    <w:name w:val="toc 2"/>
    <w:basedOn w:val="Normal"/>
    <w:next w:val="Normal"/>
    <w:autoRedefine/>
    <w:uiPriority w:val="39"/>
    <w:unhideWhenUsed/>
    <w:rsid w:val="00CD61F6"/>
    <w:pPr>
      <w:tabs>
        <w:tab w:val="left" w:pos="880"/>
        <w:tab w:val="right" w:leader="dot" w:pos="9344"/>
      </w:tabs>
      <w:suppressAutoHyphens w:val="0"/>
      <w:spacing w:after="20" w:line="240" w:lineRule="auto"/>
      <w:ind w:left="221"/>
      <w:jc w:val="left"/>
    </w:pPr>
    <w:rPr>
      <w:rFonts w:ascii="Calibri" w:hAnsi="Calibri"/>
      <w:smallCaps/>
      <w:color w:val="auto"/>
      <w:sz w:val="20"/>
      <w:szCs w:val="20"/>
      <w:lang w:eastAsia="en-US"/>
    </w:rPr>
  </w:style>
  <w:style w:type="paragraph" w:styleId="Sumrio3">
    <w:name w:val="toc 3"/>
    <w:basedOn w:val="Normal"/>
    <w:next w:val="Normal"/>
    <w:autoRedefine/>
    <w:uiPriority w:val="39"/>
    <w:rsid w:val="00CD61F6"/>
    <w:pPr>
      <w:tabs>
        <w:tab w:val="left" w:pos="1100"/>
        <w:tab w:val="right" w:leader="dot" w:pos="9344"/>
      </w:tabs>
      <w:suppressAutoHyphens w:val="0"/>
      <w:spacing w:line="240" w:lineRule="auto"/>
      <w:ind w:left="442"/>
      <w:jc w:val="left"/>
    </w:pPr>
    <w:rPr>
      <w:rFonts w:ascii="Calibri" w:hAnsi="Calibri"/>
      <w:i/>
      <w:iCs/>
      <w:color w:val="auto"/>
      <w:sz w:val="20"/>
      <w:szCs w:val="20"/>
      <w:lang w:eastAsia="en-US"/>
    </w:rPr>
  </w:style>
  <w:style w:type="paragraph" w:styleId="Sumrio4">
    <w:name w:val="toc 4"/>
    <w:basedOn w:val="Normal"/>
    <w:next w:val="Normal"/>
    <w:autoRedefine/>
    <w:uiPriority w:val="39"/>
    <w:rsid w:val="00CD61F6"/>
    <w:pPr>
      <w:suppressAutoHyphens w:val="0"/>
      <w:spacing w:line="276" w:lineRule="auto"/>
      <w:ind w:left="660"/>
      <w:jc w:val="left"/>
    </w:pPr>
    <w:rPr>
      <w:rFonts w:ascii="Calibri" w:hAnsi="Calibri"/>
      <w:color w:val="auto"/>
      <w:sz w:val="18"/>
      <w:szCs w:val="18"/>
      <w:lang w:eastAsia="en-US"/>
    </w:rPr>
  </w:style>
  <w:style w:type="paragraph" w:styleId="Sumrio5">
    <w:name w:val="toc 5"/>
    <w:basedOn w:val="Normal"/>
    <w:next w:val="Normal"/>
    <w:autoRedefine/>
    <w:uiPriority w:val="39"/>
    <w:rsid w:val="00CD61F6"/>
    <w:pPr>
      <w:suppressAutoHyphens w:val="0"/>
      <w:spacing w:line="276" w:lineRule="auto"/>
      <w:ind w:left="880"/>
      <w:jc w:val="left"/>
    </w:pPr>
    <w:rPr>
      <w:rFonts w:ascii="Calibri" w:hAnsi="Calibri"/>
      <w:color w:val="auto"/>
      <w:sz w:val="18"/>
      <w:szCs w:val="18"/>
      <w:lang w:eastAsia="en-US"/>
    </w:rPr>
  </w:style>
  <w:style w:type="paragraph" w:styleId="Sumrio6">
    <w:name w:val="toc 6"/>
    <w:basedOn w:val="Normal"/>
    <w:next w:val="Normal"/>
    <w:autoRedefine/>
    <w:uiPriority w:val="39"/>
    <w:rsid w:val="00CD61F6"/>
    <w:pPr>
      <w:suppressAutoHyphens w:val="0"/>
      <w:spacing w:line="276" w:lineRule="auto"/>
      <w:ind w:left="1100"/>
      <w:jc w:val="left"/>
    </w:pPr>
    <w:rPr>
      <w:rFonts w:ascii="Calibri" w:hAnsi="Calibri"/>
      <w:color w:val="auto"/>
      <w:sz w:val="18"/>
      <w:szCs w:val="18"/>
      <w:lang w:eastAsia="en-US"/>
    </w:rPr>
  </w:style>
  <w:style w:type="paragraph" w:styleId="Sumrio7">
    <w:name w:val="toc 7"/>
    <w:basedOn w:val="Normal"/>
    <w:next w:val="Normal"/>
    <w:autoRedefine/>
    <w:uiPriority w:val="39"/>
    <w:rsid w:val="00CD61F6"/>
    <w:pPr>
      <w:suppressAutoHyphens w:val="0"/>
      <w:spacing w:line="276" w:lineRule="auto"/>
      <w:ind w:left="1320"/>
      <w:jc w:val="left"/>
    </w:pPr>
    <w:rPr>
      <w:rFonts w:ascii="Calibri" w:hAnsi="Calibri"/>
      <w:color w:val="auto"/>
      <w:sz w:val="18"/>
      <w:szCs w:val="18"/>
      <w:lang w:eastAsia="en-US"/>
    </w:rPr>
  </w:style>
  <w:style w:type="paragraph" w:styleId="Sumrio8">
    <w:name w:val="toc 8"/>
    <w:basedOn w:val="Normal"/>
    <w:next w:val="Normal"/>
    <w:autoRedefine/>
    <w:uiPriority w:val="39"/>
    <w:rsid w:val="00CD61F6"/>
    <w:pPr>
      <w:suppressAutoHyphens w:val="0"/>
      <w:spacing w:line="276" w:lineRule="auto"/>
      <w:ind w:left="1540"/>
      <w:jc w:val="left"/>
    </w:pPr>
    <w:rPr>
      <w:rFonts w:ascii="Calibri" w:hAnsi="Calibri"/>
      <w:color w:val="auto"/>
      <w:sz w:val="18"/>
      <w:szCs w:val="18"/>
      <w:lang w:eastAsia="en-US"/>
    </w:rPr>
  </w:style>
  <w:style w:type="paragraph" w:styleId="Sumrio9">
    <w:name w:val="toc 9"/>
    <w:basedOn w:val="Normal"/>
    <w:next w:val="Normal"/>
    <w:autoRedefine/>
    <w:uiPriority w:val="39"/>
    <w:rsid w:val="00CD61F6"/>
    <w:pPr>
      <w:suppressAutoHyphens w:val="0"/>
      <w:spacing w:line="276" w:lineRule="auto"/>
      <w:ind w:left="1760"/>
      <w:jc w:val="left"/>
    </w:pPr>
    <w:rPr>
      <w:rFonts w:ascii="Calibri" w:hAnsi="Calibri"/>
      <w:color w:val="auto"/>
      <w:sz w:val="18"/>
      <w:szCs w:val="18"/>
      <w:lang w:eastAsia="en-US"/>
    </w:rPr>
  </w:style>
  <w:style w:type="table" w:customStyle="1" w:styleId="Tabelapadro">
    <w:name w:val="Tabela padrão"/>
    <w:basedOn w:val="Tabelanormal"/>
    <w:uiPriority w:val="99"/>
    <w:qFormat/>
    <w:rsid w:val="00CD61F6"/>
    <w:pPr>
      <w:suppressAutoHyphens w:val="0"/>
    </w:pPr>
    <w:rPr>
      <w:rFonts w:ascii="Arial" w:eastAsia="Calibri" w:hAnsi="Arial" w:cs="Times New Roman"/>
      <w:sz w:val="20"/>
      <w:szCs w:val="20"/>
      <w:lang w:eastAsia="en-US"/>
    </w:rPr>
    <w:tblPr>
      <w:tblStyleRowBandSize w:val="1"/>
      <w:tblBorders>
        <w:top w:val="single" w:sz="8" w:space="0" w:color="auto"/>
        <w:left w:val="single" w:sz="8" w:space="0" w:color="auto"/>
        <w:bottom w:val="single" w:sz="8" w:space="0" w:color="auto"/>
        <w:right w:val="single" w:sz="8" w:space="0" w:color="auto"/>
        <w:insideH w:val="dotted" w:sz="4" w:space="0" w:color="auto"/>
        <w:insideV w:val="single" w:sz="2" w:space="0" w:color="auto"/>
      </w:tblBorders>
    </w:tblPr>
    <w:tblStylePr w:type="firstRow">
      <w:pPr>
        <w:wordWrap/>
        <w:jc w:val="center"/>
      </w:pPr>
      <w:rPr>
        <w:rFonts w:ascii="Arial" w:hAnsi="Arial"/>
        <w:b/>
        <w:caps w:val="0"/>
        <w:smallCaps w:val="0"/>
        <w:strike w:val="0"/>
        <w:dstrike w:val="0"/>
        <w:vanish w:val="0"/>
        <w:color w:val="auto"/>
        <w:sz w:val="20"/>
        <w:u w:val="none"/>
        <w:vertAlign w:val="baseline"/>
      </w:rPr>
      <w:tblPr/>
      <w:trPr>
        <w:tblHeader/>
      </w:trPr>
      <w:tcPr>
        <w:tcBorders>
          <w:bottom w:val="single" w:sz="2" w:space="0" w:color="auto"/>
          <w:insideV w:val="single" w:sz="8" w:space="0" w:color="FFFFFF"/>
        </w:tcBorders>
        <w:shd w:val="clear" w:color="auto" w:fill="000000"/>
      </w:tcPr>
    </w:tblStylePr>
    <w:tblStylePr w:type="band1Horz">
      <w:tblPr/>
      <w:tcPr>
        <w:tcBorders>
          <w:bottom w:val="dotted" w:sz="4" w:space="0" w:color="auto"/>
        </w:tcBorders>
      </w:tcPr>
    </w:tblStylePr>
  </w:style>
  <w:style w:type="paragraph" w:customStyle="1" w:styleId="Tabelas">
    <w:name w:val="Tabelas"/>
    <w:basedOn w:val="Normal"/>
    <w:uiPriority w:val="1"/>
    <w:qFormat/>
    <w:rsid w:val="00CD61F6"/>
    <w:pPr>
      <w:suppressAutoHyphens w:val="0"/>
      <w:spacing w:line="240" w:lineRule="auto"/>
      <w:jc w:val="left"/>
    </w:pPr>
    <w:rPr>
      <w:rFonts w:ascii="Calibri" w:eastAsia="Times New Roman" w:hAnsi="Calibri" w:cs="Arial"/>
      <w:sz w:val="20"/>
      <w:szCs w:val="20"/>
    </w:rPr>
  </w:style>
  <w:style w:type="paragraph" w:styleId="Textodenotadefim">
    <w:name w:val="endnote text"/>
    <w:basedOn w:val="Normal"/>
    <w:link w:val="TextodenotadefimChar"/>
    <w:uiPriority w:val="99"/>
    <w:semiHidden/>
    <w:unhideWhenUsed/>
    <w:rsid w:val="00CD61F6"/>
    <w:pPr>
      <w:suppressAutoHyphens w:val="0"/>
      <w:spacing w:after="200" w:line="276" w:lineRule="auto"/>
      <w:jc w:val="left"/>
    </w:pPr>
    <w:rPr>
      <w:rFonts w:ascii="Arial" w:hAnsi="Arial"/>
      <w:color w:val="auto"/>
      <w:sz w:val="20"/>
      <w:szCs w:val="20"/>
      <w:lang w:eastAsia="en-US"/>
    </w:rPr>
  </w:style>
  <w:style w:type="character" w:customStyle="1" w:styleId="TextodenotadefimChar">
    <w:name w:val="Texto de nota de fim Char"/>
    <w:basedOn w:val="Fontepargpadro"/>
    <w:link w:val="Textodenotadefim"/>
    <w:uiPriority w:val="99"/>
    <w:semiHidden/>
    <w:rsid w:val="00CD61F6"/>
    <w:rPr>
      <w:rFonts w:ascii="Arial" w:eastAsia="Calibri" w:hAnsi="Arial" w:cs="Times New Roman"/>
      <w:sz w:val="20"/>
      <w:szCs w:val="20"/>
      <w:lang w:eastAsia="en-US"/>
    </w:rPr>
  </w:style>
  <w:style w:type="paragraph" w:customStyle="1" w:styleId="Textopadro">
    <w:name w:val="Texto padrão"/>
    <w:basedOn w:val="Normal"/>
    <w:link w:val="TextopadroChar"/>
    <w:qFormat/>
    <w:rsid w:val="00CD61F6"/>
    <w:pPr>
      <w:suppressAutoHyphens w:val="0"/>
      <w:spacing w:before="200" w:after="200"/>
      <w:ind w:firstLine="709"/>
    </w:pPr>
    <w:rPr>
      <w:rFonts w:ascii="Arial" w:eastAsia="Times New Roman" w:hAnsi="Arial"/>
      <w:snapToGrid w:val="0"/>
      <w:color w:val="auto"/>
      <w:sz w:val="24"/>
      <w:szCs w:val="20"/>
    </w:rPr>
  </w:style>
  <w:style w:type="character" w:customStyle="1" w:styleId="TextopadroChar">
    <w:name w:val="Texto padrão Char"/>
    <w:link w:val="Textopadro"/>
    <w:rsid w:val="00CD61F6"/>
    <w:rPr>
      <w:rFonts w:ascii="Arial" w:eastAsia="Times New Roman" w:hAnsi="Arial" w:cs="Times New Roman"/>
      <w:snapToGrid w:val="0"/>
      <w:sz w:val="24"/>
      <w:szCs w:val="20"/>
    </w:rPr>
  </w:style>
  <w:style w:type="paragraph" w:customStyle="1" w:styleId="3Nvel">
    <w:name w:val="3º Nível"/>
    <w:basedOn w:val="Notasespeciais"/>
    <w:uiPriority w:val="2"/>
    <w:qFormat/>
    <w:rsid w:val="00CD61F6"/>
    <w:pPr>
      <w:spacing w:after="0" w:line="240" w:lineRule="auto"/>
      <w:jc w:val="both"/>
    </w:pPr>
    <w:rPr>
      <w:sz w:val="22"/>
      <w:szCs w:val="20"/>
    </w:rPr>
  </w:style>
  <w:style w:type="paragraph" w:styleId="Commarcadores2">
    <w:name w:val="List Bullet 2"/>
    <w:basedOn w:val="Normal"/>
    <w:uiPriority w:val="99"/>
    <w:semiHidden/>
    <w:unhideWhenUsed/>
    <w:rsid w:val="00CD61F6"/>
    <w:pPr>
      <w:numPr>
        <w:numId w:val="9"/>
      </w:numPr>
      <w:suppressAutoHyphens w:val="0"/>
      <w:spacing w:after="200" w:line="276" w:lineRule="auto"/>
      <w:contextualSpacing/>
      <w:jc w:val="left"/>
    </w:pPr>
    <w:rPr>
      <w:rFonts w:ascii="Arial" w:hAnsi="Arial"/>
      <w:color w:val="auto"/>
      <w:lang w:eastAsia="en-US"/>
    </w:rPr>
  </w:style>
  <w:style w:type="paragraph" w:customStyle="1" w:styleId="Ttulo3nvel">
    <w:name w:val="Título 3º nível"/>
    <w:basedOn w:val="PargrafodaLista"/>
    <w:link w:val="Ttulo3nvelChar"/>
    <w:uiPriority w:val="2"/>
    <w:qFormat/>
    <w:rsid w:val="00CD61F6"/>
    <w:pPr>
      <w:numPr>
        <w:ilvl w:val="2"/>
        <w:numId w:val="7"/>
      </w:numPr>
      <w:suppressAutoHyphens w:val="0"/>
      <w:spacing w:before="200" w:after="200" w:line="276" w:lineRule="auto"/>
      <w:contextualSpacing/>
      <w:jc w:val="left"/>
    </w:pPr>
    <w:rPr>
      <w:rFonts w:eastAsia="Calibri"/>
      <w:color w:val="auto"/>
      <w:sz w:val="22"/>
      <w:szCs w:val="22"/>
      <w:lang w:eastAsia="en-US"/>
    </w:rPr>
  </w:style>
  <w:style w:type="paragraph" w:customStyle="1" w:styleId="Citaes">
    <w:name w:val="Citações"/>
    <w:basedOn w:val="Normal"/>
    <w:link w:val="CitaesChar"/>
    <w:autoRedefine/>
    <w:uiPriority w:val="2"/>
    <w:qFormat/>
    <w:rsid w:val="00CD61F6"/>
    <w:pPr>
      <w:suppressAutoHyphens w:val="0"/>
      <w:spacing w:after="120" w:line="240" w:lineRule="auto"/>
      <w:ind w:left="3119"/>
    </w:pPr>
    <w:rPr>
      <w:rFonts w:ascii="Arial" w:hAnsi="Arial" w:cs="Arial"/>
      <w:color w:val="auto"/>
      <w:szCs w:val="24"/>
      <w:lang w:eastAsia="en-US"/>
    </w:rPr>
  </w:style>
  <w:style w:type="character" w:customStyle="1" w:styleId="Ttulo3nvelChar">
    <w:name w:val="Título 3º nível Char"/>
    <w:link w:val="Ttulo3nvel"/>
    <w:uiPriority w:val="2"/>
    <w:rsid w:val="00CD61F6"/>
    <w:rPr>
      <w:rFonts w:ascii="Times New Roman" w:eastAsia="Calibri" w:hAnsi="Times New Roman" w:cs="Times New Roman"/>
      <w:lang w:eastAsia="en-US"/>
    </w:rPr>
  </w:style>
  <w:style w:type="character" w:customStyle="1" w:styleId="CitaesChar">
    <w:name w:val="Citações Char"/>
    <w:link w:val="Citaes"/>
    <w:uiPriority w:val="2"/>
    <w:rsid w:val="00CD61F6"/>
    <w:rPr>
      <w:rFonts w:ascii="Arial" w:eastAsia="Calibri" w:hAnsi="Arial" w:cs="Arial"/>
      <w:szCs w:val="24"/>
      <w:lang w:eastAsia="en-US"/>
    </w:rPr>
  </w:style>
  <w:style w:type="character" w:styleId="Nmerodelinha">
    <w:name w:val="line number"/>
    <w:basedOn w:val="Fontepargpadro"/>
    <w:uiPriority w:val="99"/>
    <w:semiHidden/>
    <w:unhideWhenUsed/>
    <w:rsid w:val="00CD61F6"/>
  </w:style>
  <w:style w:type="paragraph" w:styleId="CitaoIntensa">
    <w:name w:val="Intense Quote"/>
    <w:basedOn w:val="Normal"/>
    <w:next w:val="Normal"/>
    <w:link w:val="CitaoIntensaChar"/>
    <w:uiPriority w:val="30"/>
    <w:qFormat/>
    <w:rsid w:val="00CD61F6"/>
    <w:pPr>
      <w:pBdr>
        <w:bottom w:val="single" w:sz="4" w:space="4" w:color="4F81BD"/>
      </w:pBdr>
      <w:suppressAutoHyphens w:val="0"/>
      <w:spacing w:before="200" w:after="280" w:line="276" w:lineRule="auto"/>
      <w:ind w:left="936" w:right="936"/>
      <w:jc w:val="left"/>
    </w:pPr>
    <w:rPr>
      <w:rFonts w:ascii="Arial" w:hAnsi="Arial"/>
      <w:b/>
      <w:bCs/>
      <w:i/>
      <w:iCs/>
      <w:color w:val="4F81BD"/>
      <w:lang w:eastAsia="en-US"/>
    </w:rPr>
  </w:style>
  <w:style w:type="character" w:customStyle="1" w:styleId="CitaoIntensaChar">
    <w:name w:val="Citação Intensa Char"/>
    <w:basedOn w:val="Fontepargpadro"/>
    <w:link w:val="CitaoIntensa"/>
    <w:uiPriority w:val="30"/>
    <w:rsid w:val="00CD61F6"/>
    <w:rPr>
      <w:rFonts w:ascii="Arial" w:eastAsia="Calibri" w:hAnsi="Arial" w:cs="Times New Roman"/>
      <w:b/>
      <w:bCs/>
      <w:i/>
      <w:iCs/>
      <w:color w:val="4F81BD"/>
      <w:lang w:eastAsia="en-US"/>
    </w:rPr>
  </w:style>
  <w:style w:type="paragraph" w:styleId="Assinatura">
    <w:name w:val="Signature"/>
    <w:basedOn w:val="Normal"/>
    <w:link w:val="Assinatura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AssinaturaChar">
    <w:name w:val="Assinatura Char"/>
    <w:basedOn w:val="Fontepargpadro"/>
    <w:link w:val="Assinatura"/>
    <w:uiPriority w:val="99"/>
    <w:semiHidden/>
    <w:rsid w:val="00CD61F6"/>
    <w:rPr>
      <w:rFonts w:ascii="Arial" w:eastAsia="Calibri" w:hAnsi="Arial" w:cs="Times New Roman"/>
      <w:lang w:eastAsia="en-US"/>
    </w:rPr>
  </w:style>
  <w:style w:type="paragraph" w:styleId="AssinaturadeEmail">
    <w:name w:val="E-mail Signature"/>
    <w:basedOn w:val="Normal"/>
    <w:link w:val="AssinaturadeEmail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AssinaturadeEmailChar">
    <w:name w:val="Assinatura de Email Char"/>
    <w:basedOn w:val="Fontepargpadro"/>
    <w:link w:val="AssinaturadeEmail"/>
    <w:uiPriority w:val="99"/>
    <w:semiHidden/>
    <w:rsid w:val="00CD61F6"/>
    <w:rPr>
      <w:rFonts w:ascii="Arial" w:eastAsia="Calibri" w:hAnsi="Arial" w:cs="Times New Roman"/>
      <w:lang w:eastAsia="en-US"/>
    </w:rPr>
  </w:style>
  <w:style w:type="paragraph" w:styleId="Bibliografia">
    <w:name w:val="Bibliography"/>
    <w:basedOn w:val="Normal"/>
    <w:next w:val="Normal"/>
    <w:uiPriority w:val="37"/>
    <w:semiHidden/>
    <w:unhideWhenUsed/>
    <w:rsid w:val="00CD61F6"/>
    <w:pPr>
      <w:suppressAutoHyphens w:val="0"/>
      <w:spacing w:after="200" w:line="276" w:lineRule="auto"/>
      <w:jc w:val="left"/>
    </w:pPr>
    <w:rPr>
      <w:rFonts w:ascii="Arial" w:hAnsi="Arial"/>
      <w:color w:val="auto"/>
      <w:lang w:eastAsia="en-US"/>
    </w:rPr>
  </w:style>
  <w:style w:type="paragraph" w:styleId="Cabealhodamensagem">
    <w:name w:val="Message Header"/>
    <w:basedOn w:val="Normal"/>
    <w:link w:val="CabealhodamensagemChar"/>
    <w:uiPriority w:val="99"/>
    <w:semiHidden/>
    <w:unhideWhenUsed/>
    <w:rsid w:val="00CD61F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jc w:val="left"/>
    </w:pPr>
    <w:rPr>
      <w:rFonts w:ascii="Cambria" w:eastAsia="Times New Roman" w:hAnsi="Cambria"/>
      <w:color w:val="auto"/>
      <w:sz w:val="24"/>
      <w:szCs w:val="24"/>
      <w:lang w:eastAsia="en-US"/>
    </w:rPr>
  </w:style>
  <w:style w:type="character" w:customStyle="1" w:styleId="CabealhodamensagemChar">
    <w:name w:val="Cabeçalho da mensagem Char"/>
    <w:basedOn w:val="Fontepargpadro"/>
    <w:link w:val="Cabealhodamensagem"/>
    <w:uiPriority w:val="99"/>
    <w:semiHidden/>
    <w:rsid w:val="00CD61F6"/>
    <w:rPr>
      <w:rFonts w:ascii="Cambria" w:eastAsia="Times New Roman" w:hAnsi="Cambria" w:cs="Times New Roman"/>
      <w:sz w:val="24"/>
      <w:szCs w:val="24"/>
      <w:shd w:val="pct20" w:color="auto" w:fill="auto"/>
      <w:lang w:eastAsia="en-US"/>
    </w:rPr>
  </w:style>
  <w:style w:type="paragraph" w:styleId="CabealhodoSumrio">
    <w:name w:val="TOC Heading"/>
    <w:basedOn w:val="Ttulo1"/>
    <w:next w:val="Normal"/>
    <w:uiPriority w:val="39"/>
    <w:qFormat/>
    <w:rsid w:val="00CD61F6"/>
    <w:pPr>
      <w:keepNext/>
      <w:keepLines/>
      <w:widowControl/>
      <w:autoSpaceDE/>
      <w:autoSpaceDN/>
      <w:spacing w:before="480" w:line="276" w:lineRule="auto"/>
      <w:ind w:left="0"/>
      <w:outlineLvl w:val="9"/>
    </w:pPr>
    <w:rPr>
      <w:rFonts w:ascii="Cambria" w:eastAsia="Times New Roman" w:hAnsi="Cambria" w:cs="Times New Roman"/>
      <w:b/>
      <w:bCs/>
      <w:i w:val="0"/>
      <w:color w:val="365F91"/>
      <w:sz w:val="28"/>
      <w:szCs w:val="28"/>
      <w:lang w:val="pt-BR"/>
    </w:rPr>
  </w:style>
  <w:style w:type="paragraph" w:styleId="Commarcadores">
    <w:name w:val="List Bullet"/>
    <w:basedOn w:val="Normal"/>
    <w:uiPriority w:val="99"/>
    <w:semiHidden/>
    <w:unhideWhenUsed/>
    <w:rsid w:val="00CD61F6"/>
    <w:pPr>
      <w:numPr>
        <w:numId w:val="10"/>
      </w:numPr>
      <w:suppressAutoHyphens w:val="0"/>
      <w:spacing w:after="200" w:line="276" w:lineRule="auto"/>
      <w:contextualSpacing/>
      <w:jc w:val="left"/>
    </w:pPr>
    <w:rPr>
      <w:rFonts w:ascii="Arial" w:hAnsi="Arial"/>
      <w:color w:val="auto"/>
      <w:lang w:eastAsia="en-US"/>
    </w:rPr>
  </w:style>
  <w:style w:type="paragraph" w:styleId="Commarcadores3">
    <w:name w:val="List Bullet 3"/>
    <w:basedOn w:val="Normal"/>
    <w:uiPriority w:val="99"/>
    <w:semiHidden/>
    <w:unhideWhenUsed/>
    <w:rsid w:val="00CD61F6"/>
    <w:pPr>
      <w:numPr>
        <w:numId w:val="11"/>
      </w:numPr>
      <w:suppressAutoHyphens w:val="0"/>
      <w:spacing w:after="200" w:line="276" w:lineRule="auto"/>
      <w:contextualSpacing/>
      <w:jc w:val="left"/>
    </w:pPr>
    <w:rPr>
      <w:rFonts w:ascii="Arial" w:hAnsi="Arial"/>
      <w:color w:val="auto"/>
      <w:lang w:eastAsia="en-US"/>
    </w:rPr>
  </w:style>
  <w:style w:type="paragraph" w:styleId="Commarcadores4">
    <w:name w:val="List Bullet 4"/>
    <w:basedOn w:val="Normal"/>
    <w:uiPriority w:val="99"/>
    <w:semiHidden/>
    <w:unhideWhenUsed/>
    <w:rsid w:val="00CD61F6"/>
    <w:pPr>
      <w:numPr>
        <w:numId w:val="12"/>
      </w:numPr>
      <w:suppressAutoHyphens w:val="0"/>
      <w:spacing w:after="200" w:line="276" w:lineRule="auto"/>
      <w:contextualSpacing/>
      <w:jc w:val="left"/>
    </w:pPr>
    <w:rPr>
      <w:rFonts w:ascii="Arial" w:hAnsi="Arial"/>
      <w:color w:val="auto"/>
      <w:lang w:eastAsia="en-US"/>
    </w:rPr>
  </w:style>
  <w:style w:type="paragraph" w:styleId="Commarcadores5">
    <w:name w:val="List Bullet 5"/>
    <w:basedOn w:val="Normal"/>
    <w:uiPriority w:val="99"/>
    <w:semiHidden/>
    <w:unhideWhenUsed/>
    <w:rsid w:val="00CD61F6"/>
    <w:pPr>
      <w:numPr>
        <w:numId w:val="13"/>
      </w:numPr>
      <w:suppressAutoHyphens w:val="0"/>
      <w:spacing w:after="200" w:line="276" w:lineRule="auto"/>
      <w:contextualSpacing/>
      <w:jc w:val="left"/>
    </w:pPr>
    <w:rPr>
      <w:rFonts w:ascii="Arial" w:hAnsi="Arial"/>
      <w:color w:val="auto"/>
      <w:lang w:eastAsia="en-US"/>
    </w:rPr>
  </w:style>
  <w:style w:type="paragraph" w:styleId="Corpodetexto3">
    <w:name w:val="Body Text 3"/>
    <w:basedOn w:val="Normal"/>
    <w:link w:val="Corpodetexto3Char"/>
    <w:uiPriority w:val="99"/>
    <w:semiHidden/>
    <w:unhideWhenUsed/>
    <w:rsid w:val="00CD61F6"/>
    <w:pPr>
      <w:suppressAutoHyphens w:val="0"/>
      <w:spacing w:after="120" w:line="276" w:lineRule="auto"/>
      <w:jc w:val="left"/>
    </w:pPr>
    <w:rPr>
      <w:rFonts w:ascii="Arial" w:hAnsi="Arial"/>
      <w:color w:val="auto"/>
      <w:sz w:val="16"/>
      <w:szCs w:val="16"/>
      <w:lang w:eastAsia="en-US"/>
    </w:rPr>
  </w:style>
  <w:style w:type="character" w:customStyle="1" w:styleId="Corpodetexto3Char">
    <w:name w:val="Corpo de texto 3 Char"/>
    <w:basedOn w:val="Fontepargpadro"/>
    <w:link w:val="Corpodetexto3"/>
    <w:uiPriority w:val="99"/>
    <w:semiHidden/>
    <w:rsid w:val="00CD61F6"/>
    <w:rPr>
      <w:rFonts w:ascii="Arial" w:eastAsia="Calibri" w:hAnsi="Arial" w:cs="Times New Roman"/>
      <w:sz w:val="16"/>
      <w:szCs w:val="16"/>
      <w:lang w:eastAsia="en-US"/>
    </w:rPr>
  </w:style>
  <w:style w:type="paragraph" w:styleId="Data">
    <w:name w:val="Date"/>
    <w:basedOn w:val="Normal"/>
    <w:next w:val="Normal"/>
    <w:link w:val="Data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DataChar">
    <w:name w:val="Data Char"/>
    <w:basedOn w:val="Fontepargpadro"/>
    <w:link w:val="Data"/>
    <w:uiPriority w:val="99"/>
    <w:semiHidden/>
    <w:rsid w:val="00CD61F6"/>
    <w:rPr>
      <w:rFonts w:ascii="Arial" w:eastAsia="Calibri" w:hAnsi="Arial" w:cs="Times New Roman"/>
      <w:lang w:eastAsia="en-US"/>
    </w:rPr>
  </w:style>
  <w:style w:type="paragraph" w:styleId="Destinatrio">
    <w:name w:val="envelope address"/>
    <w:basedOn w:val="Normal"/>
    <w:uiPriority w:val="99"/>
    <w:semiHidden/>
    <w:unhideWhenUsed/>
    <w:rsid w:val="00CD61F6"/>
    <w:pPr>
      <w:framePr w:w="7938" w:h="1984" w:hRule="exact" w:hSpace="141" w:wrap="auto" w:hAnchor="page" w:xAlign="center" w:yAlign="bottom"/>
      <w:suppressAutoHyphens w:val="0"/>
      <w:spacing w:line="240" w:lineRule="auto"/>
      <w:ind w:left="2835"/>
      <w:jc w:val="left"/>
    </w:pPr>
    <w:rPr>
      <w:rFonts w:ascii="Cambria" w:eastAsia="Times New Roman" w:hAnsi="Cambria"/>
      <w:color w:val="auto"/>
      <w:sz w:val="24"/>
      <w:szCs w:val="24"/>
      <w:lang w:eastAsia="en-US"/>
    </w:rPr>
  </w:style>
  <w:style w:type="paragraph" w:styleId="Encerramento">
    <w:name w:val="Closing"/>
    <w:basedOn w:val="Normal"/>
    <w:link w:val="Encerramento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EncerramentoChar">
    <w:name w:val="Encerramento Char"/>
    <w:basedOn w:val="Fontepargpadro"/>
    <w:link w:val="Encerramento"/>
    <w:uiPriority w:val="99"/>
    <w:semiHidden/>
    <w:rsid w:val="00CD61F6"/>
    <w:rPr>
      <w:rFonts w:ascii="Arial" w:eastAsia="Calibri" w:hAnsi="Arial" w:cs="Times New Roman"/>
      <w:lang w:eastAsia="en-US"/>
    </w:rPr>
  </w:style>
  <w:style w:type="paragraph" w:styleId="EndereoHTML">
    <w:name w:val="HTML Address"/>
    <w:basedOn w:val="Normal"/>
    <w:link w:val="EndereoHTMLChar"/>
    <w:uiPriority w:val="99"/>
    <w:semiHidden/>
    <w:unhideWhenUsed/>
    <w:rsid w:val="00CD61F6"/>
    <w:pPr>
      <w:suppressAutoHyphens w:val="0"/>
      <w:spacing w:line="240" w:lineRule="auto"/>
      <w:jc w:val="left"/>
    </w:pPr>
    <w:rPr>
      <w:rFonts w:ascii="Arial" w:hAnsi="Arial"/>
      <w:i/>
      <w:iCs/>
      <w:color w:val="auto"/>
      <w:lang w:eastAsia="en-US"/>
    </w:rPr>
  </w:style>
  <w:style w:type="character" w:customStyle="1" w:styleId="EndereoHTMLChar">
    <w:name w:val="Endereço HTML Char"/>
    <w:basedOn w:val="Fontepargpadro"/>
    <w:link w:val="EndereoHTML"/>
    <w:uiPriority w:val="99"/>
    <w:semiHidden/>
    <w:rsid w:val="00CD61F6"/>
    <w:rPr>
      <w:rFonts w:ascii="Arial" w:eastAsia="Calibri" w:hAnsi="Arial" w:cs="Times New Roman"/>
      <w:i/>
      <w:iCs/>
      <w:lang w:eastAsia="en-US"/>
    </w:rPr>
  </w:style>
  <w:style w:type="paragraph" w:styleId="ndicedeautoridades">
    <w:name w:val="table of authorities"/>
    <w:basedOn w:val="Normal"/>
    <w:next w:val="Normal"/>
    <w:uiPriority w:val="99"/>
    <w:semiHidden/>
    <w:unhideWhenUsed/>
    <w:rsid w:val="00CD61F6"/>
    <w:pPr>
      <w:suppressAutoHyphens w:val="0"/>
      <w:spacing w:line="276" w:lineRule="auto"/>
      <w:ind w:left="220" w:hanging="220"/>
      <w:jc w:val="left"/>
    </w:pPr>
    <w:rPr>
      <w:rFonts w:ascii="Arial" w:hAnsi="Arial"/>
      <w:color w:val="auto"/>
      <w:lang w:eastAsia="en-US"/>
    </w:rPr>
  </w:style>
  <w:style w:type="paragraph" w:styleId="Lista2">
    <w:name w:val="List 2"/>
    <w:basedOn w:val="Normal"/>
    <w:uiPriority w:val="99"/>
    <w:semiHidden/>
    <w:unhideWhenUsed/>
    <w:rsid w:val="00CD61F6"/>
    <w:pPr>
      <w:suppressAutoHyphens w:val="0"/>
      <w:spacing w:after="200" w:line="276" w:lineRule="auto"/>
      <w:ind w:left="566" w:hanging="283"/>
      <w:contextualSpacing/>
      <w:jc w:val="left"/>
    </w:pPr>
    <w:rPr>
      <w:rFonts w:ascii="Arial" w:hAnsi="Arial"/>
      <w:color w:val="auto"/>
      <w:lang w:eastAsia="en-US"/>
    </w:rPr>
  </w:style>
  <w:style w:type="paragraph" w:styleId="Lista3">
    <w:name w:val="List 3"/>
    <w:basedOn w:val="Normal"/>
    <w:uiPriority w:val="99"/>
    <w:semiHidden/>
    <w:unhideWhenUsed/>
    <w:rsid w:val="00CD61F6"/>
    <w:pPr>
      <w:suppressAutoHyphens w:val="0"/>
      <w:spacing w:after="200" w:line="276" w:lineRule="auto"/>
      <w:ind w:left="849" w:hanging="283"/>
      <w:contextualSpacing/>
      <w:jc w:val="left"/>
    </w:pPr>
    <w:rPr>
      <w:rFonts w:ascii="Arial" w:hAnsi="Arial"/>
      <w:color w:val="auto"/>
      <w:lang w:eastAsia="en-US"/>
    </w:rPr>
  </w:style>
  <w:style w:type="paragraph" w:styleId="Lista4">
    <w:name w:val="List 4"/>
    <w:basedOn w:val="Normal"/>
    <w:uiPriority w:val="99"/>
    <w:semiHidden/>
    <w:unhideWhenUsed/>
    <w:rsid w:val="00CD61F6"/>
    <w:pPr>
      <w:suppressAutoHyphens w:val="0"/>
      <w:spacing w:after="200" w:line="276" w:lineRule="auto"/>
      <w:ind w:left="1132" w:hanging="283"/>
      <w:contextualSpacing/>
      <w:jc w:val="left"/>
    </w:pPr>
    <w:rPr>
      <w:rFonts w:ascii="Arial" w:hAnsi="Arial"/>
      <w:color w:val="auto"/>
      <w:lang w:eastAsia="en-US"/>
    </w:rPr>
  </w:style>
  <w:style w:type="paragraph" w:styleId="Lista5">
    <w:name w:val="List 5"/>
    <w:basedOn w:val="Normal"/>
    <w:uiPriority w:val="99"/>
    <w:semiHidden/>
    <w:unhideWhenUsed/>
    <w:rsid w:val="00CD61F6"/>
    <w:pPr>
      <w:suppressAutoHyphens w:val="0"/>
      <w:spacing w:after="200" w:line="276" w:lineRule="auto"/>
      <w:ind w:left="1415" w:hanging="283"/>
      <w:contextualSpacing/>
      <w:jc w:val="left"/>
    </w:pPr>
    <w:rPr>
      <w:rFonts w:ascii="Arial" w:hAnsi="Arial"/>
      <w:color w:val="auto"/>
      <w:lang w:eastAsia="en-US"/>
    </w:rPr>
  </w:style>
  <w:style w:type="paragraph" w:styleId="Listadecontinuao">
    <w:name w:val="List Continue"/>
    <w:basedOn w:val="Normal"/>
    <w:uiPriority w:val="99"/>
    <w:semiHidden/>
    <w:unhideWhenUsed/>
    <w:rsid w:val="00CD61F6"/>
    <w:pPr>
      <w:suppressAutoHyphens w:val="0"/>
      <w:spacing w:after="120" w:line="276" w:lineRule="auto"/>
      <w:ind w:left="283"/>
      <w:contextualSpacing/>
      <w:jc w:val="left"/>
    </w:pPr>
    <w:rPr>
      <w:rFonts w:ascii="Arial" w:hAnsi="Arial"/>
      <w:color w:val="auto"/>
      <w:lang w:eastAsia="en-US"/>
    </w:rPr>
  </w:style>
  <w:style w:type="paragraph" w:styleId="Listadecontinuao2">
    <w:name w:val="List Continue 2"/>
    <w:basedOn w:val="Normal"/>
    <w:uiPriority w:val="99"/>
    <w:semiHidden/>
    <w:unhideWhenUsed/>
    <w:rsid w:val="00CD61F6"/>
    <w:pPr>
      <w:suppressAutoHyphens w:val="0"/>
      <w:spacing w:after="120" w:line="276" w:lineRule="auto"/>
      <w:ind w:left="566"/>
      <w:contextualSpacing/>
      <w:jc w:val="left"/>
    </w:pPr>
    <w:rPr>
      <w:rFonts w:ascii="Arial" w:hAnsi="Arial"/>
      <w:color w:val="auto"/>
      <w:lang w:eastAsia="en-US"/>
    </w:rPr>
  </w:style>
  <w:style w:type="paragraph" w:styleId="Listadecontinuao3">
    <w:name w:val="List Continue 3"/>
    <w:basedOn w:val="Normal"/>
    <w:uiPriority w:val="99"/>
    <w:semiHidden/>
    <w:unhideWhenUsed/>
    <w:rsid w:val="00CD61F6"/>
    <w:pPr>
      <w:suppressAutoHyphens w:val="0"/>
      <w:spacing w:after="120" w:line="276" w:lineRule="auto"/>
      <w:ind w:left="849"/>
      <w:contextualSpacing/>
      <w:jc w:val="left"/>
    </w:pPr>
    <w:rPr>
      <w:rFonts w:ascii="Arial" w:hAnsi="Arial"/>
      <w:color w:val="auto"/>
      <w:lang w:eastAsia="en-US"/>
    </w:rPr>
  </w:style>
  <w:style w:type="paragraph" w:styleId="Listadecontinuao4">
    <w:name w:val="List Continue 4"/>
    <w:basedOn w:val="Normal"/>
    <w:uiPriority w:val="99"/>
    <w:semiHidden/>
    <w:unhideWhenUsed/>
    <w:rsid w:val="00CD61F6"/>
    <w:pPr>
      <w:suppressAutoHyphens w:val="0"/>
      <w:spacing w:after="120" w:line="276" w:lineRule="auto"/>
      <w:ind w:left="1132"/>
      <w:contextualSpacing/>
      <w:jc w:val="left"/>
    </w:pPr>
    <w:rPr>
      <w:rFonts w:ascii="Arial" w:hAnsi="Arial"/>
      <w:color w:val="auto"/>
      <w:lang w:eastAsia="en-US"/>
    </w:rPr>
  </w:style>
  <w:style w:type="paragraph" w:styleId="Listadecontinuao5">
    <w:name w:val="List Continue 5"/>
    <w:basedOn w:val="Normal"/>
    <w:uiPriority w:val="99"/>
    <w:semiHidden/>
    <w:unhideWhenUsed/>
    <w:rsid w:val="00CD61F6"/>
    <w:pPr>
      <w:suppressAutoHyphens w:val="0"/>
      <w:spacing w:after="120" w:line="276" w:lineRule="auto"/>
      <w:ind w:left="1415"/>
      <w:contextualSpacing/>
      <w:jc w:val="left"/>
    </w:pPr>
    <w:rPr>
      <w:rFonts w:ascii="Arial" w:hAnsi="Arial"/>
      <w:color w:val="auto"/>
      <w:lang w:eastAsia="en-US"/>
    </w:rPr>
  </w:style>
  <w:style w:type="paragraph" w:styleId="Numerada2">
    <w:name w:val="List Number 2"/>
    <w:basedOn w:val="Normal"/>
    <w:uiPriority w:val="99"/>
    <w:semiHidden/>
    <w:unhideWhenUsed/>
    <w:rsid w:val="00CD61F6"/>
    <w:pPr>
      <w:numPr>
        <w:numId w:val="14"/>
      </w:numPr>
      <w:suppressAutoHyphens w:val="0"/>
      <w:spacing w:after="200" w:line="276" w:lineRule="auto"/>
      <w:contextualSpacing/>
      <w:jc w:val="left"/>
    </w:pPr>
    <w:rPr>
      <w:rFonts w:ascii="Arial" w:hAnsi="Arial"/>
      <w:color w:val="auto"/>
      <w:lang w:eastAsia="en-US"/>
    </w:rPr>
  </w:style>
  <w:style w:type="paragraph" w:styleId="Numerada4">
    <w:name w:val="List Number 4"/>
    <w:basedOn w:val="Normal"/>
    <w:uiPriority w:val="99"/>
    <w:semiHidden/>
    <w:unhideWhenUsed/>
    <w:rsid w:val="00CD61F6"/>
    <w:pPr>
      <w:numPr>
        <w:numId w:val="15"/>
      </w:numPr>
      <w:suppressAutoHyphens w:val="0"/>
      <w:spacing w:after="200" w:line="276" w:lineRule="auto"/>
      <w:contextualSpacing/>
      <w:jc w:val="left"/>
    </w:pPr>
    <w:rPr>
      <w:rFonts w:ascii="Arial" w:hAnsi="Arial"/>
      <w:color w:val="auto"/>
      <w:lang w:eastAsia="en-US"/>
    </w:rPr>
  </w:style>
  <w:style w:type="paragraph" w:styleId="Numerada5">
    <w:name w:val="List Number 5"/>
    <w:basedOn w:val="Normal"/>
    <w:uiPriority w:val="99"/>
    <w:semiHidden/>
    <w:unhideWhenUsed/>
    <w:rsid w:val="00CD61F6"/>
    <w:pPr>
      <w:numPr>
        <w:numId w:val="16"/>
      </w:numPr>
      <w:suppressAutoHyphens w:val="0"/>
      <w:spacing w:after="200" w:line="276" w:lineRule="auto"/>
      <w:contextualSpacing/>
      <w:jc w:val="left"/>
    </w:pPr>
    <w:rPr>
      <w:rFonts w:ascii="Arial" w:hAnsi="Arial"/>
      <w:color w:val="auto"/>
      <w:lang w:eastAsia="en-US"/>
    </w:rPr>
  </w:style>
  <w:style w:type="paragraph" w:styleId="Pr-formataoHTML">
    <w:name w:val="HTML Preformatted"/>
    <w:basedOn w:val="Normal"/>
    <w:link w:val="Pr-formataoHTMLChar"/>
    <w:uiPriority w:val="99"/>
    <w:semiHidden/>
    <w:unhideWhenUsed/>
    <w:rsid w:val="00CD61F6"/>
    <w:pPr>
      <w:suppressAutoHyphens w:val="0"/>
      <w:spacing w:line="240" w:lineRule="auto"/>
      <w:jc w:val="left"/>
    </w:pPr>
    <w:rPr>
      <w:rFonts w:ascii="Consolas" w:hAnsi="Consolas"/>
      <w:color w:val="auto"/>
      <w:sz w:val="20"/>
      <w:szCs w:val="20"/>
      <w:lang w:eastAsia="en-US"/>
    </w:rPr>
  </w:style>
  <w:style w:type="character" w:customStyle="1" w:styleId="Pr-formataoHTMLChar">
    <w:name w:val="Pré-formatação HTML Char"/>
    <w:basedOn w:val="Fontepargpadro"/>
    <w:link w:val="Pr-formataoHTML"/>
    <w:uiPriority w:val="99"/>
    <w:semiHidden/>
    <w:rsid w:val="00CD61F6"/>
    <w:rPr>
      <w:rFonts w:ascii="Consolas" w:eastAsia="Calibri" w:hAnsi="Consolas" w:cs="Times New Roman"/>
      <w:sz w:val="20"/>
      <w:szCs w:val="20"/>
      <w:lang w:eastAsia="en-US"/>
    </w:rPr>
  </w:style>
  <w:style w:type="paragraph" w:styleId="Primeirorecuodecorpodetexto">
    <w:name w:val="Body Text First Indent"/>
    <w:basedOn w:val="Corpodetexto"/>
    <w:link w:val="PrimeirorecuodecorpodetextoChar"/>
    <w:uiPriority w:val="99"/>
    <w:semiHidden/>
    <w:unhideWhenUsed/>
    <w:rsid w:val="00CD61F6"/>
    <w:pPr>
      <w:widowControl/>
      <w:suppressAutoHyphens w:val="0"/>
      <w:spacing w:after="200" w:line="276" w:lineRule="auto"/>
      <w:ind w:firstLine="360"/>
      <w:jc w:val="left"/>
    </w:pPr>
    <w:rPr>
      <w:rFonts w:ascii="Arial" w:eastAsia="Calibri" w:hAnsi="Arial"/>
      <w:sz w:val="22"/>
      <w:szCs w:val="22"/>
      <w:lang w:eastAsia="en-US"/>
    </w:rPr>
  </w:style>
  <w:style w:type="character" w:customStyle="1" w:styleId="PrimeirorecuodecorpodetextoChar">
    <w:name w:val="Primeiro recuo de corpo de texto Char"/>
    <w:basedOn w:val="CorpodetextoChar"/>
    <w:link w:val="Primeirorecuodecorpodetexto"/>
    <w:uiPriority w:val="99"/>
    <w:semiHidden/>
    <w:rsid w:val="00CD61F6"/>
    <w:rPr>
      <w:rFonts w:ascii="Arial" w:eastAsia="Calibri" w:hAnsi="Arial" w:cs="Times New Roman"/>
      <w:sz w:val="24"/>
      <w:szCs w:val="24"/>
      <w:lang w:eastAsia="en-US"/>
    </w:rPr>
  </w:style>
  <w:style w:type="paragraph" w:styleId="Primeirorecuodecorpodetexto2">
    <w:name w:val="Body Text First Indent 2"/>
    <w:basedOn w:val="Recuodecorpodetexto"/>
    <w:link w:val="Primeirorecuodecorpodetexto2Char"/>
    <w:uiPriority w:val="99"/>
    <w:semiHidden/>
    <w:unhideWhenUsed/>
    <w:rsid w:val="00CD61F6"/>
    <w:pPr>
      <w:suppressAutoHyphens w:val="0"/>
      <w:spacing w:after="200" w:line="276" w:lineRule="auto"/>
      <w:ind w:left="360" w:firstLine="360"/>
      <w:jc w:val="left"/>
    </w:pPr>
    <w:rPr>
      <w:rFonts w:ascii="Arial" w:eastAsia="Calibri" w:hAnsi="Arial"/>
      <w:sz w:val="22"/>
      <w:szCs w:val="22"/>
      <w:lang w:eastAsia="en-US"/>
    </w:rPr>
  </w:style>
  <w:style w:type="character" w:customStyle="1" w:styleId="Primeirorecuodecorpodetexto2Char">
    <w:name w:val="Primeiro recuo de corpo de texto 2 Char"/>
    <w:basedOn w:val="RecuodecorpodetextoChar"/>
    <w:link w:val="Primeirorecuodecorpodetexto2"/>
    <w:uiPriority w:val="99"/>
    <w:semiHidden/>
    <w:rsid w:val="00CD61F6"/>
    <w:rPr>
      <w:rFonts w:ascii="Arial" w:eastAsia="Calibri" w:hAnsi="Arial" w:cs="Times New Roman"/>
      <w:sz w:val="24"/>
      <w:szCs w:val="20"/>
      <w:lang w:eastAsia="en-US"/>
    </w:rPr>
  </w:style>
  <w:style w:type="paragraph" w:styleId="Recuonormal">
    <w:name w:val="Normal Indent"/>
    <w:basedOn w:val="Normal"/>
    <w:uiPriority w:val="99"/>
    <w:semiHidden/>
    <w:unhideWhenUsed/>
    <w:rsid w:val="00CD61F6"/>
    <w:pPr>
      <w:suppressAutoHyphens w:val="0"/>
      <w:spacing w:after="200" w:line="276" w:lineRule="auto"/>
      <w:ind w:left="708"/>
      <w:jc w:val="left"/>
    </w:pPr>
    <w:rPr>
      <w:rFonts w:ascii="Arial" w:hAnsi="Arial"/>
      <w:color w:val="auto"/>
      <w:lang w:eastAsia="en-US"/>
    </w:rPr>
  </w:style>
  <w:style w:type="paragraph" w:styleId="Remetente">
    <w:name w:val="envelope return"/>
    <w:basedOn w:val="Normal"/>
    <w:uiPriority w:val="99"/>
    <w:semiHidden/>
    <w:unhideWhenUsed/>
    <w:rsid w:val="00CD61F6"/>
    <w:pPr>
      <w:suppressAutoHyphens w:val="0"/>
      <w:spacing w:line="240" w:lineRule="auto"/>
      <w:jc w:val="left"/>
    </w:pPr>
    <w:rPr>
      <w:rFonts w:ascii="Cambria" w:eastAsia="Times New Roman" w:hAnsi="Cambria"/>
      <w:color w:val="auto"/>
      <w:sz w:val="20"/>
      <w:szCs w:val="20"/>
      <w:lang w:eastAsia="en-US"/>
    </w:rPr>
  </w:style>
  <w:style w:type="paragraph" w:styleId="Remissivo1">
    <w:name w:val="index 1"/>
    <w:basedOn w:val="Normal"/>
    <w:next w:val="Normal"/>
    <w:autoRedefine/>
    <w:uiPriority w:val="99"/>
    <w:unhideWhenUsed/>
    <w:rsid w:val="00CD61F6"/>
    <w:pPr>
      <w:suppressAutoHyphens w:val="0"/>
      <w:spacing w:line="240" w:lineRule="auto"/>
      <w:ind w:left="220" w:hanging="220"/>
      <w:jc w:val="left"/>
    </w:pPr>
    <w:rPr>
      <w:rFonts w:ascii="Arial" w:hAnsi="Arial"/>
      <w:color w:val="auto"/>
      <w:lang w:eastAsia="en-US"/>
    </w:rPr>
  </w:style>
  <w:style w:type="paragraph" w:styleId="Remissivo2">
    <w:name w:val="index 2"/>
    <w:basedOn w:val="Normal"/>
    <w:next w:val="Normal"/>
    <w:autoRedefine/>
    <w:uiPriority w:val="99"/>
    <w:unhideWhenUsed/>
    <w:rsid w:val="00CD61F6"/>
    <w:pPr>
      <w:suppressAutoHyphens w:val="0"/>
      <w:spacing w:line="240" w:lineRule="auto"/>
      <w:ind w:left="440" w:hanging="220"/>
      <w:jc w:val="left"/>
    </w:pPr>
    <w:rPr>
      <w:rFonts w:ascii="Arial" w:hAnsi="Arial"/>
      <w:color w:val="auto"/>
      <w:lang w:eastAsia="en-US"/>
    </w:rPr>
  </w:style>
  <w:style w:type="paragraph" w:styleId="Remissivo3">
    <w:name w:val="index 3"/>
    <w:basedOn w:val="Normal"/>
    <w:next w:val="Normal"/>
    <w:autoRedefine/>
    <w:uiPriority w:val="99"/>
    <w:unhideWhenUsed/>
    <w:rsid w:val="00CD61F6"/>
    <w:pPr>
      <w:suppressAutoHyphens w:val="0"/>
      <w:spacing w:line="240" w:lineRule="auto"/>
      <w:ind w:left="660" w:hanging="220"/>
      <w:jc w:val="left"/>
    </w:pPr>
    <w:rPr>
      <w:rFonts w:ascii="Arial" w:hAnsi="Arial"/>
      <w:color w:val="auto"/>
      <w:lang w:eastAsia="en-US"/>
    </w:rPr>
  </w:style>
  <w:style w:type="paragraph" w:styleId="Remissivo4">
    <w:name w:val="index 4"/>
    <w:basedOn w:val="Normal"/>
    <w:next w:val="Normal"/>
    <w:autoRedefine/>
    <w:uiPriority w:val="99"/>
    <w:unhideWhenUsed/>
    <w:rsid w:val="00CD61F6"/>
    <w:pPr>
      <w:suppressAutoHyphens w:val="0"/>
      <w:spacing w:line="240" w:lineRule="auto"/>
      <w:ind w:left="880" w:hanging="220"/>
      <w:jc w:val="left"/>
    </w:pPr>
    <w:rPr>
      <w:rFonts w:ascii="Arial" w:hAnsi="Arial"/>
      <w:color w:val="auto"/>
      <w:lang w:eastAsia="en-US"/>
    </w:rPr>
  </w:style>
  <w:style w:type="paragraph" w:styleId="Remissivo5">
    <w:name w:val="index 5"/>
    <w:basedOn w:val="Normal"/>
    <w:next w:val="Normal"/>
    <w:autoRedefine/>
    <w:uiPriority w:val="99"/>
    <w:unhideWhenUsed/>
    <w:rsid w:val="00CD61F6"/>
    <w:pPr>
      <w:suppressAutoHyphens w:val="0"/>
      <w:spacing w:line="240" w:lineRule="auto"/>
      <w:ind w:left="1100" w:hanging="220"/>
      <w:jc w:val="left"/>
    </w:pPr>
    <w:rPr>
      <w:rFonts w:ascii="Arial" w:hAnsi="Arial"/>
      <w:color w:val="auto"/>
      <w:lang w:eastAsia="en-US"/>
    </w:rPr>
  </w:style>
  <w:style w:type="paragraph" w:styleId="Remissivo6">
    <w:name w:val="index 6"/>
    <w:basedOn w:val="Normal"/>
    <w:next w:val="Normal"/>
    <w:autoRedefine/>
    <w:uiPriority w:val="99"/>
    <w:unhideWhenUsed/>
    <w:rsid w:val="00CD61F6"/>
    <w:pPr>
      <w:suppressAutoHyphens w:val="0"/>
      <w:spacing w:line="240" w:lineRule="auto"/>
      <w:ind w:left="1320" w:hanging="220"/>
      <w:jc w:val="left"/>
    </w:pPr>
    <w:rPr>
      <w:rFonts w:ascii="Arial" w:hAnsi="Arial"/>
      <w:color w:val="auto"/>
      <w:lang w:eastAsia="en-US"/>
    </w:rPr>
  </w:style>
  <w:style w:type="paragraph" w:styleId="Remissivo7">
    <w:name w:val="index 7"/>
    <w:basedOn w:val="Normal"/>
    <w:next w:val="Normal"/>
    <w:autoRedefine/>
    <w:uiPriority w:val="99"/>
    <w:unhideWhenUsed/>
    <w:rsid w:val="00CD61F6"/>
    <w:pPr>
      <w:suppressAutoHyphens w:val="0"/>
      <w:spacing w:line="240" w:lineRule="auto"/>
      <w:ind w:left="1540" w:hanging="220"/>
      <w:jc w:val="left"/>
    </w:pPr>
    <w:rPr>
      <w:rFonts w:ascii="Arial" w:hAnsi="Arial"/>
      <w:color w:val="auto"/>
      <w:lang w:eastAsia="en-US"/>
    </w:rPr>
  </w:style>
  <w:style w:type="paragraph" w:styleId="Remissivo8">
    <w:name w:val="index 8"/>
    <w:basedOn w:val="Normal"/>
    <w:next w:val="Normal"/>
    <w:autoRedefine/>
    <w:uiPriority w:val="99"/>
    <w:unhideWhenUsed/>
    <w:rsid w:val="00CD61F6"/>
    <w:pPr>
      <w:suppressAutoHyphens w:val="0"/>
      <w:spacing w:line="240" w:lineRule="auto"/>
      <w:ind w:left="1760" w:hanging="220"/>
      <w:jc w:val="left"/>
    </w:pPr>
    <w:rPr>
      <w:rFonts w:ascii="Arial" w:hAnsi="Arial"/>
      <w:color w:val="auto"/>
      <w:lang w:eastAsia="en-US"/>
    </w:rPr>
  </w:style>
  <w:style w:type="paragraph" w:styleId="Remissivo9">
    <w:name w:val="index 9"/>
    <w:basedOn w:val="Normal"/>
    <w:next w:val="Normal"/>
    <w:autoRedefine/>
    <w:uiPriority w:val="99"/>
    <w:unhideWhenUsed/>
    <w:rsid w:val="00CD61F6"/>
    <w:pPr>
      <w:suppressAutoHyphens w:val="0"/>
      <w:spacing w:line="240" w:lineRule="auto"/>
      <w:ind w:left="1980" w:hanging="220"/>
      <w:jc w:val="left"/>
    </w:pPr>
    <w:rPr>
      <w:rFonts w:ascii="Arial" w:hAnsi="Arial"/>
      <w:color w:val="auto"/>
      <w:lang w:eastAsia="en-US"/>
    </w:rPr>
  </w:style>
  <w:style w:type="paragraph" w:styleId="Saudao">
    <w:name w:val="Salutation"/>
    <w:basedOn w:val="Normal"/>
    <w:next w:val="Normal"/>
    <w:link w:val="Saudao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SaudaoChar">
    <w:name w:val="Saudação Char"/>
    <w:basedOn w:val="Fontepargpadro"/>
    <w:link w:val="Saudao"/>
    <w:uiPriority w:val="99"/>
    <w:semiHidden/>
    <w:rsid w:val="00CD61F6"/>
    <w:rPr>
      <w:rFonts w:ascii="Arial" w:eastAsia="Calibri" w:hAnsi="Arial" w:cs="Times New Roman"/>
      <w:lang w:eastAsia="en-US"/>
    </w:rPr>
  </w:style>
  <w:style w:type="paragraph" w:styleId="Textodemacro">
    <w:name w:val="macro"/>
    <w:link w:val="TextodemacroChar"/>
    <w:uiPriority w:val="99"/>
    <w:semiHidden/>
    <w:unhideWhenUsed/>
    <w:rsid w:val="00CD61F6"/>
    <w:pPr>
      <w:tabs>
        <w:tab w:val="left" w:pos="480"/>
        <w:tab w:val="left" w:pos="960"/>
        <w:tab w:val="left" w:pos="1440"/>
        <w:tab w:val="left" w:pos="1920"/>
        <w:tab w:val="left" w:pos="2400"/>
        <w:tab w:val="left" w:pos="2880"/>
        <w:tab w:val="left" w:pos="3360"/>
        <w:tab w:val="left" w:pos="3840"/>
        <w:tab w:val="left" w:pos="4320"/>
      </w:tabs>
      <w:suppressAutoHyphens w:val="0"/>
      <w:spacing w:line="276" w:lineRule="auto"/>
    </w:pPr>
    <w:rPr>
      <w:rFonts w:ascii="Consolas" w:eastAsia="Calibri" w:hAnsi="Consolas" w:cs="Times New Roman"/>
      <w:sz w:val="20"/>
      <w:szCs w:val="20"/>
      <w:lang w:eastAsia="en-US"/>
    </w:rPr>
  </w:style>
  <w:style w:type="character" w:customStyle="1" w:styleId="TextodemacroChar">
    <w:name w:val="Texto de macro Char"/>
    <w:basedOn w:val="Fontepargpadro"/>
    <w:link w:val="Textodemacro"/>
    <w:uiPriority w:val="99"/>
    <w:semiHidden/>
    <w:rsid w:val="00CD61F6"/>
    <w:rPr>
      <w:rFonts w:ascii="Consolas" w:eastAsia="Calibri" w:hAnsi="Consolas" w:cs="Times New Roman"/>
      <w:sz w:val="20"/>
      <w:szCs w:val="20"/>
      <w:lang w:eastAsia="en-US"/>
    </w:rPr>
  </w:style>
  <w:style w:type="paragraph" w:styleId="Textoembloco">
    <w:name w:val="Block Text"/>
    <w:basedOn w:val="Normal"/>
    <w:uiPriority w:val="99"/>
    <w:semiHidden/>
    <w:unhideWhenUsed/>
    <w:rsid w:val="00CD61F6"/>
    <w:pPr>
      <w:pBdr>
        <w:top w:val="single" w:sz="2" w:space="10" w:color="4F81BD" w:shadow="1"/>
        <w:left w:val="single" w:sz="2" w:space="10" w:color="4F81BD" w:shadow="1"/>
        <w:bottom w:val="single" w:sz="2" w:space="10" w:color="4F81BD" w:shadow="1"/>
        <w:right w:val="single" w:sz="2" w:space="10" w:color="4F81BD" w:shadow="1"/>
      </w:pBdr>
      <w:suppressAutoHyphens w:val="0"/>
      <w:spacing w:after="200" w:line="276" w:lineRule="auto"/>
      <w:ind w:left="1152" w:right="1152"/>
      <w:jc w:val="left"/>
    </w:pPr>
    <w:rPr>
      <w:rFonts w:ascii="Calibri" w:eastAsia="Times New Roman" w:hAnsi="Calibri"/>
      <w:i/>
      <w:iCs/>
      <w:color w:val="4F81BD"/>
      <w:lang w:eastAsia="en-US"/>
    </w:rPr>
  </w:style>
  <w:style w:type="paragraph" w:styleId="TextosemFormatao">
    <w:name w:val="Plain Text"/>
    <w:basedOn w:val="Normal"/>
    <w:link w:val="TextosemFormataoChar"/>
    <w:uiPriority w:val="99"/>
    <w:semiHidden/>
    <w:unhideWhenUsed/>
    <w:rsid w:val="00CD61F6"/>
    <w:pPr>
      <w:suppressAutoHyphens w:val="0"/>
      <w:spacing w:line="240" w:lineRule="auto"/>
      <w:jc w:val="left"/>
    </w:pPr>
    <w:rPr>
      <w:rFonts w:ascii="Consolas" w:hAnsi="Consolas"/>
      <w:color w:val="auto"/>
      <w:sz w:val="21"/>
      <w:szCs w:val="21"/>
      <w:lang w:eastAsia="en-US"/>
    </w:rPr>
  </w:style>
  <w:style w:type="character" w:customStyle="1" w:styleId="TextosemFormataoChar">
    <w:name w:val="Texto sem Formatação Char"/>
    <w:basedOn w:val="Fontepargpadro"/>
    <w:link w:val="TextosemFormatao"/>
    <w:uiPriority w:val="99"/>
    <w:semiHidden/>
    <w:rsid w:val="00CD61F6"/>
    <w:rPr>
      <w:rFonts w:ascii="Consolas" w:eastAsia="Calibri" w:hAnsi="Consolas" w:cs="Times New Roman"/>
      <w:sz w:val="21"/>
      <w:szCs w:val="21"/>
      <w:lang w:eastAsia="en-US"/>
    </w:rPr>
  </w:style>
  <w:style w:type="paragraph" w:styleId="Ttulodanota">
    <w:name w:val="Note Heading"/>
    <w:basedOn w:val="Normal"/>
    <w:next w:val="Normal"/>
    <w:link w:val="Ttulodanota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TtulodanotaChar">
    <w:name w:val="Título da nota Char"/>
    <w:basedOn w:val="Fontepargpadro"/>
    <w:link w:val="Ttulodanota"/>
    <w:uiPriority w:val="99"/>
    <w:semiHidden/>
    <w:rsid w:val="00CD61F6"/>
    <w:rPr>
      <w:rFonts w:ascii="Arial" w:eastAsia="Calibri" w:hAnsi="Arial" w:cs="Times New Roman"/>
      <w:lang w:eastAsia="en-US"/>
    </w:rPr>
  </w:style>
  <w:style w:type="paragraph" w:styleId="Ttulodendicedeautoridades">
    <w:name w:val="toa heading"/>
    <w:basedOn w:val="Normal"/>
    <w:next w:val="Normal"/>
    <w:uiPriority w:val="99"/>
    <w:semiHidden/>
    <w:unhideWhenUsed/>
    <w:rsid w:val="00CD61F6"/>
    <w:pPr>
      <w:suppressAutoHyphens w:val="0"/>
      <w:spacing w:before="120" w:after="200" w:line="276" w:lineRule="auto"/>
      <w:jc w:val="left"/>
    </w:pPr>
    <w:rPr>
      <w:rFonts w:ascii="Cambria" w:eastAsia="Times New Roman" w:hAnsi="Cambria"/>
      <w:b/>
      <w:bCs/>
      <w:color w:val="auto"/>
      <w:sz w:val="24"/>
      <w:szCs w:val="24"/>
      <w:lang w:eastAsia="en-US"/>
    </w:rPr>
  </w:style>
  <w:style w:type="paragraph" w:styleId="Ttulodendiceremissivo">
    <w:name w:val="index heading"/>
    <w:basedOn w:val="Normal"/>
    <w:next w:val="Remissivo1"/>
    <w:uiPriority w:val="99"/>
    <w:unhideWhenUsed/>
    <w:rsid w:val="00CD61F6"/>
    <w:pPr>
      <w:suppressAutoHyphens w:val="0"/>
      <w:spacing w:after="200" w:line="276" w:lineRule="auto"/>
      <w:jc w:val="left"/>
    </w:pPr>
    <w:rPr>
      <w:rFonts w:ascii="Cambria" w:eastAsia="Times New Roman" w:hAnsi="Cambria"/>
      <w:b/>
      <w:bCs/>
      <w:color w:val="auto"/>
      <w:lang w:eastAsia="en-US"/>
    </w:rPr>
  </w:style>
  <w:style w:type="character" w:styleId="nfaseSutil">
    <w:name w:val="Subtle Emphasis"/>
    <w:uiPriority w:val="19"/>
    <w:qFormat/>
    <w:rsid w:val="00CD61F6"/>
    <w:rPr>
      <w:i/>
      <w:iCs/>
      <w:color w:val="808080"/>
    </w:rPr>
  </w:style>
  <w:style w:type="character" w:styleId="nfaseIntensa">
    <w:name w:val="Intense Emphasis"/>
    <w:uiPriority w:val="21"/>
    <w:qFormat/>
    <w:rsid w:val="00CD61F6"/>
    <w:rPr>
      <w:b/>
      <w:bCs/>
      <w:i/>
      <w:iCs/>
      <w:color w:val="4F81BD"/>
    </w:rPr>
  </w:style>
  <w:style w:type="character" w:styleId="RefernciaSutil">
    <w:name w:val="Subtle Reference"/>
    <w:uiPriority w:val="31"/>
    <w:qFormat/>
    <w:rsid w:val="00CD61F6"/>
    <w:rPr>
      <w:smallCaps/>
      <w:color w:val="C0504D"/>
      <w:u w:val="single"/>
    </w:rPr>
  </w:style>
  <w:style w:type="character" w:styleId="RefernciaIntensa">
    <w:name w:val="Intense Reference"/>
    <w:uiPriority w:val="32"/>
    <w:qFormat/>
    <w:rsid w:val="00CD61F6"/>
    <w:rPr>
      <w:b/>
      <w:bCs/>
      <w:smallCaps/>
      <w:color w:val="C0504D"/>
      <w:spacing w:val="5"/>
      <w:u w:val="single"/>
    </w:rPr>
  </w:style>
  <w:style w:type="character" w:styleId="TtulodoLivro">
    <w:name w:val="Book Title"/>
    <w:uiPriority w:val="33"/>
    <w:qFormat/>
    <w:rsid w:val="00CD61F6"/>
    <w:rPr>
      <w:b/>
      <w:bCs/>
      <w:smallCaps/>
      <w:spacing w:val="5"/>
    </w:rPr>
  </w:style>
  <w:style w:type="table" w:customStyle="1" w:styleId="tabelatcc">
    <w:name w:val="tabela tcc"/>
    <w:basedOn w:val="Tabelaelegante"/>
    <w:uiPriority w:val="99"/>
    <w:rsid w:val="00CD61F6"/>
    <w:pPr>
      <w:spacing w:after="0" w:line="240" w:lineRule="auto"/>
    </w:pPr>
    <w:tblP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Pr>
    <w:tblStylePr w:type="firstRow">
      <w:rPr>
        <w:b/>
        <w:caps/>
        <w:color w:val="FFFFFF"/>
      </w:rPr>
      <w:tblPr/>
      <w:tcPr>
        <w:tcBorders>
          <w:tl2br w:val="none" w:sz="0" w:space="0" w:color="auto"/>
          <w:tr2bl w:val="none" w:sz="0" w:space="0" w:color="auto"/>
        </w:tcBorders>
        <w:shd w:val="clear" w:color="auto" w:fill="000000"/>
      </w:tcPr>
    </w:tblStylePr>
  </w:style>
  <w:style w:type="table" w:customStyle="1" w:styleId="LightList1">
    <w:name w:val="Light List1"/>
    <w:basedOn w:val="Tabelanormal"/>
    <w:uiPriority w:val="61"/>
    <w:rsid w:val="00CD61F6"/>
    <w:pPr>
      <w:suppressAutoHyphens w:val="0"/>
    </w:pPr>
    <w:rPr>
      <w:rFonts w:ascii="Calibri" w:eastAsia="Times New Roman" w:hAnsi="Calibri" w:cs="Times New Roman"/>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elegante">
    <w:name w:val="Table Elegant"/>
    <w:basedOn w:val="Tabelanormal"/>
    <w:uiPriority w:val="99"/>
    <w:semiHidden/>
    <w:unhideWhenUsed/>
    <w:rsid w:val="00CD61F6"/>
    <w:pPr>
      <w:suppressAutoHyphens w:val="0"/>
      <w:spacing w:after="200" w:line="276" w:lineRule="auto"/>
    </w:pPr>
    <w:rPr>
      <w:rFonts w:ascii="Calibri" w:eastAsia="Times New Roman" w:hAnsi="Calibri" w:cs="Times New Roman"/>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elabullet">
    <w:name w:val="Tabela bullet"/>
    <w:basedOn w:val="Bullet"/>
    <w:uiPriority w:val="1"/>
    <w:qFormat/>
    <w:rsid w:val="00CD61F6"/>
    <w:pPr>
      <w:numPr>
        <w:numId w:val="0"/>
      </w:numPr>
      <w:spacing w:after="0"/>
      <w:ind w:left="360"/>
      <w:jc w:val="both"/>
    </w:pPr>
    <w:rPr>
      <w:sz w:val="20"/>
    </w:rPr>
  </w:style>
  <w:style w:type="character" w:customStyle="1" w:styleId="LegendaChar">
    <w:name w:val="Legenda Char"/>
    <w:link w:val="Legenda"/>
    <w:uiPriority w:val="35"/>
    <w:rsid w:val="00CD61F6"/>
    <w:rPr>
      <w:rFonts w:ascii="Times New Roman" w:eastAsia="Times New Roman" w:hAnsi="Times New Roman" w:cs="Times New Roman"/>
      <w:b/>
      <w:bCs/>
      <w:color w:val="000000"/>
      <w:sz w:val="20"/>
      <w:szCs w:val="20"/>
      <w:lang w:eastAsia="zh-CN"/>
    </w:rPr>
  </w:style>
  <w:style w:type="character" w:styleId="TecladoHTML">
    <w:name w:val="HTML Keyboard"/>
    <w:semiHidden/>
    <w:rsid w:val="00CD61F6"/>
    <w:rPr>
      <w:rFonts w:ascii="Courier New" w:hAnsi="Courier New" w:cs="Courier New"/>
      <w:sz w:val="20"/>
      <w:szCs w:val="20"/>
    </w:rPr>
  </w:style>
  <w:style w:type="paragraph" w:customStyle="1" w:styleId="bullettabela">
    <w:name w:val="bullet tabela"/>
    <w:basedOn w:val="Bullet"/>
    <w:uiPriority w:val="1"/>
    <w:qFormat/>
    <w:rsid w:val="00CD61F6"/>
    <w:pPr>
      <w:ind w:left="360"/>
    </w:pPr>
  </w:style>
  <w:style w:type="paragraph" w:customStyle="1" w:styleId="dou-paragraph">
    <w:name w:val="dou-paragraph"/>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paragraph" w:customStyle="1" w:styleId="ementa">
    <w:name w:val="ementa"/>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E35DCC"/>
  </w:style>
  <w:style w:type="character" w:customStyle="1" w:styleId="eop">
    <w:name w:val="eop"/>
    <w:basedOn w:val="Fontepargpadro"/>
    <w:rsid w:val="00E35DCC"/>
  </w:style>
  <w:style w:type="character" w:customStyle="1" w:styleId="label">
    <w:name w:val="label"/>
    <w:basedOn w:val="Fontepargpadro"/>
    <w:rsid w:val="00053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788">
      <w:bodyDiv w:val="1"/>
      <w:marLeft w:val="0"/>
      <w:marRight w:val="0"/>
      <w:marTop w:val="0"/>
      <w:marBottom w:val="0"/>
      <w:divBdr>
        <w:top w:val="none" w:sz="0" w:space="0" w:color="auto"/>
        <w:left w:val="none" w:sz="0" w:space="0" w:color="auto"/>
        <w:bottom w:val="none" w:sz="0" w:space="0" w:color="auto"/>
        <w:right w:val="none" w:sz="0" w:space="0" w:color="auto"/>
      </w:divBdr>
      <w:divsChild>
        <w:div w:id="608195116">
          <w:marLeft w:val="0"/>
          <w:marRight w:val="0"/>
          <w:marTop w:val="0"/>
          <w:marBottom w:val="0"/>
          <w:divBdr>
            <w:top w:val="none" w:sz="0" w:space="0" w:color="auto"/>
            <w:left w:val="none" w:sz="0" w:space="0" w:color="auto"/>
            <w:bottom w:val="none" w:sz="0" w:space="0" w:color="auto"/>
            <w:right w:val="none" w:sz="0" w:space="0" w:color="auto"/>
          </w:divBdr>
        </w:div>
        <w:div w:id="2097897778">
          <w:marLeft w:val="0"/>
          <w:marRight w:val="0"/>
          <w:marTop w:val="0"/>
          <w:marBottom w:val="0"/>
          <w:divBdr>
            <w:top w:val="none" w:sz="0" w:space="0" w:color="auto"/>
            <w:left w:val="none" w:sz="0" w:space="0" w:color="auto"/>
            <w:bottom w:val="none" w:sz="0" w:space="0" w:color="auto"/>
            <w:right w:val="none" w:sz="0" w:space="0" w:color="auto"/>
          </w:divBdr>
        </w:div>
        <w:div w:id="1401172134">
          <w:marLeft w:val="0"/>
          <w:marRight w:val="0"/>
          <w:marTop w:val="0"/>
          <w:marBottom w:val="0"/>
          <w:divBdr>
            <w:top w:val="none" w:sz="0" w:space="0" w:color="auto"/>
            <w:left w:val="none" w:sz="0" w:space="0" w:color="auto"/>
            <w:bottom w:val="none" w:sz="0" w:space="0" w:color="auto"/>
            <w:right w:val="none" w:sz="0" w:space="0" w:color="auto"/>
          </w:divBdr>
        </w:div>
        <w:div w:id="1503155360">
          <w:marLeft w:val="0"/>
          <w:marRight w:val="0"/>
          <w:marTop w:val="0"/>
          <w:marBottom w:val="0"/>
          <w:divBdr>
            <w:top w:val="none" w:sz="0" w:space="0" w:color="auto"/>
            <w:left w:val="none" w:sz="0" w:space="0" w:color="auto"/>
            <w:bottom w:val="none" w:sz="0" w:space="0" w:color="auto"/>
            <w:right w:val="none" w:sz="0" w:space="0" w:color="auto"/>
          </w:divBdr>
        </w:div>
        <w:div w:id="514271675">
          <w:marLeft w:val="0"/>
          <w:marRight w:val="0"/>
          <w:marTop w:val="0"/>
          <w:marBottom w:val="0"/>
          <w:divBdr>
            <w:top w:val="none" w:sz="0" w:space="0" w:color="auto"/>
            <w:left w:val="none" w:sz="0" w:space="0" w:color="auto"/>
            <w:bottom w:val="none" w:sz="0" w:space="0" w:color="auto"/>
            <w:right w:val="none" w:sz="0" w:space="0" w:color="auto"/>
          </w:divBdr>
        </w:div>
        <w:div w:id="2078674027">
          <w:marLeft w:val="0"/>
          <w:marRight w:val="0"/>
          <w:marTop w:val="0"/>
          <w:marBottom w:val="0"/>
          <w:divBdr>
            <w:top w:val="none" w:sz="0" w:space="0" w:color="auto"/>
            <w:left w:val="none" w:sz="0" w:space="0" w:color="auto"/>
            <w:bottom w:val="none" w:sz="0" w:space="0" w:color="auto"/>
            <w:right w:val="none" w:sz="0" w:space="0" w:color="auto"/>
          </w:divBdr>
        </w:div>
        <w:div w:id="9569184">
          <w:marLeft w:val="0"/>
          <w:marRight w:val="0"/>
          <w:marTop w:val="0"/>
          <w:marBottom w:val="0"/>
          <w:divBdr>
            <w:top w:val="none" w:sz="0" w:space="0" w:color="auto"/>
            <w:left w:val="none" w:sz="0" w:space="0" w:color="auto"/>
            <w:bottom w:val="none" w:sz="0" w:space="0" w:color="auto"/>
            <w:right w:val="none" w:sz="0" w:space="0" w:color="auto"/>
          </w:divBdr>
        </w:div>
        <w:div w:id="585774197">
          <w:marLeft w:val="0"/>
          <w:marRight w:val="0"/>
          <w:marTop w:val="0"/>
          <w:marBottom w:val="0"/>
          <w:divBdr>
            <w:top w:val="none" w:sz="0" w:space="0" w:color="auto"/>
            <w:left w:val="none" w:sz="0" w:space="0" w:color="auto"/>
            <w:bottom w:val="none" w:sz="0" w:space="0" w:color="auto"/>
            <w:right w:val="none" w:sz="0" w:space="0" w:color="auto"/>
          </w:divBdr>
        </w:div>
        <w:div w:id="2052264125">
          <w:marLeft w:val="0"/>
          <w:marRight w:val="0"/>
          <w:marTop w:val="0"/>
          <w:marBottom w:val="0"/>
          <w:divBdr>
            <w:top w:val="none" w:sz="0" w:space="0" w:color="auto"/>
            <w:left w:val="none" w:sz="0" w:space="0" w:color="auto"/>
            <w:bottom w:val="none" w:sz="0" w:space="0" w:color="auto"/>
            <w:right w:val="none" w:sz="0" w:space="0" w:color="auto"/>
          </w:divBdr>
        </w:div>
        <w:div w:id="747580409">
          <w:marLeft w:val="0"/>
          <w:marRight w:val="0"/>
          <w:marTop w:val="0"/>
          <w:marBottom w:val="0"/>
          <w:divBdr>
            <w:top w:val="none" w:sz="0" w:space="0" w:color="auto"/>
            <w:left w:val="none" w:sz="0" w:space="0" w:color="auto"/>
            <w:bottom w:val="none" w:sz="0" w:space="0" w:color="auto"/>
            <w:right w:val="none" w:sz="0" w:space="0" w:color="auto"/>
          </w:divBdr>
        </w:div>
        <w:div w:id="2133787228">
          <w:marLeft w:val="0"/>
          <w:marRight w:val="0"/>
          <w:marTop w:val="0"/>
          <w:marBottom w:val="0"/>
          <w:divBdr>
            <w:top w:val="none" w:sz="0" w:space="0" w:color="auto"/>
            <w:left w:val="none" w:sz="0" w:space="0" w:color="auto"/>
            <w:bottom w:val="none" w:sz="0" w:space="0" w:color="auto"/>
            <w:right w:val="none" w:sz="0" w:space="0" w:color="auto"/>
          </w:divBdr>
        </w:div>
        <w:div w:id="156192752">
          <w:marLeft w:val="0"/>
          <w:marRight w:val="0"/>
          <w:marTop w:val="0"/>
          <w:marBottom w:val="0"/>
          <w:divBdr>
            <w:top w:val="none" w:sz="0" w:space="0" w:color="auto"/>
            <w:left w:val="none" w:sz="0" w:space="0" w:color="auto"/>
            <w:bottom w:val="none" w:sz="0" w:space="0" w:color="auto"/>
            <w:right w:val="none" w:sz="0" w:space="0" w:color="auto"/>
          </w:divBdr>
        </w:div>
        <w:div w:id="1433354286">
          <w:marLeft w:val="0"/>
          <w:marRight w:val="0"/>
          <w:marTop w:val="0"/>
          <w:marBottom w:val="0"/>
          <w:divBdr>
            <w:top w:val="none" w:sz="0" w:space="0" w:color="auto"/>
            <w:left w:val="none" w:sz="0" w:space="0" w:color="auto"/>
            <w:bottom w:val="none" w:sz="0" w:space="0" w:color="auto"/>
            <w:right w:val="none" w:sz="0" w:space="0" w:color="auto"/>
          </w:divBdr>
        </w:div>
        <w:div w:id="832184790">
          <w:marLeft w:val="0"/>
          <w:marRight w:val="0"/>
          <w:marTop w:val="0"/>
          <w:marBottom w:val="0"/>
          <w:divBdr>
            <w:top w:val="none" w:sz="0" w:space="0" w:color="auto"/>
            <w:left w:val="none" w:sz="0" w:space="0" w:color="auto"/>
            <w:bottom w:val="none" w:sz="0" w:space="0" w:color="auto"/>
            <w:right w:val="none" w:sz="0" w:space="0" w:color="auto"/>
          </w:divBdr>
        </w:div>
        <w:div w:id="552155811">
          <w:marLeft w:val="0"/>
          <w:marRight w:val="0"/>
          <w:marTop w:val="0"/>
          <w:marBottom w:val="0"/>
          <w:divBdr>
            <w:top w:val="none" w:sz="0" w:space="0" w:color="auto"/>
            <w:left w:val="none" w:sz="0" w:space="0" w:color="auto"/>
            <w:bottom w:val="none" w:sz="0" w:space="0" w:color="auto"/>
            <w:right w:val="none" w:sz="0" w:space="0" w:color="auto"/>
          </w:divBdr>
        </w:div>
        <w:div w:id="92554913">
          <w:marLeft w:val="0"/>
          <w:marRight w:val="0"/>
          <w:marTop w:val="0"/>
          <w:marBottom w:val="0"/>
          <w:divBdr>
            <w:top w:val="none" w:sz="0" w:space="0" w:color="auto"/>
            <w:left w:val="none" w:sz="0" w:space="0" w:color="auto"/>
            <w:bottom w:val="none" w:sz="0" w:space="0" w:color="auto"/>
            <w:right w:val="none" w:sz="0" w:space="0" w:color="auto"/>
          </w:divBdr>
        </w:div>
        <w:div w:id="624197061">
          <w:marLeft w:val="0"/>
          <w:marRight w:val="0"/>
          <w:marTop w:val="0"/>
          <w:marBottom w:val="0"/>
          <w:divBdr>
            <w:top w:val="none" w:sz="0" w:space="0" w:color="auto"/>
            <w:left w:val="none" w:sz="0" w:space="0" w:color="auto"/>
            <w:bottom w:val="none" w:sz="0" w:space="0" w:color="auto"/>
            <w:right w:val="none" w:sz="0" w:space="0" w:color="auto"/>
          </w:divBdr>
        </w:div>
        <w:div w:id="222953522">
          <w:marLeft w:val="0"/>
          <w:marRight w:val="0"/>
          <w:marTop w:val="0"/>
          <w:marBottom w:val="0"/>
          <w:divBdr>
            <w:top w:val="none" w:sz="0" w:space="0" w:color="auto"/>
            <w:left w:val="none" w:sz="0" w:space="0" w:color="auto"/>
            <w:bottom w:val="none" w:sz="0" w:space="0" w:color="auto"/>
            <w:right w:val="none" w:sz="0" w:space="0" w:color="auto"/>
          </w:divBdr>
        </w:div>
      </w:divsChild>
    </w:div>
    <w:div w:id="331958663">
      <w:bodyDiv w:val="1"/>
      <w:marLeft w:val="0"/>
      <w:marRight w:val="0"/>
      <w:marTop w:val="0"/>
      <w:marBottom w:val="0"/>
      <w:divBdr>
        <w:top w:val="none" w:sz="0" w:space="0" w:color="auto"/>
        <w:left w:val="none" w:sz="0" w:space="0" w:color="auto"/>
        <w:bottom w:val="none" w:sz="0" w:space="0" w:color="auto"/>
        <w:right w:val="none" w:sz="0" w:space="0" w:color="auto"/>
      </w:divBdr>
    </w:div>
    <w:div w:id="407113059">
      <w:bodyDiv w:val="1"/>
      <w:marLeft w:val="0"/>
      <w:marRight w:val="0"/>
      <w:marTop w:val="0"/>
      <w:marBottom w:val="0"/>
      <w:divBdr>
        <w:top w:val="none" w:sz="0" w:space="0" w:color="auto"/>
        <w:left w:val="none" w:sz="0" w:space="0" w:color="auto"/>
        <w:bottom w:val="none" w:sz="0" w:space="0" w:color="auto"/>
        <w:right w:val="none" w:sz="0" w:space="0" w:color="auto"/>
      </w:divBdr>
    </w:div>
    <w:div w:id="464393148">
      <w:bodyDiv w:val="1"/>
      <w:marLeft w:val="0"/>
      <w:marRight w:val="0"/>
      <w:marTop w:val="0"/>
      <w:marBottom w:val="0"/>
      <w:divBdr>
        <w:top w:val="none" w:sz="0" w:space="0" w:color="auto"/>
        <w:left w:val="none" w:sz="0" w:space="0" w:color="auto"/>
        <w:bottom w:val="none" w:sz="0" w:space="0" w:color="auto"/>
        <w:right w:val="none" w:sz="0" w:space="0" w:color="auto"/>
      </w:divBdr>
    </w:div>
    <w:div w:id="702362278">
      <w:bodyDiv w:val="1"/>
      <w:marLeft w:val="0"/>
      <w:marRight w:val="0"/>
      <w:marTop w:val="0"/>
      <w:marBottom w:val="0"/>
      <w:divBdr>
        <w:top w:val="none" w:sz="0" w:space="0" w:color="auto"/>
        <w:left w:val="none" w:sz="0" w:space="0" w:color="auto"/>
        <w:bottom w:val="none" w:sz="0" w:space="0" w:color="auto"/>
        <w:right w:val="none" w:sz="0" w:space="0" w:color="auto"/>
      </w:divBdr>
    </w:div>
    <w:div w:id="785735028">
      <w:bodyDiv w:val="1"/>
      <w:marLeft w:val="0"/>
      <w:marRight w:val="0"/>
      <w:marTop w:val="0"/>
      <w:marBottom w:val="0"/>
      <w:divBdr>
        <w:top w:val="none" w:sz="0" w:space="0" w:color="auto"/>
        <w:left w:val="none" w:sz="0" w:space="0" w:color="auto"/>
        <w:bottom w:val="none" w:sz="0" w:space="0" w:color="auto"/>
        <w:right w:val="none" w:sz="0" w:space="0" w:color="auto"/>
      </w:divBdr>
    </w:div>
    <w:div w:id="1008409406">
      <w:bodyDiv w:val="1"/>
      <w:marLeft w:val="0"/>
      <w:marRight w:val="0"/>
      <w:marTop w:val="0"/>
      <w:marBottom w:val="0"/>
      <w:divBdr>
        <w:top w:val="none" w:sz="0" w:space="0" w:color="auto"/>
        <w:left w:val="none" w:sz="0" w:space="0" w:color="auto"/>
        <w:bottom w:val="none" w:sz="0" w:space="0" w:color="auto"/>
        <w:right w:val="none" w:sz="0" w:space="0" w:color="auto"/>
      </w:divBdr>
    </w:div>
    <w:div w:id="1183517232">
      <w:bodyDiv w:val="1"/>
      <w:marLeft w:val="0"/>
      <w:marRight w:val="0"/>
      <w:marTop w:val="0"/>
      <w:marBottom w:val="0"/>
      <w:divBdr>
        <w:top w:val="none" w:sz="0" w:space="0" w:color="auto"/>
        <w:left w:val="none" w:sz="0" w:space="0" w:color="auto"/>
        <w:bottom w:val="none" w:sz="0" w:space="0" w:color="auto"/>
        <w:right w:val="none" w:sz="0" w:space="0" w:color="auto"/>
      </w:divBdr>
    </w:div>
    <w:div w:id="1582641904">
      <w:bodyDiv w:val="1"/>
      <w:marLeft w:val="0"/>
      <w:marRight w:val="0"/>
      <w:marTop w:val="0"/>
      <w:marBottom w:val="0"/>
      <w:divBdr>
        <w:top w:val="none" w:sz="0" w:space="0" w:color="auto"/>
        <w:left w:val="none" w:sz="0" w:space="0" w:color="auto"/>
        <w:bottom w:val="none" w:sz="0" w:space="0" w:color="auto"/>
        <w:right w:val="none" w:sz="0" w:space="0" w:color="auto"/>
      </w:divBdr>
    </w:div>
    <w:div w:id="1892450155">
      <w:bodyDiv w:val="1"/>
      <w:marLeft w:val="0"/>
      <w:marRight w:val="0"/>
      <w:marTop w:val="0"/>
      <w:marBottom w:val="0"/>
      <w:divBdr>
        <w:top w:val="none" w:sz="0" w:space="0" w:color="auto"/>
        <w:left w:val="none" w:sz="0" w:space="0" w:color="auto"/>
        <w:bottom w:val="none" w:sz="0" w:space="0" w:color="auto"/>
        <w:right w:val="none" w:sz="0" w:space="0" w:color="auto"/>
      </w:divBdr>
    </w:div>
    <w:div w:id="1996061372">
      <w:bodyDiv w:val="1"/>
      <w:marLeft w:val="0"/>
      <w:marRight w:val="0"/>
      <w:marTop w:val="0"/>
      <w:marBottom w:val="0"/>
      <w:divBdr>
        <w:top w:val="none" w:sz="0" w:space="0" w:color="auto"/>
        <w:left w:val="none" w:sz="0" w:space="0" w:color="auto"/>
        <w:bottom w:val="none" w:sz="0" w:space="0" w:color="auto"/>
        <w:right w:val="none" w:sz="0" w:space="0" w:color="auto"/>
      </w:divBdr>
    </w:div>
    <w:div w:id="2031373684">
      <w:bodyDiv w:val="1"/>
      <w:marLeft w:val="0"/>
      <w:marRight w:val="0"/>
      <w:marTop w:val="0"/>
      <w:marBottom w:val="0"/>
      <w:divBdr>
        <w:top w:val="none" w:sz="0" w:space="0" w:color="auto"/>
        <w:left w:val="none" w:sz="0" w:space="0" w:color="auto"/>
        <w:bottom w:val="none" w:sz="0" w:space="0" w:color="auto"/>
        <w:right w:val="none" w:sz="0" w:space="0" w:color="auto"/>
      </w:divBdr>
    </w:div>
    <w:div w:id="2124494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0E9F2-A5F7-49D6-80D3-A274C6628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2628</Words>
  <Characters>14192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Erica Milena Pokosrki de Andrade</cp:lastModifiedBy>
  <cp:revision>3</cp:revision>
  <cp:lastPrinted>2022-11-07T17:38:00Z</cp:lastPrinted>
  <dcterms:created xsi:type="dcterms:W3CDTF">2026-06-24T02:25:00Z</dcterms:created>
  <dcterms:modified xsi:type="dcterms:W3CDTF">2026-06-24T02:28:00Z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2026-06-11T16:30:32Z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3d369434-d757-4186-b7c7-3bc6cffb7d0d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