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7BBA" w:rsidRDefault="00E17BBA" w:rsidP="00E17BBA">
      <w:pPr>
        <w:jc w:val="center"/>
        <w:outlineLvl w:val="0"/>
        <w:rPr>
          <w:rFonts w:ascii="Verdana" w:hAnsi="Verdana"/>
          <w:b/>
          <w:sz w:val="24"/>
          <w:szCs w:val="24"/>
          <w:u w:val="single"/>
        </w:rPr>
      </w:pPr>
      <w:r>
        <w:rPr>
          <w:noProof/>
        </w:rPr>
        <w:drawing>
          <wp:inline distT="0" distB="0" distL="0" distR="0">
            <wp:extent cx="4953000" cy="647700"/>
            <wp:effectExtent l="0" t="0" r="0" b="0"/>
            <wp:docPr id="1" name="Imagem 1" descr="Tipo%20P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o%20PM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0" cy="647700"/>
                    </a:xfrm>
                    <a:prstGeom prst="rect">
                      <a:avLst/>
                    </a:prstGeom>
                    <a:noFill/>
                    <a:ln>
                      <a:noFill/>
                    </a:ln>
                  </pic:spPr>
                </pic:pic>
              </a:graphicData>
            </a:graphic>
          </wp:inline>
        </w:drawing>
      </w:r>
    </w:p>
    <w:p w:rsidR="00E17BBA" w:rsidRDefault="00E17BBA" w:rsidP="00E17BBA">
      <w:pPr>
        <w:jc w:val="center"/>
        <w:outlineLvl w:val="0"/>
        <w:rPr>
          <w:rFonts w:ascii="Verdana" w:hAnsi="Verdana"/>
          <w:b/>
          <w:sz w:val="24"/>
          <w:szCs w:val="24"/>
          <w:u w:val="single"/>
        </w:rPr>
      </w:pPr>
    </w:p>
    <w:p w:rsidR="00E17BBA" w:rsidRPr="00377270" w:rsidRDefault="00E17BBA" w:rsidP="00E17BBA">
      <w:pPr>
        <w:jc w:val="center"/>
        <w:outlineLvl w:val="0"/>
        <w:rPr>
          <w:rFonts w:ascii="Verdana" w:hAnsi="Verdana"/>
          <w:b/>
          <w:sz w:val="24"/>
          <w:szCs w:val="24"/>
          <w:u w:val="single"/>
        </w:rPr>
      </w:pPr>
      <w:r w:rsidRPr="00377270">
        <w:rPr>
          <w:rFonts w:ascii="Verdana" w:hAnsi="Verdana"/>
          <w:b/>
          <w:sz w:val="24"/>
          <w:szCs w:val="24"/>
          <w:u w:val="single"/>
        </w:rPr>
        <w:t>TERMO DE REFERÊNCIA</w:t>
      </w:r>
    </w:p>
    <w:p w:rsidR="00E17BBA" w:rsidRPr="00377270" w:rsidRDefault="00E17BBA" w:rsidP="00E17BBA">
      <w:pPr>
        <w:jc w:val="center"/>
        <w:outlineLvl w:val="0"/>
        <w:rPr>
          <w:rFonts w:ascii="Verdana" w:hAnsi="Verdana"/>
          <w:b/>
          <w:u w:val="single"/>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8"/>
      </w:tblGrid>
      <w:tr w:rsidR="00E17BBA" w:rsidRPr="00377270" w:rsidTr="00532BAC">
        <w:tc>
          <w:tcPr>
            <w:tcW w:w="9708" w:type="dxa"/>
            <w:shd w:val="clear" w:color="auto" w:fill="D9D9D9"/>
          </w:tcPr>
          <w:p w:rsidR="00E17BBA" w:rsidRPr="00377270" w:rsidRDefault="00E17BBA" w:rsidP="00532BAC">
            <w:pPr>
              <w:rPr>
                <w:rFonts w:ascii="Verdana" w:hAnsi="Verdana"/>
              </w:rPr>
            </w:pPr>
            <w:r w:rsidRPr="00377270">
              <w:rPr>
                <w:rFonts w:ascii="Verdana" w:hAnsi="Verdana"/>
                <w:b/>
              </w:rPr>
              <w:t>Unidade Interessada e Localização</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rPr>
              <w:t>Prefeitura Municipal da Estância Turística de Piraju</w:t>
            </w:r>
          </w:p>
          <w:p w:rsidR="00E17BBA" w:rsidRPr="00377270" w:rsidRDefault="00E17BBA" w:rsidP="00532BAC">
            <w:pPr>
              <w:jc w:val="both"/>
              <w:rPr>
                <w:rFonts w:ascii="Verdana" w:hAnsi="Verdana"/>
              </w:rPr>
            </w:pPr>
            <w:r w:rsidRPr="00377270">
              <w:rPr>
                <w:rFonts w:ascii="Verdana" w:hAnsi="Verdana"/>
              </w:rPr>
              <w:t>Sito à Praça Ataliba Leonel, n.º 173 – centro – Piraju – CEP 18800-020.</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Objeto</w:t>
            </w:r>
          </w:p>
        </w:tc>
      </w:tr>
      <w:tr w:rsidR="00E17BBA" w:rsidRPr="00377270" w:rsidTr="00532BAC">
        <w:tc>
          <w:tcPr>
            <w:tcW w:w="9708" w:type="dxa"/>
          </w:tcPr>
          <w:p w:rsidR="00E17BBA" w:rsidRPr="00377270" w:rsidRDefault="00A34454" w:rsidP="005D35A4">
            <w:pPr>
              <w:tabs>
                <w:tab w:val="left" w:pos="4845"/>
              </w:tabs>
              <w:jc w:val="both"/>
              <w:rPr>
                <w:rFonts w:ascii="Verdana" w:hAnsi="Verdana"/>
              </w:rPr>
            </w:pPr>
            <w:r>
              <w:rPr>
                <w:rFonts w:ascii="Verdana" w:hAnsi="Verdana"/>
              </w:rPr>
              <w:t>Aquisição de 01 (um) Freezer Horizontal com no mínimo 534 litros, para o Centro de Controle de Zoonoses, deste município.</w:t>
            </w:r>
            <w:r w:rsidR="00E17BBA">
              <w:rPr>
                <w:rFonts w:ascii="Verdana" w:hAnsi="Verdana"/>
              </w:rPr>
              <w:t xml:space="preserve"> </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Especificações dos Objetos</w:t>
            </w:r>
          </w:p>
        </w:tc>
      </w:tr>
      <w:tr w:rsidR="00E17BBA" w:rsidRPr="00377270" w:rsidTr="00532BAC">
        <w:tc>
          <w:tcPr>
            <w:tcW w:w="9708" w:type="dxa"/>
          </w:tcPr>
          <w:p w:rsidR="00E17BBA" w:rsidRPr="00377270" w:rsidRDefault="00A34454" w:rsidP="00D92DAF">
            <w:pPr>
              <w:tabs>
                <w:tab w:val="left" w:pos="4845"/>
              </w:tabs>
              <w:jc w:val="both"/>
              <w:rPr>
                <w:rFonts w:ascii="Verdana" w:hAnsi="Verdana"/>
              </w:rPr>
            </w:pPr>
            <w:r>
              <w:rPr>
                <w:rFonts w:ascii="Verdana" w:hAnsi="Verdana"/>
              </w:rPr>
              <w:t xml:space="preserve">01 FREEZER HORIZONTAL, </w:t>
            </w:r>
            <w:r w:rsidRPr="00A34454">
              <w:rPr>
                <w:rFonts w:ascii="Verdana" w:hAnsi="Verdana"/>
              </w:rPr>
              <w:t>DUPLA AÇÃO DE REFRIGERAÇÃO E FREEZER, FREEZER: -18 °C A -25 °C/ REFRIGERADOR:+1 °C A +5 °C, COM NO MINIMO 534L, COM 110V, BRANCO, GARANTIA DE 12 MESES DO FABRICANTE</w:t>
            </w:r>
            <w:r>
              <w:rPr>
                <w:rFonts w:ascii="Verdana" w:hAnsi="Verdana"/>
              </w:rPr>
              <w:t>, COM CONTROLE DE TEMPERATURA, EFICIÊNCIA ENERGÉTICA TIPO A.</w:t>
            </w:r>
          </w:p>
        </w:tc>
      </w:tr>
      <w:tr w:rsidR="005D35A4" w:rsidRPr="00377270" w:rsidTr="00532BAC">
        <w:tc>
          <w:tcPr>
            <w:tcW w:w="9708" w:type="dxa"/>
            <w:tcBorders>
              <w:bottom w:val="single" w:sz="4" w:space="0" w:color="auto"/>
            </w:tcBorders>
            <w:shd w:val="clear" w:color="auto" w:fill="D9D9D9"/>
          </w:tcPr>
          <w:p w:rsidR="005D35A4" w:rsidRPr="00377270" w:rsidRDefault="005D35A4" w:rsidP="005D35A4">
            <w:pPr>
              <w:jc w:val="both"/>
              <w:rPr>
                <w:rFonts w:ascii="Verdana" w:hAnsi="Verdana"/>
                <w:b/>
              </w:rPr>
            </w:pPr>
            <w:r>
              <w:rPr>
                <w:rFonts w:ascii="Verdana" w:hAnsi="Verdana"/>
                <w:b/>
              </w:rPr>
              <w:t>DOCUMENTOS DE HABILITAÇÃO A SEREM INSERIDOS NA PLATAFORMA BLL</w:t>
            </w:r>
          </w:p>
        </w:tc>
      </w:tr>
      <w:tr w:rsidR="005D35A4" w:rsidRPr="00377270" w:rsidTr="005D35A4">
        <w:tc>
          <w:tcPr>
            <w:tcW w:w="9708" w:type="dxa"/>
            <w:tcBorders>
              <w:bottom w:val="single" w:sz="4" w:space="0" w:color="auto"/>
            </w:tcBorders>
            <w:shd w:val="clear" w:color="auto" w:fill="auto"/>
          </w:tcPr>
          <w:p w:rsidR="005D35A4" w:rsidRDefault="005D35A4" w:rsidP="005D35A4">
            <w:pPr>
              <w:numPr>
                <w:ilvl w:val="0"/>
                <w:numId w:val="1"/>
              </w:numPr>
              <w:jc w:val="both"/>
              <w:rPr>
                <w:rFonts w:ascii="Verdana" w:hAnsi="Verdana" w:cs="Calibri"/>
                <w:shd w:val="clear" w:color="auto" w:fill="FFFFFF"/>
              </w:rPr>
            </w:pPr>
            <w:r>
              <w:rPr>
                <w:rFonts w:ascii="Verdana" w:hAnsi="Verdana" w:cs="Calibri"/>
                <w:shd w:val="clear" w:color="auto" w:fill="FFFFFF"/>
              </w:rPr>
              <w:t>Cadastro de CNPJ;</w:t>
            </w:r>
          </w:p>
          <w:p w:rsidR="005D35A4" w:rsidRDefault="005D35A4" w:rsidP="005D35A4">
            <w:pPr>
              <w:numPr>
                <w:ilvl w:val="0"/>
                <w:numId w:val="1"/>
              </w:numPr>
              <w:jc w:val="both"/>
              <w:rPr>
                <w:rFonts w:ascii="Verdana" w:hAnsi="Verdana"/>
                <w:b/>
                <w:sz w:val="18"/>
                <w:szCs w:val="18"/>
              </w:rPr>
            </w:pPr>
            <w:r>
              <w:rPr>
                <w:rFonts w:ascii="Verdana" w:hAnsi="Verdana" w:cs="Calibri"/>
              </w:rPr>
              <w:t>CATÁLOGO TÉCNICO DO PRODUTO OFERTADO;</w:t>
            </w:r>
          </w:p>
          <w:p w:rsidR="005D35A4" w:rsidRDefault="005D35A4" w:rsidP="005D35A4">
            <w:pPr>
              <w:numPr>
                <w:ilvl w:val="0"/>
                <w:numId w:val="1"/>
              </w:numPr>
              <w:jc w:val="both"/>
              <w:rPr>
                <w:rFonts w:ascii="Verdana" w:hAnsi="Verdana"/>
                <w:b/>
                <w:sz w:val="18"/>
                <w:szCs w:val="18"/>
              </w:rPr>
            </w:pPr>
            <w:r>
              <w:rPr>
                <w:rFonts w:ascii="Verdana" w:hAnsi="Verdana" w:cs="Calibri"/>
              </w:rPr>
              <w:t>Certidão conjunta de débitos relativos a Tributos Federais;</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de regularidade de débito com a Fazenda Estadual;</w:t>
            </w:r>
          </w:p>
          <w:p w:rsidR="005D35A4" w:rsidRDefault="005D35A4" w:rsidP="005D35A4">
            <w:pPr>
              <w:numPr>
                <w:ilvl w:val="0"/>
                <w:numId w:val="1"/>
              </w:numPr>
              <w:jc w:val="both"/>
              <w:rPr>
                <w:rFonts w:ascii="Verdana" w:hAnsi="Verdana"/>
                <w:b/>
                <w:sz w:val="18"/>
                <w:szCs w:val="18"/>
              </w:rPr>
            </w:pPr>
            <w:r>
              <w:rPr>
                <w:rFonts w:ascii="Verdana" w:hAnsi="Verdana" w:cs="Calibri"/>
              </w:rPr>
              <w:t>Certidão de regularidade de débito com a Fazenda Municipal;</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de regularidade débito para com o Fundo de Garantia por Tempo de Serviço (FGTS);</w:t>
            </w:r>
          </w:p>
          <w:p w:rsidR="005D35A4" w:rsidRDefault="005D35A4" w:rsidP="005D35A4">
            <w:pPr>
              <w:numPr>
                <w:ilvl w:val="0"/>
                <w:numId w:val="1"/>
              </w:numPr>
              <w:jc w:val="both"/>
              <w:rPr>
                <w:rFonts w:ascii="Verdana" w:hAnsi="Verdana"/>
                <w:b/>
                <w:sz w:val="18"/>
                <w:szCs w:val="18"/>
              </w:rPr>
            </w:pPr>
            <w:r>
              <w:rPr>
                <w:rFonts w:ascii="Verdana" w:hAnsi="Verdana" w:cs="Calibri"/>
              </w:rPr>
              <w:t>Certidão de regularidade débito para com o Instituto Nacional de Seguro Social (INSS);</w:t>
            </w:r>
          </w:p>
          <w:p w:rsidR="005D35A4" w:rsidRDefault="005D35A4" w:rsidP="005D35A4">
            <w:pPr>
              <w:numPr>
                <w:ilvl w:val="0"/>
                <w:numId w:val="1"/>
              </w:numPr>
              <w:jc w:val="both"/>
              <w:rPr>
                <w:rFonts w:ascii="Verdana" w:hAnsi="Verdana"/>
                <w:b/>
                <w:sz w:val="18"/>
                <w:szCs w:val="18"/>
              </w:rPr>
            </w:pPr>
            <w:r>
              <w:rPr>
                <w:rFonts w:ascii="Verdana" w:hAnsi="Verdana" w:cs="Calibri"/>
              </w:rPr>
              <w:t>Certidão Negativa de Débitos Trabalhistas (CNDT);</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Negativa de Falência ou Concordata;</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Declaração de Idoneidade;</w:t>
            </w:r>
          </w:p>
          <w:p w:rsidR="005D35A4" w:rsidRP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Proposta em papel timbrado, assinada e com CNPJ;</w:t>
            </w:r>
          </w:p>
          <w:p w:rsidR="005C1A0E" w:rsidRPr="00A34454" w:rsidRDefault="005D35A4" w:rsidP="00A34454">
            <w:pPr>
              <w:numPr>
                <w:ilvl w:val="0"/>
                <w:numId w:val="1"/>
              </w:numPr>
              <w:jc w:val="both"/>
              <w:rPr>
                <w:rFonts w:ascii="Verdana" w:hAnsi="Verdana"/>
                <w:b/>
              </w:rPr>
            </w:pPr>
            <w:r>
              <w:rPr>
                <w:rFonts w:ascii="Verdana" w:hAnsi="Verdana" w:cs="Calibri"/>
              </w:rPr>
              <w:t xml:space="preserve">Prova de Regularidade de Tributos Estaduais Inscritos em Dívida Ativa;  </w:t>
            </w:r>
          </w:p>
        </w:tc>
      </w:tr>
      <w:tr w:rsidR="005D35A4" w:rsidRPr="00377270" w:rsidTr="00532BAC">
        <w:tc>
          <w:tcPr>
            <w:tcW w:w="9708" w:type="dxa"/>
            <w:tcBorders>
              <w:bottom w:val="single" w:sz="4" w:space="0" w:color="auto"/>
            </w:tcBorders>
            <w:shd w:val="clear" w:color="auto" w:fill="D9D9D9"/>
          </w:tcPr>
          <w:p w:rsidR="005D35A4" w:rsidRPr="00377270" w:rsidRDefault="005D35A4" w:rsidP="005D35A4">
            <w:pPr>
              <w:jc w:val="both"/>
              <w:rPr>
                <w:rFonts w:ascii="Verdana" w:hAnsi="Verdana"/>
                <w:b/>
              </w:rPr>
            </w:pPr>
            <w:r>
              <w:rPr>
                <w:rFonts w:ascii="Verdana" w:hAnsi="Verdana"/>
                <w:b/>
              </w:rPr>
              <w:t>HORARIOS DA SESSÃO NA PLATAFORMA BLL</w:t>
            </w:r>
          </w:p>
        </w:tc>
      </w:tr>
      <w:tr w:rsidR="005D35A4" w:rsidRPr="00377270" w:rsidTr="005D35A4">
        <w:tc>
          <w:tcPr>
            <w:tcW w:w="9708" w:type="dxa"/>
            <w:tcBorders>
              <w:bottom w:val="single" w:sz="4" w:space="0" w:color="auto"/>
            </w:tcBorders>
            <w:shd w:val="clear" w:color="auto" w:fill="auto"/>
          </w:tcPr>
          <w:p w:rsidR="005D35A4" w:rsidRPr="005D35A4" w:rsidRDefault="005D35A4" w:rsidP="005D35A4">
            <w:pPr>
              <w:jc w:val="both"/>
              <w:rPr>
                <w:rFonts w:ascii="Verdana" w:hAnsi="Verdana" w:cs="Calibri"/>
                <w:shd w:val="clear" w:color="auto" w:fill="F5F5F5"/>
              </w:rPr>
            </w:pPr>
            <w:r w:rsidRPr="005D35A4">
              <w:rPr>
                <w:rFonts w:ascii="Verdana" w:hAnsi="Verdana" w:cs="Calibri"/>
                <w:shd w:val="clear" w:color="auto" w:fill="F5F5F5"/>
              </w:rPr>
              <w:t xml:space="preserve">INÍCIO REC. PROPOSTAS: </w:t>
            </w:r>
            <w:r w:rsidR="00A34454">
              <w:rPr>
                <w:rFonts w:ascii="Verdana" w:hAnsi="Verdana" w:cs="Calibri"/>
                <w:shd w:val="clear" w:color="auto" w:fill="F5F5F5"/>
              </w:rPr>
              <w:t>08</w:t>
            </w:r>
            <w:r w:rsidRPr="005D35A4">
              <w:rPr>
                <w:rFonts w:ascii="Verdana" w:hAnsi="Verdana" w:cs="Calibri"/>
                <w:shd w:val="clear" w:color="auto" w:fill="F5F5F5"/>
              </w:rPr>
              <w:t>/0</w:t>
            </w:r>
            <w:r w:rsidR="00A34454">
              <w:rPr>
                <w:rFonts w:ascii="Verdana" w:hAnsi="Verdana" w:cs="Calibri"/>
                <w:shd w:val="clear" w:color="auto" w:fill="F5F5F5"/>
              </w:rPr>
              <w:t>5</w:t>
            </w:r>
            <w:r w:rsidRPr="005D35A4">
              <w:rPr>
                <w:rFonts w:ascii="Verdana" w:hAnsi="Verdana" w:cs="Calibri"/>
                <w:shd w:val="clear" w:color="auto" w:fill="F5F5F5"/>
              </w:rPr>
              <w:t>/2023 08:00</w:t>
            </w:r>
            <w:r>
              <w:rPr>
                <w:rFonts w:ascii="Verdana" w:hAnsi="Verdana" w:cs="Calibri"/>
                <w:shd w:val="clear" w:color="auto" w:fill="F5F5F5"/>
              </w:rPr>
              <w:t>h</w:t>
            </w:r>
          </w:p>
          <w:p w:rsidR="005D35A4" w:rsidRPr="005D35A4" w:rsidRDefault="005D35A4" w:rsidP="005D35A4">
            <w:pPr>
              <w:jc w:val="both"/>
              <w:rPr>
                <w:rFonts w:ascii="Verdana" w:hAnsi="Verdana"/>
                <w:iCs/>
              </w:rPr>
            </w:pPr>
            <w:r w:rsidRPr="005D35A4">
              <w:rPr>
                <w:rFonts w:ascii="Verdana" w:hAnsi="Verdana" w:cs="Calibri"/>
                <w:shd w:val="clear" w:color="auto" w:fill="F5F5F5"/>
              </w:rPr>
              <w:t>FIM REC. PROPOSTAS: 1</w:t>
            </w:r>
            <w:r w:rsidR="00780C2E">
              <w:rPr>
                <w:rFonts w:ascii="Verdana" w:hAnsi="Verdana" w:cs="Calibri"/>
                <w:shd w:val="clear" w:color="auto" w:fill="F5F5F5"/>
              </w:rPr>
              <w:t>5</w:t>
            </w:r>
            <w:r w:rsidRPr="005D35A4">
              <w:rPr>
                <w:rFonts w:ascii="Verdana" w:hAnsi="Verdana" w:cs="Calibri"/>
                <w:shd w:val="clear" w:color="auto" w:fill="F5F5F5"/>
              </w:rPr>
              <w:t>/0</w:t>
            </w:r>
            <w:r w:rsidR="00A34454">
              <w:rPr>
                <w:rFonts w:ascii="Verdana" w:hAnsi="Verdana" w:cs="Calibri"/>
                <w:shd w:val="clear" w:color="auto" w:fill="F5F5F5"/>
              </w:rPr>
              <w:t>5</w:t>
            </w:r>
            <w:r w:rsidRPr="005D35A4">
              <w:rPr>
                <w:rFonts w:ascii="Verdana" w:hAnsi="Verdana" w:cs="Calibri"/>
                <w:shd w:val="clear" w:color="auto" w:fill="F5F5F5"/>
              </w:rPr>
              <w:t>/2023 08:00</w:t>
            </w:r>
            <w:r>
              <w:rPr>
                <w:rFonts w:ascii="Verdana" w:hAnsi="Verdana" w:cs="Calibri"/>
                <w:shd w:val="clear" w:color="auto" w:fill="F5F5F5"/>
              </w:rPr>
              <w:t>h</w:t>
            </w:r>
          </w:p>
          <w:p w:rsidR="005D35A4" w:rsidRDefault="005D35A4" w:rsidP="005D35A4">
            <w:pPr>
              <w:jc w:val="both"/>
              <w:rPr>
                <w:rFonts w:ascii="Verdana" w:hAnsi="Verdana"/>
                <w:iCs/>
              </w:rPr>
            </w:pPr>
            <w:r w:rsidRPr="005D35A4">
              <w:rPr>
                <w:rFonts w:ascii="Verdana" w:hAnsi="Verdana" w:cs="Calibri"/>
                <w:shd w:val="clear" w:color="auto" w:fill="F5F5F5"/>
              </w:rPr>
              <w:t>FIM ESCLARECIMENTOS: 1</w:t>
            </w:r>
            <w:r w:rsidR="00780C2E">
              <w:rPr>
                <w:rFonts w:ascii="Verdana" w:hAnsi="Verdana" w:cs="Calibri"/>
                <w:shd w:val="clear" w:color="auto" w:fill="F5F5F5"/>
              </w:rPr>
              <w:t>5</w:t>
            </w:r>
            <w:r w:rsidRPr="005D35A4">
              <w:rPr>
                <w:rFonts w:ascii="Verdana" w:hAnsi="Verdana" w:cs="Calibri"/>
                <w:shd w:val="clear" w:color="auto" w:fill="F5F5F5"/>
              </w:rPr>
              <w:t>/0</w:t>
            </w:r>
            <w:r w:rsidR="00A34454">
              <w:rPr>
                <w:rFonts w:ascii="Verdana" w:hAnsi="Verdana" w:cs="Calibri"/>
                <w:shd w:val="clear" w:color="auto" w:fill="F5F5F5"/>
              </w:rPr>
              <w:t>5</w:t>
            </w:r>
            <w:r w:rsidRPr="005D35A4">
              <w:rPr>
                <w:rFonts w:ascii="Verdana" w:hAnsi="Verdana" w:cs="Calibri"/>
                <w:shd w:val="clear" w:color="auto" w:fill="F5F5F5"/>
              </w:rPr>
              <w:t>/2023 08:</w:t>
            </w:r>
            <w:r>
              <w:rPr>
                <w:rFonts w:ascii="Verdana" w:hAnsi="Verdana" w:cs="Calibri"/>
                <w:shd w:val="clear" w:color="auto" w:fill="F5F5F5"/>
              </w:rPr>
              <w:t>3</w:t>
            </w:r>
            <w:r w:rsidRPr="005D35A4">
              <w:rPr>
                <w:rFonts w:ascii="Verdana" w:hAnsi="Verdana" w:cs="Calibri"/>
                <w:shd w:val="clear" w:color="auto" w:fill="F5F5F5"/>
              </w:rPr>
              <w:t>0</w:t>
            </w:r>
            <w:r>
              <w:rPr>
                <w:rFonts w:ascii="Verdana" w:hAnsi="Verdana"/>
                <w:iCs/>
              </w:rPr>
              <w:t>h</w:t>
            </w:r>
          </w:p>
          <w:p w:rsidR="005D35A4" w:rsidRDefault="005D35A4" w:rsidP="005D35A4">
            <w:pPr>
              <w:jc w:val="both"/>
              <w:rPr>
                <w:rFonts w:ascii="Verdana" w:hAnsi="Verdana"/>
                <w:b/>
              </w:rPr>
            </w:pPr>
            <w:r w:rsidRPr="005D35A4">
              <w:rPr>
                <w:rFonts w:ascii="Verdana" w:hAnsi="Verdana"/>
                <w:iCs/>
              </w:rPr>
              <w:t xml:space="preserve">INICIO DISPUTA: </w:t>
            </w:r>
            <w:r w:rsidRPr="005D35A4">
              <w:rPr>
                <w:rFonts w:ascii="Verdana" w:hAnsi="Verdana" w:cs="Calibri"/>
                <w:shd w:val="clear" w:color="auto" w:fill="F5F5F5"/>
              </w:rPr>
              <w:t>1</w:t>
            </w:r>
            <w:r w:rsidR="00780C2E">
              <w:rPr>
                <w:rFonts w:ascii="Verdana" w:hAnsi="Verdana" w:cs="Calibri"/>
                <w:shd w:val="clear" w:color="auto" w:fill="F5F5F5"/>
              </w:rPr>
              <w:t>5</w:t>
            </w:r>
            <w:r w:rsidRPr="005D35A4">
              <w:rPr>
                <w:rFonts w:ascii="Verdana" w:hAnsi="Verdana" w:cs="Calibri"/>
                <w:shd w:val="clear" w:color="auto" w:fill="F5F5F5"/>
              </w:rPr>
              <w:t>/0</w:t>
            </w:r>
            <w:r w:rsidR="00A34454">
              <w:rPr>
                <w:rFonts w:ascii="Verdana" w:hAnsi="Verdana" w:cs="Calibri"/>
                <w:shd w:val="clear" w:color="auto" w:fill="F5F5F5"/>
              </w:rPr>
              <w:t>5</w:t>
            </w:r>
            <w:r w:rsidRPr="005D35A4">
              <w:rPr>
                <w:rFonts w:ascii="Verdana" w:hAnsi="Verdana" w:cs="Calibri"/>
                <w:shd w:val="clear" w:color="auto" w:fill="F5F5F5"/>
              </w:rPr>
              <w:t>/2023 0</w:t>
            </w:r>
            <w:r>
              <w:rPr>
                <w:rFonts w:ascii="Verdana" w:hAnsi="Verdana" w:cs="Calibri"/>
                <w:shd w:val="clear" w:color="auto" w:fill="F5F5F5"/>
              </w:rPr>
              <w:t>9</w:t>
            </w:r>
            <w:r w:rsidRPr="005D35A4">
              <w:rPr>
                <w:rFonts w:ascii="Verdana" w:hAnsi="Verdana" w:cs="Calibri"/>
                <w:shd w:val="clear" w:color="auto" w:fill="F5F5F5"/>
              </w:rPr>
              <w:t>:00</w:t>
            </w:r>
            <w:r>
              <w:rPr>
                <w:rFonts w:ascii="Verdana" w:hAnsi="Verdana" w:cs="Calibri"/>
                <w:shd w:val="clear" w:color="auto" w:fill="F5F5F5"/>
              </w:rPr>
              <w:t>h</w:t>
            </w:r>
          </w:p>
        </w:tc>
      </w:tr>
      <w:tr w:rsidR="00E17BBA" w:rsidRPr="00377270" w:rsidTr="00532BAC">
        <w:tc>
          <w:tcPr>
            <w:tcW w:w="9708" w:type="dxa"/>
            <w:tcBorders>
              <w:bottom w:val="single" w:sz="4" w:space="0" w:color="auto"/>
            </w:tcBorders>
            <w:shd w:val="clear" w:color="auto" w:fill="D9D9D9"/>
          </w:tcPr>
          <w:p w:rsidR="00E17BBA" w:rsidRPr="00377270" w:rsidRDefault="00E17BBA" w:rsidP="00532BAC">
            <w:pPr>
              <w:jc w:val="both"/>
              <w:rPr>
                <w:rFonts w:ascii="Verdana" w:hAnsi="Verdana"/>
              </w:rPr>
            </w:pPr>
            <w:r w:rsidRPr="00377270">
              <w:rPr>
                <w:rFonts w:ascii="Verdana" w:hAnsi="Verdana"/>
                <w:b/>
              </w:rPr>
              <w:t>Justificativa</w:t>
            </w:r>
          </w:p>
        </w:tc>
      </w:tr>
      <w:tr w:rsidR="00E17BBA" w:rsidRPr="00377270" w:rsidTr="00532BAC">
        <w:tc>
          <w:tcPr>
            <w:tcW w:w="9708" w:type="dxa"/>
            <w:shd w:val="clear" w:color="auto" w:fill="auto"/>
          </w:tcPr>
          <w:p w:rsidR="00E17BBA" w:rsidRPr="00377270" w:rsidRDefault="00E17BBA" w:rsidP="00532BAC">
            <w:pPr>
              <w:jc w:val="both"/>
              <w:rPr>
                <w:rFonts w:ascii="Verdana" w:hAnsi="Verdana"/>
              </w:rPr>
            </w:pPr>
            <w:r w:rsidRPr="00377270">
              <w:rPr>
                <w:rFonts w:ascii="Verdana" w:hAnsi="Verdana"/>
              </w:rPr>
              <w:t>Aquisição se faz necessária</w:t>
            </w:r>
            <w:r>
              <w:rPr>
                <w:rFonts w:ascii="Verdana" w:hAnsi="Verdana"/>
              </w:rPr>
              <w:t xml:space="preserve"> para atender as necessidades do</w:t>
            </w:r>
            <w:r w:rsidR="00A34454">
              <w:rPr>
                <w:rFonts w:ascii="Verdana" w:hAnsi="Verdana"/>
              </w:rPr>
              <w:t xml:space="preserve"> Centro de Controle de Zoonoses, deste município, para atendimento da autuação </w:t>
            </w:r>
            <w:r w:rsidR="009627D8">
              <w:rPr>
                <w:rFonts w:ascii="Verdana" w:hAnsi="Verdana"/>
              </w:rPr>
              <w:t>pelo CRMV-SP, em diligência 2023/002095 – auto de infração Nº 01378/2023, onde se fez necessária a aquisição.</w:t>
            </w:r>
          </w:p>
        </w:tc>
      </w:tr>
      <w:tr w:rsidR="00E17BBA" w:rsidRPr="00377270" w:rsidTr="00532BAC">
        <w:tc>
          <w:tcPr>
            <w:tcW w:w="9708" w:type="dxa"/>
            <w:shd w:val="clear" w:color="auto" w:fill="D9D9D9"/>
          </w:tcPr>
          <w:p w:rsidR="00E17BBA" w:rsidRPr="00377270" w:rsidRDefault="00E17BBA" w:rsidP="00532BAC">
            <w:pPr>
              <w:jc w:val="both"/>
              <w:rPr>
                <w:rFonts w:ascii="Arial" w:hAnsi="Arial" w:cs="Arial"/>
                <w:b/>
              </w:rPr>
            </w:pPr>
            <w:r w:rsidRPr="00377270">
              <w:rPr>
                <w:rFonts w:ascii="Arial" w:hAnsi="Arial" w:cs="Arial"/>
                <w:b/>
              </w:rPr>
              <w:t>Das condições, qualificação técnica, deveres do fornecedor, critério de aceitação do objeto, e outros.</w:t>
            </w:r>
          </w:p>
        </w:tc>
      </w:tr>
      <w:tr w:rsidR="00E17BBA" w:rsidRPr="00377270" w:rsidTr="00532BAC">
        <w:tc>
          <w:tcPr>
            <w:tcW w:w="9708" w:type="dxa"/>
          </w:tcPr>
          <w:p w:rsidR="00E17BBA" w:rsidRPr="00377270" w:rsidRDefault="00E17BBA" w:rsidP="00D03AAE">
            <w:pPr>
              <w:jc w:val="both"/>
              <w:rPr>
                <w:rFonts w:ascii="Verdana" w:hAnsi="Verdana" w:cs="Arial"/>
              </w:rPr>
            </w:pPr>
            <w:r w:rsidRPr="00377270">
              <w:rPr>
                <w:rFonts w:ascii="Verdana" w:hAnsi="Verdana" w:cs="Arial"/>
              </w:rPr>
              <w:t xml:space="preserve">O transporte da mercadoria deverá ser feito de maneira a assegurar a integridade e qualidade da mesma. A empresa responsabilizar-se-á pelo transporte, carga e descarga da mercadoria até seu destino final. Não serão aceitas mercadorias cujas embalagens estejam avariadas, bem como com sinais de má conservação do produto. Os bens serão recebidos provisoriamente no prazo de 2 (dois) dias pelo(s) responsável(is) pelo acompanhamento do pedido, para posterior averiguação de sua conformidade com as especificações constantes no mesmo. Os bens poderão ser rejeitados quando em desacordo, devendo ser substituído no prazo de 2 (dois) dias a contar da notificação por escrito expedida pelo Setor de Compras desta Prefeitura á Empresa, sem qualquer ônus para esta. Caso não haja impedimento, os produtos serão automaticamente recebidos em definitivo pelo Departamento solicitante. As mercadorias deverão vir obrigatoriamente acompanhadas de suas respectivas Notas Fiscais com identificação do número da Autorização de Compras no rodapé da mesma. Também não serão aceitas mercadorias cujas notas fiscais estiverem com valores divergentes dos constantes na Autorização de compras. </w:t>
            </w:r>
            <w:r>
              <w:rPr>
                <w:rFonts w:ascii="Verdana" w:hAnsi="Verdana" w:cs="Arial"/>
              </w:rPr>
              <w:t>Deverá vir acompanhado de manual de gara</w:t>
            </w:r>
            <w:r w:rsidR="00D03AAE">
              <w:rPr>
                <w:rFonts w:ascii="Verdana" w:hAnsi="Verdana" w:cs="Arial"/>
              </w:rPr>
              <w:t xml:space="preserve">ntia </w:t>
            </w:r>
            <w:r w:rsidR="00D03AAE">
              <w:rPr>
                <w:rFonts w:ascii="Verdana" w:hAnsi="Verdana" w:cs="Arial"/>
              </w:rPr>
              <w:lastRenderedPageBreak/>
              <w:t>(garantia mínima de 1 ano)</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lastRenderedPageBreak/>
              <w:t>Total estimado da Despesa</w:t>
            </w:r>
          </w:p>
        </w:tc>
      </w:tr>
      <w:tr w:rsidR="00E17BBA" w:rsidRPr="00377270" w:rsidTr="00532BAC">
        <w:tc>
          <w:tcPr>
            <w:tcW w:w="9708" w:type="dxa"/>
          </w:tcPr>
          <w:p w:rsidR="00E17BBA" w:rsidRPr="00377270" w:rsidRDefault="00E17BBA" w:rsidP="00532BAC">
            <w:pPr>
              <w:tabs>
                <w:tab w:val="left" w:pos="2865"/>
              </w:tabs>
              <w:jc w:val="both"/>
              <w:rPr>
                <w:rFonts w:ascii="Verdana" w:hAnsi="Verdana"/>
                <w:i/>
              </w:rPr>
            </w:pPr>
            <w:r>
              <w:rPr>
                <w:rFonts w:ascii="Verdana" w:hAnsi="Verdana"/>
                <w:i/>
              </w:rPr>
              <w:t>R$</w:t>
            </w:r>
            <w:r w:rsidR="009627D8">
              <w:rPr>
                <w:rFonts w:ascii="Verdana" w:hAnsi="Verdana"/>
                <w:i/>
              </w:rPr>
              <w:t xml:space="preserve"> 3.868,32 (Três mil oitocentos e sessenta e oito reais e trinta e dois centavos)</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Recursos orçamentários</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i/>
              </w:rPr>
              <w:t xml:space="preserve"> </w:t>
            </w:r>
            <w:r w:rsidRPr="00377270">
              <w:rPr>
                <w:rFonts w:ascii="Verdana" w:hAnsi="Verdana"/>
              </w:rPr>
              <w:t>Conforme informada pelo Setor de Contadoria.</w:t>
            </w:r>
          </w:p>
        </w:tc>
      </w:tr>
      <w:tr w:rsidR="00E17BBA" w:rsidRPr="00377270" w:rsidTr="00532BAC">
        <w:tc>
          <w:tcPr>
            <w:tcW w:w="9708" w:type="dxa"/>
            <w:shd w:val="clear" w:color="auto" w:fill="D9D9D9"/>
          </w:tcPr>
          <w:p w:rsidR="00E17BBA" w:rsidRPr="00377270" w:rsidRDefault="00E17BBA" w:rsidP="00532BAC">
            <w:pPr>
              <w:jc w:val="both"/>
              <w:rPr>
                <w:rFonts w:ascii="Verdana" w:hAnsi="Verdana"/>
                <w:b/>
              </w:rPr>
            </w:pPr>
            <w:r w:rsidRPr="00377270">
              <w:rPr>
                <w:rFonts w:ascii="Verdana" w:hAnsi="Verdana"/>
                <w:b/>
              </w:rPr>
              <w:t>Forma de pagamento</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rPr>
              <w:t>30 dias</w:t>
            </w:r>
          </w:p>
        </w:tc>
      </w:tr>
      <w:tr w:rsidR="00E17BBA" w:rsidRPr="00377270" w:rsidTr="00532BAC">
        <w:tc>
          <w:tcPr>
            <w:tcW w:w="9708" w:type="dxa"/>
            <w:shd w:val="clear" w:color="auto" w:fill="D9D9D9"/>
          </w:tcPr>
          <w:p w:rsidR="00E17BBA" w:rsidRPr="00377270" w:rsidRDefault="00E17BBA" w:rsidP="00532BAC">
            <w:pPr>
              <w:jc w:val="both"/>
              <w:rPr>
                <w:rFonts w:ascii="Verdana" w:hAnsi="Verdana"/>
                <w:b/>
              </w:rPr>
            </w:pPr>
            <w:r w:rsidRPr="00377270">
              <w:rPr>
                <w:rFonts w:ascii="Verdana" w:hAnsi="Verdana"/>
                <w:b/>
              </w:rPr>
              <w:t xml:space="preserve">Prazo de entrega e local: </w:t>
            </w:r>
          </w:p>
        </w:tc>
      </w:tr>
      <w:tr w:rsidR="00E17BBA" w:rsidRPr="00377270" w:rsidTr="00532BAC">
        <w:trPr>
          <w:trHeight w:val="227"/>
        </w:trPr>
        <w:tc>
          <w:tcPr>
            <w:tcW w:w="9708" w:type="dxa"/>
          </w:tcPr>
          <w:p w:rsidR="00E17BBA" w:rsidRPr="00377270" w:rsidRDefault="00E17BBA" w:rsidP="00532BAC">
            <w:pPr>
              <w:rPr>
                <w:rFonts w:ascii="Verdana" w:hAnsi="Verdana"/>
              </w:rPr>
            </w:pPr>
            <w:r w:rsidRPr="00377270">
              <w:rPr>
                <w:rFonts w:ascii="Verdana" w:hAnsi="Verdana"/>
              </w:rPr>
              <w:t>ATÉ 10 DIAS APÓS O ENVIO DA AUTORIZAÇÃO DE COMPRAS</w:t>
            </w:r>
            <w:r w:rsidR="00212E48">
              <w:rPr>
                <w:rFonts w:ascii="Verdana" w:hAnsi="Verdana"/>
              </w:rPr>
              <w:t xml:space="preserve"> </w:t>
            </w:r>
            <w:r w:rsidRPr="00377270">
              <w:rPr>
                <w:rFonts w:ascii="Verdana" w:hAnsi="Verdana"/>
              </w:rPr>
              <w:t xml:space="preserve">- </w:t>
            </w:r>
            <w:r w:rsidR="009627D8" w:rsidRPr="009627D8">
              <w:rPr>
                <w:rFonts w:ascii="Verdana" w:hAnsi="Verdana" w:cs="Arial"/>
                <w:shd w:val="clear" w:color="auto" w:fill="FFFFFF"/>
              </w:rPr>
              <w:t>Av. Luiz Martignoni, S/N, Conj. Hab. Augusto Morini</w:t>
            </w:r>
          </w:p>
        </w:tc>
      </w:tr>
      <w:tr w:rsidR="00E17BBA" w:rsidRPr="00377270" w:rsidTr="00532BAC">
        <w:tc>
          <w:tcPr>
            <w:tcW w:w="9708" w:type="dxa"/>
            <w:tcBorders>
              <w:top w:val="single" w:sz="4" w:space="0" w:color="auto"/>
              <w:left w:val="single" w:sz="4" w:space="0" w:color="auto"/>
              <w:bottom w:val="single" w:sz="4" w:space="0" w:color="auto"/>
              <w:right w:val="single" w:sz="4" w:space="0" w:color="auto"/>
            </w:tcBorders>
          </w:tcPr>
          <w:p w:rsidR="00E17BBA" w:rsidRDefault="00E17BBA" w:rsidP="00532BAC">
            <w:pPr>
              <w:jc w:val="both"/>
              <w:rPr>
                <w:rFonts w:ascii="Verdana" w:hAnsi="Verdana" w:cs="Arial"/>
              </w:rPr>
            </w:pPr>
            <w:r w:rsidRPr="00377270">
              <w:rPr>
                <w:rFonts w:ascii="Verdana" w:hAnsi="Verdana"/>
                <w:b/>
              </w:rPr>
              <w:t xml:space="preserve">Responsável pela Fiscalização e Acompanhamento do contrato / recebimento: </w:t>
            </w:r>
            <w:r>
              <w:rPr>
                <w:rFonts w:ascii="Verdana" w:hAnsi="Verdana" w:cs="Arial"/>
              </w:rPr>
              <w:t>Sergio da Fonte Sanches - Diretor de Saúde</w:t>
            </w:r>
          </w:p>
          <w:p w:rsidR="00E17BBA" w:rsidRDefault="009627D8" w:rsidP="00532BAC">
            <w:pPr>
              <w:jc w:val="both"/>
              <w:rPr>
                <w:rFonts w:ascii="Verdana" w:hAnsi="Verdana" w:cs="Arial"/>
              </w:rPr>
            </w:pPr>
            <w:r>
              <w:rPr>
                <w:rFonts w:ascii="Verdana" w:hAnsi="Verdana" w:cs="Arial"/>
              </w:rPr>
              <w:t xml:space="preserve">Marcelo Vieira – Chefe do CCZ </w:t>
            </w:r>
          </w:p>
          <w:p w:rsidR="009627D8" w:rsidRPr="00D33BE1" w:rsidRDefault="009627D8" w:rsidP="00532BAC">
            <w:pPr>
              <w:jc w:val="both"/>
              <w:rPr>
                <w:rFonts w:ascii="Verdana" w:hAnsi="Verdana" w:cs="Arial"/>
              </w:rPr>
            </w:pPr>
          </w:p>
        </w:tc>
      </w:tr>
      <w:tr w:rsidR="00E17BBA" w:rsidRPr="00377270" w:rsidTr="00532BAC">
        <w:tc>
          <w:tcPr>
            <w:tcW w:w="9708" w:type="dxa"/>
            <w:tcBorders>
              <w:top w:val="single" w:sz="4" w:space="0" w:color="auto"/>
              <w:left w:val="single" w:sz="4" w:space="0" w:color="auto"/>
              <w:bottom w:val="single" w:sz="4" w:space="0" w:color="auto"/>
              <w:right w:val="single" w:sz="4" w:space="0" w:color="auto"/>
            </w:tcBorders>
            <w:shd w:val="clear" w:color="auto" w:fill="D9D9D9"/>
          </w:tcPr>
          <w:p w:rsidR="00E17BBA" w:rsidRPr="00377270" w:rsidRDefault="00E17BBA" w:rsidP="00532BAC">
            <w:pPr>
              <w:rPr>
                <w:rFonts w:ascii="Verdana" w:hAnsi="Verdana"/>
                <w:i/>
              </w:rPr>
            </w:pPr>
          </w:p>
        </w:tc>
      </w:tr>
    </w:tbl>
    <w:p w:rsidR="00E17BBA" w:rsidRDefault="00E17BBA" w:rsidP="00E17BBA">
      <w:pPr>
        <w:autoSpaceDE w:val="0"/>
        <w:autoSpaceDN w:val="0"/>
        <w:adjustRightInd w:val="0"/>
        <w:outlineLvl w:val="0"/>
        <w:rPr>
          <w:rFonts w:ascii="Verdana" w:hAnsi="Verdana" w:cs="ZurichBT-Light"/>
          <w:color w:val="1A1A1A"/>
        </w:rPr>
      </w:pPr>
      <w:r>
        <w:rPr>
          <w:rFonts w:ascii="Verdana" w:hAnsi="Verdana" w:cs="ZurichBT-Light"/>
          <w:color w:val="1A1A1A"/>
        </w:rPr>
        <w:t xml:space="preserve">                            </w:t>
      </w:r>
    </w:p>
    <w:p w:rsidR="00E17BBA" w:rsidRDefault="00E17BBA" w:rsidP="00E17BBA">
      <w:pPr>
        <w:autoSpaceDE w:val="0"/>
        <w:autoSpaceDN w:val="0"/>
        <w:adjustRightInd w:val="0"/>
        <w:outlineLvl w:val="0"/>
        <w:rPr>
          <w:rFonts w:ascii="Verdana" w:hAnsi="Verdana" w:cs="ZurichBT-Light"/>
          <w:color w:val="1A1A1A"/>
        </w:rPr>
      </w:pPr>
      <w:r>
        <w:rPr>
          <w:rFonts w:ascii="Verdana" w:hAnsi="Verdana" w:cs="ZurichBT-Light"/>
          <w:color w:val="1A1A1A"/>
        </w:rPr>
        <w:t xml:space="preserve">                              </w:t>
      </w:r>
      <w:r w:rsidRPr="00377270">
        <w:rPr>
          <w:rFonts w:ascii="Verdana" w:hAnsi="Verdana" w:cs="ZurichBT-Light"/>
          <w:color w:val="1A1A1A"/>
        </w:rPr>
        <w:t xml:space="preserve">Estância Turística de Piraju, </w:t>
      </w:r>
      <w:r w:rsidR="005D35A4">
        <w:rPr>
          <w:rFonts w:ascii="Verdana" w:hAnsi="Verdana" w:cs="ZurichBT-Light"/>
          <w:color w:val="1A1A1A"/>
        </w:rPr>
        <w:t>05</w:t>
      </w:r>
      <w:r w:rsidRPr="00377270">
        <w:rPr>
          <w:rFonts w:ascii="Verdana" w:hAnsi="Verdana" w:cs="ZurichBT-Light"/>
          <w:color w:val="1A1A1A"/>
        </w:rPr>
        <w:t xml:space="preserve"> de </w:t>
      </w:r>
      <w:r w:rsidR="009627D8">
        <w:rPr>
          <w:rFonts w:ascii="Verdana" w:hAnsi="Verdana" w:cs="ZurichBT-Light"/>
          <w:color w:val="1A1A1A"/>
        </w:rPr>
        <w:t>Maio</w:t>
      </w:r>
      <w:r w:rsidR="005D35A4">
        <w:rPr>
          <w:rFonts w:ascii="Verdana" w:hAnsi="Verdana" w:cs="ZurichBT-Light"/>
          <w:color w:val="1A1A1A"/>
        </w:rPr>
        <w:t xml:space="preserve"> </w:t>
      </w:r>
      <w:r w:rsidRPr="00377270">
        <w:rPr>
          <w:rFonts w:ascii="Verdana" w:hAnsi="Verdana" w:cs="ZurichBT-Light"/>
          <w:color w:val="1A1A1A"/>
        </w:rPr>
        <w:t>de 2023</w:t>
      </w:r>
    </w:p>
    <w:sectPr w:rsidR="00E17BBA" w:rsidSect="00E17BBA">
      <w:pgSz w:w="11906" w:h="16838"/>
      <w:pgMar w:top="141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ZurichBT-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22114"/>
    <w:multiLevelType w:val="hybridMultilevel"/>
    <w:tmpl w:val="4F9C95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547958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7BBA"/>
    <w:rsid w:val="00212E48"/>
    <w:rsid w:val="00581196"/>
    <w:rsid w:val="005C1A0E"/>
    <w:rsid w:val="005D35A4"/>
    <w:rsid w:val="00780C2E"/>
    <w:rsid w:val="009627D8"/>
    <w:rsid w:val="00A34454"/>
    <w:rsid w:val="00A6150B"/>
    <w:rsid w:val="00B828BC"/>
    <w:rsid w:val="00BE0CBA"/>
    <w:rsid w:val="00D03AAE"/>
    <w:rsid w:val="00D92DAF"/>
    <w:rsid w:val="00E17B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0DF9C"/>
  <w15:docId w15:val="{E39254F6-7B3C-4D43-BEE0-9B374F23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BBA"/>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BBA"/>
    <w:rPr>
      <w:rFonts w:ascii="Tahoma" w:hAnsi="Tahoma" w:cs="Tahoma"/>
      <w:sz w:val="16"/>
      <w:szCs w:val="16"/>
    </w:rPr>
  </w:style>
  <w:style w:type="character" w:customStyle="1" w:styleId="TextodebaloChar">
    <w:name w:val="Texto de balão Char"/>
    <w:basedOn w:val="Fontepargpadro"/>
    <w:link w:val="Textodebalo"/>
    <w:uiPriority w:val="99"/>
    <w:semiHidden/>
    <w:rsid w:val="00E17BBA"/>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94011">
      <w:bodyDiv w:val="1"/>
      <w:marLeft w:val="0"/>
      <w:marRight w:val="0"/>
      <w:marTop w:val="0"/>
      <w:marBottom w:val="0"/>
      <w:divBdr>
        <w:top w:val="none" w:sz="0" w:space="0" w:color="auto"/>
        <w:left w:val="none" w:sz="0" w:space="0" w:color="auto"/>
        <w:bottom w:val="none" w:sz="0" w:space="0" w:color="auto"/>
        <w:right w:val="none" w:sz="0" w:space="0" w:color="auto"/>
      </w:divBdr>
    </w:div>
    <w:div w:id="559904087">
      <w:bodyDiv w:val="1"/>
      <w:marLeft w:val="0"/>
      <w:marRight w:val="0"/>
      <w:marTop w:val="0"/>
      <w:marBottom w:val="0"/>
      <w:divBdr>
        <w:top w:val="none" w:sz="0" w:space="0" w:color="auto"/>
        <w:left w:val="none" w:sz="0" w:space="0" w:color="auto"/>
        <w:bottom w:val="none" w:sz="0" w:space="0" w:color="auto"/>
        <w:right w:val="none" w:sz="0" w:space="0" w:color="auto"/>
      </w:divBdr>
    </w:div>
    <w:div w:id="1208638792">
      <w:bodyDiv w:val="1"/>
      <w:marLeft w:val="0"/>
      <w:marRight w:val="0"/>
      <w:marTop w:val="0"/>
      <w:marBottom w:val="0"/>
      <w:divBdr>
        <w:top w:val="none" w:sz="0" w:space="0" w:color="auto"/>
        <w:left w:val="none" w:sz="0" w:space="0" w:color="auto"/>
        <w:bottom w:val="none" w:sz="0" w:space="0" w:color="auto"/>
        <w:right w:val="none" w:sz="0" w:space="0" w:color="auto"/>
      </w:divBdr>
    </w:div>
    <w:div w:id="210417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Pages>
  <Words>581</Words>
  <Characters>3141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Ana_COMPRAS</dc:creator>
  <cp:lastModifiedBy>JOÃO_COMPRAS</cp:lastModifiedBy>
  <cp:revision>7</cp:revision>
  <dcterms:created xsi:type="dcterms:W3CDTF">2023-03-15T12:53:00Z</dcterms:created>
  <dcterms:modified xsi:type="dcterms:W3CDTF">2023-05-05T19:54:00Z</dcterms:modified>
</cp:coreProperties>
</file>