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D77FCA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77FCA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77FCA">
        <w:rPr>
          <w:rFonts w:ascii="Times New Roman" w:hAnsi="Times New Roman" w:cs="Times New Roman"/>
          <w:b/>
          <w:sz w:val="24"/>
          <w:szCs w:val="24"/>
        </w:rPr>
        <w:t>1386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77FCA">
        <w:rPr>
          <w:rFonts w:ascii="Times New Roman" w:hAnsi="Times New Roman" w:cs="Times New Roman"/>
          <w:sz w:val="24"/>
          <w:szCs w:val="24"/>
        </w:rPr>
        <w:t>Aquisição de pallets destinados ao adequado armazenamento e à organização de materiais no almoxarifado.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>, pelos telefon</w:t>
      </w:r>
      <w:r w:rsidR="00D77FCA">
        <w:rPr>
          <w:rFonts w:ascii="Times New Roman" w:hAnsi="Times New Roman" w:cs="Times New Roman"/>
          <w:sz w:val="24"/>
          <w:szCs w:val="24"/>
        </w:rPr>
        <w:t>es: (19) 3834 – 9491.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77FCA">
        <w:rPr>
          <w:rFonts w:ascii="Times New Roman" w:hAnsi="Times New Roman" w:cs="Times New Roman"/>
          <w:sz w:val="24"/>
          <w:szCs w:val="24"/>
        </w:rPr>
        <w:t>28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D77FCA">
        <w:rPr>
          <w:rFonts w:ascii="Times New Roman" w:hAnsi="Times New Roman" w:cs="Times New Roman"/>
          <w:sz w:val="24"/>
          <w:szCs w:val="24"/>
        </w:rPr>
        <w:t>Abril</w:t>
      </w:r>
      <w:bookmarkStart w:id="0" w:name="_GoBack"/>
      <w:bookmarkEnd w:id="0"/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77FCA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AEF2C-894D-46F2-B6A1-8BC43982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Giovanna Maciel Marques</cp:lastModifiedBy>
  <cp:revision>2</cp:revision>
  <dcterms:created xsi:type="dcterms:W3CDTF">2025-04-28T17:35:00Z</dcterms:created>
  <dcterms:modified xsi:type="dcterms:W3CDTF">2025-04-28T17:35:00Z</dcterms:modified>
</cp:coreProperties>
</file>