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403752F9" w:rsidR="00EA4850" w:rsidRPr="00746003" w:rsidRDefault="003B361D"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6A9D76FB"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0944B7">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58E77DA0"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0944B7">
        <w:rPr>
          <w:b/>
          <w:bCs/>
          <w:sz w:val="23"/>
          <w:szCs w:val="23"/>
        </w:rPr>
        <w:t>20</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w:t>
      </w:r>
      <w:r w:rsidR="000944B7">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0944B7">
        <w:rPr>
          <w:b/>
          <w:bCs/>
          <w:sz w:val="23"/>
          <w:szCs w:val="23"/>
        </w:rPr>
        <w:t>22</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0944B7">
        <w:rPr>
          <w:b/>
          <w:bCs/>
          <w:sz w:val="23"/>
          <w:szCs w:val="23"/>
        </w:rPr>
        <w:t>31</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464B3F35"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0944B7">
        <w:rPr>
          <w:b/>
          <w:sz w:val="23"/>
          <w:szCs w:val="23"/>
        </w:rPr>
        <w:t>22</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0944B7">
        <w:rPr>
          <w:b/>
          <w:sz w:val="23"/>
          <w:szCs w:val="23"/>
        </w:rPr>
        <w:t>20</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0944B7"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w:t>
      </w:r>
      <w:r w:rsidRPr="000944B7">
        <w:rPr>
          <w:sz w:val="23"/>
          <w:szCs w:val="23"/>
        </w:rPr>
        <w:t xml:space="preserve">Autônomo de Água e Esgotos de Indaiatuba, que impossibilite a participação no pregão em epígrafe </w:t>
      </w:r>
      <w:r w:rsidRPr="000944B7">
        <w:rPr>
          <w:b/>
          <w:sz w:val="23"/>
          <w:szCs w:val="23"/>
        </w:rPr>
        <w:t>ou</w:t>
      </w:r>
      <w:r w:rsidR="0042503C" w:rsidRPr="000944B7">
        <w:rPr>
          <w:b/>
          <w:sz w:val="23"/>
          <w:szCs w:val="23"/>
        </w:rPr>
        <w:t>;</w:t>
      </w:r>
      <w:r w:rsidRPr="000944B7">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0944B7">
        <w:rPr>
          <w:b/>
          <w:sz w:val="23"/>
          <w:szCs w:val="23"/>
        </w:rPr>
        <w:t xml:space="preserve">(  ) Possui </w:t>
      </w:r>
      <w:r w:rsidRPr="000944B7">
        <w:rPr>
          <w:sz w:val="23"/>
          <w:szCs w:val="23"/>
        </w:rPr>
        <w:t>em seu quadro societário cônjuge, companheiro (a) ou parente em linha reta ou colateral, por consanguinidade ou afinidade</w:t>
      </w:r>
      <w:r w:rsidRPr="00746003">
        <w:rPr>
          <w:sz w:val="23"/>
          <w:szCs w:val="23"/>
        </w:rPr>
        <w:t>,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449445CB"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0944B7">
        <w:rPr>
          <w:sz w:val="23"/>
          <w:szCs w:val="23"/>
        </w:rPr>
        <w:t>20</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0944B7">
        <w:rPr>
          <w:sz w:val="23"/>
          <w:szCs w:val="23"/>
        </w:rPr>
        <w:t>22</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0944B7">
        <w:rPr>
          <w:sz w:val="23"/>
          <w:szCs w:val="23"/>
        </w:rPr>
        <w:t>31</w:t>
      </w:r>
      <w:r w:rsidRPr="00636BE3">
        <w:rPr>
          <w:sz w:val="23"/>
          <w:szCs w:val="23"/>
        </w:rPr>
        <w:t>/</w:t>
      </w:r>
      <w:r w:rsidR="00783D3F" w:rsidRPr="00636BE3">
        <w:rPr>
          <w:sz w:val="23"/>
          <w:szCs w:val="23"/>
        </w:rPr>
        <w:t>202</w:t>
      </w:r>
      <w:r w:rsidR="003A6206">
        <w:rPr>
          <w:sz w:val="23"/>
          <w:szCs w:val="23"/>
        </w:rPr>
        <w:t>6</w:t>
      </w:r>
    </w:p>
    <w:p w14:paraId="5E6BF6D2" w14:textId="54734D4D"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0944B7" w:rsidRPr="000944B7">
        <w:rPr>
          <w:rFonts w:ascii="Times New Roman" w:hAnsi="Times New Roman" w:cs="Times New Roman"/>
          <w:sz w:val="23"/>
          <w:szCs w:val="23"/>
        </w:rPr>
        <w:t>Registro de Preços para eventual aq</w:t>
      </w:r>
      <w:r w:rsidR="000944B7">
        <w:rPr>
          <w:rFonts w:ascii="Times New Roman" w:hAnsi="Times New Roman" w:cs="Times New Roman"/>
          <w:sz w:val="23"/>
          <w:szCs w:val="23"/>
        </w:rPr>
        <w:t>uisição de Conexões Hidráulicas</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3B3E263"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0944B7">
        <w:rPr>
          <w:sz w:val="23"/>
          <w:szCs w:val="23"/>
          <w:lang w:eastAsia="pt-BR"/>
        </w:rPr>
        <w:t>90</w:t>
      </w:r>
      <w:r w:rsidRPr="00636BE3">
        <w:rPr>
          <w:sz w:val="23"/>
          <w:szCs w:val="23"/>
          <w:lang w:eastAsia="pt-BR"/>
        </w:rPr>
        <w:t xml:space="preserve"> (</w:t>
      </w:r>
      <w:r w:rsidR="000944B7">
        <w:rPr>
          <w:sz w:val="23"/>
          <w:szCs w:val="23"/>
          <w:lang w:eastAsia="pt-BR"/>
        </w:rPr>
        <w:t>noventa</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516F776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w:t>
      </w:r>
      <w:r w:rsidRPr="000944B7">
        <w:rPr>
          <w:sz w:val="23"/>
          <w:szCs w:val="23"/>
          <w:lang w:eastAsia="pt-BR"/>
        </w:rPr>
        <w:t xml:space="preserve">até </w:t>
      </w:r>
      <w:r w:rsidR="000944B7" w:rsidRPr="000944B7">
        <w:rPr>
          <w:sz w:val="23"/>
          <w:szCs w:val="23"/>
          <w:lang w:eastAsia="pt-BR"/>
        </w:rPr>
        <w:t>30</w:t>
      </w:r>
      <w:r w:rsidRPr="000944B7">
        <w:rPr>
          <w:sz w:val="23"/>
          <w:szCs w:val="23"/>
          <w:lang w:eastAsia="pt-BR"/>
        </w:rPr>
        <w:t xml:space="preserve"> (</w:t>
      </w:r>
      <w:r w:rsidR="000944B7" w:rsidRPr="000944B7">
        <w:rPr>
          <w:sz w:val="23"/>
          <w:szCs w:val="23"/>
          <w:lang w:eastAsia="pt-BR"/>
        </w:rPr>
        <w:t>trinta</w:t>
      </w:r>
      <w:r w:rsidRPr="000944B7">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00F92A4D"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0944B7">
        <w:rPr>
          <w:b/>
          <w:bCs/>
          <w:sz w:val="23"/>
          <w:szCs w:val="23"/>
          <w:lang w:val="pt-PT"/>
        </w:rPr>
        <w:t>20</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0944B7">
        <w:rPr>
          <w:b/>
          <w:bCs/>
          <w:sz w:val="23"/>
          <w:szCs w:val="23"/>
          <w:lang w:val="pt-PT"/>
        </w:rPr>
        <w:t>22</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0944B7">
        <w:rPr>
          <w:b/>
          <w:sz w:val="23"/>
          <w:szCs w:val="23"/>
          <w:lang w:val="pt-PT"/>
        </w:rPr>
        <w:t>31</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5CACB262"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0944B7">
        <w:rPr>
          <w:sz w:val="22"/>
          <w:szCs w:val="22"/>
        </w:rPr>
        <w:t>20</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0944B7">
        <w:rPr>
          <w:sz w:val="22"/>
          <w:szCs w:val="22"/>
        </w:rPr>
        <w:t>22</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0944B7">
        <w:rPr>
          <w:sz w:val="22"/>
          <w:szCs w:val="22"/>
        </w:rPr>
        <w:t>31</w:t>
      </w:r>
      <w:r w:rsidRPr="00E51629">
        <w:rPr>
          <w:sz w:val="22"/>
          <w:szCs w:val="22"/>
        </w:rPr>
        <w:t>/202</w:t>
      </w:r>
      <w:r w:rsidR="00AA315E">
        <w:rPr>
          <w:sz w:val="22"/>
          <w:szCs w:val="22"/>
        </w:rPr>
        <w:t>6</w:t>
      </w:r>
    </w:p>
    <w:p w14:paraId="7F6E9E3B" w14:textId="70FAD431"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w:t>
      </w:r>
      <w:r w:rsidR="000944B7" w:rsidRPr="000944B7">
        <w:rPr>
          <w:rFonts w:ascii="Times New Roman" w:hAnsi="Times New Roman" w:cs="Times New Roman"/>
          <w:sz w:val="22"/>
          <w:szCs w:val="22"/>
        </w:rPr>
        <w:t>Registro de Preços para eventual aquisição de Conexões Hidráulicas.</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42023D2C"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0944B7">
        <w:rPr>
          <w:rFonts w:ascii="Times New Roman" w:hAnsi="Times New Roman" w:cs="Times New Roman"/>
          <w:sz w:val="23"/>
          <w:szCs w:val="23"/>
        </w:rPr>
        <w:t>20</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0BCE037B"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0944B7">
        <w:rPr>
          <w:rFonts w:ascii="Times New Roman" w:hAnsi="Times New Roman" w:cs="Times New Roman"/>
          <w:sz w:val="23"/>
          <w:szCs w:val="23"/>
        </w:rPr>
        <w:t>22</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32ECE088"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0944B7">
        <w:rPr>
          <w:b/>
          <w:bCs/>
          <w:sz w:val="23"/>
          <w:szCs w:val="23"/>
        </w:rPr>
        <w:t>31</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00F23747"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0944B7">
        <w:rPr>
          <w:sz w:val="23"/>
          <w:szCs w:val="23"/>
        </w:rPr>
        <w:t>30</w:t>
      </w:r>
      <w:r w:rsidRPr="00AA315E">
        <w:rPr>
          <w:bCs/>
          <w:sz w:val="23"/>
          <w:szCs w:val="23"/>
        </w:rPr>
        <w:t xml:space="preserve"> (</w:t>
      </w:r>
      <w:r w:rsidR="000944B7">
        <w:rPr>
          <w:bCs/>
          <w:sz w:val="23"/>
          <w:szCs w:val="23"/>
        </w:rPr>
        <w:t>trinta</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0A62EC90" w:rsidR="00C576E8" w:rsidRPr="00AA315E" w:rsidRDefault="00C576E8" w:rsidP="00C576E8">
      <w:pPr>
        <w:autoSpaceDE w:val="0"/>
        <w:spacing w:line="360" w:lineRule="auto"/>
        <w:jc w:val="both"/>
        <w:rPr>
          <w:sz w:val="23"/>
          <w:szCs w:val="23"/>
        </w:rPr>
      </w:pPr>
      <w:r w:rsidRPr="00AA315E">
        <w:rPr>
          <w:sz w:val="23"/>
          <w:szCs w:val="23"/>
        </w:rPr>
        <w:t xml:space="preserve">4. </w:t>
      </w:r>
      <w:r w:rsidR="00C1441B" w:rsidRPr="00C1441B">
        <w:rPr>
          <w:sz w:val="23"/>
          <w:szCs w:val="23"/>
        </w:rPr>
        <w:t>O(A) gestor(a) da Ata de Registro de Preços será Adriano Santana Ribeiro Lustosa, do Departamento Administrativo</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246EFB98" w14:textId="101A000C" w:rsidR="00FB5E68" w:rsidRPr="00AA315E" w:rsidRDefault="00C576E8" w:rsidP="00C1441B">
      <w:pPr>
        <w:autoSpaceDE w:val="0"/>
        <w:spacing w:line="360" w:lineRule="auto"/>
        <w:ind w:left="708"/>
        <w:jc w:val="both"/>
        <w:rPr>
          <w:b/>
          <w:color w:val="FF0000"/>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xml:space="preserve">, o qual deverá fiscalizar a execução </w:t>
      </w:r>
      <w:r w:rsidRPr="00AA315E">
        <w:rPr>
          <w:color w:val="000000"/>
          <w:sz w:val="23"/>
          <w:szCs w:val="23"/>
        </w:rPr>
        <w:lastRenderedPageBreak/>
        <w:t>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6A8D876C" w:rsidR="00496C30" w:rsidRPr="00AA315E" w:rsidRDefault="00496C30" w:rsidP="002E3A3B">
      <w:pPr>
        <w:autoSpaceDE w:val="0"/>
        <w:spacing w:line="360" w:lineRule="auto"/>
        <w:ind w:left="2124"/>
        <w:jc w:val="both"/>
        <w:rPr>
          <w:sz w:val="23"/>
          <w:szCs w:val="23"/>
        </w:rPr>
      </w:pPr>
      <w:r w:rsidRPr="00AA315E">
        <w:rPr>
          <w:sz w:val="23"/>
          <w:szCs w:val="23"/>
        </w:rPr>
        <w:t>8.3.1.2. O índice de reajuste será o IPCA</w:t>
      </w:r>
      <w:r w:rsidR="004D1CCF">
        <w:rPr>
          <w:sz w:val="23"/>
          <w:szCs w:val="23"/>
        </w:rPr>
        <w:t>, data-base: 02/20</w:t>
      </w:r>
      <w:r w:rsidR="004D1CCF" w:rsidRPr="004D1CCF">
        <w:rPr>
          <w:sz w:val="23"/>
          <w:szCs w:val="23"/>
        </w:rPr>
        <w:t>26 para os lotes 72 e 142 e 02/04/2026 para os demais lotes</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lastRenderedPageBreak/>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lastRenderedPageBreak/>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2% (dois inteiros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 xml:space="preserve">eclaração de inidoneidade para licitar ou contratar com a Administração Pública em geral, enquanto perdurarem os motivos determinantes da punição ou até que seja </w:t>
      </w:r>
      <w:r w:rsidRPr="00AA315E">
        <w:rPr>
          <w:rFonts w:ascii="Times New Roman" w:hAnsi="Times New Roman" w:cs="Times New Roman"/>
          <w:sz w:val="23"/>
          <w:szCs w:val="23"/>
        </w:rPr>
        <w:lastRenderedPageBreak/>
        <w:t>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xml:space="preserve">. Não serão admitidas alterações neste Registro de Preços, salvo, se houver previsão legal e </w:t>
      </w:r>
      <w:r w:rsidR="00C576E8" w:rsidRPr="00AA315E">
        <w:rPr>
          <w:sz w:val="23"/>
          <w:szCs w:val="23"/>
        </w:rPr>
        <w:lastRenderedPageBreak/>
        <w:t>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89A5E4F" w:rsidR="00CF1EAE" w:rsidRDefault="009F5AE9">
            <w:pPr>
              <w:rPr>
                <w:b/>
                <w:bCs/>
                <w:sz w:val="22"/>
                <w:szCs w:val="22"/>
              </w:rPr>
            </w:pPr>
            <w:r w:rsidRPr="009F5AE9">
              <w:rPr>
                <w:b/>
                <w:bCs/>
                <w:sz w:val="22"/>
                <w:szCs w:val="22"/>
              </w:rPr>
              <w:t>Registro de Preços para eventual aquisição de Conexões Hidráulicas.</w:t>
            </w: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4CE4768C" w:rsidR="00CF1EAE" w:rsidRDefault="009F5AE9">
            <w:pPr>
              <w:snapToGrid w:val="0"/>
              <w:spacing w:line="360" w:lineRule="auto"/>
              <w:ind w:left="53"/>
              <w:rPr>
                <w:sz w:val="22"/>
                <w:szCs w:val="22"/>
              </w:rPr>
            </w:pPr>
            <w:r>
              <w:rPr>
                <w:sz w:val="22"/>
                <w:szCs w:val="22"/>
              </w:rPr>
              <w:t>20</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67842C7F" w:rsidR="00CF1EAE" w:rsidRDefault="009F5AE9">
            <w:pPr>
              <w:snapToGrid w:val="0"/>
              <w:spacing w:line="360" w:lineRule="auto"/>
              <w:ind w:left="53"/>
              <w:rPr>
                <w:sz w:val="22"/>
                <w:szCs w:val="22"/>
              </w:rPr>
            </w:pPr>
            <w:r>
              <w:rPr>
                <w:sz w:val="22"/>
                <w:szCs w:val="22"/>
              </w:rPr>
              <w:t>22</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6DD09C77" w:rsidR="00CF1EAE" w:rsidRDefault="009F5AE9">
            <w:pPr>
              <w:snapToGrid w:val="0"/>
              <w:spacing w:line="360" w:lineRule="auto"/>
              <w:ind w:left="53"/>
              <w:rPr>
                <w:sz w:val="22"/>
                <w:szCs w:val="22"/>
              </w:rPr>
            </w:pPr>
            <w:r>
              <w:rPr>
                <w:sz w:val="22"/>
                <w:szCs w:val="22"/>
              </w:rPr>
              <w:t>31</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lastRenderedPageBreak/>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xml:space="preserve">(*)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w:t>
      </w:r>
      <w:r>
        <w:rPr>
          <w:rFonts w:eastAsia="Calibri"/>
          <w:sz w:val="22"/>
          <w:szCs w:val="22"/>
        </w:rPr>
        <w:lastRenderedPageBreak/>
        <w:t>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474A5869" w:rsidR="00AE65D1" w:rsidRPr="00B646BE" w:rsidRDefault="009F5AE9" w:rsidP="00AA315E">
            <w:pPr>
              <w:widowControl w:val="0"/>
              <w:snapToGrid w:val="0"/>
              <w:jc w:val="both"/>
              <w:rPr>
                <w:sz w:val="23"/>
                <w:szCs w:val="23"/>
              </w:rPr>
            </w:pPr>
            <w:r>
              <w:rPr>
                <w:sz w:val="23"/>
                <w:szCs w:val="23"/>
              </w:rPr>
              <w:t>20</w:t>
            </w:r>
            <w:r w:rsidR="002F639E">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0A8A68B7" w:rsidR="00AE65D1" w:rsidRPr="00B646BE" w:rsidRDefault="009F5AE9" w:rsidP="00AA315E">
            <w:pPr>
              <w:widowControl w:val="0"/>
              <w:snapToGrid w:val="0"/>
              <w:jc w:val="both"/>
              <w:rPr>
                <w:sz w:val="23"/>
                <w:szCs w:val="23"/>
              </w:rPr>
            </w:pPr>
            <w:r>
              <w:rPr>
                <w:sz w:val="23"/>
                <w:szCs w:val="23"/>
              </w:rPr>
              <w:t>22</w:t>
            </w:r>
            <w:r w:rsidR="002F639E">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3948A945" w:rsidR="00AE65D1" w:rsidRPr="00B646BE" w:rsidRDefault="009F5AE9" w:rsidP="00AA315E">
            <w:pPr>
              <w:widowControl w:val="0"/>
              <w:snapToGrid w:val="0"/>
              <w:jc w:val="both"/>
              <w:rPr>
                <w:sz w:val="23"/>
                <w:szCs w:val="23"/>
              </w:rPr>
            </w:pPr>
            <w:r>
              <w:rPr>
                <w:sz w:val="23"/>
                <w:szCs w:val="23"/>
              </w:rPr>
              <w:t>31</w:t>
            </w:r>
            <w:r w:rsidR="002F639E">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lastRenderedPageBreak/>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26DAD6B3" w:rsidR="00AE65D1" w:rsidRPr="00B646BE" w:rsidRDefault="00AE65D1" w:rsidP="00AE65D1">
      <w:pPr>
        <w:autoSpaceDE w:val="0"/>
        <w:spacing w:line="360" w:lineRule="auto"/>
        <w:jc w:val="both"/>
        <w:rPr>
          <w:b/>
          <w:sz w:val="23"/>
          <w:szCs w:val="23"/>
        </w:rPr>
      </w:pPr>
      <w:r w:rsidRPr="00B646BE">
        <w:rPr>
          <w:b/>
          <w:sz w:val="23"/>
          <w:szCs w:val="23"/>
        </w:rPr>
        <w:t xml:space="preserve">1.2. </w:t>
      </w:r>
      <w:r w:rsidR="009F5AE9" w:rsidRPr="009F5AE9">
        <w:rPr>
          <w:sz w:val="23"/>
          <w:szCs w:val="23"/>
        </w:rPr>
        <w:t>O(A) gestor(a) da Ata de Registro de Preços será Adriano Santana Ribeiro Lustosa, do Departamento Administrativo</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lastRenderedPageBreak/>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356FF4C8"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w:t>
      </w:r>
      <w:r w:rsidRPr="00B646BE">
        <w:rPr>
          <w:sz w:val="23"/>
          <w:szCs w:val="23"/>
        </w:rPr>
        <w:lastRenderedPageBreak/>
        <w:t>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30C0353"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w:t>
      </w:r>
      <w:r w:rsidR="004D1CCF">
        <w:rPr>
          <w:sz w:val="23"/>
          <w:szCs w:val="23"/>
        </w:rPr>
        <w:t>02/202</w:t>
      </w:r>
      <w:r w:rsidR="00F97B3C" w:rsidRPr="00F97B3C">
        <w:rPr>
          <w:sz w:val="23"/>
          <w:szCs w:val="23"/>
        </w:rPr>
        <w:t>6 para os lotes 72 e 142 e 02/04/2026 para os demais lotes</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lastRenderedPageBreak/>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 xml:space="preserve">eclaração de inidoneidade para licitar ou contratar com a Administração Pública em </w:t>
      </w:r>
      <w:r w:rsidRPr="00B646BE">
        <w:rPr>
          <w:rFonts w:ascii="Times New Roman" w:hAnsi="Times New Roman" w:cs="Times New Roman"/>
          <w:sz w:val="23"/>
          <w:szCs w:val="23"/>
        </w:rPr>
        <w:lastRenderedPageBreak/>
        <w:t>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w:t>
      </w:r>
      <w:r w:rsidRPr="00B646BE">
        <w:rPr>
          <w:bCs/>
          <w:sz w:val="23"/>
          <w:szCs w:val="23"/>
        </w:rPr>
        <w:lastRenderedPageBreak/>
        <w:t xml:space="preserve">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696354D7" w:rsidR="00D21F07" w:rsidRDefault="009F5AE9">
            <w:pPr>
              <w:rPr>
                <w:b/>
                <w:bCs/>
                <w:sz w:val="22"/>
                <w:szCs w:val="22"/>
              </w:rPr>
            </w:pPr>
            <w:r w:rsidRPr="009F5AE9">
              <w:rPr>
                <w:b/>
                <w:bCs/>
                <w:sz w:val="22"/>
                <w:szCs w:val="22"/>
              </w:rPr>
              <w:t>Registro de Preços para eventual aquisição de Conexões Hidráulicas.</w:t>
            </w: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5803A747" w:rsidR="00D21F07" w:rsidRDefault="009F5AE9" w:rsidP="00E43E54">
            <w:pPr>
              <w:snapToGrid w:val="0"/>
              <w:spacing w:line="360" w:lineRule="auto"/>
              <w:ind w:left="53"/>
              <w:rPr>
                <w:sz w:val="22"/>
                <w:szCs w:val="22"/>
              </w:rPr>
            </w:pPr>
            <w:r>
              <w:rPr>
                <w:sz w:val="22"/>
                <w:szCs w:val="22"/>
              </w:rPr>
              <w:t>20</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6B14FDC9" w:rsidR="00D21F07" w:rsidRDefault="009F5AE9" w:rsidP="00E43E54">
            <w:pPr>
              <w:snapToGrid w:val="0"/>
              <w:spacing w:line="360" w:lineRule="auto"/>
              <w:ind w:left="53"/>
              <w:rPr>
                <w:sz w:val="22"/>
                <w:szCs w:val="22"/>
              </w:rPr>
            </w:pPr>
            <w:r>
              <w:rPr>
                <w:sz w:val="22"/>
                <w:szCs w:val="22"/>
              </w:rPr>
              <w:t>22</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6DF667E7" w:rsidR="00D21F07" w:rsidRDefault="009F5AE9" w:rsidP="00E43E54">
            <w:pPr>
              <w:snapToGrid w:val="0"/>
              <w:spacing w:line="360" w:lineRule="auto"/>
              <w:ind w:left="53"/>
              <w:rPr>
                <w:sz w:val="22"/>
                <w:szCs w:val="22"/>
              </w:rPr>
            </w:pPr>
            <w:r>
              <w:rPr>
                <w:sz w:val="22"/>
                <w:szCs w:val="22"/>
              </w:rPr>
              <w:t>31</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lastRenderedPageBreak/>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C1441B" w:rsidRDefault="00C1441B">
      <w:r>
        <w:separator/>
      </w:r>
    </w:p>
  </w:endnote>
  <w:endnote w:type="continuationSeparator" w:id="0">
    <w:p w14:paraId="106FA8C8" w14:textId="77777777" w:rsidR="00C1441B" w:rsidRDefault="00C14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C1441B" w:rsidRDefault="00C1441B">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3B361D">
      <w:rPr>
        <w:noProof/>
        <w:sz w:val="20"/>
        <w:szCs w:val="20"/>
      </w:rPr>
      <w:t>2</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C1441B" w:rsidRDefault="00C1441B">
      <w:r>
        <w:separator/>
      </w:r>
    </w:p>
  </w:footnote>
  <w:footnote w:type="continuationSeparator" w:id="0">
    <w:p w14:paraId="518F5C76" w14:textId="77777777" w:rsidR="00C1441B" w:rsidRDefault="00C14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C1441B" w:rsidRDefault="00C1441B">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4B7"/>
    <w:rsid w:val="00094B5D"/>
    <w:rsid w:val="00096292"/>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0F395A"/>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61D"/>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1CCF"/>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5CE"/>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5A92"/>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8B1"/>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5AE9"/>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441B"/>
    <w:rsid w:val="00C16785"/>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044F"/>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11EE"/>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4AF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14D7"/>
    <w:rsid w:val="00F82B84"/>
    <w:rsid w:val="00F82F0D"/>
    <w:rsid w:val="00F84D0E"/>
    <w:rsid w:val="00F85159"/>
    <w:rsid w:val="00F8557C"/>
    <w:rsid w:val="00F86183"/>
    <w:rsid w:val="00F87B53"/>
    <w:rsid w:val="00F917BB"/>
    <w:rsid w:val="00F91C5C"/>
    <w:rsid w:val="00F93D53"/>
    <w:rsid w:val="00F9638A"/>
    <w:rsid w:val="00F97B3C"/>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uiPriority w:val="9"/>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uiPriority w:val="9"/>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uiPriority w:val="9"/>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uiPriority w:val="9"/>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unhideWhenUsed/>
    <w:rsid w:val="006040E0"/>
    <w:rPr>
      <w:sz w:val="20"/>
      <w:szCs w:val="20"/>
    </w:rPr>
  </w:style>
  <w:style w:type="character" w:customStyle="1" w:styleId="TextodecomentrioChar">
    <w:name w:val="Texto de comentário Char"/>
    <w:link w:val="Textodecomentrio"/>
    <w:uiPriority w:val="99"/>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uiPriority w:val="9"/>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uiPriority w:val="9"/>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uiPriority w:val="9"/>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uiPriority w:val="9"/>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uiPriority w:val="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uiPriority w:val="22"/>
    <w:qFormat/>
    <w:rsid w:val="00C921B3"/>
    <w:rPr>
      <w:rFonts w:ascii="Arial Unicode MS" w:hAnsi="Arial Unicode MS" w:cs="Arial Unicode MS"/>
      <w:b/>
      <w:bCs/>
    </w:rPr>
  </w:style>
  <w:style w:type="paragraph" w:styleId="Ttulo">
    <w:name w:val="Title"/>
    <w:basedOn w:val="Ttulo20"/>
    <w:next w:val="Subttulo"/>
    <w:link w:val="TtuloChar"/>
    <w:uiPriority w:val="10"/>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uiPriority w:val="10"/>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uiPriority w:val="11"/>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uiPriority w:val="11"/>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uiPriority w:val="9"/>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character" w:customStyle="1" w:styleId="Heading3Char">
    <w:name w:val="Heading 3 Char"/>
    <w:basedOn w:val="Fontepargpadro"/>
    <w:uiPriority w:val="9"/>
    <w:rsid w:val="00096292"/>
    <w:rPr>
      <w:rFonts w:ascii="Arial" w:eastAsia="Arial" w:hAnsi="Arial" w:cs="Arial"/>
      <w:color w:val="365F91" w:themeColor="accent1" w:themeShade="BF"/>
      <w:sz w:val="28"/>
      <w:szCs w:val="28"/>
    </w:rPr>
  </w:style>
  <w:style w:type="character" w:customStyle="1" w:styleId="Heading4Char">
    <w:name w:val="Heading 4 Char"/>
    <w:basedOn w:val="Fontepargpadro"/>
    <w:uiPriority w:val="9"/>
    <w:rsid w:val="00096292"/>
    <w:rPr>
      <w:rFonts w:ascii="Arial" w:eastAsia="Arial" w:hAnsi="Arial" w:cs="Arial"/>
      <w:i/>
      <w:iCs/>
      <w:color w:val="365F91" w:themeColor="accent1" w:themeShade="BF"/>
    </w:rPr>
  </w:style>
  <w:style w:type="character" w:customStyle="1" w:styleId="Heading5Char">
    <w:name w:val="Heading 5 Char"/>
    <w:basedOn w:val="Fontepargpadro"/>
    <w:uiPriority w:val="9"/>
    <w:rsid w:val="00096292"/>
    <w:rPr>
      <w:rFonts w:ascii="Arial" w:eastAsia="Arial" w:hAnsi="Arial" w:cs="Arial"/>
      <w:color w:val="365F91" w:themeColor="accent1" w:themeShade="BF"/>
    </w:rPr>
  </w:style>
  <w:style w:type="character" w:customStyle="1" w:styleId="Heading7Char">
    <w:name w:val="Heading 7 Char"/>
    <w:basedOn w:val="Fontepargpadro"/>
    <w:uiPriority w:val="9"/>
    <w:rsid w:val="00096292"/>
    <w:rPr>
      <w:rFonts w:ascii="Arial" w:eastAsia="Arial" w:hAnsi="Arial" w:cs="Arial"/>
      <w:color w:val="595959" w:themeColor="text1" w:themeTint="A6"/>
    </w:rPr>
  </w:style>
  <w:style w:type="character" w:customStyle="1" w:styleId="Heading8Char">
    <w:name w:val="Heading 8 Char"/>
    <w:basedOn w:val="Fontepargpadro"/>
    <w:uiPriority w:val="9"/>
    <w:rsid w:val="00096292"/>
    <w:rPr>
      <w:rFonts w:ascii="Arial" w:eastAsia="Arial" w:hAnsi="Arial" w:cs="Arial"/>
      <w:i/>
      <w:iCs/>
      <w:color w:val="272727" w:themeColor="text1" w:themeTint="D8"/>
    </w:rPr>
  </w:style>
  <w:style w:type="character" w:customStyle="1" w:styleId="Heading9Char">
    <w:name w:val="Heading 9 Char"/>
    <w:basedOn w:val="Fontepargpadro"/>
    <w:uiPriority w:val="9"/>
    <w:rsid w:val="00096292"/>
    <w:rPr>
      <w:rFonts w:ascii="Arial" w:eastAsia="Arial" w:hAnsi="Arial" w:cs="Arial"/>
      <w:i/>
      <w:iCs/>
      <w:color w:val="272727" w:themeColor="text1" w:themeTint="D8"/>
    </w:rPr>
  </w:style>
  <w:style w:type="character" w:customStyle="1" w:styleId="TitleChar">
    <w:name w:val="Title Char"/>
    <w:basedOn w:val="Fontepargpadro"/>
    <w:uiPriority w:val="10"/>
    <w:rsid w:val="00096292"/>
    <w:rPr>
      <w:rFonts w:ascii="Arial" w:eastAsia="Arial" w:hAnsi="Arial" w:cs="Arial"/>
      <w:spacing w:val="-10"/>
      <w:sz w:val="56"/>
      <w:szCs w:val="56"/>
    </w:rPr>
  </w:style>
  <w:style w:type="character" w:customStyle="1" w:styleId="SubtitleChar">
    <w:name w:val="Subtitle Char"/>
    <w:basedOn w:val="Fontepargpadro"/>
    <w:uiPriority w:val="11"/>
    <w:rsid w:val="00096292"/>
    <w:rPr>
      <w:color w:val="595959" w:themeColor="text1" w:themeTint="A6"/>
      <w:spacing w:val="15"/>
      <w:sz w:val="28"/>
      <w:szCs w:val="28"/>
    </w:rPr>
  </w:style>
  <w:style w:type="character" w:customStyle="1" w:styleId="QuoteChar">
    <w:name w:val="Quote Char"/>
    <w:basedOn w:val="Fontepargpadro"/>
    <w:uiPriority w:val="29"/>
    <w:rsid w:val="00096292"/>
    <w:rPr>
      <w:i/>
      <w:iCs/>
      <w:color w:val="404040" w:themeColor="text1" w:themeTint="BF"/>
    </w:rPr>
  </w:style>
  <w:style w:type="character" w:customStyle="1" w:styleId="IntenseQuoteChar">
    <w:name w:val="Intense Quote Char"/>
    <w:basedOn w:val="Fontepargpadro"/>
    <w:uiPriority w:val="30"/>
    <w:rsid w:val="00096292"/>
    <w:rPr>
      <w:i/>
      <w:iCs/>
      <w:color w:val="365F91" w:themeColor="accent1" w:themeShade="BF"/>
    </w:rPr>
  </w:style>
  <w:style w:type="character" w:customStyle="1" w:styleId="HeaderChar">
    <w:name w:val="Header Char"/>
    <w:basedOn w:val="Fontepargpadro"/>
    <w:uiPriority w:val="99"/>
    <w:rsid w:val="00096292"/>
  </w:style>
  <w:style w:type="character" w:customStyle="1" w:styleId="FooterChar">
    <w:name w:val="Footer Char"/>
    <w:basedOn w:val="Fontepargpadro"/>
    <w:uiPriority w:val="99"/>
    <w:rsid w:val="00096292"/>
  </w:style>
  <w:style w:type="character" w:customStyle="1" w:styleId="FootnoteTextChar">
    <w:name w:val="Footnote Text Char"/>
    <w:basedOn w:val="Fontepargpadro"/>
    <w:uiPriority w:val="99"/>
    <w:semiHidden/>
    <w:rsid w:val="00096292"/>
    <w:rPr>
      <w:sz w:val="20"/>
      <w:szCs w:val="20"/>
    </w:rPr>
  </w:style>
  <w:style w:type="character" w:customStyle="1" w:styleId="EndnoteTextChar">
    <w:name w:val="Endnote Text Char"/>
    <w:basedOn w:val="Fontepargpadro"/>
    <w:uiPriority w:val="99"/>
    <w:semiHidden/>
    <w:rsid w:val="00096292"/>
    <w:rPr>
      <w:sz w:val="20"/>
      <w:szCs w:val="20"/>
    </w:rPr>
  </w:style>
  <w:style w:type="table" w:customStyle="1" w:styleId="TableGridLight">
    <w:name w:val="Table Grid Light"/>
    <w:basedOn w:val="Tabelanormal"/>
    <w:uiPriority w:val="59"/>
    <w:rsid w:val="00096292"/>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mples1">
    <w:name w:val="Plain Table 1"/>
    <w:basedOn w:val="Tabelanormal"/>
    <w:uiPriority w:val="59"/>
    <w:rsid w:val="00096292"/>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aSimples2">
    <w:name w:val="Plain Table 2"/>
    <w:basedOn w:val="Tabelanormal"/>
    <w:uiPriority w:val="59"/>
    <w:rsid w:val="00096292"/>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rsid w:val="00096292"/>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rsid w:val="00096292"/>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rsid w:val="00096292"/>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rsid w:val="00096292"/>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rsid w:val="00096292"/>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rsid w:val="00096292"/>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rsid w:val="00096292"/>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rsid w:val="00096292"/>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rsid w:val="00096292"/>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rsid w:val="00096292"/>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rsid w:val="00096292"/>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rsid w:val="00096292"/>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rsid w:val="00096292"/>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rsid w:val="00096292"/>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rsid w:val="00096292"/>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rsid w:val="00096292"/>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rsid w:val="00096292"/>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rsid w:val="00096292"/>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rsid w:val="00096292"/>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rsid w:val="00096292"/>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rsid w:val="00096292"/>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rsid w:val="00096292"/>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rsid w:val="00096292"/>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rsid w:val="00096292"/>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rsid w:val="00096292"/>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rsid w:val="00096292"/>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rsid w:val="00096292"/>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rsid w:val="00096292"/>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rsid w:val="00096292"/>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rsid w:val="00096292"/>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rsid w:val="00096292"/>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rsid w:val="0009629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rsid w:val="0009629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rsid w:val="0009629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rsid w:val="0009629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rsid w:val="0009629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rsid w:val="0009629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rsid w:val="0009629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rsid w:val="00096292"/>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rsid w:val="00096292"/>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rsid w:val="00096292"/>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rsid w:val="00096292"/>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rsid w:val="00096292"/>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rsid w:val="00096292"/>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rsid w:val="00096292"/>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rsid w:val="00096292"/>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rsid w:val="00096292"/>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rsid w:val="00096292"/>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rsid w:val="00096292"/>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rsid w:val="00096292"/>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rsid w:val="00096292"/>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rsid w:val="00096292"/>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rsid w:val="00096292"/>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rsid w:val="00096292"/>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rsid w:val="00096292"/>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rsid w:val="00096292"/>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rsid w:val="00096292"/>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rsid w:val="00096292"/>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rsid w:val="00096292"/>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rsid w:val="00096292"/>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rsid w:val="00096292"/>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rsid w:val="00096292"/>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rsid w:val="00096292"/>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rsid w:val="00096292"/>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rsid w:val="00096292"/>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rsid w:val="00096292"/>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rsid w:val="0009629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rsid w:val="00096292"/>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rsid w:val="00096292"/>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rsid w:val="00096292"/>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rsid w:val="00096292"/>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rsid w:val="00096292"/>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rsid w:val="00096292"/>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rsid w:val="0009629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rsid w:val="00096292"/>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rsid w:val="00096292"/>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rsid w:val="00096292"/>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rsid w:val="00096292"/>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rsid w:val="00096292"/>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rsid w:val="00096292"/>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rsid w:val="00096292"/>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rsid w:val="00096292"/>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rsid w:val="00096292"/>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rsid w:val="00096292"/>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rsid w:val="00096292"/>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rsid w:val="00096292"/>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rsid w:val="00096292"/>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rsid w:val="00096292"/>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rsid w:val="00096292"/>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rsid w:val="00096292"/>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rsid w:val="00096292"/>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rsid w:val="00096292"/>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rsid w:val="00096292"/>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rsid w:val="00096292"/>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rsid w:val="00096292"/>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rsid w:val="00096292"/>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rsid w:val="00096292"/>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rsid w:val="00096292"/>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rsid w:val="00096292"/>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rsid w:val="00096292"/>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rsid w:val="00096292"/>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rsid w:val="00096292"/>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sid w:val="00096292"/>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sid w:val="00096292"/>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sid w:val="00096292"/>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sid w:val="00096292"/>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sid w:val="00096292"/>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sid w:val="00096292"/>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sid w:val="00096292"/>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sid w:val="00096292"/>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sid w:val="00096292"/>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sid w:val="00096292"/>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sid w:val="00096292"/>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sid w:val="00096292"/>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sid w:val="00096292"/>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rsid w:val="00096292"/>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rsid w:val="00096292"/>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rsid w:val="00096292"/>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rsid w:val="00096292"/>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rsid w:val="00096292"/>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rsid w:val="00096292"/>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rsid w:val="00096292"/>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ontepargpadro"/>
    <w:uiPriority w:val="9"/>
    <w:rsid w:val="00096292"/>
    <w:rPr>
      <w:rFonts w:ascii="Arial" w:eastAsia="Arial" w:hAnsi="Arial" w:cs="Arial"/>
      <w:color w:val="365F91" w:themeColor="accent1" w:themeShade="BF"/>
      <w:sz w:val="40"/>
      <w:szCs w:val="40"/>
    </w:rPr>
  </w:style>
  <w:style w:type="character" w:customStyle="1" w:styleId="Heading2Char">
    <w:name w:val="Heading 2 Char"/>
    <w:basedOn w:val="Fontepargpadro"/>
    <w:uiPriority w:val="9"/>
    <w:rsid w:val="00096292"/>
    <w:rPr>
      <w:rFonts w:ascii="Arial" w:eastAsia="Arial" w:hAnsi="Arial" w:cs="Arial"/>
      <w:color w:val="365F91" w:themeColor="accent1" w:themeShade="BF"/>
      <w:sz w:val="32"/>
      <w:szCs w:val="32"/>
    </w:rPr>
  </w:style>
  <w:style w:type="character" w:customStyle="1" w:styleId="Heading6Char">
    <w:name w:val="Heading 6 Char"/>
    <w:basedOn w:val="Fontepargpadro"/>
    <w:uiPriority w:val="9"/>
    <w:rsid w:val="00096292"/>
    <w:rPr>
      <w:rFonts w:ascii="Arial" w:eastAsia="Arial" w:hAnsi="Arial" w:cs="Arial"/>
      <w:i/>
      <w:iCs/>
      <w:color w:val="595959" w:themeColor="text1" w:themeTint="A6"/>
    </w:rPr>
  </w:style>
  <w:style w:type="paragraph" w:styleId="Citao">
    <w:name w:val="Quote"/>
    <w:basedOn w:val="Normal"/>
    <w:next w:val="Normal"/>
    <w:link w:val="CitaoChar"/>
    <w:uiPriority w:val="29"/>
    <w:qFormat/>
    <w:rsid w:val="00096292"/>
    <w:pPr>
      <w:suppressAutoHyphens w:val="0"/>
      <w:spacing w:before="160"/>
      <w:jc w:val="center"/>
    </w:pPr>
    <w:rPr>
      <w:i/>
      <w:iCs/>
      <w:color w:val="404040" w:themeColor="text1" w:themeTint="BF"/>
    </w:rPr>
  </w:style>
  <w:style w:type="character" w:customStyle="1" w:styleId="CitaoChar">
    <w:name w:val="Citação Char"/>
    <w:basedOn w:val="Fontepargpadro"/>
    <w:link w:val="Citao"/>
    <w:uiPriority w:val="29"/>
    <w:rsid w:val="00096292"/>
    <w:rPr>
      <w:i/>
      <w:iCs/>
      <w:color w:val="404040" w:themeColor="text1" w:themeTint="BF"/>
      <w:sz w:val="24"/>
      <w:szCs w:val="24"/>
      <w:lang w:eastAsia="ar-SA"/>
    </w:rPr>
  </w:style>
  <w:style w:type="character" w:styleId="nfaseIntensa">
    <w:name w:val="Intense Emphasis"/>
    <w:basedOn w:val="Fontepargpadro"/>
    <w:uiPriority w:val="21"/>
    <w:qFormat/>
    <w:rsid w:val="00096292"/>
    <w:rPr>
      <w:i/>
      <w:iCs/>
      <w:color w:val="365F91" w:themeColor="accent1" w:themeShade="BF"/>
    </w:rPr>
  </w:style>
  <w:style w:type="paragraph" w:styleId="CitaoIntensa">
    <w:name w:val="Intense Quote"/>
    <w:basedOn w:val="Normal"/>
    <w:next w:val="Normal"/>
    <w:link w:val="CitaoIntensaChar"/>
    <w:uiPriority w:val="30"/>
    <w:qFormat/>
    <w:rsid w:val="00096292"/>
    <w:pPr>
      <w:pBdr>
        <w:top w:val="single" w:sz="4" w:space="10" w:color="365F91" w:themeColor="accent1" w:themeShade="BF"/>
        <w:bottom w:val="single" w:sz="4" w:space="10" w:color="365F91" w:themeColor="accent1" w:themeShade="BF"/>
      </w:pBdr>
      <w:suppressAutoHyphens w:val="0"/>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096292"/>
    <w:rPr>
      <w:i/>
      <w:iCs/>
      <w:color w:val="365F91" w:themeColor="accent1" w:themeShade="BF"/>
      <w:sz w:val="24"/>
      <w:szCs w:val="24"/>
      <w:lang w:eastAsia="ar-SA"/>
    </w:rPr>
  </w:style>
  <w:style w:type="character" w:styleId="RefernciaIntensa">
    <w:name w:val="Intense Reference"/>
    <w:basedOn w:val="Fontepargpadro"/>
    <w:uiPriority w:val="32"/>
    <w:qFormat/>
    <w:rsid w:val="00096292"/>
    <w:rPr>
      <w:b/>
      <w:bCs/>
      <w:smallCaps/>
      <w:color w:val="365F91" w:themeColor="accent1" w:themeShade="BF"/>
      <w:spacing w:val="5"/>
    </w:rPr>
  </w:style>
  <w:style w:type="paragraph" w:styleId="SemEspaamento">
    <w:name w:val="No Spacing"/>
    <w:basedOn w:val="Normal"/>
    <w:uiPriority w:val="1"/>
    <w:qFormat/>
    <w:rsid w:val="00096292"/>
    <w:pPr>
      <w:suppressAutoHyphens w:val="0"/>
    </w:pPr>
  </w:style>
  <w:style w:type="character" w:styleId="nfaseSutil">
    <w:name w:val="Subtle Emphasis"/>
    <w:basedOn w:val="Fontepargpadro"/>
    <w:uiPriority w:val="19"/>
    <w:qFormat/>
    <w:rsid w:val="00096292"/>
    <w:rPr>
      <w:i/>
      <w:iCs/>
      <w:color w:val="404040" w:themeColor="text1" w:themeTint="BF"/>
    </w:rPr>
  </w:style>
  <w:style w:type="character" w:styleId="RefernciaSutil">
    <w:name w:val="Subtle Reference"/>
    <w:basedOn w:val="Fontepargpadro"/>
    <w:uiPriority w:val="31"/>
    <w:qFormat/>
    <w:rsid w:val="00096292"/>
    <w:rPr>
      <w:smallCaps/>
      <w:color w:val="5A5A5A" w:themeColor="text1" w:themeTint="A5"/>
    </w:rPr>
  </w:style>
  <w:style w:type="character" w:styleId="TtulodoLivro">
    <w:name w:val="Book Title"/>
    <w:basedOn w:val="Fontepargpadro"/>
    <w:uiPriority w:val="33"/>
    <w:qFormat/>
    <w:rsid w:val="00096292"/>
    <w:rPr>
      <w:b/>
      <w:bCs/>
      <w:i/>
      <w:iCs/>
      <w:spacing w:val="5"/>
    </w:rPr>
  </w:style>
  <w:style w:type="paragraph" w:styleId="Legenda">
    <w:name w:val="caption"/>
    <w:basedOn w:val="Normal"/>
    <w:next w:val="Normal"/>
    <w:uiPriority w:val="35"/>
    <w:unhideWhenUsed/>
    <w:qFormat/>
    <w:rsid w:val="00096292"/>
    <w:pPr>
      <w:suppressAutoHyphens w:val="0"/>
      <w:spacing w:after="200"/>
    </w:pPr>
    <w:rPr>
      <w:i/>
      <w:iCs/>
      <w:color w:val="1F497D" w:themeColor="text2"/>
      <w:sz w:val="18"/>
      <w:szCs w:val="18"/>
    </w:rPr>
  </w:style>
  <w:style w:type="paragraph" w:styleId="Textodenotaderodap">
    <w:name w:val="footnote text"/>
    <w:basedOn w:val="Normal"/>
    <w:link w:val="TextodenotaderodapChar"/>
    <w:uiPriority w:val="99"/>
    <w:semiHidden/>
    <w:unhideWhenUsed/>
    <w:rsid w:val="00096292"/>
    <w:pPr>
      <w:suppressAutoHyphens w:val="0"/>
    </w:pPr>
    <w:rPr>
      <w:sz w:val="20"/>
      <w:szCs w:val="20"/>
    </w:rPr>
  </w:style>
  <w:style w:type="character" w:customStyle="1" w:styleId="TextodenotaderodapChar">
    <w:name w:val="Texto de nota de rodapé Char"/>
    <w:basedOn w:val="Fontepargpadro"/>
    <w:link w:val="Textodenotaderodap"/>
    <w:uiPriority w:val="99"/>
    <w:semiHidden/>
    <w:rsid w:val="00096292"/>
    <w:rPr>
      <w:lang w:eastAsia="ar-SA"/>
    </w:rPr>
  </w:style>
  <w:style w:type="character" w:styleId="Refdenotaderodap">
    <w:name w:val="footnote reference"/>
    <w:basedOn w:val="Fontepargpadro"/>
    <w:uiPriority w:val="99"/>
    <w:semiHidden/>
    <w:unhideWhenUsed/>
    <w:rsid w:val="00096292"/>
    <w:rPr>
      <w:vertAlign w:val="superscript"/>
    </w:rPr>
  </w:style>
  <w:style w:type="paragraph" w:styleId="Textodenotadefim">
    <w:name w:val="endnote text"/>
    <w:basedOn w:val="Normal"/>
    <w:link w:val="TextodenotadefimChar"/>
    <w:uiPriority w:val="99"/>
    <w:semiHidden/>
    <w:unhideWhenUsed/>
    <w:rsid w:val="00096292"/>
    <w:pPr>
      <w:suppressAutoHyphens w:val="0"/>
    </w:pPr>
    <w:rPr>
      <w:sz w:val="20"/>
      <w:szCs w:val="20"/>
    </w:rPr>
  </w:style>
  <w:style w:type="character" w:customStyle="1" w:styleId="TextodenotadefimChar">
    <w:name w:val="Texto de nota de fim Char"/>
    <w:basedOn w:val="Fontepargpadro"/>
    <w:link w:val="Textodenotadefim"/>
    <w:uiPriority w:val="99"/>
    <w:semiHidden/>
    <w:rsid w:val="00096292"/>
    <w:rPr>
      <w:lang w:eastAsia="ar-SA"/>
    </w:rPr>
  </w:style>
  <w:style w:type="character" w:styleId="Refdenotadefim">
    <w:name w:val="endnote reference"/>
    <w:basedOn w:val="Fontepargpadro"/>
    <w:uiPriority w:val="99"/>
    <w:semiHidden/>
    <w:unhideWhenUsed/>
    <w:rsid w:val="00096292"/>
    <w:rPr>
      <w:vertAlign w:val="superscript"/>
    </w:rPr>
  </w:style>
  <w:style w:type="paragraph" w:styleId="Sumrio1">
    <w:name w:val="toc 1"/>
    <w:basedOn w:val="Normal"/>
    <w:next w:val="Normal"/>
    <w:uiPriority w:val="39"/>
    <w:unhideWhenUsed/>
    <w:rsid w:val="00096292"/>
    <w:pPr>
      <w:suppressAutoHyphens w:val="0"/>
      <w:spacing w:after="100"/>
    </w:pPr>
  </w:style>
  <w:style w:type="paragraph" w:styleId="Sumrio2">
    <w:name w:val="toc 2"/>
    <w:basedOn w:val="Normal"/>
    <w:next w:val="Normal"/>
    <w:uiPriority w:val="39"/>
    <w:unhideWhenUsed/>
    <w:rsid w:val="00096292"/>
    <w:pPr>
      <w:suppressAutoHyphens w:val="0"/>
      <w:spacing w:after="100"/>
      <w:ind w:left="220"/>
    </w:pPr>
  </w:style>
  <w:style w:type="paragraph" w:styleId="Sumrio3">
    <w:name w:val="toc 3"/>
    <w:basedOn w:val="Normal"/>
    <w:next w:val="Normal"/>
    <w:uiPriority w:val="39"/>
    <w:unhideWhenUsed/>
    <w:rsid w:val="00096292"/>
    <w:pPr>
      <w:suppressAutoHyphens w:val="0"/>
      <w:spacing w:after="100"/>
      <w:ind w:left="440"/>
    </w:pPr>
  </w:style>
  <w:style w:type="paragraph" w:styleId="Sumrio4">
    <w:name w:val="toc 4"/>
    <w:basedOn w:val="Normal"/>
    <w:next w:val="Normal"/>
    <w:uiPriority w:val="39"/>
    <w:unhideWhenUsed/>
    <w:rsid w:val="00096292"/>
    <w:pPr>
      <w:suppressAutoHyphens w:val="0"/>
      <w:spacing w:after="100"/>
      <w:ind w:left="660"/>
    </w:pPr>
  </w:style>
  <w:style w:type="paragraph" w:styleId="Sumrio5">
    <w:name w:val="toc 5"/>
    <w:basedOn w:val="Normal"/>
    <w:next w:val="Normal"/>
    <w:uiPriority w:val="39"/>
    <w:unhideWhenUsed/>
    <w:rsid w:val="00096292"/>
    <w:pPr>
      <w:suppressAutoHyphens w:val="0"/>
      <w:spacing w:after="100"/>
      <w:ind w:left="880"/>
    </w:pPr>
  </w:style>
  <w:style w:type="paragraph" w:styleId="Sumrio6">
    <w:name w:val="toc 6"/>
    <w:basedOn w:val="Normal"/>
    <w:next w:val="Normal"/>
    <w:uiPriority w:val="39"/>
    <w:unhideWhenUsed/>
    <w:rsid w:val="00096292"/>
    <w:pPr>
      <w:suppressAutoHyphens w:val="0"/>
      <w:spacing w:after="100"/>
      <w:ind w:left="1100"/>
    </w:pPr>
  </w:style>
  <w:style w:type="paragraph" w:styleId="Sumrio7">
    <w:name w:val="toc 7"/>
    <w:basedOn w:val="Normal"/>
    <w:next w:val="Normal"/>
    <w:uiPriority w:val="39"/>
    <w:unhideWhenUsed/>
    <w:rsid w:val="00096292"/>
    <w:pPr>
      <w:suppressAutoHyphens w:val="0"/>
      <w:spacing w:after="100"/>
      <w:ind w:left="1320"/>
    </w:pPr>
  </w:style>
  <w:style w:type="paragraph" w:styleId="Sumrio8">
    <w:name w:val="toc 8"/>
    <w:basedOn w:val="Normal"/>
    <w:next w:val="Normal"/>
    <w:uiPriority w:val="39"/>
    <w:unhideWhenUsed/>
    <w:rsid w:val="00096292"/>
    <w:pPr>
      <w:suppressAutoHyphens w:val="0"/>
      <w:spacing w:after="100"/>
      <w:ind w:left="1540"/>
    </w:pPr>
  </w:style>
  <w:style w:type="paragraph" w:styleId="Sumrio9">
    <w:name w:val="toc 9"/>
    <w:basedOn w:val="Normal"/>
    <w:next w:val="Normal"/>
    <w:uiPriority w:val="39"/>
    <w:unhideWhenUsed/>
    <w:rsid w:val="00096292"/>
    <w:pPr>
      <w:suppressAutoHyphens w:val="0"/>
      <w:spacing w:after="100"/>
      <w:ind w:left="1760"/>
    </w:pPr>
  </w:style>
  <w:style w:type="character" w:styleId="TextodoEspaoReservado">
    <w:name w:val="Placeholder Text"/>
    <w:basedOn w:val="Fontepargpadro"/>
    <w:uiPriority w:val="99"/>
    <w:semiHidden/>
    <w:rsid w:val="00096292"/>
    <w:rPr>
      <w:color w:val="666666"/>
    </w:rPr>
  </w:style>
  <w:style w:type="paragraph" w:styleId="CabealhodoSumrio">
    <w:name w:val="TOC Heading"/>
    <w:uiPriority w:val="39"/>
    <w:unhideWhenUsed/>
    <w:rsid w:val="00096292"/>
  </w:style>
  <w:style w:type="paragraph" w:styleId="ndicedeilustraes">
    <w:name w:val="table of figures"/>
    <w:basedOn w:val="Normal"/>
    <w:next w:val="Normal"/>
    <w:uiPriority w:val="99"/>
    <w:unhideWhenUsed/>
    <w:rsid w:val="00096292"/>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05B04-E8E8-4D81-B9A7-612D1C040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7325</Words>
  <Characters>39556</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46788</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2026-05-07T17:49:00Z</cp:lastPrinted>
  <dcterms:created xsi:type="dcterms:W3CDTF">2026-05-07T17:50:00Z</dcterms:created>
  <dcterms:modified xsi:type="dcterms:W3CDTF">2026-05-07T17:50:00Z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