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E12BA1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E12BA1">
        <w:rPr>
          <w:rFonts w:ascii="Times New Roman" w:hAnsi="Times New Roman" w:cs="Times New Roman"/>
          <w:b/>
          <w:sz w:val="24"/>
          <w:szCs w:val="24"/>
        </w:rPr>
        <w:t>1609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12BA1" w:rsidRDefault="00ED39D9" w:rsidP="00E12BA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2BA1">
        <w:rPr>
          <w:rFonts w:ascii="Times New Roman" w:hAnsi="Times New Roman" w:cs="Times New Roman"/>
          <w:sz w:val="24"/>
          <w:szCs w:val="23"/>
        </w:rPr>
        <w:t>Objeto:</w:t>
      </w:r>
      <w:r w:rsidR="00E12BA1">
        <w:rPr>
          <w:rFonts w:ascii="Times New Roman" w:hAnsi="Times New Roman"/>
          <w:sz w:val="24"/>
          <w:szCs w:val="23"/>
        </w:rPr>
        <w:t xml:space="preserve"> </w:t>
      </w:r>
      <w:r w:rsidR="00E12BA1">
        <w:rPr>
          <w:rFonts w:ascii="Times New Roman" w:hAnsi="Times New Roman" w:cs="Times New Roman"/>
          <w:sz w:val="24"/>
          <w:szCs w:val="23"/>
        </w:rPr>
        <w:t xml:space="preserve">Contratação de serviço de manutenção corretiva e troca de peça para o equipamento de Sistema de </w:t>
      </w:r>
      <w:proofErr w:type="spellStart"/>
      <w:r w:rsidR="00E12BA1">
        <w:rPr>
          <w:rFonts w:ascii="Times New Roman" w:hAnsi="Times New Roman" w:cs="Times New Roman"/>
          <w:sz w:val="24"/>
          <w:szCs w:val="23"/>
        </w:rPr>
        <w:t>Ultrapurificação</w:t>
      </w:r>
      <w:proofErr w:type="spellEnd"/>
      <w:r w:rsidR="00E12BA1">
        <w:rPr>
          <w:rFonts w:ascii="Times New Roman" w:hAnsi="Times New Roman" w:cs="Times New Roman"/>
          <w:sz w:val="24"/>
          <w:szCs w:val="23"/>
        </w:rPr>
        <w:t xml:space="preserve"> de Água, modelo </w:t>
      </w:r>
      <w:proofErr w:type="spellStart"/>
      <w:r w:rsidR="00E12BA1">
        <w:rPr>
          <w:rFonts w:ascii="Times New Roman" w:hAnsi="Times New Roman" w:cs="Times New Roman"/>
          <w:sz w:val="24"/>
          <w:szCs w:val="23"/>
        </w:rPr>
        <w:t>Milli</w:t>
      </w:r>
      <w:proofErr w:type="spellEnd"/>
      <w:r w:rsidR="00E12BA1">
        <w:rPr>
          <w:rFonts w:ascii="Times New Roman" w:hAnsi="Times New Roman" w:cs="Times New Roman"/>
          <w:sz w:val="24"/>
          <w:szCs w:val="23"/>
        </w:rPr>
        <w:t xml:space="preserve"> Q Integral 5, nº de patrimônio 10034, da marca </w:t>
      </w:r>
      <w:proofErr w:type="spellStart"/>
      <w:r w:rsidR="00E12BA1">
        <w:rPr>
          <w:rFonts w:ascii="Times New Roman" w:hAnsi="Times New Roman" w:cs="Times New Roman"/>
          <w:sz w:val="24"/>
          <w:szCs w:val="23"/>
        </w:rPr>
        <w:t>millipore</w:t>
      </w:r>
      <w:proofErr w:type="spellEnd"/>
      <w:r w:rsidR="00E12BA1">
        <w:rPr>
          <w:rFonts w:ascii="Times New Roman" w:hAnsi="Times New Roman" w:cs="Times New Roman"/>
          <w:sz w:val="24"/>
          <w:szCs w:val="23"/>
        </w:rPr>
        <w:t>, utilizado no laboratório de Água e Estações de tratamento de Água, visando atender aos requisitos da ABNT NBR ISO 17025:2017.</w:t>
      </w:r>
    </w:p>
    <w:p w:rsidR="00E12BA1" w:rsidRDefault="00E12BA1" w:rsidP="00E12BA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3"/>
        </w:rPr>
      </w:pPr>
      <w:r>
        <w:rPr>
          <w:rFonts w:ascii="Times New Roman" w:hAnsi="Times New Roman" w:cs="Times New Roman"/>
          <w:sz w:val="24"/>
          <w:szCs w:val="23"/>
        </w:rPr>
        <w:t>Não será admitida adjudicação separada dos itens, tendo em vista a indivisibilidade técnica da solução, a necessidade de compatibilidade entre a peça fornecida e o serviço executado, bem como a responsabilização integral do contratado pelo fornecimento, instalação, funci</w:t>
      </w:r>
      <w:r>
        <w:rPr>
          <w:rFonts w:ascii="Times New Roman" w:hAnsi="Times New Roman" w:cs="Times New Roman"/>
          <w:sz w:val="24"/>
          <w:szCs w:val="23"/>
        </w:rPr>
        <w:t>onamento e garantia da solução.</w:t>
      </w:r>
      <w:r>
        <w:rPr>
          <w:rFonts w:ascii="Times New Roman" w:hAnsi="Times New Roman"/>
          <w:sz w:val="24"/>
          <w:szCs w:val="23"/>
        </w:rPr>
        <w:t xml:space="preserve"> Requisição</w:t>
      </w:r>
      <w:r>
        <w:rPr>
          <w:rFonts w:ascii="Times New Roman" w:hAnsi="Times New Roman" w:cs="Times New Roman"/>
          <w:sz w:val="24"/>
          <w:szCs w:val="23"/>
        </w:rPr>
        <w:t xml:space="preserve"> de peça: 1608/</w:t>
      </w:r>
      <w:r>
        <w:rPr>
          <w:rFonts w:ascii="Times New Roman" w:hAnsi="Times New Roman"/>
          <w:sz w:val="24"/>
          <w:szCs w:val="23"/>
        </w:rPr>
        <w:t>2026.</w:t>
      </w:r>
      <w:r>
        <w:rPr>
          <w:rFonts w:ascii="Times New Roman" w:hAnsi="Times New Roman" w:cs="Times New Roman"/>
          <w:sz w:val="24"/>
          <w:szCs w:val="23"/>
        </w:rPr>
        <w:t xml:space="preserve"> Forma de Entrega: conforme pedido</w:t>
      </w:r>
    </w:p>
    <w:p w:rsidR="00275175" w:rsidRDefault="00275175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E12BA1">
        <w:rPr>
          <w:rFonts w:ascii="Times New Roman" w:hAnsi="Times New Roman" w:cs="Times New Roman"/>
          <w:sz w:val="24"/>
          <w:szCs w:val="24"/>
        </w:rPr>
        <w:t>29/05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E12BA1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E12BA1">
        <w:rPr>
          <w:rFonts w:ascii="Times New Roman" w:hAnsi="Times New Roman" w:cs="Times New Roman"/>
          <w:sz w:val="24"/>
          <w:szCs w:val="24"/>
        </w:rPr>
        <w:t>02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E12BA1">
        <w:rPr>
          <w:rFonts w:ascii="Times New Roman" w:hAnsi="Times New Roman" w:cs="Times New Roman"/>
          <w:sz w:val="24"/>
          <w:szCs w:val="24"/>
        </w:rPr>
        <w:t>06/2026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E12BA1">
        <w:rPr>
          <w:rFonts w:ascii="Times New Roman" w:hAnsi="Times New Roman" w:cs="Times New Roman"/>
          <w:sz w:val="24"/>
          <w:szCs w:val="24"/>
        </w:rPr>
        <w:t>28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E12BA1">
        <w:rPr>
          <w:rFonts w:ascii="Times New Roman" w:hAnsi="Times New Roman" w:cs="Times New Roman"/>
          <w:sz w:val="24"/>
          <w:szCs w:val="24"/>
        </w:rPr>
        <w:t>maio</w:t>
      </w:r>
      <w:bookmarkStart w:id="0" w:name="_GoBack"/>
      <w:bookmarkEnd w:id="0"/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95C" w:rsidRDefault="004E795C" w:rsidP="000851CC">
      <w:pPr>
        <w:spacing w:after="0" w:line="240" w:lineRule="auto"/>
      </w:pPr>
      <w:r>
        <w:separator/>
      </w:r>
    </w:p>
  </w:endnote>
  <w:endnote w:type="continuationSeparator" w:id="0">
    <w:p w:rsidR="004E795C" w:rsidRDefault="004E795C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95C" w:rsidRDefault="004E795C" w:rsidP="000851CC">
      <w:pPr>
        <w:spacing w:after="0" w:line="240" w:lineRule="auto"/>
      </w:pPr>
      <w:r>
        <w:separator/>
      </w:r>
    </w:p>
  </w:footnote>
  <w:footnote w:type="continuationSeparator" w:id="0">
    <w:p w:rsidR="004E795C" w:rsidRDefault="004E795C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E795C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2BA1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E68A7-9381-47A4-A03D-4C58A1E7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2026-05-28T15:26:00Z</dcterms:created>
  <dcterms:modified xsi:type="dcterms:W3CDTF">2026-05-28T15:26:00Z</dcterms:modified>
</cp:coreProperties>
</file>