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402CED" w:rsidRDefault="009C31EB">
      <w:pPr>
        <w:pStyle w:val="Recuodecorpodetexto"/>
        <w:widowControl w:val="0"/>
        <w:shd w:val="clear" w:color="auto" w:fill="CCCCCC"/>
        <w:overflowPunct/>
        <w:spacing w:line="240" w:lineRule="auto"/>
        <w:jc w:val="center"/>
        <w:rPr>
          <w:b/>
          <w:sz w:val="20"/>
          <w:szCs w:val="20"/>
          <w:lang w:val="pt-BR"/>
        </w:rPr>
      </w:pPr>
      <w:r>
        <w:rPr>
          <w:b/>
          <w:sz w:val="20"/>
          <w:szCs w:val="20"/>
        </w:rPr>
        <w:t xml:space="preserve">EDITAL DE </w:t>
      </w:r>
      <w:r>
        <w:rPr>
          <w:b/>
          <w:sz w:val="20"/>
          <w:szCs w:val="20"/>
          <w:lang w:val="pt-BR"/>
        </w:rPr>
        <w:t>DISPENSA ELETRÔNICA nº 239/2023</w:t>
      </w:r>
      <w:r>
        <w:rPr>
          <w:b/>
          <w:sz w:val="20"/>
          <w:szCs w:val="20"/>
        </w:rPr>
        <w:t xml:space="preserve"> </w:t>
      </w:r>
    </w:p>
    <w:p w:rsidR="00402CED" w:rsidRDefault="00402CED">
      <w:pPr>
        <w:pStyle w:val="Recuodecorpodetexto"/>
        <w:widowControl w:val="0"/>
        <w:overflowPunct/>
        <w:spacing w:line="240" w:lineRule="auto"/>
        <w:jc w:val="center"/>
        <w:rPr>
          <w:sz w:val="20"/>
          <w:szCs w:val="20"/>
        </w:rPr>
      </w:pPr>
    </w:p>
    <w:p w:rsidR="00402CED" w:rsidRDefault="009C31EB">
      <w:pPr>
        <w:pStyle w:val="Recuodecorpodetexto"/>
        <w:widowControl w:val="0"/>
        <w:overflowPunct/>
        <w:spacing w:line="240" w:lineRule="auto"/>
        <w:jc w:val="center"/>
        <w:rPr>
          <w:b/>
          <w:bCs/>
          <w:sz w:val="20"/>
          <w:szCs w:val="20"/>
          <w:lang w:val="pt-BR"/>
        </w:rPr>
      </w:pPr>
      <w:r>
        <w:rPr>
          <w:b/>
          <w:bCs/>
          <w:sz w:val="20"/>
          <w:szCs w:val="20"/>
          <w:lang w:val="pt-BR"/>
        </w:rPr>
        <w:t>TERMO DE REFERÊNCIA</w:t>
      </w:r>
    </w:p>
    <w:p w:rsidR="00402CED" w:rsidRDefault="00402CED">
      <w:pPr>
        <w:pStyle w:val="Recuodecorpodetexto"/>
        <w:widowControl w:val="0"/>
        <w:overflowPunct/>
        <w:spacing w:line="240" w:lineRule="auto"/>
        <w:jc w:val="center"/>
        <w:rPr>
          <w:sz w:val="20"/>
          <w:szCs w:val="20"/>
        </w:rPr>
      </w:pPr>
    </w:p>
    <w:p w:rsidR="00402CED" w:rsidRDefault="009C31EB">
      <w:pPr>
        <w:pStyle w:val="Recuodecorpodetexto"/>
        <w:widowControl w:val="0"/>
        <w:shd w:val="clear" w:color="auto" w:fill="DDDDDD"/>
        <w:overflowPunct/>
        <w:spacing w:line="240" w:lineRule="auto"/>
        <w:ind w:firstLine="561"/>
        <w:jc w:val="left"/>
        <w:rPr>
          <w:b/>
          <w:sz w:val="20"/>
          <w:szCs w:val="20"/>
        </w:rPr>
      </w:pPr>
      <w:r>
        <w:rPr>
          <w:b/>
          <w:sz w:val="20"/>
          <w:szCs w:val="20"/>
        </w:rPr>
        <w:t>1</w:t>
      </w:r>
      <w:r>
        <w:rPr>
          <w:b/>
          <w:sz w:val="20"/>
          <w:szCs w:val="20"/>
          <w:lang w:val="pt-BR"/>
        </w:rPr>
        <w:t>.</w:t>
      </w:r>
      <w:r>
        <w:rPr>
          <w:b/>
          <w:sz w:val="20"/>
          <w:szCs w:val="20"/>
        </w:rPr>
        <w:t xml:space="preserve"> DO PROCESSAMENTO:</w:t>
      </w:r>
    </w:p>
    <w:p w:rsidR="00402CED" w:rsidRDefault="00402CED">
      <w:pPr>
        <w:pStyle w:val="Recuodecorpodetexto"/>
        <w:widowControl w:val="0"/>
        <w:tabs>
          <w:tab w:val="left" w:pos="284"/>
        </w:tabs>
        <w:overflowPunct/>
        <w:spacing w:line="240" w:lineRule="auto"/>
        <w:rPr>
          <w:sz w:val="20"/>
          <w:szCs w:val="20"/>
          <w:lang w:val="pt-BR"/>
        </w:rPr>
      </w:pPr>
    </w:p>
    <w:p w:rsidR="00402CED" w:rsidRDefault="009C31EB">
      <w:pPr>
        <w:pStyle w:val="Recuodecorpodetexto"/>
        <w:widowControl w:val="0"/>
        <w:numPr>
          <w:ilvl w:val="0"/>
          <w:numId w:val="4"/>
        </w:numPr>
        <w:tabs>
          <w:tab w:val="left" w:pos="284"/>
        </w:tabs>
        <w:overflowPunct/>
        <w:spacing w:line="240" w:lineRule="auto"/>
        <w:rPr>
          <w:sz w:val="20"/>
          <w:szCs w:val="20"/>
          <w:lang w:val="pt-BR"/>
        </w:rPr>
      </w:pPr>
      <w:r>
        <w:rPr>
          <w:sz w:val="20"/>
          <w:szCs w:val="20"/>
        </w:rPr>
        <w:t>Número do proces</w:t>
      </w:r>
      <w:r>
        <w:rPr>
          <w:sz w:val="20"/>
          <w:szCs w:val="20"/>
          <w:lang w:val="pt-BR"/>
        </w:rPr>
        <w:t>so:</w:t>
      </w:r>
      <w:r>
        <w:rPr>
          <w:b/>
          <w:sz w:val="20"/>
          <w:szCs w:val="20"/>
          <w:lang w:val="pt-BR"/>
        </w:rPr>
        <w:t xml:space="preserve"> 533.367/2023</w:t>
      </w:r>
    </w:p>
    <w:p w:rsidR="00402CED" w:rsidRDefault="009C31EB">
      <w:pPr>
        <w:pStyle w:val="Recuodecorpodetexto"/>
        <w:widowControl w:val="0"/>
        <w:numPr>
          <w:ilvl w:val="0"/>
          <w:numId w:val="4"/>
        </w:numPr>
        <w:tabs>
          <w:tab w:val="left" w:pos="284"/>
        </w:tabs>
        <w:rPr>
          <w:sz w:val="20"/>
          <w:szCs w:val="20"/>
        </w:rPr>
      </w:pPr>
      <w:r>
        <w:rPr>
          <w:sz w:val="20"/>
          <w:szCs w:val="20"/>
        </w:rPr>
        <w:t xml:space="preserve">Data de início de lances: </w:t>
      </w:r>
      <w:r w:rsidR="00C0532C" w:rsidRPr="00C0532C">
        <w:rPr>
          <w:b/>
          <w:sz w:val="20"/>
          <w:szCs w:val="20"/>
          <w:lang w:val="pt-BR"/>
        </w:rPr>
        <w:t xml:space="preserve">25/10/2023 – 12 </w:t>
      </w:r>
      <w:proofErr w:type="spellStart"/>
      <w:r w:rsidR="00C0532C" w:rsidRPr="00C0532C">
        <w:rPr>
          <w:b/>
          <w:sz w:val="20"/>
          <w:szCs w:val="20"/>
          <w:lang w:val="pt-BR"/>
        </w:rPr>
        <w:t>hs</w:t>
      </w:r>
      <w:proofErr w:type="spellEnd"/>
    </w:p>
    <w:p w:rsidR="00402CED" w:rsidRDefault="009C31EB">
      <w:pPr>
        <w:pStyle w:val="Recuodecorpodetexto"/>
        <w:widowControl w:val="0"/>
        <w:numPr>
          <w:ilvl w:val="0"/>
          <w:numId w:val="4"/>
        </w:numPr>
        <w:tabs>
          <w:tab w:val="left" w:pos="284"/>
        </w:tabs>
        <w:overflowPunct/>
        <w:spacing w:line="240" w:lineRule="auto"/>
        <w:rPr>
          <w:b/>
          <w:bCs/>
          <w:sz w:val="20"/>
          <w:szCs w:val="20"/>
          <w:lang w:val="pt-BR"/>
        </w:rPr>
      </w:pPr>
      <w:r>
        <w:rPr>
          <w:sz w:val="20"/>
          <w:szCs w:val="20"/>
        </w:rPr>
        <w:t>Data de encerramento de lances:</w:t>
      </w:r>
      <w:r w:rsidR="00C0532C">
        <w:rPr>
          <w:sz w:val="20"/>
          <w:szCs w:val="20"/>
          <w:lang w:val="pt-BR"/>
        </w:rPr>
        <w:t xml:space="preserve"> </w:t>
      </w:r>
      <w:r w:rsidR="00C0532C">
        <w:rPr>
          <w:b/>
          <w:sz w:val="20"/>
          <w:szCs w:val="20"/>
          <w:lang w:val="pt-BR"/>
        </w:rPr>
        <w:t>30</w:t>
      </w:r>
      <w:r w:rsidR="00C0532C" w:rsidRPr="00C0532C">
        <w:rPr>
          <w:b/>
          <w:sz w:val="20"/>
          <w:szCs w:val="20"/>
          <w:lang w:val="pt-BR"/>
        </w:rPr>
        <w:t>/10/2023 – 1</w:t>
      </w:r>
      <w:r w:rsidR="00C0532C">
        <w:rPr>
          <w:b/>
          <w:sz w:val="20"/>
          <w:szCs w:val="20"/>
          <w:lang w:val="pt-BR"/>
        </w:rPr>
        <w:t>8</w:t>
      </w:r>
      <w:r w:rsidR="00C0532C" w:rsidRPr="00C0532C">
        <w:rPr>
          <w:b/>
          <w:sz w:val="20"/>
          <w:szCs w:val="20"/>
          <w:lang w:val="pt-BR"/>
        </w:rPr>
        <w:t xml:space="preserve"> </w:t>
      </w:r>
      <w:proofErr w:type="spellStart"/>
      <w:r w:rsidR="00C0532C" w:rsidRPr="00C0532C">
        <w:rPr>
          <w:b/>
          <w:sz w:val="20"/>
          <w:szCs w:val="20"/>
          <w:lang w:val="pt-BR"/>
        </w:rPr>
        <w:t>hs</w:t>
      </w:r>
      <w:proofErr w:type="spellEnd"/>
    </w:p>
    <w:p w:rsidR="00402CED" w:rsidRDefault="009C31EB">
      <w:pPr>
        <w:pStyle w:val="Recuodecorpodetexto"/>
        <w:widowControl w:val="0"/>
        <w:numPr>
          <w:ilvl w:val="0"/>
          <w:numId w:val="4"/>
        </w:numPr>
        <w:tabs>
          <w:tab w:val="left" w:pos="284"/>
        </w:tabs>
        <w:overflowPunct/>
        <w:spacing w:line="240" w:lineRule="auto"/>
        <w:rPr>
          <w:b/>
          <w:bCs/>
          <w:sz w:val="20"/>
          <w:szCs w:val="20"/>
          <w:lang w:val="pt-BR"/>
        </w:rPr>
      </w:pPr>
      <w:r>
        <w:rPr>
          <w:sz w:val="20"/>
          <w:szCs w:val="20"/>
        </w:rPr>
        <w:t xml:space="preserve">Endereço eletrônico: </w:t>
      </w:r>
      <w:hyperlink r:id="rId12">
        <w:r>
          <w:rPr>
            <w:rStyle w:val="Hyperlink1"/>
            <w:sz w:val="20"/>
            <w:szCs w:val="20"/>
          </w:rPr>
          <w:t>www.licitapira.piracicaba.sp.gov.br</w:t>
        </w:r>
      </w:hyperlink>
    </w:p>
    <w:p w:rsidR="00402CED" w:rsidRDefault="00402CED">
      <w:pPr>
        <w:pStyle w:val="Recuodecorpodetexto"/>
        <w:widowControl w:val="0"/>
        <w:overflowPunct/>
        <w:spacing w:line="240" w:lineRule="auto"/>
        <w:ind w:firstLine="561"/>
        <w:jc w:val="left"/>
        <w:rPr>
          <w:b/>
          <w:bCs/>
          <w:sz w:val="20"/>
          <w:szCs w:val="20"/>
          <w:highlight w:val="yellow"/>
        </w:rPr>
      </w:pPr>
    </w:p>
    <w:p w:rsidR="00402CED" w:rsidRDefault="009C31EB">
      <w:pPr>
        <w:shd w:val="clear" w:color="auto" w:fill="DDDDDD"/>
        <w:ind w:firstLine="561"/>
        <w:rPr>
          <w:rFonts w:ascii="Arial" w:hAnsi="Arial" w:cs="Arial"/>
        </w:rPr>
      </w:pPr>
      <w:r>
        <w:rPr>
          <w:rFonts w:ascii="Arial" w:hAnsi="Arial" w:cs="Arial"/>
          <w:b/>
          <w:bCs/>
        </w:rPr>
        <w:t>2. DO OBJETO:</w:t>
      </w:r>
    </w:p>
    <w:p w:rsidR="00402CED" w:rsidRDefault="00402CED">
      <w:pPr>
        <w:tabs>
          <w:tab w:val="left" w:pos="284"/>
        </w:tabs>
        <w:jc w:val="both"/>
        <w:rPr>
          <w:rFonts w:ascii="Arial" w:hAnsi="Arial" w:cs="Arial"/>
        </w:rPr>
      </w:pPr>
    </w:p>
    <w:p w:rsidR="00402CED" w:rsidRDefault="009C31EB" w:rsidP="009C31EB">
      <w:pPr>
        <w:numPr>
          <w:ilvl w:val="0"/>
          <w:numId w:val="7"/>
        </w:numPr>
        <w:tabs>
          <w:tab w:val="left" w:pos="284"/>
        </w:tabs>
        <w:jc w:val="both"/>
        <w:rPr>
          <w:rFonts w:ascii="Arial" w:hAnsi="Arial" w:cs="Arial"/>
        </w:rPr>
      </w:pPr>
      <w:r>
        <w:rPr>
          <w:rFonts w:ascii="Arial" w:hAnsi="Arial" w:cs="Arial"/>
        </w:rPr>
        <w:t>Objeto:</w:t>
      </w:r>
      <w:r>
        <w:rPr>
          <w:rFonts w:ascii="Arial" w:hAnsi="Arial" w:cs="Arial"/>
          <w:b/>
        </w:rPr>
        <w:t xml:space="preserve"> P</w:t>
      </w:r>
      <w:r>
        <w:rPr>
          <w:rFonts w:ascii="Arial" w:eastAsia="MS Mincho;ＭＳ 明朝" w:hAnsi="Arial" w:cs="Arial"/>
          <w:lang w:eastAsia="pt-BR"/>
        </w:rPr>
        <w:t>restação de serviços de exames de análises clínicas, com fornecimento de todo o material, equipamentos e insumos necessários para a realização dos exames.</w:t>
      </w:r>
    </w:p>
    <w:p w:rsidR="00402CED" w:rsidRDefault="009C31EB" w:rsidP="009C31EB">
      <w:pPr>
        <w:numPr>
          <w:ilvl w:val="0"/>
          <w:numId w:val="8"/>
        </w:numPr>
        <w:tabs>
          <w:tab w:val="left" w:pos="284"/>
        </w:tabs>
        <w:jc w:val="both"/>
        <w:rPr>
          <w:rFonts w:ascii="Arial" w:hAnsi="Arial" w:cs="Arial"/>
        </w:rPr>
      </w:pPr>
      <w:r>
        <w:rPr>
          <w:rFonts w:ascii="Arial" w:hAnsi="Arial" w:cs="Arial"/>
        </w:rPr>
        <w:t>Unidade Requisitante:</w:t>
      </w:r>
      <w:proofErr w:type="gramStart"/>
      <w:r>
        <w:rPr>
          <w:rFonts w:ascii="Arial" w:hAnsi="Arial" w:cs="Arial"/>
        </w:rPr>
        <w:t xml:space="preserve">  </w:t>
      </w:r>
      <w:proofErr w:type="gramEnd"/>
      <w:r>
        <w:rPr>
          <w:rFonts w:ascii="Arial" w:hAnsi="Arial" w:cs="Arial"/>
        </w:rPr>
        <w:t>Secretaria Municipal de Saúde</w:t>
      </w:r>
    </w:p>
    <w:p w:rsidR="00402CED" w:rsidRDefault="009C31EB" w:rsidP="009C31EB">
      <w:pPr>
        <w:numPr>
          <w:ilvl w:val="0"/>
          <w:numId w:val="9"/>
        </w:numPr>
        <w:tabs>
          <w:tab w:val="left" w:pos="284"/>
        </w:tabs>
        <w:jc w:val="both"/>
        <w:rPr>
          <w:rFonts w:ascii="Arial" w:hAnsi="Arial" w:cs="Arial"/>
        </w:rPr>
      </w:pPr>
      <w:r>
        <w:rPr>
          <w:rFonts w:ascii="Arial" w:hAnsi="Arial" w:cs="Arial"/>
        </w:rPr>
        <w:t xml:space="preserve">Fonte de recursos: </w:t>
      </w:r>
      <w:proofErr w:type="gramStart"/>
      <w:r>
        <w:rPr>
          <w:rFonts w:ascii="Arial" w:hAnsi="Arial" w:cs="Arial"/>
        </w:rPr>
        <w:t>2191 – 0205030011 - Lei</w:t>
      </w:r>
      <w:proofErr w:type="gramEnd"/>
      <w:r>
        <w:rPr>
          <w:rFonts w:ascii="Arial" w:hAnsi="Arial" w:cs="Arial"/>
        </w:rPr>
        <w:t xml:space="preserve"> Complementar Federal 141 de 13/01/2012 - Portaria 3.992 de 28/12/2017.</w:t>
      </w:r>
    </w:p>
    <w:p w:rsidR="00402CED" w:rsidRDefault="009C31EB" w:rsidP="009C31EB">
      <w:pPr>
        <w:numPr>
          <w:ilvl w:val="0"/>
          <w:numId w:val="10"/>
        </w:numPr>
        <w:tabs>
          <w:tab w:val="left" w:pos="284"/>
        </w:tabs>
        <w:jc w:val="both"/>
        <w:rPr>
          <w:rFonts w:ascii="Arial" w:hAnsi="Arial" w:cs="Arial"/>
        </w:rPr>
      </w:pPr>
      <w:r>
        <w:rPr>
          <w:rFonts w:ascii="Arial" w:hAnsi="Arial" w:cs="Arial"/>
        </w:rPr>
        <w:t>Valor estimado da contratação: R$ 50.000,00 (cinquenta mil reais)</w:t>
      </w:r>
    </w:p>
    <w:p w:rsidR="00402CED" w:rsidRDefault="009C31EB" w:rsidP="009C31EB">
      <w:pPr>
        <w:numPr>
          <w:ilvl w:val="0"/>
          <w:numId w:val="11"/>
        </w:numPr>
        <w:tabs>
          <w:tab w:val="left" w:pos="284"/>
        </w:tabs>
        <w:jc w:val="both"/>
      </w:pPr>
      <w:r>
        <w:rPr>
          <w:rFonts w:ascii="Arial" w:hAnsi="Arial" w:cs="Arial"/>
        </w:rPr>
        <w:t xml:space="preserve">Prazo de contratação: </w:t>
      </w:r>
      <w:r w:rsidR="002C1FE5">
        <w:rPr>
          <w:rFonts w:ascii="Arial" w:hAnsi="Arial" w:cs="Arial"/>
        </w:rPr>
        <w:t>Até 31 de dezembro de 2023</w:t>
      </w:r>
      <w:r>
        <w:rPr>
          <w:rFonts w:ascii="Arial" w:hAnsi="Arial" w:cs="Arial"/>
        </w:rPr>
        <w:t>.</w:t>
      </w:r>
    </w:p>
    <w:p w:rsidR="00402CED" w:rsidRDefault="00402CED">
      <w:pPr>
        <w:ind w:firstLine="561"/>
        <w:rPr>
          <w:rFonts w:ascii="Arial" w:hAnsi="Arial" w:cs="Arial"/>
          <w:highlight w:val="yellow"/>
        </w:rPr>
      </w:pPr>
    </w:p>
    <w:p w:rsidR="00402CED" w:rsidRDefault="009C31EB">
      <w:pPr>
        <w:shd w:val="clear" w:color="auto" w:fill="DDDDDD"/>
        <w:ind w:firstLine="561"/>
        <w:rPr>
          <w:rFonts w:ascii="Arial" w:hAnsi="Arial" w:cs="Arial"/>
        </w:rPr>
      </w:pPr>
      <w:r>
        <w:rPr>
          <w:rFonts w:ascii="Arial" w:hAnsi="Arial" w:cs="Arial"/>
          <w:b/>
          <w:bCs/>
        </w:rPr>
        <w:t>3. DA PROPOSTA:</w:t>
      </w:r>
    </w:p>
    <w:p w:rsidR="00402CED" w:rsidRDefault="00402CED">
      <w:pPr>
        <w:tabs>
          <w:tab w:val="left" w:pos="284"/>
        </w:tabs>
        <w:jc w:val="both"/>
        <w:rPr>
          <w:rFonts w:ascii="Arial" w:hAnsi="Arial" w:cs="Arial"/>
        </w:rPr>
      </w:pPr>
    </w:p>
    <w:p w:rsidR="00402CED" w:rsidRDefault="009C31EB" w:rsidP="009C31EB">
      <w:pPr>
        <w:numPr>
          <w:ilvl w:val="0"/>
          <w:numId w:val="12"/>
        </w:numPr>
        <w:tabs>
          <w:tab w:val="left" w:pos="284"/>
        </w:tabs>
        <w:jc w:val="both"/>
        <w:rPr>
          <w:rFonts w:ascii="Arial" w:hAnsi="Arial" w:cs="Arial"/>
        </w:rPr>
      </w:pPr>
      <w:r>
        <w:rPr>
          <w:rFonts w:ascii="Arial" w:hAnsi="Arial" w:cs="Arial"/>
        </w:rPr>
        <w:t>Prazo de validade: 30 (trinta) dias.</w:t>
      </w:r>
    </w:p>
    <w:p w:rsidR="00402CED" w:rsidRDefault="009C31EB" w:rsidP="009C31EB">
      <w:pPr>
        <w:numPr>
          <w:ilvl w:val="0"/>
          <w:numId w:val="13"/>
        </w:numPr>
        <w:tabs>
          <w:tab w:val="left" w:pos="284"/>
        </w:tabs>
        <w:jc w:val="both"/>
        <w:rPr>
          <w:rFonts w:ascii="Arial" w:hAnsi="Arial" w:cs="Arial"/>
          <w:b/>
          <w:u w:val="single"/>
        </w:rPr>
      </w:pPr>
      <w:r>
        <w:rPr>
          <w:rFonts w:ascii="Arial" w:hAnsi="Arial" w:cs="Arial"/>
        </w:rPr>
        <w:t>Prazo de Pagamento: 15 (quinze) dias úteis, contados da data do recebimento da nota fiscal, em atendimento ao Decreto Municipal Nº 17.640/18.</w:t>
      </w:r>
    </w:p>
    <w:p w:rsidR="00402CED" w:rsidRDefault="009C31EB">
      <w:pPr>
        <w:tabs>
          <w:tab w:val="left" w:pos="284"/>
        </w:tabs>
        <w:jc w:val="both"/>
        <w:rPr>
          <w:rFonts w:ascii="Arial" w:hAnsi="Arial" w:cs="Arial"/>
        </w:rPr>
      </w:pPr>
      <w:proofErr w:type="gramStart"/>
      <w:r>
        <w:rPr>
          <w:rFonts w:ascii="Arial" w:hAnsi="Arial" w:cs="Arial"/>
          <w:b/>
        </w:rPr>
        <w:t>b.</w:t>
      </w:r>
      <w:proofErr w:type="gramEnd"/>
      <w:r>
        <w:rPr>
          <w:rFonts w:ascii="Arial" w:hAnsi="Arial" w:cs="Arial"/>
          <w:b/>
        </w:rPr>
        <w:t>1</w:t>
      </w:r>
      <w:r>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rsidR="00402CED" w:rsidRDefault="009C31EB">
      <w:pPr>
        <w:tabs>
          <w:tab w:val="left" w:pos="284"/>
        </w:tabs>
        <w:jc w:val="both"/>
        <w:rPr>
          <w:rFonts w:ascii="Arial" w:hAnsi="Arial" w:cs="Arial"/>
          <w:b/>
          <w:u w:val="single"/>
        </w:rPr>
      </w:pPr>
      <w:r>
        <w:rPr>
          <w:rFonts w:ascii="Arial" w:hAnsi="Arial" w:cs="Arial"/>
        </w:rPr>
        <w:t>O envio da Nota Fiscal Eletrônica deverá ser feito no e-mail: notafiscal@piracicaba.sp.gov.br</w:t>
      </w:r>
    </w:p>
    <w:p w:rsidR="00402CED" w:rsidRDefault="009C31EB" w:rsidP="009C31EB">
      <w:pPr>
        <w:numPr>
          <w:ilvl w:val="0"/>
          <w:numId w:val="14"/>
        </w:numPr>
        <w:tabs>
          <w:tab w:val="left" w:pos="284"/>
        </w:tabs>
        <w:jc w:val="both"/>
        <w:rPr>
          <w:rFonts w:ascii="Arial" w:hAnsi="Arial" w:cs="Arial"/>
        </w:rPr>
      </w:pPr>
      <w:r>
        <w:rPr>
          <w:rFonts w:ascii="Arial" w:hAnsi="Arial" w:cs="Arial"/>
        </w:rPr>
        <w:t>Deverá ser especificado na proposta o Percentual de desconto sobre a tabela SUS.</w:t>
      </w:r>
    </w:p>
    <w:p w:rsidR="00402CED" w:rsidRDefault="009C31EB" w:rsidP="009C31EB">
      <w:pPr>
        <w:numPr>
          <w:ilvl w:val="0"/>
          <w:numId w:val="15"/>
        </w:numPr>
        <w:tabs>
          <w:tab w:val="left" w:pos="284"/>
        </w:tabs>
        <w:jc w:val="both"/>
        <w:rPr>
          <w:rFonts w:ascii="Arial" w:eastAsia="Arial" w:hAnsi="Arial" w:cs="Arial"/>
        </w:rPr>
      </w:pPr>
      <w:r>
        <w:rPr>
          <w:rFonts w:ascii="Arial" w:hAnsi="Arial" w:cs="Arial"/>
        </w:rPr>
        <w:t>Especificações e quantidades:</w:t>
      </w:r>
    </w:p>
    <w:p w:rsidR="00402CED" w:rsidRDefault="00402CED">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402CED">
        <w:trPr>
          <w:trHeight w:val="283"/>
          <w:tblHeader/>
          <w:jc w:val="center"/>
        </w:trPr>
        <w:tc>
          <w:tcPr>
            <w:tcW w:w="850" w:type="dxa"/>
            <w:tcBorders>
              <w:top w:val="single" w:sz="4" w:space="0" w:color="000000"/>
              <w:left w:val="single" w:sz="4" w:space="0" w:color="000000"/>
              <w:bottom w:val="single" w:sz="4" w:space="0" w:color="000000"/>
            </w:tcBorders>
            <w:vAlign w:val="center"/>
          </w:tcPr>
          <w:p w:rsidR="00402CED" w:rsidRDefault="009C31EB">
            <w:pPr>
              <w:pStyle w:val="Contedodatabela"/>
              <w:widowControl w:val="0"/>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rsidR="00402CED" w:rsidRDefault="009C31EB">
            <w:pPr>
              <w:pStyle w:val="Contedodatabela"/>
              <w:widowControl w:val="0"/>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rsidR="00402CED" w:rsidRDefault="009C31EB">
            <w:pPr>
              <w:pStyle w:val="Contedodatabela"/>
              <w:widowControl w:val="0"/>
              <w:jc w:val="center"/>
              <w:rPr>
                <w:rFonts w:ascii="Arial" w:hAnsi="Arial" w:cs="Arial"/>
                <w:b/>
              </w:rPr>
            </w:pPr>
            <w:r>
              <w:rPr>
                <w:rFonts w:ascii="Arial" w:hAnsi="Arial" w:cs="Arial"/>
                <w:b/>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rsidR="00402CED" w:rsidRDefault="009C31EB">
            <w:pPr>
              <w:pStyle w:val="Contedodatabela"/>
              <w:widowControl w:val="0"/>
              <w:jc w:val="center"/>
              <w:rPr>
                <w:rFonts w:ascii="Arial" w:hAnsi="Arial" w:cs="Arial"/>
              </w:rPr>
            </w:pPr>
            <w:r>
              <w:rPr>
                <w:rFonts w:ascii="Arial" w:hAnsi="Arial" w:cs="Arial"/>
                <w:b/>
              </w:rPr>
              <w:t>Descritivo</w:t>
            </w:r>
          </w:p>
        </w:tc>
      </w:tr>
      <w:tr w:rsidR="00402CED">
        <w:trPr>
          <w:trHeight w:val="283"/>
          <w:jc w:val="center"/>
        </w:trPr>
        <w:tc>
          <w:tcPr>
            <w:tcW w:w="850" w:type="dxa"/>
            <w:tcBorders>
              <w:top w:val="single" w:sz="4" w:space="0" w:color="000000"/>
              <w:left w:val="single" w:sz="4" w:space="0" w:color="000000"/>
              <w:bottom w:val="single" w:sz="4" w:space="0" w:color="000000"/>
            </w:tcBorders>
            <w:vAlign w:val="center"/>
          </w:tcPr>
          <w:p w:rsidR="00402CED" w:rsidRDefault="009C31EB">
            <w:pPr>
              <w:widowControl w:val="0"/>
              <w:jc w:val="center"/>
              <w:rPr>
                <w:rFonts w:ascii="Arial" w:hAnsi="Arial" w:cs="Arial"/>
              </w:rPr>
            </w:pPr>
            <w:r>
              <w:rPr>
                <w:rFonts w:ascii="Arial" w:hAnsi="Arial" w:cs="Arial"/>
              </w:rPr>
              <w:t>01</w:t>
            </w:r>
          </w:p>
        </w:tc>
        <w:tc>
          <w:tcPr>
            <w:tcW w:w="850" w:type="dxa"/>
            <w:tcBorders>
              <w:top w:val="single" w:sz="4" w:space="0" w:color="000000"/>
              <w:left w:val="single" w:sz="4" w:space="0" w:color="000000"/>
              <w:bottom w:val="single" w:sz="4" w:space="0" w:color="000000"/>
            </w:tcBorders>
            <w:vAlign w:val="center"/>
          </w:tcPr>
          <w:p w:rsidR="00402CED" w:rsidRDefault="009C31EB">
            <w:pPr>
              <w:pStyle w:val="Contedodatabela"/>
              <w:widowControl w:val="0"/>
              <w:jc w:val="center"/>
              <w:rPr>
                <w:rFonts w:ascii="Arial" w:hAnsi="Arial" w:cs="Arial"/>
              </w:rPr>
            </w:pPr>
            <w:r>
              <w:rPr>
                <w:rFonts w:ascii="Arial" w:hAnsi="Arial" w:cs="Arial"/>
              </w:rPr>
              <w:t>01</w:t>
            </w:r>
          </w:p>
        </w:tc>
        <w:tc>
          <w:tcPr>
            <w:tcW w:w="850" w:type="dxa"/>
            <w:tcBorders>
              <w:top w:val="single" w:sz="4" w:space="0" w:color="000000"/>
              <w:left w:val="single" w:sz="4" w:space="0" w:color="000000"/>
              <w:bottom w:val="single" w:sz="4" w:space="0" w:color="000000"/>
            </w:tcBorders>
            <w:vAlign w:val="center"/>
          </w:tcPr>
          <w:p w:rsidR="00402CED" w:rsidRDefault="009C31EB">
            <w:pPr>
              <w:pStyle w:val="Contedodatabela"/>
              <w:widowControl w:val="0"/>
              <w:jc w:val="center"/>
              <w:rPr>
                <w:rFonts w:ascii="Arial" w:hAnsi="Arial" w:cs="Arial"/>
              </w:rPr>
            </w:pPr>
            <w:r>
              <w:rPr>
                <w:rFonts w:ascii="Arial" w:hAnsi="Arial" w:cs="Arial"/>
              </w:rPr>
              <w:t>SERV</w:t>
            </w:r>
          </w:p>
        </w:tc>
        <w:tc>
          <w:tcPr>
            <w:tcW w:w="7369" w:type="dxa"/>
            <w:tcBorders>
              <w:top w:val="single" w:sz="4" w:space="0" w:color="000000"/>
              <w:left w:val="single" w:sz="4" w:space="0" w:color="000000"/>
              <w:bottom w:val="single" w:sz="4" w:space="0" w:color="000000"/>
              <w:right w:val="single" w:sz="4" w:space="0" w:color="000000"/>
            </w:tcBorders>
            <w:vAlign w:val="center"/>
          </w:tcPr>
          <w:p w:rsidR="00402CED" w:rsidRDefault="009C31EB">
            <w:pPr>
              <w:pStyle w:val="Contedodatabela"/>
              <w:widowControl w:val="0"/>
              <w:snapToGrid w:val="0"/>
              <w:jc w:val="both"/>
              <w:rPr>
                <w:rFonts w:ascii="Arial" w:hAnsi="Arial"/>
              </w:rPr>
            </w:pPr>
            <w:r>
              <w:rPr>
                <w:rFonts w:ascii="Arial" w:hAnsi="Arial"/>
              </w:rPr>
              <w:t>Prestação de serviços de exames de análises clínicas, com desconto sobre o valor da tabela SUS.</w:t>
            </w:r>
          </w:p>
        </w:tc>
      </w:tr>
    </w:tbl>
    <w:p w:rsidR="00402CED" w:rsidRDefault="00402CED">
      <w:pPr>
        <w:tabs>
          <w:tab w:val="left" w:pos="284"/>
        </w:tabs>
        <w:jc w:val="both"/>
        <w:rPr>
          <w:rFonts w:ascii="Arial" w:eastAsia="Arial" w:hAnsi="Arial" w:cs="Arial"/>
          <w:sz w:val="10"/>
          <w:szCs w:val="10"/>
        </w:rPr>
      </w:pPr>
    </w:p>
    <w:p w:rsidR="00402CED" w:rsidRDefault="009C31EB" w:rsidP="009C31EB">
      <w:pPr>
        <w:numPr>
          <w:ilvl w:val="0"/>
          <w:numId w:val="16"/>
        </w:numPr>
        <w:tabs>
          <w:tab w:val="left" w:pos="284"/>
        </w:tabs>
        <w:jc w:val="both"/>
        <w:rPr>
          <w:rFonts w:ascii="Arial" w:eastAsia="Arial" w:hAnsi="Arial" w:cs="Arial"/>
        </w:rPr>
      </w:pPr>
      <w:r>
        <w:rPr>
          <w:rFonts w:ascii="Arial" w:hAnsi="Arial" w:cs="Arial"/>
        </w:rPr>
        <w:t>Descritivo técnico:</w:t>
      </w:r>
    </w:p>
    <w:p w:rsidR="00402CED" w:rsidRDefault="00402CED">
      <w:pPr>
        <w:tabs>
          <w:tab w:val="left" w:pos="284"/>
        </w:tabs>
        <w:jc w:val="both"/>
        <w:rPr>
          <w:rFonts w:ascii="Arial" w:eastAsia="Arial" w:hAnsi="Arial" w:cs="Arial"/>
        </w:rPr>
      </w:pPr>
    </w:p>
    <w:p w:rsidR="00402CED" w:rsidRDefault="009C31EB">
      <w:pPr>
        <w:jc w:val="both"/>
        <w:rPr>
          <w:rFonts w:ascii="Arial" w:hAnsi="Arial" w:cs="Arial"/>
        </w:rPr>
      </w:pPr>
      <w:r>
        <w:rPr>
          <w:rFonts w:ascii="Arial" w:hAnsi="Arial" w:cs="Arial"/>
        </w:rPr>
        <w:t xml:space="preserve"> </w:t>
      </w:r>
      <w:r>
        <w:rPr>
          <w:rFonts w:ascii="Arial" w:hAnsi="Arial" w:cs="Arial"/>
        </w:rPr>
        <w:tab/>
        <w:t xml:space="preserve">OBS: A tabela SUS com a relação e preços dos procedimentos está anexa nos arquivos Preços da Tabela SUS_1.pdf, Preços da Tabela SUS_2.pdf e disponível no site: </w:t>
      </w:r>
      <w:hyperlink r:id="rId13">
        <w:r>
          <w:rPr>
            <w:rStyle w:val="Hyperlink1"/>
            <w:rFonts w:ascii="Arial" w:hAnsi="Arial" w:cs="Arial"/>
          </w:rPr>
          <w:t>http://sigtap.datasus.gov.br/tabela-unificada/app/sec/inicio.jsp</w:t>
        </w:r>
      </w:hyperlink>
      <w:r>
        <w:rPr>
          <w:rStyle w:val="Hyperlink1"/>
          <w:rFonts w:ascii="Arial" w:hAnsi="Arial" w:cs="Arial"/>
        </w:rPr>
        <w:t>,</w:t>
      </w:r>
    </w:p>
    <w:p w:rsidR="00402CED" w:rsidRDefault="009C31EB">
      <w:pPr>
        <w:jc w:val="both"/>
        <w:rPr>
          <w:rFonts w:ascii="Arial" w:hAnsi="Arial" w:cs="Arial"/>
        </w:rPr>
      </w:pPr>
      <w:r>
        <w:rPr>
          <w:rFonts w:ascii="Arial" w:eastAsia="Arial" w:hAnsi="Arial" w:cs="Arial"/>
        </w:rPr>
        <w:t xml:space="preserve"> </w:t>
      </w:r>
      <w:r>
        <w:rPr>
          <w:rFonts w:ascii="Arial" w:eastAsia="Arial" w:hAnsi="Arial" w:cs="Arial"/>
        </w:rPr>
        <w:tab/>
        <w:t>Estimativa de uso dos procedimentos: a tabela abaixo representa a q</w:t>
      </w:r>
      <w:r>
        <w:rPr>
          <w:rFonts w:ascii="Arial" w:eastAsia="MS Mincho;Yu Gothic UI" w:hAnsi="Arial" w:cs="Arial"/>
          <w:lang w:eastAsia="pt-BR"/>
        </w:rPr>
        <w:t>uantidade estimada de exames que normalmente são realizados, com base nas estatísticas, porém, os exames serão realizados de acordo com a necessidade, podendo ser alterada a quantidade conforme necessidade dos pacientes.</w:t>
      </w:r>
    </w:p>
    <w:p w:rsidR="00402CED" w:rsidRDefault="00402CED">
      <w:pPr>
        <w:jc w:val="both"/>
        <w:rPr>
          <w:rFonts w:ascii="Arial" w:hAnsi="Arial" w:cs="Arial"/>
        </w:rPr>
      </w:pPr>
    </w:p>
    <w:tbl>
      <w:tblPr>
        <w:tblW w:w="5000" w:type="pct"/>
        <w:tblInd w:w="55" w:type="dxa"/>
        <w:tblLayout w:type="fixed"/>
        <w:tblCellMar>
          <w:top w:w="55" w:type="dxa"/>
          <w:left w:w="55" w:type="dxa"/>
          <w:bottom w:w="55" w:type="dxa"/>
          <w:right w:w="55" w:type="dxa"/>
        </w:tblCellMar>
        <w:tblLook w:val="04A0" w:firstRow="1" w:lastRow="0" w:firstColumn="1" w:lastColumn="0" w:noHBand="0" w:noVBand="1"/>
      </w:tblPr>
      <w:tblGrid>
        <w:gridCol w:w="698"/>
        <w:gridCol w:w="1653"/>
        <w:gridCol w:w="4307"/>
        <w:gridCol w:w="1367"/>
        <w:gridCol w:w="2007"/>
      </w:tblGrid>
      <w:tr w:rsidR="00402CED">
        <w:tc>
          <w:tcPr>
            <w:tcW w:w="690" w:type="dxa"/>
            <w:tcBorders>
              <w:top w:val="single" w:sz="4" w:space="0" w:color="000000"/>
              <w:left w:val="single" w:sz="4" w:space="0" w:color="000000"/>
              <w:bottom w:val="single" w:sz="4" w:space="0" w:color="000000"/>
            </w:tcBorders>
          </w:tcPr>
          <w:p w:rsidR="00402CED" w:rsidRDefault="009C31EB">
            <w:pPr>
              <w:widowControl w:val="0"/>
              <w:snapToGrid w:val="0"/>
              <w:jc w:val="center"/>
              <w:rPr>
                <w:rFonts w:cs="Arial"/>
              </w:rPr>
            </w:pPr>
            <w:r>
              <w:rPr>
                <w:rFonts w:ascii="Arial" w:hAnsi="Arial" w:cs="Arial"/>
              </w:rPr>
              <w:t>Item</w:t>
            </w:r>
          </w:p>
          <w:p w:rsidR="00402CED" w:rsidRDefault="00402CED">
            <w:pPr>
              <w:widowControl w:val="0"/>
              <w:snapToGrid w:val="0"/>
              <w:jc w:val="center"/>
              <w:rPr>
                <w:rFonts w:ascii="Arial" w:hAnsi="Arial" w:cs="Arial"/>
              </w:rPr>
            </w:pPr>
          </w:p>
        </w:tc>
        <w:tc>
          <w:tcPr>
            <w:tcW w:w="1635" w:type="dxa"/>
            <w:tcBorders>
              <w:top w:val="single" w:sz="4" w:space="0" w:color="000000"/>
              <w:left w:val="single" w:sz="4" w:space="0" w:color="000000"/>
              <w:bottom w:val="single" w:sz="4" w:space="0" w:color="000000"/>
            </w:tcBorders>
          </w:tcPr>
          <w:p w:rsidR="00402CED" w:rsidRDefault="009C31EB">
            <w:pPr>
              <w:widowControl w:val="0"/>
              <w:snapToGrid w:val="0"/>
              <w:jc w:val="center"/>
              <w:rPr>
                <w:rFonts w:ascii="Arial" w:hAnsi="Arial"/>
              </w:rPr>
            </w:pPr>
            <w:r>
              <w:rPr>
                <w:rFonts w:ascii="Arial" w:eastAsia="MS Mincho;Yu Gothic UI" w:hAnsi="Arial" w:cs="Arial"/>
                <w:b/>
                <w:bCs/>
                <w:caps/>
                <w:lang w:eastAsia="pt-BR"/>
              </w:rPr>
              <w:t>Código do P</w:t>
            </w:r>
            <w:r>
              <w:rPr>
                <w:rFonts w:ascii="Arial" w:eastAsia="MS Mincho;Yu Gothic UI" w:hAnsi="Arial" w:cs="Arial"/>
                <w:b/>
                <w:bCs/>
                <w:lang w:eastAsia="pt-BR"/>
              </w:rPr>
              <w:t>rocedimento</w:t>
            </w:r>
          </w:p>
        </w:tc>
        <w:tc>
          <w:tcPr>
            <w:tcW w:w="4260" w:type="dxa"/>
            <w:tcBorders>
              <w:top w:val="single" w:sz="4" w:space="0" w:color="000000"/>
              <w:left w:val="single" w:sz="4" w:space="0" w:color="000000"/>
              <w:bottom w:val="single" w:sz="4" w:space="0" w:color="000000"/>
            </w:tcBorders>
          </w:tcPr>
          <w:p w:rsidR="00402CED" w:rsidRDefault="009C31EB">
            <w:pPr>
              <w:widowControl w:val="0"/>
              <w:snapToGrid w:val="0"/>
              <w:jc w:val="center"/>
              <w:rPr>
                <w:rFonts w:eastAsia="MS Mincho;Yu Gothic UI" w:cs="Arial"/>
                <w:b/>
                <w:bCs/>
                <w:caps/>
                <w:lang w:eastAsia="pt-BR"/>
              </w:rPr>
            </w:pPr>
            <w:r>
              <w:rPr>
                <w:rFonts w:ascii="Arial" w:eastAsia="MS Mincho;Yu Gothic UI" w:hAnsi="Arial" w:cs="Arial"/>
                <w:b/>
                <w:bCs/>
                <w:caps/>
                <w:lang w:eastAsia="pt-BR"/>
              </w:rPr>
              <w:t>Nome do Procedimento</w:t>
            </w:r>
          </w:p>
        </w:tc>
        <w:tc>
          <w:tcPr>
            <w:tcW w:w="1352" w:type="dxa"/>
            <w:tcBorders>
              <w:top w:val="single" w:sz="4" w:space="0" w:color="000000"/>
              <w:left w:val="single" w:sz="4" w:space="0" w:color="000000"/>
              <w:bottom w:val="single" w:sz="4" w:space="0" w:color="000000"/>
            </w:tcBorders>
          </w:tcPr>
          <w:p w:rsidR="00402CED" w:rsidRDefault="009C31EB">
            <w:pPr>
              <w:keepNext/>
              <w:widowControl w:val="0"/>
              <w:tabs>
                <w:tab w:val="left" w:pos="0"/>
              </w:tabs>
              <w:snapToGrid w:val="0"/>
              <w:jc w:val="center"/>
              <w:rPr>
                <w:rFonts w:eastAsia="MS Mincho;Yu Gothic UI" w:cs="Arial"/>
                <w:b/>
                <w:bCs/>
                <w:u w:val="single" w:color="999999"/>
                <w:lang w:eastAsia="pt-BR"/>
              </w:rPr>
            </w:pPr>
            <w:r>
              <w:rPr>
                <w:rFonts w:ascii="Arial" w:eastAsia="MS Mincho;Yu Gothic UI" w:hAnsi="Arial" w:cs="Arial"/>
                <w:b/>
                <w:bCs/>
                <w:u w:val="single" w:color="999999"/>
                <w:lang w:eastAsia="pt-BR"/>
              </w:rPr>
              <w:t>Valor tabela SUS</w:t>
            </w:r>
          </w:p>
        </w:tc>
        <w:tc>
          <w:tcPr>
            <w:tcW w:w="1985" w:type="dxa"/>
            <w:tcBorders>
              <w:top w:val="single" w:sz="4" w:space="0" w:color="000000"/>
              <w:left w:val="single" w:sz="4" w:space="0" w:color="000000"/>
              <w:bottom w:val="single" w:sz="4" w:space="0" w:color="000000"/>
              <w:right w:val="single" w:sz="4" w:space="0" w:color="000000"/>
            </w:tcBorders>
          </w:tcPr>
          <w:p w:rsidR="00402CED" w:rsidRDefault="009C31EB">
            <w:pPr>
              <w:keepNext/>
              <w:widowControl w:val="0"/>
              <w:tabs>
                <w:tab w:val="left" w:pos="0"/>
              </w:tabs>
              <w:snapToGrid w:val="0"/>
              <w:jc w:val="center"/>
              <w:rPr>
                <w:rFonts w:eastAsia="MS Mincho;Yu Gothic UI" w:cs="Arial"/>
                <w:b/>
                <w:bCs/>
                <w:u w:val="single"/>
                <w:lang w:eastAsia="pt-BR"/>
              </w:rPr>
            </w:pPr>
            <w:r>
              <w:rPr>
                <w:rFonts w:ascii="Arial" w:eastAsia="MS Mincho;Yu Gothic UI" w:hAnsi="Arial" w:cs="Arial"/>
                <w:b/>
                <w:bCs/>
                <w:u w:val="single"/>
                <w:lang w:eastAsia="pt-BR"/>
              </w:rPr>
              <w:t>Média de exames realizados/ano</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proofErr w:type="gramStart"/>
            <w:r>
              <w:rPr>
                <w:rFonts w:ascii="Arial" w:hAnsi="Arial" w:cs="Arial"/>
                <w:color w:val="000000"/>
              </w:rPr>
              <w:t>1</w:t>
            </w:r>
            <w:proofErr w:type="gramEnd"/>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0202050017</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proofErr w:type="gramStart"/>
            <w:r>
              <w:rPr>
                <w:rFonts w:ascii="Arial" w:hAnsi="Arial" w:cs="Arial"/>
                <w:color w:val="000000"/>
              </w:rPr>
              <w:t>ANALISE</w:t>
            </w:r>
            <w:proofErr w:type="gramEnd"/>
            <w:r>
              <w:rPr>
                <w:rFonts w:ascii="Arial" w:hAnsi="Arial" w:cs="Arial"/>
                <w:color w:val="000000"/>
              </w:rPr>
              <w:t xml:space="preserve"> DE CARACTERES FÍSICOS, ELEMENTOS E SEDIMENTO DA URINA</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3.70</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200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proofErr w:type="gramStart"/>
            <w:r>
              <w:rPr>
                <w:rFonts w:ascii="Arial" w:hAnsi="Arial" w:cs="Arial"/>
                <w:color w:val="000000"/>
              </w:rPr>
              <w:t>2</w:t>
            </w:r>
            <w:proofErr w:type="gramEnd"/>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0202080013</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ANTIBIOGRAMA</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4.98</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9.000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proofErr w:type="gramStart"/>
            <w:r>
              <w:rPr>
                <w:rFonts w:ascii="Arial" w:hAnsi="Arial" w:cs="Arial"/>
                <w:color w:val="000000"/>
              </w:rPr>
              <w:t>3</w:t>
            </w:r>
            <w:proofErr w:type="gramEnd"/>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0202080030</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ANTIBIOGRAMA P/ MICOBACTERIAS</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13.33</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proofErr w:type="gramStart"/>
            <w:r>
              <w:rPr>
                <w:rFonts w:ascii="Arial" w:hAnsi="Arial" w:cs="Arial"/>
                <w:color w:val="000000"/>
              </w:rPr>
              <w:t>1</w:t>
            </w:r>
            <w:proofErr w:type="gramEnd"/>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proofErr w:type="gramStart"/>
            <w:r>
              <w:rPr>
                <w:rFonts w:ascii="Arial" w:hAnsi="Arial" w:cs="Arial"/>
                <w:color w:val="000000"/>
              </w:rPr>
              <w:t>4</w:t>
            </w:r>
            <w:proofErr w:type="gramEnd"/>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0202080056</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BACILOSCOPIA DIRETA P/ BAAR (HANSENIASE)</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4.20</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30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proofErr w:type="gramStart"/>
            <w:r>
              <w:rPr>
                <w:rFonts w:ascii="Arial" w:hAnsi="Arial" w:cs="Arial"/>
                <w:color w:val="000000"/>
              </w:rPr>
              <w:t>5</w:t>
            </w:r>
            <w:proofErr w:type="gramEnd"/>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0202080064</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 xml:space="preserve">BACILOSCOPIA DIRETA P/ BAAR </w:t>
            </w:r>
            <w:r>
              <w:rPr>
                <w:rFonts w:ascii="Arial" w:hAnsi="Arial" w:cs="Arial"/>
                <w:color w:val="000000"/>
              </w:rPr>
              <w:lastRenderedPageBreak/>
              <w:t>TUBERCULOS (CONTROLE)</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lastRenderedPageBreak/>
              <w:t>4.20</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proofErr w:type="gramStart"/>
            <w:r>
              <w:rPr>
                <w:rFonts w:ascii="Arial" w:hAnsi="Arial" w:cs="Arial"/>
                <w:color w:val="000000"/>
              </w:rPr>
              <w:t>1</w:t>
            </w:r>
            <w:proofErr w:type="gramEnd"/>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proofErr w:type="gramStart"/>
            <w:r>
              <w:rPr>
                <w:rFonts w:ascii="Arial" w:hAnsi="Arial" w:cs="Arial"/>
                <w:color w:val="000000"/>
              </w:rPr>
              <w:lastRenderedPageBreak/>
              <w:t>6</w:t>
            </w:r>
            <w:proofErr w:type="gramEnd"/>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0202080048</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BACILOSCOPIA DIRETA P/ BAAR TUBERCULOSE (DIAGNÓSTICA)</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4.20</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proofErr w:type="gramStart"/>
            <w:r>
              <w:rPr>
                <w:rFonts w:ascii="Arial" w:hAnsi="Arial" w:cs="Arial"/>
                <w:color w:val="000000"/>
              </w:rPr>
              <w:t>1</w:t>
            </w:r>
            <w:proofErr w:type="gramEnd"/>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proofErr w:type="gramStart"/>
            <w:r>
              <w:rPr>
                <w:rFonts w:ascii="Arial" w:hAnsi="Arial" w:cs="Arial"/>
                <w:color w:val="000000"/>
              </w:rPr>
              <w:t>7</w:t>
            </w:r>
            <w:proofErr w:type="gramEnd"/>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0202080072</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BACTERIOSCOPIA (GRAM)</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2.80</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52</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proofErr w:type="gramStart"/>
            <w:r>
              <w:rPr>
                <w:rFonts w:ascii="Arial" w:hAnsi="Arial" w:cs="Arial"/>
                <w:color w:val="000000"/>
              </w:rPr>
              <w:t>8</w:t>
            </w:r>
            <w:proofErr w:type="gramEnd"/>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0202050025</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CLEARANCE DE CREATININA</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3.51</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proofErr w:type="gramStart"/>
            <w:r>
              <w:rPr>
                <w:rFonts w:ascii="Arial" w:hAnsi="Arial" w:cs="Arial"/>
                <w:color w:val="000000"/>
              </w:rPr>
              <w:t>1</w:t>
            </w:r>
            <w:proofErr w:type="gramEnd"/>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proofErr w:type="gramStart"/>
            <w:r>
              <w:rPr>
                <w:rFonts w:ascii="Arial" w:hAnsi="Arial" w:cs="Arial"/>
                <w:color w:val="000000"/>
              </w:rPr>
              <w:t>9</w:t>
            </w:r>
            <w:proofErr w:type="gramEnd"/>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0202020029</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CONTAGEM DE PLAQUETAS</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2.73</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10</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0202020037</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CONTAGEM DE RETICULOCITOS</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2.73</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11</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0202090051</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CONTAGEM ESPECIFICA DE CELULAS NO LIQUOR</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1.89</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25</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12</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0202090060</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CONTAGEM GLOBAL DE CELULAS NO LIQUOR</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1.89</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25</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13</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0202080080</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CULTURA DE BACTERIAS P/ IDENTIFICACAO</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5.62</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16.500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14</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0202080110</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CULTURA PARA BAAR</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5.63</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300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15</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0202080129</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CULTURA PARA BACTERIAS ANAEROBICAS</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10.25</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16</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0202080137</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CULTURA PARA IDENTIFICACAO DE FUNGOS</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4.19</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120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17</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0202010023</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DETERMINACAO DE CAPACIDADE DE FIXACAO DO FERRO</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2.01</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300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18</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0202100030</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DETERMINACAO DE CARIOTIPO EM SANGUE PERIFERICO (C/ TECNICA DE BANDAS)</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160.00</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100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19</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0202030067</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DETERMINAÇÃO DE COMPLEMENTO (CH50)</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9.25</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proofErr w:type="gramStart"/>
            <w:r>
              <w:rPr>
                <w:rFonts w:ascii="Arial" w:hAnsi="Arial" w:cs="Arial"/>
                <w:color w:val="000000"/>
              </w:rPr>
              <w:t>1</w:t>
            </w:r>
            <w:proofErr w:type="gramEnd"/>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20</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0202030075</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DETERMINAÇÃO DE FATOR REUMATOIDE</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2.83</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proofErr w:type="gramStart"/>
            <w:r>
              <w:rPr>
                <w:rFonts w:ascii="Arial" w:hAnsi="Arial" w:cs="Arial"/>
                <w:color w:val="000000"/>
              </w:rPr>
              <w:t>1</w:t>
            </w:r>
            <w:proofErr w:type="gramEnd"/>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21</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0202020134</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DETERMINAÇÃO DE TEMPO DE TROMBOPLASTINA PARCIAL ATIVADA (TTP ATIVADA)</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5.77</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50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22</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0202020142</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DETERMINAÇÃO DE TEMPO E ATIVIDADE DA PROTROMBINA (TAP)</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2.73</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50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23</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0202020150</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DETERMINAÇÃO DE VELOCIDADE DE HEMOSSEDIMENTAÇÃO (VHS)</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2.73</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20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24</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0202120023</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DETERMINACAO DIRETA E REVERSA DE GRUPO ABO</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1.37</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25</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0202030083</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DETERMINAÇÃO QUANTITATIVA DE PROTEÍNA C REATIVA</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9.25</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26</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0202060047</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17-ALFA-HIDROXIPROGESTERONA</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10.20</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100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27</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0202010767</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25 HIDROXIVITAMINA D</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15.24</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1.000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28</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0202010120</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ACIDO URICO</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1.85</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29</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0202070050</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ACIDO VALPROICO</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15.65</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24</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30</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0202010139</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ACIDO VANILMANDELICO</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9.00</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proofErr w:type="gramStart"/>
            <w:r>
              <w:rPr>
                <w:rFonts w:ascii="Arial" w:hAnsi="Arial" w:cs="Arial"/>
                <w:color w:val="000000"/>
              </w:rPr>
              <w:t>6</w:t>
            </w:r>
            <w:proofErr w:type="gramEnd"/>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31</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0202060080</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ADRENOCORTICOTROFICO (ACTH)</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14.12</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70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32</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0202010147</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ALDOLASE</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3.68</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60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lastRenderedPageBreak/>
              <w:t>33</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0202060098</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ALDOSTERONA</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11.89</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75</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34</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0202010163</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ALFA-1-GLICOPROTEINA ACIDA</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3.68</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360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35</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0202030091</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ALFA-FETOPROTEINA</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15.06</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500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36</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0202010180</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AMILASE</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2.25</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60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37</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0202060110</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ANDROSTENEDIONA</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11.53</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70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38</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0202030105</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ANTIGENO PROSTATICO ESPECIFICO (PSA)</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16.42</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39</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0202020177</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ANTITROMBINA III</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6.48</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60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40</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0202070123</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BARBITURATOS</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13.13</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25</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41</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0202030113</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BETA-2-MICROGLOBULINA</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13.55</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20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42</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0202010201</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BILIRRUBINA TOTAL E FRACOES</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2.01</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45</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43</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0202010210</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CALCIO</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1.85</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44</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0202070158</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CARBAMAZEPINA</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17.53</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60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45</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0202070174</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CHUMBO</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8.83</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proofErr w:type="gramStart"/>
            <w:r>
              <w:rPr>
                <w:rFonts w:ascii="Arial" w:hAnsi="Arial" w:cs="Arial"/>
                <w:color w:val="000000"/>
              </w:rPr>
              <w:t>1</w:t>
            </w:r>
            <w:proofErr w:type="gramEnd"/>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46</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0202010260</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CLORETO</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1.85</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20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47</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0202010279</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COLESTEROL HDL</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3.51</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48</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0202010287</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COLESTEROL LDL</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3.51</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49</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0202010295</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COLESTEROL TOTAL</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1.85</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50</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0202030121</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COMPLEMENTO C3</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17.16</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550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51</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0202030130</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COMPLEMENTO C4</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17.16</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550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52</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0202060136</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CORTISOL</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9.86</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280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53</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0202010317</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CREATININA</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1.85</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200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54</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0202010325</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CREATINOFOSFOQUINASE (CPK)</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3.68</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100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55</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0202010333</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CREATINOFOSFOQUINASE FRAÇÃO MB</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4.12</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80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56</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0202030148</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CRIOAGLUTININA</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2.83</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proofErr w:type="gramStart"/>
            <w:r>
              <w:rPr>
                <w:rFonts w:ascii="Arial" w:hAnsi="Arial" w:cs="Arial"/>
                <w:color w:val="000000"/>
              </w:rPr>
              <w:t>8</w:t>
            </w:r>
            <w:proofErr w:type="gramEnd"/>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57</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0202060144</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DEHIDROEPIANDROSTERONA (DHEA)</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11.25</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70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58</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0202010368</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DESIDROGENASE LATICA</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3.68</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55</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59</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0202060160</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ESTRADIOL</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10.15</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60</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0202060179</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ESTRIOL</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11.55</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50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61</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0202020185</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FATOR II</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5.31</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proofErr w:type="gramStart"/>
            <w:r>
              <w:rPr>
                <w:rFonts w:ascii="Arial" w:hAnsi="Arial" w:cs="Arial"/>
                <w:color w:val="000000"/>
              </w:rPr>
              <w:t>1</w:t>
            </w:r>
            <w:proofErr w:type="gramEnd"/>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62</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0202020193</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FATOR IX</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7.61</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proofErr w:type="gramStart"/>
            <w:r>
              <w:rPr>
                <w:rFonts w:ascii="Arial" w:hAnsi="Arial" w:cs="Arial"/>
                <w:color w:val="000000"/>
              </w:rPr>
              <w:t>1</w:t>
            </w:r>
            <w:proofErr w:type="gramEnd"/>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63</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0202020207</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FATOR V</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4.73</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55</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64</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0202020240</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FATOR VON WILLEBRAND (ANTIGENO)</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18.91</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15</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65</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0202070220</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FENITOÍNA</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35.22</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proofErr w:type="gramStart"/>
            <w:r>
              <w:rPr>
                <w:rFonts w:ascii="Arial" w:hAnsi="Arial" w:cs="Arial"/>
                <w:color w:val="000000"/>
              </w:rPr>
              <w:t>6</w:t>
            </w:r>
            <w:proofErr w:type="gramEnd"/>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66</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0202010384</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FERRITINA</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15.59</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67</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0202010392</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FERRO SÉRICO</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3.51</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lastRenderedPageBreak/>
              <w:t>68</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0202010406</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FOLATO</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15.65</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69</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0202010422</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FOSFATASE ALCALINA</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2.01</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18</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70</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0202010430</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FOSFORO</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1.85</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650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71</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0202010465</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GAMA-GLUTAMIL-TRANSFERASE (GAMA GT)</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3.51</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30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72</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0202010473</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GLICOSE</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1.85</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73</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0202010481</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GLICOSE-6-FOSFATO DESIDROGENASE</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3.68</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35</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74</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0202060217</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GONADOTROFINA CORIÔNICA HUMANA (HCG, BETA HCG</w:t>
            </w:r>
            <w:proofErr w:type="gramStart"/>
            <w:r>
              <w:rPr>
                <w:rFonts w:ascii="Arial" w:hAnsi="Arial" w:cs="Arial"/>
                <w:color w:val="000000"/>
              </w:rPr>
              <w:t>)</w:t>
            </w:r>
            <w:proofErr w:type="gramEnd"/>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7.85</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900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75</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0202020304</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HEMOGLOBINA</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1.53</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76</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0202010503</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HEMOGLOBINA GLICOSILADA</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7.86</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77</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0202060225</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HORMÔNIO DE CRESCIMENTO (HGH)</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10.21</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85</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78</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0202060233</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HORMÔNIO FOLICULO-ESTIMULANTE (FSH)</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7.89</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79</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0202060241</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HORMÔNIO LUTEINIZANTE (LH)</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8.97</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80</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0202060250</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HORMÔNIO TIREOESTIMULANTE (TSH)</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8.96</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81</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0202060268</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INSULINA</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10.17</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proofErr w:type="gramStart"/>
            <w:r>
              <w:rPr>
                <w:rFonts w:ascii="Arial" w:hAnsi="Arial" w:cs="Arial"/>
                <w:color w:val="000000"/>
              </w:rPr>
              <w:t>1</w:t>
            </w:r>
            <w:proofErr w:type="gramEnd"/>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82</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0202010538</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LACTATO</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3.68</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proofErr w:type="gramStart"/>
            <w:r>
              <w:rPr>
                <w:rFonts w:ascii="Arial" w:hAnsi="Arial" w:cs="Arial"/>
                <w:color w:val="000000"/>
              </w:rPr>
              <w:t>1</w:t>
            </w:r>
            <w:proofErr w:type="gramEnd"/>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83</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0202010554</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LIPASE</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2.25</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proofErr w:type="gramStart"/>
            <w:r>
              <w:rPr>
                <w:rFonts w:ascii="Arial" w:hAnsi="Arial" w:cs="Arial"/>
                <w:color w:val="000000"/>
              </w:rPr>
              <w:t>1</w:t>
            </w:r>
            <w:proofErr w:type="gramEnd"/>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84</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0202070255</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LITIO</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2.25</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140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85</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0202010562</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MAGNÉSIO</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2.01</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45</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86</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0202050092</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MICROALBUMINA NA URINA</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8.12</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87</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0202060276</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PARATORMÔNIO</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43.13</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proofErr w:type="gramStart"/>
            <w:r>
              <w:rPr>
                <w:rFonts w:ascii="Arial" w:hAnsi="Arial" w:cs="Arial"/>
                <w:color w:val="000000"/>
              </w:rPr>
              <w:t>5</w:t>
            </w:r>
            <w:proofErr w:type="gramEnd"/>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88</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0202010791</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PEPTÍDEOS NATRIURÉTICOS TIPO B (BNP E NT-PROBNP)</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27.00</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proofErr w:type="gramStart"/>
            <w:r>
              <w:rPr>
                <w:rFonts w:ascii="Arial" w:hAnsi="Arial" w:cs="Arial"/>
                <w:color w:val="000000"/>
              </w:rPr>
              <w:t>1</w:t>
            </w:r>
            <w:proofErr w:type="gramEnd"/>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89</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0202010600</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POTÁSSIO</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1.85</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50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90</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0202060292</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PROGESTERONA</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10.22</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91</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0202060306</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PROLACTINA</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10.15</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92</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0202020550</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PROTEÍNA C FUNCIONAL</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75.00</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70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93</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0202030202</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PROTEÍNA C REATIVA</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2.83</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110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94</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0202020568</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PROTEÍNA S FUNCIONAL</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125.00</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60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95</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0202050114</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PROTEÍNAS (URINA DE 24 HORAS)</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2.04</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96</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0202010627</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PROTEÍNAS TOTAIS E FRAÇÕES</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1.85</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proofErr w:type="gramStart"/>
            <w:r>
              <w:rPr>
                <w:rFonts w:ascii="Arial" w:hAnsi="Arial" w:cs="Arial"/>
                <w:color w:val="000000"/>
              </w:rPr>
              <w:t>5</w:t>
            </w:r>
            <w:proofErr w:type="gramEnd"/>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rPr>
            </w:pPr>
            <w:r>
              <w:rPr>
                <w:rFonts w:ascii="Arial" w:hAnsi="Arial" w:cs="Arial"/>
              </w:rPr>
              <w:t>97</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rPr>
            </w:pPr>
            <w:r>
              <w:rPr>
                <w:rFonts w:ascii="Arial" w:hAnsi="Arial" w:cs="Arial"/>
              </w:rPr>
              <w:t>0501080040</w:t>
            </w:r>
          </w:p>
        </w:tc>
        <w:tc>
          <w:tcPr>
            <w:tcW w:w="4260" w:type="dxa"/>
            <w:tcBorders>
              <w:left w:val="single" w:sz="4" w:space="0" w:color="000000"/>
              <w:bottom w:val="single" w:sz="4" w:space="0" w:color="000000"/>
            </w:tcBorders>
          </w:tcPr>
          <w:p w:rsidR="00402CED" w:rsidRDefault="009C31EB">
            <w:pPr>
              <w:pStyle w:val="Contedodatabela"/>
              <w:widowControl w:val="0"/>
              <w:rPr>
                <w:rFonts w:cs="Arial"/>
              </w:rPr>
            </w:pPr>
            <w:r>
              <w:rPr>
                <w:rFonts w:ascii="Arial" w:hAnsi="Arial" w:cs="Arial"/>
              </w:rPr>
              <w:t>DOSAGEM DE SIROLIMO (EM PACIENTE TRANSPLANTADO)</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rPr>
            </w:pPr>
            <w:r>
              <w:rPr>
                <w:rFonts w:ascii="Arial" w:hAnsi="Arial" w:cs="Arial"/>
              </w:rPr>
              <w:t>52.33</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rPr>
            </w:pPr>
            <w:r>
              <w:rPr>
                <w:rFonts w:ascii="Arial" w:hAnsi="Arial" w:cs="Arial"/>
              </w:rPr>
              <w:t>40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98</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0202010635</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SÓDIO</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1.85</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50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lastRenderedPageBreak/>
              <w:t>99</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0202060322</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SOMATOMEDINA C (IGF1)</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15.35</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60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100</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0202060330</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SULFATO DE HIDROEPIANDROSTERONA (DHEAS)</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13.11</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45</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rPr>
            </w:pPr>
            <w:r>
              <w:rPr>
                <w:rFonts w:ascii="Arial" w:hAnsi="Arial" w:cs="Arial"/>
              </w:rPr>
              <w:t>101</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rPr>
            </w:pPr>
            <w:r>
              <w:rPr>
                <w:rFonts w:ascii="Arial" w:hAnsi="Arial" w:cs="Arial"/>
              </w:rPr>
              <w:t>0501080058</w:t>
            </w:r>
          </w:p>
        </w:tc>
        <w:tc>
          <w:tcPr>
            <w:tcW w:w="4260" w:type="dxa"/>
            <w:tcBorders>
              <w:left w:val="single" w:sz="4" w:space="0" w:color="000000"/>
              <w:bottom w:val="single" w:sz="4" w:space="0" w:color="000000"/>
            </w:tcBorders>
          </w:tcPr>
          <w:p w:rsidR="00402CED" w:rsidRDefault="009C31EB">
            <w:pPr>
              <w:pStyle w:val="Contedodatabela"/>
              <w:widowControl w:val="0"/>
              <w:rPr>
                <w:rFonts w:cs="Arial"/>
              </w:rPr>
            </w:pPr>
            <w:r>
              <w:rPr>
                <w:rFonts w:ascii="Arial" w:hAnsi="Arial" w:cs="Arial"/>
              </w:rPr>
              <w:t>DOSAGEM DE TACROLIMO (EM PACIENTE TRANSPLANTADO)</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rPr>
            </w:pPr>
            <w:r>
              <w:rPr>
                <w:rFonts w:ascii="Arial" w:hAnsi="Arial" w:cs="Arial"/>
              </w:rPr>
              <w:t>52.33</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rPr>
            </w:pPr>
            <w:r>
              <w:rPr>
                <w:rFonts w:ascii="Arial" w:hAnsi="Arial" w:cs="Arial"/>
              </w:rPr>
              <w:t>40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rPr>
            </w:pPr>
            <w:r>
              <w:rPr>
                <w:rFonts w:ascii="Arial" w:hAnsi="Arial" w:cs="Arial"/>
              </w:rPr>
              <w:t>102</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rPr>
            </w:pPr>
            <w:r>
              <w:rPr>
                <w:rFonts w:ascii="Arial" w:hAnsi="Arial" w:cs="Arial"/>
              </w:rPr>
              <w:t>0202060357</w:t>
            </w:r>
          </w:p>
        </w:tc>
        <w:tc>
          <w:tcPr>
            <w:tcW w:w="4260" w:type="dxa"/>
            <w:tcBorders>
              <w:left w:val="single" w:sz="4" w:space="0" w:color="000000"/>
              <w:bottom w:val="single" w:sz="4" w:space="0" w:color="000000"/>
            </w:tcBorders>
          </w:tcPr>
          <w:p w:rsidR="00402CED" w:rsidRDefault="009C31EB">
            <w:pPr>
              <w:pStyle w:val="Contedodatabela"/>
              <w:widowControl w:val="0"/>
              <w:rPr>
                <w:rFonts w:cs="Arial"/>
              </w:rPr>
            </w:pPr>
            <w:r>
              <w:rPr>
                <w:rFonts w:ascii="Arial" w:hAnsi="Arial" w:cs="Arial"/>
              </w:rPr>
              <w:t>DOSAGEM DE TESTOSTERONA LIVRE</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rPr>
            </w:pPr>
            <w:r>
              <w:rPr>
                <w:rFonts w:ascii="Arial" w:hAnsi="Arial" w:cs="Arial"/>
              </w:rPr>
              <w:t>13.11</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rPr>
            </w:pPr>
            <w:r>
              <w:rPr>
                <w:rFonts w:ascii="Arial" w:hAnsi="Arial" w:cs="Arial"/>
              </w:rPr>
              <w:t>10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103</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0202060349</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TESTOSTERONA TOTAL</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10.43</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104</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0202060365</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TIREOGLOBULINA</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15.35</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145</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105</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0202060381</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TIROXINA LIVRE (T4 LIVRE)</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11.60</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106</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0202010643</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TRANSAMINASE GLUTÂMICO-OXALACÉTICA (TGO)</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2.01</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40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107</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0202010651</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TRANSAMINASE GLUTÂMICO-PIRÚVICA (TGP)</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2.01</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40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108</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0202010660</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TRANSFERRINA</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4.12</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220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109</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0202010678</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TRIGLICERIDEOS</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3.51</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110</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0202060390</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TRIIODOTIRONINA (T3)</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8.71</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20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111</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0202031209</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TROPONINA</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9.00</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85</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112</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0202010694</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UREIA</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1.85</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40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113</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0202010708</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VITAMINA B12</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15.24</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114</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0202070352</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DE ZINCO</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15.65</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200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115</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0202031217</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DOSAGEM DO ANTÍGENO CA 125</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13.35</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315</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116</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0202020355</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ELETROFORESE DE HEMOGLOBINA</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5.41</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460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117</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0202010724</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ELETROFORESE DE PROTEÍNAS</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4.42</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315</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118</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0202020363</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ERITROGRAMA (ERITRÓCITOS, HEMOGLOBINA, HEMATÓCRITO</w:t>
            </w:r>
            <w:proofErr w:type="gramStart"/>
            <w:r>
              <w:rPr>
                <w:rFonts w:ascii="Arial" w:hAnsi="Arial" w:cs="Arial"/>
                <w:color w:val="000000"/>
              </w:rPr>
              <w:t>)</w:t>
            </w:r>
            <w:proofErr w:type="gramEnd"/>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2.73</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119</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0202080145</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EXAME MICROBIOLÓGICO A FRESCO (DIRETO)</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2.80</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170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120</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0202010732</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 xml:space="preserve">GASOMETRIA </w:t>
            </w:r>
            <w:proofErr w:type="gramStart"/>
            <w:r>
              <w:rPr>
                <w:rFonts w:ascii="Arial" w:hAnsi="Arial" w:cs="Arial"/>
                <w:color w:val="000000"/>
              </w:rPr>
              <w:t>(PH PCO2 PO2 BICARBONATO AS2 (EXCESSO OU DEFICIT BASE)</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proofErr w:type="gramEnd"/>
            <w:r>
              <w:rPr>
                <w:rFonts w:ascii="Arial" w:hAnsi="Arial" w:cs="Arial"/>
                <w:color w:val="000000"/>
              </w:rPr>
              <w:t>15.65</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55</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121</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0202020371</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HEMATÓCRITO</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1.53</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122</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0202080153</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HEMOCULTURA</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11.49</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15</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123</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0202020380</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HEMOGRAMA COMPLETO</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4.11</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360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124</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0202080161</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IDENTIFICAÇÃO AUTOMATIZADA DE MICROORGANISMOS</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5.63</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125</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0202020398</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LEUCOGRAMA</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2.73</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126</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0202020576</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PESQUISA DE ANTICOAGULANTE LÚPICO</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110.00</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270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127</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0202030253</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PESQUISA DE ANTICORPO IGG ANTICARDIOLIPINA</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10.00</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260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128</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0202030261</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PESQUISA DE ANTICORPO IGM ANTICARDIOLIPINA</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10.00</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260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129</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0202030270</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 xml:space="preserve">PESQUISA DE ANTICORPOS </w:t>
            </w:r>
            <w:proofErr w:type="gramStart"/>
            <w:r>
              <w:rPr>
                <w:rFonts w:ascii="Arial" w:hAnsi="Arial" w:cs="Arial"/>
                <w:color w:val="000000"/>
              </w:rPr>
              <w:t>ANTI-DNA</w:t>
            </w:r>
            <w:proofErr w:type="gramEnd"/>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8.67</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480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130</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0202030288</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PESQUISA DE ANTICORPOS ANTI-HELICOBACTER PYLORI</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17.16</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lastRenderedPageBreak/>
              <w:t>131</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0202030296</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PESQUISA DE ANTICORPOS ANTI-HIV-1 (WESTERN BLOT)</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85.00</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20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132</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0202030318</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PESQUISA DE ANTICORPOS ANTI-HTLV-1 + HTLV-2</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18.55</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12</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133</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0202030326</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PESQUISA DE ANTICORPOS ANTI-RIBONUCLEOPROTENA (RNP)</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17.16</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350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134</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0202030342</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 xml:space="preserve">PESQUISA DE ANTICORPOS </w:t>
            </w:r>
            <w:proofErr w:type="gramStart"/>
            <w:r>
              <w:rPr>
                <w:rFonts w:ascii="Arial" w:hAnsi="Arial" w:cs="Arial"/>
                <w:color w:val="000000"/>
              </w:rPr>
              <w:t>ANTI-SM</w:t>
            </w:r>
            <w:proofErr w:type="gramEnd"/>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17.16</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440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135</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0202030350</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 xml:space="preserve">PESQUISA DE ANTICORPOS </w:t>
            </w:r>
            <w:proofErr w:type="gramStart"/>
            <w:r>
              <w:rPr>
                <w:rFonts w:ascii="Arial" w:hAnsi="Arial" w:cs="Arial"/>
                <w:color w:val="000000"/>
              </w:rPr>
              <w:t>ANTI-SS</w:t>
            </w:r>
            <w:proofErr w:type="gramEnd"/>
            <w:r>
              <w:rPr>
                <w:rFonts w:ascii="Arial" w:hAnsi="Arial" w:cs="Arial"/>
                <w:color w:val="000000"/>
              </w:rPr>
              <w:t>-A (RO)</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18.55</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480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136</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0202030369</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 xml:space="preserve">PESQUISA DE ANTICORPOS </w:t>
            </w:r>
            <w:proofErr w:type="gramStart"/>
            <w:r>
              <w:rPr>
                <w:rFonts w:ascii="Arial" w:hAnsi="Arial" w:cs="Arial"/>
                <w:color w:val="000000"/>
              </w:rPr>
              <w:t>ANTI-SS</w:t>
            </w:r>
            <w:proofErr w:type="gramEnd"/>
            <w:r>
              <w:rPr>
                <w:rFonts w:ascii="Arial" w:hAnsi="Arial" w:cs="Arial"/>
                <w:color w:val="000000"/>
              </w:rPr>
              <w:t>-B (LA)</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18.55</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440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137</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0202030440</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PESQUISA DE ANTICORPOS ANTIEQUINOCOCOS</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9.25</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138</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0202030458</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PESQUISA DE ANTICORPOS ANTIESCLERODERMA (SCL 70)</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10.00</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122</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139</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0202030474</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PESQUISA DE ANTICORPOS ANTIESTREPTOLISINA O (ASLO)</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2.83</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140</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0202030555</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PESQUISA DE ANTICORPOS ANTIMICROSSOMAS</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17.16</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141</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0202030628</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PESQUISA DE ANTICORPOS ANTITIREOGLOBULINA</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17.16</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330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142</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0202030636</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PESQUISA DE ANTICORPOS CONTRA ANTÍGENO DE SUPERFÍCIE DO VÍRUS DA HEPATITE B (ANTI-HBS)</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18.55</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143</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0202030644</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PESQUISA DE ANTICORPOS CONTRA ANTÍGENO E DO VÍRUS DA HEPATITE B (ANTI-HBE)</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18.55</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155</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rPr>
            </w:pPr>
            <w:r>
              <w:rPr>
                <w:rFonts w:ascii="Arial" w:hAnsi="Arial" w:cs="Arial"/>
              </w:rPr>
              <w:t>144</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rPr>
            </w:pPr>
            <w:r>
              <w:rPr>
                <w:rFonts w:ascii="Arial" w:hAnsi="Arial" w:cs="Arial"/>
              </w:rPr>
              <w:t>0202030652</w:t>
            </w:r>
          </w:p>
        </w:tc>
        <w:tc>
          <w:tcPr>
            <w:tcW w:w="4260" w:type="dxa"/>
            <w:tcBorders>
              <w:left w:val="single" w:sz="4" w:space="0" w:color="000000"/>
              <w:bottom w:val="single" w:sz="4" w:space="0" w:color="000000"/>
            </w:tcBorders>
          </w:tcPr>
          <w:p w:rsidR="00402CED" w:rsidRDefault="009C31EB">
            <w:pPr>
              <w:pStyle w:val="Contedodatabela"/>
              <w:widowControl w:val="0"/>
              <w:rPr>
                <w:rFonts w:cs="Arial"/>
              </w:rPr>
            </w:pPr>
            <w:r>
              <w:rPr>
                <w:rFonts w:ascii="Arial" w:hAnsi="Arial" w:cs="Arial"/>
              </w:rPr>
              <w:t>PESQUISA DE ANTICORPOS CONTRA HISTOPLASMA</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rPr>
            </w:pPr>
            <w:r>
              <w:rPr>
                <w:rFonts w:ascii="Arial" w:hAnsi="Arial" w:cs="Arial"/>
              </w:rPr>
              <w:t>7.78</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rPr>
            </w:pPr>
            <w:r>
              <w:rPr>
                <w:rFonts w:ascii="Arial" w:hAnsi="Arial" w:cs="Arial"/>
              </w:rPr>
              <w:t>10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145</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0202030679</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PESQUISA DE ANTICORPOS CONTRA O VÍRUS DA HEPATITE C (ANTI-HCV)</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18.55</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146</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0202030695</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PESQUISA DE ANTICORPOS CONTRA O VÍRUS DO SARAMPO</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9.25</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50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147</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0202030709</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PESQUISA DE ANTICORPOS CONTRA PARACOCCIDIOIDES BRASILIENSIS</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4.10</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25</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148</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0202030741</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PESQUISA DE ANTICORPOS IGG ANTICITOMEGALOVÍRUS</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11.00</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140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149</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0202030750</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PESQUISA DE ANTICORPOS IGG ANTILEISHMANIAS</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9.25</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proofErr w:type="gramStart"/>
            <w:r>
              <w:rPr>
                <w:rFonts w:ascii="Arial" w:hAnsi="Arial" w:cs="Arial"/>
                <w:color w:val="000000"/>
              </w:rPr>
              <w:t>5</w:t>
            </w:r>
            <w:proofErr w:type="gramEnd"/>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150</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0202030768</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PESQUISA DE ANTICORPOS IGG ANTITOXOPLASMA</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16.97</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proofErr w:type="gramStart"/>
            <w:r>
              <w:rPr>
                <w:rFonts w:ascii="Arial" w:hAnsi="Arial" w:cs="Arial"/>
                <w:color w:val="000000"/>
              </w:rPr>
              <w:t>3</w:t>
            </w:r>
            <w:proofErr w:type="gramEnd"/>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151</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0202030776</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PESQUISA DE ANTICORPOS IGG ANTITRYPANOSOMA CRUZI</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9.25</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250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152</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0202030806</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PESQUISA DE ANTICORPOS IGG CONTRA O VÍRUS DA HEPATITE A (HAV-IGG)</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18.55</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25</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rPr>
            </w:pPr>
            <w:r>
              <w:rPr>
                <w:rFonts w:ascii="Arial" w:hAnsi="Arial" w:cs="Arial"/>
              </w:rPr>
              <w:t>153</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rPr>
            </w:pPr>
            <w:r>
              <w:rPr>
                <w:rFonts w:ascii="Arial" w:hAnsi="Arial" w:cs="Arial"/>
              </w:rPr>
              <w:t>0202030849</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 xml:space="preserve">PESQUISA DE ANTICORPOS IGG CONTRA O VÍRUS </w:t>
            </w:r>
            <w:proofErr w:type="gramStart"/>
            <w:r>
              <w:rPr>
                <w:rFonts w:ascii="Arial" w:hAnsi="Arial" w:cs="Arial"/>
                <w:color w:val="000000"/>
              </w:rPr>
              <w:t>DA HERPES SIMPLES</w:t>
            </w:r>
            <w:proofErr w:type="gramEnd"/>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rPr>
            </w:pPr>
            <w:r>
              <w:rPr>
                <w:rFonts w:ascii="Arial" w:hAnsi="Arial" w:cs="Arial"/>
              </w:rPr>
              <w:t>17.16</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rPr>
            </w:pPr>
            <w:proofErr w:type="gramStart"/>
            <w:r>
              <w:rPr>
                <w:rFonts w:ascii="Arial" w:hAnsi="Arial" w:cs="Arial"/>
              </w:rPr>
              <w:t>1</w:t>
            </w:r>
            <w:proofErr w:type="gramEnd"/>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154</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0202030814</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PESQUISA DE ANTICORPOS IGG CONTRA O VÍRUS DA RUBEOLA</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17.16</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45</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lastRenderedPageBreak/>
              <w:t>155</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0202030830</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PESQUISA DE ANTICORPOS IGG CONTRA O VÍRUS EPSTEIN-BARR</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17.16</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100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156</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0202030784</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PESQUISA DE ANTICORPOS IGG E IGM CONTRA ANTÍGENO CENTRAL DO VÍRUS DA HEPATITE B (ANTI-HBC-TOTAL)</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18.55</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157</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0202030857</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PESQUISA DE ANTICORPOS IGM ANTICITOMEGALOVÍRUS</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11.61</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140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158</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0202030865</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PESQUISA DE ANTICORPOS IGM ANTILEISHMANIAS</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10.00</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proofErr w:type="gramStart"/>
            <w:r>
              <w:rPr>
                <w:rFonts w:ascii="Arial" w:hAnsi="Arial" w:cs="Arial"/>
                <w:color w:val="000000"/>
              </w:rPr>
              <w:t>3</w:t>
            </w:r>
            <w:proofErr w:type="gramEnd"/>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159</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0202030873</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PESQUISA DE ANTICORPOS IGM ANTITOXOPLASMA</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18.55</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proofErr w:type="gramStart"/>
            <w:r>
              <w:rPr>
                <w:rFonts w:ascii="Arial" w:hAnsi="Arial" w:cs="Arial"/>
                <w:color w:val="000000"/>
              </w:rPr>
              <w:t>3</w:t>
            </w:r>
            <w:proofErr w:type="gramEnd"/>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160</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0202030881</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PESQUISA DE ANTICORPOS IGM ANTITRYPANOSOMA CRUZI</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9.25</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proofErr w:type="gramStart"/>
            <w:r>
              <w:rPr>
                <w:rFonts w:ascii="Arial" w:hAnsi="Arial" w:cs="Arial"/>
                <w:color w:val="000000"/>
              </w:rPr>
              <w:t>1</w:t>
            </w:r>
            <w:proofErr w:type="gramEnd"/>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161</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0202030890</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PESQUISA DE ANTICORPOS IGM CONTRA ANTIGENO CENTRAL DO VÍRUS DA HEPATITE B (ANTI-HBC-IGM)</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18.55</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162</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0202030911</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PESQUISA DE ANTICORPOS IGM CONTRA O VÍRUS DA HEPATITE A (HAV-IGG)</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18.55</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60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rPr>
            </w:pPr>
            <w:r>
              <w:rPr>
                <w:rFonts w:ascii="Arial" w:hAnsi="Arial" w:cs="Arial"/>
              </w:rPr>
              <w:t>163</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rPr>
            </w:pPr>
            <w:r>
              <w:rPr>
                <w:rFonts w:ascii="Arial" w:hAnsi="Arial" w:cs="Arial"/>
              </w:rPr>
              <w:t>0202030938</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 xml:space="preserve">PESQUISA DE ANTICORPOS IGM CONTRA O VÍRUS </w:t>
            </w:r>
            <w:proofErr w:type="gramStart"/>
            <w:r>
              <w:rPr>
                <w:rFonts w:ascii="Arial" w:hAnsi="Arial" w:cs="Arial"/>
                <w:color w:val="000000"/>
              </w:rPr>
              <w:t>DA HERPES SIMPLES</w:t>
            </w:r>
            <w:proofErr w:type="gramEnd"/>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rPr>
            </w:pPr>
            <w:r>
              <w:rPr>
                <w:rFonts w:ascii="Arial" w:hAnsi="Arial" w:cs="Arial"/>
              </w:rPr>
              <w:t>17.16</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rPr>
            </w:pPr>
            <w:proofErr w:type="gramStart"/>
            <w:r>
              <w:rPr>
                <w:rFonts w:ascii="Arial" w:hAnsi="Arial" w:cs="Arial"/>
              </w:rPr>
              <w:t>1</w:t>
            </w:r>
            <w:proofErr w:type="gramEnd"/>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164</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0202030920</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PESQUISA DE ANTICORPOS IGM CONTRA O VÍRUS DA RUBÉOLA</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17.16</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45</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165</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0202030962</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PESQUISA DE ANTÍGENO CARCINOEMBRIONÁRIO (CEA)</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13.35</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400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166</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0202030970</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PESQUISA DE ANTÍGENO DE SUPERFÍCIE DO VÍRUS DA HEPATITE B (HBSAG)</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18.55</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167</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0202030989</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PESQUISA DE ANTÍGENO E DO VÍRUS DA HEPATITE B (HBEAG)</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18.55</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220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168</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0202090230</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PESQUISA DE CARACTERES FÍSICOS NO LIQUOR</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1.89</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14</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169</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0202020410</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PESQUISA DE CÉLULAS LE</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4.11</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proofErr w:type="gramStart"/>
            <w:r>
              <w:rPr>
                <w:rFonts w:ascii="Arial" w:hAnsi="Arial" w:cs="Arial"/>
                <w:color w:val="000000"/>
              </w:rPr>
              <w:t>1</w:t>
            </w:r>
            <w:proofErr w:type="gramEnd"/>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170</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0202031004</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PESQUISA DE CRIOGLOBULINAS</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2.83</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proofErr w:type="gramStart"/>
            <w:r>
              <w:rPr>
                <w:rFonts w:ascii="Arial" w:hAnsi="Arial" w:cs="Arial"/>
                <w:color w:val="000000"/>
              </w:rPr>
              <w:t>1</w:t>
            </w:r>
            <w:proofErr w:type="gramEnd"/>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171</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0202040062</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PESQUISA DE EOSINÓFILOS</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1.65</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proofErr w:type="gramStart"/>
            <w:r>
              <w:rPr>
                <w:rFonts w:ascii="Arial" w:hAnsi="Arial" w:cs="Arial"/>
                <w:color w:val="000000"/>
              </w:rPr>
              <w:t>1</w:t>
            </w:r>
            <w:proofErr w:type="gramEnd"/>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172</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0202090264</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PESQUISA DE ESPERMATOZOIDES (APOS VASECTOMIA)</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4.80</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270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173</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0202120082</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PESQUISA DE FATOR RH (INCLUI D FRACO)</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1.37</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174</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0202050220</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PESQUISA DE FENIL-CETONA NA URINA</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2.04</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proofErr w:type="gramStart"/>
            <w:r>
              <w:rPr>
                <w:rFonts w:ascii="Arial" w:hAnsi="Arial" w:cs="Arial"/>
                <w:color w:val="000000"/>
              </w:rPr>
              <w:t>1</w:t>
            </w:r>
            <w:proofErr w:type="gramEnd"/>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175</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0202080218</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PESQUISA DE HELICOBACTER PYLORI</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4.33</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12</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176</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0202031039</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PESQUISA DE IMUNOGLOBULINA E (IGE) ALERGENO-ESPECÍFICA</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9.25</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proofErr w:type="gramStart"/>
            <w:r>
              <w:rPr>
                <w:rFonts w:ascii="Arial" w:hAnsi="Arial" w:cs="Arial"/>
                <w:color w:val="000000"/>
              </w:rPr>
              <w:t>1</w:t>
            </w:r>
            <w:proofErr w:type="gramEnd"/>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177</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0202040127</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PESQUISA DE OVOS E CISTOS DE PARASITAS</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1.65</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proofErr w:type="gramStart"/>
            <w:r>
              <w:rPr>
                <w:rFonts w:ascii="Arial" w:hAnsi="Arial" w:cs="Arial"/>
                <w:color w:val="000000"/>
              </w:rPr>
              <w:t>1</w:t>
            </w:r>
            <w:proofErr w:type="gramEnd"/>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178</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0202040135</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PESQUISA DE ROTAVÍRUS NAS FEZES</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10.25</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14</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179</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0202040143</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PESQUISA DE SANGUE OCULTO NAS FEZES</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1.65</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5.000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180</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0202090280</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PROVA DE PROGRESSÃO ESPERMÁTICA (CADA)</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9.70</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proofErr w:type="gramStart"/>
            <w:r>
              <w:rPr>
                <w:rFonts w:ascii="Arial" w:hAnsi="Arial" w:cs="Arial"/>
                <w:color w:val="000000"/>
              </w:rPr>
              <w:t>1</w:t>
            </w:r>
            <w:proofErr w:type="gramEnd"/>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rPr>
            </w:pPr>
            <w:r>
              <w:rPr>
                <w:rFonts w:ascii="Arial" w:hAnsi="Arial" w:cs="Arial"/>
              </w:rPr>
              <w:lastRenderedPageBreak/>
              <w:t>181</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rPr>
            </w:pPr>
            <w:r>
              <w:rPr>
                <w:rFonts w:ascii="Arial" w:hAnsi="Arial" w:cs="Arial"/>
              </w:rPr>
              <w:t>0202031098</w:t>
            </w:r>
          </w:p>
        </w:tc>
        <w:tc>
          <w:tcPr>
            <w:tcW w:w="4260" w:type="dxa"/>
            <w:tcBorders>
              <w:left w:val="single" w:sz="4" w:space="0" w:color="000000"/>
              <w:bottom w:val="single" w:sz="4" w:space="0" w:color="000000"/>
            </w:tcBorders>
          </w:tcPr>
          <w:p w:rsidR="00402CED" w:rsidRDefault="009C31EB">
            <w:pPr>
              <w:pStyle w:val="Contedodatabela"/>
              <w:widowControl w:val="0"/>
              <w:rPr>
                <w:rFonts w:cs="Arial"/>
              </w:rPr>
            </w:pPr>
            <w:r>
              <w:rPr>
                <w:rFonts w:ascii="Arial" w:hAnsi="Arial" w:cs="Arial"/>
              </w:rPr>
              <w:t>SOROLOGIA PARA SÍFILIS</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rPr>
            </w:pPr>
            <w:r>
              <w:rPr>
                <w:rFonts w:ascii="Arial" w:hAnsi="Arial" w:cs="Arial"/>
              </w:rPr>
              <w:t>4.10</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rPr>
            </w:pPr>
            <w:proofErr w:type="gramStart"/>
            <w:r>
              <w:rPr>
                <w:rFonts w:ascii="Arial" w:hAnsi="Arial" w:cs="Arial"/>
              </w:rPr>
              <w:t>1</w:t>
            </w:r>
            <w:proofErr w:type="gramEnd"/>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rPr>
            </w:pPr>
            <w:r>
              <w:rPr>
                <w:rFonts w:ascii="Arial" w:hAnsi="Arial" w:cs="Arial"/>
              </w:rPr>
              <w:t>182</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rPr>
            </w:pPr>
            <w:r>
              <w:rPr>
                <w:rFonts w:ascii="Arial" w:hAnsi="Arial" w:cs="Arial"/>
              </w:rPr>
              <w:t>0202030822</w:t>
            </w:r>
          </w:p>
        </w:tc>
        <w:tc>
          <w:tcPr>
            <w:tcW w:w="4260" w:type="dxa"/>
            <w:tcBorders>
              <w:left w:val="single" w:sz="4" w:space="0" w:color="000000"/>
              <w:bottom w:val="single" w:sz="4" w:space="0" w:color="000000"/>
            </w:tcBorders>
          </w:tcPr>
          <w:p w:rsidR="00402CED" w:rsidRDefault="009C31EB">
            <w:pPr>
              <w:pStyle w:val="Contedodatabela"/>
              <w:widowControl w:val="0"/>
              <w:rPr>
                <w:rFonts w:cs="Arial"/>
              </w:rPr>
            </w:pPr>
            <w:r>
              <w:rPr>
                <w:rFonts w:ascii="Arial" w:hAnsi="Arial" w:cs="Arial"/>
              </w:rPr>
              <w:t>SOROLOGIA PARA VARICELA IGG</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rPr>
            </w:pPr>
            <w:r>
              <w:rPr>
                <w:rFonts w:ascii="Arial" w:hAnsi="Arial" w:cs="Arial"/>
              </w:rPr>
              <w:t>17.16</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rPr>
            </w:pPr>
            <w:proofErr w:type="gramStart"/>
            <w:r>
              <w:rPr>
                <w:rFonts w:ascii="Arial" w:hAnsi="Arial" w:cs="Arial"/>
              </w:rPr>
              <w:t>1</w:t>
            </w:r>
            <w:proofErr w:type="gramEnd"/>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rPr>
            </w:pPr>
            <w:r>
              <w:rPr>
                <w:rFonts w:ascii="Arial" w:hAnsi="Arial" w:cs="Arial"/>
              </w:rPr>
              <w:t>183</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rPr>
            </w:pPr>
            <w:r>
              <w:rPr>
                <w:rFonts w:ascii="Arial" w:hAnsi="Arial" w:cs="Arial"/>
              </w:rPr>
              <w:t>0202030938</w:t>
            </w:r>
          </w:p>
        </w:tc>
        <w:tc>
          <w:tcPr>
            <w:tcW w:w="4260" w:type="dxa"/>
            <w:tcBorders>
              <w:left w:val="single" w:sz="4" w:space="0" w:color="000000"/>
              <w:bottom w:val="single" w:sz="4" w:space="0" w:color="000000"/>
            </w:tcBorders>
          </w:tcPr>
          <w:p w:rsidR="00402CED" w:rsidRDefault="009C31EB">
            <w:pPr>
              <w:pStyle w:val="Contedodatabela"/>
              <w:widowControl w:val="0"/>
              <w:rPr>
                <w:rFonts w:cs="Arial"/>
              </w:rPr>
            </w:pPr>
            <w:r>
              <w:rPr>
                <w:rFonts w:ascii="Arial" w:hAnsi="Arial" w:cs="Arial"/>
              </w:rPr>
              <w:t>SOROLOGIA PARA VARICELA IGM</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rPr>
            </w:pPr>
            <w:r>
              <w:rPr>
                <w:rFonts w:ascii="Arial" w:hAnsi="Arial" w:cs="Arial"/>
              </w:rPr>
              <w:t>17.16</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rPr>
            </w:pPr>
            <w:proofErr w:type="gramStart"/>
            <w:r>
              <w:rPr>
                <w:rFonts w:ascii="Arial" w:hAnsi="Arial" w:cs="Arial"/>
              </w:rPr>
              <w:t>1</w:t>
            </w:r>
            <w:proofErr w:type="gramEnd"/>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184</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0202031128</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TESTE FTA-ABS IGG P/ DIAGNOSTICO DA SIFILIS</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10.00</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proofErr w:type="gramStart"/>
            <w:r>
              <w:rPr>
                <w:rFonts w:ascii="Arial" w:hAnsi="Arial" w:cs="Arial"/>
                <w:color w:val="000000"/>
              </w:rPr>
              <w:t>1</w:t>
            </w:r>
            <w:proofErr w:type="gramEnd"/>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185</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0202031136</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TESTE FTA-ABS IGM P/ DIAGNOSTICO DA SIFILIS</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10.00</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proofErr w:type="gramStart"/>
            <w:r>
              <w:rPr>
                <w:rFonts w:ascii="Arial" w:hAnsi="Arial" w:cs="Arial"/>
                <w:color w:val="000000"/>
              </w:rPr>
              <w:t>1</w:t>
            </w:r>
            <w:proofErr w:type="gramEnd"/>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186</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0202120090</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TESTE INDIRETO DE ANTIGLOBULINA HUMANA (TIA)</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2.73</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proofErr w:type="gramStart"/>
            <w:r>
              <w:rPr>
                <w:rFonts w:ascii="Arial" w:hAnsi="Arial" w:cs="Arial"/>
                <w:color w:val="000000"/>
              </w:rPr>
              <w:t>1</w:t>
            </w:r>
            <w:proofErr w:type="gramEnd"/>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187</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0202031110</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TESTE NÃO TREPONÊMICO P/ DETECÇÃO DE SÍFILIS</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2.83</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188</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0202031179</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TESTE NÃO TREPONÊMICO P/ DETECÇÃO DE SÍFILIS EM GESTANTES</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2.83</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189</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0202031098</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TESTE TREPONÊMICO P/ DETECÇÃO DE SÍFILIS</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4.10</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color w:val="000000"/>
              </w:rPr>
            </w:pPr>
            <w:r>
              <w:rPr>
                <w:rFonts w:ascii="Arial" w:hAnsi="Arial" w:cs="Arial"/>
                <w:color w:val="000000"/>
              </w:rPr>
              <w:t>10</w:t>
            </w:r>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rPr>
            </w:pPr>
            <w:r>
              <w:rPr>
                <w:rFonts w:ascii="Arial" w:hAnsi="Arial" w:cs="Arial"/>
              </w:rPr>
              <w:t>190</w:t>
            </w:r>
          </w:p>
        </w:tc>
        <w:tc>
          <w:tcPr>
            <w:tcW w:w="1635" w:type="dxa"/>
            <w:tcBorders>
              <w:left w:val="single" w:sz="4" w:space="0" w:color="000000"/>
              <w:bottom w:val="single" w:sz="4" w:space="0" w:color="000000"/>
            </w:tcBorders>
          </w:tcPr>
          <w:p w:rsidR="00402CED" w:rsidRDefault="009C31EB">
            <w:pPr>
              <w:pStyle w:val="Contedodatabela"/>
              <w:widowControl w:val="0"/>
              <w:jc w:val="center"/>
              <w:rPr>
                <w:rFonts w:cs="Arial"/>
              </w:rPr>
            </w:pPr>
            <w:r>
              <w:rPr>
                <w:rFonts w:ascii="Arial" w:hAnsi="Arial" w:cs="Arial"/>
              </w:rPr>
              <w:t>0202031110</w:t>
            </w:r>
          </w:p>
        </w:tc>
        <w:tc>
          <w:tcPr>
            <w:tcW w:w="4260" w:type="dxa"/>
            <w:tcBorders>
              <w:left w:val="single" w:sz="4" w:space="0" w:color="000000"/>
              <w:bottom w:val="single" w:sz="4" w:space="0" w:color="000000"/>
            </w:tcBorders>
          </w:tcPr>
          <w:p w:rsidR="00402CED" w:rsidRDefault="009C31EB">
            <w:pPr>
              <w:pStyle w:val="Contedodatabela"/>
              <w:widowControl w:val="0"/>
              <w:rPr>
                <w:rFonts w:cs="Arial"/>
              </w:rPr>
            </w:pPr>
            <w:r>
              <w:rPr>
                <w:rFonts w:ascii="Arial" w:hAnsi="Arial" w:cs="Arial"/>
              </w:rPr>
              <w:t>VDRL – SÍFILIS NO SORO OU LÍQUOR</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rPr>
            </w:pPr>
            <w:r>
              <w:rPr>
                <w:rFonts w:ascii="Arial" w:hAnsi="Arial" w:cs="Arial"/>
              </w:rPr>
              <w:t>2.83</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rPr>
            </w:pPr>
            <w:proofErr w:type="gramStart"/>
            <w:r>
              <w:rPr>
                <w:rFonts w:ascii="Arial" w:hAnsi="Arial" w:cs="Arial"/>
              </w:rPr>
              <w:t>1</w:t>
            </w:r>
            <w:proofErr w:type="gramEnd"/>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rPr>
            </w:pPr>
            <w:r>
              <w:rPr>
                <w:rFonts w:ascii="Arial" w:hAnsi="Arial" w:cs="Arial"/>
              </w:rPr>
              <w:t>191</w:t>
            </w:r>
          </w:p>
        </w:tc>
        <w:tc>
          <w:tcPr>
            <w:tcW w:w="1635" w:type="dxa"/>
            <w:tcBorders>
              <w:left w:val="single" w:sz="4" w:space="0" w:color="000000"/>
              <w:bottom w:val="single" w:sz="4" w:space="0" w:color="000000"/>
            </w:tcBorders>
          </w:tcPr>
          <w:p w:rsidR="00402CED" w:rsidRDefault="009C31EB">
            <w:pPr>
              <w:pStyle w:val="Contedodatabela"/>
              <w:widowControl w:val="0"/>
              <w:snapToGrid w:val="0"/>
              <w:jc w:val="center"/>
              <w:rPr>
                <w:rFonts w:cs="Arial"/>
                <w:color w:val="000000"/>
              </w:rPr>
            </w:pPr>
            <w:r>
              <w:rPr>
                <w:rFonts w:ascii="Arial" w:hAnsi="Arial" w:cs="Arial"/>
                <w:color w:val="000000"/>
              </w:rPr>
              <w:t>0202010228</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CÁLCIO IÔNICO</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rPr>
            </w:pPr>
            <w:r>
              <w:rPr>
                <w:rFonts w:ascii="Arial" w:hAnsi="Arial" w:cs="Arial"/>
              </w:rPr>
              <w:t>3.51</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rPr>
            </w:pPr>
            <w:proofErr w:type="gramStart"/>
            <w:r>
              <w:rPr>
                <w:rFonts w:ascii="Arial" w:hAnsi="Arial" w:cs="Arial"/>
              </w:rPr>
              <w:t>1</w:t>
            </w:r>
            <w:proofErr w:type="gramEnd"/>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rPr>
            </w:pPr>
            <w:r>
              <w:rPr>
                <w:rFonts w:ascii="Arial" w:hAnsi="Arial" w:cs="Arial"/>
              </w:rPr>
              <w:t>192</w:t>
            </w:r>
          </w:p>
        </w:tc>
        <w:tc>
          <w:tcPr>
            <w:tcW w:w="1635" w:type="dxa"/>
            <w:tcBorders>
              <w:left w:val="single" w:sz="4" w:space="0" w:color="000000"/>
              <w:bottom w:val="single" w:sz="4" w:space="0" w:color="000000"/>
            </w:tcBorders>
          </w:tcPr>
          <w:p w:rsidR="00402CED" w:rsidRDefault="009C31EB">
            <w:pPr>
              <w:pStyle w:val="Contedodatabela"/>
              <w:widowControl w:val="0"/>
              <w:snapToGrid w:val="0"/>
              <w:jc w:val="center"/>
              <w:rPr>
                <w:rFonts w:cs="Arial"/>
                <w:color w:val="000000"/>
              </w:rPr>
            </w:pPr>
            <w:r>
              <w:rPr>
                <w:rFonts w:ascii="Arial" w:hAnsi="Arial" w:cs="Arial"/>
                <w:color w:val="000000"/>
              </w:rPr>
              <w:t>0202060284</w:t>
            </w:r>
          </w:p>
        </w:tc>
        <w:tc>
          <w:tcPr>
            <w:tcW w:w="4260" w:type="dxa"/>
            <w:tcBorders>
              <w:left w:val="single" w:sz="4" w:space="0" w:color="000000"/>
              <w:bottom w:val="single" w:sz="4" w:space="0" w:color="000000"/>
            </w:tcBorders>
          </w:tcPr>
          <w:p w:rsidR="00402CED" w:rsidRDefault="009C31EB">
            <w:pPr>
              <w:pStyle w:val="Contedodatabela"/>
              <w:widowControl w:val="0"/>
              <w:rPr>
                <w:rFonts w:cs="Arial"/>
                <w:color w:val="000000"/>
              </w:rPr>
            </w:pPr>
            <w:r>
              <w:rPr>
                <w:rFonts w:ascii="Arial" w:hAnsi="Arial" w:cs="Arial"/>
                <w:color w:val="000000"/>
              </w:rPr>
              <w:t xml:space="preserve">DOSAGEM DE PEPTÍDEO C </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rPr>
            </w:pPr>
            <w:r>
              <w:rPr>
                <w:rFonts w:ascii="Arial" w:hAnsi="Arial" w:cs="Arial"/>
              </w:rPr>
              <w:t>15.35</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rPr>
            </w:pPr>
            <w:proofErr w:type="gramStart"/>
            <w:r>
              <w:rPr>
                <w:rFonts w:ascii="Arial" w:hAnsi="Arial" w:cs="Arial"/>
              </w:rPr>
              <w:t>1</w:t>
            </w:r>
            <w:proofErr w:type="gramEnd"/>
          </w:p>
        </w:tc>
      </w:tr>
      <w:tr w:rsidR="00402CED">
        <w:tc>
          <w:tcPr>
            <w:tcW w:w="690" w:type="dxa"/>
            <w:tcBorders>
              <w:left w:val="single" w:sz="4" w:space="0" w:color="000000"/>
              <w:bottom w:val="single" w:sz="4" w:space="0" w:color="000000"/>
            </w:tcBorders>
          </w:tcPr>
          <w:p w:rsidR="00402CED" w:rsidRDefault="009C31EB">
            <w:pPr>
              <w:pStyle w:val="Contedodatabela"/>
              <w:widowControl w:val="0"/>
              <w:jc w:val="center"/>
              <w:rPr>
                <w:rFonts w:cs="Arial"/>
              </w:rPr>
            </w:pPr>
            <w:r>
              <w:rPr>
                <w:rFonts w:ascii="Arial" w:hAnsi="Arial" w:cs="Arial"/>
              </w:rPr>
              <w:t>193</w:t>
            </w:r>
          </w:p>
        </w:tc>
        <w:tc>
          <w:tcPr>
            <w:tcW w:w="1635" w:type="dxa"/>
            <w:tcBorders>
              <w:left w:val="single" w:sz="4" w:space="0" w:color="000000"/>
              <w:bottom w:val="single" w:sz="4" w:space="0" w:color="000000"/>
            </w:tcBorders>
          </w:tcPr>
          <w:p w:rsidR="00402CED" w:rsidRDefault="009C31EB">
            <w:pPr>
              <w:widowControl w:val="0"/>
              <w:jc w:val="center"/>
              <w:rPr>
                <w:rFonts w:cs="Arial"/>
                <w:color w:val="000000"/>
              </w:rPr>
            </w:pPr>
            <w:r>
              <w:rPr>
                <w:rFonts w:ascii="Arial" w:hAnsi="Arial" w:cs="Arial"/>
                <w:color w:val="000000"/>
              </w:rPr>
              <w:t>0202070190</w:t>
            </w:r>
          </w:p>
        </w:tc>
        <w:tc>
          <w:tcPr>
            <w:tcW w:w="4260" w:type="dxa"/>
            <w:tcBorders>
              <w:left w:val="single" w:sz="4" w:space="0" w:color="000000"/>
              <w:bottom w:val="single" w:sz="4" w:space="0" w:color="000000"/>
            </w:tcBorders>
          </w:tcPr>
          <w:p w:rsidR="00402CED" w:rsidRDefault="009C31EB">
            <w:pPr>
              <w:widowControl w:val="0"/>
              <w:rPr>
                <w:rFonts w:cs="Arial"/>
                <w:color w:val="000000"/>
              </w:rPr>
            </w:pPr>
            <w:r>
              <w:rPr>
                <w:rFonts w:ascii="Arial" w:hAnsi="Arial" w:cs="Arial"/>
                <w:color w:val="000000"/>
              </w:rPr>
              <w:t xml:space="preserve">DOSAGEM DE COBRE </w:t>
            </w:r>
          </w:p>
        </w:tc>
        <w:tc>
          <w:tcPr>
            <w:tcW w:w="1352" w:type="dxa"/>
            <w:tcBorders>
              <w:left w:val="single" w:sz="4" w:space="0" w:color="000000"/>
              <w:bottom w:val="single" w:sz="4" w:space="0" w:color="000000"/>
            </w:tcBorders>
          </w:tcPr>
          <w:p w:rsidR="00402CED" w:rsidRDefault="009C31EB">
            <w:pPr>
              <w:pStyle w:val="Contedodatabela"/>
              <w:widowControl w:val="0"/>
              <w:jc w:val="center"/>
              <w:rPr>
                <w:rFonts w:cs="Arial"/>
              </w:rPr>
            </w:pPr>
            <w:r>
              <w:rPr>
                <w:rFonts w:ascii="Arial" w:hAnsi="Arial" w:cs="Arial"/>
              </w:rPr>
              <w:t>3.51</w:t>
            </w:r>
          </w:p>
        </w:tc>
        <w:tc>
          <w:tcPr>
            <w:tcW w:w="1985" w:type="dxa"/>
            <w:tcBorders>
              <w:left w:val="single" w:sz="4" w:space="0" w:color="000000"/>
              <w:bottom w:val="single" w:sz="4" w:space="0" w:color="000000"/>
              <w:right w:val="single" w:sz="4" w:space="0" w:color="000000"/>
            </w:tcBorders>
          </w:tcPr>
          <w:p w:rsidR="00402CED" w:rsidRDefault="009C31EB">
            <w:pPr>
              <w:pStyle w:val="Contedodatabela"/>
              <w:widowControl w:val="0"/>
              <w:jc w:val="center"/>
              <w:rPr>
                <w:rFonts w:cs="Arial"/>
              </w:rPr>
            </w:pPr>
            <w:proofErr w:type="gramStart"/>
            <w:r>
              <w:rPr>
                <w:rFonts w:ascii="Arial" w:hAnsi="Arial" w:cs="Arial"/>
              </w:rPr>
              <w:t>1</w:t>
            </w:r>
            <w:proofErr w:type="gramEnd"/>
          </w:p>
        </w:tc>
      </w:tr>
    </w:tbl>
    <w:p w:rsidR="00402CED" w:rsidRDefault="00402CED">
      <w:pPr>
        <w:jc w:val="both"/>
        <w:rPr>
          <w:rFonts w:ascii="Arial" w:hAnsi="Arial" w:cs="Arial"/>
        </w:rPr>
      </w:pPr>
    </w:p>
    <w:p w:rsidR="00402CED" w:rsidRDefault="009C31EB">
      <w:pPr>
        <w:shd w:val="clear" w:color="auto" w:fill="CCCCCC"/>
        <w:tabs>
          <w:tab w:val="left" w:pos="3450"/>
        </w:tabs>
        <w:ind w:firstLine="561"/>
        <w:jc w:val="both"/>
        <w:rPr>
          <w:rFonts w:ascii="Arial" w:hAnsi="Arial" w:cs="Arial"/>
          <w:b/>
          <w:bCs/>
        </w:rPr>
      </w:pPr>
      <w:r>
        <w:rPr>
          <w:rFonts w:ascii="Arial" w:hAnsi="Arial" w:cs="Arial"/>
          <w:b/>
          <w:bCs/>
        </w:rPr>
        <w:t>4. DOS REQUISITOS:</w:t>
      </w:r>
    </w:p>
    <w:p w:rsidR="00402CED" w:rsidRDefault="00402CED">
      <w:pPr>
        <w:tabs>
          <w:tab w:val="left" w:pos="284"/>
        </w:tabs>
        <w:jc w:val="both"/>
        <w:rPr>
          <w:rFonts w:ascii="Arial" w:hAnsi="Arial" w:cs="Arial"/>
        </w:rPr>
      </w:pPr>
    </w:p>
    <w:p w:rsidR="00402CED" w:rsidRDefault="009C31EB">
      <w:pPr>
        <w:jc w:val="both"/>
      </w:pPr>
      <w:r>
        <w:rPr>
          <w:rFonts w:ascii="Arial" w:hAnsi="Arial" w:cs="Arial"/>
          <w:bCs/>
        </w:rPr>
        <w:t>Não é admitida a subcontratação do objeto contratual</w:t>
      </w:r>
    </w:p>
    <w:p w:rsidR="00402CED" w:rsidRDefault="00402CED">
      <w:pPr>
        <w:tabs>
          <w:tab w:val="left" w:pos="284"/>
        </w:tabs>
        <w:ind w:left="720"/>
        <w:jc w:val="both"/>
        <w:rPr>
          <w:rFonts w:ascii="Arial" w:hAnsi="Arial" w:cs="Arial"/>
        </w:rPr>
      </w:pPr>
    </w:p>
    <w:p w:rsidR="00402CED" w:rsidRDefault="009C31EB">
      <w:pPr>
        <w:shd w:val="clear" w:color="auto" w:fill="CCCCCC"/>
        <w:ind w:firstLine="561"/>
        <w:rPr>
          <w:rFonts w:ascii="Arial" w:hAnsi="Arial" w:cs="Arial"/>
        </w:rPr>
      </w:pPr>
      <w:r>
        <w:rPr>
          <w:rFonts w:ascii="Arial" w:hAnsi="Arial" w:cs="Arial"/>
          <w:b/>
          <w:bCs/>
        </w:rPr>
        <w:t>5. DA EXECUÇÃO DO SERVIÇO:</w:t>
      </w:r>
    </w:p>
    <w:p w:rsidR="00402CED" w:rsidRDefault="00402CED">
      <w:pPr>
        <w:tabs>
          <w:tab w:val="left" w:pos="284"/>
        </w:tabs>
        <w:jc w:val="both"/>
        <w:rPr>
          <w:rFonts w:ascii="Arial" w:hAnsi="Arial" w:cs="Arial"/>
          <w:lang w:eastAsia="pt-BR"/>
        </w:rPr>
      </w:pPr>
    </w:p>
    <w:p w:rsidR="00402CED" w:rsidRDefault="009C31EB" w:rsidP="009C31EB">
      <w:pPr>
        <w:numPr>
          <w:ilvl w:val="0"/>
          <w:numId w:val="17"/>
        </w:numPr>
        <w:tabs>
          <w:tab w:val="left" w:pos="284"/>
        </w:tabs>
        <w:jc w:val="both"/>
        <w:rPr>
          <w:rFonts w:ascii="Arial" w:hAnsi="Arial" w:cs="Arial"/>
        </w:rPr>
      </w:pPr>
      <w:proofErr w:type="gramStart"/>
      <w:r>
        <w:rPr>
          <w:rFonts w:ascii="Arial" w:hAnsi="Arial" w:cs="Arial"/>
        </w:rPr>
        <w:t>)</w:t>
      </w:r>
      <w:proofErr w:type="gramEnd"/>
      <w:r>
        <w:rPr>
          <w:rFonts w:ascii="Arial" w:hAnsi="Arial" w:cs="Arial"/>
        </w:rPr>
        <w:t xml:space="preserve"> O início da prestação de serviços se dará em 10 (dez) dias corridos após o envio da Ordem de Serviços e Empenho à Contratada.</w:t>
      </w:r>
    </w:p>
    <w:p w:rsidR="00402CED" w:rsidRDefault="009C31EB" w:rsidP="009C31EB">
      <w:pPr>
        <w:numPr>
          <w:ilvl w:val="0"/>
          <w:numId w:val="18"/>
        </w:numPr>
        <w:tabs>
          <w:tab w:val="left" w:pos="284"/>
        </w:tabs>
        <w:jc w:val="both"/>
        <w:rPr>
          <w:rFonts w:ascii="Arial" w:hAnsi="Arial" w:cs="Arial"/>
        </w:rPr>
      </w:pPr>
      <w:r>
        <w:rPr>
          <w:rFonts w:ascii="Arial" w:hAnsi="Arial" w:cs="Arial"/>
        </w:rPr>
        <w:t xml:space="preserve"> O serviço deverá ser prestado em estabelecimento próprio da empresa a ser contratada, que deverá possuir todo o equipamento necessário para realização dos exames, inclusive materiais de consumo.</w:t>
      </w:r>
    </w:p>
    <w:p w:rsidR="00402CED" w:rsidRDefault="009C31EB" w:rsidP="009C31EB">
      <w:pPr>
        <w:numPr>
          <w:ilvl w:val="0"/>
          <w:numId w:val="19"/>
        </w:numPr>
        <w:tabs>
          <w:tab w:val="left" w:pos="284"/>
        </w:tabs>
        <w:jc w:val="both"/>
        <w:rPr>
          <w:rFonts w:ascii="Arial" w:hAnsi="Arial" w:cs="Arial"/>
        </w:rPr>
      </w:pPr>
      <w:r>
        <w:rPr>
          <w:rFonts w:ascii="Arial" w:hAnsi="Arial" w:cs="Arial"/>
        </w:rPr>
        <w:t>Os exames de urgência estão contemplados nos itens 01, 09, 11, 12, 21, 22, 23, 25, 36, 42, 53, 54, 55, 58, 69, 71, 72, 75, 89, 96, 98, 106, 107, 111, 112, 118, 120, 121, 122, 123, 125 e para a realização destes, o Laboratório deverá estar localizado em Piracicaba, ter funcionamento 24 (vinte e quatro) horas por dia, de segunda a domingo e os resultados deverão ser fornecidos no máximo em 03 (três) horas. Os resultados deverão ser entregues no Laboratório Municipal.</w:t>
      </w:r>
    </w:p>
    <w:p w:rsidR="00402CED" w:rsidRDefault="009C31EB" w:rsidP="009C31EB">
      <w:pPr>
        <w:numPr>
          <w:ilvl w:val="0"/>
          <w:numId w:val="20"/>
        </w:numPr>
        <w:tabs>
          <w:tab w:val="left" w:pos="284"/>
        </w:tabs>
        <w:jc w:val="both"/>
      </w:pPr>
      <w:r>
        <w:rPr>
          <w:rFonts w:ascii="Arial" w:hAnsi="Arial" w:cs="Arial"/>
        </w:rPr>
        <w:t>Os resultados dos exames de rotina, que não são exames de urgência, deverão ser fornecidos no prazo de até 10 (dez) dias corridos. Os resultados deverão ser entregues no Laboratório Municipal.</w:t>
      </w:r>
      <w:proofErr w:type="gramStart"/>
      <w:r>
        <w:rPr>
          <w:rFonts w:ascii="Arial" w:hAnsi="Arial" w:cs="Arial"/>
        </w:rPr>
        <w:tab/>
      </w:r>
      <w:proofErr w:type="gramEnd"/>
    </w:p>
    <w:p w:rsidR="00402CED" w:rsidRDefault="009C31EB" w:rsidP="009C31EB">
      <w:pPr>
        <w:numPr>
          <w:ilvl w:val="0"/>
          <w:numId w:val="21"/>
        </w:numPr>
        <w:tabs>
          <w:tab w:val="left" w:pos="284"/>
        </w:tabs>
        <w:jc w:val="both"/>
        <w:rPr>
          <w:rFonts w:ascii="Arial" w:hAnsi="Arial" w:cs="Arial"/>
        </w:rPr>
      </w:pPr>
      <w:r>
        <w:rPr>
          <w:rFonts w:ascii="Arial" w:hAnsi="Arial" w:cs="Arial"/>
        </w:rPr>
        <w:t>O material será coletado pelas Unidades de Saúde da Secretaria Municipal de Saúde e enviado para o Laboratório Municipal, onde a Contratada fará a coleta diária dos materiais de rotina para análise, salvo as análises que tenham necessidade de serem colhidas no Laboratório Contratado. Quanto aos exames de urgência, citados na letra c, estes serão recolhidos pelo motorista da Prefeitura nas unidades de pronto atendimento e enviados ao laboratório destinado para análise de urgência.</w:t>
      </w:r>
    </w:p>
    <w:p w:rsidR="00402CED" w:rsidRDefault="009C31EB" w:rsidP="009C31EB">
      <w:pPr>
        <w:numPr>
          <w:ilvl w:val="0"/>
          <w:numId w:val="22"/>
        </w:numPr>
        <w:tabs>
          <w:tab w:val="left" w:pos="284"/>
        </w:tabs>
        <w:jc w:val="both"/>
        <w:rPr>
          <w:rFonts w:ascii="Arial" w:hAnsi="Arial" w:cs="Arial"/>
        </w:rPr>
      </w:pPr>
      <w:r>
        <w:rPr>
          <w:rFonts w:ascii="Arial" w:hAnsi="Arial" w:cs="Arial"/>
        </w:rPr>
        <w:t>O Laboratório contratado deverá possuir no mínimo um posto de coleta em Piracicaba, devido à necessidade de coleta de alguns exames no próprio laboratório contratado.</w:t>
      </w:r>
    </w:p>
    <w:p w:rsidR="00402CED" w:rsidRDefault="009C31EB" w:rsidP="009C31EB">
      <w:pPr>
        <w:numPr>
          <w:ilvl w:val="0"/>
          <w:numId w:val="23"/>
        </w:numPr>
        <w:tabs>
          <w:tab w:val="left" w:pos="284"/>
        </w:tabs>
        <w:jc w:val="both"/>
        <w:rPr>
          <w:rFonts w:ascii="Arial" w:hAnsi="Arial" w:cs="Arial"/>
        </w:rPr>
      </w:pPr>
      <w:r>
        <w:rPr>
          <w:rFonts w:ascii="Arial" w:hAnsi="Arial" w:cs="Arial"/>
        </w:rPr>
        <w:t xml:space="preserve">O Laboratório contratado deverá disponibilizar de acesso online, com recursos de segurança e rastreamento para consulta de resultados, sendo facultativa a integração com o sistema do Laboratório, o que não desobriga o mesmo do envio dos resultados por escrito dentro dos prazos acima já especificados. </w:t>
      </w:r>
    </w:p>
    <w:p w:rsidR="00402CED" w:rsidRDefault="009C31EB" w:rsidP="009C31EB">
      <w:pPr>
        <w:numPr>
          <w:ilvl w:val="0"/>
          <w:numId w:val="24"/>
        </w:numPr>
        <w:tabs>
          <w:tab w:val="left" w:pos="284"/>
        </w:tabs>
        <w:jc w:val="both"/>
        <w:rPr>
          <w:rFonts w:ascii="Arial" w:eastAsia="MS Mincho;ＭＳ 明朝" w:hAnsi="Arial" w:cs="Arial"/>
          <w:lang w:eastAsia="pt-BR"/>
        </w:rPr>
      </w:pPr>
      <w:r>
        <w:rPr>
          <w:rFonts w:ascii="Arial" w:eastAsia="MS Mincho;ＭＳ 明朝" w:hAnsi="Arial" w:cs="Arial"/>
          <w:lang w:eastAsia="pt-BR"/>
        </w:rPr>
        <w:t>O Laboratório a ser contratado deverá ser do tipo totalmente automatizado, que necessita de ínfima quantidade de reativo, realizam rapidamente uma grande quantidade de exames e tem maior capacidade de absorver demanda.</w:t>
      </w:r>
    </w:p>
    <w:p w:rsidR="00402CED" w:rsidRDefault="009C31EB" w:rsidP="009C31EB">
      <w:pPr>
        <w:numPr>
          <w:ilvl w:val="0"/>
          <w:numId w:val="25"/>
        </w:numPr>
        <w:tabs>
          <w:tab w:val="left" w:pos="284"/>
        </w:tabs>
        <w:jc w:val="both"/>
        <w:rPr>
          <w:rFonts w:ascii="Arial" w:eastAsia="MS Mincho;MS Gothic" w:hAnsi="Arial" w:cs="Arial"/>
          <w:b/>
          <w:lang w:eastAsia="pt-BR"/>
        </w:rPr>
      </w:pPr>
      <w:r>
        <w:rPr>
          <w:rFonts w:ascii="Arial" w:eastAsia="MS Mincho;MS Gothic" w:hAnsi="Arial" w:cs="Arial"/>
          <w:b/>
          <w:lang w:eastAsia="pt-BR"/>
        </w:rPr>
        <w:t>NORMAS GERAIS</w:t>
      </w:r>
    </w:p>
    <w:p w:rsidR="00402CED" w:rsidRDefault="009C31EB">
      <w:pPr>
        <w:widowControl w:val="0"/>
        <w:jc w:val="both"/>
        <w:rPr>
          <w:rFonts w:ascii="Arial" w:eastAsia="MS Mincho;MS Gothic" w:hAnsi="Arial" w:cs="Arial"/>
          <w:lang w:eastAsia="pt-BR"/>
        </w:rPr>
      </w:pPr>
      <w:r>
        <w:rPr>
          <w:rFonts w:ascii="Arial" w:eastAsia="MS Mincho;MS Gothic" w:hAnsi="Arial" w:cs="Arial"/>
          <w:lang w:eastAsia="pt-BR"/>
        </w:rPr>
        <w:t>O serviço ora contratado será prestado diretamente por profissionais do estabelecimento contratado.</w:t>
      </w:r>
    </w:p>
    <w:p w:rsidR="00402CED" w:rsidRDefault="009C31EB" w:rsidP="009C31EB">
      <w:pPr>
        <w:numPr>
          <w:ilvl w:val="1"/>
          <w:numId w:val="26"/>
        </w:numPr>
        <w:jc w:val="both"/>
        <w:rPr>
          <w:rFonts w:ascii="Arial" w:eastAsia="MS Mincho;MS Gothic" w:hAnsi="Arial" w:cs="Arial"/>
          <w:lang w:eastAsia="pt-BR"/>
        </w:rPr>
      </w:pPr>
      <w:r>
        <w:rPr>
          <w:rFonts w:ascii="Arial" w:eastAsia="MS Mincho;MS Gothic" w:hAnsi="Arial" w:cs="Arial"/>
          <w:lang w:eastAsia="pt-BR"/>
        </w:rPr>
        <w:t>Para os efeitos deste contrato, consideram-se profissionais do próprio estabelecimento do contratado:</w:t>
      </w:r>
    </w:p>
    <w:p w:rsidR="00402CED" w:rsidRDefault="009C31EB" w:rsidP="009C31EB">
      <w:pPr>
        <w:numPr>
          <w:ilvl w:val="1"/>
          <w:numId w:val="27"/>
        </w:numPr>
        <w:jc w:val="both"/>
        <w:rPr>
          <w:rFonts w:ascii="Arial" w:eastAsia="MS Mincho;MS Gothic" w:hAnsi="Arial"/>
          <w:lang w:eastAsia="pt-BR"/>
        </w:rPr>
      </w:pPr>
      <w:r>
        <w:rPr>
          <w:rFonts w:ascii="Arial" w:eastAsia="MS Mincho;MS Gothic" w:hAnsi="Arial"/>
          <w:lang w:eastAsia="pt-BR"/>
        </w:rPr>
        <w:lastRenderedPageBreak/>
        <w:t>O membro do seu corpo clínico;</w:t>
      </w:r>
    </w:p>
    <w:p w:rsidR="00402CED" w:rsidRDefault="009C31EB" w:rsidP="009C31EB">
      <w:pPr>
        <w:numPr>
          <w:ilvl w:val="1"/>
          <w:numId w:val="28"/>
        </w:numPr>
        <w:jc w:val="both"/>
        <w:rPr>
          <w:rFonts w:ascii="Arial" w:eastAsia="MS Mincho;MS Gothic" w:hAnsi="Arial" w:cs="Arial"/>
          <w:lang w:eastAsia="pt-BR"/>
        </w:rPr>
      </w:pPr>
      <w:r>
        <w:rPr>
          <w:rFonts w:ascii="Arial" w:eastAsia="MS Mincho;MS Gothic" w:hAnsi="Arial" w:cs="Arial"/>
          <w:lang w:eastAsia="pt-BR"/>
        </w:rPr>
        <w:t>O profissional que tenha vínculo de emprego com o contratado;</w:t>
      </w:r>
    </w:p>
    <w:p w:rsidR="00402CED" w:rsidRDefault="009C31EB" w:rsidP="009C31EB">
      <w:pPr>
        <w:numPr>
          <w:ilvl w:val="1"/>
          <w:numId w:val="29"/>
        </w:numPr>
        <w:jc w:val="both"/>
        <w:rPr>
          <w:rFonts w:ascii="Arial" w:eastAsia="MS Mincho;MS Gothic" w:hAnsi="Arial" w:cs="Arial"/>
          <w:lang w:eastAsia="pt-BR"/>
        </w:rPr>
      </w:pPr>
      <w:r>
        <w:rPr>
          <w:rFonts w:ascii="Arial" w:eastAsia="MS Mincho;MS Gothic" w:hAnsi="Arial" w:cs="Arial"/>
          <w:lang w:eastAsia="pt-BR"/>
        </w:rPr>
        <w:t>O profissional autônomo que, eventualmente ou permanentemente, presta serviços ao contratado ou se por este autorizado;</w:t>
      </w:r>
    </w:p>
    <w:p w:rsidR="00402CED" w:rsidRDefault="009C31EB">
      <w:pPr>
        <w:jc w:val="both"/>
        <w:rPr>
          <w:rFonts w:ascii="Arial" w:eastAsia="MS Mincho;MS Gothic" w:hAnsi="Arial" w:cs="Arial"/>
          <w:lang w:eastAsia="pt-BR"/>
        </w:rPr>
      </w:pPr>
      <w:r>
        <w:rPr>
          <w:rFonts w:ascii="Arial" w:eastAsia="MS Mincho;MS Gothic" w:hAnsi="Arial" w:cs="Arial"/>
          <w:lang w:eastAsia="pt-BR"/>
        </w:rPr>
        <w:t>É de responsabilidade exclusiva e integral do contratado a utilização de pessoal para a execução de objeto deste contrato, incluídos os encargos trabalhistas, previdenciários, sociais, fiscais e comerciais resultantes de vínculos empregatícios, cujo ônus e obrigações, em nenhuma hipótese, poderão ser transferidos para o contratante e ainda, a prestação do serviço hora contratado não implica vínculo empregatício entre contratante e contratado.</w:t>
      </w:r>
    </w:p>
    <w:p w:rsidR="00402CED" w:rsidRDefault="009C31EB" w:rsidP="009C31EB">
      <w:pPr>
        <w:numPr>
          <w:ilvl w:val="0"/>
          <w:numId w:val="30"/>
        </w:numPr>
        <w:jc w:val="both"/>
        <w:rPr>
          <w:rFonts w:ascii="Arial" w:hAnsi="Arial" w:cs="Arial"/>
          <w:b/>
        </w:rPr>
      </w:pPr>
      <w:r>
        <w:rPr>
          <w:rFonts w:ascii="Arial" w:hAnsi="Arial" w:cs="Arial"/>
          <w:b/>
        </w:rPr>
        <w:t>DO FORNECIMENTO DE MATERIAIS:</w:t>
      </w:r>
    </w:p>
    <w:p w:rsidR="00402CED" w:rsidRDefault="009C31EB" w:rsidP="009C31EB">
      <w:pPr>
        <w:numPr>
          <w:ilvl w:val="1"/>
          <w:numId w:val="31"/>
        </w:numPr>
        <w:tabs>
          <w:tab w:val="left" w:pos="284"/>
        </w:tabs>
        <w:jc w:val="both"/>
        <w:rPr>
          <w:rFonts w:ascii="Arial" w:hAnsi="Arial" w:cs="Arial"/>
        </w:rPr>
      </w:pPr>
      <w:r>
        <w:rPr>
          <w:rFonts w:ascii="Arial" w:hAnsi="Arial" w:cs="Arial"/>
        </w:rPr>
        <w:t>O contratado deverá fornecer todo material necessário para a coleta referente aos exames de UROCULTURA, CULTURA DE BK NA URINA, ANTIBIOGRAMA, GASOMETRIA, HEMOCULTURA, ZINCO, CARIÓTIPO e LIQUOR assim como os tubos para transporte dos materiais referentes aos demais exames. O contratado deverá manter um estoque destes materiais que seja suficiente para no mínimo 20 (vinte) dias.</w:t>
      </w:r>
    </w:p>
    <w:p w:rsidR="00402CED" w:rsidRDefault="009C31EB" w:rsidP="009C31EB">
      <w:pPr>
        <w:widowControl w:val="0"/>
        <w:numPr>
          <w:ilvl w:val="1"/>
          <w:numId w:val="32"/>
        </w:numPr>
        <w:tabs>
          <w:tab w:val="left" w:pos="284"/>
        </w:tabs>
        <w:jc w:val="both"/>
      </w:pPr>
      <w:r>
        <w:rPr>
          <w:rFonts w:ascii="Arial" w:eastAsia="MS Mincho;MS Gothic" w:hAnsi="Arial" w:cs="Arial"/>
          <w:lang w:eastAsia="pt-BR"/>
        </w:rPr>
        <w:t xml:space="preserve"> Todo material descrito acima deverá ser entregue no Laboratório Municipal de Piracicaba, cito à Rua Dom Pedro I, 817 – Centro, sempre que solicitado pela coordenação.</w:t>
      </w:r>
    </w:p>
    <w:p w:rsidR="00402CED" w:rsidRDefault="009C31EB" w:rsidP="009C31EB">
      <w:pPr>
        <w:widowControl w:val="0"/>
        <w:numPr>
          <w:ilvl w:val="0"/>
          <w:numId w:val="33"/>
        </w:numPr>
        <w:tabs>
          <w:tab w:val="left" w:pos="284"/>
        </w:tabs>
        <w:jc w:val="both"/>
      </w:pPr>
      <w:r>
        <w:rPr>
          <w:rFonts w:ascii="Arial" w:eastAsia="MS Mincho;ＭＳ 明朝" w:hAnsi="Arial" w:cs="Arial"/>
          <w:b/>
          <w:lang w:eastAsia="pt-BR"/>
        </w:rPr>
        <w:t>DA RESPONSABILIDADE CIVIL DO CONTRATADO</w:t>
      </w:r>
    </w:p>
    <w:p w:rsidR="00402CED" w:rsidRDefault="009C31EB" w:rsidP="009C31EB">
      <w:pPr>
        <w:widowControl w:val="0"/>
        <w:numPr>
          <w:ilvl w:val="1"/>
          <w:numId w:val="34"/>
        </w:numPr>
        <w:tabs>
          <w:tab w:val="left" w:pos="284"/>
        </w:tabs>
        <w:jc w:val="both"/>
      </w:pPr>
      <w:r>
        <w:rPr>
          <w:rFonts w:ascii="Arial" w:eastAsia="MS Mincho;ＭＳ 明朝" w:hAnsi="Arial" w:cs="Arial"/>
          <w:lang w:eastAsia="pt-BR"/>
        </w:rPr>
        <w:t>O contratado é responsável pela indenização de danos causados ao paciente, aos órgãos do SUS e a terceiros a eles vinculados, decorrentes de ação ou omissão voluntária, ou de negligência, imperícia ou prepostos, ficando assegurado ao contratante o direito de regresso;</w:t>
      </w:r>
    </w:p>
    <w:p w:rsidR="00402CED" w:rsidRDefault="009C31EB" w:rsidP="009C31EB">
      <w:pPr>
        <w:widowControl w:val="0"/>
        <w:numPr>
          <w:ilvl w:val="1"/>
          <w:numId w:val="35"/>
        </w:numPr>
        <w:tabs>
          <w:tab w:val="left" w:pos="284"/>
        </w:tabs>
        <w:jc w:val="both"/>
      </w:pPr>
      <w:r>
        <w:rPr>
          <w:rFonts w:ascii="Arial" w:eastAsia="MS Mincho;ＭＳ 明朝" w:hAnsi="Arial" w:cs="Arial"/>
          <w:lang w:eastAsia="pt-BR"/>
        </w:rPr>
        <w:t>A fiscalização ou acompanhamento da execução deste contrato pelos órgãos competentes do contratante, através da Secretaria de Saúde, não exclui nem reduz a responsabilidade do contratado nos termos da legislação referente a licitações e contratos administrativos e demais legislação existente;</w:t>
      </w:r>
    </w:p>
    <w:p w:rsidR="00402CED" w:rsidRDefault="009C31EB" w:rsidP="009C31EB">
      <w:pPr>
        <w:widowControl w:val="0"/>
        <w:numPr>
          <w:ilvl w:val="1"/>
          <w:numId w:val="36"/>
        </w:numPr>
        <w:tabs>
          <w:tab w:val="left" w:pos="284"/>
        </w:tabs>
        <w:jc w:val="both"/>
      </w:pPr>
      <w:r>
        <w:rPr>
          <w:rStyle w:val="Refdecomentrio"/>
          <w:rFonts w:ascii="Arial" w:eastAsia="MS Mincho;ＭＳ 明朝" w:hAnsi="Arial" w:cs="Arial"/>
          <w:kern w:val="0"/>
          <w:sz w:val="20"/>
          <w:szCs w:val="20"/>
          <w:lang w:eastAsia="pt-BR"/>
        </w:rPr>
        <w:t>A responsabilidade de que trata essa cláusula estende-se aos casos de danos causados por má prestação dos serviços, nos estritos termos do art. 14 da Lei nº 8078, de 11 de setembro de 1990 – Código de Defesa do Consumidor.</w:t>
      </w:r>
    </w:p>
    <w:p w:rsidR="00402CED" w:rsidRDefault="00402CED">
      <w:pPr>
        <w:widowControl w:val="0"/>
        <w:tabs>
          <w:tab w:val="left" w:pos="284"/>
        </w:tabs>
        <w:jc w:val="both"/>
      </w:pPr>
    </w:p>
    <w:p w:rsidR="00402CED" w:rsidRDefault="009C31EB">
      <w:pPr>
        <w:shd w:val="clear" w:color="auto" w:fill="DDDDDD"/>
        <w:ind w:firstLine="561"/>
        <w:rPr>
          <w:rFonts w:ascii="Arial" w:hAnsi="Arial" w:cs="Arial"/>
        </w:rPr>
      </w:pPr>
      <w:r>
        <w:rPr>
          <w:rFonts w:ascii="Arial" w:hAnsi="Arial" w:cs="Arial"/>
          <w:b/>
          <w:bCs/>
        </w:rPr>
        <w:t xml:space="preserve">6. </w:t>
      </w:r>
      <w:r>
        <w:rPr>
          <w:rFonts w:ascii="Arial" w:eastAsia="MS Mincho;ＭＳ 明朝" w:hAnsi="Arial" w:cs="Arial"/>
          <w:b/>
          <w:bCs/>
          <w:lang w:eastAsia="pt-BR"/>
        </w:rPr>
        <w:t xml:space="preserve">DO CONTROLE, AVALIAÇÃO, VISTORIA E </w:t>
      </w:r>
      <w:proofErr w:type="gramStart"/>
      <w:r>
        <w:rPr>
          <w:rFonts w:ascii="Arial" w:eastAsia="MS Mincho;ＭＳ 明朝" w:hAnsi="Arial" w:cs="Arial"/>
          <w:b/>
          <w:bCs/>
          <w:lang w:eastAsia="pt-BR"/>
        </w:rPr>
        <w:t>FISCALIZAÇÃO</w:t>
      </w:r>
      <w:proofErr w:type="gramEnd"/>
    </w:p>
    <w:p w:rsidR="00402CED" w:rsidRDefault="009C31EB">
      <w:pPr>
        <w:widowControl w:val="0"/>
        <w:jc w:val="both"/>
        <w:rPr>
          <w:rFonts w:ascii="Arial" w:eastAsia="MS Mincho;ＭＳ 明朝" w:hAnsi="Arial" w:cs="Arial"/>
          <w:lang w:eastAsia="pt-BR"/>
        </w:rPr>
      </w:pPr>
      <w:r>
        <w:rPr>
          <w:rFonts w:ascii="Arial" w:eastAsia="MS Mincho;ＭＳ 明朝" w:hAnsi="Arial" w:cs="Arial"/>
          <w:b/>
          <w:bCs/>
          <w:lang w:eastAsia="pt-BR"/>
        </w:rPr>
        <w:t>a)</w:t>
      </w:r>
      <w:r>
        <w:rPr>
          <w:rFonts w:ascii="Arial" w:eastAsia="MS Mincho;ＭＳ 明朝" w:hAnsi="Arial" w:cs="Arial"/>
          <w:lang w:eastAsia="pt-BR"/>
        </w:rPr>
        <w:t xml:space="preserve"> A execução do presente contrato será avaliada pelos órgãos competentes da Secretaria Municipal de Saúde, mediante procedimentos de supervisão indireta ou local, os quais observarão o cumprimento das cláusulas e condições estabelecidas neste contrato;</w:t>
      </w:r>
    </w:p>
    <w:p w:rsidR="00402CED" w:rsidRDefault="009C31EB">
      <w:pPr>
        <w:widowControl w:val="0"/>
        <w:jc w:val="both"/>
        <w:rPr>
          <w:rFonts w:ascii="Arial" w:eastAsia="MS Mincho;ＭＳ 明朝" w:hAnsi="Arial" w:cs="Arial"/>
          <w:lang w:eastAsia="pt-BR"/>
        </w:rPr>
      </w:pPr>
      <w:r>
        <w:rPr>
          <w:rFonts w:ascii="Arial" w:eastAsia="MS Mincho;ＭＳ 明朝" w:hAnsi="Arial" w:cs="Arial"/>
          <w:b/>
          <w:bCs/>
          <w:lang w:eastAsia="pt-BR"/>
        </w:rPr>
        <w:t>b)</w:t>
      </w:r>
      <w:r>
        <w:rPr>
          <w:rFonts w:ascii="Arial" w:eastAsia="MS Mincho;ＭＳ 明朝" w:hAnsi="Arial" w:cs="Arial"/>
          <w:lang w:eastAsia="pt-BR"/>
        </w:rPr>
        <w:t xml:space="preserve"> Quando achar necessário, o contratante vistoriará as instalações do contratado, para verificar se persistem as mesmas condições técnicas básicas do contratado, comprovadas por ocasião da assinatura do contrato;</w:t>
      </w:r>
    </w:p>
    <w:p w:rsidR="00402CED" w:rsidRDefault="009C31EB">
      <w:pPr>
        <w:widowControl w:val="0"/>
        <w:jc w:val="both"/>
        <w:rPr>
          <w:rFonts w:ascii="Arial" w:eastAsia="MS Mincho;ＭＳ 明朝" w:hAnsi="Arial" w:cs="Arial"/>
          <w:lang w:eastAsia="pt-BR"/>
        </w:rPr>
      </w:pPr>
      <w:r>
        <w:rPr>
          <w:rFonts w:ascii="Arial" w:eastAsia="MS Mincho;ＭＳ 明朝" w:hAnsi="Arial" w:cs="Arial"/>
          <w:b/>
          <w:bCs/>
          <w:lang w:eastAsia="pt-BR"/>
        </w:rPr>
        <w:t>c)</w:t>
      </w:r>
      <w:r>
        <w:rPr>
          <w:rFonts w:ascii="Arial" w:eastAsia="MS Mincho;ＭＳ 明朝" w:hAnsi="Arial" w:cs="Arial"/>
          <w:lang w:eastAsia="pt-BR"/>
        </w:rPr>
        <w:t xml:space="preserve"> Qualquer alteração ou modificação que importe em diminuição da capacidade operativa do contratante</w:t>
      </w:r>
      <w:proofErr w:type="gramStart"/>
      <w:r>
        <w:rPr>
          <w:rFonts w:ascii="Arial" w:eastAsia="MS Mincho;ＭＳ 明朝" w:hAnsi="Arial" w:cs="Arial"/>
          <w:lang w:eastAsia="pt-BR"/>
        </w:rPr>
        <w:t>, poderá</w:t>
      </w:r>
      <w:proofErr w:type="gramEnd"/>
      <w:r>
        <w:rPr>
          <w:rFonts w:ascii="Arial" w:eastAsia="MS Mincho;ＭＳ 明朝" w:hAnsi="Arial" w:cs="Arial"/>
          <w:lang w:eastAsia="pt-BR"/>
        </w:rPr>
        <w:t xml:space="preserve"> ensejar a não prorrogação deste contrato ou a revisão das condições ora estipuladas;</w:t>
      </w:r>
    </w:p>
    <w:p w:rsidR="00402CED" w:rsidRDefault="009C31EB">
      <w:pPr>
        <w:widowControl w:val="0"/>
        <w:jc w:val="both"/>
        <w:rPr>
          <w:rFonts w:ascii="Arial" w:eastAsia="MS Mincho;ＭＳ 明朝" w:hAnsi="Arial" w:cs="Arial"/>
          <w:lang w:eastAsia="pt-BR"/>
        </w:rPr>
      </w:pPr>
      <w:r>
        <w:rPr>
          <w:rFonts w:ascii="Arial" w:eastAsia="MS Mincho;ＭＳ 明朝" w:hAnsi="Arial" w:cs="Arial"/>
          <w:b/>
          <w:bCs/>
          <w:lang w:eastAsia="pt-BR"/>
        </w:rPr>
        <w:t>d)</w:t>
      </w:r>
      <w:r>
        <w:rPr>
          <w:rFonts w:ascii="Arial" w:eastAsia="MS Mincho;ＭＳ 明朝" w:hAnsi="Arial" w:cs="Arial"/>
          <w:lang w:eastAsia="pt-BR"/>
        </w:rPr>
        <w:t xml:space="preserve"> </w:t>
      </w:r>
      <w:proofErr w:type="gramStart"/>
      <w:r>
        <w:rPr>
          <w:rFonts w:ascii="Arial" w:eastAsia="MS Mincho;ＭＳ 明朝" w:hAnsi="Arial" w:cs="Arial"/>
          <w:lang w:eastAsia="pt-BR"/>
        </w:rPr>
        <w:t>A fiscalização exercida pelo contratante sobre os serviços ora contratados</w:t>
      </w:r>
      <w:proofErr w:type="gramEnd"/>
      <w:r>
        <w:rPr>
          <w:rFonts w:ascii="Arial" w:eastAsia="MS Mincho;ＭＳ 明朝" w:hAnsi="Arial" w:cs="Arial"/>
          <w:lang w:eastAsia="pt-BR"/>
        </w:rPr>
        <w:t xml:space="preserve"> não eximirá o contratado da sua plena responsabilidade perante o contratante, ou para os pacientes e terceiros, decorrentes de culpa ou dolo na execução do contrato;</w:t>
      </w:r>
    </w:p>
    <w:p w:rsidR="00402CED" w:rsidRDefault="009C31EB">
      <w:pPr>
        <w:widowControl w:val="0"/>
        <w:jc w:val="both"/>
        <w:rPr>
          <w:rFonts w:ascii="Arial" w:eastAsia="MS Mincho;ＭＳ 明朝" w:hAnsi="Arial" w:cs="Arial"/>
          <w:lang w:eastAsia="pt-BR"/>
        </w:rPr>
      </w:pPr>
      <w:r>
        <w:rPr>
          <w:rFonts w:ascii="Arial" w:eastAsia="MS Mincho;ＭＳ 明朝" w:hAnsi="Arial" w:cs="Arial"/>
          <w:b/>
          <w:bCs/>
          <w:lang w:eastAsia="pt-BR"/>
        </w:rPr>
        <w:t>e)</w:t>
      </w:r>
      <w:r>
        <w:rPr>
          <w:rFonts w:ascii="Arial" w:eastAsia="MS Mincho;ＭＳ 明朝" w:hAnsi="Arial" w:cs="Arial"/>
          <w:lang w:eastAsia="pt-BR"/>
        </w:rPr>
        <w:t xml:space="preserve"> O contratado facilitará ao contratante o acompanhamento e a fiscalização permanente dos serviços e prestará todos os esclarecimentos que lhe forem solicitados pelos servidores do contratante, designados para tal fim.</w:t>
      </w:r>
    </w:p>
    <w:p w:rsidR="00402CED" w:rsidRDefault="00402CED">
      <w:pPr>
        <w:widowControl w:val="0"/>
        <w:jc w:val="both"/>
        <w:rPr>
          <w:rFonts w:ascii="Arial" w:eastAsia="MS Mincho;ＭＳ 明朝" w:hAnsi="Arial" w:cs="Arial"/>
          <w:lang w:eastAsia="pt-BR"/>
        </w:rPr>
      </w:pPr>
    </w:p>
    <w:p w:rsidR="00402CED" w:rsidRDefault="009C31EB">
      <w:pPr>
        <w:shd w:val="clear" w:color="auto" w:fill="DDDDDD"/>
        <w:ind w:firstLine="561"/>
        <w:rPr>
          <w:rFonts w:ascii="Arial" w:hAnsi="Arial" w:cs="Arial"/>
        </w:rPr>
      </w:pPr>
      <w:r>
        <w:rPr>
          <w:rFonts w:ascii="Arial" w:hAnsi="Arial" w:cs="Arial"/>
          <w:b/>
          <w:bCs/>
        </w:rPr>
        <w:t>7. DO FORNECIMENTO DE INFORMAÇÕES:</w:t>
      </w:r>
    </w:p>
    <w:p w:rsidR="00402CED" w:rsidRDefault="00402CED">
      <w:pPr>
        <w:tabs>
          <w:tab w:val="left" w:pos="284"/>
        </w:tabs>
        <w:jc w:val="both"/>
      </w:pPr>
    </w:p>
    <w:p w:rsidR="00402CED" w:rsidRDefault="009C31EB" w:rsidP="009C31EB">
      <w:pPr>
        <w:numPr>
          <w:ilvl w:val="0"/>
          <w:numId w:val="37"/>
        </w:numPr>
        <w:tabs>
          <w:tab w:val="left" w:pos="284"/>
        </w:tabs>
        <w:jc w:val="both"/>
      </w:pPr>
      <w:r>
        <w:rPr>
          <w:rFonts w:ascii="Arial" w:hAnsi="Arial" w:cs="Arial"/>
        </w:rPr>
        <w:t xml:space="preserve">As informações ou esclarecimentos referentes a presente licitação serão fornecidos pela Divisão de Compras, sito à Rua Antônio Corrêa Barbosa nº 2233, 7º andar, nesta cidade ou pelo telefone (19) 3403-1020 ou pelo e-mail </w:t>
      </w:r>
      <w:hyperlink r:id="rId14">
        <w:r>
          <w:rPr>
            <w:rStyle w:val="Hyperlink1"/>
            <w:rFonts w:ascii="Arial" w:hAnsi="Arial" w:cs="Arial"/>
          </w:rPr>
          <w:t>compradireta@piracicaba.sp.gov.br</w:t>
        </w:r>
      </w:hyperlink>
      <w:r>
        <w:rPr>
          <w:rFonts w:ascii="Arial" w:hAnsi="Arial" w:cs="Arial"/>
        </w:rPr>
        <w:t xml:space="preserve">. </w:t>
      </w:r>
    </w:p>
    <w:p w:rsidR="00402CED" w:rsidRDefault="009C31EB" w:rsidP="009C31EB">
      <w:pPr>
        <w:numPr>
          <w:ilvl w:val="0"/>
          <w:numId w:val="38"/>
        </w:numPr>
        <w:tabs>
          <w:tab w:val="left" w:pos="284"/>
        </w:tabs>
        <w:jc w:val="both"/>
      </w:pPr>
      <w:r>
        <w:rPr>
          <w:rFonts w:ascii="Arial" w:eastAsia="Arial" w:hAnsi="Arial" w:cs="Arial"/>
        </w:rPr>
        <w:t xml:space="preserve">As </w:t>
      </w:r>
      <w:r>
        <w:rPr>
          <w:rFonts w:ascii="Arial" w:eastAsia="Arial" w:hAnsi="Arial" w:cs="Arial"/>
          <w:b/>
        </w:rPr>
        <w:t>dúvidas técnicas</w:t>
      </w:r>
      <w:r>
        <w:rPr>
          <w:rFonts w:ascii="Arial" w:eastAsia="Arial" w:hAnsi="Arial" w:cs="Arial"/>
        </w:rPr>
        <w:t xml:space="preserve"> poderão ser esclarecidas com: Laboratório Municipal de Piracicaba, com </w:t>
      </w:r>
      <w:proofErr w:type="gramStart"/>
      <w:r>
        <w:rPr>
          <w:rFonts w:ascii="Arial" w:eastAsia="Arial" w:hAnsi="Arial" w:cs="Arial"/>
        </w:rPr>
        <w:t>o(</w:t>
      </w:r>
      <w:proofErr w:type="gramEnd"/>
      <w:r>
        <w:rPr>
          <w:rFonts w:ascii="Arial" w:eastAsia="Arial" w:hAnsi="Arial" w:cs="Arial"/>
        </w:rPr>
        <w:t>a) Sr.   Norberto, pelo telefone (19) 3402-1663 e e-mail piracicaba.lm@gmail.com</w:t>
      </w:r>
    </w:p>
    <w:p w:rsidR="006232B7" w:rsidRDefault="006232B7">
      <w:pPr>
        <w:jc w:val="both"/>
        <w:rPr>
          <w:rFonts w:ascii="Arial" w:hAnsi="Arial" w:cs="Arial"/>
        </w:rPr>
      </w:pPr>
    </w:p>
    <w:p w:rsidR="00402CED" w:rsidRDefault="009C31EB">
      <w:pPr>
        <w:shd w:val="clear" w:color="auto" w:fill="CCCCCC"/>
        <w:ind w:firstLine="561"/>
        <w:jc w:val="both"/>
        <w:rPr>
          <w:rFonts w:ascii="Arial" w:hAnsi="Arial" w:cs="Arial"/>
        </w:rPr>
      </w:pPr>
      <w:r>
        <w:rPr>
          <w:rFonts w:ascii="Arial" w:hAnsi="Arial" w:cs="Arial"/>
          <w:b/>
          <w:bCs/>
        </w:rPr>
        <w:t>8. EXIGÊNCIA PARA HABILITAÇÃO:</w:t>
      </w:r>
    </w:p>
    <w:p w:rsidR="00402CED" w:rsidRDefault="00402CED">
      <w:pPr>
        <w:tabs>
          <w:tab w:val="left" w:pos="284"/>
        </w:tabs>
        <w:jc w:val="both"/>
        <w:rPr>
          <w:rFonts w:ascii="Arial" w:hAnsi="Arial" w:cs="Arial"/>
          <w:color w:val="000000"/>
        </w:rPr>
      </w:pPr>
    </w:p>
    <w:p w:rsidR="00402CED" w:rsidRDefault="009C31EB">
      <w:pPr>
        <w:tabs>
          <w:tab w:val="left" w:pos="284"/>
        </w:tabs>
        <w:jc w:val="both"/>
        <w:rPr>
          <w:rFonts w:ascii="Arial" w:hAnsi="Arial" w:cs="Arial"/>
          <w:b/>
          <w:bCs/>
          <w:color w:val="000000"/>
        </w:rPr>
      </w:pPr>
      <w:r>
        <w:rPr>
          <w:rFonts w:ascii="Arial" w:hAnsi="Arial" w:cs="Arial"/>
          <w:b/>
          <w:bCs/>
          <w:color w:val="000000"/>
        </w:rPr>
        <w:t>Documentos obrigatórios que deverão ser anexados no site concomitantemente a inserção da proposta (sem a necessidade de enviar por correio ou e-mail):</w:t>
      </w:r>
    </w:p>
    <w:p w:rsidR="00402CED" w:rsidRDefault="00402CED">
      <w:pPr>
        <w:tabs>
          <w:tab w:val="left" w:pos="284"/>
        </w:tabs>
        <w:jc w:val="both"/>
        <w:rPr>
          <w:rFonts w:ascii="Arial" w:hAnsi="Arial" w:cs="Arial"/>
          <w:color w:val="000000"/>
        </w:rPr>
      </w:pPr>
    </w:p>
    <w:p w:rsidR="00402CED" w:rsidRDefault="009C31EB" w:rsidP="009C31EB">
      <w:pPr>
        <w:numPr>
          <w:ilvl w:val="0"/>
          <w:numId w:val="39"/>
        </w:numPr>
        <w:tabs>
          <w:tab w:val="left" w:pos="284"/>
        </w:tabs>
        <w:jc w:val="both"/>
        <w:rPr>
          <w:rFonts w:ascii="Arial" w:hAnsi="Arial" w:cs="Arial"/>
          <w:b/>
          <w:bCs/>
          <w:color w:val="000000"/>
        </w:rPr>
      </w:pPr>
      <w:r>
        <w:rPr>
          <w:rFonts w:ascii="Arial" w:hAnsi="Arial" w:cs="Arial"/>
          <w:b/>
          <w:bCs/>
          <w:color w:val="000000"/>
        </w:rPr>
        <w:t>HABILITAÇÃO JURÍDICA</w:t>
      </w:r>
    </w:p>
    <w:p w:rsidR="00402CED" w:rsidRDefault="009C31EB">
      <w:pPr>
        <w:jc w:val="both"/>
        <w:rPr>
          <w:rFonts w:ascii="Arial" w:hAnsi="Arial" w:cs="Arial"/>
        </w:rPr>
      </w:pPr>
      <w:r>
        <w:rPr>
          <w:rFonts w:ascii="Arial" w:hAnsi="Arial" w:cs="Arial"/>
          <w:b/>
          <w:bCs/>
          <w:color w:val="000000"/>
        </w:rPr>
        <w:t xml:space="preserve">1. </w:t>
      </w: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w:t>
      </w:r>
      <w:r>
        <w:rPr>
          <w:rFonts w:ascii="Arial" w:hAnsi="Arial" w:cs="Arial"/>
          <w:color w:val="000000"/>
        </w:rPr>
        <w:lastRenderedPageBreak/>
        <w:t xml:space="preserve">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rsidR="00402CED" w:rsidRDefault="009C31EB">
      <w:pPr>
        <w:jc w:val="both"/>
        <w:rPr>
          <w:rFonts w:ascii="Arial" w:hAnsi="Arial" w:cs="Arial"/>
        </w:rPr>
      </w:pPr>
      <w:r>
        <w:rPr>
          <w:rFonts w:ascii="Arial" w:hAnsi="Arial" w:cs="Arial"/>
          <w:color w:val="000000"/>
        </w:rPr>
        <w:t>2.  Licença Sanitária Estadual ou Municipal vigentes, compatível com o objeto da licitação.</w:t>
      </w:r>
    </w:p>
    <w:p w:rsidR="00402CED" w:rsidRDefault="009C31EB">
      <w:pPr>
        <w:tabs>
          <w:tab w:val="left" w:pos="284"/>
        </w:tabs>
        <w:spacing w:before="240"/>
        <w:jc w:val="both"/>
        <w:rPr>
          <w:rFonts w:ascii="Arial" w:hAnsi="Arial" w:cs="Arial"/>
          <w:color w:val="000000"/>
        </w:rPr>
      </w:pPr>
      <w:r>
        <w:rPr>
          <w:rFonts w:ascii="Arial" w:hAnsi="Arial" w:cs="Arial"/>
          <w:b/>
          <w:bCs/>
          <w:color w:val="000000"/>
        </w:rPr>
        <w:t>b) HABILITAÇÃO TÉCNICA</w:t>
      </w:r>
    </w:p>
    <w:p w:rsidR="00402CED" w:rsidRDefault="009C31EB">
      <w:pPr>
        <w:tabs>
          <w:tab w:val="left" w:pos="284"/>
        </w:tabs>
        <w:spacing w:before="240"/>
        <w:jc w:val="both"/>
        <w:rPr>
          <w:rFonts w:ascii="Arial" w:hAnsi="Arial" w:cs="Arial"/>
          <w:color w:val="000000"/>
        </w:rPr>
      </w:pPr>
      <w:proofErr w:type="gramStart"/>
      <w:r>
        <w:rPr>
          <w:rFonts w:ascii="Arial" w:hAnsi="Arial" w:cs="Arial"/>
        </w:rPr>
        <w:t>1.</w:t>
      </w:r>
      <w:proofErr w:type="gramEnd"/>
      <w:r>
        <w:rPr>
          <w:rFonts w:ascii="Arial" w:hAnsi="Arial" w:cs="Arial"/>
        </w:rPr>
        <w:t>Apresentar atestado(s) de capacidade técnica, expedidas por empresas Públicas ou Privadas, em nome da licitante, que comprove o desempenho satisfatório de execução similar ao objeto desta licitação, com identificação de quem o assinou.</w:t>
      </w:r>
    </w:p>
    <w:p w:rsidR="00402CED" w:rsidRDefault="009C31EB">
      <w:pPr>
        <w:jc w:val="both"/>
        <w:rPr>
          <w:rFonts w:ascii="Arial" w:hAnsi="Arial" w:cs="Arial"/>
        </w:rPr>
      </w:pPr>
      <w:r>
        <w:rPr>
          <w:rFonts w:ascii="Arial" w:hAnsi="Arial" w:cs="Arial"/>
          <w:color w:val="000000"/>
        </w:rPr>
        <w:t>2. Indicação do responsável técnico pelos serviços com inscrição junto ao conselho competente.</w:t>
      </w:r>
    </w:p>
    <w:p w:rsidR="00402CED" w:rsidRDefault="009C31EB">
      <w:pPr>
        <w:jc w:val="both"/>
        <w:rPr>
          <w:rFonts w:ascii="Arial" w:hAnsi="Arial" w:cs="Arial"/>
        </w:rPr>
      </w:pPr>
      <w:r>
        <w:rPr>
          <w:rFonts w:ascii="Arial" w:hAnsi="Arial" w:cs="Arial"/>
        </w:rPr>
        <w:t>3. Apresentar comprovação de que o responsável técnico indicado, pertence ao quadro permanente da licitante, devendo ser feita com a apresentação de um dos seguintes documentos:</w:t>
      </w:r>
    </w:p>
    <w:p w:rsidR="00402CED" w:rsidRDefault="009C31EB">
      <w:pPr>
        <w:jc w:val="both"/>
        <w:rPr>
          <w:rFonts w:ascii="Arial" w:hAnsi="Arial" w:cs="Arial"/>
        </w:rPr>
      </w:pPr>
      <w:r>
        <w:rPr>
          <w:rFonts w:ascii="Arial" w:hAnsi="Arial" w:cs="Arial"/>
        </w:rPr>
        <w:t>a) Se funcionário: registro na Carteira Profissional, ficha de registro de empregado ou contrato de trabalho;</w:t>
      </w:r>
    </w:p>
    <w:p w:rsidR="00402CED" w:rsidRDefault="009C31EB">
      <w:pPr>
        <w:jc w:val="both"/>
        <w:rPr>
          <w:rFonts w:ascii="Arial" w:hAnsi="Arial" w:cs="Arial"/>
        </w:rPr>
      </w:pPr>
      <w:r>
        <w:rPr>
          <w:rFonts w:ascii="Arial" w:hAnsi="Arial" w:cs="Arial"/>
        </w:rPr>
        <w:t>b) Se Diretor: contrato social ou Certidão da Junta Comercial em vigor;</w:t>
      </w:r>
    </w:p>
    <w:p w:rsidR="00402CED" w:rsidRDefault="009C31EB">
      <w:pPr>
        <w:jc w:val="both"/>
        <w:rPr>
          <w:rFonts w:ascii="Arial" w:hAnsi="Arial" w:cs="Arial"/>
        </w:rPr>
      </w:pPr>
      <w:r>
        <w:rPr>
          <w:rFonts w:ascii="Arial" w:hAnsi="Arial" w:cs="Arial"/>
        </w:rPr>
        <w:t>c) Se profissional autônomo que preencha os requisitos e se responsabilize tecnicamente pela execução dos serviços: apresentar o contrato firmado com o profissional.</w:t>
      </w:r>
    </w:p>
    <w:p w:rsidR="00402CED" w:rsidRDefault="009C31EB">
      <w:pPr>
        <w:jc w:val="both"/>
        <w:rPr>
          <w:rFonts w:ascii="Arial" w:hAnsi="Arial" w:cs="Arial"/>
        </w:rPr>
      </w:pPr>
      <w:r>
        <w:rPr>
          <w:rFonts w:ascii="Arial" w:hAnsi="Arial" w:cs="Arial"/>
        </w:rPr>
        <w:t>4. Apresentar Certificado de Registro da empresa licitante no Conselho Regional correspondente.</w:t>
      </w:r>
    </w:p>
    <w:p w:rsidR="00402CED" w:rsidRDefault="009C31EB">
      <w:pPr>
        <w:widowControl w:val="0"/>
        <w:suppressAutoHyphens w:val="0"/>
        <w:jc w:val="both"/>
      </w:pPr>
      <w:r>
        <w:rPr>
          <w:rFonts w:ascii="Arial" w:hAnsi="Arial" w:cs="Arial"/>
          <w:color w:val="000000"/>
        </w:rPr>
        <w:t>5. Apresentar Cadastro Nacional de Estabelecimentos de Saúde (CNES);</w:t>
      </w:r>
    </w:p>
    <w:p w:rsidR="00402CED" w:rsidRDefault="009C31EB">
      <w:pPr>
        <w:jc w:val="both"/>
        <w:rPr>
          <w:rFonts w:ascii="Arial" w:hAnsi="Arial" w:cs="Arial"/>
        </w:rPr>
      </w:pPr>
      <w:r>
        <w:rPr>
          <w:rFonts w:ascii="Arial" w:hAnsi="Arial" w:cs="Arial"/>
          <w:color w:val="000000"/>
        </w:rPr>
        <w:t>6. Declaração dos sócios e diretores de que não ocupam cargo ou função de chefia, assessoramento ou função de confiança no Sistema Único de Saúde nos termos do paragrafo 4º do artigo 26 da Lei 8.080/90.</w:t>
      </w:r>
    </w:p>
    <w:p w:rsidR="00402CED" w:rsidRDefault="00402CED">
      <w:pPr>
        <w:tabs>
          <w:tab w:val="left" w:pos="284"/>
        </w:tabs>
        <w:jc w:val="both"/>
        <w:rPr>
          <w:rFonts w:ascii="Arial" w:hAnsi="Arial" w:cs="Arial"/>
        </w:rPr>
      </w:pPr>
    </w:p>
    <w:p w:rsidR="00402CED" w:rsidRDefault="009C31EB">
      <w:pPr>
        <w:tabs>
          <w:tab w:val="left" w:pos="284"/>
        </w:tabs>
        <w:jc w:val="both"/>
        <w:rPr>
          <w:rFonts w:ascii="Arial" w:hAnsi="Arial" w:cs="Arial"/>
        </w:rPr>
      </w:pPr>
      <w:r>
        <w:rPr>
          <w:rFonts w:ascii="Arial" w:hAnsi="Arial" w:cs="Arial"/>
          <w:b/>
          <w:bCs/>
        </w:rPr>
        <w:t>c) REGULARIDADE FISCAL E TRABALHISTA</w:t>
      </w:r>
    </w:p>
    <w:p w:rsidR="00402CED" w:rsidRDefault="009C31EB" w:rsidP="009C31EB">
      <w:pPr>
        <w:numPr>
          <w:ilvl w:val="0"/>
          <w:numId w:val="6"/>
        </w:numPr>
        <w:tabs>
          <w:tab w:val="clear" w:pos="720"/>
          <w:tab w:val="left" w:pos="284"/>
        </w:tabs>
        <w:jc w:val="both"/>
        <w:rPr>
          <w:rFonts w:ascii="Arial" w:hAnsi="Arial" w:cs="Arial"/>
          <w:color w:val="000000"/>
        </w:rPr>
      </w:pPr>
      <w:r>
        <w:rPr>
          <w:rFonts w:ascii="Arial" w:hAnsi="Arial" w:cs="Arial"/>
          <w:color w:val="000000"/>
        </w:rPr>
        <w:t>Inscrição no Cadastro Nacional de Pessoa Jurídica (CNPJ), do Ministério da Fazenda.</w:t>
      </w:r>
    </w:p>
    <w:p w:rsidR="00402CED" w:rsidRDefault="009C31EB" w:rsidP="009C31EB">
      <w:pPr>
        <w:numPr>
          <w:ilvl w:val="0"/>
          <w:numId w:val="6"/>
        </w:numPr>
        <w:tabs>
          <w:tab w:val="clear" w:pos="720"/>
          <w:tab w:val="left" w:pos="284"/>
        </w:tabs>
        <w:jc w:val="both"/>
        <w:rPr>
          <w:rFonts w:ascii="Arial" w:hAnsi="Arial" w:cs="Arial"/>
          <w:color w:val="000000"/>
        </w:rPr>
      </w:pPr>
      <w:r>
        <w:rPr>
          <w:rFonts w:ascii="Arial" w:hAnsi="Arial" w:cs="Arial"/>
          <w:color w:val="000000"/>
        </w:rPr>
        <w:t>Certidão Conjunta Negativa de Débitos ou Positiva com Efeito de Negativa, relativa a Tributos Federais (inclusive as contribuições sociais) e à Dívida Ativa da União.</w:t>
      </w:r>
    </w:p>
    <w:p w:rsidR="00402CED" w:rsidRDefault="009C31EB" w:rsidP="009C31EB">
      <w:pPr>
        <w:numPr>
          <w:ilvl w:val="0"/>
          <w:numId w:val="6"/>
        </w:numPr>
        <w:tabs>
          <w:tab w:val="clear" w:pos="720"/>
          <w:tab w:val="left" w:pos="284"/>
        </w:tabs>
        <w:jc w:val="both"/>
        <w:rPr>
          <w:rFonts w:ascii="Arial" w:hAnsi="Arial" w:cs="Arial"/>
          <w:color w:val="000000"/>
        </w:rPr>
      </w:pPr>
      <w:r>
        <w:rPr>
          <w:rFonts w:ascii="Arial" w:hAnsi="Arial" w:cs="Arial"/>
          <w:color w:val="000000"/>
        </w:rPr>
        <w:t>Certidão Negativa de Débitos ou Positiva com Efeito de Negativa de Débitos com a Fazenda Municipal de débito, relativa à sede ou do domicílio do licitante, com relação aos tributos mobiliários (ISS);</w:t>
      </w:r>
    </w:p>
    <w:p w:rsidR="00402CED" w:rsidRDefault="009C31EB" w:rsidP="009C31EB">
      <w:pPr>
        <w:numPr>
          <w:ilvl w:val="0"/>
          <w:numId w:val="6"/>
        </w:numPr>
        <w:tabs>
          <w:tab w:val="clear" w:pos="720"/>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rsidR="00402CED" w:rsidRDefault="009C31EB" w:rsidP="009C31EB">
      <w:pPr>
        <w:numPr>
          <w:ilvl w:val="0"/>
          <w:numId w:val="6"/>
        </w:numPr>
        <w:tabs>
          <w:tab w:val="clear" w:pos="720"/>
          <w:tab w:val="left" w:pos="284"/>
        </w:tabs>
        <w:jc w:val="both"/>
        <w:rPr>
          <w:rFonts w:ascii="Arial" w:hAnsi="Arial" w:cs="Arial"/>
          <w:color w:val="000000"/>
        </w:rPr>
      </w:pPr>
      <w:r>
        <w:rPr>
          <w:rFonts w:ascii="Arial" w:hAnsi="Arial" w:cs="Arial"/>
          <w:color w:val="000000"/>
        </w:rPr>
        <w:t>Certidão Negativa ou Positiva de Débitos Trabalhistas com Efeito de Negativa de Débitos Trabalhistas.</w:t>
      </w:r>
    </w:p>
    <w:p w:rsidR="00402CED" w:rsidRDefault="00402CED">
      <w:pPr>
        <w:tabs>
          <w:tab w:val="left" w:pos="284"/>
        </w:tabs>
        <w:ind w:left="720"/>
        <w:jc w:val="both"/>
        <w:rPr>
          <w:rFonts w:ascii="Arial" w:hAnsi="Arial" w:cs="Arial"/>
          <w:highlight w:val="yellow"/>
        </w:rPr>
      </w:pPr>
    </w:p>
    <w:p w:rsidR="00402CED" w:rsidRDefault="009C31EB">
      <w:pPr>
        <w:tabs>
          <w:tab w:val="left" w:pos="284"/>
        </w:tabs>
        <w:jc w:val="both"/>
        <w:rPr>
          <w:rFonts w:ascii="Arial" w:hAnsi="Arial" w:cs="Arial"/>
        </w:rPr>
      </w:pPr>
      <w:r>
        <w:rPr>
          <w:rFonts w:ascii="Arial" w:hAnsi="Arial" w:cs="Arial"/>
          <w:b/>
          <w:bCs/>
        </w:rPr>
        <w:t>d) QUALIFICAÇÃO ECONÔMICO-FINANCEIRA</w:t>
      </w:r>
    </w:p>
    <w:p w:rsidR="00402CED" w:rsidRDefault="009C31EB" w:rsidP="009C31EB">
      <w:pPr>
        <w:pStyle w:val="PargrafodaLista"/>
        <w:numPr>
          <w:ilvl w:val="1"/>
          <w:numId w:val="40"/>
        </w:numPr>
        <w:tabs>
          <w:tab w:val="left" w:pos="284"/>
        </w:tabs>
        <w:jc w:val="both"/>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rsidR="00402CED" w:rsidRDefault="009C31EB" w:rsidP="009C31EB">
      <w:pPr>
        <w:numPr>
          <w:ilvl w:val="2"/>
          <w:numId w:val="41"/>
        </w:numPr>
        <w:tabs>
          <w:tab w:val="left" w:pos="284"/>
          <w:tab w:val="left" w:pos="426"/>
        </w:tabs>
        <w:ind w:left="284"/>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rsidR="00402CED" w:rsidRDefault="00402CED">
      <w:pPr>
        <w:tabs>
          <w:tab w:val="left" w:pos="284"/>
          <w:tab w:val="left" w:pos="426"/>
        </w:tabs>
        <w:jc w:val="both"/>
        <w:rPr>
          <w:rFonts w:ascii="Arial" w:hAnsi="Arial" w:cs="Arial"/>
        </w:rPr>
      </w:pPr>
    </w:p>
    <w:p w:rsidR="00402CED" w:rsidRDefault="009C31EB">
      <w:pPr>
        <w:tabs>
          <w:tab w:val="left" w:pos="284"/>
          <w:tab w:val="left" w:pos="426"/>
        </w:tabs>
        <w:jc w:val="both"/>
        <w:rPr>
          <w:rFonts w:ascii="Arial" w:hAnsi="Arial" w:cs="Arial"/>
        </w:rPr>
      </w:pPr>
      <w:r>
        <w:rPr>
          <w:rFonts w:ascii="Arial" w:hAnsi="Arial" w:cs="Arial"/>
          <w:b/>
          <w:bCs/>
        </w:rPr>
        <w:t>e) DOCUMENTAÇÃO COMPLEMENTAR</w:t>
      </w:r>
    </w:p>
    <w:p w:rsidR="00402CED" w:rsidRDefault="009C31EB">
      <w:pPr>
        <w:tabs>
          <w:tab w:val="left" w:pos="284"/>
          <w:tab w:val="left" w:pos="426"/>
        </w:tabs>
        <w:jc w:val="both"/>
        <w:rPr>
          <w:rFonts w:ascii="Arial" w:hAnsi="Arial" w:cs="Arial"/>
        </w:rPr>
      </w:pPr>
      <w:r>
        <w:rPr>
          <w:rFonts w:ascii="Arial" w:hAnsi="Arial" w:cs="Arial"/>
          <w:b/>
          <w:bCs/>
        </w:rPr>
        <w:t xml:space="preserve">1. </w:t>
      </w: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rsidR="00402CED" w:rsidRDefault="009C31EB" w:rsidP="009C31EB">
      <w:pPr>
        <w:numPr>
          <w:ilvl w:val="1"/>
          <w:numId w:val="42"/>
        </w:numPr>
        <w:tabs>
          <w:tab w:val="left" w:pos="284"/>
          <w:tab w:val="left" w:pos="426"/>
        </w:tabs>
        <w:jc w:val="both"/>
        <w:rPr>
          <w:rFonts w:ascii="Arial" w:hAnsi="Arial" w:cs="Arial"/>
          <w:color w:val="000000"/>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402CED" w:rsidRDefault="009C31EB" w:rsidP="009C31EB">
      <w:pPr>
        <w:numPr>
          <w:ilvl w:val="1"/>
          <w:numId w:val="43"/>
        </w:numPr>
        <w:tabs>
          <w:tab w:val="left" w:pos="284"/>
          <w:tab w:val="left" w:pos="426"/>
        </w:tabs>
        <w:jc w:val="both"/>
        <w:rPr>
          <w:rFonts w:ascii="Arial" w:hAnsi="Arial" w:cs="Arial"/>
          <w:color w:val="000000"/>
        </w:rPr>
      </w:pPr>
      <w:r>
        <w:rPr>
          <w:rFonts w:ascii="Arial" w:hAnsi="Arial" w:cs="Arial"/>
          <w:color w:val="000000"/>
        </w:rPr>
        <w:t>Para efeito de concessão de tratamento favorecido previsto na Lei Complementar nº 123/2006, alterada pela Lei Complementar nº 147/2014 e Decreto Municipal nº 12.437/2007:</w:t>
      </w:r>
    </w:p>
    <w:p w:rsidR="00402CED" w:rsidRDefault="009C31EB" w:rsidP="009C31EB">
      <w:pPr>
        <w:numPr>
          <w:ilvl w:val="2"/>
          <w:numId w:val="44"/>
        </w:numPr>
        <w:tabs>
          <w:tab w:val="left" w:pos="284"/>
          <w:tab w:val="left" w:pos="426"/>
        </w:tabs>
        <w:ind w:left="284"/>
        <w:jc w:val="both"/>
        <w:rPr>
          <w:rFonts w:ascii="Arial" w:hAnsi="Arial" w:cs="Arial"/>
          <w:color w:val="000000"/>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402CED" w:rsidRDefault="009C31EB" w:rsidP="009C31EB">
      <w:pPr>
        <w:numPr>
          <w:ilvl w:val="2"/>
          <w:numId w:val="45"/>
        </w:numPr>
        <w:tabs>
          <w:tab w:val="left" w:pos="284"/>
          <w:tab w:val="left" w:pos="426"/>
        </w:tabs>
        <w:ind w:left="284"/>
        <w:jc w:val="both"/>
        <w:rPr>
          <w:rFonts w:ascii="Arial" w:hAnsi="Arial" w:cs="Arial"/>
          <w:color w:val="000000"/>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rsidR="00402CED" w:rsidRDefault="009C31EB" w:rsidP="009C31EB">
      <w:pPr>
        <w:numPr>
          <w:ilvl w:val="3"/>
          <w:numId w:val="46"/>
        </w:numPr>
        <w:tabs>
          <w:tab w:val="left" w:pos="426"/>
          <w:tab w:val="left" w:pos="567"/>
          <w:tab w:val="left" w:pos="1134"/>
        </w:tabs>
        <w:ind w:left="567"/>
        <w:jc w:val="both"/>
        <w:rPr>
          <w:rFonts w:ascii="Arial" w:hAnsi="Arial" w:cs="Arial"/>
          <w:color w:val="000000"/>
        </w:rPr>
      </w:pPr>
      <w:r>
        <w:rPr>
          <w:rFonts w:ascii="Arial" w:hAnsi="Arial" w:cs="Arial"/>
          <w:color w:val="000000"/>
        </w:rPr>
        <w:t>Certidão expedida pela Junta Comercial, caso exerçam atividade comercial, com data inferior a 180 dias;</w:t>
      </w:r>
    </w:p>
    <w:p w:rsidR="00402CED" w:rsidRDefault="009C31EB" w:rsidP="009C31EB">
      <w:pPr>
        <w:numPr>
          <w:ilvl w:val="3"/>
          <w:numId w:val="47"/>
        </w:numPr>
        <w:tabs>
          <w:tab w:val="left" w:pos="426"/>
          <w:tab w:val="left" w:pos="567"/>
          <w:tab w:val="left" w:pos="1134"/>
        </w:tabs>
        <w:ind w:left="567"/>
        <w:jc w:val="both"/>
        <w:rPr>
          <w:rFonts w:ascii="Arial" w:hAnsi="Arial" w:cs="Arial"/>
          <w:color w:val="000000"/>
        </w:rPr>
      </w:pPr>
      <w:r>
        <w:rPr>
          <w:rFonts w:ascii="Arial" w:hAnsi="Arial" w:cs="Arial"/>
          <w:color w:val="000000"/>
        </w:rPr>
        <w:t>Documento expedido pelo Registro Civil das Pessoas Jurídicas, caso atuem em outra área que não a comercial, com data inferior a 180 dias.</w:t>
      </w:r>
    </w:p>
    <w:p w:rsidR="00402CED" w:rsidRDefault="009C31EB" w:rsidP="009C31EB">
      <w:pPr>
        <w:numPr>
          <w:ilvl w:val="1"/>
          <w:numId w:val="48"/>
        </w:numPr>
        <w:tabs>
          <w:tab w:val="left" w:pos="284"/>
          <w:tab w:val="left" w:pos="426"/>
          <w:tab w:val="left" w:pos="567"/>
        </w:tabs>
        <w:jc w:val="both"/>
        <w:rPr>
          <w:rFonts w:ascii="Arial" w:hAnsi="Arial" w:cs="Arial"/>
          <w:color w:val="000000"/>
        </w:rPr>
      </w:pPr>
      <w:r>
        <w:rPr>
          <w:rFonts w:ascii="Arial" w:hAnsi="Arial" w:cs="Arial"/>
          <w:color w:val="000000"/>
        </w:rPr>
        <w:t xml:space="preserve">Declaração de fidelidade e legitimidade dos documentos apresentados eletronicamente, conforme modelo do </w:t>
      </w:r>
      <w:r>
        <w:rPr>
          <w:rFonts w:ascii="Arial" w:hAnsi="Arial" w:cs="Arial"/>
          <w:b/>
          <w:color w:val="000000"/>
        </w:rPr>
        <w:t xml:space="preserve">Anexo IV </w:t>
      </w:r>
      <w:r>
        <w:rPr>
          <w:rFonts w:ascii="Arial" w:hAnsi="Arial" w:cs="Arial"/>
          <w:color w:val="000000"/>
        </w:rPr>
        <w:t>do Regulamento Geral deste Edital.</w:t>
      </w:r>
    </w:p>
    <w:p w:rsidR="00155F52" w:rsidRDefault="00155F52" w:rsidP="00155F52">
      <w:pPr>
        <w:tabs>
          <w:tab w:val="left" w:pos="284"/>
          <w:tab w:val="left" w:pos="426"/>
          <w:tab w:val="left" w:pos="567"/>
        </w:tabs>
        <w:jc w:val="both"/>
        <w:rPr>
          <w:rFonts w:ascii="Arial" w:hAnsi="Arial" w:cs="Arial"/>
          <w:color w:val="000000"/>
        </w:rPr>
      </w:pPr>
    </w:p>
    <w:p w:rsidR="00155F52" w:rsidRDefault="00155F52" w:rsidP="00155F52">
      <w:pPr>
        <w:tabs>
          <w:tab w:val="left" w:pos="284"/>
          <w:tab w:val="left" w:pos="426"/>
          <w:tab w:val="left" w:pos="567"/>
        </w:tabs>
        <w:jc w:val="both"/>
        <w:rPr>
          <w:rFonts w:ascii="Arial" w:hAnsi="Arial" w:cs="Arial"/>
          <w:color w:val="000000"/>
        </w:rPr>
      </w:pPr>
    </w:p>
    <w:p w:rsidR="00155F52" w:rsidRDefault="00155F52" w:rsidP="00155F52">
      <w:pPr>
        <w:tabs>
          <w:tab w:val="left" w:pos="284"/>
          <w:tab w:val="left" w:pos="426"/>
          <w:tab w:val="left" w:pos="567"/>
        </w:tabs>
        <w:jc w:val="both"/>
        <w:rPr>
          <w:rFonts w:ascii="Arial" w:hAnsi="Arial" w:cs="Arial"/>
          <w:color w:val="000000"/>
        </w:rPr>
      </w:pPr>
    </w:p>
    <w:p w:rsidR="00402CED" w:rsidRDefault="009C31EB" w:rsidP="009C31EB">
      <w:pPr>
        <w:numPr>
          <w:ilvl w:val="1"/>
          <w:numId w:val="49"/>
        </w:numPr>
        <w:tabs>
          <w:tab w:val="left" w:pos="284"/>
          <w:tab w:val="left" w:pos="426"/>
          <w:tab w:val="left" w:pos="567"/>
        </w:tabs>
        <w:jc w:val="both"/>
        <w:rPr>
          <w:rFonts w:ascii="Arial" w:hAnsi="Arial" w:cs="Arial"/>
          <w:color w:val="000000"/>
        </w:rPr>
      </w:pPr>
      <w:r>
        <w:rPr>
          <w:rFonts w:ascii="Arial" w:hAnsi="Arial" w:cs="Arial"/>
          <w:color w:val="000000"/>
        </w:rPr>
        <w:lastRenderedPageBreak/>
        <w:t>Dados da empresa (</w:t>
      </w:r>
      <w:r>
        <w:rPr>
          <w:rFonts w:ascii="Arial" w:hAnsi="Arial" w:cs="Arial"/>
          <w:b/>
          <w:bCs/>
          <w:color w:val="000000"/>
        </w:rPr>
        <w:t>Anexo V</w:t>
      </w:r>
      <w:r>
        <w:rPr>
          <w:rFonts w:ascii="Arial" w:hAnsi="Arial" w:cs="Arial"/>
          <w:color w:val="000000"/>
        </w:rPr>
        <w:t>).</w:t>
      </w:r>
    </w:p>
    <w:p w:rsidR="00402CED" w:rsidRDefault="00402CED">
      <w:pPr>
        <w:jc w:val="both"/>
        <w:rPr>
          <w:rFonts w:ascii="Arial" w:hAnsi="Arial" w:cs="Arial"/>
          <w:color w:val="000000"/>
        </w:rPr>
      </w:pPr>
    </w:p>
    <w:p w:rsidR="00402CED" w:rsidRDefault="009C31EB">
      <w:pPr>
        <w:ind w:firstLine="561"/>
        <w:jc w:val="both"/>
        <w:rPr>
          <w:rFonts w:ascii="Arial" w:hAnsi="Arial" w:cs="Arial"/>
        </w:rPr>
      </w:pPr>
      <w:r>
        <w:rPr>
          <w:rFonts w:ascii="Arial" w:hAnsi="Arial" w:cs="Arial"/>
        </w:rPr>
        <w:t>Piracicaba,</w:t>
      </w:r>
      <w:r w:rsidR="00C0532C">
        <w:rPr>
          <w:rFonts w:ascii="Arial" w:hAnsi="Arial" w:cs="Arial"/>
        </w:rPr>
        <w:t xml:space="preserve"> 25 de outubro de 2.023.</w:t>
      </w:r>
    </w:p>
    <w:p w:rsidR="00402CED" w:rsidRDefault="00402CED">
      <w:pPr>
        <w:rPr>
          <w:rFonts w:ascii="Arial" w:hAnsi="Arial" w:cs="Arial"/>
        </w:rPr>
      </w:pPr>
    </w:p>
    <w:p w:rsidR="00402CED" w:rsidRDefault="00402CED">
      <w:pPr>
        <w:rPr>
          <w:rFonts w:ascii="Arial" w:hAnsi="Arial" w:cs="Arial"/>
        </w:rPr>
      </w:pPr>
    </w:p>
    <w:p w:rsidR="00402CED" w:rsidRDefault="00402CED">
      <w:pPr>
        <w:rPr>
          <w:rFonts w:ascii="Arial" w:hAnsi="Arial" w:cs="Arial"/>
        </w:rPr>
      </w:pPr>
    </w:p>
    <w:p w:rsidR="00402CED" w:rsidRDefault="00155F52">
      <w:pPr>
        <w:jc w:val="center"/>
        <w:rPr>
          <w:rFonts w:ascii="Arial" w:hAnsi="Arial" w:cs="Arial"/>
        </w:rPr>
      </w:pPr>
      <w:r>
        <w:rPr>
          <w:rFonts w:ascii="Arial" w:hAnsi="Arial" w:cs="Arial"/>
        </w:rPr>
        <w:t xml:space="preserve">Priscila Camargo Rodrigues </w:t>
      </w:r>
      <w:proofErr w:type="spellStart"/>
      <w:r>
        <w:rPr>
          <w:rFonts w:ascii="Arial" w:hAnsi="Arial" w:cs="Arial"/>
        </w:rPr>
        <w:t>Grecchi</w:t>
      </w:r>
      <w:proofErr w:type="spellEnd"/>
      <w:r>
        <w:rPr>
          <w:rFonts w:ascii="Arial" w:hAnsi="Arial" w:cs="Arial"/>
        </w:rPr>
        <w:t xml:space="preserve"> </w:t>
      </w:r>
    </w:p>
    <w:p w:rsidR="00155F52" w:rsidRDefault="00155F52">
      <w:pPr>
        <w:jc w:val="center"/>
        <w:rPr>
          <w:rFonts w:ascii="Arial" w:hAnsi="Arial" w:cs="Arial"/>
          <w:b/>
        </w:rPr>
      </w:pPr>
      <w:r>
        <w:rPr>
          <w:rFonts w:ascii="Arial" w:hAnsi="Arial" w:cs="Arial"/>
        </w:rPr>
        <w:t>Chefe de Setor de Dispensa de Licitação.</w:t>
      </w:r>
      <w:bookmarkStart w:id="0" w:name="_GoBack"/>
      <w:bookmarkEnd w:id="0"/>
    </w:p>
    <w:p w:rsidR="00402CED" w:rsidRDefault="009C31EB">
      <w:pPr>
        <w:pStyle w:val="Corpodetexto"/>
        <w:ind w:left="3969"/>
        <w:jc w:val="center"/>
        <w:rPr>
          <w:sz w:val="2"/>
          <w:szCs w:val="2"/>
          <w:highlight w:val="yellow"/>
        </w:rPr>
      </w:pPr>
      <w:r>
        <w:br w:type="page"/>
      </w:r>
    </w:p>
    <w:p w:rsidR="00402CED" w:rsidRDefault="00402CED">
      <w:pPr>
        <w:pStyle w:val="Corpodetexto"/>
        <w:numPr>
          <w:ilvl w:val="0"/>
          <w:numId w:val="1"/>
        </w:numPr>
        <w:ind w:left="3969" w:firstLine="0"/>
        <w:jc w:val="center"/>
        <w:rPr>
          <w:b/>
          <w:bCs/>
          <w:sz w:val="2"/>
          <w:szCs w:val="2"/>
          <w:highlight w:val="yellow"/>
        </w:rPr>
      </w:pPr>
      <w:bookmarkStart w:id="1" w:name="_GoBack_Copia_1"/>
      <w:bookmarkEnd w:id="1"/>
    </w:p>
    <w:p w:rsidR="00402CED" w:rsidRDefault="009C31EB">
      <w:pPr>
        <w:pStyle w:val="Ttulo2"/>
        <w:ind w:left="0" w:firstLine="0"/>
        <w:rPr>
          <w:sz w:val="28"/>
          <w:szCs w:val="28"/>
        </w:rPr>
      </w:pPr>
      <w:r>
        <w:rPr>
          <w:sz w:val="28"/>
          <w:szCs w:val="28"/>
        </w:rPr>
        <w:t>REGULAMENTO GERAL</w:t>
      </w:r>
    </w:p>
    <w:p w:rsidR="00402CED" w:rsidRDefault="00402CED">
      <w:pPr>
        <w:pStyle w:val="Corpodetexto"/>
        <w:numPr>
          <w:ilvl w:val="0"/>
          <w:numId w:val="1"/>
        </w:numPr>
        <w:jc w:val="center"/>
        <w:rPr>
          <w:sz w:val="20"/>
          <w:lang w:val="pt-BR"/>
        </w:rPr>
      </w:pPr>
    </w:p>
    <w:p w:rsidR="00402CED" w:rsidRDefault="009C31EB" w:rsidP="009C31EB">
      <w:pPr>
        <w:pStyle w:val="Ttulo2"/>
        <w:numPr>
          <w:ilvl w:val="1"/>
          <w:numId w:val="50"/>
        </w:numPr>
        <w:tabs>
          <w:tab w:val="left" w:pos="708"/>
          <w:tab w:val="left" w:pos="851"/>
        </w:tabs>
        <w:ind w:left="374" w:firstLine="0"/>
        <w:rPr>
          <w:sz w:val="28"/>
          <w:szCs w:val="22"/>
        </w:rPr>
      </w:pPr>
      <w:r>
        <w:rPr>
          <w:sz w:val="28"/>
          <w:szCs w:val="22"/>
          <w:lang w:val="pt-BR"/>
        </w:rPr>
        <w:t>DISPENSA ELETRÔNICA</w:t>
      </w:r>
      <w:r>
        <w:rPr>
          <w:sz w:val="28"/>
          <w:szCs w:val="22"/>
        </w:rPr>
        <w:t xml:space="preserve"> – LICIT@</w:t>
      </w:r>
      <w:proofErr w:type="gramStart"/>
      <w:r>
        <w:rPr>
          <w:sz w:val="28"/>
          <w:szCs w:val="22"/>
        </w:rPr>
        <w:t>PIRA</w:t>
      </w:r>
    </w:p>
    <w:p w:rsidR="00402CED" w:rsidRDefault="009C31EB">
      <w:pPr>
        <w:numPr>
          <w:ilvl w:val="0"/>
          <w:numId w:val="1"/>
        </w:numPr>
        <w:jc w:val="center"/>
        <w:rPr>
          <w:rFonts w:ascii="Arial" w:hAnsi="Arial" w:cs="Arial"/>
        </w:rPr>
      </w:pPr>
      <w:proofErr w:type="gramEnd"/>
      <w:r>
        <w:rPr>
          <w:rFonts w:ascii="Arial" w:hAnsi="Arial" w:cs="Arial"/>
          <w:b/>
          <w:sz w:val="28"/>
          <w:szCs w:val="28"/>
        </w:rPr>
        <w:tab/>
        <w:t>NORMAS GERAIS</w:t>
      </w:r>
    </w:p>
    <w:p w:rsidR="00402CED" w:rsidRDefault="00402CED">
      <w:pPr>
        <w:numPr>
          <w:ilvl w:val="0"/>
          <w:numId w:val="1"/>
        </w:numPr>
        <w:jc w:val="center"/>
        <w:rPr>
          <w:rFonts w:ascii="Arial" w:hAnsi="Arial" w:cs="Arial"/>
        </w:rPr>
      </w:pPr>
    </w:p>
    <w:p w:rsidR="00402CED" w:rsidRDefault="009C31EB">
      <w:pPr>
        <w:numPr>
          <w:ilvl w:val="0"/>
          <w:numId w:val="1"/>
        </w:numPr>
        <w:ind w:firstLine="284"/>
        <w:jc w:val="both"/>
        <w:rPr>
          <w:rFonts w:ascii="Arial" w:hAnsi="Arial" w:cs="Arial"/>
          <w:b/>
          <w:bCs/>
        </w:rPr>
      </w:pPr>
      <w:r>
        <w:rPr>
          <w:rFonts w:ascii="Arial" w:hAnsi="Arial" w:cs="Arial"/>
        </w:rPr>
        <w:t xml:space="preserve">O Departamento de Material e Patrimônio torna público, por meio da utilização dos recursos da tecnologia da informação – </w:t>
      </w:r>
      <w:r>
        <w:rPr>
          <w:rFonts w:ascii="Arial" w:hAnsi="Arial" w:cs="Arial"/>
          <w:i/>
          <w:iCs/>
        </w:rPr>
        <w:t>INTERNET</w:t>
      </w:r>
      <w:r>
        <w:rPr>
          <w:rFonts w:ascii="Arial" w:hAnsi="Arial" w:cs="Arial"/>
        </w:rPr>
        <w:t xml:space="preserve"> – que fará realizar-se COLETA ELETRÔNICA DE PREÇOS/DISPENSA ELETRÔNICA.</w:t>
      </w:r>
    </w:p>
    <w:p w:rsidR="00402CED" w:rsidRDefault="00402CED">
      <w:pPr>
        <w:numPr>
          <w:ilvl w:val="0"/>
          <w:numId w:val="1"/>
        </w:numPr>
        <w:ind w:firstLine="284"/>
        <w:jc w:val="both"/>
        <w:rPr>
          <w:rFonts w:ascii="Arial" w:hAnsi="Arial" w:cs="Arial"/>
          <w:b/>
          <w:bCs/>
        </w:rPr>
      </w:pPr>
    </w:p>
    <w:p w:rsidR="00402CED" w:rsidRDefault="009C31EB">
      <w:pPr>
        <w:numPr>
          <w:ilvl w:val="0"/>
          <w:numId w:val="1"/>
        </w:numPr>
        <w:ind w:firstLine="284"/>
        <w:jc w:val="both"/>
        <w:rPr>
          <w:rFonts w:ascii="Arial" w:hAnsi="Arial" w:cs="Arial"/>
        </w:rPr>
      </w:pPr>
      <w:r>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rsidR="00402CED" w:rsidRDefault="00402CED">
      <w:pPr>
        <w:numPr>
          <w:ilvl w:val="0"/>
          <w:numId w:val="1"/>
        </w:numPr>
        <w:ind w:firstLine="284"/>
        <w:jc w:val="both"/>
        <w:rPr>
          <w:rFonts w:ascii="Arial" w:hAnsi="Arial" w:cs="Arial"/>
          <w:highlight w:val="yellow"/>
        </w:rPr>
      </w:pPr>
    </w:p>
    <w:p w:rsidR="00402CED" w:rsidRDefault="00402CED">
      <w:pPr>
        <w:numPr>
          <w:ilvl w:val="0"/>
          <w:numId w:val="1"/>
        </w:numPr>
        <w:ind w:firstLine="284"/>
        <w:jc w:val="both"/>
        <w:rPr>
          <w:rFonts w:ascii="Arial" w:hAnsi="Arial" w:cs="Arial"/>
        </w:rPr>
      </w:pPr>
    </w:p>
    <w:p w:rsidR="00402CED" w:rsidRDefault="009C31EB">
      <w:pPr>
        <w:numPr>
          <w:ilvl w:val="0"/>
          <w:numId w:val="1"/>
        </w:numPr>
        <w:ind w:firstLine="567"/>
        <w:jc w:val="both"/>
        <w:rPr>
          <w:rFonts w:ascii="Arial" w:hAnsi="Arial" w:cs="Arial"/>
        </w:rPr>
      </w:pPr>
      <w:r>
        <w:rPr>
          <w:rFonts w:ascii="Arial" w:hAnsi="Arial" w:cs="Arial"/>
          <w:b/>
          <w:bCs/>
        </w:rPr>
        <w:t>1. REFERÊNCIA DE TEMPO</w:t>
      </w:r>
    </w:p>
    <w:p w:rsidR="00402CED" w:rsidRDefault="00402CED">
      <w:pPr>
        <w:numPr>
          <w:ilvl w:val="0"/>
          <w:numId w:val="1"/>
        </w:numPr>
        <w:ind w:firstLine="284"/>
        <w:jc w:val="both"/>
        <w:rPr>
          <w:rFonts w:ascii="Arial" w:hAnsi="Arial" w:cs="Arial"/>
        </w:rPr>
      </w:pPr>
    </w:p>
    <w:p w:rsidR="00402CED" w:rsidRDefault="009C31EB">
      <w:pPr>
        <w:numPr>
          <w:ilvl w:val="0"/>
          <w:numId w:val="1"/>
        </w:numPr>
        <w:jc w:val="both"/>
        <w:rPr>
          <w:rFonts w:ascii="Arial" w:hAnsi="Arial" w:cs="Arial"/>
        </w:rPr>
      </w:pPr>
      <w:r>
        <w:rPr>
          <w:rFonts w:ascii="Arial" w:hAnsi="Arial" w:cs="Arial"/>
          <w:b/>
          <w:bCs/>
        </w:rPr>
        <w:t>1.1.</w:t>
      </w:r>
      <w:r>
        <w:rPr>
          <w:rFonts w:ascii="Arial" w:hAnsi="Arial" w:cs="Arial"/>
        </w:rPr>
        <w:t xml:space="preserve"> Todas as referências de tempo no Edital, no Aviso e durante a Sessão Pública observarão obrigatoriamente o</w:t>
      </w:r>
      <w:r>
        <w:rPr>
          <w:rFonts w:ascii="Arial" w:hAnsi="Arial" w:cs="Arial"/>
          <w:b/>
          <w:bCs/>
        </w:rPr>
        <w:t xml:space="preserve"> horário de Brasília – DF</w:t>
      </w:r>
      <w:r>
        <w:rPr>
          <w:rFonts w:ascii="Arial" w:hAnsi="Arial" w:cs="Arial"/>
        </w:rPr>
        <w:t xml:space="preserve"> e, desta forma, serão registradas no sistema eletrônico e na documentação relativa ao certame.</w:t>
      </w:r>
    </w:p>
    <w:p w:rsidR="00402CED" w:rsidRDefault="00402CED">
      <w:pPr>
        <w:numPr>
          <w:ilvl w:val="0"/>
          <w:numId w:val="1"/>
        </w:numPr>
        <w:ind w:firstLine="284"/>
        <w:jc w:val="both"/>
        <w:rPr>
          <w:rFonts w:ascii="Arial" w:hAnsi="Arial" w:cs="Arial"/>
          <w:highlight w:val="yellow"/>
        </w:rPr>
      </w:pPr>
    </w:p>
    <w:p w:rsidR="00402CED" w:rsidRDefault="00402CED">
      <w:pPr>
        <w:numPr>
          <w:ilvl w:val="0"/>
          <w:numId w:val="1"/>
        </w:numPr>
        <w:ind w:firstLine="284"/>
        <w:jc w:val="both"/>
        <w:rPr>
          <w:rFonts w:ascii="Arial" w:hAnsi="Arial" w:cs="Arial"/>
          <w:highlight w:val="yellow"/>
        </w:rPr>
      </w:pPr>
    </w:p>
    <w:p w:rsidR="00402CED" w:rsidRDefault="009C31EB">
      <w:pPr>
        <w:numPr>
          <w:ilvl w:val="0"/>
          <w:numId w:val="1"/>
        </w:numPr>
        <w:ind w:firstLine="567"/>
        <w:jc w:val="both"/>
        <w:rPr>
          <w:rFonts w:ascii="Arial" w:hAnsi="Arial" w:cs="Arial"/>
        </w:rPr>
      </w:pPr>
      <w:r>
        <w:rPr>
          <w:rFonts w:ascii="Arial" w:hAnsi="Arial" w:cs="Arial"/>
          <w:b/>
          <w:bCs/>
        </w:rPr>
        <w:t>2. CONDIÇÕES PARA PARTICIPAÇÃO</w:t>
      </w:r>
    </w:p>
    <w:p w:rsidR="00402CED" w:rsidRDefault="00402CED">
      <w:pPr>
        <w:numPr>
          <w:ilvl w:val="0"/>
          <w:numId w:val="1"/>
        </w:numPr>
        <w:ind w:firstLine="284"/>
        <w:jc w:val="both"/>
        <w:rPr>
          <w:rFonts w:ascii="Arial" w:hAnsi="Arial" w:cs="Arial"/>
        </w:rPr>
      </w:pPr>
    </w:p>
    <w:p w:rsidR="00402CED" w:rsidRDefault="009C31EB">
      <w:pPr>
        <w:numPr>
          <w:ilvl w:val="0"/>
          <w:numId w:val="1"/>
        </w:numPr>
        <w:jc w:val="both"/>
        <w:rPr>
          <w:rFonts w:ascii="Arial" w:hAnsi="Arial" w:cs="Arial"/>
        </w:rPr>
      </w:pPr>
      <w:r>
        <w:rPr>
          <w:rFonts w:ascii="Arial" w:hAnsi="Arial" w:cs="Arial"/>
          <w:b/>
          <w:bCs/>
        </w:rPr>
        <w:t>2.1.</w:t>
      </w:r>
      <w:r>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rsidR="00402CED" w:rsidRDefault="00402CED">
      <w:pPr>
        <w:numPr>
          <w:ilvl w:val="0"/>
          <w:numId w:val="1"/>
        </w:numPr>
        <w:jc w:val="both"/>
        <w:rPr>
          <w:rFonts w:ascii="Arial" w:hAnsi="Arial" w:cs="Arial"/>
        </w:rPr>
      </w:pPr>
    </w:p>
    <w:p w:rsidR="00402CED" w:rsidRDefault="009C31EB">
      <w:pPr>
        <w:pStyle w:val="Standard"/>
        <w:numPr>
          <w:ilvl w:val="0"/>
          <w:numId w:val="1"/>
        </w:numPr>
        <w:ind w:left="374" w:firstLine="561"/>
        <w:jc w:val="both"/>
      </w:pPr>
      <w:r>
        <w:rPr>
          <w:rFonts w:ascii="Arial" w:hAnsi="Arial" w:cs="Arial"/>
        </w:rPr>
        <w:t xml:space="preserve">2.1.1.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ascii="Arial" w:hAnsi="Arial" w:cs="Arial"/>
          <w:b/>
          <w:bCs/>
        </w:rPr>
        <w:t xml:space="preserve">empresas classificadas como microempresas (ME) ou empresas de pequeno porte (EPP), seguindo a ordem de classificação das mesmas, </w:t>
      </w:r>
      <w:r>
        <w:rPr>
          <w:rFonts w:ascii="Arial" w:hAnsi="Arial" w:cs="Arial"/>
        </w:rPr>
        <w:t>dando preferência à contratação destas, desde que atendar a todas as exigências e condições contidas neste Edital e seus Anexos.</w:t>
      </w:r>
    </w:p>
    <w:p w:rsidR="00402CED" w:rsidRDefault="00402CED">
      <w:pPr>
        <w:pStyle w:val="Standard"/>
        <w:numPr>
          <w:ilvl w:val="0"/>
          <w:numId w:val="1"/>
        </w:numPr>
        <w:ind w:left="374" w:firstLine="561"/>
        <w:jc w:val="both"/>
        <w:rPr>
          <w:rFonts w:ascii="Arial" w:hAnsi="Arial" w:cs="Arial"/>
        </w:rPr>
      </w:pPr>
    </w:p>
    <w:p w:rsidR="00402CED" w:rsidRDefault="009C31EB">
      <w:pPr>
        <w:pStyle w:val="Standard"/>
        <w:numPr>
          <w:ilvl w:val="0"/>
          <w:numId w:val="1"/>
        </w:numPr>
        <w:ind w:left="374" w:firstLine="561"/>
        <w:jc w:val="both"/>
        <w:rPr>
          <w:rFonts w:ascii="Arial" w:hAnsi="Arial" w:cs="Arial"/>
        </w:rPr>
      </w:pPr>
      <w:r>
        <w:rPr>
          <w:rFonts w:ascii="Arial" w:hAnsi="Arial" w:cs="Arial"/>
        </w:rPr>
        <w:t>2.1.a. Não havendo interessados classificados como microempresas (ME) ou empresas de pequeno porte (EPP), a aquisição será estendida a qualquer interessado do ramo de atividade, sem restrição de classificação fiscal.</w:t>
      </w:r>
    </w:p>
    <w:p w:rsidR="00402CED" w:rsidRDefault="00402CED">
      <w:pPr>
        <w:pStyle w:val="Standard"/>
        <w:numPr>
          <w:ilvl w:val="0"/>
          <w:numId w:val="1"/>
        </w:numPr>
        <w:ind w:left="374" w:firstLine="561"/>
        <w:jc w:val="both"/>
        <w:rPr>
          <w:rFonts w:ascii="Arial" w:hAnsi="Arial" w:cs="Arial"/>
        </w:rPr>
      </w:pPr>
    </w:p>
    <w:p w:rsidR="00402CED" w:rsidRDefault="00402CED">
      <w:pPr>
        <w:numPr>
          <w:ilvl w:val="0"/>
          <w:numId w:val="1"/>
        </w:numPr>
        <w:jc w:val="both"/>
        <w:rPr>
          <w:rFonts w:ascii="Arial" w:hAnsi="Arial" w:cs="Arial"/>
          <w:strike/>
          <w:color w:val="00B050"/>
        </w:rPr>
      </w:pPr>
    </w:p>
    <w:p w:rsidR="00402CED" w:rsidRDefault="009C31EB">
      <w:pPr>
        <w:numPr>
          <w:ilvl w:val="0"/>
          <w:numId w:val="1"/>
        </w:numPr>
        <w:jc w:val="both"/>
        <w:rPr>
          <w:rFonts w:ascii="Arial" w:hAnsi="Arial" w:cs="Arial"/>
        </w:rPr>
      </w:pPr>
      <w:r>
        <w:rPr>
          <w:rFonts w:ascii="Arial" w:hAnsi="Arial" w:cs="Arial"/>
          <w:b/>
          <w:bCs/>
        </w:rPr>
        <w:t>2.2.</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402CED" w:rsidRDefault="00402CED">
      <w:pPr>
        <w:numPr>
          <w:ilvl w:val="0"/>
          <w:numId w:val="1"/>
        </w:numPr>
        <w:ind w:firstLine="284"/>
        <w:jc w:val="both"/>
        <w:rPr>
          <w:rFonts w:ascii="Arial" w:hAnsi="Arial" w:cs="Arial"/>
        </w:rPr>
      </w:pPr>
    </w:p>
    <w:p w:rsidR="00402CED" w:rsidRDefault="009C31EB">
      <w:pPr>
        <w:numPr>
          <w:ilvl w:val="0"/>
          <w:numId w:val="1"/>
        </w:numPr>
        <w:ind w:left="284" w:firstLine="0"/>
        <w:jc w:val="both"/>
        <w:rPr>
          <w:rFonts w:ascii="Arial" w:hAnsi="Arial" w:cs="Arial"/>
        </w:rPr>
      </w:pPr>
      <w:r>
        <w:rPr>
          <w:rFonts w:ascii="Arial" w:hAnsi="Arial" w:cs="Arial"/>
          <w:b/>
          <w:bCs/>
        </w:rPr>
        <w:t xml:space="preserve">2.2.1. </w:t>
      </w:r>
      <w:proofErr w:type="gramStart"/>
      <w:r>
        <w:rPr>
          <w:rFonts w:ascii="Arial" w:hAnsi="Arial" w:cs="Arial"/>
        </w:rPr>
        <w:t>autor</w:t>
      </w:r>
      <w:proofErr w:type="gramEnd"/>
      <w:r>
        <w:rPr>
          <w:rFonts w:ascii="Arial" w:hAnsi="Arial" w:cs="Arial"/>
        </w:rPr>
        <w:t xml:space="preserve"> do anteprojeto, do projeto básico ou do projeto executivo, pessoa física ou jurídica, quando a licitação versar sobre obra, serviços ou fornecimento de bens a ele relacionados;</w:t>
      </w:r>
    </w:p>
    <w:p w:rsidR="00402CED" w:rsidRDefault="00402CED">
      <w:pPr>
        <w:numPr>
          <w:ilvl w:val="0"/>
          <w:numId w:val="1"/>
        </w:numPr>
        <w:ind w:left="284" w:firstLine="0"/>
        <w:jc w:val="both"/>
        <w:rPr>
          <w:rFonts w:ascii="Arial" w:hAnsi="Arial" w:cs="Arial"/>
          <w:highlight w:val="yellow"/>
        </w:rPr>
      </w:pPr>
    </w:p>
    <w:p w:rsidR="00402CED" w:rsidRDefault="009C31EB">
      <w:pPr>
        <w:numPr>
          <w:ilvl w:val="0"/>
          <w:numId w:val="1"/>
        </w:numPr>
        <w:ind w:left="284" w:firstLine="0"/>
        <w:jc w:val="both"/>
        <w:rPr>
          <w:rFonts w:ascii="Arial" w:hAnsi="Arial" w:cs="Arial"/>
        </w:rPr>
      </w:pPr>
      <w:r>
        <w:rPr>
          <w:rFonts w:ascii="Arial" w:hAnsi="Arial" w:cs="Arial"/>
          <w:b/>
          <w:bCs/>
        </w:rPr>
        <w:t>2.2.2.</w:t>
      </w:r>
      <w:r>
        <w:rPr>
          <w:rFonts w:ascii="Arial" w:hAnsi="Arial" w:cs="Arial"/>
        </w:rPr>
        <w:t xml:space="preserve"> </w:t>
      </w:r>
      <w:proofErr w:type="gramStart"/>
      <w:r>
        <w:rPr>
          <w:rFonts w:ascii="Arial" w:hAnsi="Arial" w:cs="Arial"/>
        </w:rPr>
        <w:t>empresa</w:t>
      </w:r>
      <w:proofErr w:type="gramEnd"/>
      <w:r>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402CED" w:rsidRDefault="00402CED">
      <w:pPr>
        <w:numPr>
          <w:ilvl w:val="0"/>
          <w:numId w:val="1"/>
        </w:numPr>
        <w:ind w:left="284" w:firstLine="0"/>
        <w:jc w:val="both"/>
        <w:rPr>
          <w:rFonts w:ascii="Arial" w:hAnsi="Arial" w:cs="Arial"/>
          <w:b/>
          <w:bCs/>
        </w:rPr>
      </w:pPr>
    </w:p>
    <w:p w:rsidR="00402CED" w:rsidRDefault="009C31EB">
      <w:pPr>
        <w:numPr>
          <w:ilvl w:val="0"/>
          <w:numId w:val="1"/>
        </w:numPr>
        <w:ind w:left="284" w:firstLine="0"/>
        <w:jc w:val="both"/>
        <w:rPr>
          <w:rFonts w:ascii="Arial" w:hAnsi="Arial" w:cs="Arial"/>
        </w:rPr>
      </w:pPr>
      <w:r>
        <w:rPr>
          <w:rFonts w:ascii="Arial" w:hAnsi="Arial" w:cs="Arial"/>
          <w:b/>
          <w:bCs/>
        </w:rPr>
        <w:t xml:space="preserve">2.2.3. </w:t>
      </w:r>
      <w:proofErr w:type="gramStart"/>
      <w:r>
        <w:rPr>
          <w:rFonts w:ascii="Arial" w:hAnsi="Arial" w:cs="Arial"/>
        </w:rPr>
        <w:t>pessoa</w:t>
      </w:r>
      <w:proofErr w:type="gramEnd"/>
      <w:r>
        <w:rPr>
          <w:rFonts w:ascii="Arial" w:hAnsi="Arial" w:cs="Arial"/>
        </w:rPr>
        <w:t xml:space="preserve"> física ou jurídica que se encontre, ao tempo da licitação, impossibilidade de participar da licitação em decorrência de sanção que lhe foi imposta;</w:t>
      </w:r>
    </w:p>
    <w:p w:rsidR="00402CED" w:rsidRDefault="00402CED">
      <w:pPr>
        <w:numPr>
          <w:ilvl w:val="0"/>
          <w:numId w:val="1"/>
        </w:numPr>
        <w:ind w:left="284" w:firstLine="0"/>
        <w:jc w:val="both"/>
        <w:rPr>
          <w:rFonts w:ascii="Arial" w:hAnsi="Arial" w:cs="Arial"/>
        </w:rPr>
      </w:pPr>
    </w:p>
    <w:p w:rsidR="00402CED" w:rsidRDefault="009C31EB">
      <w:pPr>
        <w:numPr>
          <w:ilvl w:val="0"/>
          <w:numId w:val="1"/>
        </w:numPr>
        <w:ind w:left="284" w:firstLine="0"/>
        <w:jc w:val="both"/>
        <w:rPr>
          <w:rFonts w:ascii="Arial" w:hAnsi="Arial" w:cs="Arial"/>
        </w:rPr>
      </w:pPr>
      <w:r>
        <w:rPr>
          <w:rFonts w:ascii="Arial" w:hAnsi="Arial" w:cs="Arial"/>
          <w:b/>
          <w:bCs/>
        </w:rPr>
        <w:t>2.2.4.</w:t>
      </w:r>
      <w:r>
        <w:rPr>
          <w:rFonts w:ascii="Arial" w:hAnsi="Arial" w:cs="Arial"/>
        </w:rPr>
        <w:t xml:space="preserve"> </w:t>
      </w:r>
      <w:proofErr w:type="gramStart"/>
      <w:r>
        <w:rPr>
          <w:rFonts w:ascii="Arial" w:hAnsi="Arial" w:cs="Arial"/>
        </w:rPr>
        <w:t>aquele</w:t>
      </w:r>
      <w:proofErr w:type="gramEnd"/>
      <w:r>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402CED" w:rsidRDefault="00402CED">
      <w:pPr>
        <w:numPr>
          <w:ilvl w:val="0"/>
          <w:numId w:val="1"/>
        </w:numPr>
        <w:ind w:left="284" w:firstLine="0"/>
        <w:jc w:val="both"/>
        <w:rPr>
          <w:rFonts w:ascii="Arial" w:hAnsi="Arial" w:cs="Arial"/>
        </w:rPr>
      </w:pPr>
    </w:p>
    <w:p w:rsidR="00402CED" w:rsidRDefault="009C31EB">
      <w:pPr>
        <w:numPr>
          <w:ilvl w:val="0"/>
          <w:numId w:val="1"/>
        </w:numPr>
        <w:ind w:left="284" w:firstLine="0"/>
        <w:jc w:val="both"/>
        <w:rPr>
          <w:rFonts w:ascii="Arial" w:hAnsi="Arial" w:cs="Arial"/>
        </w:rPr>
      </w:pPr>
      <w:r>
        <w:rPr>
          <w:rFonts w:ascii="Arial" w:hAnsi="Arial" w:cs="Arial"/>
          <w:b/>
          <w:bCs/>
        </w:rPr>
        <w:lastRenderedPageBreak/>
        <w:t xml:space="preserve">2.2.5. </w:t>
      </w:r>
      <w:proofErr w:type="gramStart"/>
      <w:r>
        <w:rPr>
          <w:rFonts w:ascii="Arial" w:hAnsi="Arial" w:cs="Arial"/>
        </w:rPr>
        <w:t>empresas</w:t>
      </w:r>
      <w:proofErr w:type="gramEnd"/>
      <w:r>
        <w:rPr>
          <w:rFonts w:ascii="Arial" w:hAnsi="Arial" w:cs="Arial"/>
        </w:rPr>
        <w:t xml:space="preserve"> controladoras, controladas ou coligadas, nos termos da Lei n° 6.404, de 15 de dezembro de 1976, concorrendo entre si;</w:t>
      </w:r>
    </w:p>
    <w:p w:rsidR="00402CED" w:rsidRDefault="00402CED">
      <w:pPr>
        <w:numPr>
          <w:ilvl w:val="0"/>
          <w:numId w:val="1"/>
        </w:numPr>
        <w:ind w:left="284" w:firstLine="0"/>
        <w:jc w:val="both"/>
        <w:rPr>
          <w:rFonts w:ascii="Arial" w:hAnsi="Arial" w:cs="Arial"/>
        </w:rPr>
      </w:pPr>
    </w:p>
    <w:p w:rsidR="00402CED" w:rsidRDefault="009C31EB">
      <w:pPr>
        <w:numPr>
          <w:ilvl w:val="0"/>
          <w:numId w:val="1"/>
        </w:numPr>
        <w:ind w:left="284" w:firstLine="0"/>
        <w:jc w:val="both"/>
        <w:rPr>
          <w:rFonts w:ascii="Arial" w:hAnsi="Arial" w:cs="Arial"/>
        </w:rPr>
      </w:pPr>
      <w:r>
        <w:rPr>
          <w:rFonts w:ascii="Arial" w:hAnsi="Arial" w:cs="Arial"/>
          <w:b/>
          <w:bCs/>
        </w:rPr>
        <w:t xml:space="preserve">2.2.6. </w:t>
      </w:r>
      <w:proofErr w:type="gramStart"/>
      <w:r>
        <w:rPr>
          <w:rFonts w:ascii="Arial" w:hAnsi="Arial" w:cs="Arial"/>
        </w:rPr>
        <w:t>pessoa</w:t>
      </w:r>
      <w:proofErr w:type="gramEnd"/>
      <w:r>
        <w:rPr>
          <w:rFonts w:ascii="Arial" w:hAnsi="Arial" w:cs="Arial"/>
        </w:rPr>
        <w:t xml:space="preserve">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402CED" w:rsidRDefault="00402CED">
      <w:pPr>
        <w:numPr>
          <w:ilvl w:val="0"/>
          <w:numId w:val="1"/>
        </w:numPr>
        <w:ind w:left="284" w:firstLine="0"/>
        <w:jc w:val="both"/>
        <w:rPr>
          <w:rFonts w:ascii="Arial" w:hAnsi="Arial" w:cs="Arial"/>
          <w:color w:val="00B050"/>
        </w:rPr>
      </w:pPr>
    </w:p>
    <w:p w:rsidR="00402CED" w:rsidRDefault="00402CED">
      <w:pPr>
        <w:numPr>
          <w:ilvl w:val="0"/>
          <w:numId w:val="1"/>
        </w:numPr>
        <w:ind w:firstLine="284"/>
        <w:jc w:val="both"/>
        <w:rPr>
          <w:rFonts w:ascii="Arial" w:hAnsi="Arial" w:cs="Arial"/>
        </w:rPr>
      </w:pPr>
    </w:p>
    <w:p w:rsidR="00402CED" w:rsidRDefault="009C31EB">
      <w:pPr>
        <w:numPr>
          <w:ilvl w:val="0"/>
          <w:numId w:val="1"/>
        </w:numPr>
        <w:ind w:firstLine="284"/>
        <w:jc w:val="both"/>
        <w:rPr>
          <w:rFonts w:ascii="Arial" w:hAnsi="Arial" w:cs="Arial"/>
        </w:rPr>
      </w:pPr>
      <w:r>
        <w:rPr>
          <w:rFonts w:ascii="Arial" w:hAnsi="Arial" w:cs="Arial"/>
          <w:b/>
          <w:bCs/>
          <w:caps/>
        </w:rPr>
        <w:t>3. credenciamento NO APLICATIVO LICITAÇÕES</w:t>
      </w:r>
    </w:p>
    <w:p w:rsidR="00402CED" w:rsidRDefault="00402CED">
      <w:pPr>
        <w:numPr>
          <w:ilvl w:val="0"/>
          <w:numId w:val="1"/>
        </w:numPr>
        <w:ind w:firstLine="284"/>
        <w:jc w:val="both"/>
        <w:rPr>
          <w:rFonts w:ascii="Arial" w:hAnsi="Arial" w:cs="Arial"/>
        </w:rPr>
      </w:pPr>
    </w:p>
    <w:p w:rsidR="00402CED" w:rsidRDefault="009C31EB">
      <w:pPr>
        <w:numPr>
          <w:ilvl w:val="0"/>
          <w:numId w:val="1"/>
        </w:numPr>
        <w:jc w:val="both"/>
        <w:rPr>
          <w:rFonts w:ascii="Arial" w:hAnsi="Arial" w:cs="Arial"/>
        </w:rPr>
      </w:pPr>
      <w:r>
        <w:rPr>
          <w:rFonts w:ascii="Arial" w:hAnsi="Arial" w:cs="Arial"/>
          <w:b/>
          <w:bCs/>
        </w:rPr>
        <w:t>3.1.</w:t>
      </w:r>
      <w:r>
        <w:rPr>
          <w:rFonts w:ascii="Arial" w:hAnsi="Arial" w:cs="Arial"/>
        </w:rPr>
        <w:t xml:space="preserve"> Para acesso ao sistema eletrônico, os interessados em participar da COLETA ELETRÔNICA DE PREÇOS deverão se cadastrar, para obtenção do </w:t>
      </w:r>
      <w:proofErr w:type="spellStart"/>
      <w:r>
        <w:rPr>
          <w:rFonts w:ascii="Arial" w:hAnsi="Arial" w:cs="Arial"/>
        </w:rPr>
        <w:t>login</w:t>
      </w:r>
      <w:proofErr w:type="spellEnd"/>
      <w:r>
        <w:rPr>
          <w:rFonts w:ascii="Arial" w:hAnsi="Arial" w:cs="Arial"/>
        </w:rPr>
        <w:t xml:space="preserve"> de usuário e senha pessoal (intransferíveis), através do endereço eletrônico </w:t>
      </w:r>
      <w:hyperlink r:id="rId15">
        <w:r>
          <w:rPr>
            <w:rStyle w:val="Hyperlink10"/>
            <w:rFonts w:ascii="Arial" w:hAnsi="Arial" w:cs="Arial"/>
          </w:rPr>
          <w:t>www.licitapira.piracicaba.sp.gov.br</w:t>
        </w:r>
      </w:hyperlink>
      <w:r>
        <w:rPr>
          <w:rFonts w:ascii="Arial" w:hAnsi="Arial" w:cs="Arial"/>
        </w:rPr>
        <w:t xml:space="preserve">, sendo que o </w:t>
      </w:r>
      <w:proofErr w:type="spellStart"/>
      <w:r>
        <w:rPr>
          <w:rFonts w:ascii="Arial" w:hAnsi="Arial" w:cs="Arial"/>
        </w:rPr>
        <w:t>login</w:t>
      </w:r>
      <w:proofErr w:type="spellEnd"/>
      <w:r>
        <w:rPr>
          <w:rFonts w:ascii="Arial" w:hAnsi="Arial" w:cs="Arial"/>
        </w:rPr>
        <w:t xml:space="preserve"> de usuário e a senha poderão ser </w:t>
      </w:r>
      <w:proofErr w:type="gramStart"/>
      <w:r>
        <w:rPr>
          <w:rFonts w:ascii="Arial" w:hAnsi="Arial" w:cs="Arial"/>
        </w:rPr>
        <w:t>utilizadas</w:t>
      </w:r>
      <w:proofErr w:type="gramEnd"/>
      <w:r>
        <w:rPr>
          <w:rFonts w:ascii="Arial" w:hAnsi="Arial" w:cs="Arial"/>
        </w:rPr>
        <w:t xml:space="preserve"> em qualquer COLETA ELETRÔNICA DE PREÇOS, salvo quando canceladas por solicitação do credenciado ou por iniciativa da Prefeitura do Município de Piracicaba, devidamente justificada.</w:t>
      </w:r>
    </w:p>
    <w:p w:rsidR="00402CED" w:rsidRDefault="00402CED">
      <w:pPr>
        <w:numPr>
          <w:ilvl w:val="0"/>
          <w:numId w:val="1"/>
        </w:numPr>
        <w:jc w:val="both"/>
        <w:rPr>
          <w:rFonts w:ascii="Arial" w:hAnsi="Arial" w:cs="Arial"/>
        </w:rPr>
      </w:pPr>
    </w:p>
    <w:p w:rsidR="00402CED" w:rsidRDefault="009C31EB">
      <w:pPr>
        <w:numPr>
          <w:ilvl w:val="0"/>
          <w:numId w:val="1"/>
        </w:numPr>
        <w:jc w:val="both"/>
        <w:rPr>
          <w:rFonts w:cs="Arial"/>
        </w:rPr>
      </w:pPr>
      <w:r>
        <w:rPr>
          <w:rFonts w:ascii="Arial" w:hAnsi="Arial" w:cs="Arial"/>
          <w:b/>
          <w:bCs/>
        </w:rPr>
        <w:t>3.2.</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rsidR="00402CED" w:rsidRDefault="00402CED">
      <w:pPr>
        <w:pStyle w:val="Corpodetexto"/>
        <w:numPr>
          <w:ilvl w:val="0"/>
          <w:numId w:val="1"/>
        </w:numPr>
        <w:rPr>
          <w:sz w:val="20"/>
          <w:szCs w:val="20"/>
        </w:rPr>
      </w:pPr>
    </w:p>
    <w:p w:rsidR="00402CED" w:rsidRDefault="00402CED">
      <w:pPr>
        <w:numPr>
          <w:ilvl w:val="0"/>
          <w:numId w:val="1"/>
        </w:numPr>
        <w:ind w:firstLine="284"/>
        <w:jc w:val="both"/>
        <w:rPr>
          <w:rFonts w:ascii="Arial" w:hAnsi="Arial" w:cs="Arial"/>
          <w:highlight w:val="yellow"/>
        </w:rPr>
      </w:pPr>
    </w:p>
    <w:p w:rsidR="00402CED" w:rsidRDefault="009C31EB">
      <w:pPr>
        <w:numPr>
          <w:ilvl w:val="0"/>
          <w:numId w:val="1"/>
        </w:numPr>
        <w:ind w:firstLine="567"/>
        <w:jc w:val="both"/>
        <w:rPr>
          <w:rFonts w:ascii="Arial" w:hAnsi="Arial" w:cs="Arial"/>
        </w:rPr>
      </w:pPr>
      <w:r>
        <w:rPr>
          <w:rFonts w:ascii="Arial" w:hAnsi="Arial" w:cs="Arial"/>
          <w:b/>
          <w:bCs/>
        </w:rPr>
        <w:t>4. ENVIO DAS PROPOSTAS ELETRÔNICAS DE PREÇOS</w:t>
      </w:r>
    </w:p>
    <w:p w:rsidR="00402CED" w:rsidRDefault="00402CED">
      <w:pPr>
        <w:numPr>
          <w:ilvl w:val="0"/>
          <w:numId w:val="1"/>
        </w:numPr>
        <w:ind w:firstLine="284"/>
        <w:jc w:val="both"/>
        <w:rPr>
          <w:rFonts w:ascii="Arial" w:hAnsi="Arial" w:cs="Arial"/>
          <w:color w:val="4472C4"/>
        </w:rPr>
      </w:pPr>
    </w:p>
    <w:p w:rsidR="00402CED" w:rsidRDefault="009C31EB">
      <w:pPr>
        <w:numPr>
          <w:ilvl w:val="0"/>
          <w:numId w:val="1"/>
        </w:numPr>
        <w:jc w:val="both"/>
        <w:rPr>
          <w:rFonts w:ascii="Arial" w:hAnsi="Arial" w:cs="Arial"/>
          <w:b/>
          <w:bCs/>
        </w:rPr>
      </w:pPr>
      <w:r>
        <w:rPr>
          <w:rFonts w:ascii="Arial" w:hAnsi="Arial" w:cs="Arial"/>
          <w:b/>
          <w:bCs/>
        </w:rPr>
        <w:t>4.1.</w:t>
      </w:r>
      <w:r>
        <w:rPr>
          <w:rFonts w:ascii="Arial" w:hAnsi="Arial" w:cs="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rsidR="00402CED" w:rsidRDefault="00402CED">
      <w:pPr>
        <w:numPr>
          <w:ilvl w:val="0"/>
          <w:numId w:val="1"/>
        </w:numPr>
        <w:jc w:val="both"/>
        <w:rPr>
          <w:rFonts w:ascii="Arial" w:hAnsi="Arial" w:cs="Arial"/>
          <w:b/>
          <w:bCs/>
        </w:rPr>
      </w:pPr>
    </w:p>
    <w:p w:rsidR="00402CED" w:rsidRDefault="009C31EB">
      <w:pPr>
        <w:numPr>
          <w:ilvl w:val="0"/>
          <w:numId w:val="1"/>
        </w:numPr>
        <w:jc w:val="both"/>
        <w:rPr>
          <w:rFonts w:ascii="Arial" w:hAnsi="Arial" w:cs="Arial"/>
        </w:rPr>
      </w:pPr>
      <w:r>
        <w:rPr>
          <w:rFonts w:ascii="Arial" w:hAnsi="Arial" w:cs="Arial"/>
          <w:b/>
          <w:bCs/>
        </w:rPr>
        <w:t>4.2.</w:t>
      </w:r>
      <w:r>
        <w:rPr>
          <w:rFonts w:ascii="Arial" w:hAnsi="Arial" w:cs="Arial"/>
        </w:rPr>
        <w:t xml:space="preserve"> Ao apresentar sua proposta eletrônica, o interessado concorda que os produtos deverão atender a todas as especificações constantes no Termo de Referência, deste Edital.</w:t>
      </w:r>
    </w:p>
    <w:p w:rsidR="00402CED" w:rsidRDefault="00402CED">
      <w:pPr>
        <w:numPr>
          <w:ilvl w:val="0"/>
          <w:numId w:val="1"/>
        </w:numPr>
        <w:jc w:val="both"/>
        <w:rPr>
          <w:rFonts w:ascii="Arial" w:hAnsi="Arial" w:cs="Arial"/>
        </w:rPr>
      </w:pPr>
    </w:p>
    <w:p w:rsidR="00402CED" w:rsidRDefault="009C31EB">
      <w:pPr>
        <w:numPr>
          <w:ilvl w:val="0"/>
          <w:numId w:val="1"/>
        </w:numPr>
        <w:jc w:val="both"/>
        <w:rPr>
          <w:rFonts w:ascii="Arial" w:hAnsi="Arial" w:cs="Arial"/>
        </w:rPr>
      </w:pPr>
      <w:r>
        <w:rPr>
          <w:rFonts w:ascii="Arial" w:hAnsi="Arial" w:cs="Arial"/>
          <w:b/>
          <w:bCs/>
        </w:rPr>
        <w:t>4.3.</w:t>
      </w:r>
      <w:r>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rsidR="00402CED" w:rsidRDefault="00402CED">
      <w:pPr>
        <w:numPr>
          <w:ilvl w:val="0"/>
          <w:numId w:val="1"/>
        </w:numPr>
        <w:jc w:val="both"/>
        <w:rPr>
          <w:rFonts w:ascii="Arial" w:hAnsi="Arial" w:cs="Arial"/>
          <w:b/>
          <w:bCs/>
        </w:rPr>
      </w:pPr>
    </w:p>
    <w:p w:rsidR="00402CED" w:rsidRDefault="009C31EB">
      <w:pPr>
        <w:numPr>
          <w:ilvl w:val="0"/>
          <w:numId w:val="1"/>
        </w:numPr>
        <w:jc w:val="both"/>
        <w:rPr>
          <w:rFonts w:ascii="Arial" w:hAnsi="Arial" w:cs="Arial"/>
        </w:rPr>
      </w:pPr>
      <w:r>
        <w:rPr>
          <w:rFonts w:ascii="Arial" w:hAnsi="Arial" w:cs="Arial"/>
          <w:b/>
          <w:bCs/>
        </w:rPr>
        <w:t xml:space="preserve">4.4. </w:t>
      </w:r>
      <w:r>
        <w:rPr>
          <w:rFonts w:ascii="Arial" w:hAnsi="Arial" w:cs="Arial"/>
        </w:rPr>
        <w:t xml:space="preserve">As licitantes deverão preencher corretamente todos os campos solicitados na proposta eletrônica, tais como: preço unitário, </w:t>
      </w:r>
      <w:proofErr w:type="gramStart"/>
      <w:r>
        <w:rPr>
          <w:rFonts w:ascii="Arial" w:hAnsi="Arial" w:cs="Arial"/>
        </w:rPr>
        <w:t>marca,</w:t>
      </w:r>
      <w:proofErr w:type="gramEnd"/>
      <w:r>
        <w:rPr>
          <w:rFonts w:ascii="Arial" w:hAnsi="Arial" w:cs="Arial"/>
        </w:rPr>
        <w:t xml:space="preserve"> modelo e demais itens que forem parametrizados de acordo com o objeto solicitado.</w:t>
      </w:r>
    </w:p>
    <w:p w:rsidR="00402CED" w:rsidRDefault="00402CED">
      <w:pPr>
        <w:numPr>
          <w:ilvl w:val="0"/>
          <w:numId w:val="1"/>
        </w:numPr>
        <w:ind w:left="284" w:firstLine="0"/>
        <w:jc w:val="both"/>
        <w:rPr>
          <w:rFonts w:ascii="Arial" w:hAnsi="Arial" w:cs="Arial"/>
        </w:rPr>
      </w:pPr>
    </w:p>
    <w:p w:rsidR="00402CED" w:rsidRDefault="009C31EB">
      <w:pPr>
        <w:numPr>
          <w:ilvl w:val="0"/>
          <w:numId w:val="1"/>
        </w:numPr>
        <w:ind w:left="284" w:firstLine="0"/>
        <w:jc w:val="both"/>
        <w:rPr>
          <w:rFonts w:ascii="Arial" w:hAnsi="Arial" w:cs="Arial"/>
        </w:rPr>
      </w:pPr>
      <w:r>
        <w:rPr>
          <w:rFonts w:ascii="Arial" w:hAnsi="Arial" w:cs="Arial"/>
          <w:b/>
          <w:bCs/>
        </w:rPr>
        <w:t>4.4.1.</w:t>
      </w:r>
      <w:r>
        <w:rPr>
          <w:rFonts w:ascii="Arial" w:hAnsi="Arial" w:cs="Arial"/>
        </w:rPr>
        <w:t xml:space="preserve"> No lançamento da proposta inicial, é obrigatório </w:t>
      </w:r>
      <w:proofErr w:type="gramStart"/>
      <w:r>
        <w:rPr>
          <w:rFonts w:ascii="Arial" w:hAnsi="Arial" w:cs="Arial"/>
        </w:rPr>
        <w:t>a</w:t>
      </w:r>
      <w:proofErr w:type="gramEnd"/>
      <w:r>
        <w:rPr>
          <w:rFonts w:ascii="Arial" w:hAnsi="Arial" w:cs="Arial"/>
        </w:rPr>
        <w:t xml:space="preserve"> indicação de apenas uma marca para cada item cotado, sob pena de desclassificação. A marca não poderá ser alterada no decorrer do processo de compra e quaisquer alterações serão desconsideradas, prevalecendo sempre </w:t>
      </w:r>
      <w:proofErr w:type="gramStart"/>
      <w:r>
        <w:rPr>
          <w:rFonts w:ascii="Arial" w:hAnsi="Arial" w:cs="Arial"/>
        </w:rPr>
        <w:t>a</w:t>
      </w:r>
      <w:proofErr w:type="gramEnd"/>
      <w:r>
        <w:rPr>
          <w:rFonts w:ascii="Arial" w:hAnsi="Arial" w:cs="Arial"/>
        </w:rPr>
        <w:t xml:space="preserve"> marca inicialmente indicada.</w:t>
      </w:r>
    </w:p>
    <w:p w:rsidR="00402CED" w:rsidRDefault="00402CED">
      <w:pPr>
        <w:numPr>
          <w:ilvl w:val="0"/>
          <w:numId w:val="1"/>
        </w:numPr>
        <w:jc w:val="both"/>
        <w:rPr>
          <w:rFonts w:ascii="Arial" w:hAnsi="Arial" w:cs="Arial"/>
        </w:rPr>
      </w:pPr>
    </w:p>
    <w:p w:rsidR="00402CED" w:rsidRDefault="009C31EB">
      <w:pPr>
        <w:numPr>
          <w:ilvl w:val="0"/>
          <w:numId w:val="1"/>
        </w:numPr>
        <w:jc w:val="both"/>
        <w:rPr>
          <w:rFonts w:ascii="Arial" w:hAnsi="Arial" w:cs="Arial"/>
        </w:rPr>
      </w:pPr>
      <w:r>
        <w:rPr>
          <w:rFonts w:ascii="Arial" w:hAnsi="Arial" w:cs="Arial"/>
          <w:b/>
          <w:bCs/>
        </w:rPr>
        <w:t xml:space="preserve">4.5. </w:t>
      </w:r>
      <w:r>
        <w:rPr>
          <w:rFonts w:ascii="Arial" w:hAnsi="Arial" w:cs="Arial"/>
        </w:rPr>
        <w:t>Conforme o objeto a ser contratado, o sistema apresentará automaticamente os respectivos campos que tratam o subitem 6.3., e que deverão ser obrigatoriamente preenchidos.</w:t>
      </w:r>
    </w:p>
    <w:p w:rsidR="00402CED" w:rsidRDefault="00402CED">
      <w:pPr>
        <w:numPr>
          <w:ilvl w:val="0"/>
          <w:numId w:val="1"/>
        </w:numPr>
        <w:jc w:val="both"/>
        <w:rPr>
          <w:rFonts w:ascii="Arial" w:hAnsi="Arial" w:cs="Arial"/>
          <w:color w:val="00B050"/>
        </w:rPr>
      </w:pPr>
    </w:p>
    <w:p w:rsidR="00402CED" w:rsidRDefault="009C31EB">
      <w:pPr>
        <w:numPr>
          <w:ilvl w:val="0"/>
          <w:numId w:val="1"/>
        </w:numPr>
        <w:jc w:val="both"/>
        <w:rPr>
          <w:rFonts w:ascii="Arial" w:hAnsi="Arial" w:cs="Arial"/>
        </w:rPr>
      </w:pPr>
      <w:r>
        <w:rPr>
          <w:rFonts w:ascii="Arial" w:hAnsi="Arial" w:cs="Arial"/>
          <w:b/>
          <w:bCs/>
        </w:rPr>
        <w:t xml:space="preserve">4.6. </w:t>
      </w:r>
      <w:r>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rsidR="00402CED" w:rsidRDefault="00402CED">
      <w:pPr>
        <w:numPr>
          <w:ilvl w:val="0"/>
          <w:numId w:val="1"/>
        </w:numPr>
        <w:jc w:val="both"/>
        <w:rPr>
          <w:rFonts w:ascii="Arial" w:hAnsi="Arial" w:cs="Arial"/>
        </w:rPr>
      </w:pPr>
    </w:p>
    <w:p w:rsidR="00402CED" w:rsidRDefault="009C31EB">
      <w:pPr>
        <w:numPr>
          <w:ilvl w:val="0"/>
          <w:numId w:val="1"/>
        </w:numPr>
        <w:jc w:val="both"/>
        <w:rPr>
          <w:rFonts w:ascii="Arial" w:hAnsi="Arial" w:cs="Arial"/>
        </w:rPr>
      </w:pPr>
      <w:r>
        <w:rPr>
          <w:rFonts w:ascii="Arial" w:hAnsi="Arial" w:cs="Arial"/>
          <w:b/>
          <w:bCs/>
        </w:rPr>
        <w:t xml:space="preserve">4.7. </w:t>
      </w:r>
      <w:r>
        <w:rPr>
          <w:rFonts w:ascii="Arial" w:hAnsi="Arial" w:cs="Arial"/>
        </w:rPr>
        <w:t xml:space="preserve">Os catálogos, bulas e demais documentos referentes </w:t>
      </w:r>
      <w:proofErr w:type="gramStart"/>
      <w:r>
        <w:rPr>
          <w:rFonts w:ascii="Arial" w:hAnsi="Arial" w:cs="Arial"/>
        </w:rPr>
        <w:t>a</w:t>
      </w:r>
      <w:proofErr w:type="gramEnd"/>
      <w:r>
        <w:rPr>
          <w:rFonts w:ascii="Arial" w:hAnsi="Arial" w:cs="Arial"/>
        </w:rPr>
        <w:t xml:space="preserve"> proposta, solicitados no Termo de Referência deste Edital, deverão ser anexados concomitantemente a inserção de proposta no mesmo campo dos documentos de habilitação, “Anexos de lances”.</w:t>
      </w:r>
    </w:p>
    <w:p w:rsidR="00402CED" w:rsidRDefault="00402CED">
      <w:pPr>
        <w:numPr>
          <w:ilvl w:val="0"/>
          <w:numId w:val="1"/>
        </w:numPr>
        <w:ind w:firstLine="284"/>
        <w:rPr>
          <w:highlight w:val="yellow"/>
        </w:rPr>
      </w:pPr>
    </w:p>
    <w:p w:rsidR="00402CED" w:rsidRDefault="00402CED">
      <w:pPr>
        <w:numPr>
          <w:ilvl w:val="0"/>
          <w:numId w:val="1"/>
        </w:numPr>
        <w:ind w:firstLine="284"/>
        <w:rPr>
          <w:highlight w:val="yellow"/>
        </w:rPr>
      </w:pPr>
    </w:p>
    <w:p w:rsidR="00402CED" w:rsidRDefault="009C31EB" w:rsidP="009C31EB">
      <w:pPr>
        <w:pStyle w:val="Ttulo8"/>
        <w:numPr>
          <w:ilvl w:val="7"/>
          <w:numId w:val="51"/>
        </w:numPr>
        <w:ind w:left="0" w:firstLine="567"/>
        <w:rPr>
          <w:caps/>
          <w:sz w:val="20"/>
          <w:szCs w:val="20"/>
        </w:rPr>
      </w:pPr>
      <w:r>
        <w:rPr>
          <w:caps/>
          <w:sz w:val="20"/>
          <w:szCs w:val="20"/>
          <w:lang w:val="pt-BR"/>
        </w:rPr>
        <w:lastRenderedPageBreak/>
        <w:t>5.</w:t>
      </w:r>
      <w:r>
        <w:rPr>
          <w:caps/>
          <w:sz w:val="20"/>
          <w:szCs w:val="20"/>
        </w:rPr>
        <w:t xml:space="preserve"> ENVIO DA DOCUMENTAÇÃO DE HABILITAÇÃO </w:t>
      </w:r>
    </w:p>
    <w:p w:rsidR="00402CED" w:rsidRDefault="00402CED">
      <w:pPr>
        <w:numPr>
          <w:ilvl w:val="0"/>
          <w:numId w:val="1"/>
        </w:numPr>
        <w:ind w:firstLine="284"/>
        <w:rPr>
          <w:b/>
        </w:rPr>
      </w:pPr>
    </w:p>
    <w:p w:rsidR="00402CED" w:rsidRDefault="009C31EB">
      <w:pPr>
        <w:numPr>
          <w:ilvl w:val="0"/>
          <w:numId w:val="1"/>
        </w:numPr>
        <w:jc w:val="both"/>
        <w:rPr>
          <w:rFonts w:ascii="Arial" w:eastAsia="Arial" w:hAnsi="Arial" w:cs="Arial"/>
        </w:rPr>
      </w:pPr>
      <w:r>
        <w:rPr>
          <w:rFonts w:ascii="Arial" w:hAnsi="Arial" w:cs="Arial"/>
          <w:b/>
          <w:bCs/>
        </w:rPr>
        <w:t>5.1.</w:t>
      </w:r>
      <w:r>
        <w:rPr>
          <w:rFonts w:ascii="Arial" w:hAnsi="Arial" w:cs="Arial"/>
        </w:rPr>
        <w:t xml:space="preserve"> Os documentos de habilitação deverão ser anexados, em campo próprio no sistema eletrônico, denominado “anexo de lances”, concomitantemente a inserção da proposta.</w:t>
      </w:r>
    </w:p>
    <w:p w:rsidR="00402CED" w:rsidRDefault="00402CED">
      <w:pPr>
        <w:numPr>
          <w:ilvl w:val="0"/>
          <w:numId w:val="1"/>
        </w:numPr>
        <w:jc w:val="both"/>
        <w:rPr>
          <w:rFonts w:ascii="Arial" w:eastAsia="Arial" w:hAnsi="Arial" w:cs="Arial"/>
        </w:rPr>
      </w:pPr>
    </w:p>
    <w:p w:rsidR="00402CED" w:rsidRDefault="009C31EB">
      <w:pPr>
        <w:numPr>
          <w:ilvl w:val="0"/>
          <w:numId w:val="1"/>
        </w:numPr>
        <w:ind w:left="284" w:firstLine="0"/>
        <w:jc w:val="both"/>
        <w:rPr>
          <w:rFonts w:ascii="Arial" w:hAnsi="Arial" w:cs="Arial"/>
        </w:rPr>
      </w:pPr>
      <w:r>
        <w:rPr>
          <w:rFonts w:ascii="Arial" w:hAnsi="Arial" w:cs="Arial"/>
          <w:b/>
          <w:bCs/>
        </w:rPr>
        <w:t>5.1.1.</w:t>
      </w:r>
      <w:r>
        <w:rPr>
          <w:rFonts w:ascii="Arial" w:hAnsi="Arial" w:cs="Arial"/>
        </w:rPr>
        <w:t xml:space="preserve"> Os documentos previstos no Termo de Referência serão exigidos para fins de habilitação e comprovação de regularidade, e avaliados na forma da Lei nº 14.133/21. </w:t>
      </w:r>
    </w:p>
    <w:p w:rsidR="00402CED" w:rsidRDefault="00402CED">
      <w:pPr>
        <w:numPr>
          <w:ilvl w:val="0"/>
          <w:numId w:val="1"/>
        </w:numPr>
        <w:jc w:val="both"/>
        <w:rPr>
          <w:rFonts w:ascii="Arial" w:hAnsi="Arial" w:cs="Arial"/>
        </w:rPr>
      </w:pPr>
    </w:p>
    <w:p w:rsidR="00402CED" w:rsidRDefault="009C31EB">
      <w:pPr>
        <w:numPr>
          <w:ilvl w:val="0"/>
          <w:numId w:val="1"/>
        </w:numPr>
        <w:jc w:val="both"/>
        <w:rPr>
          <w:rFonts w:ascii="Arial" w:hAnsi="Arial" w:cs="Arial"/>
        </w:rPr>
      </w:pPr>
      <w:r>
        <w:rPr>
          <w:rFonts w:ascii="Arial" w:hAnsi="Arial" w:cs="Arial"/>
          <w:b/>
          <w:bCs/>
        </w:rPr>
        <w:t>5.2. Considerações Gerais da habilitação:</w:t>
      </w:r>
    </w:p>
    <w:p w:rsidR="00402CED" w:rsidRDefault="00402CED">
      <w:pPr>
        <w:numPr>
          <w:ilvl w:val="0"/>
          <w:numId w:val="1"/>
        </w:numPr>
        <w:jc w:val="both"/>
        <w:rPr>
          <w:rFonts w:ascii="Arial" w:hAnsi="Arial" w:cs="Arial"/>
        </w:rPr>
      </w:pPr>
    </w:p>
    <w:p w:rsidR="00402CED" w:rsidRDefault="009C31EB">
      <w:pPr>
        <w:numPr>
          <w:ilvl w:val="0"/>
          <w:numId w:val="1"/>
        </w:numPr>
        <w:ind w:left="284" w:firstLine="0"/>
        <w:jc w:val="both"/>
        <w:rPr>
          <w:rFonts w:ascii="Arial" w:hAnsi="Arial" w:cs="Arial"/>
        </w:rPr>
      </w:pPr>
      <w:r>
        <w:rPr>
          <w:rFonts w:ascii="Arial" w:hAnsi="Arial" w:cs="Arial"/>
          <w:b/>
          <w:bCs/>
        </w:rPr>
        <w:t>5.2.1.</w:t>
      </w:r>
      <w:r>
        <w:rPr>
          <w:rFonts w:ascii="Arial" w:hAnsi="Arial" w:cs="Arial"/>
        </w:rPr>
        <w:t xml:space="preserve"> O servidor responsável pela Dispensa Eletrônica reserva-se no direito de solicitar dos interessados, em qualquer tempo, no curso da coleta, quaisquer esclarecimentos sobre documentos já entregues, podendo, inclusive, solicitar o envio físico dos documentos apresentados digitalmente, fixando-lhes prazo para atendimento.</w:t>
      </w:r>
    </w:p>
    <w:p w:rsidR="00402CED" w:rsidRDefault="00402CED">
      <w:pPr>
        <w:numPr>
          <w:ilvl w:val="0"/>
          <w:numId w:val="1"/>
        </w:numPr>
        <w:jc w:val="both"/>
        <w:rPr>
          <w:rFonts w:ascii="Arial" w:hAnsi="Arial" w:cs="Arial"/>
        </w:rPr>
      </w:pPr>
    </w:p>
    <w:p w:rsidR="00402CED" w:rsidRDefault="009C31EB">
      <w:pPr>
        <w:numPr>
          <w:ilvl w:val="0"/>
          <w:numId w:val="1"/>
        </w:numPr>
        <w:ind w:left="284" w:firstLine="0"/>
        <w:jc w:val="both"/>
        <w:rPr>
          <w:rFonts w:ascii="Arial" w:hAnsi="Arial" w:cs="Arial"/>
        </w:rPr>
      </w:pPr>
      <w:r>
        <w:rPr>
          <w:rFonts w:ascii="Arial" w:hAnsi="Arial" w:cs="Arial"/>
          <w:b/>
          <w:bCs/>
        </w:rPr>
        <w:t>5.2.2.</w:t>
      </w:r>
      <w:r>
        <w:rPr>
          <w:rFonts w:ascii="Arial" w:hAnsi="Arial" w:cs="Arial"/>
        </w:rPr>
        <w:t xml:space="preserve"> A falta de quaisquer documentos exigidos no Edital implicará inabilitação do interessado, sendo vedada, sob qualquer pretexto, a concessão de prazo para complementação da documentação exigida para a habilitação.</w:t>
      </w:r>
    </w:p>
    <w:p w:rsidR="00402CED" w:rsidRDefault="00402CED">
      <w:pPr>
        <w:numPr>
          <w:ilvl w:val="0"/>
          <w:numId w:val="1"/>
        </w:numPr>
        <w:jc w:val="both"/>
        <w:rPr>
          <w:rFonts w:ascii="Arial" w:hAnsi="Arial" w:cs="Arial"/>
        </w:rPr>
      </w:pPr>
    </w:p>
    <w:p w:rsidR="00402CED" w:rsidRDefault="009C31EB">
      <w:pPr>
        <w:numPr>
          <w:ilvl w:val="0"/>
          <w:numId w:val="1"/>
        </w:numPr>
        <w:ind w:left="284" w:firstLine="0"/>
        <w:jc w:val="both"/>
        <w:rPr>
          <w:rFonts w:ascii="Arial" w:eastAsia="Arial" w:hAnsi="Arial" w:cs="Arial"/>
        </w:rPr>
      </w:pPr>
      <w:r>
        <w:rPr>
          <w:rFonts w:ascii="Arial" w:hAnsi="Arial" w:cs="Arial"/>
          <w:b/>
          <w:bCs/>
        </w:rPr>
        <w:t>5.2.3.</w:t>
      </w:r>
      <w:r>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rsidR="00402CED" w:rsidRDefault="009C31EB">
      <w:pPr>
        <w:numPr>
          <w:ilvl w:val="0"/>
          <w:numId w:val="1"/>
        </w:numPr>
        <w:jc w:val="both"/>
        <w:rPr>
          <w:rFonts w:ascii="Arial" w:eastAsia="Arial" w:hAnsi="Arial" w:cs="Arial"/>
        </w:rPr>
      </w:pPr>
      <w:r>
        <w:rPr>
          <w:rFonts w:ascii="Arial" w:eastAsia="Arial" w:hAnsi="Arial" w:cs="Arial"/>
        </w:rPr>
        <w:t xml:space="preserve">  </w:t>
      </w:r>
    </w:p>
    <w:p w:rsidR="00402CED" w:rsidRDefault="009C31EB">
      <w:pPr>
        <w:pStyle w:val="Recuodecorpodetexto"/>
        <w:numPr>
          <w:ilvl w:val="0"/>
          <w:numId w:val="1"/>
        </w:numPr>
        <w:ind w:left="284" w:firstLine="0"/>
        <w:rPr>
          <w:bCs/>
          <w:color w:val="auto"/>
        </w:rPr>
      </w:pPr>
      <w:r>
        <w:rPr>
          <w:rFonts w:eastAsia="Arial"/>
          <w:b/>
          <w:bCs/>
          <w:color w:val="auto"/>
          <w:sz w:val="20"/>
          <w:szCs w:val="20"/>
          <w:lang w:val="pt-BR"/>
        </w:rPr>
        <w:t>5</w:t>
      </w:r>
      <w:r>
        <w:rPr>
          <w:rFonts w:eastAsia="Arial"/>
          <w:b/>
          <w:bCs/>
          <w:color w:val="auto"/>
          <w:sz w:val="20"/>
          <w:szCs w:val="20"/>
        </w:rPr>
        <w:t>.2.</w:t>
      </w:r>
      <w:r>
        <w:rPr>
          <w:rFonts w:eastAsia="Arial"/>
          <w:b/>
          <w:bCs/>
          <w:color w:val="auto"/>
          <w:sz w:val="20"/>
          <w:szCs w:val="20"/>
          <w:lang w:val="pt-BR"/>
        </w:rPr>
        <w:t>4</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rsidR="00402CED" w:rsidRDefault="00402CED">
      <w:pPr>
        <w:keepLines/>
        <w:numPr>
          <w:ilvl w:val="0"/>
          <w:numId w:val="1"/>
        </w:numPr>
        <w:ind w:left="284" w:firstLine="0"/>
        <w:jc w:val="both"/>
        <w:rPr>
          <w:rFonts w:ascii="Arial" w:hAnsi="Arial" w:cs="Arial"/>
          <w:strike/>
        </w:rPr>
      </w:pPr>
    </w:p>
    <w:p w:rsidR="00402CED" w:rsidRDefault="009C31EB">
      <w:pPr>
        <w:numPr>
          <w:ilvl w:val="0"/>
          <w:numId w:val="1"/>
        </w:numPr>
        <w:ind w:left="284" w:firstLine="0"/>
        <w:rPr>
          <w:rFonts w:ascii="Arial" w:hAnsi="Arial" w:cs="Arial"/>
        </w:rPr>
      </w:pPr>
      <w:r>
        <w:rPr>
          <w:rFonts w:ascii="Arial" w:eastAsia="Arial" w:hAnsi="Arial" w:cs="Arial"/>
          <w:b/>
        </w:rPr>
        <w:t>5.2.5</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rsidR="00402CED" w:rsidRDefault="00402CED">
      <w:pPr>
        <w:numPr>
          <w:ilvl w:val="0"/>
          <w:numId w:val="1"/>
        </w:numPr>
        <w:jc w:val="both"/>
        <w:rPr>
          <w:rFonts w:ascii="Arial" w:hAnsi="Arial" w:cs="Arial"/>
        </w:rPr>
      </w:pPr>
    </w:p>
    <w:p w:rsidR="00402CED" w:rsidRDefault="009C31EB">
      <w:pPr>
        <w:numPr>
          <w:ilvl w:val="0"/>
          <w:numId w:val="1"/>
        </w:numPr>
        <w:jc w:val="both"/>
        <w:rPr>
          <w:rFonts w:ascii="Arial" w:hAnsi="Arial" w:cs="Arial"/>
        </w:rPr>
      </w:pPr>
      <w:r>
        <w:rPr>
          <w:rFonts w:ascii="Arial" w:hAnsi="Arial" w:cs="Arial"/>
          <w:b/>
          <w:bCs/>
        </w:rPr>
        <w:t>5.3.</w:t>
      </w:r>
      <w:r>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rsidR="00402CED" w:rsidRDefault="00402CED">
      <w:pPr>
        <w:numPr>
          <w:ilvl w:val="0"/>
          <w:numId w:val="1"/>
        </w:numPr>
        <w:jc w:val="both"/>
        <w:rPr>
          <w:rFonts w:ascii="Arial" w:hAnsi="Arial" w:cs="Arial"/>
        </w:rPr>
      </w:pPr>
    </w:p>
    <w:p w:rsidR="00402CED" w:rsidRDefault="009C31EB">
      <w:pPr>
        <w:numPr>
          <w:ilvl w:val="0"/>
          <w:numId w:val="1"/>
        </w:numPr>
        <w:ind w:left="284" w:firstLine="0"/>
        <w:jc w:val="both"/>
        <w:rPr>
          <w:rFonts w:ascii="Arial" w:hAnsi="Arial" w:cs="Arial"/>
        </w:rPr>
      </w:pPr>
      <w:r>
        <w:rPr>
          <w:rFonts w:ascii="Arial" w:hAnsi="Arial" w:cs="Arial"/>
          <w:b/>
          <w:bCs/>
        </w:rPr>
        <w:t xml:space="preserve">5.3.1. </w:t>
      </w:r>
      <w:r>
        <w:rPr>
          <w:rFonts w:ascii="Arial" w:hAnsi="Arial" w:cs="Arial"/>
        </w:rPr>
        <w:t xml:space="preserve">Havendo alguma restrição na comprovação da regularidade fiscal e trabalhista das microempresas e empresas de pequeno porte, será assegurado o prazo de </w:t>
      </w:r>
      <w:proofErr w:type="gramStart"/>
      <w:r>
        <w:rPr>
          <w:rFonts w:ascii="Arial" w:hAnsi="Arial" w:cs="Arial"/>
        </w:rPr>
        <w:t>5</w:t>
      </w:r>
      <w:proofErr w:type="gramEnd"/>
      <w:r>
        <w:rPr>
          <w:rFonts w:ascii="Arial" w:hAnsi="Arial" w:cs="Arial"/>
        </w:rPr>
        <w:t xml:space="preserve"> (cinco) dias úteis, a contar do momento em que a licitante foi declarada vencedora do certame, prorrogáveis por igual período, mediante solicitação, para a regularização da documentação com emissão de certidões negativas ou positivas com efeito de negativas.</w:t>
      </w:r>
    </w:p>
    <w:p w:rsidR="00402CED" w:rsidRDefault="00402CED">
      <w:pPr>
        <w:numPr>
          <w:ilvl w:val="0"/>
          <w:numId w:val="1"/>
        </w:numPr>
        <w:jc w:val="both"/>
        <w:rPr>
          <w:rFonts w:ascii="Arial" w:hAnsi="Arial" w:cs="Arial"/>
        </w:rPr>
      </w:pPr>
    </w:p>
    <w:p w:rsidR="00402CED" w:rsidRDefault="009C31EB">
      <w:pPr>
        <w:numPr>
          <w:ilvl w:val="0"/>
          <w:numId w:val="1"/>
        </w:numPr>
        <w:jc w:val="both"/>
        <w:rPr>
          <w:rFonts w:ascii="Arial" w:hAnsi="Arial" w:cs="Arial"/>
        </w:rPr>
      </w:pPr>
      <w:r>
        <w:rPr>
          <w:rFonts w:ascii="Arial" w:hAnsi="Arial" w:cs="Arial"/>
          <w:b/>
          <w:bCs/>
        </w:rPr>
        <w:t xml:space="preserve">5.4.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rsidR="00402CED" w:rsidRDefault="00402CED">
      <w:pPr>
        <w:numPr>
          <w:ilvl w:val="0"/>
          <w:numId w:val="1"/>
        </w:numPr>
        <w:jc w:val="both"/>
        <w:rPr>
          <w:rFonts w:ascii="Arial" w:hAnsi="Arial" w:cs="Arial"/>
        </w:rPr>
      </w:pPr>
    </w:p>
    <w:p w:rsidR="00402CED" w:rsidRDefault="009C31EB">
      <w:pPr>
        <w:numPr>
          <w:ilvl w:val="0"/>
          <w:numId w:val="1"/>
        </w:numPr>
        <w:ind w:left="284" w:firstLine="0"/>
        <w:jc w:val="both"/>
        <w:rPr>
          <w:rFonts w:ascii="Arial" w:hAnsi="Arial" w:cs="Arial"/>
        </w:rPr>
      </w:pPr>
      <w:r>
        <w:rPr>
          <w:rFonts w:ascii="Arial" w:hAnsi="Arial" w:cs="Arial"/>
          <w:b/>
          <w:bCs/>
        </w:rPr>
        <w:t>5.4.1.</w:t>
      </w:r>
      <w:r>
        <w:rPr>
          <w:rFonts w:ascii="Arial" w:hAnsi="Arial" w:cs="Arial"/>
        </w:rPr>
        <w:t xml:space="preserve"> </w:t>
      </w:r>
      <w:proofErr w:type="gramStart"/>
      <w:r>
        <w:rPr>
          <w:rFonts w:ascii="Arial" w:hAnsi="Arial" w:cs="Arial"/>
        </w:rPr>
        <w:t>complementação</w:t>
      </w:r>
      <w:proofErr w:type="gramEnd"/>
      <w:r>
        <w:rPr>
          <w:rFonts w:ascii="Arial" w:hAnsi="Arial" w:cs="Arial"/>
        </w:rPr>
        <w:t xml:space="preserve"> de informações acerta dos documentos já apresentados pelos licitantes e desde que necessária para apurar fatos existentes à época da abertura do certame;</w:t>
      </w:r>
    </w:p>
    <w:p w:rsidR="00402CED" w:rsidRDefault="00402CED">
      <w:pPr>
        <w:numPr>
          <w:ilvl w:val="0"/>
          <w:numId w:val="1"/>
        </w:numPr>
        <w:ind w:left="284" w:firstLine="0"/>
        <w:jc w:val="both"/>
        <w:rPr>
          <w:rFonts w:ascii="Arial" w:hAnsi="Arial" w:cs="Arial"/>
        </w:rPr>
      </w:pPr>
    </w:p>
    <w:p w:rsidR="00402CED" w:rsidRDefault="009C31EB">
      <w:pPr>
        <w:numPr>
          <w:ilvl w:val="0"/>
          <w:numId w:val="1"/>
        </w:numPr>
        <w:ind w:left="284" w:firstLine="0"/>
        <w:jc w:val="both"/>
        <w:rPr>
          <w:rFonts w:ascii="Arial" w:hAnsi="Arial" w:cs="Arial"/>
          <w:color w:val="00B050"/>
        </w:rPr>
      </w:pPr>
      <w:r>
        <w:rPr>
          <w:rFonts w:ascii="Arial" w:hAnsi="Arial" w:cs="Arial"/>
          <w:b/>
          <w:bCs/>
        </w:rPr>
        <w:t>5.4.2.</w:t>
      </w:r>
      <w:r>
        <w:rPr>
          <w:rFonts w:ascii="Arial" w:hAnsi="Arial" w:cs="Arial"/>
        </w:rPr>
        <w:t xml:space="preserve"> </w:t>
      </w:r>
      <w:proofErr w:type="gramStart"/>
      <w:r>
        <w:rPr>
          <w:rFonts w:ascii="Arial" w:hAnsi="Arial" w:cs="Arial"/>
        </w:rPr>
        <w:t>atualização</w:t>
      </w:r>
      <w:proofErr w:type="gramEnd"/>
      <w:r>
        <w:rPr>
          <w:rFonts w:ascii="Arial" w:hAnsi="Arial" w:cs="Arial"/>
        </w:rPr>
        <w:t xml:space="preserve"> de documentos cuja validade tenha expirado após a data de recebimen</w:t>
      </w:r>
      <w:r>
        <w:rPr>
          <w:rFonts w:ascii="Arial" w:hAnsi="Arial" w:cs="Arial"/>
          <w:color w:val="00B050"/>
        </w:rPr>
        <w:t>to das propostas.</w:t>
      </w:r>
    </w:p>
    <w:p w:rsidR="00402CED" w:rsidRDefault="00402CED">
      <w:pPr>
        <w:numPr>
          <w:ilvl w:val="0"/>
          <w:numId w:val="1"/>
        </w:numPr>
        <w:ind w:firstLine="284"/>
        <w:rPr>
          <w:highlight w:val="yellow"/>
        </w:rPr>
      </w:pPr>
    </w:p>
    <w:p w:rsidR="00402CED" w:rsidRDefault="009C31EB">
      <w:pPr>
        <w:numPr>
          <w:ilvl w:val="0"/>
          <w:numId w:val="1"/>
        </w:numPr>
        <w:jc w:val="both"/>
        <w:rPr>
          <w:color w:val="00B050"/>
          <w:highlight w:val="yellow"/>
        </w:rPr>
      </w:pPr>
      <w:r>
        <w:rPr>
          <w:rFonts w:ascii="Arial" w:hAnsi="Arial" w:cs="Arial"/>
          <w:color w:val="00B050"/>
        </w:rPr>
        <w:t xml:space="preserve"> </w:t>
      </w:r>
    </w:p>
    <w:p w:rsidR="00402CED" w:rsidRDefault="009C31EB">
      <w:pPr>
        <w:pStyle w:val="Ttulo8"/>
        <w:ind w:firstLine="284"/>
      </w:pPr>
      <w:r>
        <w:rPr>
          <w:caps/>
          <w:sz w:val="20"/>
          <w:szCs w:val="20"/>
          <w:lang w:val="pt-BR"/>
        </w:rPr>
        <w:t>6.</w:t>
      </w:r>
      <w:r>
        <w:rPr>
          <w:caps/>
          <w:sz w:val="20"/>
          <w:szCs w:val="20"/>
        </w:rPr>
        <w:t xml:space="preserve"> abertura</w:t>
      </w:r>
      <w:r>
        <w:rPr>
          <w:caps/>
          <w:sz w:val="20"/>
          <w:szCs w:val="20"/>
          <w:lang w:val="pt-BR"/>
        </w:rPr>
        <w:t>/FECHAMENTO</w:t>
      </w:r>
    </w:p>
    <w:p w:rsidR="00402CED" w:rsidRDefault="00402CED">
      <w:pPr>
        <w:numPr>
          <w:ilvl w:val="0"/>
          <w:numId w:val="1"/>
        </w:numPr>
        <w:ind w:firstLine="284"/>
        <w:jc w:val="both"/>
        <w:rPr>
          <w:rFonts w:ascii="Arial" w:hAnsi="Arial" w:cs="Arial"/>
        </w:rPr>
      </w:pPr>
    </w:p>
    <w:p w:rsidR="00402CED" w:rsidRDefault="009C31EB">
      <w:pPr>
        <w:numPr>
          <w:ilvl w:val="0"/>
          <w:numId w:val="1"/>
        </w:numPr>
        <w:ind w:left="0" w:firstLine="0"/>
        <w:jc w:val="both"/>
        <w:rPr>
          <w:rFonts w:ascii="Arial" w:hAnsi="Arial" w:cs="Arial"/>
        </w:rPr>
      </w:pPr>
      <w:r>
        <w:rPr>
          <w:rFonts w:ascii="Arial" w:hAnsi="Arial" w:cs="Arial"/>
          <w:b/>
          <w:bCs/>
        </w:rPr>
        <w:t>6.1.</w:t>
      </w:r>
      <w:r>
        <w:rPr>
          <w:rFonts w:ascii="Arial" w:hAnsi="Arial" w:cs="Arial"/>
        </w:rPr>
        <w:t xml:space="preserve"> A partir do horário previsto no sistema eletrônico, será aberta à etapa competitiva. Os representantes das empresas interessadas deverão estar conectados ao sistema eletrônico para participar da sessão de lances. A cada lance ofertado o interessado será imediatamente informado de seu recebimento e respectivo horário de registro, valor e situação.</w:t>
      </w:r>
    </w:p>
    <w:p w:rsidR="00402CED" w:rsidRDefault="00402CED">
      <w:pPr>
        <w:numPr>
          <w:ilvl w:val="0"/>
          <w:numId w:val="1"/>
        </w:numPr>
        <w:jc w:val="both"/>
        <w:rPr>
          <w:rFonts w:ascii="Arial" w:hAnsi="Arial" w:cs="Arial"/>
          <w:b/>
          <w:bCs/>
        </w:rPr>
      </w:pPr>
    </w:p>
    <w:p w:rsidR="00402CED" w:rsidRDefault="009C31EB">
      <w:pPr>
        <w:numPr>
          <w:ilvl w:val="0"/>
          <w:numId w:val="1"/>
        </w:numPr>
        <w:jc w:val="both"/>
        <w:rPr>
          <w:rFonts w:ascii="Arial" w:hAnsi="Arial" w:cs="Arial"/>
        </w:rPr>
      </w:pPr>
      <w:r>
        <w:rPr>
          <w:rFonts w:ascii="Arial" w:hAnsi="Arial" w:cs="Arial"/>
          <w:b/>
          <w:bCs/>
        </w:rPr>
        <w:lastRenderedPageBreak/>
        <w:t>6.2.</w:t>
      </w:r>
      <w:r>
        <w:rPr>
          <w:rFonts w:ascii="Arial" w:hAnsi="Arial" w:cs="Arial"/>
        </w:rPr>
        <w:t xml:space="preserve"> Durante o transcurso do recebimento de lances, os interessados serão informados do valor do menor lance registrado.</w:t>
      </w:r>
    </w:p>
    <w:p w:rsidR="00402CED" w:rsidRDefault="00402CED">
      <w:pPr>
        <w:numPr>
          <w:ilvl w:val="0"/>
          <w:numId w:val="1"/>
        </w:numPr>
        <w:ind w:left="0" w:firstLine="0"/>
        <w:jc w:val="both"/>
        <w:rPr>
          <w:rFonts w:ascii="Arial" w:hAnsi="Arial" w:cs="Arial"/>
        </w:rPr>
      </w:pPr>
    </w:p>
    <w:p w:rsidR="00402CED" w:rsidRDefault="00402CED">
      <w:pPr>
        <w:numPr>
          <w:ilvl w:val="0"/>
          <w:numId w:val="1"/>
        </w:numPr>
        <w:jc w:val="both"/>
        <w:rPr>
          <w:rFonts w:ascii="Arial" w:hAnsi="Arial" w:cs="Arial"/>
          <w:color w:val="00B050"/>
        </w:rPr>
      </w:pPr>
    </w:p>
    <w:p w:rsidR="00402CED" w:rsidRDefault="009C31EB">
      <w:pPr>
        <w:numPr>
          <w:ilvl w:val="0"/>
          <w:numId w:val="1"/>
        </w:numPr>
        <w:ind w:firstLine="567"/>
        <w:jc w:val="both"/>
        <w:rPr>
          <w:rFonts w:ascii="Arial" w:hAnsi="Arial" w:cs="Arial"/>
          <w:b/>
          <w:bCs/>
        </w:rPr>
      </w:pPr>
      <w:r>
        <w:rPr>
          <w:rFonts w:ascii="Arial" w:hAnsi="Arial" w:cs="Arial"/>
          <w:b/>
          <w:bCs/>
        </w:rPr>
        <w:t>7. FASE DE JULGAMENTO</w:t>
      </w:r>
    </w:p>
    <w:p w:rsidR="00402CED" w:rsidRDefault="00402CED">
      <w:pPr>
        <w:numPr>
          <w:ilvl w:val="0"/>
          <w:numId w:val="1"/>
        </w:numPr>
        <w:jc w:val="both"/>
        <w:rPr>
          <w:rFonts w:ascii="Arial" w:hAnsi="Arial" w:cs="Arial"/>
          <w:b/>
          <w:bCs/>
        </w:rPr>
      </w:pPr>
    </w:p>
    <w:p w:rsidR="00402CED" w:rsidRDefault="009C31EB">
      <w:pPr>
        <w:numPr>
          <w:ilvl w:val="0"/>
          <w:numId w:val="1"/>
        </w:numPr>
        <w:jc w:val="both"/>
        <w:rPr>
          <w:rFonts w:ascii="Arial" w:hAnsi="Arial" w:cs="Arial"/>
        </w:rPr>
      </w:pPr>
      <w:r>
        <w:rPr>
          <w:rFonts w:ascii="Arial" w:hAnsi="Arial" w:cs="Arial"/>
          <w:b/>
          <w:bCs/>
        </w:rPr>
        <w:t xml:space="preserve">7.1. </w:t>
      </w:r>
      <w:r>
        <w:rPr>
          <w:rFonts w:ascii="Arial" w:hAnsi="Arial" w:cs="Arial"/>
        </w:rPr>
        <w:t xml:space="preserve">Encerrada a disputa, o servidor responsável pela Dispensa Eletrônica, bem como a equipe técnica da Unidade Requisitante, efetuará o julgamento das propostas pelo critério de </w:t>
      </w:r>
      <w:r>
        <w:rPr>
          <w:rFonts w:ascii="Arial" w:hAnsi="Arial" w:cs="Arial"/>
          <w:u w:val="single"/>
        </w:rPr>
        <w:t>MAIOR TAXA DE DESCONTO SOBRE A TABELA SUS</w:t>
      </w:r>
      <w:r>
        <w:rPr>
          <w:rFonts w:ascii="Arial" w:hAnsi="Arial" w:cs="Arial"/>
        </w:rPr>
        <w:t>, observando o atendimento aos prazos para o fornecimento, especificações técnicas e demais condições e exigências definidas neste Edital, bem como a exequibilidade dos preços, em conformidade ao art. 59° da Lei n° 14.133, de 2021.</w:t>
      </w:r>
    </w:p>
    <w:p w:rsidR="00402CED" w:rsidRDefault="00402CED">
      <w:pPr>
        <w:numPr>
          <w:ilvl w:val="0"/>
          <w:numId w:val="1"/>
        </w:numPr>
        <w:jc w:val="both"/>
        <w:rPr>
          <w:rFonts w:ascii="Arial" w:hAnsi="Arial" w:cs="Arial"/>
        </w:rPr>
      </w:pPr>
    </w:p>
    <w:p w:rsidR="00402CED" w:rsidRDefault="009C31EB">
      <w:pPr>
        <w:numPr>
          <w:ilvl w:val="0"/>
          <w:numId w:val="1"/>
        </w:numPr>
        <w:ind w:left="284" w:firstLine="0"/>
        <w:jc w:val="both"/>
        <w:rPr>
          <w:rFonts w:ascii="Arial" w:hAnsi="Arial" w:cs="Arial"/>
        </w:rPr>
      </w:pPr>
      <w:r>
        <w:rPr>
          <w:rFonts w:ascii="Arial" w:hAnsi="Arial" w:cs="Arial"/>
          <w:b/>
          <w:bCs/>
        </w:rPr>
        <w:t>7.1.1.</w:t>
      </w:r>
      <w:r>
        <w:rPr>
          <w:rFonts w:ascii="Arial" w:hAnsi="Arial" w:cs="Arial"/>
        </w:rPr>
        <w:t xml:space="preserve"> Não é necessário o envio da proposta, uma vez que será considerado o valor ofertado pela empresa em seu menor lance, tanto nas Compras por itens quando por lotes.</w:t>
      </w:r>
    </w:p>
    <w:p w:rsidR="00402CED" w:rsidRDefault="00402CED">
      <w:pPr>
        <w:numPr>
          <w:ilvl w:val="0"/>
          <w:numId w:val="1"/>
        </w:numPr>
        <w:jc w:val="both"/>
        <w:rPr>
          <w:rFonts w:ascii="Arial" w:hAnsi="Arial" w:cs="Arial"/>
        </w:rPr>
      </w:pPr>
    </w:p>
    <w:p w:rsidR="00402CED" w:rsidRDefault="009C31EB">
      <w:pPr>
        <w:numPr>
          <w:ilvl w:val="0"/>
          <w:numId w:val="1"/>
        </w:numPr>
        <w:jc w:val="both"/>
        <w:rPr>
          <w:rFonts w:ascii="Arial" w:hAnsi="Arial" w:cs="Arial"/>
        </w:rPr>
      </w:pPr>
      <w:r>
        <w:rPr>
          <w:rFonts w:ascii="Arial" w:hAnsi="Arial" w:cs="Arial"/>
          <w:b/>
          <w:bCs/>
        </w:rPr>
        <w:t>7.2.</w:t>
      </w:r>
      <w:r>
        <w:rPr>
          <w:rFonts w:ascii="Arial" w:hAnsi="Arial" w:cs="Arial"/>
        </w:rPr>
        <w:t xml:space="preserve"> A Prefeitura reserva-se o direito de aprovar total ou parcialmente as propostas, anular ou revogar a COLETA ELETRÔNICA DE PREÇOS, se for de interesse público, de acordo com o que dispõe a Lei Federal n° 14.133/2021 e suas alterações.</w:t>
      </w:r>
    </w:p>
    <w:p w:rsidR="00402CED" w:rsidRDefault="00402CED">
      <w:pPr>
        <w:numPr>
          <w:ilvl w:val="0"/>
          <w:numId w:val="1"/>
        </w:numPr>
        <w:jc w:val="both"/>
        <w:rPr>
          <w:rFonts w:ascii="Arial" w:hAnsi="Arial" w:cs="Arial"/>
          <w:color w:val="00B050"/>
        </w:rPr>
      </w:pPr>
    </w:p>
    <w:p w:rsidR="00402CED" w:rsidRDefault="00402CED">
      <w:pPr>
        <w:numPr>
          <w:ilvl w:val="0"/>
          <w:numId w:val="1"/>
        </w:numPr>
        <w:ind w:firstLine="284"/>
        <w:jc w:val="both"/>
        <w:rPr>
          <w:rFonts w:ascii="Arial" w:hAnsi="Arial" w:cs="Arial"/>
          <w:b/>
          <w:bCs/>
          <w:highlight w:val="yellow"/>
        </w:rPr>
      </w:pPr>
    </w:p>
    <w:p w:rsidR="00402CED" w:rsidRDefault="009C31EB">
      <w:pPr>
        <w:numPr>
          <w:ilvl w:val="0"/>
          <w:numId w:val="1"/>
        </w:numPr>
        <w:ind w:firstLine="567"/>
        <w:jc w:val="both"/>
        <w:rPr>
          <w:rFonts w:ascii="Arial" w:hAnsi="Arial" w:cs="Arial"/>
        </w:rPr>
      </w:pPr>
      <w:r>
        <w:rPr>
          <w:rFonts w:ascii="Arial" w:hAnsi="Arial" w:cs="Arial"/>
          <w:b/>
          <w:bCs/>
        </w:rPr>
        <w:t>8. SANÇÕES ADMINISTRATIVAS</w:t>
      </w:r>
    </w:p>
    <w:p w:rsidR="00402CED" w:rsidRDefault="00402CED">
      <w:pPr>
        <w:numPr>
          <w:ilvl w:val="0"/>
          <w:numId w:val="1"/>
        </w:numPr>
        <w:ind w:firstLine="284"/>
        <w:jc w:val="both"/>
        <w:rPr>
          <w:rFonts w:ascii="Arial" w:hAnsi="Arial" w:cs="Arial"/>
          <w:highlight w:val="yellow"/>
        </w:rPr>
      </w:pPr>
    </w:p>
    <w:p w:rsidR="00402CED" w:rsidRDefault="009C31EB">
      <w:pPr>
        <w:numPr>
          <w:ilvl w:val="0"/>
          <w:numId w:val="1"/>
        </w:numPr>
        <w:jc w:val="both"/>
        <w:rPr>
          <w:rFonts w:ascii="Arial" w:hAnsi="Arial" w:cs="Arial"/>
        </w:rPr>
      </w:pPr>
      <w:r>
        <w:rPr>
          <w:rFonts w:ascii="Arial" w:hAnsi="Arial" w:cs="Arial"/>
          <w:b/>
          <w:bCs/>
        </w:rPr>
        <w:t xml:space="preserve">8.1. </w:t>
      </w:r>
      <w:r>
        <w:rPr>
          <w:rFonts w:ascii="Arial" w:hAnsi="Arial" w:cs="Arial"/>
        </w:rPr>
        <w:t>Comete infração administrativa, nos termos da lei, o interessado que, com dolo ou culpa:</w:t>
      </w:r>
    </w:p>
    <w:p w:rsidR="00402CED" w:rsidRDefault="00402CED">
      <w:pPr>
        <w:numPr>
          <w:ilvl w:val="0"/>
          <w:numId w:val="1"/>
        </w:numPr>
        <w:jc w:val="both"/>
        <w:rPr>
          <w:rFonts w:ascii="Arial" w:hAnsi="Arial" w:cs="Arial"/>
        </w:rPr>
      </w:pPr>
    </w:p>
    <w:p w:rsidR="00402CED" w:rsidRDefault="009C31EB">
      <w:pPr>
        <w:numPr>
          <w:ilvl w:val="0"/>
          <w:numId w:val="1"/>
        </w:numPr>
        <w:ind w:left="284" w:firstLine="0"/>
        <w:jc w:val="both"/>
        <w:rPr>
          <w:rFonts w:ascii="Arial" w:hAnsi="Arial" w:cs="Arial"/>
        </w:rPr>
      </w:pPr>
      <w:r>
        <w:rPr>
          <w:rFonts w:ascii="Arial" w:hAnsi="Arial" w:cs="Arial"/>
          <w:b/>
          <w:bCs/>
        </w:rPr>
        <w:t>8.1.1.</w:t>
      </w:r>
      <w:r>
        <w:rPr>
          <w:rFonts w:ascii="Arial" w:hAnsi="Arial" w:cs="Arial"/>
        </w:rPr>
        <w:t xml:space="preserve"> </w:t>
      </w:r>
      <w:bookmarkStart w:id="2" w:name="_Ref114668085"/>
      <w:bookmarkStart w:id="3" w:name="_Hlk114652595"/>
      <w:proofErr w:type="gramStart"/>
      <w:r>
        <w:rPr>
          <w:rFonts w:ascii="Arial" w:hAnsi="Arial" w:cs="Arial"/>
        </w:rPr>
        <w:t>deixar</w:t>
      </w:r>
      <w:proofErr w:type="gramEnd"/>
      <w:r>
        <w:rPr>
          <w:rFonts w:ascii="Arial" w:hAnsi="Arial" w:cs="Arial"/>
        </w:rPr>
        <w:t xml:space="preserve"> de entregar a documentação exigida para o certame ou não entregar qualquer documento que tenha sido solicitado pelo/a pregoeiro/a durante o certame;</w:t>
      </w:r>
      <w:bookmarkEnd w:id="2"/>
    </w:p>
    <w:p w:rsidR="00402CED" w:rsidRDefault="00402CED">
      <w:pPr>
        <w:numPr>
          <w:ilvl w:val="0"/>
          <w:numId w:val="1"/>
        </w:numPr>
        <w:ind w:left="284" w:firstLine="0"/>
        <w:jc w:val="both"/>
        <w:rPr>
          <w:rFonts w:ascii="Arial" w:hAnsi="Arial" w:cs="Arial"/>
        </w:rPr>
      </w:pPr>
      <w:bookmarkStart w:id="4" w:name="_Ref114668108"/>
    </w:p>
    <w:p w:rsidR="00402CED" w:rsidRDefault="009C31EB">
      <w:pPr>
        <w:numPr>
          <w:ilvl w:val="0"/>
          <w:numId w:val="1"/>
        </w:numPr>
        <w:ind w:left="284" w:firstLine="0"/>
        <w:jc w:val="both"/>
        <w:rPr>
          <w:rFonts w:ascii="Arial" w:hAnsi="Arial" w:cs="Arial"/>
        </w:rPr>
      </w:pPr>
      <w:r>
        <w:rPr>
          <w:rFonts w:ascii="Arial" w:hAnsi="Arial" w:cs="Arial"/>
          <w:b/>
          <w:bCs/>
        </w:rPr>
        <w:t>8.1.2.</w:t>
      </w:r>
      <w:r>
        <w:rPr>
          <w:rFonts w:ascii="Arial" w:hAnsi="Arial" w:cs="Arial"/>
        </w:rPr>
        <w:t xml:space="preserve"> </w:t>
      </w:r>
      <w:proofErr w:type="gramStart"/>
      <w:r>
        <w:rPr>
          <w:rFonts w:ascii="Arial" w:hAnsi="Arial" w:cs="Arial"/>
        </w:rPr>
        <w:t>salvo</w:t>
      </w:r>
      <w:proofErr w:type="gramEnd"/>
      <w:r>
        <w:rPr>
          <w:rFonts w:ascii="Arial" w:hAnsi="Arial" w:cs="Arial"/>
        </w:rPr>
        <w:t xml:space="preserve"> em decorrência de fato superveniente devidamente justificado, não mantiver a proposta em especial quando:</w:t>
      </w:r>
      <w:bookmarkEnd w:id="4"/>
    </w:p>
    <w:p w:rsidR="00402CED" w:rsidRDefault="00402CED">
      <w:pPr>
        <w:numPr>
          <w:ilvl w:val="0"/>
          <w:numId w:val="1"/>
        </w:numPr>
        <w:ind w:left="284" w:firstLine="0"/>
        <w:jc w:val="both"/>
        <w:rPr>
          <w:rFonts w:ascii="Arial" w:hAnsi="Arial" w:cs="Arial"/>
        </w:rPr>
      </w:pPr>
    </w:p>
    <w:p w:rsidR="00402CED" w:rsidRDefault="009C31EB">
      <w:pPr>
        <w:numPr>
          <w:ilvl w:val="0"/>
          <w:numId w:val="1"/>
        </w:numPr>
        <w:ind w:left="426" w:firstLine="0"/>
        <w:jc w:val="both"/>
        <w:rPr>
          <w:rFonts w:ascii="Arial" w:hAnsi="Arial" w:cs="Arial"/>
        </w:rPr>
      </w:pPr>
      <w:r>
        <w:rPr>
          <w:rFonts w:ascii="Arial" w:hAnsi="Arial" w:cs="Arial"/>
          <w:b/>
          <w:bCs/>
        </w:rPr>
        <w:t xml:space="preserve">8.1.2.1. </w:t>
      </w:r>
      <w:proofErr w:type="gramStart"/>
      <w:r>
        <w:rPr>
          <w:rFonts w:ascii="Arial" w:hAnsi="Arial" w:cs="Arial"/>
        </w:rPr>
        <w:t>não</w:t>
      </w:r>
      <w:proofErr w:type="gramEnd"/>
      <w:r>
        <w:rPr>
          <w:rFonts w:ascii="Arial" w:hAnsi="Arial" w:cs="Arial"/>
        </w:rPr>
        <w:t xml:space="preserve"> enviar a proposta adequada ao último lance ofertado ou após a negociação; </w:t>
      </w:r>
    </w:p>
    <w:p w:rsidR="00402CED" w:rsidRDefault="00402CED">
      <w:pPr>
        <w:numPr>
          <w:ilvl w:val="0"/>
          <w:numId w:val="1"/>
        </w:numPr>
        <w:ind w:left="426" w:firstLine="0"/>
        <w:jc w:val="both"/>
        <w:rPr>
          <w:rFonts w:ascii="Arial" w:hAnsi="Arial" w:cs="Arial"/>
        </w:rPr>
      </w:pPr>
    </w:p>
    <w:p w:rsidR="00402CED" w:rsidRDefault="009C31EB">
      <w:pPr>
        <w:numPr>
          <w:ilvl w:val="0"/>
          <w:numId w:val="1"/>
        </w:numPr>
        <w:ind w:left="426" w:firstLine="0"/>
        <w:jc w:val="both"/>
        <w:rPr>
          <w:rFonts w:ascii="Arial" w:hAnsi="Arial" w:cs="Arial"/>
        </w:rPr>
      </w:pPr>
      <w:r>
        <w:rPr>
          <w:rFonts w:ascii="Arial" w:hAnsi="Arial" w:cs="Arial"/>
          <w:b/>
          <w:bCs/>
        </w:rPr>
        <w:t xml:space="preserve">8.1.2.2. </w:t>
      </w:r>
      <w:proofErr w:type="gramStart"/>
      <w:r>
        <w:rPr>
          <w:rFonts w:ascii="Arial" w:hAnsi="Arial" w:cs="Arial"/>
        </w:rPr>
        <w:t>recusar</w:t>
      </w:r>
      <w:proofErr w:type="gramEnd"/>
      <w:r>
        <w:rPr>
          <w:rFonts w:ascii="Arial" w:hAnsi="Arial" w:cs="Arial"/>
        </w:rPr>
        <w:t xml:space="preserve">-se a enviar o detalhamento da proposta quando exigível; </w:t>
      </w:r>
    </w:p>
    <w:p w:rsidR="00402CED" w:rsidRDefault="00402CED">
      <w:pPr>
        <w:numPr>
          <w:ilvl w:val="0"/>
          <w:numId w:val="1"/>
        </w:numPr>
        <w:ind w:left="426" w:firstLine="0"/>
        <w:jc w:val="both"/>
        <w:rPr>
          <w:rFonts w:ascii="Arial" w:hAnsi="Arial" w:cs="Arial"/>
        </w:rPr>
      </w:pPr>
    </w:p>
    <w:p w:rsidR="00402CED" w:rsidRDefault="009C31EB">
      <w:pPr>
        <w:numPr>
          <w:ilvl w:val="0"/>
          <w:numId w:val="1"/>
        </w:numPr>
        <w:ind w:left="426" w:firstLine="0"/>
        <w:jc w:val="both"/>
        <w:rPr>
          <w:rFonts w:ascii="Arial" w:hAnsi="Arial" w:cs="Arial"/>
        </w:rPr>
      </w:pPr>
      <w:r>
        <w:rPr>
          <w:rFonts w:ascii="Arial" w:hAnsi="Arial" w:cs="Arial"/>
          <w:b/>
          <w:bCs/>
        </w:rPr>
        <w:t xml:space="preserve">8.1.2.3. </w:t>
      </w:r>
      <w:proofErr w:type="gramStart"/>
      <w:r>
        <w:rPr>
          <w:rFonts w:ascii="Arial" w:hAnsi="Arial" w:cs="Arial"/>
        </w:rPr>
        <w:t>pedir</w:t>
      </w:r>
      <w:proofErr w:type="gramEnd"/>
      <w:r>
        <w:rPr>
          <w:rFonts w:ascii="Arial" w:hAnsi="Arial" w:cs="Arial"/>
        </w:rPr>
        <w:t xml:space="preserve"> para ser desclassificado quando encerrada a etapa competitiva; ou </w:t>
      </w:r>
    </w:p>
    <w:p w:rsidR="00402CED" w:rsidRDefault="00402CED">
      <w:pPr>
        <w:numPr>
          <w:ilvl w:val="0"/>
          <w:numId w:val="1"/>
        </w:numPr>
        <w:ind w:left="426" w:firstLine="0"/>
        <w:jc w:val="both"/>
        <w:rPr>
          <w:rFonts w:ascii="Arial" w:hAnsi="Arial" w:cs="Arial"/>
        </w:rPr>
      </w:pPr>
    </w:p>
    <w:p w:rsidR="00402CED" w:rsidRDefault="009C31EB">
      <w:pPr>
        <w:numPr>
          <w:ilvl w:val="0"/>
          <w:numId w:val="1"/>
        </w:numPr>
        <w:ind w:left="426" w:firstLine="0"/>
        <w:jc w:val="both"/>
        <w:rPr>
          <w:rFonts w:ascii="Arial" w:hAnsi="Arial" w:cs="Arial"/>
        </w:rPr>
      </w:pPr>
      <w:r>
        <w:rPr>
          <w:rFonts w:ascii="Arial" w:hAnsi="Arial" w:cs="Arial"/>
          <w:b/>
          <w:bCs/>
        </w:rPr>
        <w:t xml:space="preserve">8.1.2.4. </w:t>
      </w:r>
      <w:proofErr w:type="gramStart"/>
      <w:r>
        <w:rPr>
          <w:rFonts w:ascii="Arial" w:hAnsi="Arial" w:cs="Arial"/>
        </w:rPr>
        <w:t>deixar</w:t>
      </w:r>
      <w:proofErr w:type="gramEnd"/>
      <w:r>
        <w:rPr>
          <w:rFonts w:ascii="Arial" w:hAnsi="Arial" w:cs="Arial"/>
        </w:rPr>
        <w:t xml:space="preserve"> de apresentar amostra;</w:t>
      </w:r>
    </w:p>
    <w:p w:rsidR="00402CED" w:rsidRDefault="00402CED">
      <w:pPr>
        <w:numPr>
          <w:ilvl w:val="0"/>
          <w:numId w:val="1"/>
        </w:numPr>
        <w:ind w:left="426" w:firstLine="0"/>
        <w:jc w:val="both"/>
        <w:rPr>
          <w:rFonts w:ascii="Arial" w:hAnsi="Arial" w:cs="Arial"/>
        </w:rPr>
      </w:pPr>
    </w:p>
    <w:p w:rsidR="00402CED" w:rsidRDefault="009C31EB">
      <w:pPr>
        <w:numPr>
          <w:ilvl w:val="0"/>
          <w:numId w:val="1"/>
        </w:numPr>
        <w:ind w:left="426" w:firstLine="0"/>
        <w:jc w:val="both"/>
        <w:rPr>
          <w:rFonts w:ascii="Arial" w:hAnsi="Arial" w:cs="Arial"/>
        </w:rPr>
      </w:pPr>
      <w:r>
        <w:rPr>
          <w:rFonts w:ascii="Arial" w:hAnsi="Arial" w:cs="Arial"/>
          <w:b/>
          <w:bCs/>
        </w:rPr>
        <w:t xml:space="preserve">8.1.2.5. </w:t>
      </w:r>
      <w:proofErr w:type="gramStart"/>
      <w:r>
        <w:rPr>
          <w:rFonts w:ascii="Arial" w:hAnsi="Arial" w:cs="Arial"/>
        </w:rPr>
        <w:t>apresentar</w:t>
      </w:r>
      <w:proofErr w:type="gramEnd"/>
      <w:r>
        <w:rPr>
          <w:rFonts w:ascii="Arial" w:hAnsi="Arial" w:cs="Arial"/>
        </w:rPr>
        <w:t xml:space="preserve"> proposta ou amostra em desacordo com as especificações do edital; </w:t>
      </w:r>
    </w:p>
    <w:p w:rsidR="00402CED" w:rsidRDefault="00402CED">
      <w:pPr>
        <w:numPr>
          <w:ilvl w:val="0"/>
          <w:numId w:val="1"/>
        </w:numPr>
        <w:ind w:left="284" w:firstLine="0"/>
        <w:jc w:val="both"/>
        <w:rPr>
          <w:rFonts w:ascii="Arial" w:hAnsi="Arial" w:cs="Arial"/>
        </w:rPr>
      </w:pPr>
      <w:bookmarkStart w:id="5" w:name="_Ref114668139"/>
    </w:p>
    <w:p w:rsidR="00402CED" w:rsidRDefault="009C31EB">
      <w:pPr>
        <w:numPr>
          <w:ilvl w:val="0"/>
          <w:numId w:val="1"/>
        </w:numPr>
        <w:ind w:left="284" w:firstLine="0"/>
        <w:jc w:val="both"/>
        <w:rPr>
          <w:rFonts w:ascii="Arial" w:hAnsi="Arial" w:cs="Arial"/>
        </w:rPr>
      </w:pPr>
      <w:r>
        <w:rPr>
          <w:rFonts w:ascii="Arial" w:hAnsi="Arial" w:cs="Arial"/>
          <w:b/>
          <w:bCs/>
        </w:rPr>
        <w:t>8.1.3.</w:t>
      </w:r>
      <w:r>
        <w:rPr>
          <w:rFonts w:ascii="Arial" w:hAnsi="Arial" w:cs="Arial"/>
        </w:rPr>
        <w:t xml:space="preserve"> </w:t>
      </w:r>
      <w:proofErr w:type="gramStart"/>
      <w:r>
        <w:rPr>
          <w:rFonts w:ascii="Arial" w:hAnsi="Arial" w:cs="Arial"/>
        </w:rPr>
        <w:t>não</w:t>
      </w:r>
      <w:proofErr w:type="gramEnd"/>
      <w:r>
        <w:rPr>
          <w:rFonts w:ascii="Arial" w:hAnsi="Arial" w:cs="Arial"/>
        </w:rPr>
        <w:t xml:space="preserve"> celebrar o contrato ou não entregar a documentação exigida para a contratação, quando convocado dentro do prazo de validade de sua proposta;</w:t>
      </w:r>
      <w:bookmarkEnd w:id="5"/>
    </w:p>
    <w:p w:rsidR="00402CED" w:rsidRDefault="00402CED">
      <w:pPr>
        <w:numPr>
          <w:ilvl w:val="0"/>
          <w:numId w:val="1"/>
        </w:numPr>
        <w:ind w:left="284" w:firstLine="0"/>
        <w:jc w:val="both"/>
        <w:rPr>
          <w:rFonts w:ascii="Arial" w:hAnsi="Arial" w:cs="Arial"/>
        </w:rPr>
      </w:pPr>
    </w:p>
    <w:p w:rsidR="00402CED" w:rsidRDefault="009C31EB">
      <w:pPr>
        <w:numPr>
          <w:ilvl w:val="0"/>
          <w:numId w:val="1"/>
        </w:numPr>
        <w:ind w:left="426" w:firstLine="0"/>
        <w:jc w:val="both"/>
        <w:rPr>
          <w:rFonts w:ascii="Arial" w:hAnsi="Arial" w:cs="Arial"/>
        </w:rPr>
      </w:pPr>
      <w:r>
        <w:rPr>
          <w:rFonts w:ascii="Arial" w:hAnsi="Arial" w:cs="Arial"/>
          <w:b/>
          <w:bCs/>
        </w:rPr>
        <w:t>8.1.3.1.</w:t>
      </w:r>
      <w:r>
        <w:rPr>
          <w:rFonts w:ascii="Arial" w:hAnsi="Arial" w:cs="Arial"/>
        </w:rPr>
        <w:t xml:space="preserve"> </w:t>
      </w:r>
      <w:proofErr w:type="gramStart"/>
      <w:r>
        <w:rPr>
          <w:rFonts w:ascii="Arial" w:hAnsi="Arial" w:cs="Arial"/>
        </w:rPr>
        <w:t>recusar</w:t>
      </w:r>
      <w:proofErr w:type="gramEnd"/>
      <w:r>
        <w:rPr>
          <w:rFonts w:ascii="Arial" w:hAnsi="Arial" w:cs="Arial"/>
        </w:rPr>
        <w:t>-se, sem justificativa, a assinar o contrato ou a ata de registro de preço, ou a aceitar ou retirar o instrumento equivalente no prazo estabelecido pela Administração;</w:t>
      </w:r>
    </w:p>
    <w:p w:rsidR="00402CED" w:rsidRDefault="00402CED">
      <w:pPr>
        <w:numPr>
          <w:ilvl w:val="0"/>
          <w:numId w:val="1"/>
        </w:numPr>
        <w:ind w:left="284" w:firstLine="0"/>
        <w:jc w:val="both"/>
        <w:rPr>
          <w:rFonts w:ascii="Arial" w:hAnsi="Arial" w:cs="Arial"/>
        </w:rPr>
      </w:pPr>
      <w:bookmarkStart w:id="6" w:name="_Ref114668249"/>
    </w:p>
    <w:p w:rsidR="00402CED" w:rsidRDefault="009C31EB">
      <w:pPr>
        <w:numPr>
          <w:ilvl w:val="0"/>
          <w:numId w:val="1"/>
        </w:numPr>
        <w:ind w:left="284" w:firstLine="0"/>
        <w:jc w:val="both"/>
        <w:rPr>
          <w:rFonts w:ascii="Arial" w:hAnsi="Arial" w:cs="Arial"/>
        </w:rPr>
      </w:pPr>
      <w:r>
        <w:rPr>
          <w:rFonts w:ascii="Arial" w:hAnsi="Arial" w:cs="Arial"/>
          <w:b/>
          <w:bCs/>
        </w:rPr>
        <w:t>8.1.4.</w:t>
      </w:r>
      <w:r>
        <w:rPr>
          <w:rFonts w:ascii="Arial" w:hAnsi="Arial" w:cs="Arial"/>
        </w:rPr>
        <w:t xml:space="preserve"> </w:t>
      </w:r>
      <w:proofErr w:type="gramStart"/>
      <w:r>
        <w:rPr>
          <w:rFonts w:ascii="Arial" w:hAnsi="Arial" w:cs="Arial"/>
        </w:rPr>
        <w:t>apresentar</w:t>
      </w:r>
      <w:proofErr w:type="gramEnd"/>
      <w:r>
        <w:rPr>
          <w:rFonts w:ascii="Arial" w:hAnsi="Arial" w:cs="Arial"/>
        </w:rPr>
        <w:t xml:space="preserve"> declaração ou documentação falsa exigida para o certame ou prestar declaração falsa durante a licitação</w:t>
      </w:r>
      <w:bookmarkEnd w:id="6"/>
    </w:p>
    <w:p w:rsidR="00402CED" w:rsidRDefault="00402CED">
      <w:pPr>
        <w:numPr>
          <w:ilvl w:val="0"/>
          <w:numId w:val="1"/>
        </w:numPr>
        <w:ind w:left="284" w:firstLine="0"/>
        <w:jc w:val="both"/>
        <w:rPr>
          <w:rFonts w:ascii="Arial" w:hAnsi="Arial" w:cs="Arial"/>
        </w:rPr>
      </w:pPr>
      <w:bookmarkStart w:id="7" w:name="_Ref114668245"/>
    </w:p>
    <w:p w:rsidR="00402CED" w:rsidRDefault="009C31EB">
      <w:pPr>
        <w:numPr>
          <w:ilvl w:val="0"/>
          <w:numId w:val="1"/>
        </w:numPr>
        <w:ind w:left="284" w:firstLine="0"/>
        <w:jc w:val="both"/>
        <w:rPr>
          <w:rFonts w:ascii="Arial" w:hAnsi="Arial" w:cs="Arial"/>
        </w:rPr>
      </w:pPr>
      <w:r>
        <w:rPr>
          <w:rFonts w:ascii="Arial" w:hAnsi="Arial" w:cs="Arial"/>
          <w:b/>
          <w:bCs/>
        </w:rPr>
        <w:t>8.1.5.</w:t>
      </w:r>
      <w:r>
        <w:rPr>
          <w:rFonts w:ascii="Arial" w:hAnsi="Arial" w:cs="Arial"/>
        </w:rPr>
        <w:t xml:space="preserve"> </w:t>
      </w:r>
      <w:proofErr w:type="gramStart"/>
      <w:r>
        <w:rPr>
          <w:rFonts w:ascii="Arial" w:hAnsi="Arial" w:cs="Arial"/>
        </w:rPr>
        <w:t>fraudar</w:t>
      </w:r>
      <w:proofErr w:type="gramEnd"/>
      <w:r>
        <w:rPr>
          <w:rFonts w:ascii="Arial" w:hAnsi="Arial" w:cs="Arial"/>
        </w:rPr>
        <w:t xml:space="preserve"> a licitação</w:t>
      </w:r>
      <w:bookmarkEnd w:id="7"/>
      <w:r>
        <w:rPr>
          <w:rFonts w:ascii="Arial" w:hAnsi="Arial" w:cs="Arial"/>
        </w:rPr>
        <w:t>;</w:t>
      </w:r>
    </w:p>
    <w:p w:rsidR="00402CED" w:rsidRDefault="00402CED">
      <w:pPr>
        <w:numPr>
          <w:ilvl w:val="0"/>
          <w:numId w:val="1"/>
        </w:numPr>
        <w:ind w:left="284" w:firstLine="0"/>
        <w:jc w:val="both"/>
        <w:rPr>
          <w:rFonts w:ascii="Arial" w:hAnsi="Arial" w:cs="Arial"/>
        </w:rPr>
      </w:pPr>
      <w:bookmarkStart w:id="8" w:name="_Ref114668247"/>
    </w:p>
    <w:p w:rsidR="00402CED" w:rsidRDefault="009C31EB">
      <w:pPr>
        <w:numPr>
          <w:ilvl w:val="0"/>
          <w:numId w:val="1"/>
        </w:numPr>
        <w:ind w:left="284" w:firstLine="0"/>
        <w:jc w:val="both"/>
        <w:rPr>
          <w:rFonts w:ascii="Arial" w:hAnsi="Arial" w:cs="Arial"/>
        </w:rPr>
      </w:pPr>
      <w:r>
        <w:rPr>
          <w:rFonts w:ascii="Arial" w:hAnsi="Arial" w:cs="Arial"/>
          <w:b/>
          <w:bCs/>
        </w:rPr>
        <w:t>8.1.6.</w:t>
      </w:r>
      <w:r>
        <w:rPr>
          <w:rFonts w:ascii="Arial" w:hAnsi="Arial" w:cs="Arial"/>
        </w:rPr>
        <w:t xml:space="preserve"> </w:t>
      </w:r>
      <w:proofErr w:type="gramStart"/>
      <w:r>
        <w:rPr>
          <w:rFonts w:ascii="Arial" w:hAnsi="Arial" w:cs="Arial"/>
        </w:rPr>
        <w:t>comportar</w:t>
      </w:r>
      <w:proofErr w:type="gramEnd"/>
      <w:r>
        <w:rPr>
          <w:rFonts w:ascii="Arial" w:hAnsi="Arial" w:cs="Arial"/>
        </w:rPr>
        <w:t>-se de modo inidôneo ou cometer fraude de qualquer natureza, em especial quando:</w:t>
      </w:r>
      <w:bookmarkEnd w:id="8"/>
    </w:p>
    <w:p w:rsidR="00402CED" w:rsidRDefault="00402CED">
      <w:pPr>
        <w:numPr>
          <w:ilvl w:val="0"/>
          <w:numId w:val="1"/>
        </w:numPr>
        <w:ind w:left="284" w:firstLine="0"/>
        <w:jc w:val="both"/>
        <w:rPr>
          <w:rFonts w:ascii="Arial" w:hAnsi="Arial" w:cs="Arial"/>
        </w:rPr>
      </w:pPr>
    </w:p>
    <w:p w:rsidR="00402CED" w:rsidRDefault="009C31EB">
      <w:pPr>
        <w:numPr>
          <w:ilvl w:val="0"/>
          <w:numId w:val="1"/>
        </w:numPr>
        <w:ind w:left="426" w:firstLine="0"/>
        <w:jc w:val="both"/>
        <w:rPr>
          <w:rFonts w:ascii="Arial" w:hAnsi="Arial" w:cs="Arial"/>
        </w:rPr>
      </w:pPr>
      <w:r>
        <w:rPr>
          <w:rFonts w:ascii="Arial" w:hAnsi="Arial" w:cs="Arial"/>
          <w:b/>
          <w:bCs/>
        </w:rPr>
        <w:t>8.1.6.1.</w:t>
      </w:r>
      <w:r>
        <w:rPr>
          <w:rFonts w:ascii="Arial" w:hAnsi="Arial" w:cs="Arial"/>
        </w:rPr>
        <w:t xml:space="preserve"> </w:t>
      </w:r>
      <w:proofErr w:type="gramStart"/>
      <w:r>
        <w:rPr>
          <w:rFonts w:ascii="Arial" w:hAnsi="Arial" w:cs="Arial"/>
        </w:rPr>
        <w:t>agir</w:t>
      </w:r>
      <w:proofErr w:type="gramEnd"/>
      <w:r>
        <w:rPr>
          <w:rFonts w:ascii="Arial" w:hAnsi="Arial" w:cs="Arial"/>
        </w:rPr>
        <w:t xml:space="preserve"> em conluio ou em desconformidade com a lei; </w:t>
      </w:r>
    </w:p>
    <w:p w:rsidR="00402CED" w:rsidRDefault="00402CED">
      <w:pPr>
        <w:numPr>
          <w:ilvl w:val="0"/>
          <w:numId w:val="1"/>
        </w:numPr>
        <w:ind w:left="426" w:firstLine="0"/>
        <w:jc w:val="both"/>
        <w:rPr>
          <w:rFonts w:ascii="Arial" w:hAnsi="Arial" w:cs="Arial"/>
        </w:rPr>
      </w:pPr>
    </w:p>
    <w:p w:rsidR="00402CED" w:rsidRDefault="009C31EB">
      <w:pPr>
        <w:numPr>
          <w:ilvl w:val="0"/>
          <w:numId w:val="1"/>
        </w:numPr>
        <w:ind w:left="426" w:firstLine="0"/>
        <w:jc w:val="both"/>
        <w:rPr>
          <w:rFonts w:ascii="Arial" w:hAnsi="Arial" w:cs="Arial"/>
        </w:rPr>
      </w:pPr>
      <w:r>
        <w:rPr>
          <w:rFonts w:ascii="Arial" w:hAnsi="Arial" w:cs="Arial"/>
          <w:b/>
          <w:bCs/>
        </w:rPr>
        <w:t>8.1.6.2.</w:t>
      </w:r>
      <w:r>
        <w:rPr>
          <w:rFonts w:ascii="Arial" w:hAnsi="Arial" w:cs="Arial"/>
        </w:rPr>
        <w:t xml:space="preserve"> </w:t>
      </w:r>
      <w:proofErr w:type="gramStart"/>
      <w:r>
        <w:rPr>
          <w:rFonts w:ascii="Arial" w:hAnsi="Arial" w:cs="Arial"/>
        </w:rPr>
        <w:t>induzir</w:t>
      </w:r>
      <w:proofErr w:type="gramEnd"/>
      <w:r>
        <w:rPr>
          <w:rFonts w:ascii="Arial" w:hAnsi="Arial" w:cs="Arial"/>
        </w:rPr>
        <w:t xml:space="preserve"> deliberadamente a erro no julgamento; </w:t>
      </w:r>
    </w:p>
    <w:p w:rsidR="00402CED" w:rsidRDefault="00402CED">
      <w:pPr>
        <w:numPr>
          <w:ilvl w:val="0"/>
          <w:numId w:val="1"/>
        </w:numPr>
        <w:ind w:left="426" w:firstLine="0"/>
        <w:jc w:val="both"/>
        <w:rPr>
          <w:rFonts w:ascii="Arial" w:hAnsi="Arial" w:cs="Arial"/>
        </w:rPr>
      </w:pPr>
    </w:p>
    <w:p w:rsidR="00402CED" w:rsidRDefault="009C31EB">
      <w:pPr>
        <w:numPr>
          <w:ilvl w:val="0"/>
          <w:numId w:val="1"/>
        </w:numPr>
        <w:ind w:left="426" w:firstLine="0"/>
        <w:jc w:val="both"/>
        <w:rPr>
          <w:rFonts w:ascii="Arial" w:hAnsi="Arial" w:cs="Arial"/>
        </w:rPr>
      </w:pPr>
      <w:r>
        <w:rPr>
          <w:rFonts w:ascii="Arial" w:hAnsi="Arial" w:cs="Arial"/>
          <w:b/>
          <w:bCs/>
        </w:rPr>
        <w:t>8.1.6.3.</w:t>
      </w:r>
      <w:r>
        <w:rPr>
          <w:rFonts w:ascii="Arial" w:hAnsi="Arial" w:cs="Arial"/>
        </w:rPr>
        <w:t xml:space="preserve"> </w:t>
      </w:r>
      <w:proofErr w:type="gramStart"/>
      <w:r>
        <w:rPr>
          <w:rFonts w:ascii="Arial" w:hAnsi="Arial" w:cs="Arial"/>
        </w:rPr>
        <w:t>apresentar</w:t>
      </w:r>
      <w:proofErr w:type="gramEnd"/>
      <w:r>
        <w:rPr>
          <w:rFonts w:ascii="Arial" w:hAnsi="Arial" w:cs="Arial"/>
        </w:rPr>
        <w:t xml:space="preserve"> amostra falsificada ou deteriorada; </w:t>
      </w:r>
    </w:p>
    <w:p w:rsidR="00402CED" w:rsidRDefault="00402CED">
      <w:pPr>
        <w:numPr>
          <w:ilvl w:val="0"/>
          <w:numId w:val="1"/>
        </w:numPr>
        <w:ind w:left="284" w:firstLine="0"/>
        <w:jc w:val="both"/>
        <w:rPr>
          <w:rFonts w:ascii="Arial" w:hAnsi="Arial" w:cs="Arial"/>
        </w:rPr>
      </w:pPr>
      <w:bookmarkStart w:id="9" w:name="_Ref114668251"/>
    </w:p>
    <w:p w:rsidR="00402CED" w:rsidRDefault="009C31EB">
      <w:pPr>
        <w:numPr>
          <w:ilvl w:val="0"/>
          <w:numId w:val="1"/>
        </w:numPr>
        <w:ind w:left="284" w:firstLine="0"/>
        <w:jc w:val="both"/>
        <w:rPr>
          <w:rFonts w:ascii="Arial" w:hAnsi="Arial" w:cs="Arial"/>
        </w:rPr>
      </w:pPr>
      <w:r>
        <w:rPr>
          <w:rFonts w:ascii="Arial" w:hAnsi="Arial" w:cs="Arial"/>
          <w:b/>
          <w:bCs/>
        </w:rPr>
        <w:lastRenderedPageBreak/>
        <w:t>8.1.7.</w:t>
      </w:r>
      <w:r>
        <w:rPr>
          <w:rFonts w:ascii="Arial" w:hAnsi="Arial" w:cs="Arial"/>
        </w:rPr>
        <w:t xml:space="preserve"> </w:t>
      </w:r>
      <w:proofErr w:type="gramStart"/>
      <w:r>
        <w:rPr>
          <w:rFonts w:ascii="Arial" w:hAnsi="Arial" w:cs="Arial"/>
        </w:rPr>
        <w:t>praticar</w:t>
      </w:r>
      <w:proofErr w:type="gramEnd"/>
      <w:r>
        <w:rPr>
          <w:rFonts w:ascii="Arial" w:hAnsi="Arial" w:cs="Arial"/>
        </w:rPr>
        <w:t xml:space="preserve"> atos ilícitos com vistas a frustrar os objetivos da licitação</w:t>
      </w:r>
      <w:bookmarkEnd w:id="9"/>
      <w:r>
        <w:rPr>
          <w:rFonts w:ascii="Arial" w:hAnsi="Arial" w:cs="Arial"/>
        </w:rPr>
        <w:t>;</w:t>
      </w:r>
    </w:p>
    <w:p w:rsidR="00402CED" w:rsidRDefault="00402CED">
      <w:pPr>
        <w:numPr>
          <w:ilvl w:val="0"/>
          <w:numId w:val="1"/>
        </w:numPr>
        <w:ind w:left="284" w:firstLine="0"/>
        <w:jc w:val="both"/>
        <w:rPr>
          <w:rFonts w:ascii="Arial" w:hAnsi="Arial" w:cs="Arial"/>
        </w:rPr>
      </w:pPr>
      <w:bookmarkStart w:id="10" w:name="_Ref114668252"/>
    </w:p>
    <w:p w:rsidR="00402CED" w:rsidRDefault="009C31EB">
      <w:pPr>
        <w:numPr>
          <w:ilvl w:val="0"/>
          <w:numId w:val="1"/>
        </w:numPr>
        <w:ind w:left="284" w:firstLine="0"/>
        <w:jc w:val="both"/>
        <w:rPr>
          <w:rFonts w:ascii="Arial" w:hAnsi="Arial" w:cs="Arial"/>
        </w:rPr>
      </w:pPr>
      <w:r>
        <w:rPr>
          <w:rFonts w:ascii="Arial" w:hAnsi="Arial" w:cs="Arial"/>
          <w:b/>
          <w:bCs/>
        </w:rPr>
        <w:t>8.1.8.</w:t>
      </w:r>
      <w:r>
        <w:rPr>
          <w:rFonts w:ascii="Arial" w:hAnsi="Arial" w:cs="Arial"/>
        </w:rPr>
        <w:t xml:space="preserve"> </w:t>
      </w:r>
      <w:proofErr w:type="gramStart"/>
      <w:r>
        <w:rPr>
          <w:rFonts w:ascii="Arial" w:hAnsi="Arial" w:cs="Arial"/>
        </w:rPr>
        <w:t>praticar</w:t>
      </w:r>
      <w:proofErr w:type="gramEnd"/>
      <w:r>
        <w:rPr>
          <w:rFonts w:ascii="Arial" w:hAnsi="Arial" w:cs="Arial"/>
        </w:rPr>
        <w:t xml:space="preserve"> ato lesivo previsto no </w:t>
      </w:r>
      <w:hyperlink r:id="rId16" w:anchor="art5" w:history="1">
        <w:r>
          <w:rPr>
            <w:rFonts w:ascii="Arial" w:hAnsi="Arial" w:cs="Arial"/>
          </w:rPr>
          <w:t>art. 5º da Lei n.º 12.846, de 2013</w:t>
        </w:r>
      </w:hyperlink>
      <w:r>
        <w:rPr>
          <w:rFonts w:ascii="Arial" w:hAnsi="Arial" w:cs="Arial"/>
        </w:rPr>
        <w:t>.</w:t>
      </w:r>
      <w:bookmarkEnd w:id="3"/>
      <w:bookmarkEnd w:id="10"/>
    </w:p>
    <w:p w:rsidR="00402CED" w:rsidRDefault="00402CED">
      <w:pPr>
        <w:numPr>
          <w:ilvl w:val="0"/>
          <w:numId w:val="1"/>
        </w:numPr>
        <w:jc w:val="both"/>
        <w:rPr>
          <w:rFonts w:ascii="Arial" w:hAnsi="Arial" w:cs="Arial"/>
          <w:highlight w:val="yellow"/>
        </w:rPr>
      </w:pPr>
    </w:p>
    <w:p w:rsidR="00402CED" w:rsidRDefault="009C31EB">
      <w:pPr>
        <w:numPr>
          <w:ilvl w:val="0"/>
          <w:numId w:val="1"/>
        </w:numPr>
        <w:jc w:val="both"/>
        <w:rPr>
          <w:rFonts w:ascii="Arial" w:hAnsi="Arial" w:cs="Arial"/>
        </w:rPr>
      </w:pPr>
      <w:r>
        <w:rPr>
          <w:rFonts w:ascii="Arial" w:hAnsi="Arial" w:cs="Arial"/>
          <w:b/>
          <w:bCs/>
        </w:rPr>
        <w:t xml:space="preserve">8.2. </w:t>
      </w:r>
      <w:r>
        <w:rPr>
          <w:rFonts w:ascii="Arial" w:hAnsi="Arial" w:cs="Arial"/>
        </w:rPr>
        <w:t>O não cumprimento, por parte dos interessados, dos preços e condições constantes de sua coleta, acarretará as seguintes sanções:</w:t>
      </w:r>
    </w:p>
    <w:p w:rsidR="00402CED" w:rsidRDefault="00402CED">
      <w:pPr>
        <w:numPr>
          <w:ilvl w:val="0"/>
          <w:numId w:val="1"/>
        </w:numPr>
        <w:jc w:val="both"/>
        <w:rPr>
          <w:rFonts w:ascii="Arial" w:hAnsi="Arial" w:cs="Arial"/>
        </w:rPr>
      </w:pPr>
    </w:p>
    <w:p w:rsidR="00402CED" w:rsidRDefault="009C31EB">
      <w:pPr>
        <w:numPr>
          <w:ilvl w:val="0"/>
          <w:numId w:val="1"/>
        </w:numPr>
        <w:ind w:left="284" w:firstLine="0"/>
        <w:jc w:val="both"/>
        <w:rPr>
          <w:rFonts w:ascii="Arial" w:hAnsi="Arial" w:cs="Arial"/>
        </w:rPr>
      </w:pPr>
      <w:r>
        <w:rPr>
          <w:rFonts w:ascii="Arial" w:hAnsi="Arial" w:cs="Arial"/>
          <w:b/>
          <w:bCs/>
        </w:rPr>
        <w:t>8.2.1.</w:t>
      </w:r>
      <w:r>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rsidR="00402CED" w:rsidRDefault="00402CED">
      <w:pPr>
        <w:numPr>
          <w:ilvl w:val="0"/>
          <w:numId w:val="1"/>
        </w:numPr>
        <w:ind w:left="284" w:firstLine="0"/>
        <w:jc w:val="both"/>
        <w:rPr>
          <w:rFonts w:ascii="Arial" w:hAnsi="Arial" w:cs="Arial"/>
        </w:rPr>
      </w:pPr>
    </w:p>
    <w:p w:rsidR="00402CED" w:rsidRDefault="009C31EB">
      <w:pPr>
        <w:numPr>
          <w:ilvl w:val="0"/>
          <w:numId w:val="1"/>
        </w:numPr>
        <w:ind w:left="284" w:firstLine="0"/>
        <w:jc w:val="both"/>
        <w:rPr>
          <w:rFonts w:ascii="Arial" w:hAnsi="Arial" w:cs="Arial"/>
        </w:rPr>
      </w:pPr>
      <w:r>
        <w:rPr>
          <w:rFonts w:ascii="Arial" w:hAnsi="Arial" w:cs="Arial"/>
          <w:b/>
          <w:bCs/>
        </w:rPr>
        <w:t xml:space="preserve">8.2.2. </w:t>
      </w:r>
      <w:r>
        <w:rPr>
          <w:rFonts w:ascii="Arial" w:hAnsi="Arial" w:cs="Arial"/>
        </w:rPr>
        <w:t>Pela inexecução parcial, multa de 10% (dez por cento) sobre o valor do empenho;</w:t>
      </w:r>
    </w:p>
    <w:p w:rsidR="00402CED" w:rsidRDefault="00402CED">
      <w:pPr>
        <w:numPr>
          <w:ilvl w:val="0"/>
          <w:numId w:val="1"/>
        </w:numPr>
        <w:ind w:left="284" w:firstLine="0"/>
        <w:jc w:val="both"/>
        <w:rPr>
          <w:rFonts w:ascii="Arial" w:hAnsi="Arial" w:cs="Arial"/>
        </w:rPr>
      </w:pPr>
    </w:p>
    <w:p w:rsidR="00402CED" w:rsidRDefault="009C31EB">
      <w:pPr>
        <w:numPr>
          <w:ilvl w:val="0"/>
          <w:numId w:val="1"/>
        </w:numPr>
        <w:ind w:left="284" w:firstLine="0"/>
        <w:jc w:val="both"/>
        <w:rPr>
          <w:rFonts w:ascii="Arial" w:hAnsi="Arial" w:cs="Arial"/>
        </w:rPr>
      </w:pPr>
      <w:r>
        <w:rPr>
          <w:rFonts w:ascii="Arial" w:hAnsi="Arial" w:cs="Arial"/>
          <w:b/>
          <w:bCs/>
        </w:rPr>
        <w:t xml:space="preserve">8.2.3. </w:t>
      </w:r>
      <w:r>
        <w:rPr>
          <w:rFonts w:ascii="Arial" w:hAnsi="Arial" w:cs="Arial"/>
        </w:rPr>
        <w:t>Pela inexecução total, multa de 20% (vinte por cento) sobre o valor do empenho;</w:t>
      </w:r>
    </w:p>
    <w:p w:rsidR="00402CED" w:rsidRDefault="00402CED">
      <w:pPr>
        <w:numPr>
          <w:ilvl w:val="0"/>
          <w:numId w:val="1"/>
        </w:numPr>
        <w:ind w:left="284" w:firstLine="0"/>
        <w:jc w:val="both"/>
        <w:rPr>
          <w:rFonts w:ascii="Arial" w:hAnsi="Arial" w:cs="Arial"/>
        </w:rPr>
      </w:pPr>
    </w:p>
    <w:p w:rsidR="00402CED" w:rsidRDefault="009C31EB">
      <w:pPr>
        <w:numPr>
          <w:ilvl w:val="0"/>
          <w:numId w:val="1"/>
        </w:numPr>
        <w:ind w:left="284" w:firstLine="0"/>
        <w:jc w:val="both"/>
        <w:rPr>
          <w:rFonts w:ascii="Arial" w:hAnsi="Arial" w:cs="Arial"/>
        </w:rPr>
      </w:pPr>
      <w:r>
        <w:rPr>
          <w:rFonts w:ascii="Arial" w:hAnsi="Arial" w:cs="Arial"/>
          <w:b/>
          <w:bCs/>
        </w:rPr>
        <w:t xml:space="preserve">8.2.4. </w:t>
      </w:r>
      <w:r>
        <w:rPr>
          <w:rFonts w:ascii="Arial" w:hAnsi="Arial" w:cs="Arial"/>
        </w:rPr>
        <w:t xml:space="preserve">Suspensão temporária da participação nas COLETAS ELETRÔNICAS DE PREÇOS, com o descredenciamento no Cadastro do </w:t>
      </w:r>
      <w:hyperlink r:id="rId17">
        <w:r>
          <w:rPr>
            <w:rStyle w:val="Hyperlink10"/>
            <w:rFonts w:ascii="Arial" w:hAnsi="Arial" w:cs="Arial"/>
          </w:rPr>
          <w:t>www.licitapira.piracicaba.sp.gov.br</w:t>
        </w:r>
      </w:hyperlink>
    </w:p>
    <w:p w:rsidR="00402CED" w:rsidRDefault="00402CED">
      <w:pPr>
        <w:numPr>
          <w:ilvl w:val="0"/>
          <w:numId w:val="1"/>
        </w:numPr>
        <w:jc w:val="both"/>
        <w:rPr>
          <w:rFonts w:ascii="Arial" w:hAnsi="Arial" w:cs="Arial"/>
          <w:b/>
          <w:bCs/>
          <w:color w:val="00B050"/>
        </w:rPr>
      </w:pPr>
    </w:p>
    <w:p w:rsidR="00402CED" w:rsidRDefault="009C31EB">
      <w:pPr>
        <w:numPr>
          <w:ilvl w:val="0"/>
          <w:numId w:val="1"/>
        </w:numPr>
        <w:jc w:val="both"/>
        <w:rPr>
          <w:rFonts w:ascii="Arial" w:hAnsi="Arial" w:cs="Arial"/>
          <w:b/>
          <w:bCs/>
        </w:rPr>
      </w:pPr>
      <w:r>
        <w:rPr>
          <w:rFonts w:ascii="Arial" w:hAnsi="Arial" w:cs="Arial"/>
          <w:b/>
          <w:bCs/>
        </w:rPr>
        <w:t>8.3. A aplicação das sanções previstas neste edital não exclui, em hipótese alguma, a obrigação de reparação integral dos danos causados.</w:t>
      </w:r>
    </w:p>
    <w:p w:rsidR="00402CED" w:rsidRDefault="00402CED">
      <w:pPr>
        <w:numPr>
          <w:ilvl w:val="0"/>
          <w:numId w:val="1"/>
        </w:numPr>
        <w:ind w:firstLine="284"/>
        <w:jc w:val="center"/>
        <w:rPr>
          <w:rFonts w:ascii="Arial" w:hAnsi="Arial" w:cs="Arial"/>
          <w:highlight w:val="yellow"/>
        </w:rPr>
      </w:pPr>
    </w:p>
    <w:p w:rsidR="00402CED" w:rsidRDefault="009C31EB">
      <w:pPr>
        <w:numPr>
          <w:ilvl w:val="0"/>
          <w:numId w:val="1"/>
        </w:numPr>
        <w:ind w:firstLine="284"/>
        <w:jc w:val="both"/>
        <w:rPr>
          <w:rFonts w:ascii="Arial" w:hAnsi="Arial" w:cs="Arial"/>
        </w:rPr>
      </w:pPr>
      <w:r>
        <w:br w:type="page"/>
      </w:r>
    </w:p>
    <w:p w:rsidR="00402CED" w:rsidRDefault="009C31EB">
      <w:pPr>
        <w:pStyle w:val="Recuodecorpodetexto"/>
        <w:widowControl w:val="0"/>
        <w:overflowPunct/>
        <w:spacing w:line="240" w:lineRule="auto"/>
        <w:jc w:val="center"/>
        <w:textAlignment w:val="auto"/>
        <w:rPr>
          <w:b/>
          <w:bCs/>
          <w:sz w:val="22"/>
          <w:lang w:val="pt-BR"/>
        </w:rPr>
      </w:pPr>
      <w:r>
        <w:rPr>
          <w:b/>
          <w:bCs/>
          <w:sz w:val="22"/>
          <w:szCs w:val="28"/>
        </w:rPr>
        <w:lastRenderedPageBreak/>
        <w:t>ANEXO I</w:t>
      </w:r>
    </w:p>
    <w:p w:rsidR="00402CED" w:rsidRDefault="00402CED">
      <w:pPr>
        <w:jc w:val="center"/>
        <w:rPr>
          <w:rFonts w:ascii="Arial" w:hAnsi="Arial" w:cs="Arial"/>
          <w:b/>
          <w:bCs/>
          <w:color w:val="000000"/>
          <w:sz w:val="24"/>
          <w:szCs w:val="24"/>
        </w:rPr>
      </w:pPr>
    </w:p>
    <w:p w:rsidR="00402CED" w:rsidRDefault="00402CED">
      <w:pPr>
        <w:jc w:val="center"/>
        <w:rPr>
          <w:rFonts w:ascii="Arial" w:hAnsi="Arial" w:cs="Arial"/>
        </w:rPr>
      </w:pPr>
    </w:p>
    <w:p w:rsidR="00402CED" w:rsidRDefault="009C31EB">
      <w:pPr>
        <w:jc w:val="center"/>
        <w:rPr>
          <w:rFonts w:ascii="Arial" w:hAnsi="Arial" w:cs="Arial"/>
          <w:b/>
        </w:rPr>
      </w:pPr>
      <w:r>
        <w:rPr>
          <w:rFonts w:ascii="Arial" w:hAnsi="Arial" w:cs="Arial"/>
          <w:b/>
        </w:rPr>
        <w:t>MODELO DE DECLARAÇÕES DIVERSAS**</w:t>
      </w:r>
    </w:p>
    <w:p w:rsidR="00402CED" w:rsidRDefault="009C31EB">
      <w:pPr>
        <w:jc w:val="center"/>
        <w:rPr>
          <w:rFonts w:ascii="Arial" w:hAnsi="Arial" w:cs="Arial"/>
        </w:rPr>
      </w:pPr>
      <w:r>
        <w:rPr>
          <w:rFonts w:ascii="Arial" w:hAnsi="Arial" w:cs="Arial"/>
        </w:rPr>
        <w:t>(em papel timbrado da licitante)</w:t>
      </w:r>
    </w:p>
    <w:p w:rsidR="00402CED" w:rsidRDefault="00402CED">
      <w:pPr>
        <w:jc w:val="center"/>
        <w:rPr>
          <w:rFonts w:ascii="Arial" w:hAnsi="Arial" w:cs="Arial"/>
        </w:rPr>
      </w:pPr>
    </w:p>
    <w:p w:rsidR="00402CED" w:rsidRDefault="00402CED">
      <w:pPr>
        <w:jc w:val="center"/>
        <w:rPr>
          <w:rFonts w:ascii="Arial" w:hAnsi="Arial" w:cs="Arial"/>
        </w:rPr>
      </w:pPr>
    </w:p>
    <w:p w:rsidR="00402CED" w:rsidRDefault="009C31EB">
      <w:pPr>
        <w:suppressAutoHyphens w:val="0"/>
        <w:jc w:val="both"/>
        <w:rPr>
          <w:rFonts w:ascii="Arial" w:hAnsi="Arial" w:cs="Arial"/>
          <w:color w:val="000000"/>
          <w:lang w:eastAsia="pt-BR"/>
        </w:rPr>
      </w:pPr>
      <w:r>
        <w:rPr>
          <w:rFonts w:ascii="Arial" w:hAnsi="Arial" w:cs="Arial"/>
          <w:color w:val="000000"/>
          <w:lang w:eastAsia="pt-BR"/>
        </w:rPr>
        <w:t>Nome completo: ____________________________________________________________</w:t>
      </w:r>
    </w:p>
    <w:p w:rsidR="00402CED" w:rsidRDefault="00402CED">
      <w:pPr>
        <w:suppressAutoHyphens w:val="0"/>
        <w:jc w:val="both"/>
        <w:rPr>
          <w:rFonts w:ascii="Arial" w:hAnsi="Arial" w:cs="Arial"/>
          <w:color w:val="000000"/>
          <w:lang w:eastAsia="pt-BR"/>
        </w:rPr>
      </w:pPr>
    </w:p>
    <w:p w:rsidR="00402CED" w:rsidRDefault="009C31EB">
      <w:pPr>
        <w:suppressAutoHyphens w:val="0"/>
        <w:jc w:val="both"/>
        <w:rPr>
          <w:rFonts w:ascii="Arial" w:hAnsi="Arial" w:cs="Arial"/>
        </w:rPr>
      </w:pPr>
      <w:r>
        <w:rPr>
          <w:rFonts w:ascii="Arial" w:hAnsi="Arial" w:cs="Arial"/>
          <w:color w:val="000000"/>
          <w:lang w:eastAsia="pt-BR"/>
        </w:rPr>
        <w:t xml:space="preserve">RG nº: </w:t>
      </w:r>
      <w:r>
        <w:rPr>
          <w:rFonts w:ascii="Arial" w:hAnsi="Arial" w:cs="Arial"/>
          <w:bCs/>
          <w:color w:val="000000"/>
          <w:lang w:eastAsia="pt-BR"/>
        </w:rPr>
        <w:t xml:space="preserve">______________________________ </w:t>
      </w:r>
      <w:r>
        <w:rPr>
          <w:rFonts w:ascii="Arial" w:hAnsi="Arial" w:cs="Arial"/>
          <w:color w:val="000000"/>
          <w:lang w:eastAsia="pt-BR"/>
        </w:rPr>
        <w:t>CPF nº________________________________</w:t>
      </w:r>
    </w:p>
    <w:p w:rsidR="00402CED" w:rsidRDefault="00402CED">
      <w:pPr>
        <w:ind w:firstLine="561"/>
        <w:jc w:val="both"/>
        <w:rPr>
          <w:rFonts w:ascii="Arial" w:hAnsi="Arial" w:cs="Arial"/>
        </w:rPr>
      </w:pPr>
    </w:p>
    <w:p w:rsidR="00402CED" w:rsidRDefault="00402CED">
      <w:pPr>
        <w:ind w:firstLine="561"/>
        <w:jc w:val="both"/>
        <w:rPr>
          <w:rFonts w:ascii="Arial" w:hAnsi="Arial" w:cs="Arial"/>
        </w:rPr>
      </w:pPr>
    </w:p>
    <w:p w:rsidR="00402CED" w:rsidRDefault="009C31EB">
      <w:pPr>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da Dispensa Eletrônica nº _____/_____, Processo n° ____/___:</w:t>
      </w:r>
    </w:p>
    <w:p w:rsidR="00402CED" w:rsidRDefault="00402CED">
      <w:pPr>
        <w:ind w:firstLine="561"/>
        <w:jc w:val="both"/>
        <w:rPr>
          <w:rFonts w:ascii="Arial" w:hAnsi="Arial" w:cs="Arial"/>
        </w:rPr>
      </w:pPr>
    </w:p>
    <w:p w:rsidR="00402CED" w:rsidRDefault="009C31EB">
      <w:pPr>
        <w:numPr>
          <w:ilvl w:val="0"/>
          <w:numId w:val="3"/>
        </w:numPr>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rsidR="00402CED" w:rsidRDefault="009C31EB">
      <w:pPr>
        <w:numPr>
          <w:ilvl w:val="0"/>
          <w:numId w:val="3"/>
        </w:numPr>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402CED" w:rsidRDefault="009C31EB">
      <w:pPr>
        <w:numPr>
          <w:ilvl w:val="0"/>
          <w:numId w:val="3"/>
        </w:numPr>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rsidR="00402CED" w:rsidRDefault="009C31EB">
      <w:pPr>
        <w:numPr>
          <w:ilvl w:val="0"/>
          <w:numId w:val="3"/>
        </w:numPr>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w:t>
      </w:r>
      <w:proofErr w:type="gramStart"/>
      <w:r>
        <w:rPr>
          <w:rFonts w:ascii="Arial" w:hAnsi="Arial" w:cs="Arial"/>
        </w:rPr>
        <w:t>encontra,</w:t>
      </w:r>
      <w:proofErr w:type="gramEnd"/>
      <w:r>
        <w:rPr>
          <w:rFonts w:ascii="Arial" w:hAnsi="Arial" w:cs="Arial"/>
        </w:rPr>
        <w:t xml:space="preserve">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402CED" w:rsidRDefault="009C31EB">
      <w:pPr>
        <w:numPr>
          <w:ilvl w:val="0"/>
          <w:numId w:val="3"/>
        </w:numPr>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rsidR="00402CED" w:rsidRDefault="009C31EB">
      <w:pPr>
        <w:numPr>
          <w:ilvl w:val="0"/>
          <w:numId w:val="3"/>
        </w:numPr>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rsidR="00402CED" w:rsidRDefault="00402CED">
      <w:pPr>
        <w:ind w:firstLine="561"/>
        <w:jc w:val="both"/>
        <w:rPr>
          <w:rFonts w:ascii="Arial" w:hAnsi="Arial" w:cs="Arial"/>
        </w:rPr>
      </w:pPr>
    </w:p>
    <w:p w:rsidR="00402CED" w:rsidRDefault="00402CED">
      <w:pPr>
        <w:ind w:firstLine="561"/>
        <w:jc w:val="both"/>
        <w:rPr>
          <w:rFonts w:ascii="Arial" w:hAnsi="Arial" w:cs="Arial"/>
        </w:rPr>
      </w:pPr>
    </w:p>
    <w:p w:rsidR="00402CED" w:rsidRDefault="00402CED">
      <w:pPr>
        <w:ind w:firstLine="561"/>
        <w:jc w:val="both"/>
        <w:rPr>
          <w:rFonts w:ascii="Arial" w:hAnsi="Arial" w:cs="Arial"/>
        </w:rPr>
      </w:pPr>
    </w:p>
    <w:p w:rsidR="00402CED" w:rsidRDefault="00402CED">
      <w:pPr>
        <w:ind w:firstLine="561"/>
        <w:jc w:val="both"/>
        <w:rPr>
          <w:rFonts w:ascii="Arial" w:hAnsi="Arial" w:cs="Arial"/>
        </w:rPr>
      </w:pPr>
    </w:p>
    <w:p w:rsidR="00402CED" w:rsidRDefault="009C31EB">
      <w:pPr>
        <w:ind w:firstLine="561"/>
        <w:jc w:val="center"/>
        <w:rPr>
          <w:rFonts w:ascii="Arial" w:hAnsi="Arial" w:cs="Arial"/>
        </w:rPr>
      </w:pPr>
      <w:r>
        <w:rPr>
          <w:rFonts w:ascii="Arial" w:hAnsi="Arial" w:cs="Arial"/>
        </w:rPr>
        <w:t>Local e data</w:t>
      </w:r>
    </w:p>
    <w:p w:rsidR="00402CED" w:rsidRDefault="00402CED">
      <w:pPr>
        <w:ind w:firstLine="561"/>
        <w:jc w:val="center"/>
        <w:rPr>
          <w:rFonts w:ascii="Arial" w:hAnsi="Arial" w:cs="Arial"/>
        </w:rPr>
      </w:pPr>
    </w:p>
    <w:p w:rsidR="00402CED" w:rsidRDefault="00402CED">
      <w:pPr>
        <w:ind w:firstLine="561"/>
        <w:jc w:val="center"/>
        <w:rPr>
          <w:rFonts w:ascii="Arial" w:hAnsi="Arial" w:cs="Arial"/>
        </w:rPr>
      </w:pPr>
    </w:p>
    <w:p w:rsidR="00402CED" w:rsidRDefault="00402CED">
      <w:pPr>
        <w:ind w:firstLine="561"/>
        <w:jc w:val="center"/>
        <w:rPr>
          <w:rFonts w:ascii="Arial" w:hAnsi="Arial" w:cs="Arial"/>
        </w:rPr>
      </w:pPr>
    </w:p>
    <w:p w:rsidR="00402CED" w:rsidRDefault="00402CED">
      <w:pPr>
        <w:ind w:firstLine="561"/>
        <w:jc w:val="center"/>
        <w:rPr>
          <w:rFonts w:ascii="Arial" w:hAnsi="Arial" w:cs="Arial"/>
        </w:rPr>
      </w:pPr>
    </w:p>
    <w:p w:rsidR="00402CED" w:rsidRDefault="009C31EB">
      <w:pPr>
        <w:ind w:firstLine="561"/>
        <w:jc w:val="center"/>
        <w:rPr>
          <w:rFonts w:ascii="Arial" w:hAnsi="Arial" w:cs="Arial"/>
        </w:rPr>
      </w:pPr>
      <w:r>
        <w:rPr>
          <w:rFonts w:ascii="Arial" w:hAnsi="Arial" w:cs="Arial"/>
        </w:rPr>
        <w:t>_______________________________________________</w:t>
      </w:r>
    </w:p>
    <w:p w:rsidR="00402CED" w:rsidRDefault="009C31EB">
      <w:pPr>
        <w:ind w:firstLine="561"/>
        <w:jc w:val="center"/>
        <w:rPr>
          <w:rFonts w:ascii="Arial" w:hAnsi="Arial" w:cs="Arial"/>
        </w:rPr>
      </w:pPr>
      <w:r>
        <w:rPr>
          <w:rFonts w:ascii="Arial" w:hAnsi="Arial" w:cs="Arial"/>
        </w:rPr>
        <w:t>Nome e assinatura do representante legal</w:t>
      </w:r>
    </w:p>
    <w:p w:rsidR="00402CED" w:rsidRDefault="00402CED">
      <w:pPr>
        <w:ind w:firstLine="561"/>
        <w:jc w:val="center"/>
        <w:rPr>
          <w:rFonts w:ascii="Arial" w:hAnsi="Arial" w:cs="Arial"/>
        </w:rPr>
      </w:pPr>
    </w:p>
    <w:p w:rsidR="00402CED" w:rsidRDefault="009C31EB">
      <w:pPr>
        <w:ind w:firstLine="561"/>
        <w:jc w:val="center"/>
        <w:rPr>
          <w:rFonts w:ascii="Arial" w:hAnsi="Arial" w:cs="Arial"/>
        </w:rPr>
      </w:pPr>
      <w:r>
        <w:br w:type="page"/>
      </w:r>
    </w:p>
    <w:p w:rsidR="00402CED" w:rsidRDefault="009C31EB">
      <w:pPr>
        <w:pStyle w:val="Recuodecorpodetexto"/>
        <w:widowControl w:val="0"/>
        <w:overflowPunct/>
        <w:spacing w:line="240" w:lineRule="auto"/>
        <w:jc w:val="center"/>
        <w:textAlignment w:val="auto"/>
        <w:rPr>
          <w:b/>
          <w:bCs/>
          <w:lang w:val="pt-BR"/>
        </w:rPr>
      </w:pPr>
      <w:r>
        <w:rPr>
          <w:b/>
          <w:bCs/>
          <w:sz w:val="22"/>
          <w:szCs w:val="28"/>
        </w:rPr>
        <w:lastRenderedPageBreak/>
        <w:t>ANEXO II</w:t>
      </w:r>
    </w:p>
    <w:p w:rsidR="00402CED" w:rsidRDefault="00402CED">
      <w:pPr>
        <w:ind w:firstLine="561"/>
        <w:jc w:val="center"/>
        <w:rPr>
          <w:rFonts w:ascii="Arial" w:hAnsi="Arial" w:cs="Arial"/>
          <w:b/>
        </w:rPr>
      </w:pPr>
    </w:p>
    <w:p w:rsidR="00402CED" w:rsidRDefault="009C31EB">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color w:val="000000"/>
          <w:lang w:eastAsia="pt-BR"/>
        </w:rPr>
      </w:pPr>
      <w:r>
        <w:rPr>
          <w:rFonts w:ascii="Arial" w:hAnsi="Arial" w:cs="Arial"/>
          <w:b/>
          <w:bCs/>
          <w:color w:val="000000"/>
          <w:lang w:eastAsia="pt-BR"/>
        </w:rPr>
        <w:t>DECLARAÇÃO DE ELABORAÇÃO INDEPENDENTE DE PROPOSTA E ATUAÇÃO CONFORME AO MA</w:t>
      </w:r>
      <w:r>
        <w:rPr>
          <w:rFonts w:ascii="Arial" w:hAnsi="Arial" w:cs="Arial"/>
          <w:b/>
          <w:bCs/>
          <w:color w:val="000000"/>
          <w:lang w:eastAsia="pt-BR"/>
        </w:rPr>
        <w:t>R</w:t>
      </w:r>
      <w:r>
        <w:rPr>
          <w:rFonts w:ascii="Arial" w:hAnsi="Arial" w:cs="Arial"/>
          <w:b/>
          <w:bCs/>
          <w:color w:val="000000"/>
          <w:lang w:eastAsia="pt-BR"/>
        </w:rPr>
        <w:t>CO LEGAL ANTICORRUPÇÃO</w:t>
      </w:r>
    </w:p>
    <w:p w:rsidR="00402CED" w:rsidRDefault="00402CED">
      <w:pPr>
        <w:suppressAutoHyphens w:val="0"/>
        <w:rPr>
          <w:rFonts w:ascii="Arial" w:hAnsi="Arial" w:cs="Arial"/>
          <w:color w:val="000000"/>
          <w:lang w:eastAsia="pt-BR"/>
        </w:rPr>
      </w:pPr>
    </w:p>
    <w:p w:rsidR="00402CED" w:rsidRDefault="00402CED">
      <w:pPr>
        <w:suppressAutoHyphens w:val="0"/>
        <w:rPr>
          <w:rFonts w:ascii="Arial" w:hAnsi="Arial" w:cs="Arial"/>
          <w:color w:val="000000"/>
          <w:lang w:eastAsia="pt-BR"/>
        </w:rPr>
      </w:pPr>
    </w:p>
    <w:p w:rsidR="00402CED" w:rsidRDefault="009C31EB">
      <w:pPr>
        <w:suppressAutoHyphens w:val="0"/>
        <w:jc w:val="both"/>
        <w:rPr>
          <w:rFonts w:ascii="Arial" w:hAnsi="Arial" w:cs="Arial"/>
          <w:b/>
          <w:bCs/>
          <w:color w:val="000000"/>
          <w:lang w:eastAsia="pt-BR"/>
        </w:rPr>
      </w:pPr>
      <w:r>
        <w:rPr>
          <w:rFonts w:ascii="Arial" w:hAnsi="Arial" w:cs="Arial"/>
          <w:color w:val="000000"/>
          <w:lang w:eastAsia="pt-BR"/>
        </w:rPr>
        <w:t xml:space="preserve">Eu, ___________________________________, portador do RG nº </w:t>
      </w:r>
      <w:proofErr w:type="gramStart"/>
      <w:r>
        <w:rPr>
          <w:rFonts w:ascii="Arial" w:hAnsi="Arial" w:cs="Arial"/>
          <w:bCs/>
          <w:color w:val="000000"/>
          <w:lang w:eastAsia="pt-BR"/>
        </w:rPr>
        <w:t>___________________</w:t>
      </w:r>
      <w:proofErr w:type="gramEnd"/>
      <w:r>
        <w:rPr>
          <w:rFonts w:ascii="Arial" w:hAnsi="Arial" w:cs="Arial"/>
          <w:b/>
          <w:bCs/>
          <w:color w:val="000000"/>
          <w:lang w:eastAsia="pt-BR"/>
        </w:rPr>
        <w:t xml:space="preserve"> </w:t>
      </w:r>
    </w:p>
    <w:p w:rsidR="00402CED" w:rsidRDefault="009C31EB">
      <w:pPr>
        <w:suppressAutoHyphens w:val="0"/>
        <w:jc w:val="both"/>
        <w:rPr>
          <w:rFonts w:ascii="Arial" w:hAnsi="Arial" w:cs="Arial"/>
          <w:color w:val="000000"/>
          <w:lang w:eastAsia="pt-BR"/>
        </w:rPr>
      </w:pPr>
      <w:proofErr w:type="gramStart"/>
      <w:r>
        <w:rPr>
          <w:rFonts w:ascii="Arial" w:hAnsi="Arial" w:cs="Arial"/>
          <w:color w:val="000000"/>
          <w:lang w:eastAsia="pt-BR"/>
        </w:rPr>
        <w:t>e</w:t>
      </w:r>
      <w:proofErr w:type="gramEnd"/>
      <w:r>
        <w:rPr>
          <w:rFonts w:ascii="Arial" w:hAnsi="Arial" w:cs="Arial"/>
          <w:color w:val="000000"/>
          <w:lang w:eastAsia="pt-BR"/>
        </w:rPr>
        <w:t xml:space="preserve"> do CPF nº </w:t>
      </w:r>
      <w:r>
        <w:rPr>
          <w:rFonts w:ascii="Arial" w:hAnsi="Arial" w:cs="Arial"/>
          <w:bCs/>
          <w:color w:val="000000"/>
          <w:lang w:eastAsia="pt-BR"/>
        </w:rPr>
        <w:t>_____________</w:t>
      </w:r>
      <w:r>
        <w:rPr>
          <w:rFonts w:ascii="Arial" w:hAnsi="Arial" w:cs="Arial"/>
          <w:color w:val="000000"/>
          <w:lang w:eastAsia="pt-BR"/>
        </w:rPr>
        <w:t>, representante legal do licitante _______________________ (</w:t>
      </w:r>
      <w:r>
        <w:rPr>
          <w:rFonts w:ascii="Arial" w:hAnsi="Arial" w:cs="Arial"/>
          <w:i/>
          <w:iCs/>
          <w:color w:val="000000"/>
          <w:lang w:eastAsia="pt-BR"/>
        </w:rPr>
        <w:t>nome empresarial</w:t>
      </w:r>
      <w:r>
        <w:rPr>
          <w:rFonts w:ascii="Arial" w:hAnsi="Arial" w:cs="Arial"/>
          <w:color w:val="000000"/>
          <w:lang w:eastAsia="pt-BR"/>
        </w:rPr>
        <w:t xml:space="preserve">), participante da Dispensa Eletrônica nº ___/___, Processo n° ___/___, </w:t>
      </w:r>
      <w:r>
        <w:rPr>
          <w:rFonts w:ascii="Arial" w:hAnsi="Arial" w:cs="Arial"/>
          <w:b/>
          <w:bCs/>
          <w:color w:val="000000"/>
          <w:lang w:eastAsia="pt-BR"/>
        </w:rPr>
        <w:t xml:space="preserve">DECLARO, </w:t>
      </w:r>
      <w:r>
        <w:rPr>
          <w:rFonts w:ascii="Arial" w:hAnsi="Arial" w:cs="Arial"/>
          <w:color w:val="000000"/>
          <w:lang w:eastAsia="pt-BR"/>
        </w:rPr>
        <w:t>sob as penas da Lei, esp</w:t>
      </w:r>
      <w:r>
        <w:rPr>
          <w:rFonts w:ascii="Arial" w:hAnsi="Arial" w:cs="Arial"/>
          <w:color w:val="000000"/>
          <w:lang w:eastAsia="pt-BR"/>
        </w:rPr>
        <w:t>e</w:t>
      </w:r>
      <w:r>
        <w:rPr>
          <w:rFonts w:ascii="Arial" w:hAnsi="Arial" w:cs="Arial"/>
          <w:color w:val="000000"/>
          <w:lang w:eastAsia="pt-BR"/>
        </w:rPr>
        <w:t xml:space="preserve">cialmente o artigo 299 do Código Penal Brasileiro, que: </w:t>
      </w:r>
    </w:p>
    <w:p w:rsidR="00402CED" w:rsidRDefault="00402CED">
      <w:pPr>
        <w:suppressAutoHyphens w:val="0"/>
        <w:jc w:val="both"/>
        <w:rPr>
          <w:rFonts w:ascii="Arial" w:hAnsi="Arial" w:cs="Arial"/>
          <w:color w:val="000000"/>
          <w:lang w:eastAsia="pt-BR"/>
        </w:rPr>
      </w:pPr>
    </w:p>
    <w:p w:rsidR="00402CED" w:rsidRDefault="009C31EB">
      <w:pPr>
        <w:suppressAutoHyphens w:val="0"/>
        <w:jc w:val="both"/>
        <w:rPr>
          <w:rFonts w:ascii="Arial" w:hAnsi="Arial" w:cs="Arial"/>
          <w:color w:val="000000"/>
          <w:lang w:eastAsia="pt-BR"/>
        </w:rPr>
      </w:pPr>
      <w:r>
        <w:rPr>
          <w:rFonts w:ascii="Arial" w:hAnsi="Arial" w:cs="Arial"/>
          <w:color w:val="000000"/>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402CED" w:rsidRDefault="009C31EB">
      <w:pPr>
        <w:suppressAutoHyphens w:val="0"/>
        <w:jc w:val="both"/>
        <w:rPr>
          <w:rFonts w:ascii="Arial" w:hAnsi="Arial" w:cs="Arial"/>
          <w:color w:val="000000"/>
          <w:lang w:eastAsia="pt-BR"/>
        </w:rPr>
      </w:pPr>
      <w:r>
        <w:rPr>
          <w:rFonts w:ascii="Arial" w:hAnsi="Arial" w:cs="Arial"/>
          <w:color w:val="000000"/>
          <w:lang w:eastAsia="pt-BR"/>
        </w:rPr>
        <w:t>b) a intenção de apresentar a proposta não foi informada ou discutida com qualquer outro licitante ou intere</w:t>
      </w:r>
      <w:r>
        <w:rPr>
          <w:rFonts w:ascii="Arial" w:hAnsi="Arial" w:cs="Arial"/>
          <w:color w:val="000000"/>
          <w:lang w:eastAsia="pt-BR"/>
        </w:rPr>
        <w:t>s</w:t>
      </w:r>
      <w:r>
        <w:rPr>
          <w:rFonts w:ascii="Arial" w:hAnsi="Arial" w:cs="Arial"/>
          <w:color w:val="000000"/>
          <w:lang w:eastAsia="pt-BR"/>
        </w:rPr>
        <w:t xml:space="preserve">sado, em potencial ou de fato, no presente procedimento licitatório; </w:t>
      </w:r>
    </w:p>
    <w:p w:rsidR="00402CED" w:rsidRDefault="009C31EB">
      <w:pPr>
        <w:suppressAutoHyphens w:val="0"/>
        <w:jc w:val="both"/>
        <w:rPr>
          <w:rFonts w:ascii="Arial" w:hAnsi="Arial" w:cs="Arial"/>
          <w:color w:val="000000"/>
          <w:lang w:eastAsia="pt-BR"/>
        </w:rPr>
      </w:pPr>
      <w:r>
        <w:rPr>
          <w:rFonts w:ascii="Arial" w:hAnsi="Arial" w:cs="Arial"/>
          <w:color w:val="000000"/>
          <w:lang w:eastAsia="pt-BR"/>
        </w:rPr>
        <w:t xml:space="preserve">c) o licitante não tentou, por qualquer meio ou por qualquer pessoa, influir na decisão de qualquer outro licitante ou interessado, em potencial ou de fato, no presente procedimento licitatório; </w:t>
      </w:r>
    </w:p>
    <w:p w:rsidR="00402CED" w:rsidRDefault="009C31EB">
      <w:pPr>
        <w:suppressAutoHyphens w:val="0"/>
        <w:jc w:val="both"/>
        <w:rPr>
          <w:rFonts w:ascii="Arial" w:hAnsi="Arial" w:cs="Arial"/>
          <w:color w:val="000000"/>
          <w:lang w:eastAsia="pt-BR"/>
        </w:rPr>
      </w:pPr>
      <w:r>
        <w:rPr>
          <w:rFonts w:ascii="Arial" w:hAnsi="Arial" w:cs="Arial"/>
          <w:color w:val="000000"/>
          <w:lang w:eastAsia="pt-BR"/>
        </w:rPr>
        <w:t>d) o conteúdo da proposta apresentada não será, no todo ou em parte, direta ou indiretamente, comunicado ou discutido com qualquer outro licitante ou interessado, em potencial ou de fato, no presente procedimento licit</w:t>
      </w:r>
      <w:r>
        <w:rPr>
          <w:rFonts w:ascii="Arial" w:hAnsi="Arial" w:cs="Arial"/>
          <w:color w:val="000000"/>
          <w:lang w:eastAsia="pt-BR"/>
        </w:rPr>
        <w:t>a</w:t>
      </w:r>
      <w:r>
        <w:rPr>
          <w:rFonts w:ascii="Arial" w:hAnsi="Arial" w:cs="Arial"/>
          <w:color w:val="000000"/>
          <w:lang w:eastAsia="pt-BR"/>
        </w:rPr>
        <w:t xml:space="preserve">tório antes da adjudicação do objeto; </w:t>
      </w:r>
    </w:p>
    <w:p w:rsidR="00402CED" w:rsidRDefault="009C31EB">
      <w:pPr>
        <w:jc w:val="both"/>
        <w:rPr>
          <w:rFonts w:ascii="Arial" w:hAnsi="Arial" w:cs="Arial"/>
        </w:rPr>
      </w:pPr>
      <w:r>
        <w:rPr>
          <w:rFonts w:ascii="Arial" w:hAnsi="Arial" w:cs="Arial"/>
          <w:color w:val="000000"/>
          <w:lang w:eastAsia="pt-BR"/>
        </w:rPr>
        <w:t xml:space="preserve">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rsidR="00402CED" w:rsidRDefault="009C31EB">
      <w:pPr>
        <w:suppressAutoHyphens w:val="0"/>
        <w:jc w:val="both"/>
        <w:rPr>
          <w:rFonts w:ascii="Arial" w:hAnsi="Arial" w:cs="Arial"/>
          <w:color w:val="000000"/>
          <w:lang w:eastAsia="pt-BR"/>
        </w:rPr>
      </w:pPr>
      <w:r>
        <w:rPr>
          <w:rFonts w:ascii="Arial" w:hAnsi="Arial" w:cs="Arial"/>
          <w:color w:val="000000"/>
          <w:lang w:eastAsia="pt-BR"/>
        </w:rPr>
        <w:t>f) o representante legal do licitante está plenamente ciente do teor e da extensão desta declaração e que d</w:t>
      </w:r>
      <w:r>
        <w:rPr>
          <w:rFonts w:ascii="Arial" w:hAnsi="Arial" w:cs="Arial"/>
          <w:color w:val="000000"/>
          <w:lang w:eastAsia="pt-BR"/>
        </w:rPr>
        <w:t>e</w:t>
      </w:r>
      <w:r>
        <w:rPr>
          <w:rFonts w:ascii="Arial" w:hAnsi="Arial" w:cs="Arial"/>
          <w:color w:val="000000"/>
          <w:lang w:eastAsia="pt-BR"/>
        </w:rPr>
        <w:t xml:space="preserve">tém plenos poderes e informações para firmá-la. </w:t>
      </w:r>
    </w:p>
    <w:p w:rsidR="00402CED" w:rsidRDefault="00402CED">
      <w:pPr>
        <w:suppressAutoHyphens w:val="0"/>
        <w:jc w:val="both"/>
        <w:rPr>
          <w:rFonts w:ascii="Arial" w:hAnsi="Arial" w:cs="Arial"/>
          <w:color w:val="000000"/>
          <w:lang w:eastAsia="pt-BR"/>
        </w:rPr>
      </w:pPr>
    </w:p>
    <w:p w:rsidR="00402CED" w:rsidRDefault="009C31EB">
      <w:pPr>
        <w:suppressAutoHyphens w:val="0"/>
        <w:jc w:val="both"/>
        <w:rPr>
          <w:rFonts w:ascii="Arial" w:hAnsi="Arial" w:cs="Arial"/>
          <w:color w:val="000000"/>
          <w:lang w:eastAsia="pt-BR"/>
        </w:rPr>
      </w:pPr>
      <w:r>
        <w:rPr>
          <w:rFonts w:ascii="Arial" w:hAnsi="Arial" w:cs="Arial"/>
          <w:b/>
          <w:bCs/>
          <w:color w:val="000000"/>
          <w:lang w:eastAsia="pt-BR"/>
        </w:rPr>
        <w:t>DECLARO</w:t>
      </w:r>
      <w:r>
        <w:rPr>
          <w:rFonts w:ascii="Arial" w:hAnsi="Arial" w:cs="Arial"/>
          <w:color w:val="000000"/>
          <w:lang w:eastAsia="pt-BR"/>
        </w:rPr>
        <w:t>, ainda, que a pessoa jurídica que represento conduz seus negócios de forma a coibir fraudes, co</w:t>
      </w:r>
      <w:r>
        <w:rPr>
          <w:rFonts w:ascii="Arial" w:hAnsi="Arial" w:cs="Arial"/>
          <w:color w:val="000000"/>
          <w:lang w:eastAsia="pt-BR"/>
        </w:rPr>
        <w:t>r</w:t>
      </w:r>
      <w:r>
        <w:rPr>
          <w:rFonts w:ascii="Arial" w:hAnsi="Arial" w:cs="Arial"/>
          <w:color w:val="000000"/>
          <w:lang w:eastAsia="pt-BR"/>
        </w:rPr>
        <w:t>rupção e a prática de quaisquer outros atos lesivos à Administração Pública, nacional ou estrangeira, em ate</w:t>
      </w:r>
      <w:r>
        <w:rPr>
          <w:rFonts w:ascii="Arial" w:hAnsi="Arial" w:cs="Arial"/>
          <w:color w:val="000000"/>
          <w:lang w:eastAsia="pt-BR"/>
        </w:rPr>
        <w:t>n</w:t>
      </w:r>
      <w:r>
        <w:rPr>
          <w:rFonts w:ascii="Arial" w:hAnsi="Arial" w:cs="Arial"/>
          <w:color w:val="000000"/>
          <w:lang w:eastAsia="pt-BR"/>
        </w:rPr>
        <w:t xml:space="preserve">dimento à Lei nº 12.846/ 2013, tais como: </w:t>
      </w:r>
    </w:p>
    <w:p w:rsidR="00402CED" w:rsidRDefault="00402CED">
      <w:pPr>
        <w:suppressAutoHyphens w:val="0"/>
        <w:jc w:val="both"/>
        <w:rPr>
          <w:rFonts w:ascii="Arial" w:hAnsi="Arial" w:cs="Arial"/>
          <w:color w:val="000000"/>
          <w:lang w:eastAsia="pt-BR"/>
        </w:rPr>
      </w:pPr>
    </w:p>
    <w:p w:rsidR="00402CED" w:rsidRDefault="009C31EB">
      <w:pPr>
        <w:suppressAutoHyphens w:val="0"/>
        <w:jc w:val="both"/>
        <w:rPr>
          <w:rFonts w:ascii="Arial" w:hAnsi="Arial" w:cs="Arial"/>
          <w:color w:val="000000"/>
          <w:lang w:eastAsia="pt-BR"/>
        </w:rPr>
      </w:pPr>
      <w:r>
        <w:rPr>
          <w:rFonts w:ascii="Arial" w:hAnsi="Arial" w:cs="Arial"/>
          <w:color w:val="000000"/>
          <w:lang w:eastAsia="pt-BR"/>
        </w:rPr>
        <w:t xml:space="preserve">I – prometer, oferecer ou dar, direta ou indiretamente, vantagem indevida a agente público, ou a terceira pessoa a ele relacionada; </w:t>
      </w:r>
    </w:p>
    <w:p w:rsidR="00402CED" w:rsidRDefault="009C31EB">
      <w:pPr>
        <w:suppressAutoHyphens w:val="0"/>
        <w:jc w:val="both"/>
        <w:rPr>
          <w:rFonts w:ascii="Arial" w:hAnsi="Arial" w:cs="Arial"/>
          <w:color w:val="000000"/>
          <w:lang w:eastAsia="pt-BR"/>
        </w:rPr>
      </w:pPr>
      <w:r>
        <w:rPr>
          <w:rFonts w:ascii="Arial" w:hAnsi="Arial" w:cs="Arial"/>
          <w:color w:val="000000"/>
          <w:lang w:eastAsia="pt-BR"/>
        </w:rPr>
        <w:t>II – comprovadamente, financiar, custear, patrocinar ou de qualquer modo subvencionar a prática dos atos ilíc</w:t>
      </w:r>
      <w:r>
        <w:rPr>
          <w:rFonts w:ascii="Arial" w:hAnsi="Arial" w:cs="Arial"/>
          <w:color w:val="000000"/>
          <w:lang w:eastAsia="pt-BR"/>
        </w:rPr>
        <w:t>i</w:t>
      </w:r>
      <w:r>
        <w:rPr>
          <w:rFonts w:ascii="Arial" w:hAnsi="Arial" w:cs="Arial"/>
          <w:color w:val="000000"/>
          <w:lang w:eastAsia="pt-BR"/>
        </w:rPr>
        <w:t xml:space="preserve">tos previstos em Lei; </w:t>
      </w:r>
    </w:p>
    <w:p w:rsidR="00402CED" w:rsidRDefault="009C31EB">
      <w:pPr>
        <w:suppressAutoHyphens w:val="0"/>
        <w:jc w:val="both"/>
        <w:rPr>
          <w:rFonts w:ascii="Arial" w:hAnsi="Arial" w:cs="Arial"/>
          <w:color w:val="000000"/>
          <w:lang w:eastAsia="pt-BR"/>
        </w:rPr>
      </w:pPr>
      <w:r>
        <w:rPr>
          <w:rFonts w:ascii="Arial" w:hAnsi="Arial" w:cs="Arial"/>
          <w:color w:val="000000"/>
          <w:lang w:eastAsia="pt-BR"/>
        </w:rPr>
        <w:t xml:space="preserve">III – comprovadamente, utilizar-se de interposta pessoa física ou jurídica para ocultar ou dissimular seus reais interesses ou a identidade dos beneficiários dos atos praticados; </w:t>
      </w:r>
    </w:p>
    <w:p w:rsidR="00402CED" w:rsidRDefault="009C31EB">
      <w:pPr>
        <w:suppressAutoHyphens w:val="0"/>
        <w:jc w:val="both"/>
        <w:rPr>
          <w:rFonts w:ascii="Arial" w:hAnsi="Arial" w:cs="Arial"/>
          <w:color w:val="000000"/>
          <w:lang w:eastAsia="pt-BR"/>
        </w:rPr>
      </w:pPr>
      <w:r>
        <w:rPr>
          <w:rFonts w:ascii="Arial" w:hAnsi="Arial" w:cs="Arial"/>
          <w:color w:val="000000"/>
          <w:lang w:eastAsia="pt-BR"/>
        </w:rPr>
        <w:t xml:space="preserve">IV – no tocante a licitações e contratos: </w:t>
      </w:r>
    </w:p>
    <w:p w:rsidR="00402CED" w:rsidRDefault="009C31EB">
      <w:pPr>
        <w:suppressAutoHyphens w:val="0"/>
        <w:jc w:val="both"/>
        <w:rPr>
          <w:rFonts w:ascii="Arial" w:hAnsi="Arial" w:cs="Arial"/>
          <w:color w:val="000000"/>
          <w:lang w:eastAsia="pt-BR"/>
        </w:rPr>
      </w:pPr>
      <w:r>
        <w:rPr>
          <w:rFonts w:ascii="Arial" w:hAnsi="Arial" w:cs="Arial"/>
          <w:color w:val="000000"/>
          <w:lang w:eastAsia="pt-BR"/>
        </w:rPr>
        <w:t>a) frustrar ou fraudar, mediante ajuste, combinação ou qualquer outro expediente, o caráter competitivo de pr</w:t>
      </w:r>
      <w:r>
        <w:rPr>
          <w:rFonts w:ascii="Arial" w:hAnsi="Arial" w:cs="Arial"/>
          <w:color w:val="000000"/>
          <w:lang w:eastAsia="pt-BR"/>
        </w:rPr>
        <w:t>o</w:t>
      </w:r>
      <w:r>
        <w:rPr>
          <w:rFonts w:ascii="Arial" w:hAnsi="Arial" w:cs="Arial"/>
          <w:color w:val="000000"/>
          <w:lang w:eastAsia="pt-BR"/>
        </w:rPr>
        <w:t xml:space="preserve">cedimento licitatório público; </w:t>
      </w:r>
    </w:p>
    <w:p w:rsidR="00402CED" w:rsidRDefault="009C31EB">
      <w:pPr>
        <w:suppressAutoHyphens w:val="0"/>
        <w:jc w:val="both"/>
        <w:rPr>
          <w:rFonts w:ascii="Arial" w:hAnsi="Arial" w:cs="Arial"/>
          <w:color w:val="000000"/>
          <w:lang w:eastAsia="pt-BR"/>
        </w:rPr>
      </w:pPr>
      <w:r>
        <w:rPr>
          <w:rFonts w:ascii="Arial" w:hAnsi="Arial" w:cs="Arial"/>
          <w:color w:val="000000"/>
          <w:lang w:eastAsia="pt-BR"/>
        </w:rPr>
        <w:t xml:space="preserve">b) impedir, perturbar ou fraudar a realização de qualquer ato de procedimento licitatório público; </w:t>
      </w:r>
    </w:p>
    <w:p w:rsidR="00402CED" w:rsidRDefault="009C31EB">
      <w:pPr>
        <w:suppressAutoHyphens w:val="0"/>
        <w:jc w:val="both"/>
        <w:rPr>
          <w:rFonts w:ascii="Arial" w:hAnsi="Arial" w:cs="Arial"/>
          <w:color w:val="000000"/>
          <w:lang w:eastAsia="pt-BR"/>
        </w:rPr>
      </w:pPr>
      <w:r>
        <w:rPr>
          <w:rFonts w:ascii="Arial" w:hAnsi="Arial" w:cs="Arial"/>
          <w:color w:val="000000"/>
          <w:lang w:eastAsia="pt-BR"/>
        </w:rPr>
        <w:t xml:space="preserve">c) afastar ou procurar afastar licitante, por meio de fraude ou oferecimento de vantagem de qualquer tipo; </w:t>
      </w:r>
    </w:p>
    <w:p w:rsidR="00402CED" w:rsidRDefault="009C31EB">
      <w:pPr>
        <w:suppressAutoHyphens w:val="0"/>
        <w:jc w:val="both"/>
        <w:rPr>
          <w:rFonts w:ascii="Arial" w:hAnsi="Arial" w:cs="Arial"/>
          <w:color w:val="000000"/>
          <w:lang w:eastAsia="pt-BR"/>
        </w:rPr>
      </w:pPr>
      <w:r>
        <w:rPr>
          <w:rFonts w:ascii="Arial" w:hAnsi="Arial" w:cs="Arial"/>
          <w:color w:val="000000"/>
          <w:lang w:eastAsia="pt-BR"/>
        </w:rPr>
        <w:t xml:space="preserve">d) fraudar licitação pública ou contrato dela decorrente; </w:t>
      </w:r>
    </w:p>
    <w:p w:rsidR="00402CED" w:rsidRDefault="009C31EB">
      <w:pPr>
        <w:suppressAutoHyphens w:val="0"/>
        <w:jc w:val="both"/>
        <w:rPr>
          <w:rFonts w:ascii="Arial" w:hAnsi="Arial" w:cs="Arial"/>
          <w:color w:val="000000"/>
          <w:lang w:eastAsia="pt-BR"/>
        </w:rPr>
      </w:pPr>
      <w:r>
        <w:rPr>
          <w:rFonts w:ascii="Arial" w:hAnsi="Arial" w:cs="Arial"/>
          <w:color w:val="000000"/>
          <w:lang w:eastAsia="pt-BR"/>
        </w:rPr>
        <w:t>e) criar, de modo fraudulento ou irregular, pessoa jurídica para participar de licitação pública ou celebrar contr</w:t>
      </w:r>
      <w:r>
        <w:rPr>
          <w:rFonts w:ascii="Arial" w:hAnsi="Arial" w:cs="Arial"/>
          <w:color w:val="000000"/>
          <w:lang w:eastAsia="pt-BR"/>
        </w:rPr>
        <w:t>a</w:t>
      </w:r>
      <w:r>
        <w:rPr>
          <w:rFonts w:ascii="Arial" w:hAnsi="Arial" w:cs="Arial"/>
          <w:color w:val="000000"/>
          <w:lang w:eastAsia="pt-BR"/>
        </w:rPr>
        <w:t xml:space="preserve">to administrativo; </w:t>
      </w:r>
    </w:p>
    <w:p w:rsidR="00402CED" w:rsidRDefault="009C31EB">
      <w:pPr>
        <w:suppressAutoHyphens w:val="0"/>
        <w:jc w:val="both"/>
        <w:rPr>
          <w:rFonts w:ascii="Arial" w:hAnsi="Arial" w:cs="Arial"/>
          <w:color w:val="000000"/>
          <w:lang w:eastAsia="pt-BR"/>
        </w:rPr>
      </w:pPr>
      <w:r>
        <w:rPr>
          <w:rFonts w:ascii="Arial" w:hAnsi="Arial" w:cs="Arial"/>
          <w:color w:val="000000"/>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color w:val="000000"/>
          <w:lang w:eastAsia="pt-BR"/>
        </w:rPr>
        <w:t>ou</w:t>
      </w:r>
      <w:proofErr w:type="gramEnd"/>
      <w:r>
        <w:rPr>
          <w:rFonts w:ascii="Arial" w:hAnsi="Arial" w:cs="Arial"/>
          <w:color w:val="000000"/>
          <w:lang w:eastAsia="pt-BR"/>
        </w:rPr>
        <w:t xml:space="preserve"> </w:t>
      </w:r>
    </w:p>
    <w:p w:rsidR="00402CED" w:rsidRDefault="009C31EB">
      <w:pPr>
        <w:jc w:val="both"/>
        <w:rPr>
          <w:rFonts w:ascii="Arial" w:hAnsi="Arial" w:cs="Arial"/>
          <w:color w:val="000000"/>
          <w:lang w:eastAsia="pt-BR"/>
        </w:rPr>
      </w:pPr>
      <w:r>
        <w:rPr>
          <w:rFonts w:ascii="Arial" w:hAnsi="Arial" w:cs="Arial"/>
          <w:color w:val="000000"/>
          <w:lang w:eastAsia="pt-BR"/>
        </w:rPr>
        <w:t xml:space="preserve">g) manipular ou fraudar o equilíbrio econômico-financeiro dos contratos celebrados com a administração pública; </w:t>
      </w:r>
    </w:p>
    <w:p w:rsidR="00402CED" w:rsidRDefault="009C31EB">
      <w:pPr>
        <w:suppressAutoHyphens w:val="0"/>
        <w:jc w:val="both"/>
        <w:rPr>
          <w:rFonts w:ascii="Arial" w:hAnsi="Arial" w:cs="Arial"/>
          <w:color w:val="000000"/>
          <w:lang w:eastAsia="pt-BR"/>
        </w:rPr>
      </w:pPr>
      <w:r>
        <w:rPr>
          <w:rFonts w:ascii="Arial" w:hAnsi="Arial" w:cs="Arial"/>
          <w:color w:val="000000"/>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rsidR="00402CED" w:rsidRDefault="00402CED">
      <w:pPr>
        <w:ind w:firstLine="561"/>
        <w:jc w:val="both"/>
        <w:rPr>
          <w:rFonts w:ascii="Arial" w:hAnsi="Arial" w:cs="Arial"/>
        </w:rPr>
      </w:pPr>
    </w:p>
    <w:p w:rsidR="00402CED" w:rsidRDefault="009C31EB">
      <w:pPr>
        <w:ind w:firstLine="561"/>
        <w:jc w:val="center"/>
        <w:rPr>
          <w:rFonts w:ascii="Arial" w:hAnsi="Arial" w:cs="Arial"/>
        </w:rPr>
      </w:pPr>
      <w:r>
        <w:rPr>
          <w:rFonts w:ascii="Arial" w:hAnsi="Arial" w:cs="Arial"/>
        </w:rPr>
        <w:t>Local e data</w:t>
      </w:r>
    </w:p>
    <w:p w:rsidR="00402CED" w:rsidRDefault="00402CED">
      <w:pPr>
        <w:ind w:firstLine="561"/>
        <w:jc w:val="center"/>
        <w:rPr>
          <w:rFonts w:ascii="Arial" w:hAnsi="Arial" w:cs="Arial"/>
        </w:rPr>
      </w:pPr>
    </w:p>
    <w:p w:rsidR="00402CED" w:rsidRDefault="00402CED">
      <w:pPr>
        <w:ind w:firstLine="561"/>
        <w:jc w:val="center"/>
        <w:rPr>
          <w:rFonts w:ascii="Arial" w:hAnsi="Arial" w:cs="Arial"/>
        </w:rPr>
      </w:pPr>
    </w:p>
    <w:p w:rsidR="00402CED" w:rsidRDefault="009C31EB">
      <w:pPr>
        <w:ind w:firstLine="561"/>
        <w:jc w:val="center"/>
        <w:rPr>
          <w:rFonts w:ascii="Arial" w:hAnsi="Arial" w:cs="Arial"/>
        </w:rPr>
      </w:pPr>
      <w:r>
        <w:rPr>
          <w:rFonts w:ascii="Arial" w:hAnsi="Arial" w:cs="Arial"/>
        </w:rPr>
        <w:t>_______________________________________________</w:t>
      </w:r>
    </w:p>
    <w:p w:rsidR="00402CED" w:rsidRDefault="009C31EB">
      <w:pPr>
        <w:ind w:firstLine="561"/>
        <w:jc w:val="center"/>
        <w:rPr>
          <w:rFonts w:ascii="Arial" w:hAnsi="Arial" w:cs="Arial"/>
        </w:rPr>
      </w:pPr>
      <w:r>
        <w:rPr>
          <w:rFonts w:ascii="Arial" w:hAnsi="Arial" w:cs="Arial"/>
        </w:rPr>
        <w:t>Nome e assinatura do representante legal</w:t>
      </w:r>
      <w:r>
        <w:br w:type="page"/>
      </w:r>
    </w:p>
    <w:p w:rsidR="00402CED" w:rsidRDefault="009C31EB">
      <w:pPr>
        <w:pStyle w:val="Recuodecorpodetexto"/>
        <w:widowControl w:val="0"/>
        <w:overflowPunct/>
        <w:spacing w:line="240" w:lineRule="auto"/>
        <w:jc w:val="center"/>
        <w:rPr>
          <w:b/>
          <w:bCs/>
          <w:sz w:val="20"/>
          <w:szCs w:val="22"/>
          <w:lang w:val="pt-BR"/>
        </w:rPr>
      </w:pPr>
      <w:r>
        <w:rPr>
          <w:b/>
          <w:sz w:val="22"/>
        </w:rPr>
        <w:lastRenderedPageBreak/>
        <w:t>ANEXO I</w:t>
      </w:r>
      <w:r>
        <w:rPr>
          <w:b/>
          <w:sz w:val="22"/>
          <w:lang w:val="pt-BR"/>
        </w:rPr>
        <w:t>II</w:t>
      </w:r>
    </w:p>
    <w:p w:rsidR="00402CED" w:rsidRDefault="009C31EB">
      <w:pPr>
        <w:jc w:val="center"/>
        <w:rPr>
          <w:rFonts w:ascii="Arial" w:hAnsi="Arial" w:cs="Arial"/>
          <w:b/>
          <w:bCs/>
          <w:sz w:val="18"/>
        </w:rPr>
      </w:pPr>
      <w:r>
        <w:rPr>
          <w:rFonts w:ascii="Arial" w:hAnsi="Arial" w:cs="Arial"/>
          <w:color w:val="000000"/>
          <w:szCs w:val="22"/>
        </w:rPr>
        <w:t>====================================================================================</w:t>
      </w:r>
    </w:p>
    <w:p w:rsidR="00402CED" w:rsidRDefault="009C31EB">
      <w:pPr>
        <w:jc w:val="center"/>
        <w:rPr>
          <w:rFonts w:ascii="Arial" w:hAnsi="Arial" w:cs="Arial"/>
          <w:b/>
          <w:bCs/>
        </w:rPr>
      </w:pPr>
      <w:r>
        <w:rPr>
          <w:rFonts w:ascii="Arial" w:hAnsi="Arial" w:cs="Arial"/>
          <w:b/>
          <w:bCs/>
        </w:rPr>
        <w:t xml:space="preserve">DECLARAÇÃO DE ENQUADRAMENTO COMO MICROEMPRESA (ME) </w:t>
      </w:r>
    </w:p>
    <w:p w:rsidR="00402CED" w:rsidRDefault="009C31EB">
      <w:pPr>
        <w:jc w:val="center"/>
        <w:rPr>
          <w:rFonts w:ascii="Arial" w:hAnsi="Arial" w:cs="Arial"/>
          <w:color w:val="000000"/>
          <w:sz w:val="22"/>
          <w:szCs w:val="22"/>
        </w:rPr>
      </w:pPr>
      <w:r>
        <w:rPr>
          <w:rFonts w:ascii="Arial" w:hAnsi="Arial" w:cs="Arial"/>
          <w:b/>
          <w:bCs/>
        </w:rPr>
        <w:t>OU EMPRESA DE PEQUENO PORTE (EPP)</w:t>
      </w:r>
    </w:p>
    <w:p w:rsidR="00402CED" w:rsidRDefault="009C31EB">
      <w:pPr>
        <w:jc w:val="center"/>
        <w:rPr>
          <w:rFonts w:ascii="Arial" w:hAnsi="Arial" w:cs="Arial"/>
          <w:b/>
          <w:bCs/>
          <w:sz w:val="18"/>
        </w:rPr>
      </w:pPr>
      <w:r>
        <w:rPr>
          <w:rFonts w:ascii="Arial" w:hAnsi="Arial" w:cs="Arial"/>
          <w:color w:val="000000"/>
          <w:szCs w:val="22"/>
        </w:rPr>
        <w:t>====================================================================================</w:t>
      </w:r>
    </w:p>
    <w:p w:rsidR="00402CED" w:rsidRDefault="00402CED">
      <w:pPr>
        <w:pStyle w:val="Recuodecorpodetexto"/>
        <w:widowControl w:val="0"/>
        <w:overflowPunct/>
        <w:spacing w:line="240" w:lineRule="auto"/>
        <w:rPr>
          <w:color w:val="auto"/>
          <w:sz w:val="20"/>
          <w:szCs w:val="20"/>
        </w:rPr>
      </w:pPr>
    </w:p>
    <w:p w:rsidR="00402CED" w:rsidRDefault="00402CED">
      <w:pPr>
        <w:pStyle w:val="Recuodecorpodetexto"/>
        <w:widowControl w:val="0"/>
        <w:overflowPunct/>
        <w:spacing w:line="240" w:lineRule="auto"/>
        <w:rPr>
          <w:color w:val="auto"/>
          <w:sz w:val="20"/>
          <w:szCs w:val="20"/>
        </w:rPr>
      </w:pPr>
    </w:p>
    <w:p w:rsidR="00402CED" w:rsidRDefault="00402CED">
      <w:pPr>
        <w:pStyle w:val="Recuodecorpodetexto"/>
        <w:widowControl w:val="0"/>
        <w:overflowPunct/>
        <w:spacing w:line="240" w:lineRule="auto"/>
        <w:rPr>
          <w:color w:val="auto"/>
          <w:sz w:val="20"/>
          <w:szCs w:val="20"/>
        </w:rPr>
      </w:pPr>
    </w:p>
    <w:p w:rsidR="00402CED" w:rsidRDefault="00402CED">
      <w:pPr>
        <w:pStyle w:val="Recuodecorpodetexto"/>
        <w:widowControl w:val="0"/>
        <w:overflowPunct/>
        <w:spacing w:line="240" w:lineRule="auto"/>
        <w:rPr>
          <w:color w:val="auto"/>
          <w:sz w:val="20"/>
          <w:szCs w:val="20"/>
        </w:rPr>
      </w:pPr>
    </w:p>
    <w:p w:rsidR="00402CED" w:rsidRDefault="00402CED">
      <w:pPr>
        <w:pStyle w:val="Recuodecorpodetexto"/>
        <w:widowControl w:val="0"/>
        <w:overflowPunct/>
        <w:spacing w:line="240" w:lineRule="auto"/>
        <w:rPr>
          <w:color w:val="auto"/>
          <w:sz w:val="20"/>
          <w:szCs w:val="20"/>
        </w:rPr>
      </w:pPr>
    </w:p>
    <w:p w:rsidR="00402CED" w:rsidRDefault="00402CED">
      <w:pPr>
        <w:pStyle w:val="Recuodecorpodetexto"/>
        <w:widowControl w:val="0"/>
        <w:overflowPunct/>
        <w:spacing w:line="240" w:lineRule="auto"/>
        <w:textAlignment w:val="auto"/>
        <w:rPr>
          <w:color w:val="auto"/>
          <w:sz w:val="20"/>
          <w:szCs w:val="20"/>
        </w:rPr>
      </w:pPr>
    </w:p>
    <w:p w:rsidR="00402CED" w:rsidRDefault="00402CED">
      <w:pPr>
        <w:pStyle w:val="Recuodecorpodetexto"/>
        <w:rPr>
          <w:color w:val="auto"/>
          <w:sz w:val="20"/>
          <w:szCs w:val="20"/>
        </w:rPr>
      </w:pPr>
    </w:p>
    <w:p w:rsidR="00402CED" w:rsidRDefault="00402CED">
      <w:pPr>
        <w:rPr>
          <w:rFonts w:ascii="Arial" w:hAnsi="Arial" w:cs="Arial"/>
        </w:rPr>
      </w:pPr>
    </w:p>
    <w:p w:rsidR="00402CED" w:rsidRDefault="00402CED">
      <w:pPr>
        <w:rPr>
          <w:rFonts w:ascii="Arial" w:hAnsi="Arial" w:cs="Arial"/>
        </w:rPr>
      </w:pPr>
    </w:p>
    <w:p w:rsidR="00402CED" w:rsidRDefault="00402CED">
      <w:pPr>
        <w:rPr>
          <w:rFonts w:ascii="Arial" w:hAnsi="Arial" w:cs="Arial"/>
        </w:rPr>
      </w:pPr>
    </w:p>
    <w:p w:rsidR="00402CED" w:rsidRDefault="00402CED">
      <w:pPr>
        <w:rPr>
          <w:rFonts w:ascii="Arial" w:hAnsi="Arial" w:cs="Arial"/>
        </w:rPr>
      </w:pPr>
    </w:p>
    <w:p w:rsidR="00402CED" w:rsidRDefault="00402CED">
      <w:pPr>
        <w:rPr>
          <w:rFonts w:ascii="Arial" w:hAnsi="Arial" w:cs="Arial"/>
        </w:rPr>
      </w:pPr>
    </w:p>
    <w:p w:rsidR="00402CED" w:rsidRDefault="00402CED">
      <w:pPr>
        <w:rPr>
          <w:rFonts w:ascii="Arial" w:hAnsi="Arial" w:cs="Arial"/>
        </w:rPr>
      </w:pPr>
    </w:p>
    <w:p w:rsidR="00402CED" w:rsidRDefault="00402CED">
      <w:pPr>
        <w:rPr>
          <w:rFonts w:ascii="Arial" w:hAnsi="Arial" w:cs="Arial"/>
        </w:rPr>
      </w:pPr>
    </w:p>
    <w:p w:rsidR="00402CED" w:rsidRDefault="009C31EB">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w:t>
      </w:r>
      <w:r>
        <w:rPr>
          <w:rFonts w:ascii="Arial" w:hAnsi="Arial" w:cs="Arial"/>
          <w:b/>
        </w:rPr>
        <w:t xml:space="preserve"> </w:t>
      </w:r>
      <w:r>
        <w:rPr>
          <w:rFonts w:ascii="Arial" w:hAnsi="Arial" w:cs="Arial"/>
        </w:rPr>
        <w:t>estando ciente da penalidades previstas no subitem 12.2.1. “c” do edital no caso de declaração falsa, independente do processo judicial cabível.</w:t>
      </w:r>
    </w:p>
    <w:p w:rsidR="00402CED" w:rsidRDefault="00402CED">
      <w:pPr>
        <w:jc w:val="both"/>
        <w:rPr>
          <w:rFonts w:ascii="Arial" w:hAnsi="Arial" w:cs="Arial"/>
        </w:rPr>
      </w:pPr>
    </w:p>
    <w:p w:rsidR="00402CED" w:rsidRDefault="00402CED">
      <w:pPr>
        <w:jc w:val="both"/>
        <w:rPr>
          <w:rFonts w:ascii="Arial" w:hAnsi="Arial" w:cs="Arial"/>
        </w:rPr>
      </w:pPr>
    </w:p>
    <w:p w:rsidR="00402CED" w:rsidRDefault="00402CED">
      <w:pPr>
        <w:jc w:val="both"/>
        <w:rPr>
          <w:rFonts w:ascii="Arial" w:hAnsi="Arial" w:cs="Arial"/>
        </w:rPr>
      </w:pPr>
    </w:p>
    <w:p w:rsidR="00402CED" w:rsidRDefault="00402CED">
      <w:pPr>
        <w:jc w:val="both"/>
        <w:rPr>
          <w:rFonts w:ascii="Arial" w:hAnsi="Arial" w:cs="Arial"/>
        </w:rPr>
      </w:pPr>
    </w:p>
    <w:p w:rsidR="00402CED" w:rsidRDefault="00402CED">
      <w:pPr>
        <w:ind w:firstLine="561"/>
        <w:jc w:val="both"/>
        <w:rPr>
          <w:rFonts w:ascii="Arial" w:hAnsi="Arial" w:cs="Arial"/>
        </w:rPr>
      </w:pPr>
    </w:p>
    <w:p w:rsidR="00402CED" w:rsidRDefault="009C31EB">
      <w:pPr>
        <w:ind w:firstLine="561"/>
        <w:jc w:val="center"/>
        <w:rPr>
          <w:rFonts w:ascii="Arial" w:hAnsi="Arial" w:cs="Arial"/>
        </w:rPr>
      </w:pPr>
      <w:r>
        <w:rPr>
          <w:rFonts w:ascii="Arial" w:hAnsi="Arial" w:cs="Arial"/>
        </w:rPr>
        <w:t>Local e data</w:t>
      </w:r>
    </w:p>
    <w:p w:rsidR="00402CED" w:rsidRDefault="00402CED">
      <w:pPr>
        <w:ind w:firstLine="561"/>
        <w:jc w:val="center"/>
        <w:rPr>
          <w:rFonts w:ascii="Arial" w:hAnsi="Arial" w:cs="Arial"/>
        </w:rPr>
      </w:pPr>
    </w:p>
    <w:p w:rsidR="00402CED" w:rsidRDefault="00402CED">
      <w:pPr>
        <w:ind w:firstLine="561"/>
        <w:jc w:val="center"/>
        <w:rPr>
          <w:rFonts w:ascii="Arial" w:hAnsi="Arial" w:cs="Arial"/>
        </w:rPr>
      </w:pPr>
    </w:p>
    <w:p w:rsidR="00402CED" w:rsidRDefault="00402CED">
      <w:pPr>
        <w:ind w:firstLine="561"/>
        <w:jc w:val="center"/>
        <w:rPr>
          <w:rFonts w:ascii="Arial" w:hAnsi="Arial" w:cs="Arial"/>
        </w:rPr>
      </w:pPr>
    </w:p>
    <w:p w:rsidR="00402CED" w:rsidRDefault="00402CED">
      <w:pPr>
        <w:ind w:firstLine="561"/>
        <w:jc w:val="center"/>
        <w:rPr>
          <w:rFonts w:ascii="Arial" w:hAnsi="Arial" w:cs="Arial"/>
        </w:rPr>
      </w:pPr>
    </w:p>
    <w:p w:rsidR="00402CED" w:rsidRDefault="009C31EB">
      <w:pPr>
        <w:ind w:firstLine="561"/>
        <w:jc w:val="center"/>
        <w:rPr>
          <w:rFonts w:ascii="Arial" w:hAnsi="Arial" w:cs="Arial"/>
        </w:rPr>
      </w:pPr>
      <w:r>
        <w:rPr>
          <w:rFonts w:ascii="Arial" w:hAnsi="Arial" w:cs="Arial"/>
        </w:rPr>
        <w:t>_______________________________________________</w:t>
      </w:r>
    </w:p>
    <w:p w:rsidR="00402CED" w:rsidRDefault="009C31EB">
      <w:pPr>
        <w:ind w:firstLine="561"/>
        <w:jc w:val="center"/>
        <w:rPr>
          <w:rFonts w:ascii="Arial" w:hAnsi="Arial" w:cs="Arial"/>
        </w:rPr>
      </w:pPr>
      <w:r>
        <w:rPr>
          <w:rFonts w:ascii="Arial" w:hAnsi="Arial" w:cs="Arial"/>
        </w:rPr>
        <w:t>Nome e assinatura do representante legal</w:t>
      </w:r>
    </w:p>
    <w:p w:rsidR="00402CED" w:rsidRDefault="00402CED">
      <w:pPr>
        <w:jc w:val="center"/>
        <w:rPr>
          <w:rFonts w:ascii="Arial" w:hAnsi="Arial" w:cs="Arial"/>
        </w:rPr>
      </w:pPr>
    </w:p>
    <w:p w:rsidR="00402CED" w:rsidRDefault="009C31EB">
      <w:pPr>
        <w:rPr>
          <w:rFonts w:ascii="Arial" w:hAnsi="Arial" w:cs="Arial"/>
        </w:rPr>
      </w:pPr>
      <w:r>
        <w:br w:type="page"/>
      </w:r>
    </w:p>
    <w:p w:rsidR="00402CED" w:rsidRDefault="009C31EB">
      <w:pPr>
        <w:pStyle w:val="Recuodecorpodetexto"/>
        <w:widowControl w:val="0"/>
        <w:overflowPunct/>
        <w:spacing w:line="240" w:lineRule="auto"/>
        <w:jc w:val="center"/>
        <w:rPr>
          <w:b/>
          <w:bCs/>
          <w:sz w:val="22"/>
          <w:szCs w:val="22"/>
          <w:lang w:val="pt-BR"/>
        </w:rPr>
      </w:pPr>
      <w:r>
        <w:rPr>
          <w:b/>
          <w:sz w:val="22"/>
          <w:szCs w:val="22"/>
        </w:rPr>
        <w:lastRenderedPageBreak/>
        <w:t xml:space="preserve">ANEXO </w:t>
      </w:r>
      <w:r>
        <w:rPr>
          <w:b/>
          <w:sz w:val="22"/>
          <w:szCs w:val="22"/>
          <w:lang w:val="pt-BR"/>
        </w:rPr>
        <w:t>I</w:t>
      </w:r>
      <w:r>
        <w:rPr>
          <w:b/>
          <w:sz w:val="22"/>
          <w:szCs w:val="22"/>
        </w:rPr>
        <w:t>V</w:t>
      </w:r>
    </w:p>
    <w:p w:rsidR="00402CED" w:rsidRDefault="009C31EB">
      <w:pPr>
        <w:jc w:val="center"/>
        <w:rPr>
          <w:rFonts w:ascii="Arial" w:hAnsi="Arial" w:cs="Arial"/>
          <w:b/>
          <w:bCs/>
          <w:sz w:val="18"/>
        </w:rPr>
      </w:pPr>
      <w:r>
        <w:rPr>
          <w:rFonts w:ascii="Arial" w:hAnsi="Arial" w:cs="Arial"/>
          <w:color w:val="000000"/>
          <w:szCs w:val="22"/>
        </w:rPr>
        <w:t>====================================================================================</w:t>
      </w:r>
    </w:p>
    <w:p w:rsidR="00402CED" w:rsidRDefault="009C31EB">
      <w:pPr>
        <w:jc w:val="center"/>
        <w:rPr>
          <w:rFonts w:ascii="Arial" w:hAnsi="Arial" w:cs="Arial"/>
          <w:color w:val="000000"/>
          <w:sz w:val="22"/>
          <w:szCs w:val="22"/>
        </w:rPr>
      </w:pPr>
      <w:r>
        <w:rPr>
          <w:rFonts w:ascii="Arial" w:hAnsi="Arial" w:cs="Arial"/>
          <w:b/>
          <w:bCs/>
        </w:rPr>
        <w:t>DECLARAÇÃO DE FIDELIDADE E LEGITIMIDADE DOS DOCUMENTOS APRESENTADOS ELETRONICAMENTE</w:t>
      </w:r>
    </w:p>
    <w:p w:rsidR="00402CED" w:rsidRDefault="009C31EB">
      <w:pPr>
        <w:jc w:val="center"/>
        <w:rPr>
          <w:rFonts w:ascii="Arial" w:hAnsi="Arial" w:cs="Arial"/>
          <w:b/>
          <w:bCs/>
          <w:sz w:val="18"/>
        </w:rPr>
      </w:pPr>
      <w:r>
        <w:rPr>
          <w:rFonts w:ascii="Arial" w:hAnsi="Arial" w:cs="Arial"/>
          <w:color w:val="000000"/>
          <w:szCs w:val="22"/>
        </w:rPr>
        <w:t>====================================================================================</w:t>
      </w:r>
    </w:p>
    <w:p w:rsidR="00402CED" w:rsidRDefault="00402CED">
      <w:pPr>
        <w:pStyle w:val="Recuodecorpodetexto"/>
        <w:widowControl w:val="0"/>
        <w:overflowPunct/>
        <w:spacing w:line="240" w:lineRule="auto"/>
        <w:rPr>
          <w:color w:val="auto"/>
          <w:sz w:val="20"/>
          <w:szCs w:val="20"/>
        </w:rPr>
      </w:pPr>
    </w:p>
    <w:p w:rsidR="00402CED" w:rsidRDefault="00402CED">
      <w:pPr>
        <w:pStyle w:val="Recuodecorpodetexto"/>
        <w:widowControl w:val="0"/>
        <w:overflowPunct/>
        <w:spacing w:line="240" w:lineRule="auto"/>
        <w:rPr>
          <w:color w:val="auto"/>
          <w:sz w:val="20"/>
          <w:szCs w:val="20"/>
        </w:rPr>
      </w:pPr>
    </w:p>
    <w:p w:rsidR="00402CED" w:rsidRDefault="00402CED">
      <w:pPr>
        <w:pStyle w:val="Recuodecorpodetexto"/>
        <w:widowControl w:val="0"/>
        <w:overflowPunct/>
        <w:spacing w:line="240" w:lineRule="auto"/>
        <w:rPr>
          <w:color w:val="auto"/>
          <w:sz w:val="20"/>
          <w:szCs w:val="20"/>
        </w:rPr>
      </w:pPr>
    </w:p>
    <w:p w:rsidR="00402CED" w:rsidRDefault="00402CED">
      <w:pPr>
        <w:pStyle w:val="Recuodecorpodetexto"/>
        <w:widowControl w:val="0"/>
        <w:overflowPunct/>
        <w:spacing w:line="240" w:lineRule="auto"/>
        <w:rPr>
          <w:color w:val="auto"/>
          <w:sz w:val="20"/>
          <w:szCs w:val="20"/>
        </w:rPr>
      </w:pPr>
    </w:p>
    <w:p w:rsidR="00402CED" w:rsidRDefault="00402CED">
      <w:pPr>
        <w:pStyle w:val="Recuodecorpodetexto"/>
        <w:widowControl w:val="0"/>
        <w:overflowPunct/>
        <w:spacing w:line="240" w:lineRule="auto"/>
        <w:rPr>
          <w:color w:val="auto"/>
          <w:sz w:val="20"/>
          <w:szCs w:val="20"/>
        </w:rPr>
      </w:pPr>
    </w:p>
    <w:p w:rsidR="00402CED" w:rsidRDefault="00402CED">
      <w:pPr>
        <w:pStyle w:val="Recuodecorpodetexto"/>
        <w:widowControl w:val="0"/>
        <w:overflowPunct/>
        <w:spacing w:line="240" w:lineRule="auto"/>
        <w:textAlignment w:val="auto"/>
      </w:pPr>
    </w:p>
    <w:p w:rsidR="00402CED" w:rsidRDefault="00402CED">
      <w:pPr>
        <w:rPr>
          <w:rFonts w:ascii="Arial" w:hAnsi="Arial" w:cs="Arial"/>
        </w:rPr>
      </w:pPr>
    </w:p>
    <w:p w:rsidR="00402CED" w:rsidRDefault="00402CED">
      <w:pPr>
        <w:rPr>
          <w:rFonts w:ascii="Arial" w:hAnsi="Arial" w:cs="Arial"/>
        </w:rPr>
      </w:pPr>
    </w:p>
    <w:p w:rsidR="00402CED" w:rsidRDefault="00402CED">
      <w:pPr>
        <w:rPr>
          <w:rFonts w:ascii="Arial" w:hAnsi="Arial" w:cs="Arial"/>
        </w:rPr>
      </w:pPr>
    </w:p>
    <w:p w:rsidR="00402CED" w:rsidRDefault="00402CED">
      <w:pPr>
        <w:rPr>
          <w:rFonts w:ascii="Arial" w:hAnsi="Arial" w:cs="Arial"/>
        </w:rPr>
      </w:pPr>
    </w:p>
    <w:p w:rsidR="00402CED" w:rsidRDefault="00402CED">
      <w:pPr>
        <w:rPr>
          <w:rFonts w:ascii="Arial" w:hAnsi="Arial" w:cs="Arial"/>
        </w:rPr>
      </w:pPr>
    </w:p>
    <w:p w:rsidR="00402CED" w:rsidRDefault="009C31EB">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(a)________________________________________________, portador da Carteira de Identidade nº ________________ DECLARA, sob as penas da lei, que  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402CED" w:rsidRDefault="00402CED">
      <w:pPr>
        <w:jc w:val="both"/>
        <w:rPr>
          <w:rFonts w:ascii="Arial" w:hAnsi="Arial" w:cs="Arial"/>
        </w:rPr>
      </w:pPr>
    </w:p>
    <w:p w:rsidR="00402CED" w:rsidRDefault="00402CED">
      <w:pPr>
        <w:jc w:val="both"/>
        <w:rPr>
          <w:rFonts w:ascii="Arial" w:hAnsi="Arial" w:cs="Arial"/>
        </w:rPr>
      </w:pPr>
    </w:p>
    <w:p w:rsidR="00402CED" w:rsidRDefault="00402CED">
      <w:pPr>
        <w:jc w:val="both"/>
        <w:rPr>
          <w:rFonts w:ascii="Arial" w:hAnsi="Arial" w:cs="Arial"/>
        </w:rPr>
      </w:pPr>
    </w:p>
    <w:p w:rsidR="00402CED" w:rsidRDefault="00402CED">
      <w:pPr>
        <w:jc w:val="both"/>
        <w:rPr>
          <w:rFonts w:ascii="Arial" w:hAnsi="Arial" w:cs="Arial"/>
        </w:rPr>
      </w:pPr>
    </w:p>
    <w:p w:rsidR="00402CED" w:rsidRDefault="00402CED">
      <w:pPr>
        <w:ind w:firstLine="561"/>
        <w:jc w:val="both"/>
        <w:rPr>
          <w:rFonts w:ascii="Arial" w:hAnsi="Arial" w:cs="Arial"/>
        </w:rPr>
      </w:pPr>
    </w:p>
    <w:p w:rsidR="00402CED" w:rsidRDefault="009C31EB">
      <w:pPr>
        <w:ind w:firstLine="561"/>
        <w:jc w:val="center"/>
        <w:rPr>
          <w:rFonts w:ascii="Arial" w:hAnsi="Arial" w:cs="Arial"/>
        </w:rPr>
      </w:pPr>
      <w:r>
        <w:rPr>
          <w:rFonts w:ascii="Arial" w:hAnsi="Arial" w:cs="Arial"/>
        </w:rPr>
        <w:t>Local e data</w:t>
      </w:r>
    </w:p>
    <w:p w:rsidR="00402CED" w:rsidRDefault="00402CED">
      <w:pPr>
        <w:ind w:firstLine="561"/>
        <w:jc w:val="center"/>
        <w:rPr>
          <w:rFonts w:ascii="Arial" w:hAnsi="Arial" w:cs="Arial"/>
        </w:rPr>
      </w:pPr>
    </w:p>
    <w:p w:rsidR="00402CED" w:rsidRDefault="00402CED">
      <w:pPr>
        <w:ind w:firstLine="561"/>
        <w:jc w:val="center"/>
        <w:rPr>
          <w:rFonts w:ascii="Arial" w:hAnsi="Arial" w:cs="Arial"/>
        </w:rPr>
      </w:pPr>
    </w:p>
    <w:p w:rsidR="00402CED" w:rsidRDefault="00402CED">
      <w:pPr>
        <w:ind w:firstLine="561"/>
        <w:jc w:val="center"/>
        <w:rPr>
          <w:rFonts w:ascii="Arial" w:hAnsi="Arial" w:cs="Arial"/>
        </w:rPr>
      </w:pPr>
    </w:p>
    <w:p w:rsidR="00402CED" w:rsidRDefault="00402CED">
      <w:pPr>
        <w:ind w:firstLine="561"/>
        <w:jc w:val="center"/>
        <w:rPr>
          <w:rFonts w:ascii="Arial" w:hAnsi="Arial" w:cs="Arial"/>
        </w:rPr>
      </w:pPr>
    </w:p>
    <w:p w:rsidR="00402CED" w:rsidRDefault="009C31EB">
      <w:pPr>
        <w:ind w:firstLine="561"/>
        <w:jc w:val="center"/>
        <w:rPr>
          <w:rFonts w:ascii="Arial" w:hAnsi="Arial" w:cs="Arial"/>
        </w:rPr>
      </w:pPr>
      <w:r>
        <w:rPr>
          <w:rFonts w:ascii="Arial" w:hAnsi="Arial" w:cs="Arial"/>
        </w:rPr>
        <w:t>_______________________________________________</w:t>
      </w:r>
    </w:p>
    <w:p w:rsidR="00402CED" w:rsidRDefault="009C31EB">
      <w:pPr>
        <w:ind w:firstLine="561"/>
        <w:jc w:val="center"/>
        <w:rPr>
          <w:rFonts w:ascii="Arial" w:hAnsi="Arial" w:cs="Arial"/>
        </w:rPr>
      </w:pPr>
      <w:r>
        <w:rPr>
          <w:rFonts w:ascii="Arial" w:hAnsi="Arial" w:cs="Arial"/>
        </w:rPr>
        <w:t>Nome e assinatura do representante legal</w:t>
      </w:r>
      <w:r>
        <w:br w:type="page"/>
      </w:r>
    </w:p>
    <w:p w:rsidR="00402CED" w:rsidRDefault="009C31EB">
      <w:pPr>
        <w:pStyle w:val="Recuodecorpodetexto"/>
        <w:widowControl w:val="0"/>
        <w:overflowPunct/>
        <w:spacing w:line="100" w:lineRule="atLeast"/>
        <w:jc w:val="center"/>
        <w:rPr>
          <w:b/>
          <w:sz w:val="22"/>
          <w:szCs w:val="22"/>
        </w:rPr>
      </w:pPr>
      <w:r>
        <w:rPr>
          <w:b/>
          <w:sz w:val="22"/>
          <w:szCs w:val="22"/>
        </w:rPr>
        <w:lastRenderedPageBreak/>
        <w:t>ANEXO V</w:t>
      </w:r>
    </w:p>
    <w:p w:rsidR="00402CED" w:rsidRDefault="009C31EB">
      <w:pPr>
        <w:jc w:val="both"/>
        <w:rPr>
          <w:rFonts w:ascii="Arial" w:hAnsi="Arial" w:cs="Arial"/>
          <w:color w:val="000000"/>
        </w:rPr>
      </w:pPr>
      <w:r>
        <w:rPr>
          <w:rFonts w:ascii="Arial" w:hAnsi="Arial" w:cs="Arial"/>
          <w:color w:val="000000"/>
        </w:rPr>
        <w:t>===================================================================================</w:t>
      </w:r>
    </w:p>
    <w:p w:rsidR="00402CED" w:rsidRDefault="009C31EB">
      <w:pPr>
        <w:jc w:val="center"/>
        <w:rPr>
          <w:rFonts w:ascii="Arial" w:hAnsi="Arial" w:cs="Arial"/>
          <w:b/>
        </w:rPr>
      </w:pPr>
      <w:r>
        <w:rPr>
          <w:rFonts w:ascii="Arial" w:hAnsi="Arial" w:cs="Arial"/>
          <w:b/>
        </w:rPr>
        <w:t>DISPENSA ELETRÔNICA n° ______/_________</w:t>
      </w:r>
    </w:p>
    <w:p w:rsidR="00402CED" w:rsidRDefault="009C31EB">
      <w:pPr>
        <w:jc w:val="both"/>
        <w:rPr>
          <w:rFonts w:ascii="Arial" w:hAnsi="Arial" w:cs="Arial"/>
          <w:color w:val="000000"/>
        </w:rPr>
      </w:pPr>
      <w:r>
        <w:rPr>
          <w:rFonts w:ascii="Arial" w:hAnsi="Arial" w:cs="Arial"/>
          <w:color w:val="000000"/>
        </w:rPr>
        <w:t>===================================================================================</w:t>
      </w:r>
    </w:p>
    <w:p w:rsidR="00402CED" w:rsidRDefault="00402CED">
      <w:pPr>
        <w:jc w:val="both"/>
        <w:rPr>
          <w:rFonts w:ascii="Arial" w:hAnsi="Arial" w:cs="Arial"/>
        </w:rPr>
      </w:pPr>
    </w:p>
    <w:p w:rsidR="00402CED" w:rsidRDefault="00402CED">
      <w:pPr>
        <w:jc w:val="both"/>
        <w:rPr>
          <w:rFonts w:ascii="Arial" w:hAnsi="Arial" w:cs="Arial"/>
        </w:rPr>
      </w:pPr>
    </w:p>
    <w:p w:rsidR="00402CED" w:rsidRDefault="009C31EB">
      <w:pPr>
        <w:pStyle w:val="Corpodetexto31"/>
        <w:rPr>
          <w:b/>
        </w:rPr>
      </w:pPr>
      <w:r>
        <w:rPr>
          <w:b/>
        </w:rPr>
        <w:t>EMPRESA:</w:t>
      </w:r>
    </w:p>
    <w:p w:rsidR="00402CED" w:rsidRDefault="009C31EB">
      <w:pPr>
        <w:jc w:val="both"/>
        <w:rPr>
          <w:rFonts w:ascii="Arial" w:hAnsi="Arial" w:cs="Arial"/>
        </w:rPr>
      </w:pPr>
      <w:r>
        <w:rPr>
          <w:rFonts w:ascii="Arial" w:hAnsi="Arial" w:cs="Arial"/>
        </w:rPr>
        <w:t>Razão Social:</w:t>
      </w:r>
    </w:p>
    <w:p w:rsidR="00402CED" w:rsidRDefault="009C31EB">
      <w:pPr>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402CED" w:rsidRDefault="009C31EB">
      <w:pPr>
        <w:jc w:val="both"/>
        <w:rPr>
          <w:rFonts w:ascii="Arial" w:hAnsi="Arial" w:cs="Arial"/>
        </w:rPr>
      </w:pPr>
      <w:r>
        <w:rPr>
          <w:rFonts w:ascii="Arial" w:hAnsi="Arial" w:cs="Arial"/>
        </w:rPr>
        <w:t xml:space="preserve">Endereço: </w:t>
      </w:r>
      <w:r>
        <w:rPr>
          <w:rFonts w:ascii="Arial" w:hAnsi="Arial" w:cs="Arial"/>
          <w:color w:val="4472C4" w:themeColor="accent1"/>
        </w:rPr>
        <w:t>Rua/Nº/ Bairro/Cidade/Estado/ CEP</w:t>
      </w:r>
      <w:r>
        <w:rPr>
          <w:rFonts w:ascii="Arial" w:hAnsi="Arial" w:cs="Arial"/>
        </w:rPr>
        <w:tab/>
      </w:r>
    </w:p>
    <w:p w:rsidR="00402CED" w:rsidRDefault="009C31EB">
      <w:pPr>
        <w:pStyle w:val="Corpodetexto21"/>
        <w:rPr>
          <w:b w:val="0"/>
          <w:sz w:val="20"/>
        </w:rPr>
      </w:pPr>
      <w:r>
        <w:rPr>
          <w:b w:val="0"/>
          <w:sz w:val="20"/>
        </w:rPr>
        <w:t>Telefone:</w:t>
      </w:r>
    </w:p>
    <w:p w:rsidR="00402CED" w:rsidRDefault="009C31EB">
      <w:pPr>
        <w:pStyle w:val="Corpodetexto21"/>
        <w:rPr>
          <w:b w:val="0"/>
          <w:sz w:val="20"/>
        </w:rPr>
      </w:pPr>
      <w:proofErr w:type="spellStart"/>
      <w:r>
        <w:rPr>
          <w:b w:val="0"/>
          <w:sz w:val="20"/>
        </w:rPr>
        <w:t>Email</w:t>
      </w:r>
      <w:proofErr w:type="spellEnd"/>
      <w:r>
        <w:rPr>
          <w:b w:val="0"/>
          <w:sz w:val="20"/>
        </w:rPr>
        <w:t xml:space="preserve"> Comercial: </w:t>
      </w:r>
    </w:p>
    <w:p w:rsidR="00402CED" w:rsidRDefault="009C31EB">
      <w:pPr>
        <w:tabs>
          <w:tab w:val="left" w:leader="underscore" w:pos="9072"/>
        </w:tabs>
        <w:jc w:val="both"/>
        <w:rPr>
          <w:rFonts w:ascii="Arial" w:hAnsi="Arial" w:cs="Arial"/>
        </w:rPr>
      </w:pPr>
      <w:r>
        <w:rPr>
          <w:rFonts w:ascii="Arial" w:hAnsi="Arial" w:cs="Arial"/>
        </w:rPr>
        <w:t xml:space="preserve">                Porte: </w:t>
      </w:r>
      <w:proofErr w:type="gramStart"/>
      <w:r>
        <w:rPr>
          <w:rFonts w:ascii="Arial" w:hAnsi="Arial" w:cs="Arial"/>
        </w:rPr>
        <w:t xml:space="preserve">(   </w:t>
      </w:r>
      <w:proofErr w:type="gramEnd"/>
      <w:r>
        <w:rPr>
          <w:rFonts w:ascii="Arial" w:hAnsi="Arial" w:cs="Arial"/>
        </w:rPr>
        <w:t>) Microempresa      (   ) Empresa de Pequeno Porte      (   ) Outros</w:t>
      </w:r>
    </w:p>
    <w:p w:rsidR="00402CED" w:rsidRDefault="00402CED">
      <w:pPr>
        <w:tabs>
          <w:tab w:val="left" w:leader="underscore" w:pos="9072"/>
        </w:tabs>
        <w:jc w:val="both"/>
        <w:rPr>
          <w:rFonts w:ascii="Arial" w:hAnsi="Arial" w:cs="Arial"/>
        </w:rPr>
      </w:pPr>
    </w:p>
    <w:p w:rsidR="00402CED" w:rsidRDefault="00402CED">
      <w:pPr>
        <w:tabs>
          <w:tab w:val="left" w:leader="underscore" w:pos="9072"/>
        </w:tabs>
        <w:jc w:val="both"/>
        <w:rPr>
          <w:rFonts w:ascii="Arial" w:hAnsi="Arial" w:cs="Arial"/>
        </w:rPr>
      </w:pPr>
    </w:p>
    <w:p w:rsidR="00402CED" w:rsidRDefault="00402CED">
      <w:pPr>
        <w:tabs>
          <w:tab w:val="left" w:leader="underscore" w:pos="9072"/>
        </w:tabs>
        <w:jc w:val="both"/>
        <w:rPr>
          <w:rFonts w:ascii="Arial" w:hAnsi="Arial" w:cs="Arial"/>
        </w:rPr>
      </w:pPr>
    </w:p>
    <w:p w:rsidR="00402CED" w:rsidRDefault="00402CED">
      <w:pPr>
        <w:tabs>
          <w:tab w:val="left" w:leader="underscore" w:pos="9072"/>
        </w:tabs>
        <w:jc w:val="both"/>
        <w:rPr>
          <w:rFonts w:ascii="Arial" w:hAnsi="Arial" w:cs="Arial"/>
        </w:rPr>
      </w:pPr>
    </w:p>
    <w:p w:rsidR="00402CED" w:rsidRDefault="00402CED">
      <w:pPr>
        <w:tabs>
          <w:tab w:val="left" w:leader="underscore" w:pos="9072"/>
        </w:tabs>
        <w:jc w:val="both"/>
        <w:rPr>
          <w:rFonts w:ascii="Arial" w:hAnsi="Arial" w:cs="Arial"/>
        </w:rPr>
      </w:pPr>
    </w:p>
    <w:p w:rsidR="00402CED" w:rsidRDefault="009C31EB">
      <w:pPr>
        <w:pStyle w:val="Corpodetexto31"/>
        <w:rPr>
          <w:b/>
        </w:rPr>
      </w:pPr>
      <w:r>
        <w:rPr>
          <w:b/>
        </w:rPr>
        <w:t>DADOS BANCÁRIOS PARA FINS DE PAGAMENTO:</w:t>
      </w:r>
    </w:p>
    <w:p w:rsidR="00402CED" w:rsidRDefault="009C31EB">
      <w:pPr>
        <w:pStyle w:val="Corpodetexto31"/>
      </w:pPr>
      <w:r>
        <w:t>Banco:</w:t>
      </w:r>
      <w:r>
        <w:tab/>
      </w:r>
      <w:r>
        <w:tab/>
      </w:r>
      <w:r>
        <w:tab/>
      </w:r>
      <w:r>
        <w:tab/>
      </w:r>
    </w:p>
    <w:p w:rsidR="00402CED" w:rsidRDefault="009C31EB">
      <w:pPr>
        <w:pStyle w:val="Corpodetexto31"/>
      </w:pPr>
      <w:r>
        <w:t>Nº da Agência:</w:t>
      </w:r>
      <w:r>
        <w:tab/>
      </w:r>
      <w:r>
        <w:tab/>
      </w:r>
      <w:r>
        <w:tab/>
      </w:r>
    </w:p>
    <w:p w:rsidR="00402CED" w:rsidRDefault="009C31EB">
      <w:pPr>
        <w:pStyle w:val="Corpodetexto31"/>
        <w:rPr>
          <w:b/>
        </w:rPr>
      </w:pPr>
      <w:r>
        <w:t>Nº Conta Corrente</w:t>
      </w:r>
    </w:p>
    <w:p w:rsidR="00402CED" w:rsidRDefault="00402CED">
      <w:pPr>
        <w:pStyle w:val="Corpodetexto31"/>
        <w:rPr>
          <w:b/>
        </w:rPr>
      </w:pPr>
    </w:p>
    <w:p w:rsidR="00402CED" w:rsidRDefault="00402CED">
      <w:pPr>
        <w:pStyle w:val="Corpodetexto31"/>
        <w:rPr>
          <w:b/>
        </w:rPr>
      </w:pPr>
    </w:p>
    <w:p w:rsidR="00402CED" w:rsidRDefault="00402CED">
      <w:pPr>
        <w:pStyle w:val="Corpodetexto31"/>
        <w:rPr>
          <w:b/>
        </w:rPr>
      </w:pPr>
    </w:p>
    <w:p w:rsidR="00402CED" w:rsidRDefault="00402CED">
      <w:pPr>
        <w:pStyle w:val="Corpodetexto31"/>
        <w:rPr>
          <w:b/>
        </w:rPr>
      </w:pPr>
    </w:p>
    <w:p w:rsidR="00402CED" w:rsidRDefault="00402CED">
      <w:pPr>
        <w:pStyle w:val="Corpodetexto31"/>
        <w:rPr>
          <w:b/>
        </w:rPr>
      </w:pPr>
    </w:p>
    <w:p w:rsidR="00402CED" w:rsidRDefault="009C31EB">
      <w:pPr>
        <w:pStyle w:val="Corpodetexto31"/>
        <w:ind w:right="-285"/>
      </w:pPr>
      <w:r>
        <w:rPr>
          <w:b/>
        </w:rPr>
        <w:t xml:space="preserve">DADOS DO REPRESENTANTE LEGAL DA EMPRESA QUE </w:t>
      </w:r>
      <w:proofErr w:type="gramStart"/>
      <w:r>
        <w:rPr>
          <w:b/>
        </w:rPr>
        <w:t>ASSINARÁ,</w:t>
      </w:r>
      <w:proofErr w:type="gramEnd"/>
      <w:r>
        <w:rPr>
          <w:b/>
        </w:rPr>
        <w:t xml:space="preserve"> CONTRATO OU TERMO EQUIVALENTE</w:t>
      </w:r>
      <w:r>
        <w:t>;</w:t>
      </w:r>
    </w:p>
    <w:p w:rsidR="00402CED" w:rsidRDefault="009C31EB">
      <w:pPr>
        <w:ind w:right="-285"/>
        <w:jc w:val="both"/>
        <w:rPr>
          <w:rFonts w:ascii="Arial" w:hAnsi="Arial" w:cs="Arial"/>
        </w:rPr>
      </w:pPr>
      <w:r>
        <w:rPr>
          <w:rFonts w:ascii="Arial" w:hAnsi="Arial" w:cs="Arial"/>
        </w:rPr>
        <w:t>Nome:</w:t>
      </w:r>
    </w:p>
    <w:p w:rsidR="00402CED" w:rsidRDefault="009C31EB">
      <w:pPr>
        <w:ind w:right="-285"/>
        <w:jc w:val="both"/>
        <w:rPr>
          <w:rFonts w:ascii="Arial" w:hAnsi="Arial" w:cs="Arial"/>
        </w:rPr>
      </w:pPr>
      <w:r>
        <w:rPr>
          <w:rFonts w:ascii="Arial" w:hAnsi="Arial" w:cs="Arial"/>
        </w:rPr>
        <w:t>CPF:</w:t>
      </w:r>
    </w:p>
    <w:p w:rsidR="00402CED" w:rsidRDefault="009C31EB">
      <w:pPr>
        <w:ind w:right="-285"/>
        <w:jc w:val="both"/>
        <w:rPr>
          <w:rFonts w:ascii="Arial" w:hAnsi="Arial" w:cs="Arial"/>
        </w:rPr>
      </w:pPr>
      <w:r>
        <w:rPr>
          <w:rFonts w:ascii="Arial" w:hAnsi="Arial" w:cs="Arial"/>
        </w:rPr>
        <w:t>RG:</w:t>
      </w:r>
    </w:p>
    <w:p w:rsidR="00402CED" w:rsidRDefault="00402CED">
      <w:pPr>
        <w:ind w:left="142" w:right="-285" w:firstLine="709"/>
        <w:jc w:val="both"/>
        <w:rPr>
          <w:rFonts w:ascii="Arial" w:hAnsi="Arial" w:cs="Arial"/>
        </w:rPr>
      </w:pPr>
    </w:p>
    <w:p w:rsidR="00402CED" w:rsidRDefault="00402CED">
      <w:pPr>
        <w:ind w:left="142" w:right="-285" w:firstLine="709"/>
        <w:jc w:val="both"/>
        <w:rPr>
          <w:rFonts w:ascii="Arial" w:hAnsi="Arial" w:cs="Arial"/>
        </w:rPr>
      </w:pPr>
    </w:p>
    <w:p w:rsidR="00402CED" w:rsidRDefault="00402CED">
      <w:pPr>
        <w:ind w:left="142" w:right="-285" w:firstLine="709"/>
        <w:jc w:val="both"/>
        <w:rPr>
          <w:rFonts w:ascii="Arial" w:hAnsi="Arial" w:cs="Arial"/>
        </w:rPr>
      </w:pPr>
    </w:p>
    <w:p w:rsidR="00402CED" w:rsidRDefault="00402CED">
      <w:pPr>
        <w:ind w:left="142" w:right="-285" w:firstLine="709"/>
        <w:jc w:val="both"/>
        <w:rPr>
          <w:rFonts w:ascii="Arial" w:hAnsi="Arial" w:cs="Arial"/>
        </w:rPr>
      </w:pPr>
    </w:p>
    <w:p w:rsidR="00402CED" w:rsidRDefault="009C31EB">
      <w:pPr>
        <w:ind w:right="-285"/>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w:t>
      </w:r>
      <w:proofErr w:type="gramStart"/>
      <w:r>
        <w:rPr>
          <w:rFonts w:ascii="Arial" w:hAnsi="Arial" w:cs="Arial"/>
        </w:rPr>
        <w:t>_____</w:t>
      </w:r>
      <w:proofErr w:type="gramEnd"/>
    </w:p>
    <w:p w:rsidR="00402CED" w:rsidRDefault="00402CED">
      <w:pPr>
        <w:ind w:left="142" w:right="-285" w:firstLine="709"/>
        <w:jc w:val="both"/>
        <w:rPr>
          <w:rFonts w:ascii="Arial" w:hAnsi="Arial" w:cs="Arial"/>
        </w:rPr>
      </w:pPr>
    </w:p>
    <w:p w:rsidR="00402CED" w:rsidRDefault="00402CED">
      <w:pPr>
        <w:ind w:left="142" w:right="-285" w:firstLine="709"/>
        <w:jc w:val="both"/>
        <w:rPr>
          <w:rFonts w:ascii="Arial" w:hAnsi="Arial" w:cs="Arial"/>
        </w:rPr>
      </w:pPr>
    </w:p>
    <w:p w:rsidR="00402CED" w:rsidRDefault="00402CED">
      <w:pPr>
        <w:ind w:left="142" w:right="-285" w:firstLine="709"/>
        <w:jc w:val="both"/>
        <w:rPr>
          <w:rFonts w:ascii="Arial" w:hAnsi="Arial" w:cs="Arial"/>
        </w:rPr>
      </w:pPr>
    </w:p>
    <w:p w:rsidR="00402CED" w:rsidRDefault="009C31EB">
      <w:pPr>
        <w:ind w:right="-285"/>
        <w:jc w:val="center"/>
        <w:rPr>
          <w:rFonts w:ascii="Arial" w:hAnsi="Arial" w:cs="Arial"/>
        </w:rPr>
      </w:pPr>
      <w:r>
        <w:rPr>
          <w:rFonts w:ascii="Arial" w:hAnsi="Arial" w:cs="Arial"/>
        </w:rPr>
        <w:t>________________________________________</w:t>
      </w:r>
    </w:p>
    <w:p w:rsidR="00402CED" w:rsidRDefault="009C31EB">
      <w:pPr>
        <w:ind w:right="-285"/>
        <w:jc w:val="center"/>
        <w:rPr>
          <w:rFonts w:ascii="Arial" w:hAnsi="Arial" w:cs="Arial"/>
        </w:rPr>
      </w:pPr>
      <w:r>
        <w:rPr>
          <w:rFonts w:ascii="Arial" w:hAnsi="Arial" w:cs="Arial"/>
        </w:rPr>
        <w:t>Assinatura e identificação do representante legal</w:t>
      </w:r>
    </w:p>
    <w:p w:rsidR="00402CED" w:rsidRDefault="00402CED">
      <w:pPr>
        <w:pStyle w:val="Recuodecorpodetexto"/>
        <w:widowControl w:val="0"/>
        <w:overflowPunct/>
        <w:spacing w:line="240" w:lineRule="auto"/>
        <w:jc w:val="center"/>
        <w:rPr>
          <w:sz w:val="22"/>
          <w:szCs w:val="22"/>
        </w:rPr>
      </w:pPr>
    </w:p>
    <w:p w:rsidR="00402CED" w:rsidRDefault="00402CED">
      <w:pPr>
        <w:jc w:val="both"/>
      </w:pPr>
    </w:p>
    <w:sectPr w:rsidR="00402CED">
      <w:headerReference w:type="default" r:id="rId18"/>
      <w:footerReference w:type="default" r:id="rId19"/>
      <w:pgSz w:w="11906" w:h="16838"/>
      <w:pgMar w:top="1418" w:right="850" w:bottom="568" w:left="1134" w:header="1146" w:footer="420" w:gutter="0"/>
      <w:cols w:space="720"/>
      <w:formProt w:val="0"/>
      <w:docGrid w:linePitch="600" w:charSpace="4915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339B" w:rsidRDefault="009C31EB">
      <w:r>
        <w:separator/>
      </w:r>
    </w:p>
  </w:endnote>
  <w:endnote w:type="continuationSeparator" w:id="0">
    <w:p w:rsidR="00EC339B" w:rsidRDefault="009C31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MS Mincho;ＭＳ 明朝">
    <w:panose1 w:val="00000000000000000000"/>
    <w:charset w:val="80"/>
    <w:family w:val="roman"/>
    <w:notTrueType/>
    <w:pitch w:val="default"/>
  </w:font>
  <w:font w:name="MS Mincho;Yu Gothic UI">
    <w:panose1 w:val="00000000000000000000"/>
    <w:charset w:val="00"/>
    <w:family w:val="roman"/>
    <w:notTrueType/>
    <w:pitch w:val="default"/>
  </w:font>
  <w:font w:name="MS Mincho;MS Gothic">
    <w:panose1 w:val="00000000000000000000"/>
    <w:charset w:val="00"/>
    <w:family w:val="roman"/>
    <w:notTrueType/>
    <w:pitch w:val="default"/>
  </w:font>
  <w:font w:name="Basic Sans SemiBold">
    <w:altName w:val="Arial"/>
    <w:charset w:val="00"/>
    <w:family w:val="moder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2CED" w:rsidRDefault="009C31EB">
    <w:pPr>
      <w:ind w:left="3346"/>
      <w:rPr>
        <w:rFonts w:ascii="Arial" w:hAnsi="Arial" w:cs="Arial"/>
      </w:rPr>
    </w:pPr>
    <w:r>
      <w:rPr>
        <w:rFonts w:ascii="Arial" w:hAnsi="Arial" w:cs="Arial"/>
        <w:noProof/>
        <w:lang w:eastAsia="pt-BR"/>
      </w:rPr>
      <w:drawing>
        <wp:anchor distT="0" distB="0" distL="0" distR="0" simplePos="0" relativeHeight="27" behindDoc="1" locked="0" layoutInCell="0" allowOverlap="1">
          <wp:simplePos x="0" y="0"/>
          <wp:positionH relativeFrom="column">
            <wp:posOffset>-6985</wp:posOffset>
          </wp:positionH>
          <wp:positionV relativeFrom="paragraph">
            <wp:posOffset>-2540</wp:posOffset>
          </wp:positionV>
          <wp:extent cx="6306820" cy="601345"/>
          <wp:effectExtent l="0" t="0" r="0" b="0"/>
          <wp:wrapNone/>
          <wp:docPr id="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457267562"/>
                  <pic:cNvPicPr>
                    <a:picLocks noChangeAspect="1" noChangeArrowheads="1"/>
                  </pic:cNvPicPr>
                </pic:nvPicPr>
                <pic:blipFill>
                  <a:blip r:embed="rId1"/>
                  <a:stretch>
                    <a:fillRect/>
                  </a:stretch>
                </pic:blipFill>
                <pic:spPr bwMode="auto">
                  <a:xfrm>
                    <a:off x="0" y="0"/>
                    <a:ext cx="6306820" cy="601345"/>
                  </a:xfrm>
                  <a:prstGeom prst="rect">
                    <a:avLst/>
                  </a:prstGeom>
                </pic:spPr>
              </pic:pic>
            </a:graphicData>
          </a:graphic>
        </wp:anchor>
      </w:drawing>
    </w:r>
  </w:p>
  <w:p w:rsidR="00402CED" w:rsidRDefault="009C31EB">
    <w:pPr>
      <w:ind w:left="3346"/>
      <w:rPr>
        <w:rFonts w:ascii="Arial" w:hAnsi="Arial" w:cs="Arial"/>
        <w:sz w:val="16"/>
      </w:rPr>
    </w:pPr>
    <w:r>
      <w:rPr>
        <w:rFonts w:ascii="Arial" w:hAnsi="Arial" w:cs="Arial"/>
        <w:sz w:val="16"/>
      </w:rPr>
      <w:t xml:space="preserve">Dispensa </w:t>
    </w:r>
    <w:proofErr w:type="gramStart"/>
    <w:r>
      <w:rPr>
        <w:rFonts w:ascii="Arial" w:hAnsi="Arial" w:cs="Arial"/>
        <w:sz w:val="16"/>
      </w:rPr>
      <w:t>Eletrônica nº</w:t>
    </w:r>
    <w:proofErr w:type="gramEnd"/>
    <w:r>
      <w:rPr>
        <w:rFonts w:ascii="Arial" w:hAnsi="Arial" w:cs="Arial"/>
        <w:sz w:val="16"/>
      </w:rPr>
      <w:t xml:space="preserve"> 239/2023 - Página </w:t>
    </w:r>
    <w:r>
      <w:rPr>
        <w:rFonts w:ascii="Arial" w:hAnsi="Arial" w:cs="Arial"/>
        <w:b/>
        <w:sz w:val="16"/>
      </w:rPr>
      <w:fldChar w:fldCharType="begin"/>
    </w:r>
    <w:r>
      <w:rPr>
        <w:rFonts w:ascii="Arial" w:hAnsi="Arial" w:cs="Arial"/>
        <w:b/>
        <w:sz w:val="16"/>
      </w:rPr>
      <w:instrText xml:space="preserve"> PAGE </w:instrText>
    </w:r>
    <w:r>
      <w:rPr>
        <w:rFonts w:ascii="Arial" w:hAnsi="Arial" w:cs="Arial"/>
        <w:b/>
        <w:sz w:val="16"/>
      </w:rPr>
      <w:fldChar w:fldCharType="separate"/>
    </w:r>
    <w:r w:rsidR="00155F52">
      <w:rPr>
        <w:rFonts w:ascii="Arial" w:hAnsi="Arial" w:cs="Arial"/>
        <w:b/>
        <w:noProof/>
        <w:sz w:val="16"/>
      </w:rPr>
      <w:t>11</w:t>
    </w:r>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 xml:space="preserve"> NUMPAGES </w:instrText>
    </w:r>
    <w:r>
      <w:rPr>
        <w:rFonts w:ascii="Arial" w:hAnsi="Arial" w:cs="Arial"/>
        <w:b/>
        <w:sz w:val="16"/>
      </w:rPr>
      <w:fldChar w:fldCharType="separate"/>
    </w:r>
    <w:r w:rsidR="00155F52">
      <w:rPr>
        <w:rFonts w:ascii="Arial" w:hAnsi="Arial" w:cs="Arial"/>
        <w:b/>
        <w:noProof/>
        <w:sz w:val="16"/>
      </w:rPr>
      <w:t>21</w:t>
    </w:r>
    <w:r>
      <w:rPr>
        <w:rFonts w:ascii="Arial" w:hAnsi="Arial" w:cs="Arial"/>
        <w:b/>
        <w:sz w:val="16"/>
      </w:rPr>
      <w:fldChar w:fldCharType="end"/>
    </w:r>
  </w:p>
  <w:p w:rsidR="00402CED" w:rsidRDefault="00402CED">
    <w:pPr>
      <w:ind w:left="3346"/>
      <w:rPr>
        <w:rFonts w:ascii="Arial" w:hAnsi="Arial" w:cs="Arial"/>
        <w:sz w:val="4"/>
        <w:szCs w:val="4"/>
      </w:rPr>
    </w:pPr>
  </w:p>
  <w:p w:rsidR="00402CED" w:rsidRDefault="009C31EB">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rsidR="00402CED" w:rsidRDefault="009C31EB">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rsidR="00402CED" w:rsidRDefault="00402CED">
    <w:pPr>
      <w:jc w:val="center"/>
    </w:pPr>
  </w:p>
  <w:p w:rsidR="00402CED" w:rsidRDefault="00402CED">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339B" w:rsidRDefault="009C31EB">
      <w:r>
        <w:separator/>
      </w:r>
    </w:p>
  </w:footnote>
  <w:footnote w:type="continuationSeparator" w:id="0">
    <w:p w:rsidR="00EC339B" w:rsidRDefault="009C31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2CED" w:rsidRDefault="009C31EB">
    <w:pPr>
      <w:pStyle w:val="Cabealho"/>
    </w:pPr>
    <w:r>
      <w:rPr>
        <w:noProof/>
        <w:lang w:eastAsia="pt-BR"/>
      </w:rPr>
      <w:drawing>
        <wp:anchor distT="0" distB="0" distL="0" distR="0" simplePos="0" relativeHeight="53" behindDoc="1" locked="0" layoutInCell="0" allowOverlap="1">
          <wp:simplePos x="0" y="0"/>
          <wp:positionH relativeFrom="column">
            <wp:posOffset>0</wp:posOffset>
          </wp:positionH>
          <wp:positionV relativeFrom="paragraph">
            <wp:posOffset>-534035</wp:posOffset>
          </wp:positionV>
          <wp:extent cx="2041525" cy="568325"/>
          <wp:effectExtent l="0" t="0" r="0" b="0"/>
          <wp:wrapNone/>
          <wp:docPr id="1"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002288220" descr="Texto&#10;&#10;Descrição gerada automaticamente"/>
                  <pic:cNvPicPr>
                    <a:picLocks noChangeAspect="1" noChangeArrowheads="1"/>
                  </pic:cNvPicPr>
                </pic:nvPicPr>
                <pic:blipFill>
                  <a:blip r:embed="rId1"/>
                  <a:stretch>
                    <a:fillRect/>
                  </a:stretch>
                </pic:blipFill>
                <pic:spPr bwMode="auto">
                  <a:xfrm>
                    <a:off x="0" y="0"/>
                    <a:ext cx="2041525" cy="56832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093E87"/>
    <w:multiLevelType w:val="multilevel"/>
    <w:tmpl w:val="F48E89A6"/>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nsid w:val="1A655180"/>
    <w:multiLevelType w:val="multilevel"/>
    <w:tmpl w:val="E0604CD6"/>
    <w:lvl w:ilvl="0">
      <w:start w:val="1"/>
      <w:numFmt w:val="none"/>
      <w:pStyle w:val="Ttulo1"/>
      <w:suff w:val="nothing"/>
      <w:lvlText w:val=""/>
      <w:lvlJc w:val="left"/>
      <w:pPr>
        <w:tabs>
          <w:tab w:val="num" w:pos="0"/>
        </w:tabs>
        <w:ind w:left="432" w:hanging="432"/>
      </w:pPr>
      <w:rPr>
        <w:rFonts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2">
    <w:nsid w:val="1DF8745F"/>
    <w:multiLevelType w:val="multilevel"/>
    <w:tmpl w:val="4372C390"/>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29B37DEC"/>
    <w:multiLevelType w:val="multilevel"/>
    <w:tmpl w:val="3134EEF8"/>
    <w:lvl w:ilvl="0">
      <w:start w:val="1"/>
      <w:numFmt w:val="decimal"/>
      <w:lvlText w:val="%1."/>
      <w:lvlJc w:val="left"/>
      <w:pPr>
        <w:tabs>
          <w:tab w:val="num" w:pos="720"/>
        </w:tabs>
        <w:ind w:left="720" w:hanging="360"/>
      </w:pPr>
      <w:rPr>
        <w:sz w:val="20"/>
        <w:szCs w:val="20"/>
      </w:rPr>
    </w:lvl>
    <w:lvl w:ilvl="1">
      <w:start w:val="1"/>
      <w:numFmt w:val="decimal"/>
      <w:lvlText w:val="%2."/>
      <w:lvlJc w:val="left"/>
      <w:pPr>
        <w:tabs>
          <w:tab w:val="num" w:pos="1080"/>
        </w:tabs>
        <w:ind w:left="1080" w:hanging="360"/>
      </w:pPr>
      <w:rPr>
        <w:sz w:val="20"/>
        <w:szCs w:val="20"/>
      </w:rPr>
    </w:lvl>
    <w:lvl w:ilvl="2">
      <w:start w:val="1"/>
      <w:numFmt w:val="decimal"/>
      <w:lvlText w:val="%3."/>
      <w:lvlJc w:val="left"/>
      <w:pPr>
        <w:tabs>
          <w:tab w:val="num" w:pos="1440"/>
        </w:tabs>
        <w:ind w:left="1440" w:hanging="360"/>
      </w:pPr>
      <w:rPr>
        <w:sz w:val="20"/>
        <w:szCs w:val="20"/>
      </w:rPr>
    </w:lvl>
    <w:lvl w:ilvl="3">
      <w:start w:val="1"/>
      <w:numFmt w:val="decimal"/>
      <w:lvlText w:val="%4."/>
      <w:lvlJc w:val="left"/>
      <w:pPr>
        <w:tabs>
          <w:tab w:val="num" w:pos="1800"/>
        </w:tabs>
        <w:ind w:left="1800" w:hanging="360"/>
      </w:pPr>
      <w:rPr>
        <w:sz w:val="20"/>
        <w:szCs w:val="20"/>
      </w:rPr>
    </w:lvl>
    <w:lvl w:ilvl="4">
      <w:start w:val="1"/>
      <w:numFmt w:val="decimal"/>
      <w:lvlText w:val="%5."/>
      <w:lvlJc w:val="left"/>
      <w:pPr>
        <w:tabs>
          <w:tab w:val="num" w:pos="2160"/>
        </w:tabs>
        <w:ind w:left="2160" w:hanging="360"/>
      </w:pPr>
      <w:rPr>
        <w:sz w:val="20"/>
        <w:szCs w:val="20"/>
      </w:rPr>
    </w:lvl>
    <w:lvl w:ilvl="5">
      <w:start w:val="1"/>
      <w:numFmt w:val="decimal"/>
      <w:lvlText w:val="%6."/>
      <w:lvlJc w:val="left"/>
      <w:pPr>
        <w:tabs>
          <w:tab w:val="num" w:pos="2520"/>
        </w:tabs>
        <w:ind w:left="2520" w:hanging="360"/>
      </w:pPr>
      <w:rPr>
        <w:sz w:val="20"/>
        <w:szCs w:val="20"/>
      </w:rPr>
    </w:lvl>
    <w:lvl w:ilvl="6">
      <w:start w:val="1"/>
      <w:numFmt w:val="decimal"/>
      <w:lvlText w:val="%7."/>
      <w:lvlJc w:val="left"/>
      <w:pPr>
        <w:tabs>
          <w:tab w:val="num" w:pos="2880"/>
        </w:tabs>
        <w:ind w:left="2880" w:hanging="360"/>
      </w:pPr>
      <w:rPr>
        <w:sz w:val="20"/>
        <w:szCs w:val="20"/>
      </w:rPr>
    </w:lvl>
    <w:lvl w:ilvl="7">
      <w:start w:val="1"/>
      <w:numFmt w:val="decimal"/>
      <w:lvlText w:val="%8."/>
      <w:lvlJc w:val="left"/>
      <w:pPr>
        <w:tabs>
          <w:tab w:val="num" w:pos="3240"/>
        </w:tabs>
        <w:ind w:left="3240" w:hanging="360"/>
      </w:pPr>
      <w:rPr>
        <w:sz w:val="20"/>
        <w:szCs w:val="20"/>
      </w:rPr>
    </w:lvl>
    <w:lvl w:ilvl="8">
      <w:start w:val="1"/>
      <w:numFmt w:val="decimal"/>
      <w:lvlText w:val="%9."/>
      <w:lvlJc w:val="left"/>
      <w:pPr>
        <w:tabs>
          <w:tab w:val="num" w:pos="3600"/>
        </w:tabs>
        <w:ind w:left="3600" w:hanging="360"/>
      </w:pPr>
      <w:rPr>
        <w:sz w:val="20"/>
        <w:szCs w:val="20"/>
      </w:rPr>
    </w:lvl>
  </w:abstractNum>
  <w:abstractNum w:abstractNumId="4">
    <w:nsid w:val="4E0E370C"/>
    <w:multiLevelType w:val="multilevel"/>
    <w:tmpl w:val="F4FE4186"/>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nsid w:val="72223FE0"/>
    <w:multiLevelType w:val="multilevel"/>
    <w:tmpl w:val="72D8637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num w:numId="1">
    <w:abstractNumId w:val="1"/>
  </w:num>
  <w:num w:numId="2">
    <w:abstractNumId w:val="0"/>
  </w:num>
  <w:num w:numId="3">
    <w:abstractNumId w:val="2"/>
  </w:num>
  <w:num w:numId="4">
    <w:abstractNumId w:val="5"/>
  </w:num>
  <w:num w:numId="5">
    <w:abstractNumId w:val="4"/>
  </w:num>
  <w:num w:numId="6">
    <w:abstractNumId w:val="3"/>
  </w:num>
  <w:num w:numId="7">
    <w:abstractNumId w:val="5"/>
    <w:lvlOverride w:ilvl="0">
      <w:startOverride w:val="1"/>
    </w:lvlOverride>
  </w:num>
  <w:num w:numId="8">
    <w:abstractNumId w:val="5"/>
  </w:num>
  <w:num w:numId="9">
    <w:abstractNumId w:val="5"/>
  </w:num>
  <w:num w:numId="10">
    <w:abstractNumId w:val="5"/>
  </w:num>
  <w:num w:numId="11">
    <w:abstractNumId w:val="5"/>
  </w:num>
  <w:num w:numId="12">
    <w:abstractNumId w:val="5"/>
    <w:lvlOverride w:ilvl="0">
      <w:startOverride w:val="1"/>
    </w:lvlOverride>
  </w:num>
  <w:num w:numId="13">
    <w:abstractNumId w:val="5"/>
  </w:num>
  <w:num w:numId="14">
    <w:abstractNumId w:val="5"/>
  </w:num>
  <w:num w:numId="15">
    <w:abstractNumId w:val="5"/>
  </w:num>
  <w:num w:numId="16">
    <w:abstractNumId w:val="5"/>
  </w:num>
  <w:num w:numId="17">
    <w:abstractNumId w:val="5"/>
    <w:lvlOverride w:ilvl="0">
      <w:startOverride w:val="1"/>
    </w:lvlOverride>
  </w:num>
  <w:num w:numId="18">
    <w:abstractNumId w:val="5"/>
  </w:num>
  <w:num w:numId="19">
    <w:abstractNumId w:val="5"/>
  </w:num>
  <w:num w:numId="20">
    <w:abstractNumId w:val="5"/>
  </w:num>
  <w:num w:numId="21">
    <w:abstractNumId w:val="5"/>
  </w:num>
  <w:num w:numId="22">
    <w:abstractNumId w:val="5"/>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lvlOverride w:ilvl="0">
      <w:startOverride w:val="1"/>
    </w:lvlOverride>
  </w:num>
  <w:num w:numId="38">
    <w:abstractNumId w:val="5"/>
  </w:num>
  <w:num w:numId="39">
    <w:abstractNumId w:val="5"/>
    <w:lvlOverride w:ilvl="0">
      <w:startOverride w:val="1"/>
    </w:lvlOverride>
  </w:num>
  <w:num w:numId="40">
    <w:abstractNumId w:val="5"/>
    <w:lvlOverride w:ilvl="0"/>
    <w:lvlOverride w:ilvl="1">
      <w:startOverride w:val="1"/>
    </w:lvlOverride>
  </w:num>
  <w:num w:numId="41">
    <w:abstractNumId w:val="5"/>
  </w:num>
  <w:num w:numId="42">
    <w:abstractNumId w:val="5"/>
  </w:num>
  <w:num w:numId="43">
    <w:abstractNumId w:val="5"/>
  </w:num>
  <w:num w:numId="44">
    <w:abstractNumId w:val="5"/>
  </w:num>
  <w:num w:numId="45">
    <w:abstractNumId w:val="5"/>
  </w:num>
  <w:num w:numId="46">
    <w:abstractNumId w:val="5"/>
  </w:num>
  <w:num w:numId="47">
    <w:abstractNumId w:val="5"/>
  </w:num>
  <w:num w:numId="48">
    <w:abstractNumId w:val="5"/>
  </w:num>
  <w:num w:numId="49">
    <w:abstractNumId w:val="5"/>
  </w:num>
  <w:num w:numId="50">
    <w:abstractNumId w:val="1"/>
    <w:lvlOverride w:ilvl="0"/>
    <w:lvlOverride w:ilvl="1">
      <w:startOverride w:val="1"/>
    </w:lvlOverride>
  </w:num>
  <w:num w:numId="51">
    <w:abstractNumId w:val="1"/>
    <w:lvlOverride w:ilvl="0"/>
    <w:lvlOverride w:ilvl="1"/>
    <w:lvlOverride w:ilvl="2"/>
    <w:lvlOverride w:ilvl="3"/>
    <w:lvlOverride w:ilvl="4"/>
    <w:lvlOverride w:ilvl="5"/>
    <w:lvlOverride w:ilvl="6"/>
    <w:lvlOverride w:ilvl="7">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2CED"/>
    <w:rsid w:val="00155F52"/>
    <w:rsid w:val="002C1FE5"/>
    <w:rsid w:val="00402CED"/>
    <w:rsid w:val="006232B7"/>
    <w:rsid w:val="009C31EB"/>
    <w:rsid w:val="00C0532C"/>
    <w:rsid w:val="00EC339B"/>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overflowPunct w:val="0"/>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5"/>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overflowPunct w:val="0"/>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5"/>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igtap.datasus.gov.br/tabela-unificada/app/sec/inicio.jsp"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hyperlink" Target="http://www.licitapira.piracicaba.sp.gov.br/" TargetMode="External"/><Relationship Id="rId17" Type="http://schemas.openxmlformats.org/officeDocument/2006/relationships/hyperlink" Target="http://www.licitapira.piracicaba.sp.gov.br/" TargetMode="External"/><Relationship Id="rId2" Type="http://schemas.openxmlformats.org/officeDocument/2006/relationships/customXml" Target="../customXml/item2.xml"/><Relationship Id="rId16" Type="http://schemas.openxmlformats.org/officeDocument/2006/relationships/hyperlink" Target="https://www.planalto.gov.br/ccivil_03/_ato2011-2014/2013/lei/l12846.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www.licitapira.piracicaba.sp.gov.br/"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compradireta@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schemas.microsoft.com/office/infopath/2007/PartnerControls"/>
    <ds:schemaRef ds:uri="http://purl.org/dc/terms/"/>
    <ds:schemaRef ds:uri="71763c0a-43a9-4215-9c1e-ac13867d38db"/>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793C8602-141C-4382-B9E4-39D45E09AF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21</Pages>
  <Words>7525</Words>
  <Characters>40641</Characters>
  <Application>Microsoft Office Word</Application>
  <DocSecurity>0</DocSecurity>
  <Lines>338</Lines>
  <Paragraphs>96</Paragraphs>
  <ScaleCrop>false</ScaleCrop>
  <Company>Hewlett-Packard Company</Company>
  <LinksUpToDate>false</LinksUpToDate>
  <CharactersWithSpaces>48070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dc:description/>
  <cp:lastModifiedBy>Priscila Camargo Rodrigues</cp:lastModifiedBy>
  <cp:revision>16</cp:revision>
  <cp:lastPrinted>2023-08-30T16:56:00Z</cp:lastPrinted>
  <dcterms:created xsi:type="dcterms:W3CDTF">2023-08-30T17:26:00Z</dcterms:created>
  <dcterms:modified xsi:type="dcterms:W3CDTF">2023-10-25T13:46:00Z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