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57254" w:rsidRDefault="00C87A90">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98</w:t>
      </w:r>
      <w:bookmarkStart w:id="0" w:name="_GoBack"/>
      <w:bookmarkEnd w:id="0"/>
      <w:r>
        <w:rPr>
          <w:b/>
          <w:color w:val="auto"/>
          <w:sz w:val="20"/>
          <w:szCs w:val="20"/>
          <w:lang w:val="pt-BR"/>
        </w:rPr>
        <w:t>/2024</w:t>
      </w:r>
      <w:r>
        <w:rPr>
          <w:b/>
          <w:color w:val="auto"/>
          <w:sz w:val="20"/>
          <w:szCs w:val="20"/>
        </w:rPr>
        <w:t xml:space="preserve"> </w:t>
      </w:r>
    </w:p>
    <w:p w:rsidR="00A57254" w:rsidRDefault="00A57254">
      <w:pPr>
        <w:pStyle w:val="Recuodecorpodetexto"/>
        <w:widowControl w:val="0"/>
        <w:spacing w:line="240" w:lineRule="auto"/>
        <w:jc w:val="center"/>
        <w:rPr>
          <w:color w:val="auto"/>
          <w:sz w:val="20"/>
          <w:szCs w:val="20"/>
        </w:rPr>
      </w:pPr>
    </w:p>
    <w:p w:rsidR="00A57254" w:rsidRDefault="00C87A90">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A57254" w:rsidRDefault="00A57254">
      <w:pPr>
        <w:pStyle w:val="Recuodecorpodetexto"/>
        <w:widowControl w:val="0"/>
        <w:spacing w:line="240" w:lineRule="auto"/>
        <w:jc w:val="center"/>
        <w:rPr>
          <w:color w:val="auto"/>
          <w:sz w:val="20"/>
          <w:szCs w:val="20"/>
        </w:rPr>
      </w:pPr>
    </w:p>
    <w:p w:rsidR="00A57254" w:rsidRDefault="00C87A90">
      <w:pPr>
        <w:pStyle w:val="Recuodecorpodetexto"/>
        <w:widowControl w:val="0"/>
        <w:shd w:val="clear" w:color="auto" w:fill="DDDDDD"/>
        <w:spacing w:line="240" w:lineRule="auto"/>
        <w:ind w:firstLine="561"/>
        <w:jc w:val="left"/>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A57254" w:rsidRDefault="00A57254">
      <w:pPr>
        <w:pStyle w:val="Recuodecorpodetexto"/>
        <w:widowControl w:val="0"/>
        <w:tabs>
          <w:tab w:val="left" w:pos="284"/>
        </w:tabs>
        <w:spacing w:line="240" w:lineRule="auto"/>
        <w:rPr>
          <w:color w:val="auto"/>
          <w:sz w:val="20"/>
          <w:szCs w:val="20"/>
          <w:lang w:val="pt-BR"/>
        </w:rPr>
      </w:pPr>
    </w:p>
    <w:p w:rsidR="00A57254" w:rsidRDefault="00C87A90">
      <w:pPr>
        <w:pStyle w:val="Recuodecorpodetexto"/>
        <w:widowControl w:val="0"/>
        <w:numPr>
          <w:ilvl w:val="0"/>
          <w:numId w:val="5"/>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44.589/2024</w:t>
      </w:r>
    </w:p>
    <w:p w:rsidR="00A57254" w:rsidRDefault="00C87A90">
      <w:pPr>
        <w:pStyle w:val="Recuodecorpodetexto"/>
        <w:widowControl w:val="0"/>
        <w:numPr>
          <w:ilvl w:val="0"/>
          <w:numId w:val="5"/>
        </w:numPr>
        <w:tabs>
          <w:tab w:val="left" w:pos="284"/>
        </w:tabs>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787383" w:rsidRPr="00787383">
        <w:rPr>
          <w:b/>
          <w:color w:val="auto"/>
          <w:sz w:val="20"/>
          <w:szCs w:val="20"/>
          <w:lang w:val="pt-BR"/>
        </w:rPr>
        <w:t>22</w:t>
      </w:r>
      <w:r w:rsidRPr="00787383">
        <w:rPr>
          <w:b/>
          <w:color w:val="auto"/>
          <w:sz w:val="20"/>
          <w:szCs w:val="20"/>
          <w:lang w:val="pt-BR"/>
        </w:rPr>
        <w:t>/</w:t>
      </w:r>
      <w:r w:rsidR="00787383" w:rsidRPr="00787383">
        <w:rPr>
          <w:b/>
          <w:color w:val="auto"/>
          <w:sz w:val="20"/>
          <w:szCs w:val="20"/>
          <w:lang w:val="pt-BR"/>
        </w:rPr>
        <w:t>04</w:t>
      </w:r>
      <w:r w:rsidRPr="00787383">
        <w:rPr>
          <w:b/>
          <w:color w:val="auto"/>
          <w:sz w:val="20"/>
          <w:szCs w:val="20"/>
          <w:lang w:val="pt-BR"/>
        </w:rPr>
        <w:t>/</w:t>
      </w:r>
      <w:r w:rsidR="00787383" w:rsidRPr="00787383">
        <w:rPr>
          <w:b/>
          <w:color w:val="auto"/>
          <w:sz w:val="20"/>
          <w:szCs w:val="20"/>
          <w:lang w:val="pt-BR"/>
        </w:rPr>
        <w:t>2024</w:t>
      </w:r>
      <w:r w:rsidRPr="00787383">
        <w:rPr>
          <w:b/>
          <w:color w:val="auto"/>
          <w:sz w:val="20"/>
          <w:szCs w:val="20"/>
          <w:lang w:val="pt-BR"/>
        </w:rPr>
        <w:t xml:space="preserve">  – </w:t>
      </w:r>
      <w:r w:rsidR="00787383" w:rsidRPr="00787383">
        <w:rPr>
          <w:b/>
          <w:color w:val="auto"/>
          <w:sz w:val="20"/>
          <w:szCs w:val="20"/>
          <w:lang w:val="pt-BR"/>
        </w:rPr>
        <w:t>8</w:t>
      </w:r>
      <w:r w:rsidRPr="00787383">
        <w:rPr>
          <w:b/>
          <w:color w:val="auto"/>
          <w:sz w:val="20"/>
          <w:szCs w:val="20"/>
          <w:lang w:val="pt-BR"/>
        </w:rPr>
        <w:t>h</w:t>
      </w:r>
      <w:r>
        <w:rPr>
          <w:color w:val="auto"/>
          <w:sz w:val="20"/>
          <w:szCs w:val="20"/>
        </w:rPr>
        <w:t xml:space="preserve"> </w:t>
      </w:r>
    </w:p>
    <w:p w:rsidR="00A57254" w:rsidRDefault="00C87A90">
      <w:pPr>
        <w:pStyle w:val="Recuodecorpodetexto"/>
        <w:widowControl w:val="0"/>
        <w:numPr>
          <w:ilvl w:val="0"/>
          <w:numId w:val="5"/>
        </w:numPr>
        <w:tabs>
          <w:tab w:val="left" w:pos="284"/>
        </w:tabs>
        <w:rPr>
          <w:color w:val="auto"/>
          <w:sz w:val="20"/>
          <w:szCs w:val="20"/>
        </w:rPr>
      </w:pPr>
      <w:r>
        <w:rPr>
          <w:color w:val="auto"/>
          <w:sz w:val="20"/>
          <w:szCs w:val="20"/>
        </w:rPr>
        <w:t xml:space="preserve">Data de início de lances: </w:t>
      </w:r>
      <w:r w:rsidR="00787383" w:rsidRPr="00787383">
        <w:rPr>
          <w:b/>
          <w:color w:val="auto"/>
          <w:sz w:val="20"/>
          <w:szCs w:val="20"/>
          <w:lang w:val="pt-BR"/>
        </w:rPr>
        <w:t>22</w:t>
      </w:r>
      <w:r w:rsidRPr="00787383">
        <w:rPr>
          <w:b/>
          <w:color w:val="auto"/>
          <w:sz w:val="20"/>
          <w:szCs w:val="20"/>
          <w:lang w:val="pt-BR"/>
        </w:rPr>
        <w:t>/</w:t>
      </w:r>
      <w:r w:rsidR="00787383" w:rsidRPr="00787383">
        <w:rPr>
          <w:b/>
          <w:color w:val="auto"/>
          <w:sz w:val="20"/>
          <w:szCs w:val="20"/>
          <w:lang w:val="pt-BR"/>
        </w:rPr>
        <w:t>04</w:t>
      </w:r>
      <w:r w:rsidRPr="00787383">
        <w:rPr>
          <w:b/>
          <w:color w:val="auto"/>
          <w:sz w:val="20"/>
          <w:szCs w:val="20"/>
          <w:lang w:val="pt-BR"/>
        </w:rPr>
        <w:t>/</w:t>
      </w:r>
      <w:r w:rsidR="00787383" w:rsidRPr="00787383">
        <w:rPr>
          <w:b/>
          <w:color w:val="auto"/>
          <w:sz w:val="20"/>
          <w:szCs w:val="20"/>
          <w:lang w:val="pt-BR"/>
        </w:rPr>
        <w:t>2024</w:t>
      </w:r>
      <w:r w:rsidRPr="00787383">
        <w:rPr>
          <w:b/>
          <w:color w:val="auto"/>
          <w:sz w:val="20"/>
          <w:szCs w:val="20"/>
          <w:lang w:val="pt-BR"/>
        </w:rPr>
        <w:t xml:space="preserve">  – </w:t>
      </w:r>
      <w:r w:rsidR="00787383" w:rsidRPr="00787383">
        <w:rPr>
          <w:b/>
          <w:color w:val="auto"/>
          <w:sz w:val="20"/>
          <w:szCs w:val="20"/>
          <w:lang w:val="pt-BR"/>
        </w:rPr>
        <w:t>9</w:t>
      </w:r>
      <w:r w:rsidRPr="00787383">
        <w:rPr>
          <w:b/>
          <w:color w:val="auto"/>
          <w:sz w:val="20"/>
          <w:szCs w:val="20"/>
          <w:lang w:val="pt-BR"/>
        </w:rPr>
        <w:t>h</w:t>
      </w:r>
      <w:r>
        <w:rPr>
          <w:color w:val="auto"/>
          <w:sz w:val="20"/>
          <w:szCs w:val="20"/>
        </w:rPr>
        <w:t xml:space="preserve"> </w:t>
      </w:r>
    </w:p>
    <w:p w:rsidR="00A57254" w:rsidRPr="00201836" w:rsidRDefault="00C87A90">
      <w:pPr>
        <w:pStyle w:val="Recuodecorpodetexto"/>
        <w:widowControl w:val="0"/>
        <w:numPr>
          <w:ilvl w:val="0"/>
          <w:numId w:val="5"/>
        </w:numPr>
        <w:tabs>
          <w:tab w:val="left" w:pos="284"/>
        </w:tabs>
        <w:rPr>
          <w:b/>
          <w:color w:val="auto"/>
          <w:sz w:val="20"/>
          <w:szCs w:val="20"/>
        </w:rPr>
      </w:pPr>
      <w:r>
        <w:rPr>
          <w:color w:val="auto"/>
          <w:sz w:val="20"/>
          <w:szCs w:val="20"/>
        </w:rPr>
        <w:t xml:space="preserve">Data de encerramento de lances: </w:t>
      </w:r>
      <w:r>
        <w:rPr>
          <w:color w:val="auto"/>
          <w:sz w:val="20"/>
          <w:szCs w:val="20"/>
          <w:lang w:val="pt-BR"/>
        </w:rPr>
        <w:t xml:space="preserve"> </w:t>
      </w:r>
      <w:r w:rsidR="00787383" w:rsidRPr="00201836">
        <w:rPr>
          <w:b/>
          <w:color w:val="auto"/>
          <w:sz w:val="20"/>
          <w:szCs w:val="20"/>
          <w:lang w:val="pt-BR"/>
        </w:rPr>
        <w:t>22</w:t>
      </w:r>
      <w:r w:rsidRPr="00201836">
        <w:rPr>
          <w:b/>
          <w:color w:val="auto"/>
          <w:sz w:val="20"/>
          <w:szCs w:val="20"/>
          <w:lang w:val="pt-BR"/>
        </w:rPr>
        <w:t>/</w:t>
      </w:r>
      <w:r w:rsidR="00787383" w:rsidRPr="00201836">
        <w:rPr>
          <w:b/>
          <w:color w:val="auto"/>
          <w:sz w:val="20"/>
          <w:szCs w:val="20"/>
          <w:lang w:val="pt-BR"/>
        </w:rPr>
        <w:t>04</w:t>
      </w:r>
      <w:r w:rsidRPr="00201836">
        <w:rPr>
          <w:b/>
          <w:color w:val="auto"/>
          <w:sz w:val="20"/>
          <w:szCs w:val="20"/>
          <w:lang w:val="pt-BR"/>
        </w:rPr>
        <w:t>/</w:t>
      </w:r>
      <w:r w:rsidR="00787383" w:rsidRPr="00201836">
        <w:rPr>
          <w:b/>
          <w:color w:val="auto"/>
          <w:sz w:val="20"/>
          <w:szCs w:val="20"/>
          <w:lang w:val="pt-BR"/>
        </w:rPr>
        <w:t>2024</w:t>
      </w:r>
      <w:r w:rsidRPr="00201836">
        <w:rPr>
          <w:b/>
          <w:color w:val="auto"/>
          <w:sz w:val="20"/>
          <w:szCs w:val="20"/>
          <w:lang w:val="pt-BR"/>
        </w:rPr>
        <w:t xml:space="preserve"> </w:t>
      </w:r>
      <w:r w:rsidRPr="00201836">
        <w:rPr>
          <w:b/>
          <w:color w:val="auto"/>
          <w:sz w:val="20"/>
          <w:szCs w:val="20"/>
          <w:lang w:val="pt-BR"/>
        </w:rPr>
        <w:t xml:space="preserve"> – </w:t>
      </w:r>
      <w:r w:rsidR="00787383" w:rsidRPr="00201836">
        <w:rPr>
          <w:b/>
          <w:color w:val="auto"/>
          <w:sz w:val="20"/>
          <w:szCs w:val="20"/>
          <w:lang w:val="pt-BR"/>
        </w:rPr>
        <w:t>15</w:t>
      </w:r>
      <w:r w:rsidRPr="00201836">
        <w:rPr>
          <w:b/>
          <w:color w:val="auto"/>
          <w:sz w:val="20"/>
          <w:szCs w:val="20"/>
          <w:lang w:val="pt-BR"/>
        </w:rPr>
        <w:t>h</w:t>
      </w:r>
      <w:r w:rsidRPr="00201836">
        <w:rPr>
          <w:b/>
          <w:color w:val="auto"/>
          <w:sz w:val="20"/>
          <w:szCs w:val="20"/>
        </w:rPr>
        <w:t xml:space="preserve"> </w:t>
      </w:r>
    </w:p>
    <w:p w:rsidR="00A57254" w:rsidRDefault="00C87A90">
      <w:pPr>
        <w:pStyle w:val="Recuodecorpodetexto"/>
        <w:widowControl w:val="0"/>
        <w:numPr>
          <w:ilvl w:val="0"/>
          <w:numId w:val="5"/>
        </w:numPr>
        <w:tabs>
          <w:tab w:val="left" w:pos="284"/>
        </w:tabs>
        <w:spacing w:line="240" w:lineRule="auto"/>
        <w:jc w:val="left"/>
        <w:rPr>
          <w:b/>
          <w:bCs/>
          <w:color w:val="auto"/>
          <w:sz w:val="20"/>
          <w:szCs w:val="20"/>
        </w:rPr>
      </w:pPr>
      <w:r>
        <w:rPr>
          <w:color w:val="auto"/>
          <w:sz w:val="20"/>
          <w:szCs w:val="20"/>
        </w:rPr>
        <w:t xml:space="preserve">Endereço eletrônico: </w:t>
      </w:r>
      <w:hyperlink r:id="rId12">
        <w:r>
          <w:rPr>
            <w:rStyle w:val="Hyperlink"/>
            <w:sz w:val="20"/>
            <w:szCs w:val="20"/>
          </w:rPr>
          <w:t>www.bnc.org.br</w:t>
        </w:r>
      </w:hyperlink>
      <w:r>
        <w:rPr>
          <w:sz w:val="20"/>
          <w:szCs w:val="20"/>
          <w:lang w:val="pt-BR"/>
        </w:rPr>
        <w:t xml:space="preserve"> </w:t>
      </w:r>
    </w:p>
    <w:p w:rsidR="00A57254" w:rsidRDefault="00A57254">
      <w:pPr>
        <w:pStyle w:val="Recuodecorpodetexto"/>
        <w:widowControl w:val="0"/>
        <w:tabs>
          <w:tab w:val="left" w:pos="284"/>
        </w:tabs>
        <w:spacing w:line="240" w:lineRule="auto"/>
        <w:jc w:val="left"/>
        <w:rPr>
          <w:b/>
          <w:bCs/>
          <w:color w:val="auto"/>
          <w:sz w:val="20"/>
          <w:szCs w:val="20"/>
          <w:highlight w:val="yellow"/>
        </w:rPr>
      </w:pPr>
    </w:p>
    <w:p w:rsidR="00A57254" w:rsidRDefault="00C87A90">
      <w:pPr>
        <w:shd w:val="clear" w:color="auto" w:fill="DDDDDD"/>
        <w:ind w:firstLine="561"/>
        <w:rPr>
          <w:rFonts w:ascii="Arial" w:hAnsi="Arial" w:cs="Arial"/>
        </w:rPr>
      </w:pPr>
      <w:r>
        <w:rPr>
          <w:rFonts w:ascii="Arial" w:hAnsi="Arial" w:cs="Arial"/>
          <w:b/>
          <w:bCs/>
        </w:rPr>
        <w:t>2. DO OBJETO:</w:t>
      </w:r>
    </w:p>
    <w:p w:rsidR="00A57254" w:rsidRDefault="00A57254">
      <w:pPr>
        <w:tabs>
          <w:tab w:val="left" w:pos="284"/>
        </w:tabs>
        <w:jc w:val="both"/>
        <w:rPr>
          <w:rFonts w:ascii="Arial" w:hAnsi="Arial" w:cs="Arial"/>
        </w:rPr>
      </w:pPr>
    </w:p>
    <w:p w:rsidR="00A57254" w:rsidRDefault="00C87A90" w:rsidP="00787383">
      <w:pPr>
        <w:numPr>
          <w:ilvl w:val="0"/>
          <w:numId w:val="9"/>
        </w:numPr>
        <w:tabs>
          <w:tab w:val="left" w:pos="284"/>
        </w:tabs>
        <w:jc w:val="both"/>
        <w:rPr>
          <w:rFonts w:ascii="Arial" w:hAnsi="Arial" w:cs="Arial"/>
        </w:rPr>
      </w:pPr>
      <w:r>
        <w:rPr>
          <w:rFonts w:ascii="Arial" w:hAnsi="Arial" w:cs="Arial"/>
        </w:rPr>
        <w:t>Objeto:</w:t>
      </w:r>
      <w:r>
        <w:rPr>
          <w:rFonts w:ascii="Arial" w:hAnsi="Arial" w:cs="Arial"/>
          <w:b/>
        </w:rPr>
        <w:t xml:space="preserve"> </w:t>
      </w:r>
      <w:r w:rsidRPr="00531E92">
        <w:rPr>
          <w:rFonts w:ascii="Arial" w:hAnsi="Arial" w:cs="Arial"/>
          <w:b/>
        </w:rPr>
        <w:t>Aquisição de leitores de código de barras para documentos físicos e telas digitais.</w:t>
      </w:r>
      <w:r>
        <w:rPr>
          <w:rFonts w:ascii="Arial" w:hAnsi="Arial" w:cs="Arial"/>
          <w:b/>
        </w:rPr>
        <w:t xml:space="preserve"> </w:t>
      </w:r>
    </w:p>
    <w:p w:rsidR="00A57254" w:rsidRDefault="00C87A90" w:rsidP="00787383">
      <w:pPr>
        <w:numPr>
          <w:ilvl w:val="0"/>
          <w:numId w:val="10"/>
        </w:numPr>
        <w:tabs>
          <w:tab w:val="left" w:pos="284"/>
        </w:tabs>
        <w:jc w:val="both"/>
        <w:rPr>
          <w:rFonts w:ascii="Arial" w:hAnsi="Arial" w:cs="Arial"/>
        </w:rPr>
      </w:pPr>
      <w:r>
        <w:rPr>
          <w:rFonts w:ascii="Arial" w:hAnsi="Arial" w:cs="Arial"/>
        </w:rPr>
        <w:t xml:space="preserve">Unidade </w:t>
      </w:r>
      <w:r>
        <w:rPr>
          <w:rFonts w:ascii="Arial" w:hAnsi="Arial" w:cs="Arial"/>
        </w:rPr>
        <w:t>Requisitante:</w:t>
      </w:r>
      <w:r>
        <w:rPr>
          <w:rFonts w:ascii="Arial" w:hAnsi="Arial" w:cs="Arial"/>
        </w:rPr>
        <w:t xml:space="preserve"> </w:t>
      </w:r>
      <w:r>
        <w:rPr>
          <w:rFonts w:ascii="sans-serif" w:hAnsi="sans-serif" w:cs="Arial"/>
        </w:rPr>
        <w:t>SEMAD/NAA</w:t>
      </w:r>
      <w:r>
        <w:rPr>
          <w:rFonts w:ascii="Arial" w:hAnsi="Arial" w:cs="Arial"/>
        </w:rPr>
        <w:t xml:space="preserve"> </w:t>
      </w:r>
    </w:p>
    <w:p w:rsidR="00A57254" w:rsidRDefault="00C87A90" w:rsidP="00787383">
      <w:pPr>
        <w:numPr>
          <w:ilvl w:val="0"/>
          <w:numId w:val="11"/>
        </w:numPr>
        <w:tabs>
          <w:tab w:val="left" w:pos="284"/>
        </w:tabs>
        <w:jc w:val="both"/>
        <w:rPr>
          <w:rFonts w:ascii="Arial" w:hAnsi="Arial" w:cs="Arial"/>
        </w:rPr>
      </w:pPr>
      <w:r>
        <w:rPr>
          <w:rFonts w:ascii="Arial" w:hAnsi="Arial" w:cs="Arial"/>
        </w:rPr>
        <w:t xml:space="preserve">Fonte de recursos: </w:t>
      </w:r>
      <w:r>
        <w:rPr>
          <w:rFonts w:ascii="sans-serif" w:hAnsi="sans-serif" w:cs="Arial"/>
        </w:rPr>
        <w:t>04.122.0004.2030.0000 - APOIO ADMINISTRATIVO À SEMAD.</w:t>
      </w:r>
      <w:r>
        <w:rPr>
          <w:rFonts w:ascii="Arial" w:hAnsi="Arial" w:cs="Arial"/>
        </w:rPr>
        <w:t xml:space="preserve"> </w:t>
      </w:r>
    </w:p>
    <w:p w:rsidR="00A57254" w:rsidRDefault="00C87A90" w:rsidP="00787383">
      <w:pPr>
        <w:numPr>
          <w:ilvl w:val="0"/>
          <w:numId w:val="12"/>
        </w:numPr>
        <w:tabs>
          <w:tab w:val="left" w:pos="284"/>
        </w:tabs>
        <w:jc w:val="both"/>
        <w:rPr>
          <w:rFonts w:ascii="Arial" w:hAnsi="Arial" w:cs="Arial"/>
        </w:rPr>
      </w:pPr>
      <w:r>
        <w:rPr>
          <w:rFonts w:ascii="Arial" w:hAnsi="Arial" w:cs="Arial"/>
        </w:rPr>
        <w:t>Valor estimado da contratação:</w:t>
      </w:r>
      <w:r>
        <w:rPr>
          <w:rFonts w:ascii="Arial" w:hAnsi="Arial" w:cs="Arial"/>
          <w:b/>
          <w:bCs/>
        </w:rPr>
        <w:t xml:space="preserve"> </w:t>
      </w:r>
      <w:r>
        <w:rPr>
          <w:rFonts w:ascii="Arial" w:hAnsi="Arial" w:cs="Arial"/>
          <w:b/>
          <w:bCs/>
        </w:rPr>
        <w:t>R$ 2.964,92 (</w:t>
      </w:r>
      <w:proofErr w:type="gramStart"/>
      <w:r>
        <w:rPr>
          <w:rFonts w:ascii="Arial" w:hAnsi="Arial" w:cs="Arial"/>
          <w:b/>
          <w:bCs/>
        </w:rPr>
        <w:t>Dois mil, novecentos e sessenta e</w:t>
      </w:r>
      <w:proofErr w:type="gramEnd"/>
      <w:r>
        <w:rPr>
          <w:rFonts w:ascii="Arial" w:hAnsi="Arial" w:cs="Arial"/>
          <w:b/>
          <w:bCs/>
        </w:rPr>
        <w:t xml:space="preserve"> quatro reais e noventa e dois centavos).</w:t>
      </w:r>
      <w:r>
        <w:rPr>
          <w:rFonts w:ascii="Arial" w:hAnsi="Arial" w:cs="Arial"/>
          <w:b/>
          <w:bCs/>
        </w:rPr>
        <w:t xml:space="preserve"> </w:t>
      </w:r>
    </w:p>
    <w:p w:rsidR="00A57254" w:rsidRDefault="00C87A90" w:rsidP="00787383">
      <w:pPr>
        <w:numPr>
          <w:ilvl w:val="0"/>
          <w:numId w:val="13"/>
        </w:numPr>
        <w:tabs>
          <w:tab w:val="left" w:pos="284"/>
        </w:tabs>
        <w:jc w:val="both"/>
        <w:rPr>
          <w:rFonts w:ascii="Arial" w:hAnsi="Arial" w:cs="Arial"/>
        </w:rPr>
      </w:pPr>
      <w:r>
        <w:rPr>
          <w:rFonts w:ascii="Arial" w:hAnsi="Arial" w:cs="Arial"/>
        </w:rPr>
        <w:t>Prazo de contratação: Até a entrega d</w:t>
      </w:r>
      <w:r>
        <w:rPr>
          <w:rFonts w:ascii="Arial" w:hAnsi="Arial" w:cs="Arial"/>
        </w:rPr>
        <w:t>efinitiva do objeto.</w:t>
      </w:r>
    </w:p>
    <w:p w:rsidR="00A57254" w:rsidRDefault="00C87A90">
      <w:pPr>
        <w:tabs>
          <w:tab w:val="left" w:pos="284"/>
        </w:tabs>
        <w:jc w:val="both"/>
        <w:rPr>
          <w:rFonts w:ascii="Arial" w:hAnsi="Arial" w:cs="Arial"/>
          <w:highlight w:val="yellow"/>
        </w:rPr>
      </w:pPr>
      <w:r>
        <w:rPr>
          <w:rFonts w:ascii="Arial" w:hAnsi="Arial" w:cs="Arial"/>
          <w:b/>
        </w:rPr>
        <w:t xml:space="preserve">k) </w:t>
      </w:r>
      <w:r>
        <w:rPr>
          <w:rFonts w:ascii="Arial" w:hAnsi="Arial" w:cs="Arial"/>
        </w:rPr>
        <w:t>Amparo Legal: Art. 75, Inciso II (será aplicado o benefício da LC 123/06, conforme item 2.3.1do Regulamento Geral).</w:t>
      </w:r>
    </w:p>
    <w:p w:rsidR="00A57254" w:rsidRDefault="00A57254">
      <w:pPr>
        <w:tabs>
          <w:tab w:val="left" w:pos="284"/>
        </w:tabs>
        <w:ind w:left="561"/>
        <w:jc w:val="both"/>
        <w:rPr>
          <w:rFonts w:ascii="Arial" w:hAnsi="Arial" w:cs="Arial"/>
          <w:highlight w:val="yellow"/>
        </w:rPr>
      </w:pPr>
    </w:p>
    <w:p w:rsidR="00A57254" w:rsidRDefault="00C87A90">
      <w:pPr>
        <w:shd w:val="clear" w:color="auto" w:fill="DDDDDD"/>
        <w:ind w:firstLine="561"/>
        <w:rPr>
          <w:rFonts w:ascii="Arial" w:hAnsi="Arial" w:cs="Arial"/>
        </w:rPr>
      </w:pPr>
      <w:r>
        <w:rPr>
          <w:rFonts w:ascii="Arial" w:hAnsi="Arial" w:cs="Arial"/>
          <w:b/>
          <w:bCs/>
        </w:rPr>
        <w:t>3. DA PROPOSTA:</w:t>
      </w:r>
    </w:p>
    <w:p w:rsidR="00A57254" w:rsidRDefault="00A57254">
      <w:pPr>
        <w:tabs>
          <w:tab w:val="left" w:pos="284"/>
        </w:tabs>
        <w:jc w:val="both"/>
        <w:rPr>
          <w:rFonts w:ascii="Arial" w:hAnsi="Arial" w:cs="Arial"/>
        </w:rPr>
      </w:pPr>
    </w:p>
    <w:p w:rsidR="00A57254" w:rsidRDefault="00C87A90" w:rsidP="00787383">
      <w:pPr>
        <w:numPr>
          <w:ilvl w:val="0"/>
          <w:numId w:val="14"/>
        </w:numPr>
        <w:tabs>
          <w:tab w:val="left" w:pos="284"/>
        </w:tabs>
        <w:jc w:val="both"/>
        <w:rPr>
          <w:rFonts w:ascii="Arial" w:hAnsi="Arial" w:cs="Arial"/>
        </w:rPr>
      </w:pPr>
      <w:r>
        <w:rPr>
          <w:rFonts w:ascii="Arial" w:hAnsi="Arial" w:cs="Arial"/>
        </w:rPr>
        <w:t>Prazo de validade: 30 (trinta) dias.</w:t>
      </w:r>
    </w:p>
    <w:p w:rsidR="00A57254" w:rsidRDefault="00C87A90" w:rsidP="00787383">
      <w:pPr>
        <w:numPr>
          <w:ilvl w:val="0"/>
          <w:numId w:val="15"/>
        </w:numPr>
        <w:tabs>
          <w:tab w:val="left" w:pos="284"/>
        </w:tabs>
        <w:jc w:val="both"/>
        <w:rPr>
          <w:rFonts w:ascii="Arial" w:hAnsi="Arial" w:cs="Arial"/>
          <w:b/>
          <w:u w:val="single"/>
        </w:rPr>
      </w:pPr>
      <w:r>
        <w:rPr>
          <w:rFonts w:ascii="Arial" w:hAnsi="Arial" w:cs="Arial"/>
        </w:rPr>
        <w:t xml:space="preserve">Prazo de Pagamento: 15 (quinze) dias úteis, contados da data </w:t>
      </w:r>
      <w:r>
        <w:rPr>
          <w:rFonts w:ascii="Arial" w:hAnsi="Arial" w:cs="Arial"/>
        </w:rPr>
        <w:t>do recebimento da nota fiscal, em atendimento ao Decreto Municipal Nº 17.640/18.</w:t>
      </w:r>
    </w:p>
    <w:p w:rsidR="00A57254" w:rsidRDefault="00C87A90">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w:t>
      </w:r>
      <w:r>
        <w:rPr>
          <w:rFonts w:ascii="Arial" w:hAnsi="Arial" w:cs="Arial"/>
        </w:rPr>
        <w:t>bro de 2010, os contribuintes que, independentemente da atividade econômica exercida, realizem operações destinadas à Administração Pública direta ou indireta.</w:t>
      </w:r>
    </w:p>
    <w:p w:rsidR="00A57254" w:rsidRDefault="00C87A90">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A57254" w:rsidRDefault="00C87A90" w:rsidP="00787383">
      <w:pPr>
        <w:numPr>
          <w:ilvl w:val="0"/>
          <w:numId w:val="16"/>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 xml:space="preserve">marca </w:t>
      </w:r>
      <w:r>
        <w:rPr>
          <w:rFonts w:ascii="Arial" w:hAnsi="Arial" w:cs="Arial"/>
        </w:rPr>
        <w:t>do produto cotado, sendo admitida apenas uma marca por item.</w:t>
      </w:r>
    </w:p>
    <w:p w:rsidR="00A57254" w:rsidRDefault="00C87A90" w:rsidP="00787383">
      <w:pPr>
        <w:numPr>
          <w:ilvl w:val="0"/>
          <w:numId w:val="17"/>
        </w:numPr>
        <w:tabs>
          <w:tab w:val="left" w:pos="284"/>
        </w:tabs>
        <w:jc w:val="both"/>
        <w:rPr>
          <w:rFonts w:ascii="Arial" w:eastAsia="Arial" w:hAnsi="Arial" w:cs="Arial"/>
        </w:rPr>
      </w:pPr>
      <w:r>
        <w:rPr>
          <w:rFonts w:ascii="Arial" w:hAnsi="Arial" w:cs="Arial"/>
        </w:rPr>
        <w:t>Especificações e quantidades:</w:t>
      </w:r>
    </w:p>
    <w:p w:rsidR="00A57254" w:rsidRDefault="00A57254">
      <w:pPr>
        <w:tabs>
          <w:tab w:val="left" w:pos="284"/>
        </w:tabs>
        <w:jc w:val="both"/>
        <w:rPr>
          <w:rFonts w:ascii="Arial" w:eastAsia="Arial" w:hAnsi="Arial" w:cs="Arial"/>
        </w:rPr>
      </w:pPr>
    </w:p>
    <w:p w:rsidR="00A57254" w:rsidRDefault="00A57254">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57254">
        <w:trPr>
          <w:trHeight w:val="283"/>
          <w:tblHeader/>
          <w:jc w:val="center"/>
        </w:trPr>
        <w:tc>
          <w:tcPr>
            <w:tcW w:w="850"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A57254" w:rsidRDefault="00C87A90">
            <w:pPr>
              <w:pStyle w:val="Contedodatabela"/>
              <w:widowControl w:val="0"/>
              <w:jc w:val="center"/>
              <w:rPr>
                <w:rFonts w:ascii="Arial" w:hAnsi="Arial" w:cs="Arial"/>
              </w:rPr>
            </w:pPr>
            <w:r>
              <w:rPr>
                <w:rFonts w:ascii="Arial" w:hAnsi="Arial" w:cs="Arial"/>
                <w:b/>
              </w:rPr>
              <w:t>Descritivo</w:t>
            </w:r>
          </w:p>
        </w:tc>
      </w:tr>
      <w:tr w:rsidR="00A57254">
        <w:trPr>
          <w:trHeight w:val="283"/>
          <w:jc w:val="center"/>
        </w:trPr>
        <w:tc>
          <w:tcPr>
            <w:tcW w:w="850" w:type="dxa"/>
            <w:tcBorders>
              <w:top w:val="single" w:sz="4" w:space="0" w:color="000000"/>
              <w:left w:val="single" w:sz="4" w:space="0" w:color="000000"/>
              <w:bottom w:val="single" w:sz="4" w:space="0" w:color="000000"/>
            </w:tcBorders>
            <w:vAlign w:val="center"/>
          </w:tcPr>
          <w:p w:rsidR="00A57254" w:rsidRDefault="00C87A90">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jc w:val="center"/>
              <w:rPr>
                <w:rFonts w:ascii="Arial" w:hAnsi="Arial" w:cs="Arial"/>
              </w:rPr>
            </w:pPr>
            <w:r>
              <w:rPr>
                <w:rFonts w:ascii="Arial" w:hAnsi="Arial" w:cs="Arial"/>
              </w:rPr>
              <w:t>07</w:t>
            </w:r>
          </w:p>
        </w:tc>
        <w:tc>
          <w:tcPr>
            <w:tcW w:w="850"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A57254" w:rsidRDefault="00C87A90">
            <w:pPr>
              <w:pStyle w:val="Contedodatabela"/>
              <w:widowControl w:val="0"/>
              <w:rPr>
                <w:rFonts w:ascii="Arial" w:hAnsi="Arial" w:cs="Arial"/>
              </w:rPr>
            </w:pPr>
            <w:r>
              <w:rPr>
                <w:rFonts w:ascii="Arial" w:hAnsi="Arial" w:cs="Arial"/>
              </w:rPr>
              <w:t xml:space="preserve">Leitor de código de barras para </w:t>
            </w:r>
            <w:r>
              <w:rPr>
                <w:rFonts w:ascii="Arial" w:hAnsi="Arial" w:cs="Arial"/>
              </w:rPr>
              <w:t>documentos físicos e telas digitais.</w:t>
            </w:r>
            <w:r>
              <w:rPr>
                <w:rFonts w:ascii="Arial" w:hAnsi="Arial" w:cs="Arial"/>
              </w:rPr>
              <w:t xml:space="preserve"> </w:t>
            </w:r>
          </w:p>
        </w:tc>
      </w:tr>
    </w:tbl>
    <w:p w:rsidR="00A57254" w:rsidRDefault="00A57254">
      <w:pPr>
        <w:tabs>
          <w:tab w:val="left" w:pos="284"/>
        </w:tabs>
        <w:jc w:val="both"/>
        <w:rPr>
          <w:rFonts w:ascii="Arial" w:eastAsia="Arial" w:hAnsi="Arial" w:cs="Arial"/>
        </w:rPr>
      </w:pPr>
    </w:p>
    <w:p w:rsidR="00A57254" w:rsidRDefault="00A57254">
      <w:pPr>
        <w:tabs>
          <w:tab w:val="left" w:pos="284"/>
        </w:tabs>
        <w:jc w:val="both"/>
        <w:rPr>
          <w:rFonts w:ascii="Arial" w:eastAsia="Arial" w:hAnsi="Arial" w:cs="Arial"/>
        </w:rPr>
      </w:pPr>
    </w:p>
    <w:p w:rsidR="00A57254" w:rsidRDefault="00C87A90" w:rsidP="00787383">
      <w:pPr>
        <w:numPr>
          <w:ilvl w:val="0"/>
          <w:numId w:val="18"/>
        </w:numPr>
        <w:tabs>
          <w:tab w:val="left" w:pos="284"/>
        </w:tabs>
        <w:jc w:val="both"/>
        <w:rPr>
          <w:rFonts w:ascii="Arial" w:hAnsi="Arial" w:cs="Arial"/>
        </w:rPr>
      </w:pPr>
      <w:r>
        <w:rPr>
          <w:rFonts w:ascii="Arial" w:hAnsi="Arial" w:cs="Arial"/>
          <w:b/>
          <w:bCs/>
        </w:rPr>
        <w:t>Descritivo técnico:</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Leitor de código de barras com leitura em telas digitais, novo e sem uso anterior;</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O modelo deverá estar em linha de produção, sem previsão de encerramento;</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Cor predominante do produto: Preto;</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Le</w:t>
      </w:r>
      <w:r>
        <w:rPr>
          <w:rFonts w:ascii="Arial" w:eastAsia="Arial" w:hAnsi="Arial" w:cs="Arial"/>
        </w:rPr>
        <w:t xml:space="preserve">itura: </w:t>
      </w:r>
      <w:proofErr w:type="gramStart"/>
      <w:r>
        <w:rPr>
          <w:rFonts w:ascii="Arial" w:eastAsia="Arial" w:hAnsi="Arial" w:cs="Arial"/>
        </w:rPr>
        <w:t>1D</w:t>
      </w:r>
      <w:proofErr w:type="gramEnd"/>
      <w:r>
        <w:rPr>
          <w:rFonts w:ascii="Arial" w:eastAsia="Arial" w:hAnsi="Arial" w:cs="Arial"/>
        </w:rPr>
        <w:t>;</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Escaneamento automático;</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Leitura precisa e decodificação rápida;</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Capaz de ler boletos em telas digitais;</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 xml:space="preserve">Suporte a </w:t>
      </w:r>
      <w:proofErr w:type="spellStart"/>
      <w:r>
        <w:rPr>
          <w:rFonts w:ascii="Arial" w:eastAsia="Arial" w:hAnsi="Arial" w:cs="Arial"/>
        </w:rPr>
        <w:t>multi-linguagem</w:t>
      </w:r>
      <w:proofErr w:type="spellEnd"/>
      <w:r>
        <w:rPr>
          <w:rFonts w:ascii="Arial" w:eastAsia="Arial" w:hAnsi="Arial" w:cs="Arial"/>
        </w:rPr>
        <w:t>;</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 xml:space="preserve">Sistema </w:t>
      </w:r>
      <w:proofErr w:type="spellStart"/>
      <w:proofErr w:type="gramStart"/>
      <w:r>
        <w:rPr>
          <w:rFonts w:ascii="Arial" w:eastAsia="Arial" w:hAnsi="Arial" w:cs="Arial"/>
        </w:rPr>
        <w:t>anti-choque</w:t>
      </w:r>
      <w:proofErr w:type="spellEnd"/>
      <w:proofErr w:type="gramEnd"/>
      <w:r>
        <w:rPr>
          <w:rFonts w:ascii="Arial" w:eastAsia="Arial" w:hAnsi="Arial" w:cs="Arial"/>
        </w:rPr>
        <w:t xml:space="preserve"> de proteção contra queda;</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Conexão USB para leitura de boletos e carregamento;</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 xml:space="preserve">Deve ser capaz </w:t>
      </w:r>
      <w:r>
        <w:rPr>
          <w:rFonts w:ascii="Arial" w:eastAsia="Arial" w:hAnsi="Arial" w:cs="Arial"/>
        </w:rPr>
        <w:t>de efetuar leituras de boleto bancário, boleto de concessionária, notas fiscais DANFE ́s e QR-</w:t>
      </w:r>
      <w:proofErr w:type="spellStart"/>
      <w:r>
        <w:rPr>
          <w:rFonts w:ascii="Arial" w:eastAsia="Arial" w:hAnsi="Arial" w:cs="Arial"/>
        </w:rPr>
        <w:t>Code</w:t>
      </w:r>
      <w:proofErr w:type="spellEnd"/>
      <w:r>
        <w:rPr>
          <w:rFonts w:ascii="Arial" w:eastAsia="Arial" w:hAnsi="Arial" w:cs="Arial"/>
        </w:rPr>
        <w:t>;</w:t>
      </w:r>
    </w:p>
    <w:p w:rsidR="00A57254" w:rsidRDefault="00C87A90" w:rsidP="00787383">
      <w:pPr>
        <w:numPr>
          <w:ilvl w:val="0"/>
          <w:numId w:val="7"/>
        </w:numPr>
        <w:tabs>
          <w:tab w:val="clear" w:pos="720"/>
          <w:tab w:val="left" w:pos="284"/>
        </w:tabs>
        <w:jc w:val="both"/>
        <w:rPr>
          <w:rFonts w:ascii="Arial" w:eastAsia="Arial" w:hAnsi="Arial" w:cs="Arial"/>
        </w:rPr>
      </w:pPr>
      <w:r>
        <w:rPr>
          <w:rFonts w:ascii="Arial" w:eastAsia="Arial" w:hAnsi="Arial" w:cs="Arial"/>
        </w:rPr>
        <w:t>Deve ser compatível com sistema operacional Windows 7 /8 / 10 ou superior.</w:t>
      </w:r>
      <w:r>
        <w:rPr>
          <w:rFonts w:ascii="Arial" w:eastAsia="Arial" w:hAnsi="Arial" w:cs="Arial"/>
        </w:rPr>
        <w:t xml:space="preserve"> </w:t>
      </w:r>
    </w:p>
    <w:p w:rsidR="00A57254" w:rsidRDefault="00A57254">
      <w:pPr>
        <w:tabs>
          <w:tab w:val="left" w:pos="284"/>
        </w:tabs>
        <w:jc w:val="both"/>
        <w:rPr>
          <w:rFonts w:ascii="Arial" w:eastAsia="Arial" w:hAnsi="Arial" w:cs="Arial"/>
        </w:rPr>
      </w:pPr>
    </w:p>
    <w:p w:rsidR="00A57254" w:rsidRDefault="00A57254">
      <w:pPr>
        <w:tabs>
          <w:tab w:val="left" w:pos="284"/>
        </w:tabs>
        <w:jc w:val="both"/>
        <w:rPr>
          <w:rFonts w:ascii="Arial" w:eastAsia="Arial" w:hAnsi="Arial" w:cs="Arial"/>
        </w:rPr>
      </w:pPr>
    </w:p>
    <w:p w:rsidR="00A57254" w:rsidRDefault="00A57254">
      <w:pPr>
        <w:tabs>
          <w:tab w:val="left" w:pos="284"/>
        </w:tabs>
        <w:jc w:val="both"/>
        <w:rPr>
          <w:rFonts w:ascii="Arial" w:eastAsia="Arial" w:hAnsi="Arial" w:cs="Arial"/>
        </w:rPr>
      </w:pPr>
    </w:p>
    <w:p w:rsidR="00A57254" w:rsidRDefault="00A57254">
      <w:pPr>
        <w:tabs>
          <w:tab w:val="left" w:pos="284"/>
        </w:tabs>
        <w:jc w:val="both"/>
        <w:rPr>
          <w:rFonts w:ascii="Arial" w:eastAsia="Arial" w:hAnsi="Arial" w:cs="Arial"/>
        </w:rPr>
      </w:pPr>
    </w:p>
    <w:p w:rsidR="00A57254" w:rsidRDefault="00C87A90">
      <w:pPr>
        <w:shd w:val="clear" w:color="auto" w:fill="CCCCCC"/>
        <w:tabs>
          <w:tab w:val="left" w:pos="3450"/>
        </w:tabs>
        <w:ind w:firstLine="561"/>
        <w:jc w:val="both"/>
        <w:rPr>
          <w:rFonts w:ascii="Arial" w:hAnsi="Arial" w:cs="Arial"/>
          <w:b/>
          <w:bCs/>
        </w:rPr>
      </w:pPr>
      <w:r>
        <w:rPr>
          <w:rFonts w:ascii="Arial" w:hAnsi="Arial" w:cs="Arial"/>
          <w:b/>
          <w:bCs/>
        </w:rPr>
        <w:t>4. DOS REQUISITOS:</w:t>
      </w:r>
    </w:p>
    <w:p w:rsidR="00A57254" w:rsidRDefault="00A57254">
      <w:pPr>
        <w:tabs>
          <w:tab w:val="left" w:pos="284"/>
        </w:tabs>
        <w:jc w:val="both"/>
        <w:rPr>
          <w:rFonts w:ascii="Arial" w:hAnsi="Arial" w:cs="Arial"/>
        </w:rPr>
      </w:pPr>
    </w:p>
    <w:p w:rsidR="00A57254" w:rsidRDefault="00C87A90">
      <w:pPr>
        <w:tabs>
          <w:tab w:val="left" w:pos="284"/>
        </w:tabs>
        <w:jc w:val="both"/>
        <w:rPr>
          <w:rFonts w:ascii="Arial" w:hAnsi="Arial" w:cs="Arial"/>
          <w:b/>
          <w:bCs/>
          <w:highlight w:val="yellow"/>
        </w:rPr>
      </w:pPr>
      <w:r>
        <w:rPr>
          <w:rFonts w:ascii="Arial" w:hAnsi="Arial" w:cs="Arial"/>
          <w:b/>
          <w:bCs/>
        </w:rPr>
        <w:t>a) EMBALAGENS:</w:t>
      </w:r>
      <w:r>
        <w:rPr>
          <w:rFonts w:ascii="Arial" w:hAnsi="Arial" w:cs="Arial"/>
        </w:rPr>
        <w:t xml:space="preserve"> Os produtos deverão ser acondicionados de</w:t>
      </w:r>
      <w:r>
        <w:rPr>
          <w:rFonts w:ascii="Arial" w:hAnsi="Arial" w:cs="Arial"/>
        </w:rPr>
        <w:t xml:space="preserve"> acordo com a praxe do fabricante, garantindo sua integridade durante o transporte, armazenamento e uso, rotulados conforme a legislação em vigor.</w:t>
      </w:r>
    </w:p>
    <w:p w:rsidR="00A57254" w:rsidRDefault="00C87A90">
      <w:pPr>
        <w:numPr>
          <w:ilvl w:val="1"/>
          <w:numId w:val="4"/>
        </w:numPr>
        <w:tabs>
          <w:tab w:val="left" w:pos="284"/>
        </w:tabs>
        <w:ind w:right="-1"/>
        <w:jc w:val="both"/>
        <w:rPr>
          <w:rFonts w:ascii="Arial" w:hAnsi="Arial" w:cs="Arial"/>
        </w:rPr>
      </w:pPr>
      <w:r>
        <w:rPr>
          <w:rFonts w:ascii="Arial" w:hAnsi="Arial" w:cs="Arial"/>
          <w:b/>
          <w:bCs/>
        </w:rPr>
        <w:t xml:space="preserve">GARANTIA: </w:t>
      </w:r>
      <w:r>
        <w:rPr>
          <w:rFonts w:ascii="Arial" w:hAnsi="Arial" w:cs="Arial"/>
          <w:bCs/>
        </w:rPr>
        <w:t>A garantia deverá ser de no mínimo 12 meses contados da data do recebimento.</w:t>
      </w:r>
      <w:r>
        <w:rPr>
          <w:rFonts w:ascii="Arial" w:hAnsi="Arial" w:cs="Arial"/>
          <w:b/>
          <w:bCs/>
        </w:rPr>
        <w:t xml:space="preserve"> </w:t>
      </w:r>
    </w:p>
    <w:p w:rsidR="00A57254" w:rsidRDefault="00C87A90">
      <w:pPr>
        <w:tabs>
          <w:tab w:val="left" w:pos="284"/>
        </w:tabs>
        <w:jc w:val="both"/>
        <w:rPr>
          <w:rFonts w:ascii="Arial" w:hAnsi="Arial" w:cs="Arial"/>
        </w:rPr>
      </w:pPr>
      <w:r>
        <w:rPr>
          <w:rFonts w:ascii="Arial" w:hAnsi="Arial" w:cs="Arial"/>
        </w:rPr>
        <w:t>Durante a vigência da</w:t>
      </w:r>
      <w:r>
        <w:rPr>
          <w:rFonts w:ascii="Arial" w:hAnsi="Arial" w:cs="Arial"/>
        </w:rPr>
        <w:t xml:space="preserve"> garantia, a Contratada deverá substituir, sem nenhum ônus adicional, produtos defeituosos ou com desgaste anormal, no prazo máximo de 10 (dez) dias, a contar da notificação.</w:t>
      </w:r>
    </w:p>
    <w:p w:rsidR="00A57254" w:rsidRDefault="00C87A90">
      <w:pPr>
        <w:tabs>
          <w:tab w:val="left" w:pos="284"/>
        </w:tabs>
        <w:jc w:val="both"/>
        <w:rPr>
          <w:rFonts w:ascii="Arial" w:hAnsi="Arial" w:cs="Arial"/>
        </w:rPr>
      </w:pPr>
      <w:r>
        <w:rPr>
          <w:rFonts w:ascii="sans-serif" w:hAnsi="sans-serif" w:cs="Arial"/>
          <w:sz w:val="24"/>
        </w:rPr>
        <w:t>I</w:t>
      </w:r>
      <w:r>
        <w:rPr>
          <w:rFonts w:ascii="Arial" w:hAnsi="Arial" w:cs="Arial"/>
        </w:rPr>
        <w:t xml:space="preserve">ndicar nome e endereço da assistência técnica. </w:t>
      </w:r>
    </w:p>
    <w:p w:rsidR="00A57254" w:rsidRDefault="00C87A90" w:rsidP="00787383">
      <w:pPr>
        <w:numPr>
          <w:ilvl w:val="0"/>
          <w:numId w:val="8"/>
        </w:numPr>
        <w:tabs>
          <w:tab w:val="clear" w:pos="720"/>
          <w:tab w:val="left" w:pos="284"/>
        </w:tabs>
        <w:jc w:val="both"/>
        <w:rPr>
          <w:rFonts w:ascii="Arial" w:hAnsi="Arial" w:cs="Arial"/>
        </w:rPr>
      </w:pPr>
      <w:r>
        <w:rPr>
          <w:rFonts w:ascii="Arial" w:hAnsi="Arial"/>
        </w:rPr>
        <w:t>Quando esta não estiver estabele</w:t>
      </w:r>
      <w:r>
        <w:rPr>
          <w:rFonts w:ascii="Arial" w:hAnsi="Arial"/>
        </w:rPr>
        <w:t>cida na cidade de Piracicaba, a Contratada se compromete a realizar o transporte do bem para a análise da assistência, sem custo adicional à Contratante.</w:t>
      </w:r>
      <w:r>
        <w:rPr>
          <w:rFonts w:ascii="Arial" w:hAnsi="Arial"/>
        </w:rPr>
        <w:t xml:space="preserve"> </w:t>
      </w:r>
    </w:p>
    <w:p w:rsidR="00A57254" w:rsidRDefault="00A57254">
      <w:pPr>
        <w:tabs>
          <w:tab w:val="left" w:pos="284"/>
        </w:tabs>
        <w:ind w:left="720"/>
        <w:jc w:val="both"/>
        <w:rPr>
          <w:rFonts w:ascii="Arial" w:hAnsi="Arial" w:cs="Arial"/>
        </w:rPr>
      </w:pPr>
    </w:p>
    <w:p w:rsidR="00A57254" w:rsidRDefault="00C87A90">
      <w:pPr>
        <w:shd w:val="clear" w:color="auto" w:fill="CCCCCC"/>
        <w:ind w:firstLine="561"/>
        <w:rPr>
          <w:rFonts w:ascii="Arial" w:hAnsi="Arial" w:cs="Arial"/>
        </w:rPr>
      </w:pPr>
      <w:r>
        <w:rPr>
          <w:rFonts w:ascii="Arial" w:hAnsi="Arial" w:cs="Arial"/>
          <w:b/>
          <w:bCs/>
        </w:rPr>
        <w:t>5. DA ENTREGA:</w:t>
      </w:r>
    </w:p>
    <w:p w:rsidR="00A57254" w:rsidRDefault="00A57254">
      <w:pPr>
        <w:tabs>
          <w:tab w:val="left" w:pos="284"/>
        </w:tabs>
        <w:jc w:val="both"/>
        <w:rPr>
          <w:rFonts w:ascii="Arial" w:hAnsi="Arial" w:cs="Arial"/>
          <w:lang w:eastAsia="pt-BR"/>
        </w:rPr>
      </w:pPr>
    </w:p>
    <w:p w:rsidR="00A57254" w:rsidRDefault="00C87A90" w:rsidP="00787383">
      <w:pPr>
        <w:numPr>
          <w:ilvl w:val="0"/>
          <w:numId w:val="19"/>
        </w:numPr>
        <w:tabs>
          <w:tab w:val="left" w:pos="284"/>
        </w:tabs>
        <w:jc w:val="both"/>
        <w:rPr>
          <w:rFonts w:ascii="Arial" w:hAnsi="Arial" w:cs="Arial"/>
          <w:lang w:eastAsia="pt-BR"/>
        </w:rPr>
      </w:pPr>
      <w:r>
        <w:rPr>
          <w:rFonts w:ascii="Arial" w:hAnsi="Arial" w:cs="Arial"/>
          <w:lang w:eastAsia="pt-BR"/>
        </w:rPr>
        <w:t xml:space="preserve">Prazo de entrega: até o máximo de 30 (trinta) dias, a contar da Ordem de </w:t>
      </w:r>
      <w:r>
        <w:rPr>
          <w:rFonts w:ascii="Arial" w:hAnsi="Arial" w:cs="Arial"/>
          <w:lang w:eastAsia="pt-BR"/>
        </w:rPr>
        <w:t>Fornecimento, emitida pela Unidade Requisitante.</w:t>
      </w:r>
    </w:p>
    <w:p w:rsidR="00A57254" w:rsidRDefault="00C87A90" w:rsidP="00787383">
      <w:pPr>
        <w:numPr>
          <w:ilvl w:val="0"/>
          <w:numId w:val="20"/>
        </w:numPr>
        <w:tabs>
          <w:tab w:val="left" w:pos="284"/>
        </w:tabs>
        <w:jc w:val="both"/>
        <w:rPr>
          <w:rFonts w:ascii="Arial" w:hAnsi="Arial" w:cs="Arial"/>
        </w:rPr>
      </w:pPr>
      <w:r>
        <w:rPr>
          <w:rFonts w:ascii="Arial" w:hAnsi="Arial" w:cs="Arial"/>
          <w:lang w:eastAsia="pt-BR"/>
        </w:rPr>
        <w:t xml:space="preserve">Local de entrega: </w:t>
      </w:r>
      <w:r>
        <w:rPr>
          <w:rFonts w:ascii="Arial" w:hAnsi="Arial" w:cs="Arial"/>
          <w:lang w:eastAsia="pt-BR"/>
        </w:rPr>
        <w:t>Secretaria Municipal de Administração - Núcleo de Apoio Administrativo (NAA) – 7º andar.</w:t>
      </w:r>
    </w:p>
    <w:p w:rsidR="00A57254" w:rsidRDefault="00C87A90">
      <w:pPr>
        <w:tabs>
          <w:tab w:val="left" w:pos="284"/>
        </w:tabs>
        <w:jc w:val="both"/>
        <w:rPr>
          <w:rFonts w:ascii="Arial" w:hAnsi="Arial" w:cs="Arial"/>
        </w:rPr>
      </w:pPr>
      <w:r>
        <w:rPr>
          <w:rFonts w:ascii="Arial" w:hAnsi="Arial" w:cs="Arial"/>
          <w:lang w:eastAsia="pt-BR"/>
        </w:rPr>
        <w:t xml:space="preserve">     Rua Antônio Corrêa Barbosa nº 2233 - Bairro: Chácara Nazaré – Piracicaba - SP </w:t>
      </w:r>
    </w:p>
    <w:p w:rsidR="00A57254" w:rsidRDefault="00C87A90">
      <w:pPr>
        <w:tabs>
          <w:tab w:val="left" w:pos="284"/>
        </w:tabs>
        <w:jc w:val="both"/>
        <w:rPr>
          <w:rFonts w:ascii="Arial" w:hAnsi="Arial" w:cs="Arial"/>
        </w:rPr>
      </w:pPr>
      <w:r>
        <w:rPr>
          <w:rFonts w:ascii="Arial" w:hAnsi="Arial" w:cs="Arial"/>
          <w:lang w:eastAsia="pt-BR"/>
        </w:rPr>
        <w:t xml:space="preserve">     Das 8h30m à</w:t>
      </w:r>
      <w:r>
        <w:rPr>
          <w:rFonts w:ascii="Arial" w:hAnsi="Arial" w:cs="Arial"/>
          <w:lang w:eastAsia="pt-BR"/>
        </w:rPr>
        <w:t>s 16h30m de segunda a sexta-feira.</w:t>
      </w:r>
      <w:r>
        <w:rPr>
          <w:rFonts w:ascii="Arial" w:hAnsi="Arial" w:cs="Arial"/>
          <w:lang w:eastAsia="pt-BR"/>
        </w:rPr>
        <w:t xml:space="preserve"> </w:t>
      </w:r>
    </w:p>
    <w:p w:rsidR="00A57254" w:rsidRDefault="00C87A90" w:rsidP="00787383">
      <w:pPr>
        <w:keepLines/>
        <w:numPr>
          <w:ilvl w:val="0"/>
          <w:numId w:val="21"/>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A57254" w:rsidRDefault="00C87A90" w:rsidP="00787383">
      <w:pPr>
        <w:numPr>
          <w:ilvl w:val="0"/>
          <w:numId w:val="22"/>
        </w:numPr>
        <w:tabs>
          <w:tab w:val="left" w:pos="284"/>
        </w:tabs>
        <w:jc w:val="both"/>
        <w:rPr>
          <w:rFonts w:ascii="Arial" w:hAnsi="Arial" w:cs="Arial"/>
        </w:rPr>
      </w:pPr>
      <w:r>
        <w:rPr>
          <w:rFonts w:ascii="Arial" w:hAnsi="Arial" w:cs="Arial"/>
        </w:rPr>
        <w:t>Se for constatada qualquer alteração na qualidade ou composição durante a valid</w:t>
      </w:r>
      <w:r>
        <w:rPr>
          <w:rFonts w:ascii="Arial" w:hAnsi="Arial" w:cs="Arial"/>
        </w:rPr>
        <w:t>ade dos produtos, a Contratada se compromete a trocá-los sem ônus para a contratante, no prazo máximo de 10 (dez) dias a contar da notificação.</w:t>
      </w:r>
    </w:p>
    <w:p w:rsidR="00A57254" w:rsidRDefault="00A57254">
      <w:pPr>
        <w:jc w:val="both"/>
        <w:rPr>
          <w:rFonts w:ascii="Arial" w:hAnsi="Arial" w:cs="Arial"/>
          <w:highlight w:val="yellow"/>
        </w:rPr>
      </w:pPr>
    </w:p>
    <w:p w:rsidR="00A57254" w:rsidRDefault="00C87A90">
      <w:pPr>
        <w:shd w:val="clear" w:color="auto" w:fill="DDDDDD"/>
        <w:ind w:firstLine="561"/>
        <w:rPr>
          <w:rFonts w:ascii="Arial" w:hAnsi="Arial" w:cs="Arial"/>
        </w:rPr>
      </w:pPr>
      <w:r>
        <w:rPr>
          <w:rFonts w:ascii="Arial" w:hAnsi="Arial" w:cs="Arial"/>
          <w:b/>
          <w:bCs/>
        </w:rPr>
        <w:t>6. DO FORNECIMENTO DE INFORMAÇÕES:</w:t>
      </w:r>
    </w:p>
    <w:p w:rsidR="00A57254" w:rsidRDefault="00A57254">
      <w:pPr>
        <w:tabs>
          <w:tab w:val="left" w:pos="284"/>
        </w:tabs>
        <w:jc w:val="both"/>
        <w:rPr>
          <w:rFonts w:ascii="Arial" w:hAnsi="Arial" w:cs="Arial"/>
        </w:rPr>
      </w:pPr>
    </w:p>
    <w:p w:rsidR="00A57254" w:rsidRDefault="00C87A90" w:rsidP="00787383">
      <w:pPr>
        <w:numPr>
          <w:ilvl w:val="0"/>
          <w:numId w:val="23"/>
        </w:numPr>
        <w:tabs>
          <w:tab w:val="left" w:pos="284"/>
        </w:tabs>
        <w:jc w:val="both"/>
        <w:rPr>
          <w:rFonts w:ascii="Arial" w:hAnsi="Arial" w:cs="Arial"/>
        </w:rPr>
      </w:pPr>
      <w:r>
        <w:rPr>
          <w:rFonts w:ascii="Arial" w:hAnsi="Arial" w:cs="Arial"/>
        </w:rPr>
        <w:t>As informações ou esclarecimentos referentes a presente licitação serão for</w:t>
      </w:r>
      <w:r>
        <w:rPr>
          <w:rFonts w:ascii="Arial" w:hAnsi="Arial" w:cs="Arial"/>
        </w:rPr>
        <w:t xml:space="preserve">necidos pela Divisão de Compras, sito à Rua Antônio Corrêa Barbosa nº 2233, 7º andar, nesta cidade ou pelo telefone (19) 3403-1020 ou pelo e-mail </w:t>
      </w:r>
      <w:hyperlink r:id="rId13">
        <w:r>
          <w:rPr>
            <w:rStyle w:val="Hyperlink1"/>
            <w:rFonts w:ascii="Arial" w:hAnsi="Arial" w:cs="Arial"/>
            <w:color w:val="auto"/>
          </w:rPr>
          <w:t>compradireta@piracicaba.sp.gov.br</w:t>
        </w:r>
      </w:hyperlink>
      <w:r>
        <w:rPr>
          <w:rFonts w:ascii="Arial" w:hAnsi="Arial" w:cs="Arial"/>
        </w:rPr>
        <w:t xml:space="preserve">. </w:t>
      </w:r>
    </w:p>
    <w:p w:rsidR="00A57254" w:rsidRDefault="00C87A90" w:rsidP="00787383">
      <w:pPr>
        <w:numPr>
          <w:ilvl w:val="0"/>
          <w:numId w:val="24"/>
        </w:numPr>
        <w:tabs>
          <w:tab w:val="left" w:pos="284"/>
        </w:tabs>
        <w:jc w:val="both"/>
        <w:rPr>
          <w:rFonts w:ascii="Arial" w:hAnsi="Arial" w:cs="Arial"/>
        </w:rPr>
      </w:pPr>
      <w:r>
        <w:rPr>
          <w:rFonts w:ascii="Arial" w:eastAsia="Arial" w:hAnsi="Arial" w:cs="Arial"/>
        </w:rPr>
        <w:t xml:space="preserve">As </w:t>
      </w:r>
      <w:r>
        <w:rPr>
          <w:rFonts w:ascii="Arial" w:eastAsia="Arial" w:hAnsi="Arial" w:cs="Arial"/>
          <w:b/>
        </w:rPr>
        <w:t>dúvidas téc</w:t>
      </w:r>
      <w:r>
        <w:rPr>
          <w:rFonts w:ascii="Arial" w:eastAsia="Arial" w:hAnsi="Arial" w:cs="Arial"/>
          <w:b/>
        </w:rPr>
        <w:t>nicas</w:t>
      </w:r>
      <w:r>
        <w:rPr>
          <w:rFonts w:ascii="Arial" w:eastAsia="Arial" w:hAnsi="Arial" w:cs="Arial"/>
        </w:rPr>
        <w:t xml:space="preserve"> poderão ser esclarecidas com: </w:t>
      </w:r>
      <w:r>
        <w:rPr>
          <w:rFonts w:ascii="Arial" w:eastAsia="Arial" w:hAnsi="Arial" w:cs="Arial"/>
        </w:rPr>
        <w:t xml:space="preserve">Secretaria Municipal de Administração, com o Sr. Renan Adriano Barbosa, pelo telefone (19) 3403-1147 e/ou e-mail: </w:t>
      </w:r>
      <w:proofErr w:type="gramStart"/>
      <w:r>
        <w:rPr>
          <w:rFonts w:ascii="Arial" w:eastAsia="Arial" w:hAnsi="Arial" w:cs="Arial"/>
        </w:rPr>
        <w:t>renbarbosa@piracicaba.sp.gov.br</w:t>
      </w:r>
      <w:proofErr w:type="gramEnd"/>
    </w:p>
    <w:p w:rsidR="00A57254" w:rsidRDefault="00A57254">
      <w:pPr>
        <w:jc w:val="both"/>
        <w:rPr>
          <w:rFonts w:ascii="Arial" w:hAnsi="Arial" w:cs="Arial"/>
        </w:rPr>
      </w:pPr>
    </w:p>
    <w:p w:rsidR="00A57254" w:rsidRDefault="00C87A90">
      <w:pPr>
        <w:shd w:val="clear" w:color="auto" w:fill="CCCCCC"/>
        <w:ind w:firstLine="561"/>
        <w:jc w:val="both"/>
        <w:rPr>
          <w:rFonts w:ascii="Arial" w:hAnsi="Arial" w:cs="Arial"/>
        </w:rPr>
      </w:pPr>
      <w:r>
        <w:rPr>
          <w:rFonts w:ascii="Arial" w:hAnsi="Arial" w:cs="Arial"/>
          <w:b/>
          <w:bCs/>
        </w:rPr>
        <w:t>7. EXIGÊNCIA PARA HABILITAÇÃO:</w:t>
      </w:r>
    </w:p>
    <w:p w:rsidR="00A57254" w:rsidRDefault="00A57254">
      <w:pPr>
        <w:tabs>
          <w:tab w:val="left" w:pos="284"/>
        </w:tabs>
        <w:jc w:val="both"/>
        <w:rPr>
          <w:rFonts w:ascii="Arial" w:hAnsi="Arial" w:cs="Arial"/>
        </w:rPr>
      </w:pPr>
    </w:p>
    <w:p w:rsidR="00A57254" w:rsidRDefault="00C87A90">
      <w:pPr>
        <w:tabs>
          <w:tab w:val="left" w:pos="284"/>
        </w:tabs>
        <w:jc w:val="both"/>
        <w:rPr>
          <w:rFonts w:ascii="Arial" w:hAnsi="Arial" w:cs="Arial"/>
          <w:b/>
          <w:bCs/>
        </w:rPr>
      </w:pPr>
      <w:r>
        <w:rPr>
          <w:rFonts w:ascii="Arial" w:hAnsi="Arial" w:cs="Arial"/>
          <w:b/>
          <w:bCs/>
        </w:rPr>
        <w:t xml:space="preserve">Proposta e Documentos obrigatórios que </w:t>
      </w:r>
      <w:r>
        <w:rPr>
          <w:rFonts w:ascii="Arial" w:hAnsi="Arial" w:cs="Arial"/>
          <w:b/>
          <w:bCs/>
        </w:rPr>
        <w:t>deverão ser anexados no site pela empresa vencedora da etapa de lances, no prazo de 06 horas:</w:t>
      </w: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C87A90">
      <w:pPr>
        <w:tabs>
          <w:tab w:val="left" w:pos="284"/>
        </w:tabs>
        <w:jc w:val="both"/>
        <w:rPr>
          <w:rFonts w:ascii="Arial" w:hAnsi="Arial" w:cs="Arial"/>
        </w:rPr>
      </w:pPr>
      <w:r>
        <w:rPr>
          <w:rFonts w:ascii="Arial" w:hAnsi="Arial" w:cs="Arial"/>
          <w:b/>
          <w:bCs/>
        </w:rPr>
        <w:t>a) HABILITAÇÃO JURÍDICA</w:t>
      </w:r>
    </w:p>
    <w:p w:rsidR="00A57254" w:rsidRDefault="00C87A90">
      <w:pPr>
        <w:jc w:val="both"/>
        <w:rPr>
          <w:rFonts w:ascii="Arial" w:hAnsi="Arial" w:cs="Arial"/>
        </w:rPr>
      </w:pPr>
      <w:r>
        <w:rPr>
          <w:rFonts w:ascii="Arial" w:hAnsi="Arial" w:cs="Arial"/>
          <w:b/>
          <w:bCs/>
        </w:rPr>
        <w:t xml:space="preserve">1. </w:t>
      </w:r>
      <w:r>
        <w:rPr>
          <w:rFonts w:ascii="Arial" w:hAnsi="Arial" w:cs="Arial"/>
        </w:rPr>
        <w:t xml:space="preserve">Registro Comercial, no caso de empresa individual; </w:t>
      </w:r>
      <w:r>
        <w:rPr>
          <w:rFonts w:ascii="Arial" w:hAnsi="Arial" w:cs="Arial"/>
          <w:b/>
        </w:rPr>
        <w:t>ou</w:t>
      </w:r>
      <w:r>
        <w:rPr>
          <w:rFonts w:ascii="Arial" w:hAnsi="Arial" w:cs="Arial"/>
        </w:rPr>
        <w:t xml:space="preserve"> Ato constitutivo (Estatuto ou Contrato Social em vigor), devidamente registrado no Órgão competente, acompanhado de documento comprobatório da eleição dos atuais administradores; </w:t>
      </w:r>
      <w:r>
        <w:rPr>
          <w:rFonts w:ascii="Arial" w:hAnsi="Arial" w:cs="Arial"/>
          <w:b/>
        </w:rPr>
        <w:t>ou</w:t>
      </w:r>
      <w:r>
        <w:rPr>
          <w:rFonts w:ascii="Arial" w:hAnsi="Arial" w:cs="Arial"/>
        </w:rPr>
        <w:t xml:space="preserve"> Inscrição do Ato Constitutivo, no caso de Sociedades Simples, acompanhada</w:t>
      </w:r>
      <w:r>
        <w:rPr>
          <w:rFonts w:ascii="Arial" w:hAnsi="Arial" w:cs="Arial"/>
        </w:rPr>
        <w:t xml:space="preserve"> de prova de designação da diretoria em exercício.</w:t>
      </w:r>
    </w:p>
    <w:p w:rsidR="00A57254" w:rsidRDefault="00A57254">
      <w:pPr>
        <w:tabs>
          <w:tab w:val="left" w:pos="284"/>
        </w:tabs>
        <w:spacing w:before="240"/>
        <w:jc w:val="both"/>
        <w:rPr>
          <w:rFonts w:ascii="Arial" w:hAnsi="Arial" w:cs="Arial"/>
        </w:rPr>
      </w:pPr>
    </w:p>
    <w:p w:rsidR="00A57254" w:rsidRDefault="00C87A90">
      <w:pPr>
        <w:tabs>
          <w:tab w:val="left" w:pos="284"/>
        </w:tabs>
        <w:jc w:val="both"/>
        <w:rPr>
          <w:rFonts w:ascii="Arial" w:hAnsi="Arial" w:cs="Arial"/>
        </w:rPr>
      </w:pPr>
      <w:r>
        <w:rPr>
          <w:rFonts w:ascii="Arial" w:hAnsi="Arial" w:cs="Arial"/>
          <w:b/>
          <w:bCs/>
        </w:rPr>
        <w:t>b) REGULARIDADE FISCAL E TRABALHISTA</w:t>
      </w:r>
    </w:p>
    <w:p w:rsidR="00A57254" w:rsidRDefault="00C87A90">
      <w:pPr>
        <w:tabs>
          <w:tab w:val="left" w:pos="284"/>
        </w:tabs>
        <w:jc w:val="both"/>
        <w:rPr>
          <w:rFonts w:ascii="Arial" w:hAnsi="Arial" w:cs="Arial"/>
        </w:rPr>
      </w:pPr>
      <w:r>
        <w:rPr>
          <w:rFonts w:ascii="Arial" w:hAnsi="Arial" w:cs="Arial"/>
          <w:b/>
          <w:bCs/>
        </w:rPr>
        <w:t>1.</w:t>
      </w:r>
      <w:r>
        <w:rPr>
          <w:rFonts w:ascii="Arial" w:hAnsi="Arial" w:cs="Arial"/>
        </w:rPr>
        <w:t xml:space="preserve"> Inscrição no Cadastro Nacional de Pessoa Jurídica (CNPJ), do Ministério da Fazenda.</w:t>
      </w:r>
    </w:p>
    <w:p w:rsidR="00A57254" w:rsidRDefault="00C87A90">
      <w:pPr>
        <w:tabs>
          <w:tab w:val="left" w:pos="284"/>
        </w:tabs>
        <w:jc w:val="both"/>
        <w:rPr>
          <w:rFonts w:ascii="Arial" w:hAnsi="Arial" w:cs="Arial"/>
        </w:rPr>
      </w:pPr>
      <w:r>
        <w:rPr>
          <w:rFonts w:ascii="Arial" w:hAnsi="Arial" w:cs="Arial"/>
          <w:b/>
          <w:bCs/>
        </w:rPr>
        <w:t>2.</w:t>
      </w:r>
      <w:r>
        <w:rPr>
          <w:rFonts w:ascii="Arial" w:hAnsi="Arial" w:cs="Arial"/>
        </w:rPr>
        <w:t xml:space="preserve"> Certidão Conjunta Negativa de Débitos ou Positiva com Efeito de Negativa, rel</w:t>
      </w:r>
      <w:r>
        <w:rPr>
          <w:rFonts w:ascii="Arial" w:hAnsi="Arial" w:cs="Arial"/>
        </w:rPr>
        <w:t>ativa a Tributos Federais (inclusive as contribuições sociais) e à Dívida Ativa da União.</w:t>
      </w:r>
    </w:p>
    <w:p w:rsidR="00A57254" w:rsidRDefault="00C87A90">
      <w:pPr>
        <w:tabs>
          <w:tab w:val="left" w:pos="284"/>
        </w:tabs>
        <w:jc w:val="both"/>
        <w:rPr>
          <w:rFonts w:ascii="Arial" w:hAnsi="Arial" w:cs="Arial"/>
        </w:rPr>
      </w:pPr>
      <w:r>
        <w:rPr>
          <w:rFonts w:ascii="Arial" w:hAnsi="Arial" w:cs="Arial"/>
          <w:b/>
          <w:bCs/>
        </w:rPr>
        <w:t>3.</w:t>
      </w:r>
      <w:r>
        <w:rPr>
          <w:rFonts w:ascii="Arial" w:hAnsi="Arial" w:cs="Arial"/>
        </w:rPr>
        <w:t xml:space="preserve"> Certidão negativa de Débitos ou Positiva com Efeito de Negativa de Tributos Estaduais relativos ao ICMS;</w:t>
      </w:r>
    </w:p>
    <w:p w:rsidR="00A57254" w:rsidRDefault="00C87A90">
      <w:pPr>
        <w:tabs>
          <w:tab w:val="left" w:pos="284"/>
          <w:tab w:val="left" w:pos="426"/>
        </w:tabs>
        <w:ind w:left="284"/>
        <w:jc w:val="both"/>
        <w:rPr>
          <w:rFonts w:ascii="Arial" w:hAnsi="Arial" w:cs="Arial"/>
        </w:rPr>
      </w:pPr>
      <w:r>
        <w:rPr>
          <w:rFonts w:ascii="Arial" w:hAnsi="Arial" w:cs="Arial"/>
          <w:b/>
          <w:bCs/>
        </w:rPr>
        <w:t>3.1</w:t>
      </w:r>
      <w:r>
        <w:rPr>
          <w:rFonts w:ascii="Arial" w:hAnsi="Arial" w:cs="Arial"/>
        </w:rPr>
        <w:t>. Será exigida comprovação somente sobre débitos inscri</w:t>
      </w:r>
      <w:r>
        <w:rPr>
          <w:rFonts w:ascii="Arial" w:hAnsi="Arial" w:cs="Arial"/>
        </w:rPr>
        <w:t>tos em dívida ativa.</w:t>
      </w:r>
    </w:p>
    <w:p w:rsidR="00A57254" w:rsidRDefault="00C87A90">
      <w:pPr>
        <w:tabs>
          <w:tab w:val="left" w:pos="284"/>
        </w:tabs>
        <w:jc w:val="both"/>
        <w:rPr>
          <w:rFonts w:ascii="Arial" w:hAnsi="Arial" w:cs="Arial"/>
        </w:rPr>
      </w:pPr>
      <w:r>
        <w:rPr>
          <w:rFonts w:ascii="Arial" w:hAnsi="Arial" w:cs="Arial"/>
          <w:b/>
          <w:bCs/>
        </w:rPr>
        <w:t>4.</w:t>
      </w:r>
      <w:r>
        <w:rPr>
          <w:rFonts w:ascii="Arial" w:hAnsi="Arial" w:cs="Arial"/>
        </w:rPr>
        <w:t xml:space="preserve"> Certidão de regularidade de débito para com o Fundo de Garantia por Tempo de Serviço (FGTS).</w:t>
      </w:r>
    </w:p>
    <w:p w:rsidR="00A57254" w:rsidRDefault="00C87A90">
      <w:pPr>
        <w:tabs>
          <w:tab w:val="left" w:pos="284"/>
        </w:tabs>
        <w:jc w:val="both"/>
        <w:rPr>
          <w:rFonts w:ascii="Arial" w:hAnsi="Arial" w:cs="Arial"/>
        </w:rPr>
      </w:pPr>
      <w:r>
        <w:rPr>
          <w:rFonts w:ascii="Arial" w:hAnsi="Arial" w:cs="Arial"/>
          <w:b/>
          <w:bCs/>
        </w:rPr>
        <w:t xml:space="preserve">5. </w:t>
      </w:r>
      <w:r>
        <w:rPr>
          <w:rFonts w:ascii="Arial" w:hAnsi="Arial" w:cs="Arial"/>
        </w:rPr>
        <w:t>Certidão Negativa ou Positiva de Débitos Trabalhistas com Efeito de Negativa de Débitos Trabalhistas.</w:t>
      </w: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C87A90">
      <w:pPr>
        <w:tabs>
          <w:tab w:val="left" w:pos="284"/>
        </w:tabs>
        <w:jc w:val="both"/>
        <w:rPr>
          <w:rFonts w:ascii="Arial" w:hAnsi="Arial" w:cs="Arial"/>
        </w:rPr>
      </w:pPr>
      <w:r>
        <w:rPr>
          <w:rFonts w:ascii="Arial" w:hAnsi="Arial" w:cs="Arial"/>
          <w:b/>
          <w:bCs/>
        </w:rPr>
        <w:t>c) QUALIFICAÇÃO ECONÔMICO-FINA</w:t>
      </w:r>
      <w:r>
        <w:rPr>
          <w:rFonts w:ascii="Arial" w:hAnsi="Arial" w:cs="Arial"/>
          <w:b/>
          <w:bCs/>
        </w:rPr>
        <w:t>NCEIRA</w:t>
      </w:r>
    </w:p>
    <w:p w:rsidR="00A57254" w:rsidRDefault="00C87A90" w:rsidP="00787383">
      <w:pPr>
        <w:pStyle w:val="PargrafodaLista"/>
        <w:numPr>
          <w:ilvl w:val="1"/>
          <w:numId w:val="25"/>
        </w:numPr>
        <w:tabs>
          <w:tab w:val="left" w:pos="284"/>
        </w:tabs>
        <w:jc w:val="both"/>
        <w:rPr>
          <w:rFonts w:ascii="Arial" w:hAnsi="Arial" w:cs="Arial"/>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w:t>
      </w:r>
      <w:r>
        <w:rPr>
          <w:rFonts w:ascii="Arial" w:hAnsi="Arial" w:cs="Arial"/>
          <w:sz w:val="20"/>
          <w:szCs w:val="20"/>
        </w:rPr>
        <w:t>licitação.</w:t>
      </w:r>
    </w:p>
    <w:p w:rsidR="00A57254" w:rsidRDefault="00C87A90" w:rsidP="00787383">
      <w:pPr>
        <w:numPr>
          <w:ilvl w:val="2"/>
          <w:numId w:val="26"/>
        </w:numPr>
        <w:tabs>
          <w:tab w:val="left" w:pos="0"/>
          <w:tab w:val="left" w:pos="284"/>
        </w:tabs>
        <w:ind w:left="284" w:hanging="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A57254" w:rsidRDefault="00A57254">
      <w:pPr>
        <w:tabs>
          <w:tab w:val="left" w:pos="284"/>
          <w:tab w:val="left" w:pos="426"/>
        </w:tabs>
        <w:jc w:val="both"/>
        <w:rPr>
          <w:rFonts w:ascii="Arial" w:hAnsi="Arial" w:cs="Arial"/>
        </w:rPr>
      </w:pPr>
    </w:p>
    <w:p w:rsidR="00A57254" w:rsidRDefault="00C87A90">
      <w:pPr>
        <w:tabs>
          <w:tab w:val="left" w:pos="284"/>
          <w:tab w:val="left" w:pos="426"/>
        </w:tabs>
        <w:jc w:val="both"/>
        <w:rPr>
          <w:rFonts w:ascii="Arial" w:hAnsi="Arial" w:cs="Arial"/>
        </w:rPr>
      </w:pPr>
      <w:r>
        <w:rPr>
          <w:rFonts w:ascii="Arial" w:hAnsi="Arial" w:cs="Arial"/>
          <w:b/>
          <w:bCs/>
        </w:rPr>
        <w:t>d) DOCUMENTAÇÃO COMPLEMENTAR</w:t>
      </w:r>
    </w:p>
    <w:p w:rsidR="00A57254" w:rsidRDefault="00C87A90">
      <w:pPr>
        <w:tabs>
          <w:tab w:val="left" w:pos="284"/>
          <w:tab w:val="left" w:pos="426"/>
        </w:tabs>
        <w:jc w:val="both"/>
        <w:rPr>
          <w:rFonts w:ascii="Arial" w:hAnsi="Arial" w:cs="Arial"/>
        </w:rPr>
      </w:pPr>
      <w:r>
        <w:rPr>
          <w:rFonts w:ascii="Arial" w:hAnsi="Arial" w:cs="Arial"/>
          <w:b/>
          <w:bCs/>
        </w:rPr>
        <w:t xml:space="preserve">1. </w:t>
      </w:r>
      <w:r>
        <w:rPr>
          <w:rFonts w:ascii="Arial" w:hAnsi="Arial" w:cs="Arial"/>
        </w:rPr>
        <w:t xml:space="preserve">Declarações gerais, conforme modelo do </w:t>
      </w:r>
      <w:r>
        <w:rPr>
          <w:rFonts w:ascii="Arial" w:hAnsi="Arial" w:cs="Arial"/>
          <w:b/>
        </w:rPr>
        <w:t xml:space="preserve">Anexo I </w:t>
      </w:r>
      <w:r>
        <w:rPr>
          <w:rFonts w:ascii="Arial" w:hAnsi="Arial" w:cs="Arial"/>
        </w:rPr>
        <w:t>do Regulamento Geral deste Edital.</w:t>
      </w:r>
    </w:p>
    <w:p w:rsidR="00A57254" w:rsidRDefault="00C87A90" w:rsidP="00787383">
      <w:pPr>
        <w:numPr>
          <w:ilvl w:val="1"/>
          <w:numId w:val="27"/>
        </w:numPr>
        <w:tabs>
          <w:tab w:val="left" w:pos="284"/>
          <w:tab w:val="left" w:pos="426"/>
        </w:tabs>
        <w:jc w:val="both"/>
        <w:rPr>
          <w:rFonts w:ascii="Arial" w:hAnsi="Arial" w:cs="Arial"/>
        </w:rPr>
      </w:pPr>
      <w:r>
        <w:rPr>
          <w:rFonts w:ascii="Arial" w:hAnsi="Arial" w:cs="Arial"/>
        </w:rPr>
        <w:t>Declaração afirmando que sua proposta foi elaborada de maneira independente e que conduz seus negócios de forma a coibir fraudes, corrupção e a prática de quaisquer outros at</w:t>
      </w:r>
      <w:r>
        <w:rPr>
          <w:rFonts w:ascii="Arial" w:hAnsi="Arial" w:cs="Arial"/>
        </w:rPr>
        <w:t xml:space="preserve">os lesivos à Administração Pública, nacional ou estrangeira, em atendimento à Lei nº 12.846/2013, conforme modelo do </w:t>
      </w:r>
      <w:r>
        <w:rPr>
          <w:rFonts w:ascii="Arial" w:hAnsi="Arial" w:cs="Arial"/>
          <w:b/>
        </w:rPr>
        <w:t>Anexo II</w:t>
      </w:r>
      <w:r>
        <w:rPr>
          <w:rFonts w:ascii="Arial" w:hAnsi="Arial" w:cs="Arial"/>
        </w:rPr>
        <w:t xml:space="preserve"> do Regulamento Geral deste Edital.</w:t>
      </w:r>
    </w:p>
    <w:p w:rsidR="00A57254" w:rsidRDefault="00C87A90" w:rsidP="00787383">
      <w:pPr>
        <w:numPr>
          <w:ilvl w:val="1"/>
          <w:numId w:val="28"/>
        </w:numPr>
        <w:tabs>
          <w:tab w:val="left" w:pos="284"/>
          <w:tab w:val="left" w:pos="426"/>
        </w:tabs>
        <w:jc w:val="both"/>
        <w:rPr>
          <w:rFonts w:ascii="Arial" w:hAnsi="Arial" w:cs="Arial"/>
        </w:rPr>
      </w:pPr>
      <w:r>
        <w:rPr>
          <w:rFonts w:ascii="Arial" w:hAnsi="Arial" w:cs="Arial"/>
        </w:rPr>
        <w:t>Para efeito de concessão de tratamento favorecido previsto na Lei Complementar nº 123/2006, alt</w:t>
      </w:r>
      <w:r>
        <w:rPr>
          <w:rFonts w:ascii="Arial" w:hAnsi="Arial" w:cs="Arial"/>
        </w:rPr>
        <w:t>erada pela Lei Complementar nº 147/2014 e Decreto Municipal nº 12.437/2007:</w:t>
      </w:r>
    </w:p>
    <w:p w:rsidR="00A57254" w:rsidRDefault="00C87A90" w:rsidP="00787383">
      <w:pPr>
        <w:numPr>
          <w:ilvl w:val="2"/>
          <w:numId w:val="29"/>
        </w:numPr>
        <w:tabs>
          <w:tab w:val="left" w:pos="284"/>
          <w:tab w:val="left" w:pos="426"/>
        </w:tabs>
        <w:ind w:left="284"/>
        <w:jc w:val="both"/>
        <w:rPr>
          <w:rFonts w:ascii="Arial" w:hAnsi="Arial" w:cs="Arial"/>
        </w:rPr>
      </w:pPr>
      <w:r>
        <w:rPr>
          <w:rFonts w:ascii="Arial" w:hAnsi="Arial" w:cs="Arial"/>
        </w:rPr>
        <w:t xml:space="preserve">Declaração de enquadramento de ME/EPP, conforme modelo do </w:t>
      </w:r>
      <w:r>
        <w:rPr>
          <w:rFonts w:ascii="Arial" w:hAnsi="Arial" w:cs="Arial"/>
          <w:b/>
        </w:rPr>
        <w:t xml:space="preserve">Anexo III </w:t>
      </w:r>
      <w:r>
        <w:rPr>
          <w:rFonts w:ascii="Arial" w:hAnsi="Arial" w:cs="Arial"/>
        </w:rPr>
        <w:t>do Regulamento Geral deste Edital.</w:t>
      </w:r>
    </w:p>
    <w:p w:rsidR="00A57254" w:rsidRDefault="00C87A90" w:rsidP="00787383">
      <w:pPr>
        <w:numPr>
          <w:ilvl w:val="2"/>
          <w:numId w:val="30"/>
        </w:numPr>
        <w:tabs>
          <w:tab w:val="left" w:pos="284"/>
          <w:tab w:val="left" w:pos="426"/>
        </w:tabs>
        <w:ind w:left="284"/>
        <w:jc w:val="both"/>
        <w:rPr>
          <w:rFonts w:ascii="Arial" w:hAnsi="Arial" w:cs="Arial"/>
        </w:rPr>
      </w:pPr>
      <w:r>
        <w:rPr>
          <w:rFonts w:ascii="Arial" w:hAnsi="Arial" w:cs="Arial"/>
        </w:rPr>
        <w:t>Comprovação da condição de Microempresa (ME) ou Empresa de Pequeno Porte (EPP</w:t>
      </w:r>
      <w:r>
        <w:rPr>
          <w:rFonts w:ascii="Arial" w:hAnsi="Arial" w:cs="Arial"/>
        </w:rPr>
        <w:t>), devendo ser feita com a apresentação de um dos seguintes documentos:</w:t>
      </w:r>
    </w:p>
    <w:p w:rsidR="00A57254" w:rsidRDefault="00C87A90" w:rsidP="00787383">
      <w:pPr>
        <w:numPr>
          <w:ilvl w:val="3"/>
          <w:numId w:val="31"/>
        </w:numPr>
        <w:tabs>
          <w:tab w:val="left" w:pos="426"/>
          <w:tab w:val="left" w:pos="567"/>
          <w:tab w:val="left" w:pos="1134"/>
        </w:tabs>
        <w:ind w:left="567"/>
        <w:jc w:val="both"/>
        <w:rPr>
          <w:rFonts w:ascii="Arial" w:hAnsi="Arial" w:cs="Arial"/>
        </w:rPr>
      </w:pPr>
      <w:r>
        <w:rPr>
          <w:rFonts w:ascii="Arial" w:hAnsi="Arial" w:cs="Arial"/>
        </w:rPr>
        <w:t>Certidão expedida pela Junta Comercial, caso exerçam atividade comercial, com data inferior a 180 dias;</w:t>
      </w:r>
    </w:p>
    <w:p w:rsidR="00A57254" w:rsidRDefault="00C87A90" w:rsidP="00787383">
      <w:pPr>
        <w:numPr>
          <w:ilvl w:val="3"/>
          <w:numId w:val="32"/>
        </w:numPr>
        <w:tabs>
          <w:tab w:val="left" w:pos="426"/>
          <w:tab w:val="left" w:pos="567"/>
          <w:tab w:val="left" w:pos="1134"/>
        </w:tabs>
        <w:ind w:left="567"/>
        <w:jc w:val="both"/>
        <w:rPr>
          <w:rFonts w:ascii="Arial" w:hAnsi="Arial" w:cs="Arial"/>
        </w:rPr>
      </w:pPr>
      <w:r>
        <w:rPr>
          <w:rFonts w:ascii="Arial" w:hAnsi="Arial" w:cs="Arial"/>
        </w:rPr>
        <w:t>Documento expedido pelo Registro Civil das Pessoas Jurídicas, caso atuem em outr</w:t>
      </w:r>
      <w:r>
        <w:rPr>
          <w:rFonts w:ascii="Arial" w:hAnsi="Arial" w:cs="Arial"/>
        </w:rPr>
        <w:t>a área que não a comercial, com data inferior a 180 dias.</w:t>
      </w:r>
    </w:p>
    <w:p w:rsidR="00A57254" w:rsidRDefault="00C87A90" w:rsidP="00787383">
      <w:pPr>
        <w:numPr>
          <w:ilvl w:val="1"/>
          <w:numId w:val="33"/>
        </w:numPr>
        <w:tabs>
          <w:tab w:val="left" w:pos="284"/>
          <w:tab w:val="left" w:pos="426"/>
          <w:tab w:val="left" w:pos="567"/>
        </w:tabs>
        <w:jc w:val="both"/>
        <w:rPr>
          <w:rFonts w:ascii="Arial" w:hAnsi="Arial" w:cs="Arial"/>
        </w:rPr>
      </w:pPr>
      <w:r>
        <w:rPr>
          <w:rFonts w:ascii="Arial" w:hAnsi="Arial" w:cs="Arial"/>
        </w:rPr>
        <w:t>Modelo de Proposta (</w:t>
      </w:r>
      <w:r>
        <w:rPr>
          <w:rFonts w:ascii="Arial" w:hAnsi="Arial" w:cs="Arial"/>
          <w:b/>
          <w:bCs/>
        </w:rPr>
        <w:t>Anexo IV</w:t>
      </w:r>
      <w:r>
        <w:rPr>
          <w:rFonts w:ascii="Arial" w:hAnsi="Arial" w:cs="Arial"/>
        </w:rPr>
        <w:t>).</w:t>
      </w:r>
    </w:p>
    <w:p w:rsidR="00A57254" w:rsidRDefault="00A57254">
      <w:pPr>
        <w:tabs>
          <w:tab w:val="left" w:pos="284"/>
          <w:tab w:val="left" w:pos="426"/>
          <w:tab w:val="left" w:pos="567"/>
        </w:tabs>
        <w:jc w:val="both"/>
        <w:rPr>
          <w:rFonts w:ascii="Arial" w:hAnsi="Arial" w:cs="Arial"/>
        </w:rPr>
      </w:pPr>
    </w:p>
    <w:p w:rsidR="00A57254" w:rsidRDefault="00C87A90">
      <w:pPr>
        <w:tabs>
          <w:tab w:val="left" w:pos="284"/>
        </w:tabs>
        <w:jc w:val="both"/>
        <w:rPr>
          <w:rFonts w:ascii="Arial" w:hAnsi="Arial" w:cs="Arial"/>
        </w:rPr>
      </w:pPr>
      <w:r>
        <w:rPr>
          <w:rFonts w:ascii="Arial" w:hAnsi="Arial" w:cs="Arial"/>
          <w:b/>
        </w:rPr>
        <w:t>e)</w:t>
      </w:r>
      <w:r>
        <w:rPr>
          <w:rFonts w:ascii="Arial" w:hAnsi="Arial" w:cs="Arial"/>
        </w:rPr>
        <w:t xml:space="preserve"> </w:t>
      </w:r>
      <w:r>
        <w:rPr>
          <w:rFonts w:ascii="Arial" w:hAnsi="Arial" w:cs="Arial"/>
          <w:b/>
          <w:bCs/>
        </w:rPr>
        <w:t xml:space="preserve">CATÁLOGOS: </w:t>
      </w:r>
      <w:r>
        <w:rPr>
          <w:rFonts w:ascii="Arial" w:hAnsi="Arial" w:cs="Arial"/>
          <w:bCs/>
        </w:rPr>
        <w:t xml:space="preserve">Deverão ser apresentados na proposta os catálogos técnicos contendo o descritivo do produto ofertado, comprovando as especificações técnicas do edital, </w:t>
      </w:r>
      <w:proofErr w:type="gramStart"/>
      <w:r>
        <w:rPr>
          <w:rFonts w:ascii="Arial" w:hAnsi="Arial" w:cs="Arial"/>
          <w:bCs/>
        </w:rPr>
        <w:t>sob pena</w:t>
      </w:r>
      <w:proofErr w:type="gramEnd"/>
      <w:r>
        <w:rPr>
          <w:rFonts w:ascii="Arial" w:hAnsi="Arial" w:cs="Arial"/>
          <w:bCs/>
        </w:rPr>
        <w:t xml:space="preserve"> de desclassificação pelo não cumprimento.</w:t>
      </w:r>
      <w:r>
        <w:rPr>
          <w:rFonts w:ascii="Arial" w:hAnsi="Arial" w:cs="Arial"/>
          <w:b/>
          <w:bCs/>
        </w:rPr>
        <w:t xml:space="preserve"> </w:t>
      </w:r>
    </w:p>
    <w:p w:rsidR="00A57254" w:rsidRDefault="00A57254">
      <w:pPr>
        <w:jc w:val="both"/>
        <w:rPr>
          <w:rFonts w:ascii="Arial" w:hAnsi="Arial" w:cs="Arial"/>
        </w:rPr>
      </w:pPr>
    </w:p>
    <w:p w:rsidR="00A57254" w:rsidRDefault="00C87A90">
      <w:pPr>
        <w:ind w:firstLine="561"/>
        <w:jc w:val="both"/>
        <w:rPr>
          <w:rFonts w:ascii="Arial" w:hAnsi="Arial" w:cs="Arial"/>
        </w:rPr>
      </w:pPr>
      <w:r>
        <w:rPr>
          <w:rFonts w:ascii="Arial" w:hAnsi="Arial" w:cs="Arial"/>
        </w:rPr>
        <w:t>Piracicaba,</w:t>
      </w:r>
      <w:r w:rsidR="0062406F">
        <w:rPr>
          <w:rFonts w:ascii="Arial" w:hAnsi="Arial" w:cs="Arial"/>
        </w:rPr>
        <w:t xml:space="preserve"> 16 de abril de </w:t>
      </w:r>
      <w:proofErr w:type="gramStart"/>
      <w:r w:rsidR="0062406F">
        <w:rPr>
          <w:rFonts w:ascii="Arial" w:hAnsi="Arial" w:cs="Arial"/>
        </w:rPr>
        <w:t>2024</w:t>
      </w:r>
      <w:proofErr w:type="gramEnd"/>
    </w:p>
    <w:p w:rsidR="00A57254" w:rsidRDefault="00A57254">
      <w:pPr>
        <w:rPr>
          <w:rFonts w:ascii="Arial" w:hAnsi="Arial" w:cs="Arial"/>
        </w:rPr>
      </w:pPr>
    </w:p>
    <w:p w:rsidR="00A57254" w:rsidRDefault="00A57254">
      <w:pPr>
        <w:rPr>
          <w:rFonts w:ascii="Arial" w:hAnsi="Arial" w:cs="Arial"/>
        </w:rPr>
      </w:pPr>
    </w:p>
    <w:p w:rsidR="00A57254" w:rsidRDefault="00A57254">
      <w:pPr>
        <w:rPr>
          <w:rFonts w:ascii="Arial" w:hAnsi="Arial" w:cs="Arial"/>
        </w:rPr>
      </w:pPr>
    </w:p>
    <w:p w:rsidR="00A57254" w:rsidRDefault="00FB6B6D">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rsidR="00FB6B6D" w:rsidRDefault="00FB6B6D">
      <w:pPr>
        <w:jc w:val="center"/>
        <w:rPr>
          <w:rFonts w:ascii="Arial" w:hAnsi="Arial" w:cs="Arial"/>
          <w:b/>
        </w:rPr>
      </w:pPr>
      <w:r>
        <w:rPr>
          <w:rFonts w:ascii="Arial" w:hAnsi="Arial" w:cs="Arial"/>
          <w:b/>
        </w:rPr>
        <w:t>Chefe do Setor de Dispensa de Licitação</w:t>
      </w:r>
    </w:p>
    <w:p w:rsidR="00FB6B6D" w:rsidRDefault="00FB6B6D">
      <w:pPr>
        <w:jc w:val="center"/>
        <w:rPr>
          <w:rFonts w:ascii="Arial" w:hAnsi="Arial" w:cs="Arial"/>
          <w:b/>
        </w:rPr>
      </w:pPr>
    </w:p>
    <w:p w:rsidR="00A57254" w:rsidRDefault="00C87A90">
      <w:pPr>
        <w:pStyle w:val="Corpodetexto"/>
        <w:ind w:left="3969"/>
        <w:jc w:val="center"/>
        <w:rPr>
          <w:sz w:val="20"/>
          <w:szCs w:val="20"/>
          <w:highlight w:val="yellow"/>
        </w:rPr>
      </w:pPr>
      <w:r>
        <w:br w:type="page"/>
      </w:r>
    </w:p>
    <w:p w:rsidR="00A57254" w:rsidRDefault="00C87A90">
      <w:pPr>
        <w:pStyle w:val="Ttulo2"/>
        <w:ind w:left="0" w:firstLine="0"/>
      </w:pPr>
      <w:r>
        <w:lastRenderedPageBreak/>
        <w:t>REGULAMENTO GERAL</w:t>
      </w:r>
    </w:p>
    <w:p w:rsidR="00A57254" w:rsidRDefault="00C87A90">
      <w:pPr>
        <w:pStyle w:val="Ttulo2"/>
        <w:numPr>
          <w:ilvl w:val="0"/>
          <w:numId w:val="0"/>
        </w:numPr>
        <w:tabs>
          <w:tab w:val="left" w:pos="708"/>
          <w:tab w:val="left" w:pos="851"/>
        </w:tabs>
        <w:rPr>
          <w:lang w:val="pt-BR"/>
        </w:rPr>
      </w:pPr>
      <w:r>
        <w:rPr>
          <w:lang w:val="pt-BR"/>
        </w:rPr>
        <w:t>DISPENSA ELETRÔNICA</w:t>
      </w:r>
    </w:p>
    <w:p w:rsidR="00A57254" w:rsidRDefault="00A57254">
      <w:pPr>
        <w:pStyle w:val="Ttulo2"/>
        <w:numPr>
          <w:ilvl w:val="0"/>
          <w:numId w:val="1"/>
        </w:numPr>
        <w:tabs>
          <w:tab w:val="left" w:pos="708"/>
          <w:tab w:val="left" w:pos="851"/>
        </w:tabs>
        <w:ind w:firstLine="0"/>
      </w:pPr>
    </w:p>
    <w:p w:rsidR="00A57254" w:rsidRDefault="00C87A90">
      <w:pPr>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A57254" w:rsidRDefault="00A57254">
      <w:pPr>
        <w:numPr>
          <w:ilvl w:val="0"/>
          <w:numId w:val="1"/>
        </w:numPr>
        <w:ind w:left="0" w:firstLine="0"/>
        <w:jc w:val="both"/>
        <w:rPr>
          <w:rFonts w:ascii="Arial" w:hAnsi="Arial" w:cs="Arial"/>
          <w:b/>
          <w:bCs/>
        </w:rPr>
      </w:pPr>
    </w:p>
    <w:p w:rsidR="00A57254" w:rsidRDefault="00C87A90">
      <w:pPr>
        <w:jc w:val="both"/>
        <w:rPr>
          <w:rFonts w:ascii="Arial" w:hAnsi="Arial" w:cs="Arial"/>
        </w:rPr>
      </w:pPr>
      <w:r>
        <w:rPr>
          <w:rFonts w:ascii="Arial" w:hAnsi="Arial" w:cs="Arial"/>
        </w:rPr>
        <w:t>O procedimento licitatório obedecerá, integralmente, o artigo 75 da Lei nº 14.133</w:t>
      </w:r>
      <w:r>
        <w:rPr>
          <w:rFonts w:ascii="Arial" w:hAnsi="Arial" w:cs="Arial"/>
        </w:rPr>
        <w:t>, de 2021, e demais legislações aplicáveis e, ainda, de acordo com as especificações constantes no Termo de Referência e neste Regulamento Geral, que dele fazem parte integrante.</w:t>
      </w:r>
    </w:p>
    <w:p w:rsidR="00A57254" w:rsidRDefault="00A57254">
      <w:pPr>
        <w:numPr>
          <w:ilvl w:val="0"/>
          <w:numId w:val="1"/>
        </w:numPr>
        <w:ind w:left="0" w:firstLine="0"/>
        <w:jc w:val="both"/>
        <w:rPr>
          <w:rFonts w:ascii="Arial" w:hAnsi="Arial" w:cs="Arial"/>
          <w:highlight w:val="yellow"/>
        </w:rPr>
      </w:pPr>
    </w:p>
    <w:p w:rsidR="00A57254" w:rsidRDefault="00C87A90">
      <w:pPr>
        <w:jc w:val="both"/>
        <w:rPr>
          <w:rFonts w:ascii="Arial" w:hAnsi="Arial" w:cs="Arial"/>
        </w:rPr>
      </w:pPr>
      <w:r>
        <w:rPr>
          <w:rFonts w:ascii="Arial" w:hAnsi="Arial" w:cs="Arial"/>
          <w:b/>
          <w:bCs/>
        </w:rPr>
        <w:t>1. REFERÊNCIA DE TEMPO</w:t>
      </w:r>
    </w:p>
    <w:p w:rsidR="00A57254" w:rsidRDefault="00A57254">
      <w:pPr>
        <w:numPr>
          <w:ilvl w:val="0"/>
          <w:numId w:val="1"/>
        </w:numPr>
        <w:ind w:left="0" w:firstLine="0"/>
        <w:jc w:val="both"/>
        <w:rPr>
          <w:rFonts w:ascii="Arial" w:hAnsi="Arial" w:cs="Arial"/>
        </w:rPr>
      </w:pPr>
    </w:p>
    <w:p w:rsidR="00A57254" w:rsidRDefault="00C87A90">
      <w:pPr>
        <w:pStyle w:val="Ttulo3"/>
        <w:ind w:left="0" w:firstLine="0"/>
        <w:jc w:val="both"/>
        <w:rPr>
          <w:b w:val="0"/>
          <w:sz w:val="20"/>
          <w:szCs w:val="20"/>
        </w:rPr>
      </w:pPr>
      <w:r>
        <w:rPr>
          <w:b w:val="0"/>
          <w:sz w:val="20"/>
          <w:szCs w:val="20"/>
        </w:rPr>
        <w:t>1.1.</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A57254" w:rsidRDefault="00A57254">
      <w:pPr>
        <w:numPr>
          <w:ilvl w:val="0"/>
          <w:numId w:val="1"/>
        </w:numPr>
        <w:ind w:left="0" w:firstLine="0"/>
        <w:jc w:val="both"/>
        <w:rPr>
          <w:rFonts w:ascii="Arial" w:hAnsi="Arial" w:cs="Arial"/>
          <w:highlight w:val="yellow"/>
        </w:rPr>
      </w:pPr>
    </w:p>
    <w:p w:rsidR="00A57254" w:rsidRDefault="00C87A90">
      <w:pPr>
        <w:jc w:val="both"/>
        <w:rPr>
          <w:rFonts w:ascii="Arial" w:hAnsi="Arial" w:cs="Arial"/>
        </w:rPr>
      </w:pPr>
      <w:r>
        <w:rPr>
          <w:rFonts w:ascii="Arial" w:hAnsi="Arial" w:cs="Arial"/>
          <w:b/>
          <w:bCs/>
        </w:rPr>
        <w:t xml:space="preserve">2. CONDIÇÕES PARA </w:t>
      </w:r>
      <w:r>
        <w:rPr>
          <w:rFonts w:ascii="Arial" w:hAnsi="Arial" w:cs="Arial"/>
          <w:b/>
          <w:bCs/>
        </w:rPr>
        <w:t>PARTICIPAÇÃO</w:t>
      </w:r>
    </w:p>
    <w:p w:rsidR="00A57254" w:rsidRDefault="00A57254">
      <w:pPr>
        <w:numPr>
          <w:ilvl w:val="0"/>
          <w:numId w:val="1"/>
        </w:numPr>
        <w:ind w:left="0" w:firstLine="0"/>
        <w:jc w:val="both"/>
        <w:rPr>
          <w:rFonts w:ascii="Arial" w:hAnsi="Arial" w:cs="Arial"/>
        </w:rPr>
      </w:pPr>
    </w:p>
    <w:p w:rsidR="00A57254" w:rsidRDefault="00C87A90">
      <w:pPr>
        <w:jc w:val="both"/>
        <w:rPr>
          <w:rFonts w:ascii="Arial" w:hAnsi="Arial" w:cs="Arial"/>
        </w:rPr>
      </w:pPr>
      <w:r>
        <w:rPr>
          <w:rFonts w:ascii="Arial" w:hAnsi="Arial" w:cs="Arial"/>
        </w:rPr>
        <w:t xml:space="preserve">2.1 A participação na presente dispensa eletrônica se dará mediante Sistema de Dispensa Eletrônica integrante do Portal BNC, disponível no endereço eletrônico </w:t>
      </w:r>
      <w:hyperlink r:id="rId14">
        <w:r>
          <w:rPr>
            <w:rStyle w:val="Hyperlink"/>
            <w:rFonts w:ascii="Arial" w:hAnsi="Arial" w:cs="Arial"/>
          </w:rPr>
          <w:t>www.bnc.org.br</w:t>
        </w:r>
      </w:hyperlink>
      <w:r>
        <w:rPr>
          <w:rFonts w:ascii="Arial" w:hAnsi="Arial" w:cs="Arial"/>
        </w:rPr>
        <w:t>.</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2.2. Os fornecedores dev</w:t>
      </w:r>
      <w:r>
        <w:rPr>
          <w:rFonts w:ascii="Arial" w:hAnsi="Arial" w:cs="Arial"/>
        </w:rPr>
        <w:t>erão se cadastrar previamente no Portal BNC para acesso ao sistema e operacionalização.</w:t>
      </w:r>
    </w:p>
    <w:p w:rsidR="00A57254" w:rsidRDefault="00A57254">
      <w:pPr>
        <w:numPr>
          <w:ilvl w:val="0"/>
          <w:numId w:val="1"/>
        </w:numPr>
        <w:ind w:left="0" w:firstLine="0"/>
        <w:jc w:val="both"/>
        <w:rPr>
          <w:rFonts w:ascii="Arial" w:hAnsi="Arial" w:cs="Arial"/>
          <w:highlight w:val="yellow"/>
        </w:rPr>
      </w:pPr>
    </w:p>
    <w:p w:rsidR="00A57254" w:rsidRDefault="00C87A90">
      <w:pPr>
        <w:pStyle w:val="Ttulo9"/>
        <w:tabs>
          <w:tab w:val="left" w:pos="709"/>
        </w:tabs>
        <w:ind w:firstLine="0"/>
        <w:rPr>
          <w:b w:val="0"/>
          <w:i w:val="0"/>
          <w:sz w:val="20"/>
          <w:szCs w:val="20"/>
        </w:rPr>
      </w:pPr>
      <w:r>
        <w:rPr>
          <w:b w:val="0"/>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w:t>
      </w:r>
      <w:r>
        <w:rPr>
          <w:b w:val="0"/>
          <w:i w:val="0"/>
          <w:caps w:val="0"/>
          <w:sz w:val="20"/>
          <w:szCs w:val="20"/>
        </w:rPr>
        <w:t>s contidas neste edital e seus anexos.</w:t>
      </w:r>
    </w:p>
    <w:p w:rsidR="00A57254" w:rsidRDefault="00A57254">
      <w:pPr>
        <w:numPr>
          <w:ilvl w:val="0"/>
          <w:numId w:val="1"/>
        </w:numPr>
        <w:ind w:left="0" w:firstLine="0"/>
        <w:jc w:val="both"/>
        <w:rPr>
          <w:rFonts w:ascii="Arial" w:hAnsi="Arial" w:cs="Arial"/>
        </w:rPr>
      </w:pPr>
    </w:p>
    <w:p w:rsidR="00A57254" w:rsidRDefault="00C87A90">
      <w:pPr>
        <w:pStyle w:val="Standard"/>
        <w:numPr>
          <w:ilvl w:val="0"/>
          <w:numId w:val="1"/>
        </w:numPr>
        <w:tabs>
          <w:tab w:val="left" w:pos="709"/>
        </w:tabs>
        <w:ind w:left="0" w:firstLine="0"/>
        <w:jc w:val="both"/>
        <w:rPr>
          <w:rFonts w:ascii="Arial" w:hAnsi="Arial" w:cs="Arial"/>
        </w:rPr>
      </w:pPr>
      <w:r>
        <w:rPr>
          <w:rFonts w:ascii="Arial" w:hAnsi="Arial" w:cs="Arial"/>
        </w:rPr>
        <w:t>2.3.1. Poderão participar do processo licitatório todas as empresas interessadas, no entanto, para que seja observado o benefício da Lei Complementar 123/2006, nos casos dos editais que enquadrarem no Art. 75, inciso</w:t>
      </w:r>
      <w:r>
        <w:rPr>
          <w:rFonts w:ascii="Arial" w:hAnsi="Arial" w:cs="Arial"/>
        </w:rPr>
        <w:t xml:space="preserve">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 xml:space="preserve">dando preferência </w:t>
      </w:r>
      <w:r>
        <w:rPr>
          <w:rFonts w:ascii="Arial" w:hAnsi="Arial" w:cs="Arial"/>
        </w:rPr>
        <w:t>à contratação destas, desde que atendar a todas as exigências e condições contidas neste Edital e seus Anexos.</w:t>
      </w:r>
    </w:p>
    <w:p w:rsidR="00A57254" w:rsidRDefault="00A57254">
      <w:pPr>
        <w:pStyle w:val="Standard"/>
        <w:numPr>
          <w:ilvl w:val="0"/>
          <w:numId w:val="1"/>
        </w:numPr>
        <w:ind w:left="0" w:firstLine="0"/>
        <w:jc w:val="both"/>
        <w:rPr>
          <w:rFonts w:ascii="Arial" w:hAnsi="Arial" w:cs="Arial"/>
        </w:rPr>
      </w:pPr>
    </w:p>
    <w:p w:rsidR="00A57254" w:rsidRDefault="00C87A90">
      <w:pPr>
        <w:pStyle w:val="Standard"/>
        <w:jc w:val="both"/>
        <w:rPr>
          <w:rFonts w:ascii="Arial" w:hAnsi="Arial" w:cs="Arial"/>
        </w:rPr>
      </w:pPr>
      <w:r>
        <w:rPr>
          <w:rFonts w:ascii="Arial" w:hAnsi="Arial" w:cs="Arial"/>
        </w:rPr>
        <w:t>2.3.1.a. Não havendo interessados classificados como microempresas (ME) ou empresas de pequeno porte (EPP), a aquisição será estendida a qualque</w:t>
      </w:r>
      <w:r>
        <w:rPr>
          <w:rFonts w:ascii="Arial" w:hAnsi="Arial" w:cs="Arial"/>
        </w:rPr>
        <w:t>r interessado do ramo de atividade, sem restrição de classificação fiscal.</w:t>
      </w:r>
    </w:p>
    <w:p w:rsidR="00A57254" w:rsidRDefault="00A57254">
      <w:pPr>
        <w:pStyle w:val="Standard"/>
        <w:numPr>
          <w:ilvl w:val="0"/>
          <w:numId w:val="1"/>
        </w:numPr>
        <w:ind w:left="0"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2.4.</w:t>
      </w:r>
      <w:r>
        <w:rPr>
          <w:rFonts w:ascii="Arial" w:hAnsi="Arial" w:cs="Arial"/>
        </w:rPr>
        <w:t xml:space="preserve"> Estarão impedidos de participar de qualquer fase do processo os interessados que se enquadrarem em uma ou mais situações abaixo discriminadas, em atendimento ao art. 14 da Lei</w:t>
      </w:r>
      <w:r>
        <w:rPr>
          <w:rFonts w:ascii="Arial" w:hAnsi="Arial" w:cs="Arial"/>
        </w:rPr>
        <w:t xml:space="preserve"> 14.133, de 2021:</w:t>
      </w:r>
    </w:p>
    <w:p w:rsidR="00A57254" w:rsidRDefault="00A57254">
      <w:pPr>
        <w:numPr>
          <w:ilvl w:val="0"/>
          <w:numId w:val="1"/>
        </w:numPr>
        <w:ind w:left="0" w:firstLine="0"/>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2.4.2. </w:t>
      </w:r>
      <w:proofErr w:type="gramStart"/>
      <w:r>
        <w:rPr>
          <w:rFonts w:ascii="Arial" w:hAnsi="Arial" w:cs="Arial"/>
        </w:rPr>
        <w:t>empresa</w:t>
      </w:r>
      <w:proofErr w:type="gramEnd"/>
      <w:r>
        <w:rPr>
          <w:rFonts w:ascii="Arial" w:hAnsi="Arial" w:cs="Arial"/>
        </w:rPr>
        <w:t xml:space="preserve">, isoladamente ou em consórcio, </w:t>
      </w:r>
      <w:r>
        <w:rPr>
          <w:rFonts w:ascii="Arial" w:hAnsi="Arial" w:cs="Arial"/>
        </w:rPr>
        <w:t>responsável pela elaboração do projeto básico ou do projeto executivo, ou empresa da qual o autor do projeto seja dirigente, gerente, controlador, acionista ou detentor de mais de 5% (cinco por cento) do capital com direito a voto, responsável técnico ou s</w:t>
      </w:r>
      <w:r>
        <w:rPr>
          <w:rFonts w:ascii="Arial" w:hAnsi="Arial" w:cs="Arial"/>
        </w:rPr>
        <w:t>ubcontratado, quando a licitação versar sobre obra, serviços ou fornecimento de bens a ela necessários;</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w:t>
      </w:r>
      <w:r>
        <w:rPr>
          <w:rFonts w:ascii="Arial" w:hAnsi="Arial" w:cs="Arial"/>
        </w:rPr>
        <w:t>i imposta;</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2.4.3.1. </w:t>
      </w:r>
      <w:proofErr w:type="gramStart"/>
      <w:r>
        <w:rPr>
          <w:rFonts w:ascii="Arial" w:hAnsi="Arial" w:cs="Arial"/>
        </w:rPr>
        <w:t>a</w:t>
      </w:r>
      <w:proofErr w:type="gramEnd"/>
      <w:r>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2.4.3.2. </w:t>
      </w:r>
      <w:proofErr w:type="gramStart"/>
      <w:r>
        <w:rPr>
          <w:rFonts w:ascii="Arial" w:hAnsi="Arial" w:cs="Arial"/>
        </w:rPr>
        <w:t>a</w:t>
      </w:r>
      <w:proofErr w:type="gramEnd"/>
      <w:r>
        <w:rPr>
          <w:rFonts w:ascii="Arial" w:hAnsi="Arial" w:cs="Arial"/>
        </w:rPr>
        <w:t xml:space="preserve"> s</w:t>
      </w:r>
      <w:r>
        <w:rPr>
          <w:rFonts w:ascii="Arial" w:hAnsi="Arial" w:cs="Arial"/>
        </w:rPr>
        <w:t>anção de declaração de inidoneidade, disposta no Art. 156, IV da Lei 14.133/2021, impedirá o responsável  de licitar no âmbito da Administração direta e indireta de todos os entes federativos.</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lastRenderedPageBreak/>
        <w:t xml:space="preserve">2.4.4. </w:t>
      </w:r>
      <w:proofErr w:type="gramStart"/>
      <w:r>
        <w:rPr>
          <w:rFonts w:ascii="Arial" w:hAnsi="Arial" w:cs="Arial"/>
        </w:rPr>
        <w:t>aquele</w:t>
      </w:r>
      <w:proofErr w:type="gramEnd"/>
      <w:r>
        <w:rPr>
          <w:rFonts w:ascii="Arial" w:hAnsi="Arial" w:cs="Arial"/>
        </w:rPr>
        <w:t xml:space="preserve"> que mantenha vínculo de natureza técnica, comerc</w:t>
      </w:r>
      <w:r>
        <w:rPr>
          <w:rFonts w:ascii="Arial" w:hAnsi="Arial" w:cs="Arial"/>
        </w:rPr>
        <w:t xml:space="preserve">ial, econômica, financeira, trabalhista ou civil com dirigente do órgão ou entidade contratante ou com agente público que desempenhe função na licitação ou atue na fiscalização ou na gestão do contrato, ou que deles seja cônjuge, companheiro ou parente em </w:t>
      </w:r>
      <w:r>
        <w:rPr>
          <w:rFonts w:ascii="Arial" w:hAnsi="Arial" w:cs="Arial"/>
        </w:rPr>
        <w:t>linha reta, colateral ou por afinidade, até o terceiro grau;</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A57254" w:rsidRDefault="00A57254">
      <w:pPr>
        <w:ind w:firstLine="426"/>
        <w:jc w:val="both"/>
        <w:rPr>
          <w:rFonts w:ascii="Arial" w:hAnsi="Arial" w:cs="Arial"/>
        </w:rPr>
      </w:pPr>
    </w:p>
    <w:p w:rsidR="00A57254" w:rsidRDefault="00C87A90">
      <w:pPr>
        <w:ind w:firstLine="426"/>
        <w:jc w:val="both"/>
        <w:rPr>
          <w:rFonts w:ascii="Arial" w:hAnsi="Arial" w:cs="Arial"/>
        </w:rPr>
      </w:pPr>
      <w:r>
        <w:rPr>
          <w:rFonts w:ascii="Arial" w:hAnsi="Arial" w:cs="Arial"/>
        </w:rPr>
        <w:t xml:space="preserve">2.4.6. </w:t>
      </w:r>
      <w:proofErr w:type="gramStart"/>
      <w:r>
        <w:rPr>
          <w:rFonts w:ascii="Arial" w:hAnsi="Arial" w:cs="Arial"/>
        </w:rPr>
        <w:t>pessoa</w:t>
      </w:r>
      <w:proofErr w:type="gramEnd"/>
      <w:r>
        <w:rPr>
          <w:rFonts w:ascii="Arial" w:hAnsi="Arial" w:cs="Arial"/>
        </w:rPr>
        <w:t xml:space="preserve"> física ou jurídica que, nos 5 (cinco) anos po</w:t>
      </w:r>
      <w:r>
        <w:rPr>
          <w:rFonts w:ascii="Arial" w:hAnsi="Arial" w:cs="Arial"/>
        </w:rPr>
        <w:t xml:space="preserve">steriores à divulgação do edital, tenha sido condenada judicialmente, com trânsito em julgado, por exploração de trabalho infantil, por submissão de trabalhadores a condições análogas às de escravo ou por contratação de adolescentes nos casos vedados pela </w:t>
      </w:r>
      <w:r>
        <w:rPr>
          <w:rFonts w:ascii="Arial" w:hAnsi="Arial" w:cs="Arial"/>
        </w:rPr>
        <w:t>legislação trabalhista.</w:t>
      </w:r>
    </w:p>
    <w:p w:rsidR="00A57254" w:rsidRDefault="00A57254">
      <w:pPr>
        <w:numPr>
          <w:ilvl w:val="0"/>
          <w:numId w:val="1"/>
        </w:numPr>
        <w:ind w:left="0" w:firstLine="0"/>
        <w:jc w:val="both"/>
        <w:rPr>
          <w:rFonts w:ascii="Arial" w:hAnsi="Arial" w:cs="Arial"/>
        </w:rPr>
      </w:pPr>
    </w:p>
    <w:p w:rsidR="00A57254" w:rsidRDefault="00A57254">
      <w:pPr>
        <w:numPr>
          <w:ilvl w:val="0"/>
          <w:numId w:val="1"/>
        </w:numPr>
        <w:ind w:firstLine="284"/>
        <w:jc w:val="both"/>
        <w:rPr>
          <w:rFonts w:ascii="Arial" w:hAnsi="Arial" w:cs="Arial"/>
        </w:rPr>
      </w:pPr>
    </w:p>
    <w:p w:rsidR="00A57254" w:rsidRDefault="00C87A90">
      <w:pPr>
        <w:jc w:val="both"/>
        <w:rPr>
          <w:rFonts w:ascii="Arial" w:hAnsi="Arial" w:cs="Arial"/>
        </w:rPr>
      </w:pPr>
      <w:r>
        <w:rPr>
          <w:rFonts w:ascii="Arial" w:hAnsi="Arial" w:cs="Arial"/>
          <w:b/>
          <w:bCs/>
          <w:caps/>
        </w:rPr>
        <w:t>3. credenciamento NO APLICATIVO LICITAÇÕES</w:t>
      </w:r>
    </w:p>
    <w:p w:rsidR="00A57254" w:rsidRDefault="00A57254">
      <w:pPr>
        <w:numPr>
          <w:ilvl w:val="0"/>
          <w:numId w:val="1"/>
        </w:numPr>
        <w:ind w:firstLine="284"/>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3.1.</w:t>
      </w:r>
      <w:r>
        <w:rPr>
          <w:rFonts w:ascii="Arial" w:hAnsi="Arial" w:cs="Arial"/>
        </w:rPr>
        <w:t xml:space="preserve"> Para acesso ao sistema eletrônico, os interessados em participar da DISPENSA ELETRÔNICA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w:t>
      </w:r>
      <w:r>
        <w:rPr>
          <w:rFonts w:ascii="Arial" w:hAnsi="Arial" w:cs="Arial"/>
        </w:rPr>
        <w:t xml:space="preserve">ravés do endereço eletrônico </w:t>
      </w:r>
      <w:hyperlink r:id="rId15">
        <w:r>
          <w:rPr>
            <w:rStyle w:val="Hyperlink"/>
            <w:rFonts w:ascii="Arial" w:hAnsi="Arial" w:cs="Arial"/>
          </w:rPr>
          <w:t>www.bnc.org.br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DISPENSA ELETRÔNICA, salvo quando canceladas por solicitação do credenciado ou por iniciativa d</w:t>
      </w:r>
      <w:r>
        <w:rPr>
          <w:rFonts w:ascii="Arial" w:hAnsi="Arial" w:cs="Arial"/>
        </w:rPr>
        <w:t>a Prefeitura do Município de Piracicaba, devidamente justificada.</w:t>
      </w:r>
    </w:p>
    <w:p w:rsidR="00A57254" w:rsidRDefault="00A57254">
      <w:pPr>
        <w:numPr>
          <w:ilvl w:val="0"/>
          <w:numId w:val="1"/>
        </w:numPr>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w:t>
      </w:r>
      <w:r>
        <w:rPr>
          <w:rFonts w:ascii="Arial" w:hAnsi="Arial" w:cs="Arial"/>
        </w:rPr>
        <w:t>DO MUNICÍPIO DE PIRACICABA, a responsabilidade por eventuais danos decorrentes do uso indevido da senha, ainda que por terceiros.</w:t>
      </w:r>
    </w:p>
    <w:p w:rsidR="00A57254" w:rsidRDefault="00A57254">
      <w:pPr>
        <w:pStyle w:val="Corpodetexto"/>
        <w:numPr>
          <w:ilvl w:val="0"/>
          <w:numId w:val="1"/>
        </w:numPr>
        <w:rPr>
          <w:sz w:val="20"/>
          <w:szCs w:val="20"/>
        </w:rPr>
      </w:pPr>
    </w:p>
    <w:p w:rsidR="00A57254" w:rsidRDefault="00A57254">
      <w:pPr>
        <w:numPr>
          <w:ilvl w:val="0"/>
          <w:numId w:val="1"/>
        </w:numPr>
        <w:ind w:firstLine="284"/>
        <w:jc w:val="both"/>
        <w:rPr>
          <w:rFonts w:ascii="Arial" w:hAnsi="Arial" w:cs="Arial"/>
          <w:highlight w:val="yellow"/>
        </w:rPr>
      </w:pPr>
    </w:p>
    <w:p w:rsidR="00A57254" w:rsidRDefault="00C87A90">
      <w:pPr>
        <w:jc w:val="both"/>
        <w:rPr>
          <w:rFonts w:ascii="Arial" w:hAnsi="Arial" w:cs="Arial"/>
        </w:rPr>
      </w:pPr>
      <w:r>
        <w:rPr>
          <w:rFonts w:ascii="Arial" w:hAnsi="Arial" w:cs="Arial"/>
          <w:b/>
          <w:bCs/>
        </w:rPr>
        <w:t>4. ENVIO DAS PROPOSTAS ELETRÔNICAS DE PREÇOS</w:t>
      </w:r>
    </w:p>
    <w:p w:rsidR="00A57254" w:rsidRDefault="00A57254">
      <w:pPr>
        <w:numPr>
          <w:ilvl w:val="0"/>
          <w:numId w:val="1"/>
        </w:numPr>
        <w:ind w:firstLine="284"/>
        <w:jc w:val="both"/>
        <w:rPr>
          <w:rFonts w:ascii="Arial" w:hAnsi="Arial" w:cs="Arial"/>
        </w:rPr>
      </w:pPr>
    </w:p>
    <w:p w:rsidR="00A57254" w:rsidRDefault="00C87A90">
      <w:pPr>
        <w:numPr>
          <w:ilvl w:val="0"/>
          <w:numId w:val="1"/>
        </w:numPr>
        <w:ind w:left="0" w:hanging="6"/>
        <w:jc w:val="both"/>
        <w:rPr>
          <w:rFonts w:ascii="Arial" w:hAnsi="Arial" w:cs="Arial"/>
          <w:b/>
          <w:bCs/>
        </w:rPr>
      </w:pPr>
      <w:r>
        <w:rPr>
          <w:rFonts w:ascii="Arial" w:hAnsi="Arial" w:cs="Arial"/>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w:t>
      </w:r>
      <w:r>
        <w:rPr>
          <w:rFonts w:ascii="Arial" w:hAnsi="Arial" w:cs="Arial"/>
        </w:rPr>
        <w:t xml:space="preserve"> assumindo como firmes e verdadeiras suas propostas e lances.</w:t>
      </w:r>
    </w:p>
    <w:p w:rsidR="00A57254" w:rsidRDefault="00A57254">
      <w:pPr>
        <w:numPr>
          <w:ilvl w:val="0"/>
          <w:numId w:val="1"/>
        </w:numPr>
        <w:jc w:val="both"/>
        <w:rPr>
          <w:rFonts w:ascii="Arial" w:hAnsi="Arial" w:cs="Arial"/>
          <w:b/>
          <w:bCs/>
        </w:rPr>
      </w:pPr>
    </w:p>
    <w:p w:rsidR="00A57254" w:rsidRDefault="00C87A90">
      <w:pPr>
        <w:numPr>
          <w:ilvl w:val="0"/>
          <w:numId w:val="1"/>
        </w:numPr>
        <w:ind w:left="0" w:hanging="6"/>
        <w:jc w:val="both"/>
        <w:rPr>
          <w:rFonts w:ascii="Arial" w:hAnsi="Arial" w:cs="Arial"/>
        </w:rPr>
      </w:pPr>
      <w:r>
        <w:rPr>
          <w:rFonts w:ascii="Arial" w:hAnsi="Arial" w:cs="Arial"/>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A57254" w:rsidRDefault="00A57254">
      <w:pPr>
        <w:numPr>
          <w:ilvl w:val="0"/>
          <w:numId w:val="1"/>
        </w:numPr>
        <w:jc w:val="both"/>
        <w:rPr>
          <w:rFonts w:ascii="Arial" w:hAnsi="Arial" w:cs="Arial"/>
        </w:rPr>
      </w:pPr>
    </w:p>
    <w:p w:rsidR="00A57254" w:rsidRDefault="00C87A90">
      <w:pPr>
        <w:numPr>
          <w:ilvl w:val="0"/>
          <w:numId w:val="1"/>
        </w:numPr>
        <w:ind w:left="0" w:hanging="6"/>
        <w:jc w:val="both"/>
        <w:rPr>
          <w:rFonts w:ascii="Arial" w:hAnsi="Arial" w:cs="Arial"/>
        </w:rPr>
      </w:pPr>
      <w:r>
        <w:rPr>
          <w:rFonts w:ascii="Arial" w:hAnsi="Arial" w:cs="Arial"/>
          <w:bCs/>
        </w:rPr>
        <w:t>4.3.</w:t>
      </w:r>
      <w:r>
        <w:rPr>
          <w:rFonts w:ascii="Arial" w:hAnsi="Arial" w:cs="Arial"/>
        </w:rPr>
        <w:t xml:space="preserve"> Os interessad</w:t>
      </w:r>
      <w:r>
        <w:rPr>
          <w:rFonts w:ascii="Arial" w:hAnsi="Arial" w:cs="Arial"/>
        </w:rPr>
        <w:t>os deverão declarar sua condição de Microempresa ou Empresa de Pequeno Porte, ao selecionar se são ou não beneficiárias da Lei Complementar n.º 123/2006 alterada pela Lei Complementar nº 147/2014.</w:t>
      </w:r>
    </w:p>
    <w:p w:rsidR="00A57254" w:rsidRDefault="00A57254">
      <w:pPr>
        <w:numPr>
          <w:ilvl w:val="0"/>
          <w:numId w:val="1"/>
        </w:numPr>
        <w:jc w:val="both"/>
        <w:rPr>
          <w:rFonts w:ascii="Arial" w:hAnsi="Arial" w:cs="Arial"/>
          <w:b/>
          <w:bCs/>
        </w:rPr>
      </w:pPr>
    </w:p>
    <w:p w:rsidR="00A57254" w:rsidRDefault="00C87A90">
      <w:pPr>
        <w:numPr>
          <w:ilvl w:val="0"/>
          <w:numId w:val="1"/>
        </w:numPr>
        <w:ind w:left="0" w:hanging="6"/>
        <w:jc w:val="both"/>
        <w:rPr>
          <w:rFonts w:ascii="Arial" w:hAnsi="Arial" w:cs="Arial"/>
        </w:rPr>
      </w:pPr>
      <w:r>
        <w:rPr>
          <w:rFonts w:ascii="Arial" w:hAnsi="Arial" w:cs="Arial"/>
          <w:bCs/>
        </w:rPr>
        <w:t>4.4.</w:t>
      </w:r>
      <w:r>
        <w:rPr>
          <w:rFonts w:ascii="Arial" w:hAnsi="Arial" w:cs="Arial"/>
          <w:b/>
          <w:bCs/>
        </w:rPr>
        <w:t xml:space="preserve"> </w:t>
      </w:r>
      <w:r>
        <w:rPr>
          <w:rFonts w:ascii="Arial" w:hAnsi="Arial" w:cs="Arial"/>
        </w:rPr>
        <w:t>As licitantes deverão preencher corretamente todos os</w:t>
      </w:r>
      <w:r>
        <w:rPr>
          <w:rFonts w:ascii="Arial" w:hAnsi="Arial" w:cs="Arial"/>
        </w:rPr>
        <w:t xml:space="preserve">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A57254" w:rsidRDefault="00A57254">
      <w:pPr>
        <w:numPr>
          <w:ilvl w:val="0"/>
          <w:numId w:val="1"/>
        </w:numPr>
        <w:ind w:left="284" w:firstLine="0"/>
        <w:jc w:val="both"/>
        <w:rPr>
          <w:rFonts w:ascii="Arial" w:hAnsi="Arial" w:cs="Arial"/>
        </w:rPr>
      </w:pPr>
    </w:p>
    <w:p w:rsidR="00A57254" w:rsidRDefault="00C87A90">
      <w:pPr>
        <w:jc w:val="both"/>
        <w:rPr>
          <w:rFonts w:ascii="Arial" w:hAnsi="Arial" w:cs="Arial"/>
        </w:rPr>
      </w:pPr>
      <w:r>
        <w:rPr>
          <w:rFonts w:ascii="Arial" w:hAnsi="Arial" w:cs="Arial"/>
          <w:bCs/>
        </w:rPr>
        <w:t>4.4.1.</w:t>
      </w:r>
      <w:r>
        <w:rPr>
          <w:rFonts w:ascii="Arial" w:hAnsi="Arial" w:cs="Arial"/>
        </w:rPr>
        <w:t xml:space="preserve"> No lançamento da proposta inicial, é obrigatório à indicação de apenas uma marca para ca</w:t>
      </w:r>
      <w:r>
        <w:rPr>
          <w:rFonts w:ascii="Arial" w:hAnsi="Arial" w:cs="Arial"/>
        </w:rPr>
        <w:t xml:space="preserve">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A57254" w:rsidRDefault="00A57254">
      <w:pPr>
        <w:numPr>
          <w:ilvl w:val="0"/>
          <w:numId w:val="1"/>
        </w:numPr>
        <w:jc w:val="both"/>
        <w:rPr>
          <w:rFonts w:ascii="Arial" w:hAnsi="Arial" w:cs="Arial"/>
        </w:rPr>
      </w:pPr>
    </w:p>
    <w:p w:rsidR="00A57254" w:rsidRDefault="00C87A90">
      <w:pPr>
        <w:numPr>
          <w:ilvl w:val="0"/>
          <w:numId w:val="1"/>
        </w:numPr>
        <w:ind w:left="0" w:hanging="6"/>
        <w:jc w:val="both"/>
        <w:rPr>
          <w:rFonts w:ascii="Arial" w:hAnsi="Arial" w:cs="Arial"/>
        </w:rPr>
      </w:pPr>
      <w:r>
        <w:rPr>
          <w:rFonts w:ascii="Arial" w:hAnsi="Arial" w:cs="Arial"/>
          <w:bCs/>
        </w:rPr>
        <w:t>4.5.</w:t>
      </w:r>
      <w:r>
        <w:rPr>
          <w:rFonts w:ascii="Arial" w:hAnsi="Arial" w:cs="Arial"/>
          <w:b/>
          <w:bCs/>
        </w:rPr>
        <w:t xml:space="preserve"> </w:t>
      </w:r>
      <w:r>
        <w:rPr>
          <w:rFonts w:ascii="Arial" w:hAnsi="Arial" w:cs="Arial"/>
        </w:rPr>
        <w:t>Conforme o objeto a ser contratado, o sis</w:t>
      </w:r>
      <w:r>
        <w:rPr>
          <w:rFonts w:ascii="Arial" w:hAnsi="Arial" w:cs="Arial"/>
        </w:rPr>
        <w:t>tema apresentará automaticamente os respectivos campos que tratam o subitem 4.4., e que deverão ser obrigatoriamente preenchidos.</w:t>
      </w:r>
    </w:p>
    <w:p w:rsidR="00A57254" w:rsidRDefault="00A57254">
      <w:pPr>
        <w:numPr>
          <w:ilvl w:val="0"/>
          <w:numId w:val="1"/>
        </w:numPr>
        <w:jc w:val="both"/>
        <w:rPr>
          <w:rFonts w:ascii="Arial" w:hAnsi="Arial" w:cs="Arial"/>
        </w:rPr>
      </w:pPr>
    </w:p>
    <w:p w:rsidR="00A57254" w:rsidRDefault="00C87A90">
      <w:pPr>
        <w:numPr>
          <w:ilvl w:val="0"/>
          <w:numId w:val="1"/>
        </w:numPr>
        <w:ind w:left="0" w:hanging="6"/>
        <w:jc w:val="both"/>
        <w:rPr>
          <w:rFonts w:ascii="Arial" w:hAnsi="Arial" w:cs="Arial"/>
        </w:rPr>
      </w:pPr>
      <w:r>
        <w:rPr>
          <w:rFonts w:ascii="Arial" w:hAnsi="Arial" w:cs="Arial"/>
          <w:bCs/>
        </w:rPr>
        <w:t>4.6.</w:t>
      </w:r>
      <w:r>
        <w:rPr>
          <w:rFonts w:ascii="Arial" w:hAnsi="Arial" w:cs="Arial"/>
          <w:b/>
          <w:bCs/>
        </w:rPr>
        <w:t xml:space="preserve"> </w:t>
      </w:r>
      <w:r>
        <w:rPr>
          <w:rFonts w:ascii="Arial" w:hAnsi="Arial" w:cs="Arial"/>
        </w:rPr>
        <w:t>Os preços deverão ser cotados em moeda corrente nacional, estando inclusas todas e quaisquer despesas diretas e indireta</w:t>
      </w:r>
      <w:r>
        <w:rPr>
          <w:rFonts w:ascii="Arial" w:hAnsi="Arial" w:cs="Arial"/>
        </w:rPr>
        <w:t>s, tais como, transportes, mão-de-obra para entrega e o descarregamento no local determinado pela Unidade Requisitante, encargos sociais, previdenciários e trabalhistas, seguros, benefícios, custos, lucros, estadas, materiais, equipamentos, alimentação, un</w:t>
      </w:r>
      <w:r>
        <w:rPr>
          <w:rFonts w:ascii="Arial" w:hAnsi="Arial" w:cs="Arial"/>
        </w:rPr>
        <w:t>iformes e tributos diretos e indiretos incidentes sobre o fornecimento do objeto, bem como sua garantia, se houver.</w:t>
      </w:r>
    </w:p>
    <w:p w:rsidR="00A57254" w:rsidRDefault="00A57254">
      <w:pPr>
        <w:numPr>
          <w:ilvl w:val="0"/>
          <w:numId w:val="1"/>
        </w:numPr>
        <w:jc w:val="both"/>
        <w:rPr>
          <w:rFonts w:ascii="Arial" w:hAnsi="Arial" w:cs="Arial"/>
        </w:rPr>
      </w:pPr>
    </w:p>
    <w:p w:rsidR="00A57254" w:rsidRDefault="00C87A90">
      <w:pPr>
        <w:numPr>
          <w:ilvl w:val="0"/>
          <w:numId w:val="1"/>
        </w:numPr>
        <w:ind w:left="0" w:hanging="6"/>
        <w:jc w:val="both"/>
        <w:rPr>
          <w:rFonts w:ascii="Arial" w:hAnsi="Arial" w:cs="Arial"/>
        </w:rPr>
      </w:pPr>
      <w:r>
        <w:rPr>
          <w:rFonts w:ascii="Arial" w:hAnsi="Arial" w:cs="Arial"/>
          <w:bCs/>
        </w:rPr>
        <w:lastRenderedPageBreak/>
        <w:t>4.7.</w:t>
      </w:r>
      <w:r>
        <w:rPr>
          <w:rFonts w:ascii="Arial" w:hAnsi="Arial" w:cs="Arial"/>
          <w:b/>
          <w:bCs/>
        </w:rPr>
        <w:t xml:space="preserve"> </w:t>
      </w:r>
      <w:r>
        <w:rPr>
          <w:rFonts w:ascii="Arial" w:hAnsi="Arial" w:cs="Arial"/>
        </w:rPr>
        <w:t>Os catálogos, bulas e demais documentos referentes à proposta, solicitados no Termo de Referência deste Edital, deverão ser anexados n</w:t>
      </w:r>
      <w:r>
        <w:rPr>
          <w:rFonts w:ascii="Arial" w:hAnsi="Arial" w:cs="Arial"/>
        </w:rPr>
        <w:t>o ícone “Documentação Complementar”.</w:t>
      </w:r>
    </w:p>
    <w:p w:rsidR="00A57254" w:rsidRDefault="00A57254">
      <w:pPr>
        <w:numPr>
          <w:ilvl w:val="0"/>
          <w:numId w:val="1"/>
        </w:numPr>
        <w:ind w:firstLine="284"/>
        <w:rPr>
          <w:rFonts w:ascii="Arial" w:hAnsi="Arial" w:cs="Arial"/>
          <w:highlight w:val="yellow"/>
        </w:rPr>
      </w:pPr>
    </w:p>
    <w:p w:rsidR="00A57254" w:rsidRDefault="00A57254">
      <w:pPr>
        <w:numPr>
          <w:ilvl w:val="0"/>
          <w:numId w:val="1"/>
        </w:numPr>
        <w:ind w:firstLine="284"/>
        <w:rPr>
          <w:rFonts w:ascii="Arial" w:hAnsi="Arial" w:cs="Arial"/>
          <w:highlight w:val="yellow"/>
        </w:rPr>
      </w:pPr>
    </w:p>
    <w:p w:rsidR="00A57254" w:rsidRDefault="00C87A90">
      <w:pPr>
        <w:rPr>
          <w:rFonts w:ascii="Arial" w:hAnsi="Arial" w:cs="Arial"/>
          <w:b/>
        </w:rPr>
      </w:pPr>
      <w:r>
        <w:rPr>
          <w:rFonts w:ascii="Arial" w:hAnsi="Arial" w:cs="Arial"/>
          <w:b/>
        </w:rPr>
        <w:t xml:space="preserve">5. HABILITAÇÃO: </w:t>
      </w:r>
    </w:p>
    <w:p w:rsidR="00A57254" w:rsidRDefault="00A57254">
      <w:pPr>
        <w:numPr>
          <w:ilvl w:val="0"/>
          <w:numId w:val="1"/>
        </w:numPr>
        <w:ind w:firstLine="284"/>
        <w:rPr>
          <w:rFonts w:ascii="Arial" w:hAnsi="Arial" w:cs="Arial"/>
          <w:b/>
        </w:rPr>
      </w:pPr>
    </w:p>
    <w:p w:rsidR="00A57254" w:rsidRDefault="00C87A90">
      <w:pPr>
        <w:jc w:val="both"/>
        <w:rPr>
          <w:rFonts w:ascii="Arial" w:hAnsi="Arial" w:cs="Arial"/>
        </w:rPr>
      </w:pPr>
      <w:r>
        <w:rPr>
          <w:rFonts w:ascii="Arial" w:hAnsi="Arial" w:cs="Arial"/>
        </w:rPr>
        <w:t>5.1 Os documentos a serem exigidos para fins de habilitação constam no Termo de Referência do Edital de Dispensa Eletrônica e será solicitado do fornecedor declarado vencedor da fase de lances.</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 xml:space="preserve">5.2 As entregas dos documentos no sistema deverão ser no prazo máximo 06 horas. </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bCs/>
        </w:rPr>
        <w:t>5.3.</w:t>
      </w:r>
      <w:r>
        <w:rPr>
          <w:rFonts w:ascii="Arial" w:hAnsi="Arial" w:cs="Arial"/>
        </w:rPr>
        <w:t xml:space="preserve"> O servidor responsável pela Dispensa Eletrônica reserva-se no direito de solicitar dos interessados, em qualquer tempo, quaisquer esclarecimentos sobre documentos já ent</w:t>
      </w:r>
      <w:r>
        <w:rPr>
          <w:rFonts w:ascii="Arial" w:hAnsi="Arial" w:cs="Arial"/>
        </w:rPr>
        <w:t>regues, podendo, inclusive, solicitar o envio físico dos documentos apresentados digitalmente, fixando-lhes prazo para atendimento.</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rPr>
        <w:t xml:space="preserve">5.4 </w:t>
      </w:r>
      <w:proofErr w:type="gramStart"/>
      <w:r>
        <w:rPr>
          <w:rFonts w:ascii="Arial" w:hAnsi="Arial" w:cs="Arial"/>
        </w:rPr>
        <w:t>Será</w:t>
      </w:r>
      <w:proofErr w:type="gramEnd"/>
      <w:r>
        <w:rPr>
          <w:rFonts w:ascii="Arial" w:hAnsi="Arial" w:cs="Arial"/>
        </w:rPr>
        <w:t xml:space="preserve"> inabilitado o fornecedor que não comprovar sua habilitação, seja por não apresentar quaisquer dos documentos exigi</w:t>
      </w:r>
      <w:r>
        <w:rPr>
          <w:rFonts w:ascii="Arial" w:hAnsi="Arial" w:cs="Arial"/>
        </w:rPr>
        <w:t>dos, ou apresentá-los em desacordo com o estabelecido neste Edital de Dispensa Eletrônica.</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 xml:space="preserve">5.5 Na hipótese de o fornecedor não atender às exigências para a habilitação, o órgão ou entidade examinará a proposta subsequente e assim sucessivamente, na ordem </w:t>
      </w:r>
      <w:r>
        <w:rPr>
          <w:rFonts w:ascii="Arial" w:hAnsi="Arial" w:cs="Arial"/>
        </w:rPr>
        <w:t>de classificação, até a apuração de uma proposta que atenda às especificações do objeto e as condições de habilitação.</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5.5.1.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w:t>
      </w:r>
      <w:r>
        <w:rPr>
          <w:rFonts w:ascii="Arial" w:hAnsi="Arial" w:cs="Arial"/>
        </w:rPr>
        <w:t>logos/bulas.</w:t>
      </w:r>
    </w:p>
    <w:p w:rsidR="00A57254" w:rsidRDefault="00A57254">
      <w:pPr>
        <w:jc w:val="both"/>
        <w:rPr>
          <w:rFonts w:ascii="Arial" w:hAnsi="Arial" w:cs="Arial"/>
        </w:rPr>
      </w:pPr>
    </w:p>
    <w:p w:rsidR="00A57254" w:rsidRDefault="00C87A90">
      <w:pPr>
        <w:jc w:val="both"/>
        <w:rPr>
          <w:rFonts w:ascii="Arial" w:eastAsia="Arial" w:hAnsi="Arial" w:cs="Arial"/>
        </w:rPr>
      </w:pPr>
      <w:r>
        <w:rPr>
          <w:rFonts w:ascii="Arial" w:hAnsi="Arial" w:cs="Arial"/>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w:t>
      </w:r>
      <w:r>
        <w:rPr>
          <w:rFonts w:ascii="Arial" w:hAnsi="Arial" w:cs="Arial"/>
        </w:rPr>
        <w:t xml:space="preserve"> se refiram à matriz e outros à filial.</w:t>
      </w:r>
    </w:p>
    <w:p w:rsidR="00A57254" w:rsidRDefault="00C87A90">
      <w:pPr>
        <w:numPr>
          <w:ilvl w:val="0"/>
          <w:numId w:val="1"/>
        </w:numPr>
        <w:jc w:val="both"/>
        <w:rPr>
          <w:rFonts w:ascii="Arial" w:eastAsia="Arial" w:hAnsi="Arial" w:cs="Arial"/>
        </w:rPr>
      </w:pPr>
      <w:r>
        <w:rPr>
          <w:rFonts w:ascii="Arial" w:eastAsia="Arial" w:hAnsi="Arial" w:cs="Arial"/>
        </w:rPr>
        <w:t xml:space="preserve">  </w:t>
      </w:r>
    </w:p>
    <w:p w:rsidR="00A57254" w:rsidRDefault="00C87A90">
      <w:pPr>
        <w:pStyle w:val="Recuodecorpodetexto"/>
        <w:rPr>
          <w:bCs/>
          <w:color w:val="auto"/>
          <w:sz w:val="20"/>
          <w:szCs w:val="20"/>
        </w:rPr>
      </w:pPr>
      <w:r>
        <w:rPr>
          <w:rFonts w:eastAsia="Arial"/>
          <w:bCs/>
          <w:color w:val="auto"/>
          <w:sz w:val="20"/>
          <w:szCs w:val="20"/>
          <w:lang w:val="pt-BR"/>
        </w:rPr>
        <w:t>5</w:t>
      </w:r>
      <w:r>
        <w:rPr>
          <w:rFonts w:eastAsia="Arial"/>
          <w:bCs/>
          <w:color w:val="auto"/>
          <w:sz w:val="20"/>
          <w:szCs w:val="20"/>
        </w:rPr>
        <w:t>.</w:t>
      </w:r>
      <w:r>
        <w:rPr>
          <w:rFonts w:eastAsia="Arial"/>
          <w:bCs/>
          <w:color w:val="auto"/>
          <w:sz w:val="20"/>
          <w:szCs w:val="20"/>
          <w:lang w:val="pt-BR"/>
        </w:rPr>
        <w:t>7</w:t>
      </w:r>
      <w:r>
        <w:rPr>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A57254" w:rsidRDefault="00A57254">
      <w:pPr>
        <w:keepLines/>
        <w:numPr>
          <w:ilvl w:val="0"/>
          <w:numId w:val="1"/>
        </w:numPr>
        <w:ind w:left="284" w:firstLine="0"/>
        <w:jc w:val="both"/>
        <w:rPr>
          <w:rFonts w:ascii="Arial" w:hAnsi="Arial" w:cs="Arial"/>
          <w:strike/>
        </w:rPr>
      </w:pPr>
    </w:p>
    <w:p w:rsidR="00A57254" w:rsidRDefault="00C87A90">
      <w:pPr>
        <w:rPr>
          <w:rFonts w:ascii="Arial" w:hAnsi="Arial" w:cs="Arial"/>
        </w:rPr>
      </w:pPr>
      <w:r>
        <w:rPr>
          <w:rFonts w:ascii="Arial" w:eastAsia="Arial" w:hAnsi="Arial" w:cs="Arial"/>
        </w:rPr>
        <w:t>5.8</w:t>
      </w:r>
      <w:r>
        <w:rPr>
          <w:rFonts w:ascii="Arial" w:hAnsi="Arial" w:cs="Arial"/>
        </w:rPr>
        <w:t>.</w:t>
      </w:r>
      <w:r>
        <w:rPr>
          <w:rFonts w:ascii="Arial" w:hAnsi="Arial" w:cs="Arial"/>
          <w:bCs/>
        </w:rPr>
        <w:t xml:space="preserve"> </w:t>
      </w:r>
      <w:r>
        <w:rPr>
          <w:rFonts w:ascii="Arial" w:hAnsi="Arial" w:cs="Arial"/>
        </w:rPr>
        <w:t xml:space="preserve">Em todos os casos das Certidões </w:t>
      </w:r>
      <w:r>
        <w:rPr>
          <w:rFonts w:ascii="Arial" w:hAnsi="Arial" w:cs="Arial"/>
        </w:rPr>
        <w:t>solicitadas nos subitens acima, sempre serão aceitas Certidões Positiva com efeitos de Negativa.</w:t>
      </w:r>
    </w:p>
    <w:p w:rsidR="00A57254" w:rsidRDefault="00A57254">
      <w:pPr>
        <w:numPr>
          <w:ilvl w:val="0"/>
          <w:numId w:val="1"/>
        </w:numPr>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5.9.</w:t>
      </w:r>
      <w:r>
        <w:rPr>
          <w:rFonts w:ascii="Arial" w:hAnsi="Arial" w:cs="Arial"/>
        </w:rPr>
        <w:t xml:space="preserve"> Para efeito de concessão de tratamento favorecido previsto na Lei Complementar nº 123/2006 alterada pela Lei Complementar nº 147/2014 e Decreto Municipal</w:t>
      </w:r>
      <w:r>
        <w:rPr>
          <w:rFonts w:ascii="Arial" w:hAnsi="Arial" w:cs="Arial"/>
        </w:rPr>
        <w:t xml:space="preserve"> nº 12.437/2007, o interessado deverá apresentar documento comprovando sua condição de Microempresa (ME) ou Empresa de Pequeno Porte (EPP), bem como declaração de Microempresa e Empresa de Pequeno Porte, que deverá ser feita de acordo com o modelo estabele</w:t>
      </w:r>
      <w:r>
        <w:rPr>
          <w:rFonts w:ascii="Arial" w:hAnsi="Arial" w:cs="Arial"/>
        </w:rPr>
        <w:t>cido no Termo de Referência.</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bCs/>
        </w:rPr>
        <w:t>5.10.</w:t>
      </w:r>
      <w:r>
        <w:rPr>
          <w:rFonts w:ascii="Arial" w:hAnsi="Arial" w:cs="Arial"/>
          <w:b/>
          <w:bCs/>
        </w:rPr>
        <w:t xml:space="preserve">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w:t>
      </w:r>
      <w:r>
        <w:rPr>
          <w:rFonts w:ascii="Arial" w:hAnsi="Arial" w:cs="Arial"/>
        </w:rPr>
        <w:t>arada vencedora do certame, prorrogáveis por igual período, mediante solicitação, para a regularização da documentação com emissão de certidões negativas ou positivas com efeito de negativas.</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bCs/>
        </w:rPr>
        <w:t>5.11.</w:t>
      </w:r>
      <w:r>
        <w:rPr>
          <w:rFonts w:ascii="Arial" w:hAnsi="Arial" w:cs="Arial"/>
          <w:b/>
          <w:bCs/>
        </w:rPr>
        <w:t xml:space="preserve"> </w:t>
      </w:r>
      <w:r>
        <w:rPr>
          <w:rFonts w:ascii="Arial" w:hAnsi="Arial" w:cs="Arial"/>
        </w:rPr>
        <w:t xml:space="preserve">Após a entrega dos documentos para habilitação, não será </w:t>
      </w:r>
      <w:r>
        <w:rPr>
          <w:rFonts w:ascii="Arial" w:hAnsi="Arial" w:cs="Arial"/>
        </w:rPr>
        <w:t>permitida a substituição ou a apresentação de novos documentos, salvo em sede de diligência, para (art. 64 da Lei 14.133, de 2021, e art. 39, §4° da IN 73, de 2022):</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bCs/>
        </w:rPr>
        <w:t>5.12.</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A57254" w:rsidRDefault="00A57254">
      <w:pPr>
        <w:numPr>
          <w:ilvl w:val="0"/>
          <w:numId w:val="1"/>
        </w:numPr>
        <w:ind w:left="284" w:firstLine="0"/>
        <w:jc w:val="both"/>
        <w:rPr>
          <w:rFonts w:ascii="Arial" w:hAnsi="Arial" w:cs="Arial"/>
        </w:rPr>
      </w:pPr>
    </w:p>
    <w:p w:rsidR="00A57254" w:rsidRDefault="00C87A90">
      <w:pPr>
        <w:jc w:val="both"/>
        <w:rPr>
          <w:rFonts w:ascii="Arial" w:hAnsi="Arial" w:cs="Arial"/>
        </w:rPr>
      </w:pPr>
      <w:r>
        <w:rPr>
          <w:rFonts w:ascii="Arial" w:hAnsi="Arial" w:cs="Arial"/>
          <w:bCs/>
        </w:rPr>
        <w:t>5.13.</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rPr>
        <w:t>to das propostas.</w:t>
      </w:r>
    </w:p>
    <w:p w:rsidR="00A57254" w:rsidRDefault="00C87A90">
      <w:pPr>
        <w:numPr>
          <w:ilvl w:val="0"/>
          <w:numId w:val="1"/>
        </w:numPr>
        <w:jc w:val="both"/>
        <w:rPr>
          <w:rFonts w:ascii="Arial" w:hAnsi="Arial" w:cs="Arial"/>
          <w:highlight w:val="yellow"/>
        </w:rPr>
      </w:pPr>
      <w:r>
        <w:rPr>
          <w:rFonts w:ascii="Arial" w:hAnsi="Arial" w:cs="Arial"/>
        </w:rPr>
        <w:t xml:space="preserve"> </w:t>
      </w:r>
    </w:p>
    <w:p w:rsidR="00A57254" w:rsidRDefault="00C87A90">
      <w:pPr>
        <w:jc w:val="both"/>
        <w:rPr>
          <w:rFonts w:ascii="Arial" w:hAnsi="Arial" w:cs="Arial"/>
        </w:rPr>
      </w:pPr>
      <w:proofErr w:type="gramStart"/>
      <w:r>
        <w:rPr>
          <w:rFonts w:ascii="Arial" w:hAnsi="Arial" w:cs="Arial"/>
          <w:b/>
        </w:rPr>
        <w:t>6</w:t>
      </w:r>
      <w:proofErr w:type="gramEnd"/>
      <w:r>
        <w:rPr>
          <w:rFonts w:ascii="Arial" w:hAnsi="Arial" w:cs="Arial"/>
        </w:rPr>
        <w:t xml:space="preserve"> </w:t>
      </w:r>
      <w:r>
        <w:rPr>
          <w:rFonts w:ascii="Arial" w:hAnsi="Arial" w:cs="Arial"/>
          <w:b/>
        </w:rPr>
        <w:t>FASE DE LANCES</w:t>
      </w:r>
      <w:r>
        <w:rPr>
          <w:rFonts w:ascii="Arial" w:hAnsi="Arial" w:cs="Arial"/>
        </w:rPr>
        <w:t xml:space="preserve"> </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lastRenderedPageBreak/>
        <w:t xml:space="preserve">6.1. A partir da data e horário estabelecido no item 1.c deste Edital de Dispensa Eletrônica, a sessão pública será automaticamente aberta pelo sistema para o envio de lances públicos e sucessivos, exclusivamente por </w:t>
      </w:r>
      <w:r>
        <w:rPr>
          <w:rFonts w:ascii="Arial" w:hAnsi="Arial" w:cs="Arial"/>
        </w:rPr>
        <w:t>meio do sistema eletrônico, sendo encerrado no horário de finalização de lances também já previsto neste aviso.</w:t>
      </w:r>
    </w:p>
    <w:p w:rsidR="00A57254" w:rsidRDefault="00A57254">
      <w:pPr>
        <w:jc w:val="both"/>
        <w:rPr>
          <w:rFonts w:ascii="Arial" w:hAnsi="Arial" w:cs="Arial"/>
        </w:rPr>
      </w:pPr>
    </w:p>
    <w:p w:rsidR="00A57254" w:rsidRDefault="00C87A90">
      <w:pPr>
        <w:jc w:val="both"/>
        <w:rPr>
          <w:rFonts w:ascii="Arial" w:hAnsi="Arial" w:cs="Arial"/>
          <w:highlight w:val="yellow"/>
        </w:rPr>
      </w:pPr>
      <w:r>
        <w:rPr>
          <w:rFonts w:ascii="Arial" w:hAnsi="Arial" w:cs="Arial"/>
        </w:rPr>
        <w:t>6.2. Iniciada a etapa competitiva, os fornecedores deverão encaminhar lances exclusivamente por meio do sistema eletrônico, sendo imediatamente</w:t>
      </w:r>
      <w:r>
        <w:rPr>
          <w:rFonts w:ascii="Arial" w:hAnsi="Arial" w:cs="Arial"/>
        </w:rPr>
        <w:t xml:space="preserve"> informados do seu recebimento e do valor consignado no registro</w:t>
      </w:r>
      <w:r>
        <w:rPr>
          <w:rFonts w:ascii="Arial" w:hAnsi="Arial" w:cs="Arial"/>
          <w:highlight w:val="yellow"/>
        </w:rPr>
        <w:t xml:space="preserve">. </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 xml:space="preserve">6.2.1. O lance deverá ser ofertado pelo valor unitário quando o critério de julgamento for por item e valor total quando a dispensa for julgada por Lote. </w:t>
      </w:r>
    </w:p>
    <w:p w:rsidR="00A57254" w:rsidRDefault="00A57254">
      <w:pPr>
        <w:jc w:val="both"/>
        <w:rPr>
          <w:rFonts w:ascii="Arial" w:hAnsi="Arial" w:cs="Arial"/>
          <w:b/>
          <w:highlight w:val="yellow"/>
        </w:rPr>
      </w:pPr>
    </w:p>
    <w:p w:rsidR="00A57254" w:rsidRDefault="00C87A90">
      <w:pPr>
        <w:jc w:val="both"/>
        <w:rPr>
          <w:rFonts w:ascii="Arial" w:hAnsi="Arial" w:cs="Arial"/>
        </w:rPr>
      </w:pPr>
      <w:r>
        <w:rPr>
          <w:rFonts w:ascii="Arial" w:hAnsi="Arial" w:cs="Arial"/>
        </w:rPr>
        <w:t xml:space="preserve">6.3. O fornecedor somente poderá oferecer valor inferior em relação ao último lance por ele ofertado e registrado pelo sistema. </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6.3.1. O fornecedor poderá oferecer lances sucessivos iguais ou superiores ao lance que esteja vencendo o certame, desde que i</w:t>
      </w:r>
      <w:r>
        <w:rPr>
          <w:rFonts w:ascii="Arial" w:hAnsi="Arial" w:cs="Arial"/>
        </w:rPr>
        <w:t xml:space="preserve">nferiores ao menor valor por ele ofertado e registrado pelo sistema, sendo tais lances definidos como “lances intermediários” para os fins deste Edital de Dispensa Eletrônica. </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6.4. Havendo lances iguais ao menor já ofertado, prevalecerá aquele que for re</w:t>
      </w:r>
      <w:r>
        <w:rPr>
          <w:rFonts w:ascii="Arial" w:hAnsi="Arial" w:cs="Arial"/>
        </w:rPr>
        <w:t xml:space="preserve">cebido e registrado primeiro no </w:t>
      </w:r>
      <w:proofErr w:type="gramStart"/>
      <w:r>
        <w:rPr>
          <w:rFonts w:ascii="Arial" w:hAnsi="Arial" w:cs="Arial"/>
        </w:rPr>
        <w:t>sistema.</w:t>
      </w:r>
      <w:proofErr w:type="gramEnd"/>
    </w:p>
    <w:p w:rsidR="00A57254" w:rsidRDefault="00C87A90">
      <w:pPr>
        <w:jc w:val="both"/>
        <w:rPr>
          <w:rFonts w:ascii="Arial" w:hAnsi="Arial" w:cs="Arial"/>
        </w:rPr>
      </w:pPr>
      <w:r>
        <w:rPr>
          <w:rFonts w:ascii="Arial" w:hAnsi="Arial" w:cs="Arial"/>
        </w:rPr>
        <w:t xml:space="preserve">. </w:t>
      </w:r>
    </w:p>
    <w:p w:rsidR="00A57254" w:rsidRDefault="00C87A90">
      <w:pPr>
        <w:jc w:val="both"/>
        <w:rPr>
          <w:rFonts w:ascii="Arial" w:hAnsi="Arial" w:cs="Arial"/>
        </w:rPr>
      </w:pPr>
      <w:r>
        <w:rPr>
          <w:rFonts w:ascii="Arial" w:hAnsi="Arial" w:cs="Arial"/>
        </w:rPr>
        <w:t xml:space="preserve">6.5. Caso o fornecedor não apresente lances, concorrerá com o valor de sua proposta. </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6.6. Durante o procedimento, os fornecedores serão informados, em tempo real, do valor do menor lance registrado, vedada a id</w:t>
      </w:r>
      <w:r>
        <w:rPr>
          <w:rFonts w:ascii="Arial" w:hAnsi="Arial" w:cs="Arial"/>
        </w:rPr>
        <w:t xml:space="preserve">entificação do fornecedor. </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6.7. Imediatamente após o termino do prazo estabelecido para a fase de lances, haverá o seu encerramento, com o ordenamento e divulgação dos lances, pelo sistema, em ordem crescente de classificação.</w:t>
      </w:r>
    </w:p>
    <w:p w:rsidR="00A57254" w:rsidRDefault="00A57254">
      <w:pPr>
        <w:pStyle w:val="Ttulo8"/>
        <w:numPr>
          <w:ilvl w:val="0"/>
          <w:numId w:val="0"/>
        </w:numPr>
        <w:rPr>
          <w:rFonts w:cs="Arial"/>
          <w:b w:val="0"/>
          <w:bCs w:val="0"/>
          <w:sz w:val="20"/>
          <w:szCs w:val="20"/>
          <w:lang w:val="pt-BR"/>
        </w:rPr>
      </w:pPr>
    </w:p>
    <w:p w:rsidR="00A57254" w:rsidRDefault="00A57254">
      <w:pPr>
        <w:numPr>
          <w:ilvl w:val="0"/>
          <w:numId w:val="1"/>
        </w:numPr>
        <w:jc w:val="both"/>
        <w:rPr>
          <w:rFonts w:ascii="Arial" w:hAnsi="Arial" w:cs="Arial"/>
        </w:rPr>
      </w:pPr>
    </w:p>
    <w:p w:rsidR="00A57254" w:rsidRDefault="00C87A90">
      <w:pPr>
        <w:jc w:val="both"/>
        <w:rPr>
          <w:rFonts w:ascii="Arial" w:hAnsi="Arial" w:cs="Arial"/>
          <w:b/>
          <w:bCs/>
        </w:rPr>
      </w:pPr>
      <w:r>
        <w:rPr>
          <w:rFonts w:ascii="Arial" w:hAnsi="Arial" w:cs="Arial"/>
          <w:b/>
          <w:bCs/>
        </w:rPr>
        <w:t xml:space="preserve">7. FASE DE JULGAMENTO </w:t>
      </w:r>
    </w:p>
    <w:p w:rsidR="00A57254" w:rsidRDefault="00A57254">
      <w:pPr>
        <w:jc w:val="both"/>
        <w:rPr>
          <w:rFonts w:ascii="Arial" w:hAnsi="Arial" w:cs="Arial"/>
          <w:b/>
          <w:bCs/>
        </w:rPr>
      </w:pPr>
    </w:p>
    <w:p w:rsidR="00A57254" w:rsidRDefault="00C87A90">
      <w:pPr>
        <w:jc w:val="both"/>
        <w:rPr>
          <w:rFonts w:ascii="Arial" w:hAnsi="Arial" w:cs="Arial"/>
        </w:rPr>
      </w:pPr>
      <w:r>
        <w:rPr>
          <w:rFonts w:ascii="Arial" w:hAnsi="Arial" w:cs="Arial"/>
        </w:rPr>
        <w:t>8.1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bem como a equipe técnica da Unidade Requisitante, efetuará o jul</w:t>
      </w:r>
      <w:r>
        <w:rPr>
          <w:rFonts w:ascii="Arial" w:hAnsi="Arial" w:cs="Arial"/>
        </w:rPr>
        <w:t xml:space="preserve">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w:t>
      </w:r>
      <w:r>
        <w:rPr>
          <w:rFonts w:ascii="Arial" w:hAnsi="Arial" w:cs="Arial"/>
        </w:rPr>
        <w:t xml:space="preserve"> 14.133, de 2021.</w:t>
      </w:r>
    </w:p>
    <w:p w:rsidR="00A57254" w:rsidRDefault="00A57254">
      <w:pPr>
        <w:jc w:val="both"/>
        <w:rPr>
          <w:rFonts w:ascii="Arial" w:hAnsi="Arial" w:cs="Arial"/>
        </w:rPr>
      </w:pPr>
    </w:p>
    <w:p w:rsidR="00A57254" w:rsidRDefault="00C87A90">
      <w:pPr>
        <w:rPr>
          <w:rFonts w:ascii="Arial" w:hAnsi="Arial" w:cs="Arial"/>
        </w:rPr>
      </w:pPr>
      <w:r>
        <w:rPr>
          <w:rFonts w:ascii="Arial" w:hAnsi="Arial" w:cs="Arial"/>
        </w:rPr>
        <w:t xml:space="preserve">7.2 </w:t>
      </w:r>
      <w:proofErr w:type="gramStart"/>
      <w:r>
        <w:rPr>
          <w:rFonts w:ascii="Arial" w:hAnsi="Arial" w:cs="Arial"/>
        </w:rPr>
        <w:t>Será</w:t>
      </w:r>
      <w:proofErr w:type="gramEnd"/>
      <w:r>
        <w:rPr>
          <w:rFonts w:ascii="Arial" w:hAnsi="Arial" w:cs="Arial"/>
        </w:rPr>
        <w:t xml:space="preserve"> desclassificada a proposta vencedora que: </w:t>
      </w:r>
    </w:p>
    <w:p w:rsidR="00A57254" w:rsidRDefault="00A57254">
      <w:pPr>
        <w:rPr>
          <w:rFonts w:ascii="Arial" w:hAnsi="Arial" w:cs="Arial"/>
        </w:rPr>
      </w:pPr>
    </w:p>
    <w:p w:rsidR="00A57254" w:rsidRDefault="00C87A90">
      <w:pPr>
        <w:rPr>
          <w:rFonts w:ascii="Arial" w:hAnsi="Arial" w:cs="Arial"/>
        </w:rPr>
      </w:pPr>
      <w:r>
        <w:rPr>
          <w:rFonts w:ascii="Arial" w:hAnsi="Arial" w:cs="Arial"/>
        </w:rPr>
        <w:t>7.2.1 Contiver vícios insanáveis;</w:t>
      </w:r>
    </w:p>
    <w:p w:rsidR="00A57254" w:rsidRDefault="00A57254">
      <w:pPr>
        <w:rPr>
          <w:rFonts w:ascii="Arial" w:hAnsi="Arial" w:cs="Arial"/>
        </w:rPr>
      </w:pPr>
    </w:p>
    <w:p w:rsidR="00A57254" w:rsidRDefault="00C87A90">
      <w:pPr>
        <w:rPr>
          <w:rFonts w:ascii="Arial" w:hAnsi="Arial" w:cs="Arial"/>
        </w:rPr>
      </w:pPr>
      <w:r>
        <w:rPr>
          <w:rFonts w:ascii="Arial" w:hAnsi="Arial" w:cs="Arial"/>
        </w:rPr>
        <w:t>7.2.2 Não obedecer às especificações técnicas expressas neste aviso ou em seu(s) anexo(s);</w:t>
      </w:r>
    </w:p>
    <w:p w:rsidR="00A57254" w:rsidRDefault="00A57254">
      <w:pPr>
        <w:rPr>
          <w:rFonts w:ascii="Arial" w:hAnsi="Arial" w:cs="Arial"/>
        </w:rPr>
      </w:pPr>
    </w:p>
    <w:p w:rsidR="00A57254" w:rsidRDefault="00C87A90">
      <w:pPr>
        <w:jc w:val="both"/>
        <w:rPr>
          <w:rFonts w:ascii="Arial" w:hAnsi="Arial" w:cs="Arial"/>
        </w:rPr>
      </w:pPr>
      <w:r>
        <w:rPr>
          <w:rFonts w:ascii="Arial" w:hAnsi="Arial" w:cs="Arial"/>
        </w:rPr>
        <w:t xml:space="preserve">7.2 Se a proposta ou lance vencedor for desclassificado, </w:t>
      </w:r>
      <w:r>
        <w:rPr>
          <w:rFonts w:ascii="Arial" w:hAnsi="Arial" w:cs="Arial"/>
        </w:rPr>
        <w:t>será examinada a proposta ou lance subsequente, e, assim sucessivamente, na ordem de classificação.</w:t>
      </w:r>
    </w:p>
    <w:p w:rsidR="00A57254" w:rsidRDefault="00A57254">
      <w:pPr>
        <w:jc w:val="both"/>
        <w:rPr>
          <w:rFonts w:ascii="Arial" w:hAnsi="Arial" w:cs="Arial"/>
        </w:rPr>
      </w:pPr>
    </w:p>
    <w:p w:rsidR="00A57254" w:rsidRDefault="00C87A90">
      <w:pPr>
        <w:jc w:val="both"/>
        <w:rPr>
          <w:rFonts w:ascii="Arial" w:hAnsi="Arial" w:cs="Arial"/>
        </w:rPr>
      </w:pPr>
      <w:r>
        <w:rPr>
          <w:rFonts w:ascii="Arial" w:hAnsi="Arial" w:cs="Arial"/>
        </w:rPr>
        <w:t xml:space="preserve">7.3. Após análise dos documentos de habilitação, será aprovada a empresa que cumprir todos os requisitos deste </w:t>
      </w:r>
      <w:proofErr w:type="gramStart"/>
      <w:r>
        <w:rPr>
          <w:rFonts w:ascii="Arial" w:hAnsi="Arial" w:cs="Arial"/>
        </w:rPr>
        <w:t>Edital</w:t>
      </w:r>
      <w:proofErr w:type="gramEnd"/>
    </w:p>
    <w:p w:rsidR="00A57254" w:rsidRDefault="00A57254">
      <w:pPr>
        <w:jc w:val="both"/>
        <w:rPr>
          <w:rFonts w:ascii="Arial" w:hAnsi="Arial" w:cs="Arial"/>
        </w:rPr>
      </w:pPr>
    </w:p>
    <w:p w:rsidR="00A57254" w:rsidRDefault="00C87A90">
      <w:pPr>
        <w:numPr>
          <w:ilvl w:val="0"/>
          <w:numId w:val="1"/>
        </w:numPr>
        <w:ind w:left="0" w:hanging="6"/>
        <w:jc w:val="both"/>
        <w:rPr>
          <w:rFonts w:ascii="Arial" w:hAnsi="Arial" w:cs="Arial"/>
        </w:rPr>
      </w:pPr>
      <w:r>
        <w:rPr>
          <w:rFonts w:ascii="Arial" w:hAnsi="Arial" w:cs="Arial"/>
          <w:bCs/>
        </w:rPr>
        <w:t>7.5.</w:t>
      </w:r>
      <w:r>
        <w:rPr>
          <w:rFonts w:ascii="Arial" w:hAnsi="Arial" w:cs="Arial"/>
        </w:rPr>
        <w:t xml:space="preserve"> A Prefeitura reserva-se o direi</w:t>
      </w:r>
      <w:r>
        <w:rPr>
          <w:rFonts w:ascii="Arial" w:hAnsi="Arial" w:cs="Arial"/>
        </w:rPr>
        <w:t>to de aprovar total ou parcialmente as propostas, anular ou revogar a DISPENSA ELETRÔNICA, se for de interesse público, de acordo com o que dispõe a Lei Federal n° 14.133/2021 e suas alterações.</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b/>
          <w:bCs/>
        </w:rPr>
        <w:t>9. SANÇÕES ADMINISTRATIVAS</w:t>
      </w:r>
    </w:p>
    <w:p w:rsidR="00A57254" w:rsidRDefault="00A57254">
      <w:pPr>
        <w:numPr>
          <w:ilvl w:val="0"/>
          <w:numId w:val="1"/>
        </w:numPr>
        <w:ind w:firstLine="284"/>
        <w:jc w:val="both"/>
        <w:rPr>
          <w:rFonts w:ascii="Arial" w:hAnsi="Arial" w:cs="Arial"/>
          <w:highlight w:val="yellow"/>
        </w:rPr>
      </w:pPr>
    </w:p>
    <w:p w:rsidR="00A57254" w:rsidRDefault="00C87A90">
      <w:pPr>
        <w:numPr>
          <w:ilvl w:val="0"/>
          <w:numId w:val="1"/>
        </w:numPr>
        <w:jc w:val="both"/>
        <w:rPr>
          <w:rFonts w:ascii="Arial" w:hAnsi="Arial" w:cs="Arial"/>
        </w:rPr>
      </w:pPr>
      <w:r>
        <w:rPr>
          <w:rFonts w:ascii="Arial" w:hAnsi="Arial" w:cs="Arial"/>
          <w:bCs/>
        </w:rPr>
        <w:t>9.1.</w:t>
      </w:r>
      <w:r>
        <w:rPr>
          <w:rFonts w:ascii="Arial" w:hAnsi="Arial" w:cs="Arial"/>
          <w:b/>
          <w:bCs/>
        </w:rPr>
        <w:t xml:space="preserve"> </w:t>
      </w:r>
      <w:r>
        <w:rPr>
          <w:rFonts w:ascii="Arial" w:hAnsi="Arial" w:cs="Arial"/>
        </w:rPr>
        <w:t>Comete infração administrat</w:t>
      </w:r>
      <w:r>
        <w:rPr>
          <w:rFonts w:ascii="Arial" w:hAnsi="Arial" w:cs="Arial"/>
        </w:rPr>
        <w:t>iva, nos termos da lei, o interessado que, com dolo ou culpa:</w:t>
      </w:r>
    </w:p>
    <w:p w:rsidR="00A57254" w:rsidRDefault="00A57254">
      <w:pPr>
        <w:numPr>
          <w:ilvl w:val="0"/>
          <w:numId w:val="1"/>
        </w:numPr>
        <w:jc w:val="both"/>
        <w:rPr>
          <w:rFonts w:ascii="Arial" w:hAnsi="Arial" w:cs="Arial"/>
        </w:rPr>
      </w:pPr>
    </w:p>
    <w:p w:rsidR="00A57254" w:rsidRDefault="00C87A90">
      <w:pPr>
        <w:jc w:val="both"/>
        <w:rPr>
          <w:rFonts w:ascii="Arial" w:hAnsi="Arial" w:cs="Arial"/>
        </w:rPr>
      </w:pPr>
      <w:r>
        <w:rPr>
          <w:rFonts w:ascii="Arial" w:hAnsi="Arial" w:cs="Arial"/>
          <w:bCs/>
        </w:rPr>
        <w:lastRenderedPageBreak/>
        <w:t>9.1.1.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A57254" w:rsidRDefault="00A57254">
      <w:pPr>
        <w:numPr>
          <w:ilvl w:val="0"/>
          <w:numId w:val="1"/>
        </w:numPr>
        <w:ind w:left="284" w:firstLine="0"/>
        <w:jc w:val="both"/>
        <w:rPr>
          <w:rFonts w:ascii="Arial" w:hAnsi="Arial" w:cs="Arial"/>
        </w:rPr>
      </w:pPr>
      <w:bookmarkStart w:id="3" w:name="_Ref114668108"/>
    </w:p>
    <w:p w:rsidR="00A57254" w:rsidRDefault="00C87A90">
      <w:pPr>
        <w:jc w:val="both"/>
        <w:rPr>
          <w:rFonts w:ascii="Arial" w:hAnsi="Arial" w:cs="Arial"/>
        </w:rPr>
      </w:pPr>
      <w:r>
        <w:rPr>
          <w:rFonts w:ascii="Arial" w:hAnsi="Arial" w:cs="Arial"/>
          <w:bCs/>
        </w:rPr>
        <w:t>9.1.2.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3"/>
    </w:p>
    <w:p w:rsidR="00A57254" w:rsidRDefault="00A57254">
      <w:pPr>
        <w:numPr>
          <w:ilvl w:val="0"/>
          <w:numId w:val="1"/>
        </w:numPr>
        <w:ind w:left="284" w:firstLine="0"/>
        <w:jc w:val="both"/>
        <w:rPr>
          <w:rFonts w:ascii="Arial" w:hAnsi="Arial" w:cs="Arial"/>
        </w:rPr>
      </w:pPr>
    </w:p>
    <w:p w:rsidR="00A57254" w:rsidRDefault="00C87A90">
      <w:pPr>
        <w:jc w:val="both"/>
        <w:rPr>
          <w:rFonts w:ascii="Arial" w:hAnsi="Arial" w:cs="Arial"/>
        </w:rPr>
      </w:pPr>
      <w:r>
        <w:rPr>
          <w:rFonts w:ascii="Arial" w:hAnsi="Arial" w:cs="Arial"/>
          <w:bCs/>
        </w:rPr>
        <w:t>9.1.2.1.</w:t>
      </w:r>
      <w:r>
        <w:rPr>
          <w:rFonts w:ascii="Arial" w:hAnsi="Arial" w:cs="Arial"/>
          <w:b/>
          <w:bCs/>
        </w:rPr>
        <w:t xml:space="preserve">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A57254" w:rsidRDefault="00A57254">
      <w:pPr>
        <w:numPr>
          <w:ilvl w:val="0"/>
          <w:numId w:val="1"/>
        </w:numPr>
        <w:ind w:left="426" w:firstLine="0"/>
        <w:jc w:val="both"/>
        <w:rPr>
          <w:rFonts w:ascii="Arial" w:hAnsi="Arial" w:cs="Arial"/>
        </w:rPr>
      </w:pPr>
    </w:p>
    <w:p w:rsidR="00A57254" w:rsidRDefault="00C87A90">
      <w:pPr>
        <w:jc w:val="both"/>
        <w:rPr>
          <w:rFonts w:ascii="Arial" w:hAnsi="Arial" w:cs="Arial"/>
        </w:rPr>
      </w:pPr>
      <w:r>
        <w:rPr>
          <w:rFonts w:ascii="Arial" w:hAnsi="Arial" w:cs="Arial"/>
          <w:bCs/>
        </w:rPr>
        <w:t>9.1.2.2.</w:t>
      </w:r>
      <w:r>
        <w:rPr>
          <w:rFonts w:ascii="Arial" w:hAnsi="Arial" w:cs="Arial"/>
          <w:b/>
          <w:bCs/>
        </w:rPr>
        <w:t xml:space="preserve"> </w:t>
      </w:r>
      <w:proofErr w:type="gramStart"/>
      <w:r>
        <w:rPr>
          <w:rFonts w:ascii="Arial" w:hAnsi="Arial" w:cs="Arial"/>
        </w:rPr>
        <w:t>recusar</w:t>
      </w:r>
      <w:proofErr w:type="gramEnd"/>
      <w:r>
        <w:rPr>
          <w:rFonts w:ascii="Arial" w:hAnsi="Arial" w:cs="Arial"/>
        </w:rPr>
        <w:t>-se a enviar o detalhamento da propos</w:t>
      </w:r>
      <w:r>
        <w:rPr>
          <w:rFonts w:ascii="Arial" w:hAnsi="Arial" w:cs="Arial"/>
        </w:rPr>
        <w:t xml:space="preserve">ta quando exigível; </w:t>
      </w:r>
    </w:p>
    <w:p w:rsidR="00A57254" w:rsidRDefault="00A57254">
      <w:pPr>
        <w:numPr>
          <w:ilvl w:val="0"/>
          <w:numId w:val="1"/>
        </w:numPr>
        <w:ind w:left="426"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9.1.2.3.</w:t>
      </w:r>
      <w:r>
        <w:rPr>
          <w:rFonts w:ascii="Arial" w:hAnsi="Arial" w:cs="Arial"/>
          <w:b/>
          <w:bCs/>
        </w:rPr>
        <w:t xml:space="preserve">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A57254" w:rsidRDefault="00A57254">
      <w:pPr>
        <w:numPr>
          <w:ilvl w:val="0"/>
          <w:numId w:val="1"/>
        </w:numPr>
        <w:ind w:left="426"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9.1.2.4.</w:t>
      </w:r>
      <w:r>
        <w:rPr>
          <w:rFonts w:ascii="Arial" w:hAnsi="Arial" w:cs="Arial"/>
          <w:b/>
          <w:bCs/>
        </w:rPr>
        <w:t xml:space="preserve"> </w:t>
      </w:r>
      <w:proofErr w:type="gramStart"/>
      <w:r>
        <w:rPr>
          <w:rFonts w:ascii="Arial" w:hAnsi="Arial" w:cs="Arial"/>
        </w:rPr>
        <w:t>deixar</w:t>
      </w:r>
      <w:proofErr w:type="gramEnd"/>
      <w:r>
        <w:rPr>
          <w:rFonts w:ascii="Arial" w:hAnsi="Arial" w:cs="Arial"/>
        </w:rPr>
        <w:t xml:space="preserve"> de apresentar amostra;</w:t>
      </w:r>
    </w:p>
    <w:p w:rsidR="00A57254" w:rsidRDefault="00A57254">
      <w:pPr>
        <w:numPr>
          <w:ilvl w:val="0"/>
          <w:numId w:val="1"/>
        </w:numPr>
        <w:ind w:left="426" w:firstLine="0"/>
        <w:jc w:val="both"/>
        <w:rPr>
          <w:rFonts w:ascii="Arial" w:hAnsi="Arial" w:cs="Arial"/>
        </w:rPr>
      </w:pPr>
    </w:p>
    <w:p w:rsidR="00A57254" w:rsidRDefault="00C87A90">
      <w:pPr>
        <w:jc w:val="both"/>
        <w:rPr>
          <w:rFonts w:ascii="Arial" w:hAnsi="Arial" w:cs="Arial"/>
        </w:rPr>
      </w:pPr>
      <w:r>
        <w:rPr>
          <w:rFonts w:ascii="Arial" w:hAnsi="Arial" w:cs="Arial"/>
          <w:bCs/>
        </w:rPr>
        <w:t>9.1.2.5.</w:t>
      </w:r>
      <w:r>
        <w:rPr>
          <w:rFonts w:ascii="Arial" w:hAnsi="Arial" w:cs="Arial"/>
          <w:b/>
          <w:bCs/>
        </w:rPr>
        <w:t xml:space="preserve">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A57254" w:rsidRDefault="00A57254">
      <w:pPr>
        <w:numPr>
          <w:ilvl w:val="0"/>
          <w:numId w:val="1"/>
        </w:numPr>
        <w:ind w:left="284" w:firstLine="0"/>
        <w:jc w:val="both"/>
        <w:rPr>
          <w:rFonts w:ascii="Arial" w:hAnsi="Arial" w:cs="Arial"/>
        </w:rPr>
      </w:pPr>
      <w:bookmarkStart w:id="4" w:name="_Ref114668139"/>
    </w:p>
    <w:p w:rsidR="00A57254" w:rsidRDefault="00C87A90">
      <w:pPr>
        <w:jc w:val="both"/>
        <w:rPr>
          <w:rFonts w:ascii="Arial" w:hAnsi="Arial" w:cs="Arial"/>
        </w:rPr>
      </w:pPr>
      <w:r>
        <w:rPr>
          <w:rFonts w:ascii="Arial" w:hAnsi="Arial" w:cs="Arial"/>
          <w:bCs/>
        </w:rPr>
        <w:t>9.1.3.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A57254" w:rsidRDefault="00A57254">
      <w:pPr>
        <w:numPr>
          <w:ilvl w:val="0"/>
          <w:numId w:val="1"/>
        </w:numPr>
        <w:ind w:left="284"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w:t>
      </w:r>
      <w:r>
        <w:rPr>
          <w:rFonts w:ascii="Arial" w:hAnsi="Arial" w:cs="Arial"/>
        </w:rPr>
        <w:t>etirar o instrumento equivalente no prazo estabelecido pela Administração;</w:t>
      </w:r>
    </w:p>
    <w:p w:rsidR="00A57254" w:rsidRDefault="00A57254">
      <w:pPr>
        <w:numPr>
          <w:ilvl w:val="0"/>
          <w:numId w:val="1"/>
        </w:numPr>
        <w:ind w:left="284" w:firstLine="0"/>
        <w:jc w:val="both"/>
        <w:rPr>
          <w:rFonts w:ascii="Arial" w:hAnsi="Arial" w:cs="Arial"/>
        </w:rPr>
      </w:pPr>
      <w:bookmarkStart w:id="5" w:name="_Ref114668249"/>
    </w:p>
    <w:p w:rsidR="00A57254" w:rsidRDefault="00C87A90">
      <w:pPr>
        <w:numPr>
          <w:ilvl w:val="0"/>
          <w:numId w:val="1"/>
        </w:numPr>
        <w:ind w:left="0" w:firstLine="0"/>
        <w:jc w:val="both"/>
        <w:rPr>
          <w:rFonts w:ascii="Arial" w:hAnsi="Arial" w:cs="Arial"/>
        </w:rPr>
      </w:pPr>
      <w:r>
        <w:rPr>
          <w:rFonts w:ascii="Arial" w:hAnsi="Arial" w:cs="Arial"/>
          <w:bCs/>
        </w:rPr>
        <w:t>9.1.4.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A57254" w:rsidRDefault="00A57254">
      <w:pPr>
        <w:numPr>
          <w:ilvl w:val="0"/>
          <w:numId w:val="1"/>
        </w:numPr>
        <w:ind w:left="284" w:firstLine="0"/>
        <w:jc w:val="both"/>
        <w:rPr>
          <w:rFonts w:ascii="Arial" w:hAnsi="Arial" w:cs="Arial"/>
        </w:rPr>
      </w:pPr>
      <w:bookmarkStart w:id="6" w:name="_Ref114668245"/>
    </w:p>
    <w:p w:rsidR="00A57254" w:rsidRDefault="00C87A90">
      <w:pPr>
        <w:numPr>
          <w:ilvl w:val="0"/>
          <w:numId w:val="1"/>
        </w:numPr>
        <w:ind w:left="0" w:firstLine="0"/>
        <w:jc w:val="both"/>
        <w:rPr>
          <w:rFonts w:ascii="Arial" w:hAnsi="Arial" w:cs="Arial"/>
        </w:rPr>
      </w:pPr>
      <w:r>
        <w:rPr>
          <w:rFonts w:ascii="Arial" w:hAnsi="Arial" w:cs="Arial"/>
          <w:bCs/>
        </w:rPr>
        <w:t>9.1.5.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r>
        <w:rPr>
          <w:rFonts w:ascii="Arial" w:hAnsi="Arial" w:cs="Arial"/>
        </w:rPr>
        <w:t>;</w:t>
      </w:r>
    </w:p>
    <w:p w:rsidR="00A57254" w:rsidRDefault="00A57254">
      <w:pPr>
        <w:numPr>
          <w:ilvl w:val="0"/>
          <w:numId w:val="1"/>
        </w:numPr>
        <w:ind w:left="284" w:firstLine="0"/>
        <w:jc w:val="both"/>
        <w:rPr>
          <w:rFonts w:ascii="Arial" w:hAnsi="Arial" w:cs="Arial"/>
        </w:rPr>
      </w:pPr>
      <w:bookmarkStart w:id="7" w:name="_Ref114668247"/>
    </w:p>
    <w:p w:rsidR="00A57254" w:rsidRDefault="00C87A90">
      <w:pPr>
        <w:numPr>
          <w:ilvl w:val="0"/>
          <w:numId w:val="1"/>
        </w:numPr>
        <w:ind w:left="0" w:firstLine="0"/>
        <w:jc w:val="both"/>
        <w:rPr>
          <w:rFonts w:ascii="Arial" w:hAnsi="Arial" w:cs="Arial"/>
        </w:rPr>
      </w:pPr>
      <w:r>
        <w:rPr>
          <w:rFonts w:ascii="Arial" w:hAnsi="Arial" w:cs="Arial"/>
          <w:bCs/>
        </w:rPr>
        <w:t>9.1.6.</w:t>
      </w:r>
      <w:r>
        <w:rPr>
          <w:rFonts w:ascii="Arial" w:hAnsi="Arial" w:cs="Arial"/>
        </w:rPr>
        <w:t xml:space="preserve"> </w:t>
      </w:r>
      <w:proofErr w:type="gramStart"/>
      <w:r>
        <w:rPr>
          <w:rFonts w:ascii="Arial" w:hAnsi="Arial" w:cs="Arial"/>
        </w:rPr>
        <w:t>comportar</w:t>
      </w:r>
      <w:proofErr w:type="gramEnd"/>
      <w:r>
        <w:rPr>
          <w:rFonts w:ascii="Arial" w:hAnsi="Arial" w:cs="Arial"/>
        </w:rPr>
        <w:t xml:space="preserve">-se de modo </w:t>
      </w:r>
      <w:r>
        <w:rPr>
          <w:rFonts w:ascii="Arial" w:hAnsi="Arial" w:cs="Arial"/>
        </w:rPr>
        <w:t>inidôneo ou cometer fraude de qualquer natureza, em especial quando:</w:t>
      </w:r>
      <w:bookmarkEnd w:id="7"/>
    </w:p>
    <w:p w:rsidR="00A57254" w:rsidRDefault="00A57254">
      <w:pPr>
        <w:numPr>
          <w:ilvl w:val="0"/>
          <w:numId w:val="1"/>
        </w:numPr>
        <w:ind w:left="284" w:firstLine="0"/>
        <w:jc w:val="both"/>
        <w:rPr>
          <w:rFonts w:ascii="Arial" w:hAnsi="Arial" w:cs="Arial"/>
        </w:rPr>
      </w:pPr>
    </w:p>
    <w:p w:rsidR="00A57254" w:rsidRDefault="00C87A90">
      <w:pPr>
        <w:jc w:val="both"/>
        <w:rPr>
          <w:rFonts w:ascii="Arial" w:hAnsi="Arial" w:cs="Arial"/>
        </w:rPr>
      </w:pPr>
      <w:r>
        <w:rPr>
          <w:rFonts w:ascii="Arial" w:hAnsi="Arial" w:cs="Arial"/>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A57254" w:rsidRDefault="00A57254">
      <w:pPr>
        <w:numPr>
          <w:ilvl w:val="0"/>
          <w:numId w:val="1"/>
        </w:numPr>
        <w:ind w:left="426"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A57254" w:rsidRDefault="00A57254">
      <w:pPr>
        <w:numPr>
          <w:ilvl w:val="0"/>
          <w:numId w:val="1"/>
        </w:numPr>
        <w:ind w:left="426" w:firstLine="0"/>
        <w:jc w:val="both"/>
        <w:rPr>
          <w:rFonts w:ascii="Arial" w:hAnsi="Arial" w:cs="Arial"/>
        </w:rPr>
      </w:pPr>
    </w:p>
    <w:p w:rsidR="00A57254" w:rsidRDefault="00C87A90">
      <w:pPr>
        <w:jc w:val="both"/>
        <w:rPr>
          <w:rFonts w:ascii="Arial" w:hAnsi="Arial" w:cs="Arial"/>
        </w:rPr>
      </w:pPr>
      <w:r>
        <w:rPr>
          <w:rFonts w:ascii="Arial" w:hAnsi="Arial" w:cs="Arial"/>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A57254" w:rsidRDefault="00A57254">
      <w:pPr>
        <w:numPr>
          <w:ilvl w:val="0"/>
          <w:numId w:val="1"/>
        </w:numPr>
        <w:ind w:left="284" w:firstLine="0"/>
        <w:jc w:val="both"/>
        <w:rPr>
          <w:rFonts w:ascii="Arial" w:hAnsi="Arial" w:cs="Arial"/>
        </w:rPr>
      </w:pPr>
      <w:bookmarkStart w:id="8" w:name="_Ref114668251"/>
    </w:p>
    <w:p w:rsidR="00A57254" w:rsidRDefault="00C87A90">
      <w:pPr>
        <w:numPr>
          <w:ilvl w:val="0"/>
          <w:numId w:val="1"/>
        </w:numPr>
        <w:ind w:left="0" w:firstLine="0"/>
        <w:jc w:val="both"/>
        <w:rPr>
          <w:rFonts w:ascii="Arial" w:hAnsi="Arial" w:cs="Arial"/>
        </w:rPr>
      </w:pPr>
      <w:r>
        <w:rPr>
          <w:rFonts w:ascii="Arial" w:hAnsi="Arial" w:cs="Arial"/>
          <w:bCs/>
        </w:rPr>
        <w:t>9.1.7.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r>
        <w:rPr>
          <w:rFonts w:ascii="Arial" w:hAnsi="Arial" w:cs="Arial"/>
        </w:rPr>
        <w:t>;</w:t>
      </w:r>
    </w:p>
    <w:p w:rsidR="00A57254" w:rsidRDefault="00A57254">
      <w:pPr>
        <w:numPr>
          <w:ilvl w:val="0"/>
          <w:numId w:val="1"/>
        </w:numPr>
        <w:ind w:left="0" w:firstLine="0"/>
        <w:jc w:val="both"/>
        <w:rPr>
          <w:rFonts w:ascii="Arial" w:hAnsi="Arial" w:cs="Arial"/>
        </w:rPr>
      </w:pPr>
      <w:bookmarkStart w:id="9" w:name="_Ref114668252"/>
    </w:p>
    <w:p w:rsidR="00A57254" w:rsidRDefault="00C87A90">
      <w:pPr>
        <w:numPr>
          <w:ilvl w:val="0"/>
          <w:numId w:val="1"/>
        </w:numPr>
        <w:ind w:left="0" w:firstLine="0"/>
        <w:jc w:val="both"/>
        <w:rPr>
          <w:rFonts w:ascii="Arial" w:hAnsi="Arial" w:cs="Arial"/>
        </w:rPr>
      </w:pPr>
      <w:r>
        <w:rPr>
          <w:rFonts w:ascii="Arial" w:hAnsi="Arial" w:cs="Arial"/>
          <w:bCs/>
        </w:rPr>
        <w:t>9.1.8.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A57254" w:rsidRDefault="00A57254">
      <w:pPr>
        <w:numPr>
          <w:ilvl w:val="0"/>
          <w:numId w:val="1"/>
        </w:numPr>
        <w:ind w:left="0"/>
        <w:jc w:val="both"/>
        <w:rPr>
          <w:rFonts w:ascii="Arial" w:hAnsi="Arial" w:cs="Arial"/>
          <w:highlight w:val="yellow"/>
        </w:rPr>
      </w:pPr>
    </w:p>
    <w:p w:rsidR="00A57254" w:rsidRDefault="00C87A90">
      <w:pPr>
        <w:numPr>
          <w:ilvl w:val="0"/>
          <w:numId w:val="1"/>
        </w:numPr>
        <w:ind w:left="0" w:firstLine="0"/>
        <w:jc w:val="both"/>
        <w:rPr>
          <w:rFonts w:ascii="Arial" w:hAnsi="Arial" w:cs="Arial"/>
        </w:rPr>
      </w:pPr>
      <w:r>
        <w:rPr>
          <w:rFonts w:ascii="Arial" w:hAnsi="Arial" w:cs="Arial"/>
          <w:bCs/>
        </w:rPr>
        <w:t>9.2.</w:t>
      </w:r>
      <w:r>
        <w:rPr>
          <w:rFonts w:ascii="Arial" w:hAnsi="Arial" w:cs="Arial"/>
          <w:b/>
          <w:bCs/>
        </w:rPr>
        <w:t xml:space="preserve"> </w:t>
      </w:r>
      <w:r>
        <w:rPr>
          <w:rFonts w:ascii="Arial" w:hAnsi="Arial" w:cs="Arial"/>
        </w:rPr>
        <w:t>O nã</w:t>
      </w:r>
      <w:r>
        <w:rPr>
          <w:rFonts w:ascii="Arial" w:hAnsi="Arial" w:cs="Arial"/>
        </w:rPr>
        <w:t>o cumprimento, por parte dos interessados, dos preços e condições constantes de sua coleta, acarretará as seguintes sanções:</w:t>
      </w:r>
    </w:p>
    <w:p w:rsidR="00A57254" w:rsidRDefault="00A57254">
      <w:pPr>
        <w:numPr>
          <w:ilvl w:val="0"/>
          <w:numId w:val="1"/>
        </w:numPr>
        <w:ind w:left="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9.2.1</w:t>
      </w:r>
      <w:r>
        <w:rPr>
          <w:rFonts w:ascii="Arial" w:hAnsi="Arial" w:cs="Arial"/>
          <w:b/>
          <w:bCs/>
        </w:rPr>
        <w:t>.</w:t>
      </w:r>
      <w:r>
        <w:rPr>
          <w:rFonts w:ascii="Arial" w:hAnsi="Arial" w:cs="Arial"/>
        </w:rPr>
        <w:t xml:space="preserve"> Atraso na execução ou entrega do objeto, multa de 0,5% (zero vírgula cinco por cento) ao dia, calculado sobre o valor do em</w:t>
      </w:r>
      <w:r>
        <w:rPr>
          <w:rFonts w:ascii="Arial" w:hAnsi="Arial" w:cs="Arial"/>
        </w:rPr>
        <w:t>penho, sendo que após o 11° dia, poderá a Prefeitura cancelar o mesmo, sem prejuízo das demais penalidades.</w:t>
      </w:r>
    </w:p>
    <w:p w:rsidR="00A57254" w:rsidRDefault="00A57254">
      <w:pPr>
        <w:numPr>
          <w:ilvl w:val="0"/>
          <w:numId w:val="1"/>
        </w:numPr>
        <w:ind w:left="0"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9.2.2.</w:t>
      </w:r>
      <w:r>
        <w:rPr>
          <w:rFonts w:ascii="Arial" w:hAnsi="Arial" w:cs="Arial"/>
          <w:b/>
          <w:bCs/>
        </w:rPr>
        <w:t xml:space="preserve"> </w:t>
      </w:r>
      <w:r>
        <w:rPr>
          <w:rFonts w:ascii="Arial" w:hAnsi="Arial" w:cs="Arial"/>
        </w:rPr>
        <w:t>Pela inexecução parcial, multa de 10% (dez por cento) sobre o valor do empenho;</w:t>
      </w:r>
    </w:p>
    <w:p w:rsidR="00A57254" w:rsidRDefault="00A57254">
      <w:pPr>
        <w:numPr>
          <w:ilvl w:val="0"/>
          <w:numId w:val="1"/>
        </w:numPr>
        <w:ind w:left="0"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9.2.3.</w:t>
      </w:r>
      <w:r>
        <w:rPr>
          <w:rFonts w:ascii="Arial" w:hAnsi="Arial" w:cs="Arial"/>
          <w:b/>
          <w:bCs/>
        </w:rPr>
        <w:t xml:space="preserve"> </w:t>
      </w:r>
      <w:r>
        <w:rPr>
          <w:rFonts w:ascii="Arial" w:hAnsi="Arial" w:cs="Arial"/>
        </w:rPr>
        <w:t>Pela inexecução total, multa de 20% (vinte por cento</w:t>
      </w:r>
      <w:r>
        <w:rPr>
          <w:rFonts w:ascii="Arial" w:hAnsi="Arial" w:cs="Arial"/>
        </w:rPr>
        <w:t>) sobre o valor do empenho;</w:t>
      </w:r>
    </w:p>
    <w:p w:rsidR="00A57254" w:rsidRDefault="00A57254">
      <w:pPr>
        <w:numPr>
          <w:ilvl w:val="0"/>
          <w:numId w:val="1"/>
        </w:numPr>
        <w:ind w:left="0" w:firstLine="0"/>
        <w:jc w:val="both"/>
        <w:rPr>
          <w:rFonts w:ascii="Arial" w:hAnsi="Arial" w:cs="Arial"/>
        </w:rPr>
      </w:pPr>
    </w:p>
    <w:p w:rsidR="00A57254" w:rsidRDefault="00C87A90">
      <w:pPr>
        <w:numPr>
          <w:ilvl w:val="0"/>
          <w:numId w:val="1"/>
        </w:numPr>
        <w:ind w:left="0" w:firstLine="0"/>
        <w:jc w:val="both"/>
        <w:rPr>
          <w:rFonts w:ascii="Arial" w:hAnsi="Arial" w:cs="Arial"/>
        </w:rPr>
      </w:pPr>
      <w:r>
        <w:rPr>
          <w:rFonts w:ascii="Arial" w:hAnsi="Arial" w:cs="Arial"/>
          <w:bCs/>
        </w:rPr>
        <w:t>9.2.4.</w:t>
      </w:r>
      <w:r>
        <w:rPr>
          <w:rFonts w:ascii="Arial" w:hAnsi="Arial" w:cs="Arial"/>
          <w:b/>
          <w:bCs/>
        </w:rPr>
        <w:t xml:space="preserve"> </w:t>
      </w:r>
      <w:r>
        <w:rPr>
          <w:rFonts w:ascii="Arial" w:hAnsi="Arial" w:cs="Arial"/>
        </w:rPr>
        <w:t xml:space="preserve">Suspensão temporária da participação nas COLETAS ELETRÔNICAS DE PREÇOS, com o descredenciamento no Cadastro do </w:t>
      </w:r>
      <w:hyperlink r:id="rId17">
        <w:r>
          <w:rPr>
            <w:rStyle w:val="Hyperlink"/>
            <w:rFonts w:ascii="Arial" w:hAnsi="Arial" w:cs="Arial"/>
          </w:rPr>
          <w:t>www.bnc.org.br</w:t>
        </w:r>
      </w:hyperlink>
    </w:p>
    <w:p w:rsidR="00A57254" w:rsidRDefault="00A57254">
      <w:pPr>
        <w:numPr>
          <w:ilvl w:val="0"/>
          <w:numId w:val="1"/>
        </w:numPr>
        <w:ind w:left="0"/>
        <w:jc w:val="both"/>
        <w:rPr>
          <w:rFonts w:ascii="Arial" w:hAnsi="Arial" w:cs="Arial"/>
          <w:b/>
          <w:bCs/>
        </w:rPr>
      </w:pPr>
    </w:p>
    <w:p w:rsidR="00A57254" w:rsidRDefault="00C87A90">
      <w:pPr>
        <w:numPr>
          <w:ilvl w:val="0"/>
          <w:numId w:val="1"/>
        </w:numPr>
        <w:ind w:left="0" w:firstLine="0"/>
        <w:jc w:val="both"/>
        <w:rPr>
          <w:rFonts w:ascii="Arial" w:hAnsi="Arial" w:cs="Arial"/>
          <w:b/>
          <w:bCs/>
        </w:rPr>
      </w:pPr>
      <w:r>
        <w:rPr>
          <w:rFonts w:ascii="Arial" w:hAnsi="Arial" w:cs="Arial"/>
          <w:bCs/>
        </w:rPr>
        <w:t>9.3.</w:t>
      </w:r>
      <w:r>
        <w:rPr>
          <w:rFonts w:ascii="Arial" w:hAnsi="Arial" w:cs="Arial"/>
          <w:b/>
          <w:bCs/>
        </w:rPr>
        <w:t xml:space="preserve"> A aplicação das sanções previstas neste edital não exclui, em hipótese alguma, a obrigação de reparação integral dos danos causados.</w:t>
      </w:r>
    </w:p>
    <w:p w:rsidR="00A57254" w:rsidRDefault="00A57254">
      <w:pPr>
        <w:numPr>
          <w:ilvl w:val="0"/>
          <w:numId w:val="1"/>
        </w:numPr>
        <w:ind w:left="0" w:firstLine="284"/>
        <w:jc w:val="center"/>
        <w:rPr>
          <w:rFonts w:ascii="Arial" w:hAnsi="Arial" w:cs="Arial"/>
          <w:highlight w:val="yellow"/>
        </w:rPr>
      </w:pPr>
    </w:p>
    <w:p w:rsidR="00A57254" w:rsidRDefault="00C87A90">
      <w:pPr>
        <w:numPr>
          <w:ilvl w:val="0"/>
          <w:numId w:val="1"/>
        </w:numPr>
        <w:ind w:left="0" w:firstLine="284"/>
        <w:jc w:val="both"/>
        <w:rPr>
          <w:rFonts w:ascii="Arial" w:hAnsi="Arial" w:cs="Arial"/>
        </w:rPr>
      </w:pPr>
      <w:r>
        <w:br w:type="page"/>
      </w:r>
    </w:p>
    <w:p w:rsidR="00A57254" w:rsidRDefault="00C87A90">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A57254" w:rsidRDefault="00A57254">
      <w:pPr>
        <w:jc w:val="center"/>
        <w:rPr>
          <w:rFonts w:ascii="Arial" w:hAnsi="Arial" w:cs="Arial"/>
          <w:b/>
          <w:bCs/>
        </w:rPr>
      </w:pPr>
    </w:p>
    <w:p w:rsidR="00A57254" w:rsidRDefault="00A57254">
      <w:pPr>
        <w:jc w:val="center"/>
        <w:rPr>
          <w:rFonts w:ascii="Arial" w:hAnsi="Arial" w:cs="Arial"/>
        </w:rPr>
      </w:pPr>
    </w:p>
    <w:p w:rsidR="00A57254" w:rsidRDefault="00C87A90">
      <w:pPr>
        <w:jc w:val="center"/>
        <w:rPr>
          <w:rFonts w:ascii="Arial" w:hAnsi="Arial" w:cs="Arial"/>
          <w:b/>
        </w:rPr>
      </w:pPr>
      <w:r>
        <w:rPr>
          <w:rFonts w:ascii="Arial" w:hAnsi="Arial" w:cs="Arial"/>
          <w:b/>
        </w:rPr>
        <w:t>MODELO DE DECLARAÇÕES DIVERSAS**</w:t>
      </w:r>
    </w:p>
    <w:p w:rsidR="00A57254" w:rsidRDefault="00C87A90">
      <w:pPr>
        <w:jc w:val="center"/>
        <w:rPr>
          <w:rFonts w:ascii="Arial" w:hAnsi="Arial" w:cs="Arial"/>
        </w:rPr>
      </w:pPr>
      <w:r>
        <w:rPr>
          <w:rFonts w:ascii="Arial" w:hAnsi="Arial" w:cs="Arial"/>
        </w:rPr>
        <w:t>(em papel timbrado da licitante)</w:t>
      </w:r>
    </w:p>
    <w:p w:rsidR="00A57254" w:rsidRDefault="00A57254">
      <w:pPr>
        <w:jc w:val="center"/>
        <w:rPr>
          <w:rFonts w:ascii="Arial" w:hAnsi="Arial" w:cs="Arial"/>
        </w:rPr>
      </w:pPr>
    </w:p>
    <w:p w:rsidR="00A57254" w:rsidRDefault="00A57254">
      <w:pPr>
        <w:jc w:val="center"/>
        <w:rPr>
          <w:rFonts w:ascii="Arial" w:hAnsi="Arial" w:cs="Arial"/>
        </w:rPr>
      </w:pPr>
    </w:p>
    <w:p w:rsidR="00A57254" w:rsidRDefault="00C87A90">
      <w:pPr>
        <w:suppressAutoHyphens w:val="0"/>
        <w:jc w:val="both"/>
        <w:rPr>
          <w:rFonts w:ascii="Arial" w:hAnsi="Arial" w:cs="Arial"/>
          <w:lang w:eastAsia="pt-BR"/>
        </w:rPr>
      </w:pPr>
      <w:r>
        <w:rPr>
          <w:rFonts w:ascii="Arial" w:hAnsi="Arial" w:cs="Arial"/>
          <w:lang w:eastAsia="pt-BR"/>
        </w:rPr>
        <w:t xml:space="preserve">Nome completo: </w:t>
      </w:r>
      <w:r>
        <w:rPr>
          <w:rFonts w:ascii="Arial" w:hAnsi="Arial" w:cs="Arial"/>
          <w:lang w:eastAsia="pt-BR"/>
        </w:rPr>
        <w:t>____________________________________________________________</w:t>
      </w:r>
    </w:p>
    <w:p w:rsidR="00A57254" w:rsidRDefault="00A57254">
      <w:pPr>
        <w:suppressAutoHyphens w:val="0"/>
        <w:jc w:val="both"/>
        <w:rPr>
          <w:rFonts w:ascii="Arial" w:hAnsi="Arial" w:cs="Arial"/>
          <w:lang w:eastAsia="pt-BR"/>
        </w:rPr>
      </w:pPr>
    </w:p>
    <w:p w:rsidR="00A57254" w:rsidRDefault="00C87A9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A57254" w:rsidRDefault="00A57254">
      <w:pPr>
        <w:ind w:firstLine="561"/>
        <w:jc w:val="both"/>
        <w:rPr>
          <w:rFonts w:ascii="Arial" w:hAnsi="Arial" w:cs="Arial"/>
        </w:rPr>
      </w:pPr>
    </w:p>
    <w:p w:rsidR="00A57254" w:rsidRDefault="00A57254">
      <w:pPr>
        <w:ind w:firstLine="561"/>
        <w:jc w:val="both"/>
        <w:rPr>
          <w:rFonts w:ascii="Arial" w:hAnsi="Arial" w:cs="Arial"/>
        </w:rPr>
      </w:pPr>
    </w:p>
    <w:p w:rsidR="00A57254" w:rsidRDefault="00C87A9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w:t>
      </w:r>
      <w:r>
        <w:rPr>
          <w:rFonts w:ascii="Arial" w:hAnsi="Arial" w:cs="Arial"/>
        </w:rPr>
        <w:t>a Dispensa Eletrônica nº _____/_____, Processo n° ____/___:</w:t>
      </w:r>
    </w:p>
    <w:p w:rsidR="00A57254" w:rsidRDefault="00A57254">
      <w:pPr>
        <w:ind w:firstLine="561"/>
        <w:jc w:val="both"/>
        <w:rPr>
          <w:rFonts w:ascii="Arial" w:hAnsi="Arial" w:cs="Arial"/>
        </w:rPr>
      </w:pPr>
    </w:p>
    <w:p w:rsidR="00A57254" w:rsidRDefault="00C87A90">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w:t>
      </w:r>
      <w:r>
        <w:rPr>
          <w:rFonts w:ascii="Arial" w:hAnsi="Arial" w:cs="Arial"/>
        </w:rPr>
        <w:t xml:space="preserve">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w:t>
      </w:r>
      <w:r>
        <w:rPr>
          <w:rFonts w:ascii="Arial" w:hAnsi="Arial" w:cs="Arial"/>
        </w:rPr>
        <w:t>o definidos no instrumento convocatório;</w:t>
      </w:r>
    </w:p>
    <w:p w:rsidR="00A57254" w:rsidRDefault="00C87A9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w:t>
      </w:r>
      <w:r>
        <w:rPr>
          <w:rFonts w:ascii="Arial" w:hAnsi="Arial" w:cs="Arial"/>
        </w:rPr>
        <w:t>ituição e no inciso V, do art. 68, da Lei 14.133, de 2021, acrescido pela Lei nº 9.854, de 27 de outubro de 1999;</w:t>
      </w:r>
    </w:p>
    <w:p w:rsidR="00A57254" w:rsidRDefault="00C87A90">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w:t>
      </w:r>
      <w:r>
        <w:rPr>
          <w:rFonts w:ascii="Arial" w:hAnsi="Arial" w:cs="Arial"/>
        </w:rPr>
        <w:t>o da Previdência Social e para aprendiz, conforme orientado pelo art. 92, inciso VXII da Lei 14.133, de 2021.</w:t>
      </w:r>
    </w:p>
    <w:p w:rsidR="00A57254" w:rsidRDefault="00C87A9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w:t>
      </w:r>
      <w:r>
        <w:rPr>
          <w:rFonts w:ascii="Arial" w:hAnsi="Arial" w:cs="Arial"/>
        </w:rPr>
        <w:t xml:space="preserve">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w:t>
      </w:r>
      <w:r>
        <w:rPr>
          <w:rFonts w:ascii="Arial" w:hAnsi="Arial" w:cs="Arial"/>
        </w:rPr>
        <w:t>mento possa ocorrer, para fins do disposto artigo 156, inc. IV, da Lei nº 14.133/21, 1º de abril de 2021, acrescido pela Lei nº 9.854, de 27 de outubro de 1999.</w:t>
      </w:r>
    </w:p>
    <w:p w:rsidR="00A57254" w:rsidRDefault="00C87A9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w:t>
      </w:r>
      <w:r>
        <w:rPr>
          <w:rFonts w:ascii="Arial" w:hAnsi="Arial" w:cs="Arial"/>
        </w:rPr>
        <w:t>servidores e/ou dirigentes desta entidade, que impeçam a contratação desta empresa, nos termos das legislações vigentes aplicáveis;</w:t>
      </w:r>
    </w:p>
    <w:p w:rsidR="00A57254" w:rsidRDefault="00C87A90">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w:t>
      </w:r>
      <w:r>
        <w:rPr>
          <w:rFonts w:ascii="Arial" w:hAnsi="Arial" w:cs="Arial"/>
        </w:rPr>
        <w:t>Lei n° 14.133, de 2021, e neste Edital.</w:t>
      </w:r>
    </w:p>
    <w:p w:rsidR="00A57254" w:rsidRDefault="00C87A90">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w:t>
      </w:r>
      <w:r>
        <w:rPr>
          <w:rFonts w:ascii="Arial" w:hAnsi="Arial" w:cs="Arial"/>
        </w:rPr>
        <w:t>ujeita às sanções administrativas e judiciais cabíveis.</w:t>
      </w:r>
    </w:p>
    <w:p w:rsidR="00A57254" w:rsidRDefault="00A57254">
      <w:pPr>
        <w:ind w:left="720"/>
        <w:jc w:val="both"/>
        <w:rPr>
          <w:rFonts w:ascii="Arial" w:hAnsi="Arial" w:cs="Arial"/>
        </w:rPr>
      </w:pPr>
    </w:p>
    <w:p w:rsidR="00A57254" w:rsidRDefault="00A57254">
      <w:pPr>
        <w:ind w:firstLine="561"/>
        <w:jc w:val="both"/>
        <w:rPr>
          <w:rFonts w:ascii="Arial" w:hAnsi="Arial" w:cs="Arial"/>
        </w:rPr>
      </w:pPr>
    </w:p>
    <w:p w:rsidR="00A57254" w:rsidRDefault="00A57254">
      <w:pPr>
        <w:ind w:firstLine="561"/>
        <w:jc w:val="both"/>
        <w:rPr>
          <w:rFonts w:ascii="Arial" w:hAnsi="Arial" w:cs="Arial"/>
        </w:rPr>
      </w:pPr>
    </w:p>
    <w:p w:rsidR="00A57254" w:rsidRDefault="00A57254">
      <w:pPr>
        <w:ind w:firstLine="561"/>
        <w:jc w:val="both"/>
        <w:rPr>
          <w:rFonts w:ascii="Arial" w:hAnsi="Arial" w:cs="Arial"/>
        </w:rPr>
      </w:pPr>
    </w:p>
    <w:p w:rsidR="00A57254" w:rsidRDefault="00A57254">
      <w:pPr>
        <w:ind w:firstLine="561"/>
        <w:jc w:val="both"/>
        <w:rPr>
          <w:rFonts w:ascii="Arial" w:hAnsi="Arial" w:cs="Arial"/>
        </w:rPr>
      </w:pPr>
    </w:p>
    <w:p w:rsidR="00A57254" w:rsidRDefault="00C87A90">
      <w:pPr>
        <w:ind w:firstLine="561"/>
        <w:jc w:val="center"/>
        <w:rPr>
          <w:rFonts w:ascii="Arial" w:hAnsi="Arial" w:cs="Arial"/>
        </w:rPr>
      </w:pPr>
      <w:r>
        <w:rPr>
          <w:rFonts w:ascii="Arial" w:hAnsi="Arial" w:cs="Arial"/>
        </w:rPr>
        <w:t>Local e data</w:t>
      </w: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C87A90">
      <w:pPr>
        <w:ind w:firstLine="561"/>
        <w:jc w:val="center"/>
        <w:rPr>
          <w:rFonts w:ascii="Arial" w:hAnsi="Arial" w:cs="Arial"/>
        </w:rPr>
      </w:pPr>
      <w:r>
        <w:rPr>
          <w:rFonts w:ascii="Arial" w:hAnsi="Arial" w:cs="Arial"/>
        </w:rPr>
        <w:t>_______________________________________________</w:t>
      </w:r>
    </w:p>
    <w:p w:rsidR="00A57254" w:rsidRDefault="00C87A90">
      <w:pPr>
        <w:ind w:firstLine="561"/>
        <w:jc w:val="center"/>
        <w:rPr>
          <w:rFonts w:ascii="Arial" w:hAnsi="Arial" w:cs="Arial"/>
        </w:rPr>
      </w:pPr>
      <w:r>
        <w:rPr>
          <w:rFonts w:ascii="Arial" w:hAnsi="Arial" w:cs="Arial"/>
        </w:rPr>
        <w:t>Nome e assinatura do representante legal</w:t>
      </w:r>
    </w:p>
    <w:p w:rsidR="00A57254" w:rsidRDefault="00A57254">
      <w:pPr>
        <w:ind w:firstLine="561"/>
        <w:jc w:val="center"/>
        <w:rPr>
          <w:rFonts w:ascii="Arial" w:hAnsi="Arial" w:cs="Arial"/>
        </w:rPr>
      </w:pPr>
    </w:p>
    <w:p w:rsidR="00A57254" w:rsidRDefault="00C87A90">
      <w:pPr>
        <w:ind w:firstLine="561"/>
        <w:jc w:val="center"/>
        <w:rPr>
          <w:rFonts w:ascii="Arial" w:hAnsi="Arial" w:cs="Arial"/>
        </w:rPr>
      </w:pPr>
      <w:r>
        <w:br w:type="page"/>
      </w:r>
    </w:p>
    <w:p w:rsidR="00A57254" w:rsidRDefault="00C87A90">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A57254" w:rsidRDefault="00A57254">
      <w:pPr>
        <w:ind w:firstLine="561"/>
        <w:jc w:val="center"/>
        <w:rPr>
          <w:rFonts w:ascii="Arial" w:hAnsi="Arial" w:cs="Arial"/>
          <w:b/>
        </w:rPr>
      </w:pPr>
    </w:p>
    <w:p w:rsidR="00A57254" w:rsidRDefault="00C87A9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 xml:space="preserve">DECLARAÇÃO DE ELABORAÇÃO INDEPENDENTE DE PROPOSTA E ATUAÇÃO CONFORME AO </w:t>
      </w:r>
      <w:r>
        <w:rPr>
          <w:rFonts w:ascii="Arial" w:hAnsi="Arial" w:cs="Arial"/>
          <w:b/>
          <w:bCs/>
          <w:lang w:eastAsia="pt-BR"/>
        </w:rPr>
        <w:t>MA</w:t>
      </w:r>
      <w:r>
        <w:rPr>
          <w:rFonts w:ascii="Arial" w:hAnsi="Arial" w:cs="Arial"/>
          <w:b/>
          <w:bCs/>
          <w:lang w:eastAsia="pt-BR"/>
        </w:rPr>
        <w:t>R</w:t>
      </w:r>
      <w:r>
        <w:rPr>
          <w:rFonts w:ascii="Arial" w:hAnsi="Arial" w:cs="Arial"/>
          <w:b/>
          <w:bCs/>
          <w:lang w:eastAsia="pt-BR"/>
        </w:rPr>
        <w:t>CO LEGAL ANTICORRUPÇÃO</w:t>
      </w:r>
    </w:p>
    <w:p w:rsidR="00A57254" w:rsidRDefault="00A57254">
      <w:pPr>
        <w:suppressAutoHyphens w:val="0"/>
        <w:rPr>
          <w:rFonts w:ascii="Arial" w:hAnsi="Arial" w:cs="Arial"/>
          <w:lang w:eastAsia="pt-BR"/>
        </w:rPr>
      </w:pPr>
    </w:p>
    <w:p w:rsidR="00A57254" w:rsidRDefault="00A57254">
      <w:pPr>
        <w:suppressAutoHyphens w:val="0"/>
        <w:rPr>
          <w:rFonts w:ascii="Arial" w:hAnsi="Arial" w:cs="Arial"/>
          <w:lang w:eastAsia="pt-BR"/>
        </w:rPr>
      </w:pPr>
    </w:p>
    <w:p w:rsidR="00A57254" w:rsidRDefault="00C87A9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A57254" w:rsidRDefault="00C87A9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participante da Dispensa Eletrônica nº ___/_</w:t>
      </w:r>
      <w:r>
        <w:rPr>
          <w:rFonts w:ascii="Arial" w:hAnsi="Arial" w:cs="Arial"/>
          <w:lang w:eastAsia="pt-BR"/>
        </w:rPr>
        <w:t xml:space="preserve">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A57254" w:rsidRDefault="00A57254">
      <w:pPr>
        <w:suppressAutoHyphens w:val="0"/>
        <w:jc w:val="both"/>
        <w:rPr>
          <w:rFonts w:ascii="Arial" w:hAnsi="Arial" w:cs="Arial"/>
          <w:lang w:eastAsia="pt-BR"/>
        </w:rPr>
      </w:pPr>
    </w:p>
    <w:p w:rsidR="00A57254" w:rsidRDefault="00C87A90">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w:t>
      </w:r>
      <w:r>
        <w:rPr>
          <w:rFonts w:ascii="Arial" w:hAnsi="Arial" w:cs="Arial"/>
          <w:lang w:eastAsia="pt-BR"/>
        </w:rPr>
        <w:t xml:space="preserve">ormado ou discutido com qualquer outro licitante ou interessado, em potencial ou de fato, no presente procedimento licitatório; </w:t>
      </w:r>
    </w:p>
    <w:p w:rsidR="00A57254" w:rsidRDefault="00C87A9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sado, em potencial</w:t>
      </w:r>
      <w:r>
        <w:rPr>
          <w:rFonts w:ascii="Arial" w:hAnsi="Arial" w:cs="Arial"/>
          <w:lang w:eastAsia="pt-BR"/>
        </w:rPr>
        <w:t xml:space="preserve"> ou de fato, no presente procedimento licitatório; </w:t>
      </w:r>
    </w:p>
    <w:p w:rsidR="00A57254" w:rsidRDefault="00C87A9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A57254" w:rsidRDefault="00C87A90">
      <w:pPr>
        <w:suppressAutoHyphens w:val="0"/>
        <w:jc w:val="both"/>
        <w:rPr>
          <w:rFonts w:ascii="Arial" w:hAnsi="Arial" w:cs="Arial"/>
          <w:lang w:eastAsia="pt-BR"/>
        </w:rPr>
      </w:pPr>
      <w:r>
        <w:rPr>
          <w:rFonts w:ascii="Arial" w:hAnsi="Arial" w:cs="Arial"/>
          <w:lang w:eastAsia="pt-BR"/>
        </w:rPr>
        <w:t>d) o con</w:t>
      </w:r>
      <w:r>
        <w:rPr>
          <w:rFonts w:ascii="Arial" w:hAnsi="Arial" w:cs="Arial"/>
          <w:lang w:eastAsia="pt-BR"/>
        </w:rPr>
        <w:t>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A57254" w:rsidRDefault="00C87A90">
      <w:pPr>
        <w:jc w:val="both"/>
        <w:rPr>
          <w:rFonts w:ascii="Arial" w:hAnsi="Arial" w:cs="Arial"/>
        </w:rPr>
      </w:pPr>
      <w:r>
        <w:rPr>
          <w:rFonts w:ascii="Arial" w:hAnsi="Arial" w:cs="Arial"/>
          <w:lang w:eastAsia="pt-BR"/>
        </w:rPr>
        <w:t>e) o c</w:t>
      </w:r>
      <w:r>
        <w:rPr>
          <w:rFonts w:ascii="Arial" w:hAnsi="Arial" w:cs="Arial"/>
          <w:lang w:eastAsia="pt-BR"/>
        </w:rPr>
        <w:t xml:space="preserve">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A57254" w:rsidRDefault="00C87A90">
      <w:pPr>
        <w:suppressAutoHyphens w:val="0"/>
        <w:jc w:val="both"/>
        <w:rPr>
          <w:rFonts w:ascii="Arial" w:hAnsi="Arial" w:cs="Arial"/>
          <w:lang w:eastAsia="pt-BR"/>
        </w:rPr>
      </w:pPr>
      <w:r>
        <w:rPr>
          <w:rFonts w:ascii="Arial" w:hAnsi="Arial" w:cs="Arial"/>
          <w:lang w:eastAsia="pt-BR"/>
        </w:rPr>
        <w:t xml:space="preserve">f) o representante legal do licitante </w:t>
      </w:r>
      <w:r>
        <w:rPr>
          <w:rFonts w:ascii="Arial" w:hAnsi="Arial" w:cs="Arial"/>
          <w:lang w:eastAsia="pt-BR"/>
        </w:rPr>
        <w:t>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A57254" w:rsidRDefault="00A57254">
      <w:pPr>
        <w:suppressAutoHyphens w:val="0"/>
        <w:jc w:val="both"/>
        <w:rPr>
          <w:rFonts w:ascii="Arial" w:hAnsi="Arial" w:cs="Arial"/>
          <w:lang w:eastAsia="pt-BR"/>
        </w:rPr>
      </w:pPr>
    </w:p>
    <w:p w:rsidR="00A57254" w:rsidRDefault="00C87A9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 xml:space="preserve">rupção e a prática de quaisquer </w:t>
      </w:r>
      <w:r>
        <w:rPr>
          <w:rFonts w:ascii="Arial" w:hAnsi="Arial" w:cs="Arial"/>
          <w:lang w:eastAsia="pt-BR"/>
        </w:rPr>
        <w:t>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A57254" w:rsidRDefault="00A57254">
      <w:pPr>
        <w:suppressAutoHyphens w:val="0"/>
        <w:jc w:val="both"/>
        <w:rPr>
          <w:rFonts w:ascii="Arial" w:hAnsi="Arial" w:cs="Arial"/>
          <w:lang w:eastAsia="pt-BR"/>
        </w:rPr>
      </w:pPr>
    </w:p>
    <w:p w:rsidR="00A57254" w:rsidRDefault="00C87A9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A57254" w:rsidRDefault="00C87A90">
      <w:pPr>
        <w:suppressAutoHyphens w:val="0"/>
        <w:jc w:val="both"/>
        <w:rPr>
          <w:rFonts w:ascii="Arial" w:hAnsi="Arial" w:cs="Arial"/>
          <w:lang w:eastAsia="pt-BR"/>
        </w:rPr>
      </w:pPr>
      <w:r>
        <w:rPr>
          <w:rFonts w:ascii="Arial" w:hAnsi="Arial" w:cs="Arial"/>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A57254" w:rsidRDefault="00C87A90">
      <w:pPr>
        <w:suppressAutoHyphens w:val="0"/>
        <w:jc w:val="both"/>
        <w:rPr>
          <w:rFonts w:ascii="Arial" w:hAnsi="Arial" w:cs="Arial"/>
          <w:lang w:eastAsia="pt-BR"/>
        </w:rPr>
      </w:pPr>
      <w:r>
        <w:rPr>
          <w:rFonts w:ascii="Arial" w:hAnsi="Arial" w:cs="Arial"/>
          <w:lang w:eastAsia="pt-BR"/>
        </w:rPr>
        <w:t>III – comprovadamente, utilizar-se de interposta pessoa física ou jurídica para ocultar ou dissimular seus reais interesses o</w:t>
      </w:r>
      <w:r>
        <w:rPr>
          <w:rFonts w:ascii="Arial" w:hAnsi="Arial" w:cs="Arial"/>
          <w:lang w:eastAsia="pt-BR"/>
        </w:rPr>
        <w:t xml:space="preserve">u a identidade dos beneficiários dos atos praticados; </w:t>
      </w:r>
    </w:p>
    <w:p w:rsidR="00A57254" w:rsidRDefault="00C87A90">
      <w:pPr>
        <w:suppressAutoHyphens w:val="0"/>
        <w:jc w:val="both"/>
        <w:rPr>
          <w:rFonts w:ascii="Arial" w:hAnsi="Arial" w:cs="Arial"/>
          <w:lang w:eastAsia="pt-BR"/>
        </w:rPr>
      </w:pPr>
      <w:r>
        <w:rPr>
          <w:rFonts w:ascii="Arial" w:hAnsi="Arial" w:cs="Arial"/>
          <w:lang w:eastAsia="pt-BR"/>
        </w:rPr>
        <w:t xml:space="preserve">IV – no tocante a licitações e contratos: </w:t>
      </w:r>
    </w:p>
    <w:p w:rsidR="00A57254" w:rsidRDefault="00C87A9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A57254" w:rsidRDefault="00C87A9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A57254" w:rsidRDefault="00C87A9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A57254" w:rsidRDefault="00C87A90">
      <w:pPr>
        <w:suppressAutoHyphens w:val="0"/>
        <w:jc w:val="both"/>
        <w:rPr>
          <w:rFonts w:ascii="Arial" w:hAnsi="Arial" w:cs="Arial"/>
          <w:lang w:eastAsia="pt-BR"/>
        </w:rPr>
      </w:pPr>
      <w:r>
        <w:rPr>
          <w:rFonts w:ascii="Arial" w:hAnsi="Arial" w:cs="Arial"/>
          <w:lang w:eastAsia="pt-BR"/>
        </w:rPr>
        <w:t>d) fraudar licitação pública ou contrato dela de</w:t>
      </w:r>
      <w:r>
        <w:rPr>
          <w:rFonts w:ascii="Arial" w:hAnsi="Arial" w:cs="Arial"/>
          <w:lang w:eastAsia="pt-BR"/>
        </w:rPr>
        <w:t xml:space="preserve">corrente; </w:t>
      </w:r>
    </w:p>
    <w:p w:rsidR="00A57254" w:rsidRDefault="00C87A9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A57254" w:rsidRDefault="00C87A90">
      <w:pPr>
        <w:suppressAutoHyphens w:val="0"/>
        <w:jc w:val="both"/>
        <w:rPr>
          <w:rFonts w:ascii="Arial" w:hAnsi="Arial" w:cs="Arial"/>
          <w:lang w:eastAsia="pt-BR"/>
        </w:rPr>
      </w:pPr>
      <w:r>
        <w:rPr>
          <w:rFonts w:ascii="Arial" w:hAnsi="Arial" w:cs="Arial"/>
          <w:lang w:eastAsia="pt-BR"/>
        </w:rPr>
        <w:t>f) obter vantagem ou benefício indevido, de modo fraudulento, de modificações ou prorrogações de contratos celebrados com a administração pública, sem autorização em lei, no ato convocatório da licitação pública ou nos respectivos instrumentos contratuais;</w:t>
      </w:r>
      <w:r>
        <w:rPr>
          <w:rFonts w:ascii="Arial" w:hAnsi="Arial" w:cs="Arial"/>
          <w:lang w:eastAsia="pt-BR"/>
        </w:rPr>
        <w:t xml:space="preserve"> </w:t>
      </w:r>
      <w:proofErr w:type="gramStart"/>
      <w:r>
        <w:rPr>
          <w:rFonts w:ascii="Arial" w:hAnsi="Arial" w:cs="Arial"/>
          <w:lang w:eastAsia="pt-BR"/>
        </w:rPr>
        <w:t>ou</w:t>
      </w:r>
      <w:proofErr w:type="gramEnd"/>
      <w:r>
        <w:rPr>
          <w:rFonts w:ascii="Arial" w:hAnsi="Arial" w:cs="Arial"/>
          <w:lang w:eastAsia="pt-BR"/>
        </w:rPr>
        <w:t xml:space="preserve"> </w:t>
      </w:r>
    </w:p>
    <w:p w:rsidR="00A57254" w:rsidRDefault="00C87A9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A57254" w:rsidRDefault="00C87A90">
      <w:pPr>
        <w:suppressAutoHyphens w:val="0"/>
        <w:jc w:val="both"/>
        <w:rPr>
          <w:rFonts w:ascii="Arial" w:hAnsi="Arial" w:cs="Arial"/>
          <w:lang w:eastAsia="pt-BR"/>
        </w:rPr>
      </w:pPr>
      <w:r>
        <w:rPr>
          <w:rFonts w:ascii="Arial" w:hAnsi="Arial" w:cs="Arial"/>
          <w:lang w:eastAsia="pt-BR"/>
        </w:rPr>
        <w:t>V – dificultar atividade de investigação ou fiscalização de órgãos, entidades ou agentes públicos, ou intervir em sua atuação, inclusive n</w:t>
      </w:r>
      <w:r>
        <w:rPr>
          <w:rFonts w:ascii="Arial" w:hAnsi="Arial" w:cs="Arial"/>
          <w:lang w:eastAsia="pt-BR"/>
        </w:rPr>
        <w:t xml:space="preserve">o âmbito das agências reguladoras e dos órgãos de fiscalização do sistema financeiro nacional. </w:t>
      </w:r>
    </w:p>
    <w:p w:rsidR="00A57254" w:rsidRDefault="00A57254">
      <w:pPr>
        <w:ind w:firstLine="561"/>
        <w:jc w:val="both"/>
        <w:rPr>
          <w:rFonts w:ascii="Arial" w:hAnsi="Arial" w:cs="Arial"/>
        </w:rPr>
      </w:pPr>
    </w:p>
    <w:p w:rsidR="00A57254" w:rsidRDefault="00C87A90">
      <w:pPr>
        <w:ind w:firstLine="561"/>
        <w:jc w:val="center"/>
        <w:rPr>
          <w:rFonts w:ascii="Arial" w:hAnsi="Arial" w:cs="Arial"/>
        </w:rPr>
      </w:pPr>
      <w:r>
        <w:rPr>
          <w:rFonts w:ascii="Arial" w:hAnsi="Arial" w:cs="Arial"/>
        </w:rPr>
        <w:t>Local e data</w:t>
      </w: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C87A90">
      <w:pPr>
        <w:ind w:firstLine="561"/>
        <w:jc w:val="center"/>
        <w:rPr>
          <w:rFonts w:ascii="Arial" w:hAnsi="Arial" w:cs="Arial"/>
        </w:rPr>
      </w:pPr>
      <w:r>
        <w:rPr>
          <w:rFonts w:ascii="Arial" w:hAnsi="Arial" w:cs="Arial"/>
        </w:rPr>
        <w:t>_______________________________________________</w:t>
      </w:r>
    </w:p>
    <w:p w:rsidR="00A57254" w:rsidRDefault="00C87A90">
      <w:pPr>
        <w:ind w:firstLine="561"/>
        <w:jc w:val="center"/>
        <w:rPr>
          <w:rFonts w:ascii="Arial" w:hAnsi="Arial" w:cs="Arial"/>
        </w:rPr>
      </w:pPr>
      <w:r>
        <w:rPr>
          <w:rFonts w:ascii="Arial" w:hAnsi="Arial" w:cs="Arial"/>
        </w:rPr>
        <w:t>Nome e assinatura do representante legal</w:t>
      </w:r>
      <w:r>
        <w:br w:type="page"/>
      </w:r>
    </w:p>
    <w:p w:rsidR="00A57254" w:rsidRDefault="00C87A90">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A57254" w:rsidRDefault="00C87A90">
      <w:pPr>
        <w:jc w:val="center"/>
        <w:rPr>
          <w:rFonts w:ascii="Arial" w:hAnsi="Arial" w:cs="Arial"/>
          <w:b/>
          <w:bCs/>
        </w:rPr>
      </w:pPr>
      <w:r>
        <w:rPr>
          <w:rFonts w:ascii="Arial" w:hAnsi="Arial" w:cs="Arial"/>
        </w:rPr>
        <w:t>============================================</w:t>
      </w:r>
      <w:r>
        <w:rPr>
          <w:rFonts w:ascii="Arial" w:hAnsi="Arial" w:cs="Arial"/>
        </w:rPr>
        <w:t>========================================</w:t>
      </w:r>
    </w:p>
    <w:p w:rsidR="00A57254" w:rsidRDefault="00C87A90">
      <w:pPr>
        <w:jc w:val="center"/>
        <w:rPr>
          <w:rFonts w:ascii="Arial" w:hAnsi="Arial" w:cs="Arial"/>
          <w:b/>
          <w:bCs/>
        </w:rPr>
      </w:pPr>
      <w:r>
        <w:rPr>
          <w:rFonts w:ascii="Arial" w:hAnsi="Arial" w:cs="Arial"/>
          <w:b/>
          <w:bCs/>
        </w:rPr>
        <w:t xml:space="preserve">DECLARAÇÃO DE ENQUADRAMENTO COMO MICROEMPRESA (ME) </w:t>
      </w:r>
    </w:p>
    <w:p w:rsidR="00A57254" w:rsidRDefault="00C87A90">
      <w:pPr>
        <w:jc w:val="center"/>
        <w:rPr>
          <w:rFonts w:ascii="Arial" w:hAnsi="Arial" w:cs="Arial"/>
        </w:rPr>
      </w:pPr>
      <w:r>
        <w:rPr>
          <w:rFonts w:ascii="Arial" w:hAnsi="Arial" w:cs="Arial"/>
          <w:b/>
          <w:bCs/>
        </w:rPr>
        <w:t>OU EMPRESA DE PEQUENO PORTE (EPP)</w:t>
      </w:r>
    </w:p>
    <w:p w:rsidR="00A57254" w:rsidRDefault="00C87A90">
      <w:pPr>
        <w:jc w:val="center"/>
        <w:rPr>
          <w:rFonts w:ascii="Arial" w:hAnsi="Arial" w:cs="Arial"/>
          <w:b/>
          <w:bCs/>
        </w:rPr>
      </w:pPr>
      <w:r>
        <w:rPr>
          <w:rFonts w:ascii="Arial" w:hAnsi="Arial" w:cs="Arial"/>
        </w:rPr>
        <w:t>====================================================================================</w:t>
      </w:r>
    </w:p>
    <w:p w:rsidR="00A57254" w:rsidRDefault="00A57254">
      <w:pPr>
        <w:pStyle w:val="Recuodecorpodetexto"/>
        <w:widowControl w:val="0"/>
        <w:spacing w:line="240" w:lineRule="auto"/>
        <w:rPr>
          <w:color w:val="auto"/>
          <w:sz w:val="20"/>
          <w:szCs w:val="20"/>
        </w:rPr>
      </w:pPr>
    </w:p>
    <w:p w:rsidR="00A57254" w:rsidRDefault="00A57254">
      <w:pPr>
        <w:pStyle w:val="Recuodecorpodetexto"/>
        <w:widowControl w:val="0"/>
        <w:spacing w:line="240" w:lineRule="auto"/>
        <w:rPr>
          <w:color w:val="auto"/>
          <w:sz w:val="20"/>
          <w:szCs w:val="20"/>
        </w:rPr>
      </w:pPr>
    </w:p>
    <w:p w:rsidR="00A57254" w:rsidRDefault="00A57254">
      <w:pPr>
        <w:pStyle w:val="Recuodecorpodetexto"/>
        <w:widowControl w:val="0"/>
        <w:spacing w:line="240" w:lineRule="auto"/>
        <w:rPr>
          <w:color w:val="auto"/>
          <w:sz w:val="20"/>
          <w:szCs w:val="20"/>
        </w:rPr>
      </w:pPr>
    </w:p>
    <w:p w:rsidR="00A57254" w:rsidRDefault="00A57254">
      <w:pPr>
        <w:pStyle w:val="Recuodecorpodetexto"/>
        <w:widowControl w:val="0"/>
        <w:spacing w:line="240" w:lineRule="auto"/>
        <w:rPr>
          <w:color w:val="auto"/>
          <w:sz w:val="20"/>
          <w:szCs w:val="20"/>
        </w:rPr>
      </w:pPr>
    </w:p>
    <w:p w:rsidR="00A57254" w:rsidRDefault="00A57254">
      <w:pPr>
        <w:pStyle w:val="Recuodecorpodetexto"/>
        <w:widowControl w:val="0"/>
        <w:spacing w:line="240" w:lineRule="auto"/>
        <w:rPr>
          <w:color w:val="auto"/>
          <w:sz w:val="20"/>
          <w:szCs w:val="20"/>
        </w:rPr>
      </w:pPr>
    </w:p>
    <w:p w:rsidR="00A57254" w:rsidRDefault="00A57254">
      <w:pPr>
        <w:pStyle w:val="Recuodecorpodetexto"/>
        <w:widowControl w:val="0"/>
        <w:spacing w:line="240" w:lineRule="auto"/>
        <w:textAlignment w:val="auto"/>
        <w:rPr>
          <w:color w:val="auto"/>
          <w:sz w:val="20"/>
          <w:szCs w:val="20"/>
        </w:rPr>
      </w:pPr>
    </w:p>
    <w:p w:rsidR="00A57254" w:rsidRDefault="00A57254">
      <w:pPr>
        <w:pStyle w:val="Recuodecorpodetexto"/>
        <w:rPr>
          <w:color w:val="auto"/>
          <w:sz w:val="20"/>
          <w:szCs w:val="20"/>
        </w:rPr>
      </w:pPr>
    </w:p>
    <w:p w:rsidR="00A57254" w:rsidRDefault="00A57254">
      <w:pPr>
        <w:rPr>
          <w:rFonts w:ascii="Arial" w:hAnsi="Arial" w:cs="Arial"/>
        </w:rPr>
      </w:pPr>
    </w:p>
    <w:p w:rsidR="00A57254" w:rsidRDefault="00A57254">
      <w:pPr>
        <w:rPr>
          <w:rFonts w:ascii="Arial" w:hAnsi="Arial" w:cs="Arial"/>
        </w:rPr>
      </w:pPr>
    </w:p>
    <w:p w:rsidR="00A57254" w:rsidRDefault="00A57254">
      <w:pPr>
        <w:rPr>
          <w:rFonts w:ascii="Arial" w:hAnsi="Arial" w:cs="Arial"/>
        </w:rPr>
      </w:pPr>
    </w:p>
    <w:p w:rsidR="00A57254" w:rsidRDefault="00A57254">
      <w:pPr>
        <w:rPr>
          <w:rFonts w:ascii="Arial" w:hAnsi="Arial" w:cs="Arial"/>
        </w:rPr>
      </w:pPr>
    </w:p>
    <w:p w:rsidR="00A57254" w:rsidRDefault="00A57254">
      <w:pPr>
        <w:rPr>
          <w:rFonts w:ascii="Arial" w:hAnsi="Arial" w:cs="Arial"/>
        </w:rPr>
      </w:pPr>
    </w:p>
    <w:p w:rsidR="00A57254" w:rsidRDefault="00A57254">
      <w:pPr>
        <w:rPr>
          <w:rFonts w:ascii="Arial" w:hAnsi="Arial" w:cs="Arial"/>
        </w:rPr>
      </w:pPr>
    </w:p>
    <w:p w:rsidR="00A57254" w:rsidRDefault="00A57254">
      <w:pPr>
        <w:rPr>
          <w:rFonts w:ascii="Arial" w:hAnsi="Arial" w:cs="Arial"/>
        </w:rPr>
      </w:pPr>
    </w:p>
    <w:p w:rsidR="00A57254" w:rsidRDefault="00C87A9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w:t>
      </w:r>
      <w:r>
        <w:rPr>
          <w:rFonts w:ascii="Arial" w:hAnsi="Arial" w:cs="Arial"/>
        </w:rPr>
        <w:t>de Identidade nº ________________ DECLARA, sob as penas da lei, que cumpre os requisitos legais para qualificação como Microempresa (ME) ou Empresa de Pequeno Porte (EPP) e que no ano calendário ainda não tenham celebrado contratos com a Administração Públ</w:t>
      </w:r>
      <w:r>
        <w:rPr>
          <w:rFonts w:ascii="Arial" w:hAnsi="Arial" w:cs="Arial"/>
        </w:rPr>
        <w:t xml:space="preserve">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w:t>
      </w:r>
      <w:r>
        <w:rPr>
          <w:rFonts w:ascii="Arial" w:hAnsi="Arial" w:cs="Arial"/>
          <w:bCs/>
          <w:iCs/>
        </w:rPr>
        <w:t>/2014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A57254" w:rsidRDefault="00A57254">
      <w:pPr>
        <w:jc w:val="both"/>
        <w:rPr>
          <w:rFonts w:ascii="Arial" w:hAnsi="Arial" w:cs="Arial"/>
        </w:rPr>
      </w:pPr>
    </w:p>
    <w:p w:rsidR="00A57254" w:rsidRDefault="00A57254">
      <w:pPr>
        <w:jc w:val="both"/>
        <w:rPr>
          <w:rFonts w:ascii="Arial" w:hAnsi="Arial" w:cs="Arial"/>
        </w:rPr>
      </w:pPr>
    </w:p>
    <w:p w:rsidR="00A57254" w:rsidRDefault="00A57254">
      <w:pPr>
        <w:jc w:val="both"/>
        <w:rPr>
          <w:rFonts w:ascii="Arial" w:hAnsi="Arial" w:cs="Arial"/>
        </w:rPr>
      </w:pPr>
    </w:p>
    <w:p w:rsidR="00A57254" w:rsidRDefault="00A57254">
      <w:pPr>
        <w:jc w:val="both"/>
        <w:rPr>
          <w:rFonts w:ascii="Arial" w:hAnsi="Arial" w:cs="Arial"/>
        </w:rPr>
      </w:pPr>
    </w:p>
    <w:p w:rsidR="00A57254" w:rsidRDefault="00A57254">
      <w:pPr>
        <w:ind w:firstLine="561"/>
        <w:jc w:val="both"/>
        <w:rPr>
          <w:rFonts w:ascii="Arial" w:hAnsi="Arial" w:cs="Arial"/>
        </w:rPr>
      </w:pPr>
    </w:p>
    <w:p w:rsidR="00A57254" w:rsidRDefault="00C87A90">
      <w:pPr>
        <w:ind w:firstLine="561"/>
        <w:jc w:val="center"/>
        <w:rPr>
          <w:rFonts w:ascii="Arial" w:hAnsi="Arial" w:cs="Arial"/>
        </w:rPr>
      </w:pPr>
      <w:r>
        <w:rPr>
          <w:rFonts w:ascii="Arial" w:hAnsi="Arial" w:cs="Arial"/>
        </w:rPr>
        <w:t>Local e data</w:t>
      </w: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A57254">
      <w:pPr>
        <w:ind w:firstLine="561"/>
        <w:jc w:val="center"/>
        <w:rPr>
          <w:rFonts w:ascii="Arial" w:hAnsi="Arial" w:cs="Arial"/>
        </w:rPr>
      </w:pPr>
    </w:p>
    <w:p w:rsidR="00A57254" w:rsidRDefault="00C87A90">
      <w:pPr>
        <w:ind w:firstLine="561"/>
        <w:jc w:val="center"/>
        <w:rPr>
          <w:rFonts w:ascii="Arial" w:hAnsi="Arial" w:cs="Arial"/>
        </w:rPr>
      </w:pPr>
      <w:r>
        <w:rPr>
          <w:rFonts w:ascii="Arial" w:hAnsi="Arial" w:cs="Arial"/>
        </w:rPr>
        <w:t>_______________________________________________</w:t>
      </w:r>
    </w:p>
    <w:p w:rsidR="00A57254" w:rsidRDefault="00C87A90">
      <w:pPr>
        <w:ind w:firstLine="561"/>
        <w:jc w:val="center"/>
        <w:rPr>
          <w:rFonts w:ascii="Arial" w:hAnsi="Arial" w:cs="Arial"/>
        </w:rPr>
      </w:pPr>
      <w:r>
        <w:rPr>
          <w:rFonts w:ascii="Arial" w:hAnsi="Arial" w:cs="Arial"/>
        </w:rPr>
        <w:t>Nome e assinatura do representante legal</w:t>
      </w:r>
    </w:p>
    <w:p w:rsidR="00A57254" w:rsidRDefault="00A57254">
      <w:pPr>
        <w:jc w:val="center"/>
        <w:rPr>
          <w:rFonts w:ascii="Arial" w:hAnsi="Arial" w:cs="Arial"/>
        </w:rPr>
      </w:pPr>
    </w:p>
    <w:p w:rsidR="00A57254" w:rsidRDefault="00C87A90">
      <w:pPr>
        <w:rPr>
          <w:rFonts w:ascii="Arial" w:hAnsi="Arial" w:cs="Arial"/>
        </w:rPr>
      </w:pPr>
      <w:r>
        <w:br w:type="page"/>
      </w:r>
    </w:p>
    <w:p w:rsidR="00A57254" w:rsidRDefault="00C87A9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A57254" w:rsidRDefault="00C87A90">
      <w:pPr>
        <w:tabs>
          <w:tab w:val="left" w:pos="284"/>
        </w:tabs>
        <w:jc w:val="both"/>
        <w:rPr>
          <w:rFonts w:ascii="Arial" w:hAnsi="Arial" w:cs="Arial"/>
        </w:rPr>
      </w:pPr>
      <w:r>
        <w:rPr>
          <w:rFonts w:ascii="Arial" w:hAnsi="Arial" w:cs="Arial"/>
        </w:rPr>
        <w:t>===================================================================================</w:t>
      </w:r>
    </w:p>
    <w:p w:rsidR="00A57254" w:rsidRDefault="00C87A90">
      <w:pPr>
        <w:tabs>
          <w:tab w:val="left" w:pos="284"/>
        </w:tabs>
        <w:jc w:val="center"/>
        <w:rPr>
          <w:rFonts w:ascii="Arial" w:hAnsi="Arial" w:cs="Arial"/>
          <w:b/>
        </w:rPr>
      </w:pPr>
      <w:r>
        <w:rPr>
          <w:rFonts w:ascii="Arial" w:hAnsi="Arial" w:cs="Arial"/>
          <w:b/>
        </w:rPr>
        <w:t>MODELO DE PROPOSTA</w:t>
      </w:r>
    </w:p>
    <w:p w:rsidR="00A57254" w:rsidRDefault="00C87A90">
      <w:pPr>
        <w:tabs>
          <w:tab w:val="left" w:pos="284"/>
        </w:tabs>
        <w:jc w:val="both"/>
        <w:rPr>
          <w:rFonts w:ascii="Arial" w:hAnsi="Arial" w:cs="Arial"/>
        </w:rPr>
      </w:pPr>
      <w:r>
        <w:rPr>
          <w:rFonts w:ascii="Arial" w:hAnsi="Arial" w:cs="Arial"/>
        </w:rPr>
        <w:t>===================================================================================</w:t>
      </w: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C87A90">
      <w:pPr>
        <w:pStyle w:val="Corpodetexto31"/>
        <w:tabs>
          <w:tab w:val="left" w:pos="284"/>
        </w:tabs>
        <w:rPr>
          <w:b/>
          <w:color w:val="auto"/>
        </w:rPr>
      </w:pPr>
      <w:r>
        <w:rPr>
          <w:b/>
          <w:color w:val="auto"/>
        </w:rPr>
        <w:t>EMPRESA:</w:t>
      </w:r>
    </w:p>
    <w:p w:rsidR="00A57254" w:rsidRDefault="00C87A90">
      <w:pPr>
        <w:tabs>
          <w:tab w:val="left" w:pos="284"/>
        </w:tabs>
        <w:jc w:val="both"/>
        <w:rPr>
          <w:rFonts w:ascii="Arial" w:hAnsi="Arial" w:cs="Arial"/>
        </w:rPr>
      </w:pPr>
      <w:r>
        <w:rPr>
          <w:rFonts w:ascii="Arial" w:hAnsi="Arial" w:cs="Arial"/>
        </w:rPr>
        <w:t>Razão</w:t>
      </w:r>
      <w:r>
        <w:rPr>
          <w:rFonts w:ascii="Arial" w:hAnsi="Arial" w:cs="Arial"/>
        </w:rPr>
        <w:t xml:space="preserve"> Social:</w:t>
      </w:r>
    </w:p>
    <w:p w:rsidR="00A57254" w:rsidRDefault="00C87A9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57254" w:rsidRDefault="00C87A90">
      <w:pPr>
        <w:tabs>
          <w:tab w:val="left" w:pos="284"/>
        </w:tabs>
        <w:jc w:val="both"/>
        <w:rPr>
          <w:rFonts w:ascii="Arial" w:hAnsi="Arial" w:cs="Arial"/>
        </w:rPr>
      </w:pPr>
      <w:r>
        <w:rPr>
          <w:rFonts w:ascii="Arial" w:hAnsi="Arial" w:cs="Arial"/>
        </w:rPr>
        <w:t>Endereço:</w:t>
      </w:r>
      <w:r>
        <w:rPr>
          <w:rFonts w:ascii="Arial" w:hAnsi="Arial" w:cs="Arial"/>
        </w:rPr>
        <w:tab/>
      </w:r>
    </w:p>
    <w:p w:rsidR="00A57254" w:rsidRDefault="00C87A90">
      <w:pPr>
        <w:pStyle w:val="Corpodetexto21"/>
        <w:tabs>
          <w:tab w:val="left" w:pos="284"/>
        </w:tabs>
        <w:rPr>
          <w:b w:val="0"/>
          <w:sz w:val="20"/>
        </w:rPr>
      </w:pPr>
      <w:r>
        <w:rPr>
          <w:b w:val="0"/>
          <w:sz w:val="20"/>
        </w:rPr>
        <w:t>Telefone:</w:t>
      </w:r>
    </w:p>
    <w:p w:rsidR="00A57254" w:rsidRDefault="00C87A9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A57254" w:rsidRDefault="00C87A9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5"/>
        <w:gridCol w:w="854"/>
        <w:gridCol w:w="4533"/>
        <w:gridCol w:w="1416"/>
        <w:gridCol w:w="1700"/>
      </w:tblGrid>
      <w:tr w:rsidR="00A57254">
        <w:trPr>
          <w:trHeight w:val="283"/>
          <w:jc w:val="center"/>
        </w:trPr>
        <w:tc>
          <w:tcPr>
            <w:tcW w:w="566"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tabs>
                <w:tab w:val="left" w:pos="284"/>
              </w:tabs>
              <w:jc w:val="center"/>
              <w:rPr>
                <w:rFonts w:ascii="Arial" w:hAnsi="Arial" w:cs="Arial"/>
                <w:b/>
              </w:rPr>
            </w:pPr>
            <w:r>
              <w:rPr>
                <w:rFonts w:ascii="Arial" w:hAnsi="Arial" w:cs="Arial"/>
                <w:b/>
              </w:rPr>
              <w:t>Item</w:t>
            </w:r>
          </w:p>
        </w:tc>
        <w:tc>
          <w:tcPr>
            <w:tcW w:w="845"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tabs>
                <w:tab w:val="left" w:pos="284"/>
              </w:tabs>
              <w:jc w:val="center"/>
              <w:rPr>
                <w:rFonts w:ascii="Arial" w:hAnsi="Arial" w:cs="Arial"/>
                <w:b/>
              </w:rPr>
            </w:pPr>
            <w:r>
              <w:rPr>
                <w:rFonts w:ascii="Arial" w:hAnsi="Arial" w:cs="Arial"/>
                <w:b/>
              </w:rPr>
              <w:t>Quant.</w:t>
            </w:r>
          </w:p>
        </w:tc>
        <w:tc>
          <w:tcPr>
            <w:tcW w:w="854" w:type="dxa"/>
            <w:tcBorders>
              <w:top w:val="single" w:sz="4" w:space="0" w:color="000000"/>
              <w:left w:val="single" w:sz="4" w:space="0" w:color="000000"/>
              <w:bottom w:val="single" w:sz="4" w:space="0" w:color="000000"/>
            </w:tcBorders>
            <w:vAlign w:val="center"/>
          </w:tcPr>
          <w:p w:rsidR="00A57254" w:rsidRDefault="00C87A9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A57254" w:rsidRDefault="00C87A9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A57254" w:rsidRDefault="00C87A9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A57254" w:rsidRDefault="00C87A90">
            <w:pPr>
              <w:pStyle w:val="Contedodatabela"/>
              <w:widowControl w:val="0"/>
              <w:tabs>
                <w:tab w:val="left" w:pos="284"/>
              </w:tabs>
              <w:jc w:val="center"/>
              <w:rPr>
                <w:rFonts w:ascii="Arial" w:hAnsi="Arial" w:cs="Arial"/>
                <w:b/>
              </w:rPr>
            </w:pPr>
            <w:r>
              <w:rPr>
                <w:rFonts w:ascii="Arial" w:hAnsi="Arial" w:cs="Arial"/>
                <w:b/>
              </w:rPr>
              <w:t>Valor Total</w:t>
            </w:r>
          </w:p>
        </w:tc>
      </w:tr>
      <w:tr w:rsidR="00A57254">
        <w:trPr>
          <w:trHeight w:val="283"/>
          <w:jc w:val="center"/>
        </w:trPr>
        <w:tc>
          <w:tcPr>
            <w:tcW w:w="566" w:type="dxa"/>
            <w:tcBorders>
              <w:top w:val="single" w:sz="4" w:space="0" w:color="000000"/>
              <w:left w:val="single" w:sz="4" w:space="0" w:color="000000"/>
              <w:bottom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845" w:type="dxa"/>
            <w:tcBorders>
              <w:top w:val="single" w:sz="4" w:space="0" w:color="000000"/>
              <w:left w:val="single" w:sz="4" w:space="0" w:color="000000"/>
              <w:bottom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854" w:type="dxa"/>
            <w:tcBorders>
              <w:top w:val="single" w:sz="4" w:space="0" w:color="000000"/>
              <w:left w:val="single" w:sz="4" w:space="0" w:color="000000"/>
              <w:bottom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r>
      <w:tr w:rsidR="00A57254">
        <w:trPr>
          <w:trHeight w:val="283"/>
          <w:jc w:val="center"/>
        </w:trPr>
        <w:tc>
          <w:tcPr>
            <w:tcW w:w="566" w:type="dxa"/>
            <w:tcBorders>
              <w:top w:val="single" w:sz="4" w:space="0" w:color="000000"/>
              <w:left w:val="single" w:sz="4" w:space="0" w:color="000000"/>
              <w:bottom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845" w:type="dxa"/>
            <w:tcBorders>
              <w:top w:val="single" w:sz="4" w:space="0" w:color="000000"/>
              <w:left w:val="single" w:sz="4" w:space="0" w:color="000000"/>
              <w:bottom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854" w:type="dxa"/>
            <w:tcBorders>
              <w:top w:val="single" w:sz="4" w:space="0" w:color="000000"/>
              <w:left w:val="single" w:sz="4" w:space="0" w:color="000000"/>
              <w:bottom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A57254" w:rsidRDefault="00A57254">
            <w:pPr>
              <w:widowControl w:val="0"/>
              <w:tabs>
                <w:tab w:val="left" w:pos="284"/>
              </w:tabs>
              <w:ind w:hanging="2"/>
              <w:jc w:val="center"/>
              <w:rPr>
                <w:rFonts w:ascii="Arial" w:eastAsia="Arial" w:hAnsi="Arial" w:cs="Arial"/>
              </w:rPr>
            </w:pPr>
          </w:p>
        </w:tc>
      </w:tr>
    </w:tbl>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A57254">
      <w:pPr>
        <w:tabs>
          <w:tab w:val="left" w:pos="284"/>
        </w:tabs>
        <w:jc w:val="both"/>
        <w:rPr>
          <w:rFonts w:ascii="Arial" w:hAnsi="Arial" w:cs="Arial"/>
        </w:rPr>
      </w:pPr>
    </w:p>
    <w:p w:rsidR="00A57254" w:rsidRDefault="00C87A90">
      <w:pPr>
        <w:pStyle w:val="Corpodetexto31"/>
        <w:tabs>
          <w:tab w:val="left" w:pos="284"/>
        </w:tabs>
        <w:rPr>
          <w:b/>
          <w:color w:val="auto"/>
        </w:rPr>
      </w:pPr>
      <w:r>
        <w:rPr>
          <w:b/>
          <w:color w:val="auto"/>
        </w:rPr>
        <w:t>DADOS BANCÁRIOS PARA FINS DE PAGAMENTO:</w:t>
      </w:r>
    </w:p>
    <w:p w:rsidR="00A57254" w:rsidRDefault="00C87A9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A57254" w:rsidRDefault="00C87A90">
      <w:pPr>
        <w:pStyle w:val="Corpodetexto31"/>
        <w:tabs>
          <w:tab w:val="left" w:pos="284"/>
        </w:tabs>
        <w:rPr>
          <w:color w:val="auto"/>
        </w:rPr>
      </w:pPr>
      <w:r>
        <w:rPr>
          <w:color w:val="auto"/>
        </w:rPr>
        <w:t>Nº da Agência:</w:t>
      </w:r>
      <w:r>
        <w:rPr>
          <w:color w:val="auto"/>
        </w:rPr>
        <w:tab/>
      </w:r>
      <w:r>
        <w:rPr>
          <w:color w:val="auto"/>
        </w:rPr>
        <w:tab/>
      </w:r>
      <w:r>
        <w:rPr>
          <w:color w:val="auto"/>
        </w:rPr>
        <w:tab/>
      </w:r>
    </w:p>
    <w:p w:rsidR="00A57254" w:rsidRDefault="00C87A90">
      <w:pPr>
        <w:pStyle w:val="Corpodetexto31"/>
        <w:tabs>
          <w:tab w:val="left" w:pos="284"/>
        </w:tabs>
        <w:rPr>
          <w:b/>
          <w:color w:val="auto"/>
        </w:rPr>
      </w:pPr>
      <w:r>
        <w:rPr>
          <w:color w:val="auto"/>
        </w:rPr>
        <w:t>Nº Conta Corrente</w:t>
      </w:r>
    </w:p>
    <w:p w:rsidR="00A57254" w:rsidRDefault="00A57254">
      <w:pPr>
        <w:pStyle w:val="Corpodetexto31"/>
        <w:tabs>
          <w:tab w:val="left" w:pos="284"/>
        </w:tabs>
        <w:rPr>
          <w:b/>
          <w:color w:val="auto"/>
        </w:rPr>
      </w:pPr>
    </w:p>
    <w:p w:rsidR="00A57254" w:rsidRDefault="00A57254">
      <w:pPr>
        <w:pStyle w:val="Corpodetexto31"/>
        <w:tabs>
          <w:tab w:val="left" w:pos="284"/>
        </w:tabs>
        <w:rPr>
          <w:b/>
          <w:color w:val="auto"/>
        </w:rPr>
      </w:pPr>
    </w:p>
    <w:p w:rsidR="00A57254" w:rsidRDefault="00A57254">
      <w:pPr>
        <w:pStyle w:val="Corpodetexto31"/>
        <w:tabs>
          <w:tab w:val="left" w:pos="284"/>
        </w:tabs>
        <w:rPr>
          <w:b/>
          <w:color w:val="auto"/>
        </w:rPr>
      </w:pPr>
    </w:p>
    <w:p w:rsidR="00A57254" w:rsidRDefault="00A57254">
      <w:pPr>
        <w:pStyle w:val="Corpodetexto31"/>
        <w:tabs>
          <w:tab w:val="left" w:pos="284"/>
        </w:tabs>
        <w:rPr>
          <w:b/>
          <w:color w:val="auto"/>
        </w:rPr>
      </w:pPr>
    </w:p>
    <w:p w:rsidR="00A57254" w:rsidRDefault="00A57254">
      <w:pPr>
        <w:pStyle w:val="Corpodetexto31"/>
        <w:tabs>
          <w:tab w:val="left" w:pos="284"/>
        </w:tabs>
        <w:rPr>
          <w:b/>
          <w:color w:val="auto"/>
        </w:rPr>
      </w:pPr>
    </w:p>
    <w:p w:rsidR="00A57254" w:rsidRDefault="00C87A9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A57254" w:rsidRDefault="00C87A90">
      <w:pPr>
        <w:tabs>
          <w:tab w:val="left" w:pos="284"/>
        </w:tabs>
        <w:jc w:val="both"/>
        <w:rPr>
          <w:rFonts w:ascii="Arial" w:hAnsi="Arial" w:cs="Arial"/>
        </w:rPr>
      </w:pPr>
      <w:r>
        <w:rPr>
          <w:rFonts w:ascii="Arial" w:hAnsi="Arial" w:cs="Arial"/>
        </w:rPr>
        <w:t>Nome:</w:t>
      </w:r>
    </w:p>
    <w:p w:rsidR="00A57254" w:rsidRDefault="00C87A90">
      <w:pPr>
        <w:tabs>
          <w:tab w:val="left" w:pos="284"/>
        </w:tabs>
        <w:jc w:val="both"/>
        <w:rPr>
          <w:rFonts w:ascii="Arial" w:hAnsi="Arial" w:cs="Arial"/>
        </w:rPr>
      </w:pPr>
      <w:r>
        <w:rPr>
          <w:rFonts w:ascii="Arial" w:hAnsi="Arial" w:cs="Arial"/>
        </w:rPr>
        <w:t>CPF:</w:t>
      </w:r>
    </w:p>
    <w:p w:rsidR="00A57254" w:rsidRDefault="00C87A90">
      <w:pPr>
        <w:tabs>
          <w:tab w:val="left" w:pos="284"/>
        </w:tabs>
        <w:jc w:val="both"/>
        <w:rPr>
          <w:rFonts w:ascii="Arial" w:hAnsi="Arial" w:cs="Arial"/>
        </w:rPr>
      </w:pPr>
      <w:r>
        <w:rPr>
          <w:rFonts w:ascii="Arial" w:hAnsi="Arial" w:cs="Arial"/>
        </w:rPr>
        <w:t>RG:</w:t>
      </w:r>
    </w:p>
    <w:p w:rsidR="00A57254" w:rsidRDefault="00C87A90">
      <w:pPr>
        <w:tabs>
          <w:tab w:val="left" w:pos="284"/>
        </w:tabs>
        <w:jc w:val="both"/>
        <w:rPr>
          <w:rFonts w:ascii="Arial" w:hAnsi="Arial" w:cs="Arial"/>
        </w:rPr>
      </w:pPr>
      <w:r>
        <w:rPr>
          <w:rFonts w:ascii="Arial" w:hAnsi="Arial" w:cs="Arial"/>
        </w:rPr>
        <w:t>Nacionalidade:</w:t>
      </w:r>
    </w:p>
    <w:p w:rsidR="00A57254" w:rsidRDefault="00C87A90">
      <w:pPr>
        <w:tabs>
          <w:tab w:val="left" w:pos="284"/>
        </w:tabs>
        <w:jc w:val="both"/>
        <w:rPr>
          <w:rFonts w:ascii="Arial" w:hAnsi="Arial" w:cs="Arial"/>
        </w:rPr>
      </w:pPr>
      <w:r>
        <w:rPr>
          <w:rFonts w:ascii="Arial" w:hAnsi="Arial" w:cs="Arial"/>
        </w:rPr>
        <w:t>Estado Civil:</w:t>
      </w:r>
    </w:p>
    <w:p w:rsidR="00A57254" w:rsidRDefault="00C87A90">
      <w:pPr>
        <w:tabs>
          <w:tab w:val="left" w:pos="284"/>
        </w:tabs>
        <w:jc w:val="both"/>
        <w:rPr>
          <w:rFonts w:ascii="Arial" w:hAnsi="Arial" w:cs="Arial"/>
        </w:rPr>
      </w:pPr>
      <w:r>
        <w:rPr>
          <w:rFonts w:ascii="Arial" w:hAnsi="Arial" w:cs="Arial"/>
        </w:rPr>
        <w:t>Endereço residencial:</w:t>
      </w:r>
    </w:p>
    <w:p w:rsidR="00A57254" w:rsidRDefault="00C87A90">
      <w:pPr>
        <w:tabs>
          <w:tab w:val="left" w:pos="284"/>
        </w:tabs>
        <w:jc w:val="both"/>
        <w:rPr>
          <w:rFonts w:ascii="Arial" w:hAnsi="Arial" w:cs="Arial"/>
        </w:rPr>
      </w:pPr>
      <w:r>
        <w:rPr>
          <w:rFonts w:ascii="Arial" w:hAnsi="Arial" w:cs="Arial"/>
        </w:rPr>
        <w:t>Profissão:</w:t>
      </w:r>
    </w:p>
    <w:p w:rsidR="00A57254" w:rsidRDefault="00C87A90">
      <w:pPr>
        <w:tabs>
          <w:tab w:val="left" w:pos="284"/>
        </w:tabs>
        <w:jc w:val="both"/>
        <w:rPr>
          <w:rFonts w:ascii="Arial" w:hAnsi="Arial" w:cs="Arial"/>
        </w:rPr>
      </w:pPr>
      <w:r>
        <w:rPr>
          <w:rFonts w:ascii="Arial" w:hAnsi="Arial" w:cs="Arial"/>
        </w:rPr>
        <w:t>Cargo que ocupa na empresa:</w:t>
      </w:r>
    </w:p>
    <w:p w:rsidR="00A57254" w:rsidRDefault="00A57254">
      <w:pPr>
        <w:pStyle w:val="Recuodecorpodetexto"/>
        <w:widowControl w:val="0"/>
        <w:spacing w:line="240" w:lineRule="auto"/>
        <w:jc w:val="center"/>
        <w:rPr>
          <w:color w:val="auto"/>
          <w:sz w:val="20"/>
          <w:szCs w:val="20"/>
          <w:lang w:val="pt-BR"/>
        </w:rPr>
      </w:pPr>
    </w:p>
    <w:p w:rsidR="00A57254" w:rsidRDefault="00A57254">
      <w:pPr>
        <w:jc w:val="both"/>
        <w:rPr>
          <w:rFonts w:ascii="Arial" w:hAnsi="Arial" w:cs="Arial"/>
        </w:rPr>
      </w:pPr>
    </w:p>
    <w:sectPr w:rsidR="00A57254">
      <w:headerReference w:type="default" r:id="rId18"/>
      <w:footerReference w:type="default" r:id="rId19"/>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7A90">
      <w:r>
        <w:separator/>
      </w:r>
    </w:p>
  </w:endnote>
  <w:endnote w:type="continuationSeparator" w:id="0">
    <w:p w:rsidR="00000000" w:rsidRDefault="00C8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ans-serif">
    <w:altName w:val="Arial"/>
    <w:charset w:val="00"/>
    <w:family w:val="auto"/>
    <w:pitch w:val="default"/>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254" w:rsidRDefault="00C87A90">
    <w:pPr>
      <w:ind w:left="3346"/>
      <w:rPr>
        <w:rFonts w:ascii="Arial" w:hAnsi="Arial" w:cs="Arial"/>
      </w:rPr>
    </w:pPr>
    <w:r>
      <w:rPr>
        <w:rFonts w:ascii="Arial" w:hAnsi="Arial" w:cs="Arial"/>
        <w:noProof/>
        <w:lang w:eastAsia="pt-BR"/>
      </w:rPr>
      <w:drawing>
        <wp:anchor distT="0" distB="0" distL="0" distR="0" simplePos="0" relativeHeight="13" behindDoc="1" locked="0" layoutInCell="0" allowOverlap="1" wp14:anchorId="035E9C11" wp14:editId="5F95E5A8">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A57254" w:rsidRDefault="00C87A90">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531E92">
      <w:rPr>
        <w:rFonts w:ascii="Arial" w:hAnsi="Arial" w:cs="Arial"/>
        <w:sz w:val="16"/>
      </w:rPr>
      <w:t>9</w:t>
    </w:r>
    <w:r w:rsidR="00316FD9">
      <w:rPr>
        <w:rFonts w:ascii="Arial" w:hAnsi="Arial" w:cs="Arial"/>
        <w:sz w:val="16"/>
      </w:rPr>
      <w:t>8</w:t>
    </w:r>
    <w:r>
      <w:rPr>
        <w:rFonts w:ascii="Arial" w:hAnsi="Arial" w:cs="Arial"/>
        <w:sz w:val="16"/>
      </w:rPr>
      <w:t>/</w:t>
    </w:r>
    <w:r w:rsidR="00531E92">
      <w:rPr>
        <w:rFonts w:ascii="Arial" w:hAnsi="Arial" w:cs="Arial"/>
        <w:sz w:val="16"/>
      </w:rPr>
      <w:t>2024</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noProof/>
        <w:sz w:val="16"/>
      </w:rPr>
      <w:t>12</w:t>
    </w:r>
    <w:r>
      <w:rPr>
        <w:rFonts w:ascii="Arial" w:hAnsi="Arial" w:cs="Arial"/>
        <w:b/>
        <w:sz w:val="16"/>
      </w:rPr>
      <w:fldChar w:fldCharType="end"/>
    </w:r>
  </w:p>
  <w:p w:rsidR="00A57254" w:rsidRDefault="00A57254">
    <w:pPr>
      <w:ind w:left="3346"/>
      <w:rPr>
        <w:rFonts w:ascii="Arial" w:hAnsi="Arial" w:cs="Arial"/>
        <w:sz w:val="4"/>
        <w:szCs w:val="4"/>
      </w:rPr>
    </w:pPr>
  </w:p>
  <w:p w:rsidR="00A57254" w:rsidRDefault="00C87A90">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A57254" w:rsidRDefault="00C87A90">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Rua Cap. Antônio Corrêa Barbosa, 2233 </w:t>
    </w:r>
    <w:r>
      <w:rPr>
        <w:rFonts w:ascii="Basic Sans SemiBold" w:hAnsi="Basic Sans SemiBold"/>
        <w:color w:val="808080"/>
        <w:sz w:val="14"/>
        <w:szCs w:val="14"/>
      </w:rPr>
      <w:t>- Chácara Nazareth - Piracicaba/SP - Tel. (19) 3403-</w:t>
    </w:r>
    <w:proofErr w:type="gramStart"/>
    <w:r>
      <w:rPr>
        <w:rFonts w:ascii="Basic Sans SemiBold" w:hAnsi="Basic Sans SemiBold"/>
        <w:color w:val="808080"/>
        <w:sz w:val="14"/>
        <w:szCs w:val="14"/>
      </w:rPr>
      <w:t>1020</w:t>
    </w:r>
    <w:proofErr w:type="gramEnd"/>
  </w:p>
  <w:p w:rsidR="00A57254" w:rsidRDefault="00A57254">
    <w:pPr>
      <w:jc w:val="center"/>
    </w:pPr>
  </w:p>
  <w:p w:rsidR="00A57254" w:rsidRDefault="00A57254">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7A90">
      <w:r>
        <w:separator/>
      </w:r>
    </w:p>
  </w:footnote>
  <w:footnote w:type="continuationSeparator" w:id="0">
    <w:p w:rsidR="00000000" w:rsidRDefault="00C87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254" w:rsidRDefault="00C87A90">
    <w:pPr>
      <w:pStyle w:val="Cabealho"/>
    </w:pPr>
    <w:r>
      <w:rPr>
        <w:noProof/>
        <w:lang w:eastAsia="pt-BR"/>
      </w:rPr>
      <w:drawing>
        <wp:anchor distT="0" distB="0" distL="0" distR="0" simplePos="0" relativeHeight="25"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34994"/>
    <w:multiLevelType w:val="multilevel"/>
    <w:tmpl w:val="E04689BC"/>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46511A1"/>
    <w:multiLevelType w:val="multilevel"/>
    <w:tmpl w:val="189442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58C47CF"/>
    <w:multiLevelType w:val="multilevel"/>
    <w:tmpl w:val="0E30C1F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46D04C0D"/>
    <w:multiLevelType w:val="multilevel"/>
    <w:tmpl w:val="941EB76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47D31B1C"/>
    <w:multiLevelType w:val="multilevel"/>
    <w:tmpl w:val="58EA74AC"/>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54F502E0"/>
    <w:multiLevelType w:val="multilevel"/>
    <w:tmpl w:val="0E2E66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nsid w:val="7B8A429C"/>
    <w:multiLevelType w:val="multilevel"/>
    <w:tmpl w:val="20F6E5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7D9A5535"/>
    <w:multiLevelType w:val="multilevel"/>
    <w:tmpl w:val="473C2ADA"/>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4"/>
  </w:num>
  <w:num w:numId="3">
    <w:abstractNumId w:val="3"/>
  </w:num>
  <w:num w:numId="4">
    <w:abstractNumId w:val="1"/>
  </w:num>
  <w:num w:numId="5">
    <w:abstractNumId w:val="6"/>
  </w:num>
  <w:num w:numId="6">
    <w:abstractNumId w:val="7"/>
  </w:num>
  <w:num w:numId="7">
    <w:abstractNumId w:val="5"/>
  </w:num>
  <w:num w:numId="8">
    <w:abstractNumId w:val="2"/>
  </w:num>
  <w:num w:numId="9">
    <w:abstractNumId w:val="6"/>
  </w:num>
  <w:num w:numId="10">
    <w:abstractNumId w:val="6"/>
  </w:num>
  <w:num w:numId="11">
    <w:abstractNumId w:val="6"/>
  </w:num>
  <w:num w:numId="12">
    <w:abstractNumId w:val="6"/>
  </w:num>
  <w:num w:numId="13">
    <w:abstractNumId w:val="6"/>
  </w:num>
  <w:num w:numId="14">
    <w:abstractNumId w:val="6"/>
    <w:lvlOverride w:ilvl="0">
      <w:startOverride w:val="1"/>
    </w:lvlOverride>
  </w:num>
  <w:num w:numId="15">
    <w:abstractNumId w:val="6"/>
  </w:num>
  <w:num w:numId="16">
    <w:abstractNumId w:val="6"/>
  </w:num>
  <w:num w:numId="17">
    <w:abstractNumId w:val="6"/>
  </w:num>
  <w:num w:numId="18">
    <w:abstractNumId w:val="6"/>
  </w:num>
  <w:num w:numId="19">
    <w:abstractNumId w:val="6"/>
    <w:lvlOverride w:ilvl="0">
      <w:startOverride w:val="1"/>
    </w:lvlOverride>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254"/>
    <w:rsid w:val="00201836"/>
    <w:rsid w:val="00316FD9"/>
    <w:rsid w:val="00531E92"/>
    <w:rsid w:val="0062406F"/>
    <w:rsid w:val="00787383"/>
    <w:rsid w:val="00A57254"/>
    <w:rsid w:val="00C87A90"/>
    <w:rsid w:val="00FA6BEB"/>
    <w:rsid w:val="00FB6B6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6C97D6C4-91C9-4633-9CEE-64D82E387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12</Pages>
  <Words>5092</Words>
  <Characters>27501</Characters>
  <Application>Microsoft Office Word</Application>
  <DocSecurity>0</DocSecurity>
  <Lines>229</Lines>
  <Paragraphs>65</Paragraphs>
  <ScaleCrop>false</ScaleCrop>
  <Company>Hewlett-Packard Company</Company>
  <LinksUpToDate>false</LinksUpToDate>
  <CharactersWithSpaces>32528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Erica Vanessa Dias Ferraz</cp:lastModifiedBy>
  <cp:revision>45</cp:revision>
  <cp:lastPrinted>2023-08-30T16:56:00Z</cp:lastPrinted>
  <dcterms:created xsi:type="dcterms:W3CDTF">2023-10-27T14:01:00Z</dcterms:created>
  <dcterms:modified xsi:type="dcterms:W3CDTF">2024-04-16T12:22:00Z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