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29A" w:rsidRDefault="00ED129A">
      <w:pPr>
        <w:pStyle w:val="Corpodetexto"/>
        <w:spacing w:before="10" w:after="1"/>
        <w:rPr>
          <w:rFonts w:ascii="Times New Roman" w:hAnsi="Times New Roman"/>
          <w:sz w:val="10"/>
        </w:rPr>
      </w:pPr>
    </w:p>
    <w:p w:rsidR="008C2D27" w:rsidRDefault="008C2D27">
      <w:pPr>
        <w:pStyle w:val="Corpodetexto"/>
        <w:ind w:left="112"/>
        <w:jc w:val="center"/>
        <w:rPr>
          <w:rFonts w:ascii="Times New Roman" w:hAnsi="Times New Roman"/>
          <w:b/>
          <w:bCs/>
          <w:shd w:val="clear" w:color="auto" w:fill="CCCCCC"/>
        </w:rPr>
      </w:pPr>
      <w:r>
        <w:rPr>
          <w:rFonts w:ascii="Times New Roman" w:hAnsi="Times New Roman"/>
          <w:b/>
          <w:bCs/>
          <w:shd w:val="clear" w:color="auto" w:fill="CCCCCC"/>
        </w:rPr>
        <w:t>EDITAL DE PRÉ QUALIFICAÇÃO Nº 02/2025</w:t>
      </w:r>
    </w:p>
    <w:p w:rsidR="008C2D27" w:rsidRDefault="008C2D27">
      <w:pPr>
        <w:pStyle w:val="Corpodetexto"/>
        <w:ind w:left="112"/>
        <w:jc w:val="center"/>
        <w:rPr>
          <w:rFonts w:ascii="Times New Roman" w:hAnsi="Times New Roman"/>
          <w:b/>
          <w:bCs/>
          <w:shd w:val="clear" w:color="auto" w:fill="CCCCCC"/>
        </w:rPr>
      </w:pPr>
    </w:p>
    <w:p w:rsidR="00ED129A" w:rsidRDefault="004D16C7">
      <w:pPr>
        <w:pStyle w:val="Corpodetexto"/>
        <w:ind w:left="112"/>
        <w:jc w:val="center"/>
        <w:rPr>
          <w:b/>
          <w:bCs/>
          <w:shd w:val="clear" w:color="auto" w:fill="CCCCCC"/>
        </w:rPr>
      </w:pPr>
      <w:r>
        <w:rPr>
          <w:rFonts w:ascii="Times New Roman" w:hAnsi="Times New Roman"/>
          <w:b/>
          <w:bCs/>
          <w:shd w:val="clear" w:color="auto" w:fill="CCCCCC"/>
        </w:rPr>
        <w:t>TERMO DE REFERÊNCIA</w:t>
      </w:r>
    </w:p>
    <w:p w:rsidR="00ED129A" w:rsidRDefault="00ED129A">
      <w:pPr>
        <w:pStyle w:val="Corpodetexto"/>
        <w:ind w:left="112"/>
        <w:jc w:val="center"/>
        <w:rPr>
          <w:b/>
          <w:bCs/>
          <w:shd w:val="clear" w:color="auto" w:fill="CCCCCC"/>
        </w:rPr>
      </w:pPr>
    </w:p>
    <w:p w:rsidR="00ED129A" w:rsidRDefault="00ED129A">
      <w:pPr>
        <w:pStyle w:val="Corpodetexto"/>
        <w:ind w:left="112"/>
        <w:jc w:val="center"/>
        <w:rPr>
          <w:rFonts w:ascii="Times New Roman" w:hAnsi="Times New Roman"/>
          <w:sz w:val="20"/>
        </w:rPr>
      </w:pPr>
    </w:p>
    <w:p w:rsidR="00ED129A" w:rsidRDefault="004D16C7">
      <w:pPr>
        <w:pStyle w:val="Corpodetexto"/>
        <w:ind w:left="112"/>
        <w:rPr>
          <w:b/>
          <w:bCs/>
          <w:shd w:val="clear" w:color="auto" w:fill="CCCCCC"/>
        </w:rPr>
      </w:pPr>
      <w:r>
        <w:rPr>
          <w:b/>
          <w:bCs/>
          <w:shd w:val="clear" w:color="auto" w:fill="CCCCCC"/>
        </w:rPr>
        <w:t>1. DO PROCESSAMENTO DO OBJETO:</w:t>
      </w:r>
    </w:p>
    <w:p w:rsidR="00ED129A" w:rsidRDefault="00ED129A">
      <w:pPr>
        <w:pStyle w:val="Corpodetexto"/>
        <w:spacing w:before="1"/>
        <w:rPr>
          <w:rFonts w:ascii="Times New Roman" w:hAnsi="Times New Roman"/>
          <w:sz w:val="20"/>
        </w:rPr>
      </w:pPr>
    </w:p>
    <w:p w:rsidR="00ED129A" w:rsidRDefault="004D16C7">
      <w:pPr>
        <w:pStyle w:val="PargrafodaLista"/>
        <w:numPr>
          <w:ilvl w:val="1"/>
          <w:numId w:val="14"/>
        </w:numPr>
        <w:tabs>
          <w:tab w:val="left" w:pos="849"/>
        </w:tabs>
        <w:spacing w:before="247" w:line="252" w:lineRule="exact"/>
        <w:jc w:val="left"/>
        <w:rPr>
          <w:rFonts w:ascii="Arial" w:hAnsi="Arial"/>
          <w:b/>
        </w:rPr>
      </w:pPr>
      <w:r>
        <w:t>Número</w:t>
      </w:r>
      <w:r>
        <w:rPr>
          <w:spacing w:val="-5"/>
        </w:rPr>
        <w:t xml:space="preserve"> </w:t>
      </w:r>
      <w:r>
        <w:t>do</w:t>
      </w:r>
      <w:r>
        <w:rPr>
          <w:spacing w:val="-4"/>
        </w:rPr>
        <w:t xml:space="preserve"> </w:t>
      </w:r>
      <w:r>
        <w:t>processo:</w:t>
      </w:r>
      <w:r>
        <w:rPr>
          <w:spacing w:val="-3"/>
        </w:rPr>
        <w:t xml:space="preserve"> </w:t>
      </w:r>
      <w:r>
        <w:rPr>
          <w:rFonts w:ascii="Arial" w:hAnsi="Arial"/>
          <w:b/>
          <w:spacing w:val="-2"/>
        </w:rPr>
        <w:t>2025/</w:t>
      </w:r>
      <w:r w:rsidR="004123FD">
        <w:rPr>
          <w:rFonts w:ascii="Arial" w:hAnsi="Arial"/>
          <w:b/>
          <w:spacing w:val="-2"/>
        </w:rPr>
        <w:t>0</w:t>
      </w:r>
      <w:bookmarkStart w:id="0" w:name="_GoBack"/>
      <w:bookmarkEnd w:id="0"/>
      <w:r>
        <w:rPr>
          <w:rFonts w:ascii="Arial" w:hAnsi="Arial"/>
          <w:b/>
          <w:spacing w:val="-2"/>
        </w:rPr>
        <w:t>80</w:t>
      </w:r>
      <w:r w:rsidR="004123FD">
        <w:rPr>
          <w:rFonts w:ascii="Arial" w:hAnsi="Arial"/>
          <w:b/>
          <w:spacing w:val="-2"/>
        </w:rPr>
        <w:t>.</w:t>
      </w:r>
      <w:r>
        <w:rPr>
          <w:rFonts w:ascii="Arial" w:hAnsi="Arial"/>
          <w:b/>
          <w:spacing w:val="-2"/>
        </w:rPr>
        <w:t>838</w:t>
      </w:r>
    </w:p>
    <w:p w:rsidR="00ED129A" w:rsidRPr="00256574" w:rsidRDefault="004D16C7">
      <w:pPr>
        <w:pStyle w:val="PargrafodaLista"/>
        <w:numPr>
          <w:ilvl w:val="1"/>
          <w:numId w:val="14"/>
        </w:numPr>
        <w:tabs>
          <w:tab w:val="left" w:pos="849"/>
        </w:tabs>
        <w:spacing w:line="252" w:lineRule="exact"/>
        <w:jc w:val="left"/>
        <w:rPr>
          <w:rFonts w:ascii="Arial" w:hAnsi="Arial"/>
          <w:b/>
        </w:rPr>
      </w:pPr>
      <w:r>
        <w:t>Data</w:t>
      </w:r>
      <w:r>
        <w:rPr>
          <w:spacing w:val="-4"/>
        </w:rPr>
        <w:t xml:space="preserve"> </w:t>
      </w:r>
      <w:r>
        <w:t>de</w:t>
      </w:r>
      <w:r>
        <w:rPr>
          <w:spacing w:val="-5"/>
        </w:rPr>
        <w:t xml:space="preserve"> </w:t>
      </w:r>
      <w:r>
        <w:t>início</w:t>
      </w:r>
      <w:r>
        <w:rPr>
          <w:spacing w:val="-5"/>
        </w:rPr>
        <w:t xml:space="preserve"> </w:t>
      </w:r>
      <w:r>
        <w:t>do</w:t>
      </w:r>
      <w:r>
        <w:rPr>
          <w:spacing w:val="-4"/>
        </w:rPr>
        <w:t xml:space="preserve"> </w:t>
      </w:r>
      <w:r>
        <w:t>recebimento</w:t>
      </w:r>
      <w:r>
        <w:rPr>
          <w:spacing w:val="-7"/>
        </w:rPr>
        <w:t xml:space="preserve"> </w:t>
      </w:r>
      <w:r>
        <w:t>da</w:t>
      </w:r>
      <w:r>
        <w:rPr>
          <w:spacing w:val="-3"/>
        </w:rPr>
        <w:t xml:space="preserve"> </w:t>
      </w:r>
      <w:r>
        <w:t>documentação</w:t>
      </w:r>
      <w:r>
        <w:rPr>
          <w:spacing w:val="-8"/>
        </w:rPr>
        <w:t xml:space="preserve"> </w:t>
      </w:r>
      <w:r>
        <w:t>:</w:t>
      </w:r>
      <w:r>
        <w:rPr>
          <w:spacing w:val="-3"/>
        </w:rPr>
        <w:t xml:space="preserve"> </w:t>
      </w:r>
      <w:r w:rsidR="00256574">
        <w:rPr>
          <w:rFonts w:ascii="Arial" w:hAnsi="Arial"/>
          <w:b/>
          <w:spacing w:val="-4"/>
        </w:rPr>
        <w:t xml:space="preserve">16/06/2025 </w:t>
      </w:r>
      <w:r w:rsidRPr="00256574">
        <w:rPr>
          <w:rFonts w:ascii="Arial" w:hAnsi="Arial"/>
          <w:b/>
        </w:rPr>
        <w:t>–</w:t>
      </w:r>
      <w:r w:rsidRPr="00256574">
        <w:rPr>
          <w:rFonts w:ascii="Arial" w:hAnsi="Arial"/>
          <w:b/>
          <w:spacing w:val="-7"/>
        </w:rPr>
        <w:t xml:space="preserve"> </w:t>
      </w:r>
      <w:r w:rsidRPr="00256574">
        <w:rPr>
          <w:rFonts w:ascii="Arial" w:hAnsi="Arial"/>
          <w:b/>
        </w:rPr>
        <w:t>08:00</w:t>
      </w:r>
      <w:r w:rsidRPr="00256574">
        <w:rPr>
          <w:rFonts w:ascii="Arial" w:hAnsi="Arial"/>
          <w:b/>
          <w:spacing w:val="-6"/>
        </w:rPr>
        <w:t xml:space="preserve"> </w:t>
      </w:r>
      <w:r w:rsidRPr="00256574">
        <w:rPr>
          <w:rFonts w:ascii="Arial" w:hAnsi="Arial"/>
          <w:b/>
          <w:spacing w:val="-2"/>
        </w:rPr>
        <w:t>horas;</w:t>
      </w:r>
    </w:p>
    <w:p w:rsidR="00256574" w:rsidRDefault="00256574">
      <w:pPr>
        <w:pStyle w:val="PargrafodaLista"/>
        <w:numPr>
          <w:ilvl w:val="1"/>
          <w:numId w:val="14"/>
        </w:numPr>
        <w:tabs>
          <w:tab w:val="left" w:pos="849"/>
        </w:tabs>
        <w:spacing w:line="252" w:lineRule="exact"/>
        <w:jc w:val="left"/>
        <w:rPr>
          <w:rFonts w:ascii="Arial" w:hAnsi="Arial"/>
          <w:b/>
        </w:rPr>
      </w:pPr>
      <w:r>
        <w:t>Data</w:t>
      </w:r>
      <w:r>
        <w:rPr>
          <w:spacing w:val="-4"/>
        </w:rPr>
        <w:t xml:space="preserve"> </w:t>
      </w:r>
      <w:r>
        <w:t>final para o</w:t>
      </w:r>
      <w:r>
        <w:rPr>
          <w:spacing w:val="-4"/>
        </w:rPr>
        <w:t xml:space="preserve"> </w:t>
      </w:r>
      <w:r>
        <w:t>recebimento</w:t>
      </w:r>
      <w:r>
        <w:rPr>
          <w:spacing w:val="-7"/>
        </w:rPr>
        <w:t xml:space="preserve"> </w:t>
      </w:r>
      <w:r>
        <w:t>da</w:t>
      </w:r>
      <w:r>
        <w:rPr>
          <w:spacing w:val="-3"/>
        </w:rPr>
        <w:t xml:space="preserve"> </w:t>
      </w:r>
      <w:r>
        <w:t xml:space="preserve">documentação: </w:t>
      </w:r>
      <w:r w:rsidR="008C2D27">
        <w:t>até o dia anterior da abertura da futura licitação.</w:t>
      </w:r>
    </w:p>
    <w:p w:rsidR="00ED129A" w:rsidRDefault="004D16C7">
      <w:pPr>
        <w:pStyle w:val="PargrafodaLista"/>
        <w:numPr>
          <w:ilvl w:val="1"/>
          <w:numId w:val="14"/>
        </w:numPr>
        <w:tabs>
          <w:tab w:val="left" w:pos="849"/>
        </w:tabs>
        <w:ind w:left="140" w:right="139" w:firstLine="0"/>
        <w:jc w:val="left"/>
      </w:pPr>
      <w:r>
        <w:t>Endereço</w:t>
      </w:r>
      <w:r>
        <w:rPr>
          <w:spacing w:val="40"/>
        </w:rPr>
        <w:t xml:space="preserve"> </w:t>
      </w:r>
      <w:r>
        <w:t>para</w:t>
      </w:r>
      <w:r>
        <w:rPr>
          <w:spacing w:val="40"/>
        </w:rPr>
        <w:t xml:space="preserve"> </w:t>
      </w:r>
      <w:r>
        <w:t>entrega</w:t>
      </w:r>
      <w:r>
        <w:rPr>
          <w:spacing w:val="40"/>
        </w:rPr>
        <w:t xml:space="preserve"> </w:t>
      </w:r>
      <w:r>
        <w:t>dos</w:t>
      </w:r>
      <w:r>
        <w:rPr>
          <w:spacing w:val="40"/>
        </w:rPr>
        <w:t xml:space="preserve"> </w:t>
      </w:r>
      <w:r>
        <w:t>documentos:</w:t>
      </w:r>
      <w:r>
        <w:rPr>
          <w:spacing w:val="40"/>
        </w:rPr>
        <w:t xml:space="preserve"> </w:t>
      </w:r>
      <w:r>
        <w:rPr>
          <w:rFonts w:ascii="Arial" w:hAnsi="Arial"/>
          <w:b/>
        </w:rPr>
        <w:t>Av.</w:t>
      </w:r>
      <w:r>
        <w:rPr>
          <w:rFonts w:ascii="Arial" w:hAnsi="Arial"/>
          <w:b/>
          <w:spacing w:val="40"/>
        </w:rPr>
        <w:t xml:space="preserve"> </w:t>
      </w:r>
      <w:r>
        <w:rPr>
          <w:rFonts w:ascii="Arial" w:hAnsi="Arial"/>
          <w:b/>
        </w:rPr>
        <w:t>Cristóvão</w:t>
      </w:r>
      <w:r>
        <w:rPr>
          <w:rFonts w:ascii="Arial" w:hAnsi="Arial"/>
          <w:b/>
          <w:spacing w:val="40"/>
        </w:rPr>
        <w:t xml:space="preserve"> </w:t>
      </w:r>
      <w:r>
        <w:rPr>
          <w:rFonts w:ascii="Arial" w:hAnsi="Arial"/>
          <w:b/>
        </w:rPr>
        <w:t>Colombo,</w:t>
      </w:r>
      <w:r>
        <w:rPr>
          <w:rFonts w:ascii="Arial" w:hAnsi="Arial"/>
          <w:b/>
          <w:spacing w:val="40"/>
        </w:rPr>
        <w:t xml:space="preserve"> </w:t>
      </w:r>
      <w:r>
        <w:rPr>
          <w:rFonts w:ascii="Arial" w:hAnsi="Arial"/>
          <w:b/>
        </w:rPr>
        <w:t>nº</w:t>
      </w:r>
      <w:r>
        <w:rPr>
          <w:rFonts w:ascii="Arial" w:hAnsi="Arial"/>
          <w:b/>
          <w:spacing w:val="40"/>
        </w:rPr>
        <w:t xml:space="preserve"> </w:t>
      </w:r>
      <w:r>
        <w:rPr>
          <w:rFonts w:ascii="Arial" w:hAnsi="Arial"/>
          <w:b/>
        </w:rPr>
        <w:t>1900</w:t>
      </w:r>
      <w:r>
        <w:rPr>
          <w:rFonts w:ascii="Arial" w:hAnsi="Arial"/>
          <w:b/>
          <w:spacing w:val="40"/>
        </w:rPr>
        <w:t xml:space="preserve"> </w:t>
      </w:r>
      <w:r>
        <w:rPr>
          <w:rFonts w:ascii="Arial" w:hAnsi="Arial"/>
          <w:b/>
        </w:rPr>
        <w:t>-</w:t>
      </w:r>
      <w:r>
        <w:rPr>
          <w:rFonts w:ascii="Arial" w:hAnsi="Arial"/>
          <w:b/>
          <w:spacing w:val="40"/>
        </w:rPr>
        <w:t xml:space="preserve"> </w:t>
      </w:r>
      <w:r>
        <w:rPr>
          <w:rFonts w:ascii="Arial" w:hAnsi="Arial"/>
          <w:b/>
        </w:rPr>
        <w:t>Algodoal, Piracicaba – SP - CEP 13405-459</w:t>
      </w:r>
      <w:r>
        <w:t>.</w:t>
      </w:r>
    </w:p>
    <w:p w:rsidR="00ED129A" w:rsidRDefault="00ED129A">
      <w:pPr>
        <w:pStyle w:val="Corpodetexto"/>
      </w:pPr>
    </w:p>
    <w:p w:rsidR="00ED129A" w:rsidRDefault="004D16C7">
      <w:pPr>
        <w:pStyle w:val="Corpodetexto"/>
        <w:ind w:left="140" w:right="137"/>
        <w:jc w:val="both"/>
      </w:pPr>
      <w:r>
        <w:rPr>
          <w:rFonts w:ascii="Arial" w:hAnsi="Arial"/>
          <w:b/>
        </w:rPr>
        <w:t xml:space="preserve">Justificativa do Procedimento: </w:t>
      </w:r>
      <w:r>
        <w:t>A pré-qualificação realizada no presente edital apoia-se nos princípios de eficiência, economicidade e competitividade, previstos no artigo 5º da Lei Federal n° 14.133/21. Esse</w:t>
      </w:r>
      <w:r>
        <w:rPr>
          <w:spacing w:val="-2"/>
        </w:rPr>
        <w:t xml:space="preserve"> </w:t>
      </w:r>
      <w:r>
        <w:t>processo visa consolidar um</w:t>
      </w:r>
      <w:r>
        <w:rPr>
          <w:spacing w:val="-1"/>
        </w:rPr>
        <w:t xml:space="preserve"> </w:t>
      </w:r>
      <w:r>
        <w:t>grupo de</w:t>
      </w:r>
      <w:r>
        <w:rPr>
          <w:spacing w:val="-2"/>
        </w:rPr>
        <w:t xml:space="preserve"> </w:t>
      </w:r>
      <w:r>
        <w:t>fornecedores envolvidos e aptos a</w:t>
      </w:r>
      <w:r>
        <w:rPr>
          <w:spacing w:val="-2"/>
        </w:rPr>
        <w:t xml:space="preserve"> </w:t>
      </w:r>
      <w:r>
        <w:t>atender</w:t>
      </w:r>
      <w:r>
        <w:rPr>
          <w:spacing w:val="-1"/>
        </w:rPr>
        <w:t xml:space="preserve"> </w:t>
      </w:r>
      <w:r>
        <w:t>de maneira ágil e adequada às futuras demandas da Administração Pública, contribuindo para um processo de contratação mais rápido e seguro.</w:t>
      </w:r>
    </w:p>
    <w:p w:rsidR="00ED129A" w:rsidRDefault="00ED129A">
      <w:pPr>
        <w:pStyle w:val="Corpodetexto"/>
        <w:spacing w:before="3"/>
      </w:pPr>
    </w:p>
    <w:p w:rsidR="00ED129A" w:rsidRDefault="004D16C7">
      <w:pPr>
        <w:pStyle w:val="Corpodetexto"/>
        <w:spacing w:before="1"/>
        <w:ind w:left="140" w:right="137"/>
        <w:jc w:val="both"/>
      </w:pPr>
      <w:r>
        <w:t>O</w:t>
      </w:r>
      <w:r>
        <w:rPr>
          <w:spacing w:val="-2"/>
        </w:rPr>
        <w:t xml:space="preserve"> </w:t>
      </w:r>
      <w:r>
        <w:t>interesse</w:t>
      </w:r>
      <w:r>
        <w:rPr>
          <w:spacing w:val="-5"/>
        </w:rPr>
        <w:t xml:space="preserve"> </w:t>
      </w:r>
      <w:r>
        <w:t>da</w:t>
      </w:r>
      <w:r>
        <w:rPr>
          <w:spacing w:val="-16"/>
        </w:rPr>
        <w:t xml:space="preserve"> </w:t>
      </w:r>
      <w:r>
        <w:t>Administração</w:t>
      </w:r>
      <w:r>
        <w:rPr>
          <w:spacing w:val="-1"/>
        </w:rPr>
        <w:t xml:space="preserve"> </w:t>
      </w:r>
      <w:r>
        <w:t>nesta</w:t>
      </w:r>
      <w:r>
        <w:rPr>
          <w:spacing w:val="-5"/>
        </w:rPr>
        <w:t xml:space="preserve"> </w:t>
      </w:r>
      <w:r>
        <w:t>avaliação</w:t>
      </w:r>
      <w:r>
        <w:rPr>
          <w:spacing w:val="-3"/>
        </w:rPr>
        <w:t xml:space="preserve"> </w:t>
      </w:r>
      <w:r>
        <w:t>prévia</w:t>
      </w:r>
      <w:r>
        <w:rPr>
          <w:spacing w:val="-2"/>
        </w:rPr>
        <w:t xml:space="preserve"> </w:t>
      </w:r>
      <w:r>
        <w:t>é</w:t>
      </w:r>
      <w:r>
        <w:rPr>
          <w:spacing w:val="-2"/>
        </w:rPr>
        <w:t xml:space="preserve"> </w:t>
      </w:r>
      <w:r>
        <w:t>promover</w:t>
      </w:r>
      <w:r>
        <w:rPr>
          <w:spacing w:val="-1"/>
        </w:rPr>
        <w:t xml:space="preserve"> </w:t>
      </w:r>
      <w:r>
        <w:t>uma</w:t>
      </w:r>
      <w:r>
        <w:rPr>
          <w:spacing w:val="-3"/>
        </w:rPr>
        <w:t xml:space="preserve"> </w:t>
      </w:r>
      <w:r>
        <w:t>aplicação</w:t>
      </w:r>
      <w:r>
        <w:rPr>
          <w:spacing w:val="-3"/>
        </w:rPr>
        <w:t xml:space="preserve"> </w:t>
      </w:r>
      <w:r>
        <w:t>racional</w:t>
      </w:r>
      <w:r>
        <w:rPr>
          <w:spacing w:val="-3"/>
        </w:rPr>
        <w:t xml:space="preserve"> </w:t>
      </w:r>
      <w:r>
        <w:t>dos</w:t>
      </w:r>
      <w:r>
        <w:rPr>
          <w:spacing w:val="-5"/>
        </w:rPr>
        <w:t xml:space="preserve"> </w:t>
      </w:r>
      <w:r>
        <w:t>recursos públicos,</w:t>
      </w:r>
      <w:r>
        <w:rPr>
          <w:spacing w:val="-11"/>
        </w:rPr>
        <w:t xml:space="preserve"> </w:t>
      </w:r>
      <w:r>
        <w:t>garantindo</w:t>
      </w:r>
      <w:r>
        <w:rPr>
          <w:spacing w:val="-14"/>
        </w:rPr>
        <w:t xml:space="preserve"> </w:t>
      </w:r>
      <w:r>
        <w:t>que</w:t>
      </w:r>
      <w:r>
        <w:rPr>
          <w:spacing w:val="-14"/>
        </w:rPr>
        <w:t xml:space="preserve"> </w:t>
      </w:r>
      <w:r>
        <w:t>os</w:t>
      </w:r>
      <w:r>
        <w:rPr>
          <w:spacing w:val="-12"/>
        </w:rPr>
        <w:t xml:space="preserve"> </w:t>
      </w:r>
      <w:r>
        <w:t>fornecedores</w:t>
      </w:r>
      <w:r>
        <w:rPr>
          <w:spacing w:val="-12"/>
        </w:rPr>
        <w:t xml:space="preserve"> </w:t>
      </w:r>
      <w:r>
        <w:t>selecionados</w:t>
      </w:r>
      <w:r>
        <w:rPr>
          <w:spacing w:val="-10"/>
        </w:rPr>
        <w:t xml:space="preserve"> </w:t>
      </w:r>
      <w:r>
        <w:t>estejam</w:t>
      </w:r>
      <w:r>
        <w:rPr>
          <w:spacing w:val="-11"/>
        </w:rPr>
        <w:t xml:space="preserve"> </w:t>
      </w:r>
      <w:r>
        <w:t>devidamente</w:t>
      </w:r>
      <w:r>
        <w:rPr>
          <w:spacing w:val="-10"/>
        </w:rPr>
        <w:t xml:space="preserve"> </w:t>
      </w:r>
      <w:r>
        <w:t>preparados</w:t>
      </w:r>
      <w:r>
        <w:rPr>
          <w:spacing w:val="-12"/>
        </w:rPr>
        <w:t xml:space="preserve"> </w:t>
      </w:r>
      <w:r>
        <w:t>para</w:t>
      </w:r>
      <w:r>
        <w:rPr>
          <w:spacing w:val="-12"/>
        </w:rPr>
        <w:t xml:space="preserve"> </w:t>
      </w:r>
      <w:r>
        <w:t xml:space="preserve">cumprir os requisitos técnicos e financeiros necessários. A pré-qualificação também proporciona uma concorrência equilibrada entre os participantes, o que resulta em um processo seletivo, isonômico e </w:t>
      </w:r>
      <w:r>
        <w:rPr>
          <w:spacing w:val="-2"/>
        </w:rPr>
        <w:t>transparente.</w:t>
      </w:r>
    </w:p>
    <w:p w:rsidR="00ED129A" w:rsidRDefault="004D16C7">
      <w:pPr>
        <w:pStyle w:val="Corpodetexto"/>
        <w:spacing w:before="252"/>
        <w:ind w:left="140" w:right="137"/>
        <w:jc w:val="both"/>
      </w:pPr>
      <w:r>
        <w:t>Além</w:t>
      </w:r>
      <w:r>
        <w:rPr>
          <w:spacing w:val="-15"/>
        </w:rPr>
        <w:t xml:space="preserve"> </w:t>
      </w:r>
      <w:r>
        <w:t>disso,</w:t>
      </w:r>
      <w:r>
        <w:rPr>
          <w:spacing w:val="-14"/>
        </w:rPr>
        <w:t xml:space="preserve"> </w:t>
      </w:r>
      <w:r>
        <w:t>ao</w:t>
      </w:r>
      <w:r>
        <w:rPr>
          <w:spacing w:val="-14"/>
        </w:rPr>
        <w:t xml:space="preserve"> </w:t>
      </w:r>
      <w:r>
        <w:t>publicar</w:t>
      </w:r>
      <w:r>
        <w:rPr>
          <w:spacing w:val="-15"/>
        </w:rPr>
        <w:t xml:space="preserve"> </w:t>
      </w:r>
      <w:r>
        <w:t>os</w:t>
      </w:r>
      <w:r>
        <w:rPr>
          <w:spacing w:val="-13"/>
        </w:rPr>
        <w:t xml:space="preserve"> </w:t>
      </w:r>
      <w:r>
        <w:t>critérios</w:t>
      </w:r>
      <w:r>
        <w:rPr>
          <w:spacing w:val="-13"/>
        </w:rPr>
        <w:t xml:space="preserve"> </w:t>
      </w:r>
      <w:r>
        <w:t>de</w:t>
      </w:r>
      <w:r>
        <w:rPr>
          <w:spacing w:val="-16"/>
        </w:rPr>
        <w:t xml:space="preserve"> </w:t>
      </w:r>
      <w:r>
        <w:t>qualificação</w:t>
      </w:r>
      <w:r>
        <w:rPr>
          <w:spacing w:val="-15"/>
        </w:rPr>
        <w:t xml:space="preserve"> </w:t>
      </w:r>
      <w:r>
        <w:t>e</w:t>
      </w:r>
      <w:r>
        <w:rPr>
          <w:spacing w:val="-13"/>
        </w:rPr>
        <w:t xml:space="preserve"> </w:t>
      </w:r>
      <w:r>
        <w:t>os</w:t>
      </w:r>
      <w:r>
        <w:rPr>
          <w:spacing w:val="-16"/>
        </w:rPr>
        <w:t xml:space="preserve"> </w:t>
      </w:r>
      <w:r>
        <w:t>resultados</w:t>
      </w:r>
      <w:r>
        <w:rPr>
          <w:spacing w:val="-12"/>
        </w:rPr>
        <w:t xml:space="preserve"> </w:t>
      </w:r>
      <w:r>
        <w:t>das</w:t>
      </w:r>
      <w:r>
        <w:rPr>
          <w:spacing w:val="-16"/>
        </w:rPr>
        <w:t xml:space="preserve"> </w:t>
      </w:r>
      <w:r>
        <w:t>avaliações,</w:t>
      </w:r>
      <w:r>
        <w:rPr>
          <w:spacing w:val="-12"/>
        </w:rPr>
        <w:t xml:space="preserve"> </w:t>
      </w:r>
      <w:r>
        <w:t>o</w:t>
      </w:r>
      <w:r>
        <w:rPr>
          <w:spacing w:val="-16"/>
        </w:rPr>
        <w:t xml:space="preserve"> </w:t>
      </w:r>
      <w:r>
        <w:t>processo</w:t>
      </w:r>
      <w:r>
        <w:rPr>
          <w:spacing w:val="-15"/>
        </w:rPr>
        <w:t xml:space="preserve"> </w:t>
      </w:r>
      <w:r>
        <w:t>fortalece a transparência e a segurança jurídica, ao mesmo tempo em que permite o controle social sobre os fornecedores</w:t>
      </w:r>
      <w:r>
        <w:rPr>
          <w:spacing w:val="-8"/>
        </w:rPr>
        <w:t xml:space="preserve"> </w:t>
      </w:r>
      <w:r>
        <w:t>habilitados.</w:t>
      </w:r>
      <w:r>
        <w:rPr>
          <w:spacing w:val="-9"/>
        </w:rPr>
        <w:t xml:space="preserve"> </w:t>
      </w:r>
      <w:r>
        <w:t>Esse</w:t>
      </w:r>
      <w:r>
        <w:rPr>
          <w:spacing w:val="-8"/>
        </w:rPr>
        <w:t xml:space="preserve"> </w:t>
      </w:r>
      <w:r>
        <w:t>procedimento</w:t>
      </w:r>
      <w:r>
        <w:rPr>
          <w:spacing w:val="-10"/>
        </w:rPr>
        <w:t xml:space="preserve"> </w:t>
      </w:r>
      <w:r>
        <w:t>favorece</w:t>
      </w:r>
      <w:r>
        <w:rPr>
          <w:spacing w:val="-8"/>
        </w:rPr>
        <w:t xml:space="preserve"> </w:t>
      </w:r>
      <w:r>
        <w:t>o</w:t>
      </w:r>
      <w:r>
        <w:rPr>
          <w:spacing w:val="-8"/>
        </w:rPr>
        <w:t xml:space="preserve"> </w:t>
      </w:r>
      <w:r>
        <w:t>alinhamento</w:t>
      </w:r>
      <w:r>
        <w:rPr>
          <w:spacing w:val="-8"/>
        </w:rPr>
        <w:t xml:space="preserve"> </w:t>
      </w:r>
      <w:r>
        <w:t>das</w:t>
      </w:r>
      <w:r>
        <w:rPr>
          <w:spacing w:val="-10"/>
        </w:rPr>
        <w:t xml:space="preserve"> </w:t>
      </w:r>
      <w:r>
        <w:t>futuras</w:t>
      </w:r>
      <w:r>
        <w:rPr>
          <w:spacing w:val="-10"/>
        </w:rPr>
        <w:t xml:space="preserve"> </w:t>
      </w:r>
      <w:r>
        <w:t>contratações</w:t>
      </w:r>
      <w:r>
        <w:rPr>
          <w:spacing w:val="-10"/>
        </w:rPr>
        <w:t xml:space="preserve"> </w:t>
      </w:r>
      <w:r>
        <w:t>com</w:t>
      </w:r>
      <w:r>
        <w:rPr>
          <w:spacing w:val="-12"/>
        </w:rPr>
        <w:t xml:space="preserve"> </w:t>
      </w:r>
      <w:r>
        <w:t>os interesses e necessidades da</w:t>
      </w:r>
      <w:r>
        <w:rPr>
          <w:spacing w:val="-8"/>
        </w:rPr>
        <w:t xml:space="preserve"> </w:t>
      </w:r>
      <w:r>
        <w:t>Administração, garantindo que a prestação de serviços e adequada de bens à população ocorra com qualidade e em conformidade com os princípios de integridade e responsabilidade fiscal.</w:t>
      </w:r>
    </w:p>
    <w:p w:rsidR="00ED129A" w:rsidRDefault="004D16C7">
      <w:pPr>
        <w:pStyle w:val="Corpodetexto"/>
        <w:spacing w:before="1"/>
        <w:rPr>
          <w:sz w:val="20"/>
        </w:rPr>
      </w:pPr>
      <w:r>
        <w:rPr>
          <w:noProof/>
          <w:sz w:val="20"/>
          <w:lang w:val="pt-BR" w:eastAsia="pt-BR"/>
        </w:rPr>
        <mc:AlternateContent>
          <mc:Choice Requires="wps">
            <w:drawing>
              <wp:anchor distT="0" distB="0" distL="0" distR="0" simplePos="0" relativeHeight="98" behindDoc="0" locked="0" layoutInCell="0" allowOverlap="1" wp14:anchorId="7B1D62C9">
                <wp:simplePos x="0" y="0"/>
                <wp:positionH relativeFrom="page">
                  <wp:posOffset>701040</wp:posOffset>
                </wp:positionH>
                <wp:positionV relativeFrom="paragraph">
                  <wp:posOffset>162560</wp:posOffset>
                </wp:positionV>
                <wp:extent cx="6338570" cy="161925"/>
                <wp:effectExtent l="0" t="0" r="0" b="0"/>
                <wp:wrapTopAndBottom/>
                <wp:docPr id="1" name="Textbox 10"/>
                <wp:cNvGraphicFramePr/>
                <a:graphic xmlns:a="http://schemas.openxmlformats.org/drawingml/2006/main">
                  <a:graphicData uri="http://schemas.microsoft.com/office/word/2010/wordprocessingShape">
                    <wps:wsp>
                      <wps:cNvSpPr/>
                      <wps:spPr>
                        <a:xfrm>
                          <a:off x="0" y="0"/>
                          <a:ext cx="6338520" cy="162000"/>
                        </a:xfrm>
                        <a:prstGeom prst="rect">
                          <a:avLst/>
                        </a:prstGeom>
                        <a:solidFill>
                          <a:srgbClr val="DDDDDD"/>
                        </a:solidFill>
                        <a:ln w="0">
                          <a:noFill/>
                        </a:ln>
                      </wps:spPr>
                      <wps:style>
                        <a:lnRef idx="0">
                          <a:scrgbClr r="0" g="0" b="0"/>
                        </a:lnRef>
                        <a:fillRef idx="0">
                          <a:scrgbClr r="0" g="0" b="0"/>
                        </a:fillRef>
                        <a:effectRef idx="0">
                          <a:scrgbClr r="0" g="0" b="0"/>
                        </a:effectRef>
                        <a:fontRef idx="minor"/>
                      </wps:style>
                      <wps:txbx>
                        <w:txbxContent>
                          <w:p w:rsidR="00BB57A7" w:rsidRDefault="00BB57A7">
                            <w:pPr>
                              <w:pStyle w:val="Contedodoquadro"/>
                              <w:spacing w:line="248" w:lineRule="exact"/>
                              <w:ind w:left="28"/>
                              <w:rPr>
                                <w:rFonts w:ascii="Arial" w:hAnsi="Arial"/>
                                <w:b/>
                                <w:color w:val="000000"/>
                              </w:rPr>
                            </w:pPr>
                            <w:r>
                              <w:rPr>
                                <w:rFonts w:ascii="Arial" w:hAnsi="Arial"/>
                                <w:b/>
                                <w:color w:val="000000"/>
                              </w:rPr>
                              <w:t>2.</w:t>
                            </w:r>
                            <w:r>
                              <w:rPr>
                                <w:rFonts w:ascii="Arial" w:hAnsi="Arial"/>
                                <w:b/>
                                <w:color w:val="000000"/>
                                <w:spacing w:val="-6"/>
                              </w:rPr>
                              <w:t xml:space="preserve"> </w:t>
                            </w:r>
                            <w:r>
                              <w:rPr>
                                <w:rFonts w:ascii="Arial" w:hAnsi="Arial"/>
                                <w:b/>
                                <w:color w:val="000000"/>
                              </w:rPr>
                              <w:t>DO</w:t>
                            </w:r>
                            <w:r>
                              <w:rPr>
                                <w:rFonts w:ascii="Arial" w:hAnsi="Arial"/>
                                <w:b/>
                                <w:color w:val="000000"/>
                                <w:spacing w:val="-5"/>
                              </w:rPr>
                              <w:t xml:space="preserve"> </w:t>
                            </w:r>
                            <w:r>
                              <w:rPr>
                                <w:rFonts w:ascii="Arial" w:hAnsi="Arial"/>
                                <w:b/>
                                <w:color w:val="000000"/>
                              </w:rPr>
                              <w:t>OBJETO</w:t>
                            </w:r>
                            <w:r>
                              <w:rPr>
                                <w:rFonts w:ascii="Arial" w:hAnsi="Arial"/>
                                <w:b/>
                                <w:color w:val="000000"/>
                                <w:spacing w:val="-2"/>
                              </w:rPr>
                              <w:t xml:space="preserve"> </w:t>
                            </w:r>
                            <w:r>
                              <w:rPr>
                                <w:rFonts w:ascii="Arial" w:hAnsi="Arial"/>
                                <w:b/>
                                <w:color w:val="000000"/>
                              </w:rPr>
                              <w:t>DA</w:t>
                            </w:r>
                            <w:r>
                              <w:rPr>
                                <w:rFonts w:ascii="Arial" w:hAnsi="Arial"/>
                                <w:b/>
                                <w:color w:val="000000"/>
                                <w:spacing w:val="-15"/>
                              </w:rPr>
                              <w:t xml:space="preserve"> </w:t>
                            </w:r>
                            <w:r>
                              <w:rPr>
                                <w:rFonts w:ascii="Arial" w:hAnsi="Arial"/>
                                <w:b/>
                                <w:color w:val="000000"/>
                              </w:rPr>
                              <w:t>FUTURA</w:t>
                            </w:r>
                            <w:r>
                              <w:rPr>
                                <w:rFonts w:ascii="Arial" w:hAnsi="Arial"/>
                                <w:b/>
                                <w:color w:val="000000"/>
                                <w:spacing w:val="-15"/>
                              </w:rPr>
                              <w:t xml:space="preserve"> </w:t>
                            </w:r>
                            <w:r>
                              <w:rPr>
                                <w:rFonts w:ascii="Arial" w:hAnsi="Arial"/>
                                <w:b/>
                                <w:color w:val="000000"/>
                                <w:spacing w:val="-2"/>
                              </w:rPr>
                              <w:t>CONTRATAÇÃO:</w:t>
                            </w:r>
                          </w:p>
                        </w:txbxContent>
                      </wps:txbx>
                      <wps:bodyPr lIns="0" tIns="0" rIns="0" bIns="0" anchor="t">
                        <a:noAutofit/>
                      </wps:bodyPr>
                    </wps:wsp>
                  </a:graphicData>
                </a:graphic>
              </wp:anchor>
            </w:drawing>
          </mc:Choice>
          <mc:Fallback>
            <w:pict>
              <v:rect w14:anchorId="7B1D62C9" id="Textbox 10" o:spid="_x0000_s1026" style="position:absolute;margin-left:55.2pt;margin-top:12.8pt;width:499.1pt;height:12.75pt;z-index:9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" o:allowincell="f" fillcolor="#ddd" stroked="f" strokeweight="0">
                <v:textbox inset="0,0,0,0">
                  <w:txbxContent>
                    <w:p w:rsidR="00BB57A7" w:rsidRDefault="00BB57A7">
                      <w:pPr>
                        <w:pStyle w:val="Contedodoquadro"/>
                        <w:spacing w:line="248" w:lineRule="exact"/>
                        <w:ind w:left="28"/>
                        <w:rPr>
                          <w:rFonts w:ascii="Arial" w:hAnsi="Arial"/>
                          <w:b/>
                          <w:color w:val="000000"/>
                        </w:rPr>
                      </w:pPr>
                      <w:r>
                        <w:rPr>
                          <w:rFonts w:ascii="Arial" w:hAnsi="Arial"/>
                          <w:b/>
                          <w:color w:val="000000"/>
                        </w:rPr>
                        <w:t>2.</w:t>
                      </w:r>
                      <w:r>
                        <w:rPr>
                          <w:rFonts w:ascii="Arial" w:hAnsi="Arial"/>
                          <w:b/>
                          <w:color w:val="000000"/>
                          <w:spacing w:val="-6"/>
                        </w:rPr>
                        <w:t xml:space="preserve"> </w:t>
                      </w:r>
                      <w:r>
                        <w:rPr>
                          <w:rFonts w:ascii="Arial" w:hAnsi="Arial"/>
                          <w:b/>
                          <w:color w:val="000000"/>
                        </w:rPr>
                        <w:t>DO</w:t>
                      </w:r>
                      <w:r>
                        <w:rPr>
                          <w:rFonts w:ascii="Arial" w:hAnsi="Arial"/>
                          <w:b/>
                          <w:color w:val="000000"/>
                          <w:spacing w:val="-5"/>
                        </w:rPr>
                        <w:t xml:space="preserve"> </w:t>
                      </w:r>
                      <w:r>
                        <w:rPr>
                          <w:rFonts w:ascii="Arial" w:hAnsi="Arial"/>
                          <w:b/>
                          <w:color w:val="000000"/>
                        </w:rPr>
                        <w:t>OBJETO</w:t>
                      </w:r>
                      <w:r>
                        <w:rPr>
                          <w:rFonts w:ascii="Arial" w:hAnsi="Arial"/>
                          <w:b/>
                          <w:color w:val="000000"/>
                          <w:spacing w:val="-2"/>
                        </w:rPr>
                        <w:t xml:space="preserve"> </w:t>
                      </w:r>
                      <w:r>
                        <w:rPr>
                          <w:rFonts w:ascii="Arial" w:hAnsi="Arial"/>
                          <w:b/>
                          <w:color w:val="000000"/>
                        </w:rPr>
                        <w:t>DA</w:t>
                      </w:r>
                      <w:r>
                        <w:rPr>
                          <w:rFonts w:ascii="Arial" w:hAnsi="Arial"/>
                          <w:b/>
                          <w:color w:val="000000"/>
                          <w:spacing w:val="-15"/>
                        </w:rPr>
                        <w:t xml:space="preserve"> </w:t>
                      </w:r>
                      <w:r>
                        <w:rPr>
                          <w:rFonts w:ascii="Arial" w:hAnsi="Arial"/>
                          <w:b/>
                          <w:color w:val="000000"/>
                        </w:rPr>
                        <w:t>FUTURA</w:t>
                      </w:r>
                      <w:r>
                        <w:rPr>
                          <w:rFonts w:ascii="Arial" w:hAnsi="Arial"/>
                          <w:b/>
                          <w:color w:val="000000"/>
                          <w:spacing w:val="-15"/>
                        </w:rPr>
                        <w:t xml:space="preserve"> </w:t>
                      </w:r>
                      <w:r>
                        <w:rPr>
                          <w:rFonts w:ascii="Arial" w:hAnsi="Arial"/>
                          <w:b/>
                          <w:color w:val="000000"/>
                          <w:spacing w:val="-2"/>
                        </w:rPr>
                        <w:t>CONTRATAÇÃO:</w:t>
                      </w:r>
                    </w:p>
                  </w:txbxContent>
                </v:textbox>
                <w10:wrap type="topAndBottom" anchorx="page"/>
              </v:rect>
            </w:pict>
          </mc:Fallback>
        </mc:AlternateContent>
      </w:r>
    </w:p>
    <w:p w:rsidR="00ED129A" w:rsidRDefault="004D16C7">
      <w:pPr>
        <w:pStyle w:val="PargrafodaLista"/>
        <w:numPr>
          <w:ilvl w:val="1"/>
          <w:numId w:val="13"/>
        </w:numPr>
        <w:tabs>
          <w:tab w:val="left" w:pos="604"/>
        </w:tabs>
        <w:spacing w:before="247"/>
        <w:ind w:right="138" w:firstLine="0"/>
        <w:jc w:val="left"/>
        <w:rPr>
          <w:rFonts w:ascii="Arial" w:hAnsi="Arial"/>
          <w:b/>
        </w:rPr>
      </w:pPr>
      <w:r>
        <w:rPr>
          <w:rFonts w:ascii="Arial" w:hAnsi="Arial"/>
          <w:b/>
        </w:rPr>
        <w:t>Objeto: Registro de preço para prestação de serviços de manutenção corretiva e preventiva de serviços civis, elétricos e hidráulicos nas unidades de prédios próprios públicos, com fornecimento de mão de obra e materiais a serem realizados no âmbito da Administração Pública Municipal.</w:t>
      </w:r>
    </w:p>
    <w:p w:rsidR="00ED129A" w:rsidRDefault="00ED129A">
      <w:pPr>
        <w:pStyle w:val="Corpodetexto"/>
        <w:spacing w:before="1"/>
        <w:rPr>
          <w:rFonts w:ascii="Arial" w:hAnsi="Arial"/>
          <w:b/>
        </w:rPr>
      </w:pPr>
    </w:p>
    <w:p w:rsidR="00ED129A" w:rsidRDefault="004D16C7">
      <w:pPr>
        <w:pStyle w:val="PargrafodaLista"/>
        <w:numPr>
          <w:ilvl w:val="1"/>
          <w:numId w:val="13"/>
        </w:numPr>
        <w:tabs>
          <w:tab w:val="left" w:pos="646"/>
        </w:tabs>
        <w:ind w:right="141" w:firstLine="0"/>
      </w:pPr>
      <w:r>
        <w:t xml:space="preserve">Valor estimado da futura contratação é de </w:t>
      </w:r>
      <w:r>
        <w:rPr>
          <w:rFonts w:ascii="Arial" w:hAnsi="Arial"/>
          <w:b/>
        </w:rPr>
        <w:t>R$ 61.589.138,59 (Sessenta e um milhões, quinhentos e oitenta e nove mil, cento e trinta e oito reais e cinquenta e nove centavos)</w:t>
      </w:r>
      <w:r>
        <w:t>.</w:t>
      </w:r>
    </w:p>
    <w:p w:rsidR="00ED129A" w:rsidRDefault="00ED129A">
      <w:pPr>
        <w:pStyle w:val="Corpodetexto"/>
      </w:pPr>
    </w:p>
    <w:p w:rsidR="00ED129A" w:rsidRDefault="004D16C7">
      <w:pPr>
        <w:pStyle w:val="PargrafodaLista"/>
        <w:numPr>
          <w:ilvl w:val="2"/>
          <w:numId w:val="13"/>
        </w:numPr>
        <w:tabs>
          <w:tab w:val="left" w:pos="593"/>
        </w:tabs>
        <w:ind w:left="140" w:right="143" w:firstLine="0"/>
      </w:pPr>
      <w:r>
        <w:t xml:space="preserve">Prazo da contratação: </w:t>
      </w:r>
      <w:r>
        <w:rPr>
          <w:rFonts w:ascii="Arial" w:hAnsi="Arial"/>
          <w:b/>
        </w:rPr>
        <w:t>12 (doze) meses</w:t>
      </w:r>
      <w:r>
        <w:t>, contados da data de emissão da Ordem de Serviço, podendo ser prorrogado, dentro do limite previsto no artigo 107 da Lei Federal n° 14.133/21.</w:t>
      </w:r>
    </w:p>
    <w:p w:rsidR="00ED129A" w:rsidRDefault="004D16C7">
      <w:pPr>
        <w:pStyle w:val="PargrafodaLista"/>
        <w:numPr>
          <w:ilvl w:val="1"/>
          <w:numId w:val="13"/>
        </w:numPr>
        <w:tabs>
          <w:tab w:val="left" w:pos="547"/>
        </w:tabs>
        <w:spacing w:before="252"/>
        <w:ind w:right="140" w:firstLine="0"/>
      </w:pPr>
      <w:r>
        <w:t>A</w:t>
      </w:r>
      <w:r>
        <w:rPr>
          <w:spacing w:val="-16"/>
        </w:rPr>
        <w:t xml:space="preserve"> </w:t>
      </w:r>
      <w:r>
        <w:t>complexidade</w:t>
      </w:r>
      <w:r>
        <w:rPr>
          <w:spacing w:val="-15"/>
        </w:rPr>
        <w:t xml:space="preserve"> </w:t>
      </w:r>
      <w:r>
        <w:t>do</w:t>
      </w:r>
      <w:r>
        <w:rPr>
          <w:spacing w:val="-15"/>
        </w:rPr>
        <w:t xml:space="preserve"> </w:t>
      </w:r>
      <w:r>
        <w:t>objeto</w:t>
      </w:r>
      <w:r>
        <w:rPr>
          <w:spacing w:val="-16"/>
        </w:rPr>
        <w:t xml:space="preserve"> </w:t>
      </w:r>
      <w:r>
        <w:t>a</w:t>
      </w:r>
      <w:r>
        <w:rPr>
          <w:spacing w:val="-15"/>
        </w:rPr>
        <w:t xml:space="preserve"> </w:t>
      </w:r>
      <w:r>
        <w:t>ser</w:t>
      </w:r>
      <w:r>
        <w:rPr>
          <w:spacing w:val="-15"/>
        </w:rPr>
        <w:t xml:space="preserve"> </w:t>
      </w:r>
      <w:r>
        <w:t>contratado</w:t>
      </w:r>
      <w:r>
        <w:rPr>
          <w:spacing w:val="-15"/>
        </w:rPr>
        <w:t xml:space="preserve"> </w:t>
      </w:r>
      <w:r>
        <w:t>é</w:t>
      </w:r>
      <w:r>
        <w:rPr>
          <w:spacing w:val="-16"/>
        </w:rPr>
        <w:t xml:space="preserve"> </w:t>
      </w:r>
      <w:r>
        <w:t>justamente</w:t>
      </w:r>
      <w:r>
        <w:rPr>
          <w:spacing w:val="-15"/>
        </w:rPr>
        <w:t xml:space="preserve"> </w:t>
      </w:r>
      <w:r>
        <w:t>a</w:t>
      </w:r>
      <w:r>
        <w:rPr>
          <w:spacing w:val="-15"/>
        </w:rPr>
        <w:t xml:space="preserve"> </w:t>
      </w:r>
      <w:r>
        <w:t>execução</w:t>
      </w:r>
      <w:r>
        <w:rPr>
          <w:spacing w:val="-16"/>
        </w:rPr>
        <w:t xml:space="preserve"> </w:t>
      </w:r>
      <w:r>
        <w:t>de</w:t>
      </w:r>
      <w:r>
        <w:rPr>
          <w:spacing w:val="-15"/>
        </w:rPr>
        <w:t xml:space="preserve"> </w:t>
      </w:r>
      <w:r>
        <w:t>serviços</w:t>
      </w:r>
      <w:r>
        <w:rPr>
          <w:spacing w:val="-15"/>
        </w:rPr>
        <w:t xml:space="preserve"> </w:t>
      </w:r>
      <w:r>
        <w:t>em</w:t>
      </w:r>
      <w:r>
        <w:rPr>
          <w:spacing w:val="-15"/>
        </w:rPr>
        <w:t xml:space="preserve"> </w:t>
      </w:r>
      <w:r>
        <w:t>diversos</w:t>
      </w:r>
      <w:r>
        <w:rPr>
          <w:spacing w:val="-16"/>
        </w:rPr>
        <w:t xml:space="preserve"> </w:t>
      </w:r>
      <w:r>
        <w:t xml:space="preserve">locais de forma simultânea, demandando </w:t>
      </w:r>
      <w:r>
        <w:rPr>
          <w:rFonts w:ascii="Arial" w:hAnsi="Arial"/>
          <w:i/>
        </w:rPr>
        <w:t xml:space="preserve">expertise </w:t>
      </w:r>
      <w:r>
        <w:t>na logística da aquisição e distribuição de matérias construtivos e na disponibilização e controle da mão-de-obra especializada.</w:t>
      </w:r>
    </w:p>
    <w:p w:rsidR="00ED129A" w:rsidRDefault="00ED129A">
      <w:pPr>
        <w:pStyle w:val="Corpodetexto"/>
        <w:rPr>
          <w:sz w:val="20"/>
        </w:rPr>
      </w:pPr>
    </w:p>
    <w:p w:rsidR="00ED129A" w:rsidRDefault="004D16C7">
      <w:pPr>
        <w:pStyle w:val="Corpodetexto"/>
        <w:spacing w:before="19"/>
        <w:rPr>
          <w:sz w:val="20"/>
        </w:rPr>
      </w:pPr>
      <w:r>
        <w:rPr>
          <w:noProof/>
          <w:sz w:val="20"/>
          <w:lang w:val="pt-BR" w:eastAsia="pt-BR"/>
        </w:rPr>
        <mc:AlternateContent>
          <mc:Choice Requires="wps">
            <w:drawing>
              <wp:anchor distT="0" distB="0" distL="0" distR="0" simplePos="0" relativeHeight="100" behindDoc="0" locked="0" layoutInCell="0" allowOverlap="1" wp14:anchorId="5904FA0B">
                <wp:simplePos x="0" y="0"/>
                <wp:positionH relativeFrom="page">
                  <wp:posOffset>701040</wp:posOffset>
                </wp:positionH>
                <wp:positionV relativeFrom="paragraph">
                  <wp:posOffset>173990</wp:posOffset>
                </wp:positionV>
                <wp:extent cx="6338570" cy="161925"/>
                <wp:effectExtent l="0" t="0" r="0" b="0"/>
                <wp:wrapTopAndBottom/>
                <wp:docPr id="2" name="Textbox 11"/>
                <wp:cNvGraphicFramePr/>
                <a:graphic xmlns:a="http://schemas.openxmlformats.org/drawingml/2006/main">
                  <a:graphicData uri="http://schemas.microsoft.com/office/word/2010/wordprocessingShape">
                    <wps:wsp>
                      <wps:cNvSpPr/>
                      <wps:spPr>
                        <a:xfrm>
                          <a:off x="0" y="0"/>
                          <a:ext cx="6338520" cy="162000"/>
                        </a:xfrm>
                        <a:prstGeom prst="rect">
                          <a:avLst/>
                        </a:prstGeom>
                        <a:solidFill>
                          <a:srgbClr val="DDDDDD"/>
                        </a:solidFill>
                        <a:ln w="0">
                          <a:noFill/>
                        </a:ln>
                      </wps:spPr>
                      <wps:style>
                        <a:lnRef idx="0">
                          <a:scrgbClr r="0" g="0" b="0"/>
                        </a:lnRef>
                        <a:fillRef idx="0">
                          <a:scrgbClr r="0" g="0" b="0"/>
                        </a:fillRef>
                        <a:effectRef idx="0">
                          <a:scrgbClr r="0" g="0" b="0"/>
                        </a:effectRef>
                        <a:fontRef idx="minor"/>
                      </wps:style>
                      <wps:txbx>
                        <w:txbxContent>
                          <w:p w:rsidR="00BB57A7" w:rsidRDefault="00BB57A7">
                            <w:pPr>
                              <w:pStyle w:val="Contedodoquadro"/>
                              <w:spacing w:line="248" w:lineRule="exact"/>
                              <w:ind w:left="28"/>
                              <w:rPr>
                                <w:rFonts w:ascii="Arial" w:hAnsi="Arial"/>
                                <w:b/>
                                <w:color w:val="000000"/>
                              </w:rPr>
                            </w:pPr>
                            <w:r>
                              <w:rPr>
                                <w:rFonts w:ascii="Arial" w:hAnsi="Arial"/>
                                <w:b/>
                                <w:color w:val="000000"/>
                              </w:rPr>
                              <w:t>3.</w:t>
                            </w:r>
                            <w:r>
                              <w:rPr>
                                <w:rFonts w:ascii="Arial" w:hAnsi="Arial"/>
                                <w:b/>
                                <w:color w:val="000000"/>
                                <w:spacing w:val="-10"/>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PROCEDIMENTO</w:t>
                            </w:r>
                            <w:r>
                              <w:rPr>
                                <w:rFonts w:ascii="Arial" w:hAnsi="Arial"/>
                                <w:b/>
                                <w:color w:val="000000"/>
                                <w:spacing w:val="-4"/>
                              </w:rPr>
                              <w:t xml:space="preserve"> </w:t>
                            </w:r>
                            <w:r>
                              <w:rPr>
                                <w:rFonts w:ascii="Arial" w:hAnsi="Arial"/>
                                <w:b/>
                                <w:color w:val="000000"/>
                              </w:rPr>
                              <w:t>DA</w:t>
                            </w:r>
                            <w:r>
                              <w:rPr>
                                <w:rFonts w:ascii="Arial" w:hAnsi="Arial"/>
                                <w:b/>
                                <w:color w:val="000000"/>
                                <w:spacing w:val="-15"/>
                              </w:rPr>
                              <w:t xml:space="preserve"> </w:t>
                            </w:r>
                            <w:r>
                              <w:rPr>
                                <w:rFonts w:ascii="Arial" w:hAnsi="Arial"/>
                                <w:b/>
                                <w:color w:val="000000"/>
                              </w:rPr>
                              <w:t>FUTURA</w:t>
                            </w:r>
                            <w:r>
                              <w:rPr>
                                <w:rFonts w:ascii="Arial" w:hAnsi="Arial"/>
                                <w:b/>
                                <w:color w:val="000000"/>
                                <w:spacing w:val="-15"/>
                              </w:rPr>
                              <w:t xml:space="preserve"> </w:t>
                            </w:r>
                            <w:r>
                              <w:rPr>
                                <w:rFonts w:ascii="Arial" w:hAnsi="Arial"/>
                                <w:b/>
                                <w:color w:val="000000"/>
                                <w:spacing w:val="-2"/>
                              </w:rPr>
                              <w:t>CONTRATAÇÃO:</w:t>
                            </w:r>
                          </w:p>
                        </w:txbxContent>
                      </wps:txbx>
                      <wps:bodyPr lIns="0" tIns="0" rIns="0" bIns="0" anchor="t">
                        <a:noAutofit/>
                      </wps:bodyPr>
                    </wps:wsp>
                  </a:graphicData>
                </a:graphic>
              </wp:anchor>
            </w:drawing>
          </mc:Choice>
          <mc:Fallback>
            <w:pict>
              <v:rect w14:anchorId="5904FA0B" id="Textbox 11" o:spid="_x0000_s1027" style="position:absolute;margin-left:55.2pt;margin-top:13.7pt;width:499.1pt;height:12.75pt;z-index:1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" o:allowincell="f" fillcolor="#ddd" stroked="f" strokeweight="0">
                <v:textbox inset="0,0,0,0">
                  <w:txbxContent>
                    <w:p w:rsidR="00BB57A7" w:rsidRDefault="00BB57A7">
                      <w:pPr>
                        <w:pStyle w:val="Contedodoquadro"/>
                        <w:spacing w:line="248" w:lineRule="exact"/>
                        <w:ind w:left="28"/>
                        <w:rPr>
                          <w:rFonts w:ascii="Arial" w:hAnsi="Arial"/>
                          <w:b/>
                          <w:color w:val="000000"/>
                        </w:rPr>
                      </w:pPr>
                      <w:r>
                        <w:rPr>
                          <w:rFonts w:ascii="Arial" w:hAnsi="Arial"/>
                          <w:b/>
                          <w:color w:val="000000"/>
                        </w:rPr>
                        <w:t>3.</w:t>
                      </w:r>
                      <w:r>
                        <w:rPr>
                          <w:rFonts w:ascii="Arial" w:hAnsi="Arial"/>
                          <w:b/>
                          <w:color w:val="000000"/>
                          <w:spacing w:val="-10"/>
                        </w:rPr>
                        <w:t xml:space="preserve"> </w:t>
                      </w:r>
                      <w:r>
                        <w:rPr>
                          <w:rFonts w:ascii="Arial" w:hAnsi="Arial"/>
                          <w:b/>
                          <w:color w:val="000000"/>
                        </w:rPr>
                        <w:t>DO</w:t>
                      </w:r>
                      <w:r>
                        <w:rPr>
                          <w:rFonts w:ascii="Arial" w:hAnsi="Arial"/>
                          <w:b/>
                          <w:color w:val="000000"/>
                          <w:spacing w:val="-4"/>
                        </w:rPr>
                        <w:t xml:space="preserve"> </w:t>
                      </w:r>
                      <w:r>
                        <w:rPr>
                          <w:rFonts w:ascii="Arial" w:hAnsi="Arial"/>
                          <w:b/>
                          <w:color w:val="000000"/>
                        </w:rPr>
                        <w:t>PROCEDIMENTO</w:t>
                      </w:r>
                      <w:r>
                        <w:rPr>
                          <w:rFonts w:ascii="Arial" w:hAnsi="Arial"/>
                          <w:b/>
                          <w:color w:val="000000"/>
                          <w:spacing w:val="-4"/>
                        </w:rPr>
                        <w:t xml:space="preserve"> </w:t>
                      </w:r>
                      <w:r>
                        <w:rPr>
                          <w:rFonts w:ascii="Arial" w:hAnsi="Arial"/>
                          <w:b/>
                          <w:color w:val="000000"/>
                        </w:rPr>
                        <w:t>DA</w:t>
                      </w:r>
                      <w:r>
                        <w:rPr>
                          <w:rFonts w:ascii="Arial" w:hAnsi="Arial"/>
                          <w:b/>
                          <w:color w:val="000000"/>
                          <w:spacing w:val="-15"/>
                        </w:rPr>
                        <w:t xml:space="preserve"> </w:t>
                      </w:r>
                      <w:r>
                        <w:rPr>
                          <w:rFonts w:ascii="Arial" w:hAnsi="Arial"/>
                          <w:b/>
                          <w:color w:val="000000"/>
                        </w:rPr>
                        <w:t>FUTURA</w:t>
                      </w:r>
                      <w:r>
                        <w:rPr>
                          <w:rFonts w:ascii="Arial" w:hAnsi="Arial"/>
                          <w:b/>
                          <w:color w:val="000000"/>
                          <w:spacing w:val="-15"/>
                        </w:rPr>
                        <w:t xml:space="preserve"> </w:t>
                      </w:r>
                      <w:r>
                        <w:rPr>
                          <w:rFonts w:ascii="Arial" w:hAnsi="Arial"/>
                          <w:b/>
                          <w:color w:val="000000"/>
                          <w:spacing w:val="-2"/>
                        </w:rPr>
                        <w:t>CONTRATAÇÃO:</w:t>
                      </w:r>
                    </w:p>
                  </w:txbxContent>
                </v:textbox>
                <w10:wrap type="topAndBottom" anchorx="page"/>
              </v:rect>
            </w:pict>
          </mc:Fallback>
        </mc:AlternateContent>
      </w:r>
    </w:p>
    <w:p w:rsidR="00ED129A" w:rsidRDefault="004D16C7">
      <w:pPr>
        <w:pStyle w:val="PargrafodaLista"/>
        <w:numPr>
          <w:ilvl w:val="1"/>
          <w:numId w:val="12"/>
        </w:numPr>
        <w:tabs>
          <w:tab w:val="left" w:pos="631"/>
        </w:tabs>
        <w:spacing w:before="247"/>
        <w:ind w:left="631" w:hanging="491"/>
        <w:jc w:val="left"/>
      </w:pPr>
      <w:r>
        <w:t>A</w:t>
      </w:r>
      <w:r>
        <w:rPr>
          <w:spacing w:val="-19"/>
        </w:rPr>
        <w:t xml:space="preserve"> </w:t>
      </w:r>
      <w:r>
        <w:t>futura</w:t>
      </w:r>
      <w:r>
        <w:rPr>
          <w:spacing w:val="-12"/>
        </w:rPr>
        <w:t xml:space="preserve"> </w:t>
      </w:r>
      <w:r>
        <w:t>contratação</w:t>
      </w:r>
      <w:r>
        <w:rPr>
          <w:spacing w:val="-5"/>
        </w:rPr>
        <w:t xml:space="preserve"> </w:t>
      </w:r>
      <w:r>
        <w:t>será</w:t>
      </w:r>
      <w:r>
        <w:rPr>
          <w:spacing w:val="-9"/>
        </w:rPr>
        <w:t xml:space="preserve"> </w:t>
      </w:r>
      <w:r>
        <w:t>feita</w:t>
      </w:r>
      <w:r>
        <w:rPr>
          <w:spacing w:val="-5"/>
        </w:rPr>
        <w:t xml:space="preserve"> </w:t>
      </w:r>
      <w:r>
        <w:t>na</w:t>
      </w:r>
      <w:r>
        <w:rPr>
          <w:spacing w:val="-8"/>
        </w:rPr>
        <w:t xml:space="preserve"> </w:t>
      </w:r>
      <w:r>
        <w:t>modalidade</w:t>
      </w:r>
      <w:r>
        <w:rPr>
          <w:spacing w:val="-5"/>
        </w:rPr>
        <w:t xml:space="preserve"> </w:t>
      </w:r>
      <w:r>
        <w:t>Concorrência</w:t>
      </w:r>
      <w:r>
        <w:rPr>
          <w:spacing w:val="-5"/>
        </w:rPr>
        <w:t xml:space="preserve"> </w:t>
      </w:r>
      <w:r>
        <w:rPr>
          <w:spacing w:val="-2"/>
        </w:rPr>
        <w:t>Eletrônica;</w:t>
      </w:r>
    </w:p>
    <w:p w:rsidR="00ED129A" w:rsidRDefault="00ED129A">
      <w:pPr>
        <w:pStyle w:val="Corpodetexto"/>
        <w:spacing w:before="1"/>
      </w:pPr>
    </w:p>
    <w:p w:rsidR="00ED129A" w:rsidRDefault="004D16C7">
      <w:pPr>
        <w:pStyle w:val="PargrafodaLista"/>
        <w:numPr>
          <w:ilvl w:val="1"/>
          <w:numId w:val="12"/>
        </w:numPr>
        <w:tabs>
          <w:tab w:val="left" w:pos="569"/>
        </w:tabs>
        <w:ind w:left="569" w:hanging="429"/>
        <w:jc w:val="left"/>
        <w:sectPr w:rsidR="00ED129A">
          <w:headerReference w:type="default" r:id="rId7"/>
          <w:footerReference w:type="default" r:id="rId8"/>
          <w:pgSz w:w="11906" w:h="16838"/>
          <w:pgMar w:top="2000" w:right="708" w:bottom="57" w:left="992" w:header="383" w:footer="0" w:gutter="0"/>
          <w:cols w:space="720"/>
          <w:formProt w:val="0"/>
          <w:docGrid w:linePitch="100" w:charSpace="12288"/>
        </w:sectPr>
      </w:pPr>
      <w:r>
        <w:t>Critério</w:t>
      </w:r>
      <w:r>
        <w:rPr>
          <w:spacing w:val="-8"/>
        </w:rPr>
        <w:t xml:space="preserve"> </w:t>
      </w:r>
      <w:r>
        <w:t>de</w:t>
      </w:r>
      <w:r>
        <w:rPr>
          <w:spacing w:val="-8"/>
        </w:rPr>
        <w:t xml:space="preserve"> </w:t>
      </w:r>
      <w:r>
        <w:t>julgamento:</w:t>
      </w:r>
      <w:r>
        <w:rPr>
          <w:spacing w:val="-7"/>
        </w:rPr>
        <w:t xml:space="preserve"> </w:t>
      </w:r>
      <w:r>
        <w:t>menor</w:t>
      </w:r>
      <w:r>
        <w:rPr>
          <w:spacing w:val="-5"/>
        </w:rPr>
        <w:t xml:space="preserve"> </w:t>
      </w:r>
      <w:r>
        <w:t>preço</w:t>
      </w:r>
      <w:r>
        <w:rPr>
          <w:spacing w:val="-7"/>
        </w:rPr>
        <w:t xml:space="preserve"> </w:t>
      </w:r>
      <w:r>
        <w:rPr>
          <w:spacing w:val="-2"/>
        </w:rPr>
        <w:t>global;</w:t>
      </w:r>
    </w:p>
    <w:p w:rsidR="00ED129A" w:rsidRDefault="00ED129A">
      <w:pPr>
        <w:pStyle w:val="Corpodetexto"/>
        <w:spacing w:before="120"/>
      </w:pPr>
    </w:p>
    <w:p w:rsidR="00ED129A" w:rsidRDefault="004D16C7">
      <w:pPr>
        <w:pStyle w:val="PargrafodaLista"/>
        <w:numPr>
          <w:ilvl w:val="1"/>
          <w:numId w:val="12"/>
        </w:numPr>
        <w:tabs>
          <w:tab w:val="left" w:pos="569"/>
        </w:tabs>
        <w:ind w:left="569" w:hanging="429"/>
        <w:jc w:val="left"/>
      </w:pPr>
      <w:r>
        <w:t>Base</w:t>
      </w:r>
      <w:r>
        <w:rPr>
          <w:spacing w:val="-8"/>
        </w:rPr>
        <w:t xml:space="preserve"> </w:t>
      </w:r>
      <w:r>
        <w:t>de</w:t>
      </w:r>
      <w:r>
        <w:rPr>
          <w:spacing w:val="-6"/>
        </w:rPr>
        <w:t xml:space="preserve"> </w:t>
      </w:r>
      <w:r>
        <w:t>disputa:</w:t>
      </w:r>
      <w:r>
        <w:rPr>
          <w:spacing w:val="-4"/>
        </w:rPr>
        <w:t xml:space="preserve"> </w:t>
      </w:r>
      <w:r>
        <w:t>preço</w:t>
      </w:r>
      <w:r>
        <w:rPr>
          <w:spacing w:val="-6"/>
        </w:rPr>
        <w:t xml:space="preserve"> </w:t>
      </w:r>
      <w:r>
        <w:rPr>
          <w:spacing w:val="-2"/>
        </w:rPr>
        <w:t>global;</w:t>
      </w:r>
    </w:p>
    <w:p w:rsidR="00ED129A" w:rsidRDefault="00ED129A">
      <w:pPr>
        <w:pStyle w:val="Corpodetexto"/>
        <w:spacing w:before="252"/>
      </w:pPr>
    </w:p>
    <w:p w:rsidR="00ED129A" w:rsidRDefault="004D16C7">
      <w:pPr>
        <w:pStyle w:val="Ttulo1"/>
        <w:numPr>
          <w:ilvl w:val="0"/>
          <w:numId w:val="11"/>
        </w:numPr>
        <w:tabs>
          <w:tab w:val="left" w:pos="386"/>
        </w:tabs>
        <w:ind w:left="386" w:hanging="246"/>
        <w:jc w:val="both"/>
      </w:pPr>
      <w:r>
        <w:rPr>
          <w:color w:val="000000"/>
          <w:shd w:val="clear" w:color="auto" w:fill="DDDDDD"/>
        </w:rPr>
        <w:t>DA</w:t>
      </w:r>
      <w:r>
        <w:rPr>
          <w:color w:val="000000"/>
          <w:spacing w:val="-18"/>
          <w:shd w:val="clear" w:color="auto" w:fill="DDDDDD"/>
        </w:rPr>
        <w:t xml:space="preserve"> </w:t>
      </w:r>
      <w:r>
        <w:rPr>
          <w:color w:val="000000"/>
          <w:shd w:val="clear" w:color="auto" w:fill="DDDDDD"/>
        </w:rPr>
        <w:t>UNIDADE</w:t>
      </w:r>
      <w:r>
        <w:rPr>
          <w:color w:val="000000"/>
          <w:spacing w:val="-15"/>
          <w:shd w:val="clear" w:color="auto" w:fill="DDDDDD"/>
        </w:rPr>
        <w:t xml:space="preserve"> </w:t>
      </w:r>
      <w:r>
        <w:rPr>
          <w:color w:val="000000"/>
          <w:shd w:val="clear" w:color="auto" w:fill="DDDDDD"/>
        </w:rPr>
        <w:t>RESPONSÁVEL</w:t>
      </w:r>
      <w:r>
        <w:rPr>
          <w:color w:val="000000"/>
          <w:spacing w:val="-15"/>
          <w:shd w:val="clear" w:color="auto" w:fill="DDDDDD"/>
        </w:rPr>
        <w:t xml:space="preserve"> </w:t>
      </w:r>
      <w:r>
        <w:rPr>
          <w:color w:val="000000"/>
          <w:shd w:val="clear" w:color="auto" w:fill="DDDDDD"/>
        </w:rPr>
        <w:t>E</w:t>
      </w:r>
      <w:r>
        <w:rPr>
          <w:color w:val="000000"/>
          <w:spacing w:val="-16"/>
          <w:shd w:val="clear" w:color="auto" w:fill="DDDDDD"/>
        </w:rPr>
        <w:t xml:space="preserve"> </w:t>
      </w:r>
      <w:r>
        <w:rPr>
          <w:color w:val="000000"/>
          <w:shd w:val="clear" w:color="auto" w:fill="DDDDDD"/>
        </w:rPr>
        <w:t>DA</w:t>
      </w:r>
      <w:r>
        <w:rPr>
          <w:color w:val="000000"/>
          <w:spacing w:val="-15"/>
          <w:shd w:val="clear" w:color="auto" w:fill="DDDDDD"/>
        </w:rPr>
        <w:t xml:space="preserve"> </w:t>
      </w:r>
      <w:r>
        <w:rPr>
          <w:color w:val="000000"/>
          <w:shd w:val="clear" w:color="auto" w:fill="DDDDDD"/>
        </w:rPr>
        <w:t>RESTRIÇÃO</w:t>
      </w:r>
      <w:r>
        <w:rPr>
          <w:color w:val="000000"/>
          <w:spacing w:val="-15"/>
          <w:shd w:val="clear" w:color="auto" w:fill="DDDDDD"/>
        </w:rPr>
        <w:t xml:space="preserve"> </w:t>
      </w:r>
      <w:r>
        <w:rPr>
          <w:color w:val="000000"/>
          <w:shd w:val="clear" w:color="auto" w:fill="DDDDDD"/>
        </w:rPr>
        <w:t>DE</w:t>
      </w:r>
      <w:r>
        <w:rPr>
          <w:color w:val="000000"/>
          <w:spacing w:val="-10"/>
          <w:shd w:val="clear" w:color="auto" w:fill="DDDDDD"/>
        </w:rPr>
        <w:t xml:space="preserve"> </w:t>
      </w:r>
      <w:r>
        <w:rPr>
          <w:color w:val="000000"/>
          <w:shd w:val="clear" w:color="auto" w:fill="DDDDDD"/>
        </w:rPr>
        <w:t>PARTICIPAÇÃO</w:t>
      </w:r>
      <w:r>
        <w:rPr>
          <w:color w:val="000000"/>
          <w:spacing w:val="-9"/>
          <w:shd w:val="clear" w:color="auto" w:fill="DDDDDD"/>
        </w:rPr>
        <w:t xml:space="preserve"> </w:t>
      </w:r>
      <w:r>
        <w:rPr>
          <w:color w:val="000000"/>
          <w:shd w:val="clear" w:color="auto" w:fill="DDDDDD"/>
        </w:rPr>
        <w:t>NA</w:t>
      </w:r>
      <w:r>
        <w:rPr>
          <w:color w:val="000000"/>
          <w:spacing w:val="-15"/>
          <w:shd w:val="clear" w:color="auto" w:fill="DDDDDD"/>
        </w:rPr>
        <w:t xml:space="preserve"> </w:t>
      </w:r>
      <w:r>
        <w:rPr>
          <w:color w:val="000000"/>
          <w:shd w:val="clear" w:color="auto" w:fill="DDDDDD"/>
        </w:rPr>
        <w:t>LICITAÇÃO</w:t>
      </w:r>
      <w:r>
        <w:rPr>
          <w:color w:val="000000"/>
          <w:spacing w:val="-8"/>
          <w:shd w:val="clear" w:color="auto" w:fill="DDDDDD"/>
        </w:rPr>
        <w:t xml:space="preserve"> </w:t>
      </w:r>
      <w:r>
        <w:rPr>
          <w:color w:val="000000"/>
          <w:spacing w:val="-2"/>
          <w:shd w:val="clear" w:color="auto" w:fill="DDDDDD"/>
        </w:rPr>
        <w:t>FUTURA</w:t>
      </w:r>
    </w:p>
    <w:p w:rsidR="00ED129A" w:rsidRDefault="00ED129A">
      <w:pPr>
        <w:pStyle w:val="Corpodetexto"/>
        <w:rPr>
          <w:rFonts w:ascii="Arial" w:hAnsi="Arial"/>
          <w:b/>
        </w:rPr>
      </w:pPr>
    </w:p>
    <w:p w:rsidR="00ED129A" w:rsidRDefault="004D16C7">
      <w:pPr>
        <w:pStyle w:val="PargrafodaLista"/>
        <w:numPr>
          <w:ilvl w:val="1"/>
          <w:numId w:val="11"/>
        </w:numPr>
        <w:tabs>
          <w:tab w:val="left" w:pos="598"/>
        </w:tabs>
        <w:spacing w:before="1"/>
        <w:ind w:right="137" w:firstLine="0"/>
      </w:pPr>
      <w:r>
        <w:t xml:space="preserve">A Unidade Responsável pela condução do procedimento de pré-qualificação é a </w:t>
      </w:r>
      <w:r>
        <w:rPr>
          <w:rFonts w:ascii="Arial" w:hAnsi="Arial"/>
          <w:b/>
        </w:rPr>
        <w:t>Secretaria Municipal de Obras, Infraestrutura e Serviços Públicos</w:t>
      </w:r>
      <w:r>
        <w:t>, que conduzirá todo o processo, desde a análise dos documentos</w:t>
      </w:r>
      <w:r>
        <w:rPr>
          <w:spacing w:val="-2"/>
        </w:rPr>
        <w:t xml:space="preserve"> </w:t>
      </w:r>
      <w:r>
        <w:t>até a emissão do certificado de pré-qualificação.</w:t>
      </w:r>
      <w:r>
        <w:rPr>
          <w:spacing w:val="-12"/>
        </w:rPr>
        <w:t xml:space="preserve"> </w:t>
      </w:r>
      <w:r>
        <w:t>A</w:t>
      </w:r>
      <w:r>
        <w:rPr>
          <w:spacing w:val="-12"/>
        </w:rPr>
        <w:t xml:space="preserve"> </w:t>
      </w:r>
      <w:r>
        <w:t>comissão designada pela Administração conduzirá a avaliação técnica dos documentos, garantindo a conformidade dos interessados com as especificações previstas no edital.</w:t>
      </w:r>
    </w:p>
    <w:p w:rsidR="00ED129A" w:rsidRDefault="004D16C7">
      <w:pPr>
        <w:pStyle w:val="PargrafodaLista"/>
        <w:numPr>
          <w:ilvl w:val="1"/>
          <w:numId w:val="11"/>
        </w:numPr>
        <w:tabs>
          <w:tab w:val="left" w:pos="569"/>
        </w:tabs>
        <w:spacing w:before="252"/>
        <w:ind w:left="569" w:hanging="429"/>
        <w:rPr>
          <w:rFonts w:ascii="Arial" w:hAnsi="Arial"/>
          <w:b/>
        </w:rPr>
      </w:pPr>
      <w:r>
        <w:rPr>
          <w:rFonts w:ascii="Arial" w:hAnsi="Arial"/>
          <w:b/>
        </w:rPr>
        <w:t>Licitação</w:t>
      </w:r>
      <w:r>
        <w:rPr>
          <w:rFonts w:ascii="Arial" w:hAnsi="Arial"/>
          <w:b/>
          <w:spacing w:val="-10"/>
        </w:rPr>
        <w:t xml:space="preserve"> </w:t>
      </w:r>
      <w:r>
        <w:rPr>
          <w:rFonts w:ascii="Arial" w:hAnsi="Arial"/>
          <w:b/>
        </w:rPr>
        <w:t>Restrita</w:t>
      </w:r>
      <w:r>
        <w:rPr>
          <w:rFonts w:ascii="Arial" w:hAnsi="Arial"/>
          <w:b/>
          <w:spacing w:val="-9"/>
        </w:rPr>
        <w:t xml:space="preserve"> </w:t>
      </w:r>
      <w:r>
        <w:rPr>
          <w:rFonts w:ascii="Arial" w:hAnsi="Arial"/>
          <w:b/>
        </w:rPr>
        <w:t>aos</w:t>
      </w:r>
      <w:r>
        <w:rPr>
          <w:rFonts w:ascii="Arial" w:hAnsi="Arial"/>
          <w:b/>
          <w:spacing w:val="-6"/>
        </w:rPr>
        <w:t xml:space="preserve"> </w:t>
      </w:r>
      <w:r>
        <w:rPr>
          <w:rFonts w:ascii="Arial" w:hAnsi="Arial"/>
          <w:b/>
        </w:rPr>
        <w:t>Pré-</w:t>
      </w:r>
      <w:r>
        <w:rPr>
          <w:rFonts w:ascii="Arial" w:hAnsi="Arial"/>
          <w:b/>
          <w:spacing w:val="-2"/>
        </w:rPr>
        <w:t>Qualificados:</w:t>
      </w:r>
    </w:p>
    <w:p w:rsidR="00ED129A" w:rsidRDefault="00ED129A">
      <w:pPr>
        <w:pStyle w:val="Corpodetexto"/>
        <w:rPr>
          <w:rFonts w:ascii="Arial" w:hAnsi="Arial"/>
          <w:b/>
        </w:rPr>
      </w:pPr>
    </w:p>
    <w:p w:rsidR="00ED129A" w:rsidRDefault="004D16C7">
      <w:pPr>
        <w:pStyle w:val="PargrafodaLista"/>
        <w:numPr>
          <w:ilvl w:val="2"/>
          <w:numId w:val="11"/>
        </w:numPr>
        <w:tabs>
          <w:tab w:val="left" w:pos="878"/>
        </w:tabs>
        <w:spacing w:before="1"/>
        <w:ind w:right="138" w:firstLine="0"/>
      </w:pPr>
      <w:r>
        <w:t xml:space="preserve">A Administração estabelece que a </w:t>
      </w:r>
      <w:r>
        <w:rPr>
          <w:rFonts w:ascii="Arial" w:hAnsi="Arial"/>
          <w:b/>
        </w:rPr>
        <w:t xml:space="preserve">participação na licitação futura será restrita exclusivamente aos interessados que tenham sido previamente pré-qualificados </w:t>
      </w:r>
      <w:r>
        <w:t>para o objeto específico delineado neste edital de pré-qualificação. Essa restrição visa garantir que apenas fornecedores que atendam aos critérios estabelecidos no edital de pré-qualificação, já validados e planejados pela Comissão responsável, possam participar do processo licitatório.</w:t>
      </w:r>
    </w:p>
    <w:p w:rsidR="00ED129A" w:rsidRDefault="00ED129A">
      <w:pPr>
        <w:pStyle w:val="Corpodetexto"/>
        <w:spacing w:before="1"/>
      </w:pPr>
    </w:p>
    <w:p w:rsidR="00ED129A" w:rsidRDefault="004D16C7">
      <w:pPr>
        <w:pStyle w:val="PargrafodaLista"/>
        <w:numPr>
          <w:ilvl w:val="2"/>
          <w:numId w:val="11"/>
        </w:numPr>
        <w:tabs>
          <w:tab w:val="left" w:pos="761"/>
        </w:tabs>
        <w:ind w:right="139" w:firstLine="0"/>
      </w:pPr>
      <w:r>
        <w:t>Essa medida busca aprimorar a segurança e a qualidade das contratações futuras, garantindo que os participantes possuam experiência comprovada e condições específicas para atender às especificações e exigência do contrato. Além disso, esta restrição contribui para a celeridade e eficiência do processo licitatório, uma vez que a fase de habilitação inicial já foi realizada, permitindo maior agilidade na avaliação das propostas e na formalização do contrato.</w:t>
      </w:r>
    </w:p>
    <w:p w:rsidR="00ED129A" w:rsidRDefault="004D16C7">
      <w:pPr>
        <w:pStyle w:val="PargrafodaLista"/>
        <w:numPr>
          <w:ilvl w:val="2"/>
          <w:numId w:val="11"/>
        </w:numPr>
        <w:tabs>
          <w:tab w:val="left" w:pos="765"/>
        </w:tabs>
        <w:spacing w:before="252"/>
        <w:ind w:right="138" w:firstLine="0"/>
      </w:pPr>
      <w:r>
        <w:t>Por fim, a limitação da licitação aos pré-qualificados reforça a transparência e a conformidade com o edital, uma vez que todos os interessados foram previamente informados dessa exigência e puderam participar da pré-qualificação em condições de igualdade, respeitando os princípios de competitividade e isonomia previstas na Lei Federal n° 14.133/21.</w:t>
      </w:r>
    </w:p>
    <w:p w:rsidR="00ED129A" w:rsidRDefault="00ED129A">
      <w:pPr>
        <w:pStyle w:val="Corpodetexto"/>
      </w:pPr>
    </w:p>
    <w:p w:rsidR="00ED129A" w:rsidRDefault="004D16C7">
      <w:pPr>
        <w:pStyle w:val="Ttulo1"/>
        <w:numPr>
          <w:ilvl w:val="0"/>
          <w:numId w:val="11"/>
        </w:numPr>
        <w:tabs>
          <w:tab w:val="left" w:pos="386"/>
          <w:tab w:val="left" w:pos="10093"/>
        </w:tabs>
        <w:ind w:left="386" w:hanging="246"/>
        <w:jc w:val="both"/>
      </w:pPr>
      <w:r>
        <w:rPr>
          <w:color w:val="000000"/>
          <w:spacing w:val="-2"/>
          <w:shd w:val="clear" w:color="auto" w:fill="CCCCCC"/>
        </w:rPr>
        <w:t>DA</w:t>
      </w:r>
      <w:r>
        <w:rPr>
          <w:color w:val="000000"/>
          <w:spacing w:val="-14"/>
          <w:shd w:val="clear" w:color="auto" w:fill="CCCCCC"/>
        </w:rPr>
        <w:t xml:space="preserve"> </w:t>
      </w:r>
      <w:r>
        <w:rPr>
          <w:color w:val="000000"/>
          <w:spacing w:val="-2"/>
          <w:shd w:val="clear" w:color="auto" w:fill="CCCCCC"/>
        </w:rPr>
        <w:t>HABILITAÇÃO</w:t>
      </w:r>
      <w:r>
        <w:rPr>
          <w:color w:val="000000"/>
          <w:shd w:val="clear" w:color="auto" w:fill="CCCCCC"/>
        </w:rPr>
        <w:t xml:space="preserve"> </w:t>
      </w:r>
      <w:r>
        <w:rPr>
          <w:color w:val="000000"/>
          <w:spacing w:val="-2"/>
          <w:shd w:val="clear" w:color="auto" w:fill="CCCCCC"/>
        </w:rPr>
        <w:t>JURÍDICA:</w:t>
      </w:r>
      <w:r>
        <w:rPr>
          <w:color w:val="000000"/>
          <w:shd w:val="clear" w:color="auto" w:fill="CCCCCC"/>
        </w:rPr>
        <w:tab/>
      </w:r>
    </w:p>
    <w:p w:rsidR="00ED129A" w:rsidRDefault="00ED129A">
      <w:pPr>
        <w:pStyle w:val="Corpodetexto"/>
        <w:rPr>
          <w:rFonts w:ascii="Arial" w:hAnsi="Arial"/>
          <w:b/>
        </w:rPr>
      </w:pPr>
    </w:p>
    <w:p w:rsidR="00ED129A" w:rsidRDefault="004D16C7">
      <w:pPr>
        <w:pStyle w:val="PargrafodaLista"/>
        <w:numPr>
          <w:ilvl w:val="1"/>
          <w:numId w:val="11"/>
        </w:numPr>
        <w:tabs>
          <w:tab w:val="left" w:pos="848"/>
        </w:tabs>
        <w:spacing w:before="1"/>
        <w:ind w:right="139" w:firstLine="0"/>
      </w:pPr>
      <w:r>
        <w:t xml:space="preserve">Registro Comercial, no caso de empresa individual; </w:t>
      </w:r>
      <w:r>
        <w:rPr>
          <w:rFonts w:ascii="Arial" w:hAnsi="Arial"/>
          <w:b/>
        </w:rPr>
        <w:t>ou</w:t>
      </w:r>
      <w:r>
        <w:rPr>
          <w:rFonts w:ascii="Arial" w:hAnsi="Arial"/>
          <w:b/>
          <w:spacing w:val="-4"/>
        </w:rPr>
        <w:t xml:space="preserve"> </w:t>
      </w:r>
      <w:r>
        <w:t xml:space="preserve">Ato constitutivo (Estatuto ou Contrato Social em vigor), devidamente registrado no Órgão competente, acompanhado de documento comprobatório da eleição dos atuais administradores; </w:t>
      </w:r>
      <w:r>
        <w:rPr>
          <w:rFonts w:ascii="Arial" w:hAnsi="Arial"/>
          <w:b/>
        </w:rPr>
        <w:t xml:space="preserve">ou </w:t>
      </w:r>
      <w:r>
        <w:t>Inscrição do Ato Constitutivo, no caso de Sociedades Simples, acompanhada de prova de designação da diretoria em exercício.</w:t>
      </w:r>
    </w:p>
    <w:p w:rsidR="00ED129A" w:rsidRDefault="00ED129A">
      <w:pPr>
        <w:pStyle w:val="Corpodetexto"/>
      </w:pPr>
    </w:p>
    <w:p w:rsidR="00ED129A" w:rsidRDefault="004D16C7">
      <w:pPr>
        <w:pStyle w:val="Ttulo1"/>
        <w:tabs>
          <w:tab w:val="left" w:pos="10093"/>
        </w:tabs>
        <w:ind w:left="112" w:firstLine="0"/>
      </w:pPr>
      <w:r>
        <w:rPr>
          <w:rFonts w:ascii="Times New Roman" w:hAnsi="Times New Roman"/>
          <w:b w:val="0"/>
          <w:color w:val="000000"/>
          <w:spacing w:val="29"/>
          <w:shd w:val="clear" w:color="auto" w:fill="DDDDDD"/>
        </w:rPr>
        <w:t xml:space="preserve"> </w:t>
      </w:r>
      <w:r>
        <w:rPr>
          <w:color w:val="000000"/>
          <w:shd w:val="clear" w:color="auto" w:fill="DDDDDD"/>
        </w:rPr>
        <w:t>6.</w:t>
      </w:r>
      <w:r>
        <w:rPr>
          <w:color w:val="000000"/>
          <w:spacing w:val="-5"/>
          <w:shd w:val="clear" w:color="auto" w:fill="DDDDDD"/>
        </w:rPr>
        <w:t xml:space="preserve"> </w:t>
      </w:r>
      <w:r>
        <w:rPr>
          <w:color w:val="000000"/>
          <w:shd w:val="clear" w:color="auto" w:fill="DDDDDD"/>
        </w:rPr>
        <w:t>DA</w:t>
      </w:r>
      <w:r>
        <w:rPr>
          <w:color w:val="000000"/>
          <w:spacing w:val="-15"/>
          <w:shd w:val="clear" w:color="auto" w:fill="DDDDDD"/>
        </w:rPr>
        <w:t xml:space="preserve"> </w:t>
      </w:r>
      <w:r>
        <w:rPr>
          <w:color w:val="000000"/>
          <w:shd w:val="clear" w:color="auto" w:fill="DDDDDD"/>
        </w:rPr>
        <w:t>REGULARIDADE</w:t>
      </w:r>
      <w:r>
        <w:rPr>
          <w:color w:val="000000"/>
          <w:spacing w:val="-2"/>
          <w:shd w:val="clear" w:color="auto" w:fill="DDDDDD"/>
        </w:rPr>
        <w:t xml:space="preserve"> </w:t>
      </w:r>
      <w:r>
        <w:rPr>
          <w:color w:val="000000"/>
          <w:shd w:val="clear" w:color="auto" w:fill="DDDDDD"/>
        </w:rPr>
        <w:t>FISCAL</w:t>
      </w:r>
      <w:r>
        <w:rPr>
          <w:color w:val="000000"/>
          <w:spacing w:val="-8"/>
          <w:shd w:val="clear" w:color="auto" w:fill="DDDDDD"/>
        </w:rPr>
        <w:t xml:space="preserve"> </w:t>
      </w:r>
      <w:r>
        <w:rPr>
          <w:color w:val="000000"/>
          <w:shd w:val="clear" w:color="auto" w:fill="DDDDDD"/>
        </w:rPr>
        <w:t>E</w:t>
      </w:r>
      <w:r>
        <w:rPr>
          <w:color w:val="000000"/>
          <w:spacing w:val="-3"/>
          <w:shd w:val="clear" w:color="auto" w:fill="DDDDDD"/>
        </w:rPr>
        <w:t xml:space="preserve"> </w:t>
      </w:r>
      <w:r>
        <w:rPr>
          <w:color w:val="000000"/>
          <w:spacing w:val="-2"/>
          <w:shd w:val="clear" w:color="auto" w:fill="DDDDDD"/>
        </w:rPr>
        <w:t>TRABALHISTA:</w:t>
      </w:r>
      <w:r>
        <w:rPr>
          <w:color w:val="000000"/>
          <w:shd w:val="clear" w:color="auto" w:fill="DDDDDD"/>
        </w:rPr>
        <w:tab/>
      </w:r>
    </w:p>
    <w:p w:rsidR="00ED129A" w:rsidRDefault="00ED129A">
      <w:pPr>
        <w:pStyle w:val="Corpodetexto"/>
        <w:spacing w:before="3"/>
        <w:rPr>
          <w:rFonts w:ascii="Arial" w:hAnsi="Arial"/>
          <w:b/>
        </w:rPr>
      </w:pPr>
    </w:p>
    <w:p w:rsidR="00ED129A" w:rsidRDefault="004D16C7">
      <w:pPr>
        <w:pStyle w:val="PargrafodaLista"/>
        <w:numPr>
          <w:ilvl w:val="1"/>
          <w:numId w:val="10"/>
        </w:numPr>
        <w:tabs>
          <w:tab w:val="left" w:pos="848"/>
        </w:tabs>
        <w:ind w:left="848" w:hanging="708"/>
      </w:pPr>
      <w:r>
        <w:t>Inscrição</w:t>
      </w:r>
      <w:r>
        <w:rPr>
          <w:spacing w:val="-10"/>
        </w:rPr>
        <w:t xml:space="preserve"> </w:t>
      </w:r>
      <w:r>
        <w:t>no</w:t>
      </w:r>
      <w:r>
        <w:rPr>
          <w:spacing w:val="-5"/>
        </w:rPr>
        <w:t xml:space="preserve"> </w:t>
      </w:r>
      <w:r>
        <w:t>Cadastro</w:t>
      </w:r>
      <w:r>
        <w:rPr>
          <w:spacing w:val="-7"/>
        </w:rPr>
        <w:t xml:space="preserve"> </w:t>
      </w:r>
      <w:r>
        <w:t>Nacional</w:t>
      </w:r>
      <w:r>
        <w:rPr>
          <w:spacing w:val="-6"/>
        </w:rPr>
        <w:t xml:space="preserve"> </w:t>
      </w:r>
      <w:r>
        <w:t>de</w:t>
      </w:r>
      <w:r>
        <w:rPr>
          <w:spacing w:val="-6"/>
        </w:rPr>
        <w:t xml:space="preserve"> </w:t>
      </w:r>
      <w:r>
        <w:t>Pessoa</w:t>
      </w:r>
      <w:r>
        <w:rPr>
          <w:spacing w:val="-7"/>
        </w:rPr>
        <w:t xml:space="preserve"> </w:t>
      </w:r>
      <w:r>
        <w:t>Jurídica</w:t>
      </w:r>
      <w:r>
        <w:rPr>
          <w:spacing w:val="-5"/>
        </w:rPr>
        <w:t xml:space="preserve"> </w:t>
      </w:r>
      <w:r>
        <w:t>(CNPJ),</w:t>
      </w:r>
      <w:r>
        <w:rPr>
          <w:spacing w:val="-4"/>
        </w:rPr>
        <w:t xml:space="preserve"> </w:t>
      </w:r>
      <w:r>
        <w:t>do</w:t>
      </w:r>
      <w:r>
        <w:rPr>
          <w:spacing w:val="-7"/>
        </w:rPr>
        <w:t xml:space="preserve"> </w:t>
      </w:r>
      <w:r>
        <w:t>Ministério</w:t>
      </w:r>
      <w:r>
        <w:rPr>
          <w:spacing w:val="-5"/>
        </w:rPr>
        <w:t xml:space="preserve"> </w:t>
      </w:r>
      <w:r>
        <w:t>da</w:t>
      </w:r>
      <w:r>
        <w:rPr>
          <w:spacing w:val="-5"/>
        </w:rPr>
        <w:t xml:space="preserve"> </w:t>
      </w:r>
      <w:r>
        <w:rPr>
          <w:spacing w:val="-2"/>
        </w:rPr>
        <w:t>Fazenda.</w:t>
      </w:r>
    </w:p>
    <w:p w:rsidR="00ED129A" w:rsidRDefault="00ED129A">
      <w:pPr>
        <w:pStyle w:val="Corpodetexto"/>
      </w:pPr>
    </w:p>
    <w:p w:rsidR="00ED129A" w:rsidRDefault="004D16C7">
      <w:pPr>
        <w:pStyle w:val="PargrafodaLista"/>
        <w:numPr>
          <w:ilvl w:val="1"/>
          <w:numId w:val="10"/>
        </w:numPr>
        <w:tabs>
          <w:tab w:val="left" w:pos="848"/>
        </w:tabs>
        <w:ind w:left="140" w:right="138" w:firstLine="0"/>
      </w:pPr>
      <w:r>
        <w:t>Certidão Conjunta Negativa de Débitos ou Positiva com Efeito</w:t>
      </w:r>
      <w:r>
        <w:rPr>
          <w:spacing w:val="-1"/>
        </w:rPr>
        <w:t xml:space="preserve"> </w:t>
      </w:r>
      <w:r>
        <w:t>de Negativa, relativa a</w:t>
      </w:r>
      <w:r>
        <w:rPr>
          <w:spacing w:val="-3"/>
        </w:rPr>
        <w:t xml:space="preserve"> </w:t>
      </w:r>
      <w:r>
        <w:t>Tributos Federais (inclusive as contribuições sociais) e à Dívida</w:t>
      </w:r>
      <w:r>
        <w:rPr>
          <w:spacing w:val="-3"/>
        </w:rPr>
        <w:t xml:space="preserve"> </w:t>
      </w:r>
      <w:r>
        <w:t>Ativa da União;</w:t>
      </w:r>
    </w:p>
    <w:p w:rsidR="00ED129A" w:rsidRDefault="00ED129A">
      <w:pPr>
        <w:pStyle w:val="Corpodetexto"/>
      </w:pPr>
    </w:p>
    <w:p w:rsidR="00ED129A" w:rsidRDefault="004D16C7">
      <w:pPr>
        <w:pStyle w:val="PargrafodaLista"/>
        <w:numPr>
          <w:ilvl w:val="1"/>
          <w:numId w:val="10"/>
        </w:numPr>
        <w:tabs>
          <w:tab w:val="left" w:pos="848"/>
        </w:tabs>
        <w:ind w:left="140" w:right="143" w:firstLine="0"/>
      </w:pPr>
      <w:r>
        <w:t>Certidão</w:t>
      </w:r>
      <w:r>
        <w:rPr>
          <w:spacing w:val="-16"/>
        </w:rPr>
        <w:t xml:space="preserve"> </w:t>
      </w:r>
      <w:r>
        <w:t>negativa</w:t>
      </w:r>
      <w:r>
        <w:rPr>
          <w:spacing w:val="-15"/>
        </w:rPr>
        <w:t xml:space="preserve"> </w:t>
      </w:r>
      <w:r>
        <w:t>de</w:t>
      </w:r>
      <w:r>
        <w:rPr>
          <w:spacing w:val="-15"/>
        </w:rPr>
        <w:t xml:space="preserve"> </w:t>
      </w:r>
      <w:r>
        <w:t>Débitos</w:t>
      </w:r>
      <w:r>
        <w:rPr>
          <w:spacing w:val="-16"/>
        </w:rPr>
        <w:t xml:space="preserve"> </w:t>
      </w:r>
      <w:r>
        <w:t>ou</w:t>
      </w:r>
      <w:r>
        <w:rPr>
          <w:spacing w:val="-15"/>
        </w:rPr>
        <w:t xml:space="preserve"> </w:t>
      </w:r>
      <w:r>
        <w:t>Positiva</w:t>
      </w:r>
      <w:r>
        <w:rPr>
          <w:spacing w:val="-15"/>
        </w:rPr>
        <w:t xml:space="preserve"> </w:t>
      </w:r>
      <w:r>
        <w:t>com</w:t>
      </w:r>
      <w:r>
        <w:rPr>
          <w:spacing w:val="-15"/>
        </w:rPr>
        <w:t xml:space="preserve"> </w:t>
      </w:r>
      <w:r>
        <w:t>Efeito</w:t>
      </w:r>
      <w:r>
        <w:rPr>
          <w:spacing w:val="-16"/>
        </w:rPr>
        <w:t xml:space="preserve"> </w:t>
      </w:r>
      <w:r>
        <w:t>de</w:t>
      </w:r>
      <w:r>
        <w:rPr>
          <w:spacing w:val="-15"/>
        </w:rPr>
        <w:t xml:space="preserve"> </w:t>
      </w:r>
      <w:r>
        <w:t>Negativa</w:t>
      </w:r>
      <w:r>
        <w:rPr>
          <w:spacing w:val="-15"/>
        </w:rPr>
        <w:t xml:space="preserve"> </w:t>
      </w:r>
      <w:r>
        <w:t>de</w:t>
      </w:r>
      <w:r>
        <w:rPr>
          <w:spacing w:val="-16"/>
        </w:rPr>
        <w:t xml:space="preserve"> </w:t>
      </w:r>
      <w:r>
        <w:t>Tributos</w:t>
      </w:r>
      <w:r>
        <w:rPr>
          <w:spacing w:val="-15"/>
        </w:rPr>
        <w:t xml:space="preserve"> </w:t>
      </w:r>
      <w:r>
        <w:t>Estaduais</w:t>
      </w:r>
      <w:r>
        <w:rPr>
          <w:spacing w:val="-15"/>
        </w:rPr>
        <w:t xml:space="preserve"> </w:t>
      </w:r>
      <w:r>
        <w:t>relativos ao ICMS. Será exigida comprovação somente sobre débitos inscritos em dívida ativa.</w:t>
      </w:r>
    </w:p>
    <w:p w:rsidR="00ED129A" w:rsidRDefault="004D16C7">
      <w:pPr>
        <w:pStyle w:val="PargrafodaLista"/>
        <w:numPr>
          <w:ilvl w:val="1"/>
          <w:numId w:val="10"/>
        </w:numPr>
        <w:tabs>
          <w:tab w:val="left" w:pos="567"/>
        </w:tabs>
        <w:spacing w:before="252"/>
        <w:ind w:left="140" w:right="144" w:firstLine="0"/>
      </w:pPr>
      <w:r>
        <w:t xml:space="preserve">Certidão Negativa de Débitos ou Positiva com Efeito de Negativa de Débitos com a Fazenda Municipal de débito, relativa à sede ou do domicílio do licitante, com relação aos tributos mobiliários </w:t>
      </w:r>
      <w:r>
        <w:rPr>
          <w:spacing w:val="-2"/>
        </w:rPr>
        <w:t>(ISS);</w:t>
      </w:r>
    </w:p>
    <w:p w:rsidR="00ED129A" w:rsidRDefault="00ED129A">
      <w:pPr>
        <w:pStyle w:val="Corpodetexto"/>
        <w:spacing w:before="1"/>
      </w:pPr>
    </w:p>
    <w:p w:rsidR="00ED129A" w:rsidRDefault="004D16C7">
      <w:pPr>
        <w:pStyle w:val="PargrafodaLista"/>
        <w:numPr>
          <w:ilvl w:val="1"/>
          <w:numId w:val="10"/>
        </w:numPr>
        <w:tabs>
          <w:tab w:val="left" w:pos="567"/>
        </w:tabs>
        <w:spacing w:before="1"/>
        <w:ind w:left="567" w:hanging="427"/>
        <w:sectPr w:rsidR="00ED129A">
          <w:headerReference w:type="default" r:id="rId9"/>
          <w:footerReference w:type="default" r:id="rId10"/>
          <w:headerReference w:type="first" r:id="rId11"/>
          <w:footerReference w:type="first" r:id="rId12"/>
          <w:pgSz w:w="11906" w:h="16838"/>
          <w:pgMar w:top="2000" w:right="708" w:bottom="57" w:left="992" w:header="383" w:footer="0" w:gutter="0"/>
          <w:cols w:space="720"/>
          <w:formProt w:val="0"/>
          <w:docGrid w:linePitch="100" w:charSpace="16384"/>
        </w:sectPr>
      </w:pPr>
      <w:r>
        <w:t>Certidão</w:t>
      </w:r>
      <w:r>
        <w:rPr>
          <w:spacing w:val="-7"/>
        </w:rPr>
        <w:t xml:space="preserve"> </w:t>
      </w:r>
      <w:r>
        <w:t>de</w:t>
      </w:r>
      <w:r>
        <w:rPr>
          <w:spacing w:val="-8"/>
        </w:rPr>
        <w:t xml:space="preserve"> </w:t>
      </w:r>
      <w:r>
        <w:t>regularidade</w:t>
      </w:r>
      <w:r>
        <w:rPr>
          <w:spacing w:val="-8"/>
        </w:rPr>
        <w:t xml:space="preserve"> </w:t>
      </w:r>
      <w:r>
        <w:t>de</w:t>
      </w:r>
      <w:r>
        <w:rPr>
          <w:spacing w:val="-6"/>
        </w:rPr>
        <w:t xml:space="preserve"> </w:t>
      </w:r>
      <w:r>
        <w:t>débito</w:t>
      </w:r>
      <w:r>
        <w:rPr>
          <w:spacing w:val="-8"/>
        </w:rPr>
        <w:t xml:space="preserve"> </w:t>
      </w:r>
      <w:r>
        <w:t>para</w:t>
      </w:r>
      <w:r>
        <w:rPr>
          <w:spacing w:val="-6"/>
        </w:rPr>
        <w:t xml:space="preserve"> </w:t>
      </w:r>
      <w:r>
        <w:t>com</w:t>
      </w:r>
      <w:r>
        <w:rPr>
          <w:spacing w:val="-7"/>
        </w:rPr>
        <w:t xml:space="preserve"> </w:t>
      </w:r>
      <w:r>
        <w:t>o</w:t>
      </w:r>
      <w:r>
        <w:rPr>
          <w:spacing w:val="-6"/>
        </w:rPr>
        <w:t xml:space="preserve"> </w:t>
      </w:r>
      <w:r>
        <w:t>Fundo</w:t>
      </w:r>
      <w:r>
        <w:rPr>
          <w:spacing w:val="-6"/>
        </w:rPr>
        <w:t xml:space="preserve"> </w:t>
      </w:r>
      <w:r>
        <w:t>de</w:t>
      </w:r>
      <w:r>
        <w:rPr>
          <w:spacing w:val="-8"/>
        </w:rPr>
        <w:t xml:space="preserve"> </w:t>
      </w:r>
      <w:r>
        <w:t>Garantia</w:t>
      </w:r>
      <w:r>
        <w:rPr>
          <w:spacing w:val="-6"/>
        </w:rPr>
        <w:t xml:space="preserve"> </w:t>
      </w:r>
      <w:r>
        <w:t>por</w:t>
      </w:r>
      <w:r>
        <w:rPr>
          <w:spacing w:val="-12"/>
        </w:rPr>
        <w:t xml:space="preserve"> </w:t>
      </w:r>
      <w:r>
        <w:t>Tempo</w:t>
      </w:r>
      <w:r>
        <w:rPr>
          <w:spacing w:val="-6"/>
        </w:rPr>
        <w:t xml:space="preserve"> </w:t>
      </w:r>
      <w:r>
        <w:t>de</w:t>
      </w:r>
      <w:r>
        <w:rPr>
          <w:spacing w:val="-6"/>
        </w:rPr>
        <w:t xml:space="preserve"> </w:t>
      </w:r>
      <w:r>
        <w:t>Serviço</w:t>
      </w:r>
      <w:r>
        <w:rPr>
          <w:spacing w:val="-6"/>
        </w:rPr>
        <w:t xml:space="preserve"> </w:t>
      </w:r>
      <w:r>
        <w:rPr>
          <w:spacing w:val="-2"/>
        </w:rPr>
        <w:t>(FGTS);</w:t>
      </w:r>
    </w:p>
    <w:p w:rsidR="00ED129A" w:rsidRDefault="00ED129A">
      <w:pPr>
        <w:pStyle w:val="Corpodetexto"/>
        <w:spacing w:before="122"/>
      </w:pPr>
    </w:p>
    <w:p w:rsidR="00ED129A" w:rsidRDefault="004D16C7">
      <w:pPr>
        <w:pStyle w:val="PargrafodaLista"/>
        <w:numPr>
          <w:ilvl w:val="1"/>
          <w:numId w:val="10"/>
        </w:numPr>
        <w:tabs>
          <w:tab w:val="left" w:pos="567"/>
        </w:tabs>
        <w:ind w:left="140" w:right="144" w:firstLine="0"/>
        <w:jc w:val="left"/>
      </w:pPr>
      <w:r>
        <w:t>Certidão</w:t>
      </w:r>
      <w:r>
        <w:rPr>
          <w:spacing w:val="34"/>
        </w:rPr>
        <w:t xml:space="preserve"> </w:t>
      </w:r>
      <w:r>
        <w:t>Negativa</w:t>
      </w:r>
      <w:r>
        <w:rPr>
          <w:spacing w:val="34"/>
        </w:rPr>
        <w:t xml:space="preserve"> </w:t>
      </w:r>
      <w:r>
        <w:t>de</w:t>
      </w:r>
      <w:r>
        <w:rPr>
          <w:spacing w:val="34"/>
        </w:rPr>
        <w:t xml:space="preserve"> </w:t>
      </w:r>
      <w:r>
        <w:t>Débitos</w:t>
      </w:r>
      <w:r>
        <w:rPr>
          <w:spacing w:val="28"/>
        </w:rPr>
        <w:t xml:space="preserve"> </w:t>
      </w:r>
      <w:r>
        <w:t>Trabalhistas</w:t>
      </w:r>
      <w:r>
        <w:rPr>
          <w:spacing w:val="35"/>
        </w:rPr>
        <w:t xml:space="preserve"> </w:t>
      </w:r>
      <w:r>
        <w:t>ou</w:t>
      </w:r>
      <w:r>
        <w:rPr>
          <w:spacing w:val="33"/>
        </w:rPr>
        <w:t xml:space="preserve"> </w:t>
      </w:r>
      <w:r>
        <w:t>Positiva</w:t>
      </w:r>
      <w:r>
        <w:rPr>
          <w:spacing w:val="34"/>
        </w:rPr>
        <w:t xml:space="preserve"> </w:t>
      </w:r>
      <w:r>
        <w:t>de</w:t>
      </w:r>
      <w:r>
        <w:rPr>
          <w:spacing w:val="34"/>
        </w:rPr>
        <w:t xml:space="preserve"> </w:t>
      </w:r>
      <w:r>
        <w:t>Débitos</w:t>
      </w:r>
      <w:r>
        <w:rPr>
          <w:spacing w:val="31"/>
        </w:rPr>
        <w:t xml:space="preserve"> </w:t>
      </w:r>
      <w:r>
        <w:t>Trabalhistas</w:t>
      </w:r>
      <w:r>
        <w:rPr>
          <w:spacing w:val="35"/>
        </w:rPr>
        <w:t xml:space="preserve"> </w:t>
      </w:r>
      <w:r>
        <w:t>com</w:t>
      </w:r>
      <w:r>
        <w:rPr>
          <w:spacing w:val="35"/>
        </w:rPr>
        <w:t xml:space="preserve"> </w:t>
      </w:r>
      <w:r>
        <w:t>Efeito</w:t>
      </w:r>
      <w:r>
        <w:rPr>
          <w:spacing w:val="34"/>
        </w:rPr>
        <w:t xml:space="preserve"> </w:t>
      </w:r>
      <w:r>
        <w:t xml:space="preserve">de </w:t>
      </w:r>
      <w:r>
        <w:rPr>
          <w:spacing w:val="-2"/>
        </w:rPr>
        <w:t>Negativa.</w:t>
      </w:r>
    </w:p>
    <w:p w:rsidR="00ED129A" w:rsidRDefault="004D16C7">
      <w:pPr>
        <w:pStyle w:val="Ttulo1"/>
        <w:numPr>
          <w:ilvl w:val="0"/>
          <w:numId w:val="9"/>
        </w:numPr>
        <w:tabs>
          <w:tab w:val="left" w:pos="383"/>
          <w:tab w:val="left" w:pos="10093"/>
        </w:tabs>
        <w:spacing w:before="250"/>
        <w:ind w:left="383" w:hanging="243"/>
        <w:jc w:val="both"/>
      </w:pPr>
      <w:r>
        <w:rPr>
          <w:color w:val="000000"/>
          <w:spacing w:val="-2"/>
          <w:shd w:val="clear" w:color="auto" w:fill="DDDDDD"/>
        </w:rPr>
        <w:t>QUALIFICAÇÃO</w:t>
      </w:r>
      <w:r>
        <w:rPr>
          <w:color w:val="000000"/>
          <w:spacing w:val="28"/>
          <w:shd w:val="clear" w:color="auto" w:fill="DDDDDD"/>
        </w:rPr>
        <w:t xml:space="preserve"> </w:t>
      </w:r>
      <w:r>
        <w:rPr>
          <w:color w:val="000000"/>
          <w:spacing w:val="-2"/>
          <w:shd w:val="clear" w:color="auto" w:fill="DDDDDD"/>
        </w:rPr>
        <w:t>ECONOMICO-FINANCEIRO:</w:t>
      </w:r>
      <w:r>
        <w:rPr>
          <w:color w:val="000000"/>
          <w:shd w:val="clear" w:color="auto" w:fill="DDDDDD"/>
        </w:rPr>
        <w:tab/>
      </w:r>
    </w:p>
    <w:p w:rsidR="00ED129A" w:rsidRDefault="00ED129A">
      <w:pPr>
        <w:pStyle w:val="Corpodetexto"/>
        <w:rPr>
          <w:rFonts w:ascii="Arial" w:hAnsi="Arial"/>
          <w:b/>
        </w:rPr>
      </w:pPr>
    </w:p>
    <w:p w:rsidR="00ED129A" w:rsidRDefault="004D16C7">
      <w:pPr>
        <w:pStyle w:val="PargrafodaLista"/>
        <w:numPr>
          <w:ilvl w:val="1"/>
          <w:numId w:val="9"/>
        </w:numPr>
        <w:tabs>
          <w:tab w:val="left" w:pos="595"/>
        </w:tabs>
        <w:spacing w:before="1"/>
        <w:ind w:right="139" w:firstLine="0"/>
      </w:pPr>
      <w:r>
        <w:t xml:space="preserve">Certidão negativa de </w:t>
      </w:r>
      <w:r>
        <w:rPr>
          <w:rFonts w:ascii="Arial" w:hAnsi="Arial"/>
          <w:b/>
        </w:rPr>
        <w:t xml:space="preserve">falência e concordata, recuperação judicial ou extrajudicial </w:t>
      </w:r>
      <w:r>
        <w:t>expedida pelo distribuidor da sede da pessoa jurídica, com data não superior a 180 (cento e oitenta) dias, da data limite para o recebimento das propostas da presente licitação.</w:t>
      </w:r>
    </w:p>
    <w:p w:rsidR="00ED129A" w:rsidRDefault="004D16C7">
      <w:pPr>
        <w:pStyle w:val="PargrafodaLista"/>
        <w:numPr>
          <w:ilvl w:val="2"/>
          <w:numId w:val="9"/>
        </w:numPr>
        <w:tabs>
          <w:tab w:val="left" w:pos="821"/>
        </w:tabs>
        <w:ind w:right="142" w:firstLine="0"/>
      </w:pPr>
      <w:r>
        <w:t>Nas hipóteses em que a certidão encaminhada for positiva, deve o licitante apresentar comprovante da homologação/deferimento pelo juízo competente do plano de recuperação judicial/extrajudicial em vigor.</w:t>
      </w:r>
    </w:p>
    <w:p w:rsidR="00ED129A" w:rsidRDefault="004D16C7">
      <w:pPr>
        <w:pStyle w:val="PargrafodaLista"/>
        <w:numPr>
          <w:ilvl w:val="1"/>
          <w:numId w:val="9"/>
        </w:numPr>
        <w:tabs>
          <w:tab w:val="left" w:pos="593"/>
        </w:tabs>
        <w:spacing w:before="246"/>
        <w:ind w:right="139" w:firstLine="0"/>
        <w:rPr>
          <w:rFonts w:ascii="Arial" w:hAnsi="Arial"/>
          <w:b/>
        </w:rPr>
      </w:pPr>
      <w:r>
        <w:t xml:space="preserve">Comprovação do capital social, correspondente a, no mínimo </w:t>
      </w:r>
      <w:r>
        <w:rPr>
          <w:rFonts w:ascii="Arial" w:hAnsi="Arial"/>
          <w:b/>
        </w:rPr>
        <w:t>R$ 6.158.913,86 (Seis milhões, cento e cinquenta e oito mil, novecentos e treze reais e oitenta e seis centavos).</w:t>
      </w:r>
    </w:p>
    <w:p w:rsidR="00ED129A" w:rsidRDefault="004D16C7">
      <w:pPr>
        <w:pStyle w:val="PargrafodaLista"/>
        <w:numPr>
          <w:ilvl w:val="1"/>
          <w:numId w:val="9"/>
        </w:numPr>
        <w:tabs>
          <w:tab w:val="left" w:pos="569"/>
        </w:tabs>
        <w:spacing w:before="252"/>
        <w:ind w:right="141" w:firstLine="0"/>
      </w:pPr>
      <w:r>
        <w:t>Balanço</w:t>
      </w:r>
      <w:r>
        <w:rPr>
          <w:spacing w:val="-3"/>
        </w:rPr>
        <w:t xml:space="preserve"> </w:t>
      </w:r>
      <w:r>
        <w:t>patrimonial</w:t>
      </w:r>
      <w:r>
        <w:rPr>
          <w:spacing w:val="-6"/>
        </w:rPr>
        <w:t xml:space="preserve"> </w:t>
      </w:r>
      <w:r>
        <w:t>e</w:t>
      </w:r>
      <w:r>
        <w:rPr>
          <w:spacing w:val="-3"/>
        </w:rPr>
        <w:t xml:space="preserve"> </w:t>
      </w:r>
      <w:r>
        <w:t>demonstrações</w:t>
      </w:r>
      <w:r>
        <w:rPr>
          <w:spacing w:val="-5"/>
        </w:rPr>
        <w:t xml:space="preserve"> </w:t>
      </w:r>
      <w:r>
        <w:t>contábeis</w:t>
      </w:r>
      <w:r>
        <w:rPr>
          <w:spacing w:val="-2"/>
        </w:rPr>
        <w:t xml:space="preserve"> </w:t>
      </w:r>
      <w:r>
        <w:t>dos</w:t>
      </w:r>
      <w:r>
        <w:rPr>
          <w:spacing w:val="-5"/>
        </w:rPr>
        <w:t xml:space="preserve"> </w:t>
      </w:r>
      <w:r>
        <w:t>últimos</w:t>
      </w:r>
      <w:r>
        <w:rPr>
          <w:spacing w:val="-5"/>
        </w:rPr>
        <w:t xml:space="preserve"> </w:t>
      </w:r>
      <w:r>
        <w:t>dois</w:t>
      </w:r>
      <w:r>
        <w:rPr>
          <w:spacing w:val="-5"/>
        </w:rPr>
        <w:t xml:space="preserve"> </w:t>
      </w:r>
      <w:r>
        <w:t>exercícios</w:t>
      </w:r>
      <w:r>
        <w:rPr>
          <w:spacing w:val="-3"/>
        </w:rPr>
        <w:t xml:space="preserve"> </w:t>
      </w:r>
      <w:r>
        <w:t>sociais,</w:t>
      </w:r>
      <w:r>
        <w:rPr>
          <w:spacing w:val="-4"/>
        </w:rPr>
        <w:t xml:space="preserve"> </w:t>
      </w:r>
      <w:r>
        <w:t>já</w:t>
      </w:r>
      <w:r>
        <w:rPr>
          <w:spacing w:val="-5"/>
        </w:rPr>
        <w:t xml:space="preserve"> </w:t>
      </w:r>
      <w:r>
        <w:t>exigíveis</w:t>
      </w:r>
      <w:r>
        <w:rPr>
          <w:spacing w:val="-2"/>
        </w:rPr>
        <w:t xml:space="preserve"> </w:t>
      </w:r>
      <w:r>
        <w:t>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rsidR="00ED129A" w:rsidRDefault="00ED129A">
      <w:pPr>
        <w:pStyle w:val="Corpodetexto"/>
      </w:pPr>
    </w:p>
    <w:p w:rsidR="00ED129A" w:rsidRDefault="004D16C7">
      <w:pPr>
        <w:pStyle w:val="PargrafodaLista"/>
        <w:numPr>
          <w:ilvl w:val="2"/>
          <w:numId w:val="9"/>
        </w:numPr>
        <w:tabs>
          <w:tab w:val="left" w:pos="794"/>
        </w:tabs>
        <w:ind w:right="139" w:firstLine="0"/>
      </w:pPr>
      <w:r>
        <w:t>Para atendimento do art. 69 da Lei Federal n°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rsidR="00ED129A" w:rsidRDefault="00ED129A">
      <w:pPr>
        <w:pStyle w:val="Corpodetexto"/>
        <w:spacing w:before="1"/>
      </w:pPr>
    </w:p>
    <w:p w:rsidR="00ED129A" w:rsidRDefault="004D16C7">
      <w:pPr>
        <w:ind w:left="424" w:right="3655"/>
        <w:rPr>
          <w:rFonts w:ascii="Arial" w:hAnsi="Arial"/>
          <w:b/>
        </w:rPr>
      </w:pPr>
      <w:r>
        <w:rPr>
          <w:rFonts w:ascii="Arial" w:hAnsi="Arial"/>
          <w:b/>
        </w:rPr>
        <w:t>Índice</w:t>
      </w:r>
      <w:r>
        <w:rPr>
          <w:rFonts w:ascii="Arial" w:hAnsi="Arial"/>
          <w:b/>
          <w:spacing w:val="-6"/>
        </w:rPr>
        <w:t xml:space="preserve"> </w:t>
      </w:r>
      <w:r>
        <w:rPr>
          <w:rFonts w:ascii="Arial" w:hAnsi="Arial"/>
          <w:b/>
        </w:rPr>
        <w:t>de</w:t>
      </w:r>
      <w:r>
        <w:rPr>
          <w:rFonts w:ascii="Arial" w:hAnsi="Arial"/>
          <w:b/>
          <w:spacing w:val="-4"/>
        </w:rPr>
        <w:t xml:space="preserve"> </w:t>
      </w:r>
      <w:r>
        <w:rPr>
          <w:rFonts w:ascii="Arial" w:hAnsi="Arial"/>
          <w:b/>
        </w:rPr>
        <w:t>Liquidez</w:t>
      </w:r>
      <w:r>
        <w:rPr>
          <w:rFonts w:ascii="Arial" w:hAnsi="Arial"/>
          <w:b/>
          <w:spacing w:val="-8"/>
        </w:rPr>
        <w:t xml:space="preserve"> </w:t>
      </w:r>
      <w:r>
        <w:rPr>
          <w:rFonts w:ascii="Arial" w:hAnsi="Arial"/>
          <w:b/>
        </w:rPr>
        <w:t>Geral</w:t>
      </w:r>
      <w:r>
        <w:rPr>
          <w:rFonts w:ascii="Arial" w:hAnsi="Arial"/>
          <w:b/>
          <w:spacing w:val="-5"/>
        </w:rPr>
        <w:t xml:space="preserve"> </w:t>
      </w:r>
      <w:r>
        <w:rPr>
          <w:rFonts w:ascii="Arial" w:hAnsi="Arial"/>
          <w:b/>
        </w:rPr>
        <w:t>(LG)</w:t>
      </w:r>
      <w:r>
        <w:rPr>
          <w:rFonts w:ascii="Arial" w:hAnsi="Arial"/>
          <w:b/>
          <w:spacing w:val="-5"/>
        </w:rPr>
        <w:t xml:space="preserve"> </w:t>
      </w:r>
      <w:r>
        <w:rPr>
          <w:rFonts w:ascii="Arial" w:hAnsi="Arial"/>
          <w:b/>
        </w:rPr>
        <w:t>=</w:t>
      </w:r>
      <w:r>
        <w:rPr>
          <w:rFonts w:ascii="Arial" w:hAnsi="Arial"/>
          <w:b/>
          <w:spacing w:val="-5"/>
        </w:rPr>
        <w:t xml:space="preserve"> </w:t>
      </w:r>
      <w:r>
        <w:rPr>
          <w:rFonts w:ascii="Arial" w:hAnsi="Arial"/>
          <w:b/>
        </w:rPr>
        <w:t>(AC+RLP)</w:t>
      </w:r>
      <w:r>
        <w:rPr>
          <w:rFonts w:ascii="Arial" w:hAnsi="Arial"/>
          <w:b/>
          <w:spacing w:val="-3"/>
        </w:rPr>
        <w:t xml:space="preserve"> </w:t>
      </w:r>
      <w:r>
        <w:rPr>
          <w:rFonts w:ascii="Arial" w:hAnsi="Arial"/>
          <w:b/>
        </w:rPr>
        <w:t>/</w:t>
      </w:r>
      <w:r>
        <w:rPr>
          <w:rFonts w:ascii="Arial" w:hAnsi="Arial"/>
          <w:b/>
          <w:spacing w:val="-5"/>
        </w:rPr>
        <w:t xml:space="preserve"> </w:t>
      </w:r>
      <w:r>
        <w:rPr>
          <w:rFonts w:ascii="Arial" w:hAnsi="Arial"/>
          <w:b/>
        </w:rPr>
        <w:t>(PC+PNC) Índice de Liquidez Corrente (LC) = AC / PC</w:t>
      </w:r>
    </w:p>
    <w:p w:rsidR="00ED129A" w:rsidRDefault="004D16C7">
      <w:pPr>
        <w:spacing w:before="1" w:line="252" w:lineRule="exact"/>
        <w:ind w:left="424"/>
        <w:rPr>
          <w:rFonts w:ascii="Arial" w:hAnsi="Arial"/>
          <w:b/>
        </w:rPr>
      </w:pPr>
      <w:r>
        <w:rPr>
          <w:rFonts w:ascii="Arial" w:hAnsi="Arial"/>
          <w:b/>
          <w:spacing w:val="-4"/>
        </w:rPr>
        <w:t>Onde:</w:t>
      </w:r>
    </w:p>
    <w:p w:rsidR="00ED129A" w:rsidRDefault="004D16C7">
      <w:pPr>
        <w:spacing w:line="252" w:lineRule="exact"/>
        <w:ind w:left="424"/>
        <w:rPr>
          <w:rFonts w:ascii="Arial" w:hAnsi="Arial"/>
          <w:b/>
        </w:rPr>
      </w:pPr>
      <w:r>
        <w:rPr>
          <w:rFonts w:ascii="Arial" w:hAnsi="Arial"/>
          <w:b/>
        </w:rPr>
        <w:t>AC</w:t>
      </w:r>
      <w:r>
        <w:rPr>
          <w:rFonts w:ascii="Arial" w:hAnsi="Arial"/>
          <w:b/>
          <w:spacing w:val="-4"/>
        </w:rPr>
        <w:t xml:space="preserve"> </w:t>
      </w:r>
      <w:r>
        <w:rPr>
          <w:rFonts w:ascii="Arial" w:hAnsi="Arial"/>
          <w:b/>
        </w:rPr>
        <w:t>=</w:t>
      </w:r>
      <w:r>
        <w:rPr>
          <w:rFonts w:ascii="Arial" w:hAnsi="Arial"/>
          <w:b/>
          <w:spacing w:val="-7"/>
        </w:rPr>
        <w:t xml:space="preserve"> </w:t>
      </w:r>
      <w:r>
        <w:rPr>
          <w:rFonts w:ascii="Arial" w:hAnsi="Arial"/>
          <w:b/>
        </w:rPr>
        <w:t>Ativo</w:t>
      </w:r>
      <w:r>
        <w:rPr>
          <w:rFonts w:ascii="Arial" w:hAnsi="Arial"/>
          <w:b/>
          <w:spacing w:val="-5"/>
        </w:rPr>
        <w:t xml:space="preserve"> </w:t>
      </w:r>
      <w:r>
        <w:rPr>
          <w:rFonts w:ascii="Arial" w:hAnsi="Arial"/>
          <w:b/>
          <w:spacing w:val="-2"/>
        </w:rPr>
        <w:t>Circulante</w:t>
      </w:r>
    </w:p>
    <w:p w:rsidR="00ED129A" w:rsidRDefault="004D16C7">
      <w:pPr>
        <w:spacing w:before="1"/>
        <w:ind w:left="424" w:right="6387"/>
        <w:rPr>
          <w:rFonts w:ascii="Arial" w:hAnsi="Arial"/>
          <w:b/>
        </w:rPr>
      </w:pPr>
      <w:r>
        <w:rPr>
          <w:rFonts w:ascii="Arial" w:hAnsi="Arial"/>
          <w:b/>
        </w:rPr>
        <w:t>RLP</w:t>
      </w:r>
      <w:r>
        <w:rPr>
          <w:rFonts w:ascii="Arial" w:hAnsi="Arial"/>
          <w:b/>
          <w:spacing w:val="-12"/>
        </w:rPr>
        <w:t xml:space="preserve"> </w:t>
      </w:r>
      <w:r>
        <w:rPr>
          <w:rFonts w:ascii="Arial" w:hAnsi="Arial"/>
          <w:b/>
        </w:rPr>
        <w:t>=</w:t>
      </w:r>
      <w:r>
        <w:rPr>
          <w:rFonts w:ascii="Arial" w:hAnsi="Arial"/>
          <w:b/>
          <w:spacing w:val="-6"/>
        </w:rPr>
        <w:t xml:space="preserve"> </w:t>
      </w:r>
      <w:r>
        <w:rPr>
          <w:rFonts w:ascii="Arial" w:hAnsi="Arial"/>
          <w:b/>
        </w:rPr>
        <w:t>Realizável</w:t>
      </w:r>
      <w:r>
        <w:rPr>
          <w:rFonts w:ascii="Arial" w:hAnsi="Arial"/>
          <w:b/>
          <w:spacing w:val="-6"/>
        </w:rPr>
        <w:t xml:space="preserve"> </w:t>
      </w:r>
      <w:r>
        <w:rPr>
          <w:rFonts w:ascii="Arial" w:hAnsi="Arial"/>
          <w:b/>
        </w:rPr>
        <w:t>a</w:t>
      </w:r>
      <w:r>
        <w:rPr>
          <w:rFonts w:ascii="Arial" w:hAnsi="Arial"/>
          <w:b/>
          <w:spacing w:val="-9"/>
        </w:rPr>
        <w:t xml:space="preserve"> </w:t>
      </w:r>
      <w:r>
        <w:rPr>
          <w:rFonts w:ascii="Arial" w:hAnsi="Arial"/>
          <w:b/>
        </w:rPr>
        <w:t>Longo</w:t>
      </w:r>
      <w:r>
        <w:rPr>
          <w:rFonts w:ascii="Arial" w:hAnsi="Arial"/>
          <w:b/>
          <w:spacing w:val="-7"/>
        </w:rPr>
        <w:t xml:space="preserve"> </w:t>
      </w:r>
      <w:r>
        <w:rPr>
          <w:rFonts w:ascii="Arial" w:hAnsi="Arial"/>
          <w:b/>
        </w:rPr>
        <w:t>Prazo PC = Passivo Circulante</w:t>
      </w:r>
    </w:p>
    <w:p w:rsidR="00ED129A" w:rsidRDefault="004D16C7">
      <w:pPr>
        <w:ind w:left="424" w:right="6387"/>
        <w:rPr>
          <w:rFonts w:ascii="Arial" w:hAnsi="Arial"/>
          <w:b/>
        </w:rPr>
      </w:pPr>
      <w:r>
        <w:rPr>
          <w:rFonts w:ascii="Arial" w:hAnsi="Arial"/>
          <w:b/>
        </w:rPr>
        <w:t>PNC</w:t>
      </w:r>
      <w:r>
        <w:rPr>
          <w:rFonts w:ascii="Arial" w:hAnsi="Arial"/>
          <w:b/>
          <w:spacing w:val="-9"/>
        </w:rPr>
        <w:t xml:space="preserve"> </w:t>
      </w:r>
      <w:r>
        <w:rPr>
          <w:rFonts w:ascii="Arial" w:hAnsi="Arial"/>
          <w:b/>
        </w:rPr>
        <w:t>=</w:t>
      </w:r>
      <w:r>
        <w:rPr>
          <w:rFonts w:ascii="Arial" w:hAnsi="Arial"/>
          <w:b/>
          <w:spacing w:val="-8"/>
        </w:rPr>
        <w:t xml:space="preserve"> </w:t>
      </w:r>
      <w:r>
        <w:rPr>
          <w:rFonts w:ascii="Arial" w:hAnsi="Arial"/>
          <w:b/>
        </w:rPr>
        <w:t>Passivo</w:t>
      </w:r>
      <w:r>
        <w:rPr>
          <w:rFonts w:ascii="Arial" w:hAnsi="Arial"/>
          <w:b/>
          <w:spacing w:val="-9"/>
        </w:rPr>
        <w:t xml:space="preserve"> </w:t>
      </w:r>
      <w:r>
        <w:rPr>
          <w:rFonts w:ascii="Arial" w:hAnsi="Arial"/>
          <w:b/>
        </w:rPr>
        <w:t>Não</w:t>
      </w:r>
      <w:r>
        <w:rPr>
          <w:rFonts w:ascii="Arial" w:hAnsi="Arial"/>
          <w:b/>
          <w:spacing w:val="-9"/>
        </w:rPr>
        <w:t xml:space="preserve"> </w:t>
      </w:r>
      <w:r>
        <w:rPr>
          <w:rFonts w:ascii="Arial" w:hAnsi="Arial"/>
          <w:b/>
        </w:rPr>
        <w:t>Circulante AT = Ativo Total</w:t>
      </w:r>
    </w:p>
    <w:p w:rsidR="00ED129A" w:rsidRDefault="004D16C7">
      <w:pPr>
        <w:ind w:left="424" w:right="3018"/>
        <w:rPr>
          <w:rFonts w:ascii="Arial" w:hAnsi="Arial"/>
          <w:b/>
        </w:rPr>
      </w:pPr>
      <w:r>
        <w:rPr>
          <w:rFonts w:ascii="Arial" w:hAnsi="Arial"/>
          <w:b/>
        </w:rPr>
        <w:t>Os</w:t>
      </w:r>
      <w:r>
        <w:rPr>
          <w:rFonts w:ascii="Arial" w:hAnsi="Arial"/>
          <w:b/>
          <w:spacing w:val="-3"/>
        </w:rPr>
        <w:t xml:space="preserve"> </w:t>
      </w:r>
      <w:r>
        <w:rPr>
          <w:rFonts w:ascii="Arial" w:hAnsi="Arial"/>
          <w:b/>
        </w:rPr>
        <w:t>valores</w:t>
      </w:r>
      <w:r>
        <w:rPr>
          <w:rFonts w:ascii="Arial" w:hAnsi="Arial"/>
          <w:b/>
          <w:spacing w:val="-5"/>
        </w:rPr>
        <w:t xml:space="preserve"> </w:t>
      </w:r>
      <w:r>
        <w:rPr>
          <w:rFonts w:ascii="Arial" w:hAnsi="Arial"/>
          <w:b/>
        </w:rPr>
        <w:t>mínimos</w:t>
      </w:r>
      <w:r>
        <w:rPr>
          <w:rFonts w:ascii="Arial" w:hAnsi="Arial"/>
          <w:b/>
          <w:spacing w:val="-3"/>
        </w:rPr>
        <w:t xml:space="preserve"> </w:t>
      </w:r>
      <w:r>
        <w:rPr>
          <w:rFonts w:ascii="Arial" w:hAnsi="Arial"/>
          <w:b/>
        </w:rPr>
        <w:t>exigidos</w:t>
      </w:r>
      <w:r>
        <w:rPr>
          <w:rFonts w:ascii="Arial" w:hAnsi="Arial"/>
          <w:b/>
          <w:spacing w:val="-6"/>
        </w:rPr>
        <w:t xml:space="preserve"> </w:t>
      </w:r>
      <w:r>
        <w:rPr>
          <w:rFonts w:ascii="Arial" w:hAnsi="Arial"/>
          <w:b/>
        </w:rPr>
        <w:t>para</w:t>
      </w:r>
      <w:r>
        <w:rPr>
          <w:rFonts w:ascii="Arial" w:hAnsi="Arial"/>
          <w:b/>
          <w:spacing w:val="-5"/>
        </w:rPr>
        <w:t xml:space="preserve"> </w:t>
      </w:r>
      <w:r>
        <w:rPr>
          <w:rFonts w:ascii="Arial" w:hAnsi="Arial"/>
          <w:b/>
        </w:rPr>
        <w:t>os</w:t>
      </w:r>
      <w:r>
        <w:rPr>
          <w:rFonts w:ascii="Arial" w:hAnsi="Arial"/>
          <w:b/>
          <w:spacing w:val="-5"/>
        </w:rPr>
        <w:t xml:space="preserve"> </w:t>
      </w:r>
      <w:r>
        <w:rPr>
          <w:rFonts w:ascii="Arial" w:hAnsi="Arial"/>
          <w:b/>
        </w:rPr>
        <w:t>índices</w:t>
      </w:r>
      <w:r>
        <w:rPr>
          <w:rFonts w:ascii="Arial" w:hAnsi="Arial"/>
          <w:b/>
          <w:spacing w:val="-5"/>
        </w:rPr>
        <w:t xml:space="preserve"> </w:t>
      </w:r>
      <w:r>
        <w:rPr>
          <w:rFonts w:ascii="Arial" w:hAnsi="Arial"/>
          <w:b/>
        </w:rPr>
        <w:t>indicados</w:t>
      </w:r>
      <w:r>
        <w:rPr>
          <w:rFonts w:ascii="Arial" w:hAnsi="Arial"/>
          <w:b/>
          <w:spacing w:val="-3"/>
        </w:rPr>
        <w:t xml:space="preserve"> </w:t>
      </w:r>
      <w:r>
        <w:rPr>
          <w:rFonts w:ascii="Arial" w:hAnsi="Arial"/>
          <w:b/>
        </w:rPr>
        <w:t>serão: LG &gt; 1,0; LC &gt; 1,0</w:t>
      </w:r>
    </w:p>
    <w:p w:rsidR="00ED129A" w:rsidRDefault="00ED129A">
      <w:pPr>
        <w:ind w:left="424" w:right="3018"/>
        <w:rPr>
          <w:rFonts w:ascii="Arial" w:hAnsi="Arial"/>
          <w:b/>
        </w:rPr>
      </w:pPr>
    </w:p>
    <w:p w:rsidR="00ED129A" w:rsidRDefault="004D16C7">
      <w:pPr>
        <w:ind w:right="141"/>
        <w:jc w:val="both"/>
        <w:rPr>
          <w:rFonts w:cs="Arial"/>
          <w:shd w:val="clear" w:color="auto" w:fill="FFFFFF"/>
        </w:rPr>
      </w:pPr>
      <w:r>
        <w:rPr>
          <w:rFonts w:cs="Arial"/>
          <w:b/>
          <w:shd w:val="clear" w:color="auto" w:fill="FFFFFF"/>
        </w:rPr>
        <w:t>Justificativa:</w:t>
      </w:r>
      <w:r>
        <w:rPr>
          <w:rFonts w:cs="Arial"/>
          <w:shd w:val="clear" w:color="auto" w:fill="FFFFFF"/>
        </w:rPr>
        <w:t xml:space="preserve"> A análise da saúde financeira do licitante, demonstra a capacidade para a execução do contrato.  A documentação solicitada deve ser capaz  de  demonstrar,  de maneira  objetiva  e  conforme  os  coeficientes  exigidos, a  viabilidade  econômica  do  licitante  para  cumprir  as obrigações contratuais de forma eficaz e sem riscos financeiros à administração pública.</w:t>
      </w:r>
    </w:p>
    <w:p w:rsidR="00ED129A" w:rsidRDefault="00ED129A">
      <w:pPr>
        <w:ind w:right="141"/>
        <w:jc w:val="both"/>
        <w:rPr>
          <w:rFonts w:cs="Arial"/>
          <w:shd w:val="clear" w:color="auto" w:fill="FFFFFF"/>
        </w:rPr>
      </w:pPr>
    </w:p>
    <w:p w:rsidR="00ED129A" w:rsidRDefault="004D16C7">
      <w:pPr>
        <w:ind w:right="141"/>
        <w:jc w:val="both"/>
        <w:rPr>
          <w:bCs/>
          <w:lang w:val="pt-BR"/>
        </w:rPr>
      </w:pPr>
      <w:r>
        <w:rPr>
          <w:bCs/>
          <w:lang w:val="pt-BR"/>
        </w:rPr>
        <w:t xml:space="preserve">O </w:t>
      </w:r>
      <w:r>
        <w:rPr>
          <w:b/>
          <w:lang w:val="pt-BR"/>
        </w:rPr>
        <w:t>índice de Liquidez Corrente</w:t>
      </w:r>
      <w:r>
        <w:rPr>
          <w:bCs/>
          <w:lang w:val="pt-BR"/>
        </w:rPr>
        <w:t xml:space="preserve"> exigido demonstra a capacidade de pagamento a curto prazo, referente a tudo que se converterá em dinheiro com as dívidas também a curto prazo. Na hipótese de apresentarem índice menor do que 1,00 demonstra que a mesma não possui recursos financeiros para cumprir suas obrigações de curto prazo, o que pode inviabilizar a continuidade das atividades desenvolvidas pela empresa.</w:t>
      </w:r>
    </w:p>
    <w:p w:rsidR="00ED129A" w:rsidRDefault="00ED129A">
      <w:pPr>
        <w:ind w:right="141"/>
        <w:jc w:val="both"/>
        <w:rPr>
          <w:bCs/>
          <w:lang w:val="pt-BR"/>
        </w:rPr>
      </w:pPr>
    </w:p>
    <w:p w:rsidR="00ED129A" w:rsidRDefault="004D16C7">
      <w:pPr>
        <w:ind w:right="141"/>
        <w:jc w:val="both"/>
        <w:rPr>
          <w:bCs/>
          <w:lang w:val="pt-BR"/>
        </w:rPr>
      </w:pPr>
      <w:r>
        <w:rPr>
          <w:bCs/>
          <w:lang w:val="pt-BR"/>
        </w:rPr>
        <w:t xml:space="preserve">O </w:t>
      </w:r>
      <w:r>
        <w:rPr>
          <w:b/>
          <w:lang w:val="pt-BR"/>
        </w:rPr>
        <w:t>índice de Liquidez Geral</w:t>
      </w:r>
      <w:r>
        <w:rPr>
          <w:bCs/>
          <w:lang w:val="pt-BR"/>
        </w:rPr>
        <w:t xml:space="preserve"> demonstra a capacidade de pagamento da empresa a longo prazo, referente a tudo que se converterá em dinheiro com as dívidas no curto e no longo prazo. Na hipótese de apresentarem índice menor do que 1,00 demonstra que a mesma não possui recursos financeiros suficientes para pagar as suas dívidas a longo prazo, o que pode inviabilizar a continuidade das atividades desenvolvidas pela empresa. </w:t>
      </w:r>
    </w:p>
    <w:p w:rsidR="00ED129A" w:rsidRDefault="00ED129A">
      <w:pPr>
        <w:ind w:right="141"/>
        <w:jc w:val="both"/>
        <w:rPr>
          <w:b/>
        </w:rPr>
      </w:pPr>
    </w:p>
    <w:p w:rsidR="00ED129A" w:rsidRDefault="004D16C7">
      <w:pPr>
        <w:pStyle w:val="Ttulo1"/>
        <w:numPr>
          <w:ilvl w:val="0"/>
          <w:numId w:val="9"/>
        </w:numPr>
        <w:tabs>
          <w:tab w:val="left" w:pos="383"/>
          <w:tab w:val="left" w:pos="10093"/>
        </w:tabs>
        <w:spacing w:before="251"/>
        <w:ind w:left="383" w:hanging="243"/>
      </w:pPr>
      <w:r>
        <w:rPr>
          <w:color w:val="000000"/>
          <w:shd w:val="clear" w:color="auto" w:fill="DDDDDD"/>
        </w:rPr>
        <w:t>QUALIFICAÇÃO</w:t>
      </w:r>
      <w:r>
        <w:rPr>
          <w:color w:val="000000"/>
          <w:spacing w:val="-11"/>
          <w:shd w:val="clear" w:color="auto" w:fill="DDDDDD"/>
        </w:rPr>
        <w:t xml:space="preserve"> </w:t>
      </w:r>
      <w:r>
        <w:rPr>
          <w:color w:val="000000"/>
          <w:spacing w:val="-2"/>
          <w:shd w:val="clear" w:color="auto" w:fill="DDDDDD"/>
        </w:rPr>
        <w:t>TÉCNICA:</w:t>
      </w:r>
      <w:r>
        <w:rPr>
          <w:color w:val="000000"/>
          <w:shd w:val="clear" w:color="auto" w:fill="DDDDDD"/>
        </w:rPr>
        <w:tab/>
      </w:r>
    </w:p>
    <w:p w:rsidR="00ED129A" w:rsidRDefault="00ED129A">
      <w:pPr>
        <w:pStyle w:val="Corpodetexto"/>
        <w:spacing w:before="1"/>
        <w:rPr>
          <w:rFonts w:ascii="Arial" w:hAnsi="Arial"/>
          <w:b/>
        </w:rPr>
      </w:pPr>
    </w:p>
    <w:p w:rsidR="00ED129A" w:rsidRDefault="004D16C7">
      <w:pPr>
        <w:pStyle w:val="PargrafodaLista"/>
        <w:numPr>
          <w:ilvl w:val="1"/>
          <w:numId w:val="9"/>
        </w:numPr>
        <w:tabs>
          <w:tab w:val="left" w:pos="567"/>
        </w:tabs>
        <w:ind w:left="567" w:hanging="427"/>
        <w:jc w:val="left"/>
      </w:pPr>
      <w:r>
        <w:t>Certidão</w:t>
      </w:r>
      <w:r>
        <w:rPr>
          <w:spacing w:val="-6"/>
        </w:rPr>
        <w:t xml:space="preserve"> </w:t>
      </w:r>
      <w:r>
        <w:t>de</w:t>
      </w:r>
      <w:r>
        <w:rPr>
          <w:spacing w:val="-4"/>
        </w:rPr>
        <w:t xml:space="preserve"> </w:t>
      </w:r>
      <w:r>
        <w:t>Registro</w:t>
      </w:r>
      <w:r>
        <w:rPr>
          <w:spacing w:val="-6"/>
        </w:rPr>
        <w:t xml:space="preserve"> </w:t>
      </w:r>
      <w:r>
        <w:t>ou</w:t>
      </w:r>
      <w:r>
        <w:rPr>
          <w:spacing w:val="-6"/>
        </w:rPr>
        <w:t xml:space="preserve"> </w:t>
      </w:r>
      <w:r>
        <w:t>Inscrição</w:t>
      </w:r>
      <w:r>
        <w:rPr>
          <w:spacing w:val="-6"/>
        </w:rPr>
        <w:t xml:space="preserve"> </w:t>
      </w:r>
      <w:r>
        <w:t>da</w:t>
      </w:r>
      <w:r>
        <w:rPr>
          <w:spacing w:val="-4"/>
        </w:rPr>
        <w:t xml:space="preserve"> </w:t>
      </w:r>
      <w:r>
        <w:t>licitante</w:t>
      </w:r>
      <w:r>
        <w:rPr>
          <w:spacing w:val="-6"/>
        </w:rPr>
        <w:t xml:space="preserve"> </w:t>
      </w:r>
      <w:r>
        <w:t>junto</w:t>
      </w:r>
      <w:r>
        <w:rPr>
          <w:spacing w:val="-5"/>
        </w:rPr>
        <w:t xml:space="preserve"> </w:t>
      </w:r>
      <w:r>
        <w:t>ao</w:t>
      </w:r>
      <w:r>
        <w:rPr>
          <w:spacing w:val="-4"/>
        </w:rPr>
        <w:t xml:space="preserve"> </w:t>
      </w:r>
      <w:r>
        <w:t>CREA</w:t>
      </w:r>
      <w:r>
        <w:rPr>
          <w:spacing w:val="-16"/>
        </w:rPr>
        <w:t xml:space="preserve"> </w:t>
      </w:r>
      <w:r>
        <w:t>ou</w:t>
      </w:r>
      <w:r>
        <w:rPr>
          <w:spacing w:val="-5"/>
        </w:rPr>
        <w:t xml:space="preserve"> </w:t>
      </w:r>
      <w:r>
        <w:rPr>
          <w:spacing w:val="-4"/>
        </w:rPr>
        <w:t>CAU;</w:t>
      </w:r>
    </w:p>
    <w:p w:rsidR="00ED129A" w:rsidRDefault="004D16C7">
      <w:pPr>
        <w:pStyle w:val="PargrafodaLista"/>
        <w:numPr>
          <w:ilvl w:val="1"/>
          <w:numId w:val="9"/>
        </w:numPr>
        <w:tabs>
          <w:tab w:val="left" w:pos="567"/>
        </w:tabs>
        <w:ind w:left="567" w:hanging="427"/>
        <w:jc w:val="left"/>
      </w:pPr>
      <w:r>
        <w:rPr>
          <w:rFonts w:ascii="Arial" w:hAnsi="Arial" w:cs="Arial"/>
          <w:color w:val="000000"/>
          <w:sz w:val="21"/>
          <w:szCs w:val="21"/>
        </w:rPr>
        <w:t>Declaração que possui responsável técnico devidamente registrado no CREA ou CAU e o indicará quando da assinatura do contrato, junto com as respectivas documentações exigidas (vínculo empregatício, atestado de capacidade profissional e demais pertinentes);</w:t>
      </w:r>
    </w:p>
    <w:p w:rsidR="00ED129A" w:rsidRDefault="00ED129A">
      <w:pPr>
        <w:pStyle w:val="PargrafodaLista"/>
        <w:tabs>
          <w:tab w:val="left" w:pos="567"/>
        </w:tabs>
        <w:ind w:left="567"/>
        <w:jc w:val="left"/>
      </w:pPr>
    </w:p>
    <w:p w:rsidR="00ED129A" w:rsidRDefault="004D16C7">
      <w:pPr>
        <w:pStyle w:val="PargrafodaLista"/>
        <w:numPr>
          <w:ilvl w:val="1"/>
          <w:numId w:val="9"/>
        </w:numPr>
        <w:tabs>
          <w:tab w:val="left" w:pos="567"/>
        </w:tabs>
        <w:ind w:left="567" w:hanging="427"/>
        <w:jc w:val="left"/>
      </w:pPr>
      <w:r>
        <w:rPr>
          <w:rFonts w:ascii="Arial" w:hAnsi="Arial" w:cs="Arial"/>
          <w:color w:val="000000"/>
          <w:sz w:val="21"/>
          <w:szCs w:val="21"/>
          <w:lang w:val="pt-BR"/>
        </w:rPr>
        <w:t>Declaração de que, na assinatura do contrato, apresentará a comprovação que o responsável técnico indicado pertence ao quadro permanente da licitante, devendo ser feita com a apresentação de um dos seguintes documentos:</w:t>
      </w:r>
    </w:p>
    <w:p w:rsidR="00ED129A" w:rsidRDefault="004D16C7">
      <w:pPr>
        <w:pStyle w:val="PargrafodaLista"/>
        <w:numPr>
          <w:ilvl w:val="0"/>
          <w:numId w:val="8"/>
        </w:numPr>
        <w:tabs>
          <w:tab w:val="left" w:pos="691"/>
        </w:tabs>
        <w:spacing w:before="245"/>
        <w:ind w:right="147" w:firstLine="0"/>
        <w:jc w:val="left"/>
      </w:pPr>
      <w:r>
        <w:t xml:space="preserve">Se funcionário: registro na Carteira Profissional, ficha de registro de empregado ou contrato de </w:t>
      </w:r>
      <w:r>
        <w:rPr>
          <w:spacing w:val="-2"/>
        </w:rPr>
        <w:t>trabalho;</w:t>
      </w:r>
    </w:p>
    <w:p w:rsidR="00ED129A" w:rsidRDefault="004D16C7">
      <w:pPr>
        <w:pStyle w:val="PargrafodaLista"/>
        <w:numPr>
          <w:ilvl w:val="0"/>
          <w:numId w:val="8"/>
        </w:numPr>
        <w:tabs>
          <w:tab w:val="left" w:pos="715"/>
        </w:tabs>
        <w:spacing w:before="121" w:line="251" w:lineRule="exact"/>
        <w:ind w:right="139" w:firstLine="0"/>
        <w:jc w:val="left"/>
      </w:pPr>
      <w:r>
        <w:t>Se</w:t>
      </w:r>
      <w:r>
        <w:rPr>
          <w:spacing w:val="-7"/>
        </w:rPr>
        <w:t xml:space="preserve"> </w:t>
      </w:r>
      <w:r>
        <w:t>Diretor:</w:t>
      </w:r>
      <w:r>
        <w:rPr>
          <w:spacing w:val="-6"/>
        </w:rPr>
        <w:t xml:space="preserve"> </w:t>
      </w:r>
      <w:r>
        <w:t>contrato</w:t>
      </w:r>
      <w:r>
        <w:rPr>
          <w:spacing w:val="-7"/>
        </w:rPr>
        <w:t xml:space="preserve"> </w:t>
      </w:r>
      <w:r>
        <w:t>social</w:t>
      </w:r>
      <w:r>
        <w:rPr>
          <w:spacing w:val="-5"/>
        </w:rPr>
        <w:t xml:space="preserve"> </w:t>
      </w:r>
      <w:r>
        <w:t>ou</w:t>
      </w:r>
      <w:r>
        <w:rPr>
          <w:spacing w:val="-5"/>
        </w:rPr>
        <w:t xml:space="preserve"> </w:t>
      </w:r>
      <w:r>
        <w:t>Certidão</w:t>
      </w:r>
      <w:r>
        <w:rPr>
          <w:spacing w:val="-7"/>
        </w:rPr>
        <w:t xml:space="preserve"> </w:t>
      </w:r>
      <w:r>
        <w:t>da</w:t>
      </w:r>
      <w:r>
        <w:rPr>
          <w:spacing w:val="-4"/>
        </w:rPr>
        <w:t xml:space="preserve"> </w:t>
      </w:r>
      <w:r>
        <w:t>Junta</w:t>
      </w:r>
      <w:r>
        <w:rPr>
          <w:spacing w:val="-5"/>
        </w:rPr>
        <w:t xml:space="preserve"> </w:t>
      </w:r>
      <w:r>
        <w:t>Comercial</w:t>
      </w:r>
      <w:r>
        <w:rPr>
          <w:spacing w:val="-6"/>
        </w:rPr>
        <w:t xml:space="preserve"> </w:t>
      </w:r>
      <w:r>
        <w:t>em</w:t>
      </w:r>
      <w:r>
        <w:rPr>
          <w:spacing w:val="-5"/>
        </w:rPr>
        <w:t xml:space="preserve"> </w:t>
      </w:r>
      <w:r>
        <w:rPr>
          <w:spacing w:val="-2"/>
        </w:rPr>
        <w:t>vigor;</w:t>
      </w:r>
    </w:p>
    <w:p w:rsidR="00ED129A" w:rsidRDefault="004D16C7">
      <w:pPr>
        <w:pStyle w:val="PargrafodaLista"/>
        <w:numPr>
          <w:ilvl w:val="0"/>
          <w:numId w:val="8"/>
        </w:numPr>
        <w:tabs>
          <w:tab w:val="left" w:pos="715"/>
        </w:tabs>
        <w:spacing w:before="121" w:line="251" w:lineRule="exact"/>
        <w:ind w:right="139" w:firstLine="0"/>
        <w:jc w:val="left"/>
      </w:pPr>
      <w:r>
        <w:t>Se profissional autônomo que preencha os requisitos e se responsabilize tecnicamente pela execução dos serviços: apresentar o contrato firmado com o profissional, até a data limite para entrega dos envelopes.</w:t>
      </w:r>
    </w:p>
    <w:p w:rsidR="00ED129A" w:rsidRDefault="004D16C7">
      <w:pPr>
        <w:pStyle w:val="PargrafodaLista"/>
        <w:numPr>
          <w:ilvl w:val="1"/>
          <w:numId w:val="9"/>
        </w:numPr>
        <w:tabs>
          <w:tab w:val="left" w:pos="565"/>
        </w:tabs>
        <w:spacing w:before="251"/>
        <w:ind w:right="139" w:firstLine="0"/>
      </w:pPr>
      <w:r>
        <w:t>Atestado(s) ou Certidão(ões) de Capacidade Técnica Operacional, fornecido por pessoa jurídica de</w:t>
      </w:r>
      <w:r>
        <w:rPr>
          <w:spacing w:val="-7"/>
        </w:rPr>
        <w:t xml:space="preserve"> </w:t>
      </w:r>
      <w:r>
        <w:t>direito</w:t>
      </w:r>
      <w:r>
        <w:rPr>
          <w:spacing w:val="-9"/>
        </w:rPr>
        <w:t xml:space="preserve"> </w:t>
      </w:r>
      <w:r>
        <w:t>público</w:t>
      </w:r>
      <w:r>
        <w:rPr>
          <w:spacing w:val="-6"/>
        </w:rPr>
        <w:t xml:space="preserve"> </w:t>
      </w:r>
      <w:r>
        <w:t>ou</w:t>
      </w:r>
      <w:r>
        <w:rPr>
          <w:spacing w:val="-9"/>
        </w:rPr>
        <w:t xml:space="preserve"> </w:t>
      </w:r>
      <w:r>
        <w:t>privado,</w:t>
      </w:r>
      <w:r>
        <w:rPr>
          <w:spacing w:val="-5"/>
        </w:rPr>
        <w:t xml:space="preserve"> </w:t>
      </w:r>
      <w:r>
        <w:t>necessariamente</w:t>
      </w:r>
      <w:r>
        <w:rPr>
          <w:spacing w:val="-9"/>
        </w:rPr>
        <w:t xml:space="preserve"> </w:t>
      </w:r>
      <w:r>
        <w:t>em</w:t>
      </w:r>
      <w:r>
        <w:rPr>
          <w:spacing w:val="-5"/>
        </w:rPr>
        <w:t xml:space="preserve"> </w:t>
      </w:r>
      <w:r>
        <w:t>nome</w:t>
      </w:r>
      <w:r>
        <w:rPr>
          <w:spacing w:val="-9"/>
        </w:rPr>
        <w:t xml:space="preserve"> </w:t>
      </w:r>
      <w:r>
        <w:t>da</w:t>
      </w:r>
      <w:r>
        <w:rPr>
          <w:spacing w:val="-9"/>
        </w:rPr>
        <w:t xml:space="preserve"> </w:t>
      </w:r>
      <w:r>
        <w:t>licitante,</w:t>
      </w:r>
      <w:r>
        <w:rPr>
          <w:spacing w:val="-8"/>
        </w:rPr>
        <w:t xml:space="preserve"> </w:t>
      </w:r>
      <w:r>
        <w:t>devidamente</w:t>
      </w:r>
      <w:r>
        <w:rPr>
          <w:spacing w:val="-9"/>
        </w:rPr>
        <w:t xml:space="preserve"> </w:t>
      </w:r>
      <w:r>
        <w:t>registrado</w:t>
      </w:r>
      <w:r>
        <w:rPr>
          <w:spacing w:val="-9"/>
        </w:rPr>
        <w:t xml:space="preserve"> </w:t>
      </w:r>
      <w:r>
        <w:t>no</w:t>
      </w:r>
      <w:r>
        <w:rPr>
          <w:spacing w:val="-9"/>
        </w:rPr>
        <w:t xml:space="preserve"> </w:t>
      </w:r>
      <w:r>
        <w:t>órgão competente CREA</w:t>
      </w:r>
      <w:r>
        <w:rPr>
          <w:spacing w:val="-10"/>
        </w:rPr>
        <w:t xml:space="preserve"> </w:t>
      </w:r>
      <w:r>
        <w:t xml:space="preserve">ou CAU, que comprovem a execução de serviços similares </w:t>
      </w:r>
      <w:r>
        <w:rPr>
          <w:rFonts w:ascii="Arial" w:hAnsi="Arial"/>
          <w:b/>
        </w:rPr>
        <w:t xml:space="preserve"> </w:t>
      </w:r>
      <w:r>
        <w:t>e as seguintes parcelas de maior relevância:</w:t>
      </w:r>
    </w:p>
    <w:p w:rsidR="00ED129A" w:rsidRDefault="00ED129A">
      <w:pPr>
        <w:pStyle w:val="Corpodetexto"/>
      </w:pPr>
    </w:p>
    <w:p w:rsidR="00ED129A" w:rsidRDefault="004D16C7">
      <w:pPr>
        <w:pStyle w:val="PargrafodaLista"/>
        <w:numPr>
          <w:ilvl w:val="0"/>
          <w:numId w:val="7"/>
        </w:numPr>
        <w:tabs>
          <w:tab w:val="left" w:pos="682"/>
        </w:tabs>
        <w:ind w:left="682" w:hanging="258"/>
        <w:jc w:val="left"/>
        <w:rPr>
          <w:rFonts w:ascii="Arial" w:hAnsi="Arial"/>
          <w:b/>
        </w:rPr>
      </w:pPr>
      <w:r>
        <w:rPr>
          <w:rFonts w:ascii="Arial" w:hAnsi="Arial"/>
          <w:b/>
        </w:rPr>
        <w:t>Tinta</w:t>
      </w:r>
      <w:r>
        <w:rPr>
          <w:rFonts w:ascii="Arial" w:hAnsi="Arial"/>
          <w:b/>
          <w:spacing w:val="-7"/>
        </w:rPr>
        <w:t xml:space="preserve"> </w:t>
      </w:r>
      <w:r>
        <w:rPr>
          <w:rFonts w:ascii="Arial" w:hAnsi="Arial"/>
          <w:b/>
        </w:rPr>
        <w:t>látex</w:t>
      </w:r>
      <w:r>
        <w:rPr>
          <w:rFonts w:ascii="Arial" w:hAnsi="Arial"/>
          <w:b/>
          <w:spacing w:val="-6"/>
        </w:rPr>
        <w:t xml:space="preserve"> </w:t>
      </w:r>
      <w:r>
        <w:rPr>
          <w:rFonts w:ascii="Arial" w:hAnsi="Arial"/>
          <w:b/>
        </w:rPr>
        <w:t>standard</w:t>
      </w:r>
      <w:r>
        <w:rPr>
          <w:rFonts w:ascii="Arial" w:hAnsi="Arial"/>
          <w:b/>
          <w:spacing w:val="-5"/>
        </w:rPr>
        <w:t xml:space="preserve"> </w:t>
      </w:r>
      <w:r>
        <w:rPr>
          <w:rFonts w:ascii="Arial" w:hAnsi="Arial"/>
          <w:b/>
        </w:rPr>
        <w:t>–</w:t>
      </w:r>
      <w:r>
        <w:rPr>
          <w:rFonts w:ascii="Arial" w:hAnsi="Arial"/>
          <w:b/>
          <w:spacing w:val="-4"/>
        </w:rPr>
        <w:t xml:space="preserve"> </w:t>
      </w:r>
      <w:r>
        <w:rPr>
          <w:rFonts w:ascii="Arial" w:hAnsi="Arial"/>
          <w:b/>
        </w:rPr>
        <w:t>72.500</w:t>
      </w:r>
      <w:r>
        <w:rPr>
          <w:rFonts w:ascii="Arial" w:hAnsi="Arial"/>
          <w:b/>
          <w:spacing w:val="-6"/>
        </w:rPr>
        <w:t xml:space="preserve"> </w:t>
      </w:r>
      <w:r>
        <w:rPr>
          <w:rFonts w:ascii="Arial" w:hAnsi="Arial"/>
          <w:b/>
          <w:spacing w:val="-5"/>
        </w:rPr>
        <w:t>m²</w:t>
      </w:r>
    </w:p>
    <w:p w:rsidR="00ED129A" w:rsidRDefault="004D16C7">
      <w:pPr>
        <w:pStyle w:val="PargrafodaLista"/>
        <w:numPr>
          <w:ilvl w:val="0"/>
          <w:numId w:val="7"/>
        </w:numPr>
        <w:tabs>
          <w:tab w:val="left" w:pos="694"/>
        </w:tabs>
        <w:spacing w:before="2" w:line="253" w:lineRule="exact"/>
        <w:ind w:left="694" w:hanging="270"/>
        <w:jc w:val="left"/>
        <w:rPr>
          <w:rFonts w:ascii="Arial" w:hAnsi="Arial"/>
          <w:b/>
        </w:rPr>
      </w:pPr>
      <w:r>
        <w:rPr>
          <w:rFonts w:ascii="Arial" w:hAnsi="Arial"/>
          <w:b/>
        </w:rPr>
        <w:t>Esmalte</w:t>
      </w:r>
      <w:r>
        <w:rPr>
          <w:rFonts w:ascii="Arial" w:hAnsi="Arial"/>
          <w:b/>
          <w:spacing w:val="-9"/>
        </w:rPr>
        <w:t xml:space="preserve"> </w:t>
      </w:r>
      <w:r>
        <w:rPr>
          <w:rFonts w:ascii="Arial" w:hAnsi="Arial"/>
          <w:b/>
        </w:rPr>
        <w:t>em</w:t>
      </w:r>
      <w:r>
        <w:rPr>
          <w:rFonts w:ascii="Arial" w:hAnsi="Arial"/>
          <w:b/>
          <w:spacing w:val="-7"/>
        </w:rPr>
        <w:t xml:space="preserve"> </w:t>
      </w:r>
      <w:r>
        <w:rPr>
          <w:rFonts w:ascii="Arial" w:hAnsi="Arial"/>
          <w:b/>
        </w:rPr>
        <w:t>superfície</w:t>
      </w:r>
      <w:r>
        <w:rPr>
          <w:rFonts w:ascii="Arial" w:hAnsi="Arial"/>
          <w:b/>
          <w:spacing w:val="-5"/>
        </w:rPr>
        <w:t xml:space="preserve"> </w:t>
      </w:r>
      <w:r>
        <w:rPr>
          <w:rFonts w:ascii="Arial" w:hAnsi="Arial"/>
          <w:b/>
        </w:rPr>
        <w:t>rebocada</w:t>
      </w:r>
      <w:r>
        <w:rPr>
          <w:rFonts w:ascii="Arial" w:hAnsi="Arial"/>
          <w:b/>
          <w:spacing w:val="-7"/>
        </w:rPr>
        <w:t xml:space="preserve"> </w:t>
      </w:r>
      <w:r>
        <w:rPr>
          <w:rFonts w:ascii="Arial" w:hAnsi="Arial"/>
          <w:b/>
        </w:rPr>
        <w:t>sem</w:t>
      </w:r>
      <w:r>
        <w:rPr>
          <w:rFonts w:ascii="Arial" w:hAnsi="Arial"/>
          <w:b/>
          <w:spacing w:val="-6"/>
        </w:rPr>
        <w:t xml:space="preserve"> </w:t>
      </w:r>
      <w:r>
        <w:rPr>
          <w:rFonts w:ascii="Arial" w:hAnsi="Arial"/>
          <w:b/>
        </w:rPr>
        <w:t>massa</w:t>
      </w:r>
      <w:r>
        <w:rPr>
          <w:rFonts w:ascii="Arial" w:hAnsi="Arial"/>
          <w:b/>
          <w:spacing w:val="-5"/>
        </w:rPr>
        <w:t xml:space="preserve"> </w:t>
      </w:r>
      <w:r>
        <w:rPr>
          <w:rFonts w:ascii="Arial" w:hAnsi="Arial"/>
          <w:b/>
        </w:rPr>
        <w:t>niveladora</w:t>
      </w:r>
      <w:r>
        <w:rPr>
          <w:rFonts w:ascii="Arial" w:hAnsi="Arial"/>
          <w:b/>
          <w:spacing w:val="-3"/>
        </w:rPr>
        <w:t xml:space="preserve"> </w:t>
      </w:r>
      <w:r>
        <w:rPr>
          <w:rFonts w:ascii="Arial" w:hAnsi="Arial"/>
          <w:b/>
        </w:rPr>
        <w:t>–</w:t>
      </w:r>
      <w:r>
        <w:rPr>
          <w:rFonts w:ascii="Arial" w:hAnsi="Arial"/>
          <w:b/>
          <w:spacing w:val="-5"/>
        </w:rPr>
        <w:t xml:space="preserve"> </w:t>
      </w:r>
      <w:r>
        <w:rPr>
          <w:rFonts w:ascii="Arial" w:hAnsi="Arial"/>
          <w:b/>
        </w:rPr>
        <w:t>47.500</w:t>
      </w:r>
      <w:r>
        <w:rPr>
          <w:rFonts w:ascii="Arial" w:hAnsi="Arial"/>
          <w:b/>
          <w:spacing w:val="-6"/>
        </w:rPr>
        <w:t xml:space="preserve"> </w:t>
      </w:r>
      <w:r>
        <w:rPr>
          <w:rFonts w:ascii="Arial" w:hAnsi="Arial"/>
          <w:b/>
          <w:spacing w:val="-5"/>
        </w:rPr>
        <w:t>m²</w:t>
      </w:r>
    </w:p>
    <w:p w:rsidR="00ED129A" w:rsidRDefault="004D16C7">
      <w:pPr>
        <w:pStyle w:val="PargrafodaLista"/>
        <w:numPr>
          <w:ilvl w:val="0"/>
          <w:numId w:val="7"/>
        </w:numPr>
        <w:tabs>
          <w:tab w:val="left" w:pos="677"/>
        </w:tabs>
        <w:ind w:left="677" w:hanging="253"/>
        <w:jc w:val="left"/>
        <w:rPr>
          <w:rFonts w:ascii="Arial" w:hAnsi="Arial"/>
          <w:b/>
        </w:rPr>
      </w:pPr>
      <w:r>
        <w:rPr>
          <w:rFonts w:ascii="Arial" w:hAnsi="Arial"/>
          <w:b/>
        </w:rPr>
        <w:t>Aplicação</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forro</w:t>
      </w:r>
      <w:r>
        <w:rPr>
          <w:rFonts w:ascii="Arial" w:hAnsi="Arial"/>
          <w:b/>
          <w:spacing w:val="-4"/>
        </w:rPr>
        <w:t xml:space="preserve"> </w:t>
      </w:r>
      <w:r>
        <w:rPr>
          <w:rFonts w:ascii="Arial" w:hAnsi="Arial"/>
          <w:b/>
        </w:rPr>
        <w:t>de</w:t>
      </w:r>
      <w:r>
        <w:rPr>
          <w:rFonts w:ascii="Arial" w:hAnsi="Arial"/>
          <w:b/>
          <w:spacing w:val="-5"/>
        </w:rPr>
        <w:t xml:space="preserve"> </w:t>
      </w:r>
      <w:r>
        <w:rPr>
          <w:rFonts w:ascii="Arial" w:hAnsi="Arial"/>
          <w:b/>
        </w:rPr>
        <w:t>gesso</w:t>
      </w:r>
      <w:r>
        <w:rPr>
          <w:rFonts w:ascii="Arial" w:hAnsi="Arial"/>
          <w:b/>
          <w:spacing w:val="-5"/>
        </w:rPr>
        <w:t xml:space="preserve"> </w:t>
      </w:r>
      <w:r>
        <w:rPr>
          <w:rFonts w:ascii="Arial" w:hAnsi="Arial"/>
          <w:b/>
        </w:rPr>
        <w:t>acartonado</w:t>
      </w:r>
      <w:r>
        <w:rPr>
          <w:rFonts w:ascii="Arial" w:hAnsi="Arial"/>
          <w:b/>
          <w:spacing w:val="-7"/>
        </w:rPr>
        <w:t xml:space="preserve"> </w:t>
      </w:r>
      <w:r>
        <w:rPr>
          <w:rFonts w:ascii="Arial" w:hAnsi="Arial"/>
          <w:b/>
        </w:rPr>
        <w:t>incl</w:t>
      </w:r>
      <w:r>
        <w:rPr>
          <w:rFonts w:ascii="Arial" w:hAnsi="Arial"/>
          <w:b/>
          <w:spacing w:val="-3"/>
        </w:rPr>
        <w:t xml:space="preserve"> </w:t>
      </w:r>
      <w:r>
        <w:rPr>
          <w:rFonts w:ascii="Arial" w:hAnsi="Arial"/>
          <w:b/>
        </w:rPr>
        <w:t>estrutura</w:t>
      </w:r>
      <w:r>
        <w:rPr>
          <w:rFonts w:ascii="Arial" w:hAnsi="Arial"/>
          <w:b/>
          <w:spacing w:val="-3"/>
        </w:rPr>
        <w:t xml:space="preserve"> </w:t>
      </w:r>
      <w:r>
        <w:rPr>
          <w:rFonts w:ascii="Arial" w:hAnsi="Arial"/>
          <w:b/>
        </w:rPr>
        <w:t>–</w:t>
      </w:r>
      <w:r>
        <w:rPr>
          <w:rFonts w:ascii="Arial" w:hAnsi="Arial"/>
          <w:b/>
          <w:spacing w:val="-7"/>
        </w:rPr>
        <w:t xml:space="preserve"> </w:t>
      </w:r>
      <w:r>
        <w:rPr>
          <w:rFonts w:ascii="Arial" w:hAnsi="Arial"/>
          <w:b/>
        </w:rPr>
        <w:t>10.500</w:t>
      </w:r>
      <w:r>
        <w:rPr>
          <w:rFonts w:ascii="Arial" w:hAnsi="Arial"/>
          <w:b/>
          <w:spacing w:val="-6"/>
        </w:rPr>
        <w:t xml:space="preserve"> </w:t>
      </w:r>
      <w:r>
        <w:rPr>
          <w:rFonts w:ascii="Arial" w:hAnsi="Arial"/>
          <w:b/>
          <w:spacing w:val="-5"/>
        </w:rPr>
        <w:t>m²</w:t>
      </w:r>
    </w:p>
    <w:p w:rsidR="00ED129A" w:rsidRDefault="00ED129A">
      <w:pPr>
        <w:pStyle w:val="Corpodetexto"/>
        <w:rPr>
          <w:rFonts w:ascii="Arial" w:hAnsi="Arial"/>
          <w:b/>
        </w:rPr>
      </w:pPr>
    </w:p>
    <w:p w:rsidR="00ED129A" w:rsidRDefault="004D16C7">
      <w:pPr>
        <w:pStyle w:val="Corpodetexto"/>
        <w:ind w:left="140" w:right="138"/>
        <w:jc w:val="both"/>
      </w:pPr>
      <w:r>
        <w:t>Justificativa: Os itens de maior relevância exigidos no presente Edital são aqueles considerados essenciais para manutenção predial, e seguem a legislação vigente. A</w:t>
      </w:r>
      <w:r>
        <w:rPr>
          <w:spacing w:val="-5"/>
        </w:rPr>
        <w:t xml:space="preserve"> </w:t>
      </w:r>
      <w:r>
        <w:t>simultaneidade se justifica, haja vista que a complexidade do objeto a ser contratado é justamente a execução de serviços em diversos locais de forma simultânea, demandando expertise na logística da aquisição e distribuição de matérias construtivos e na disponibilização e controle da mão-de-obra especializada. Fica admitido o somatório de atestados, desde que respeitada a simultaneidade dos serviços.</w:t>
      </w:r>
    </w:p>
    <w:p w:rsidR="00ED129A" w:rsidRDefault="004D16C7">
      <w:pPr>
        <w:pStyle w:val="Corpodetexto"/>
        <w:spacing w:before="2"/>
        <w:rPr>
          <w:sz w:val="20"/>
        </w:rPr>
      </w:pPr>
      <w:r>
        <w:rPr>
          <w:noProof/>
          <w:sz w:val="20"/>
          <w:lang w:val="pt-BR" w:eastAsia="pt-BR"/>
        </w:rPr>
        <mc:AlternateContent>
          <mc:Choice Requires="wps">
            <w:drawing>
              <wp:anchor distT="0" distB="0" distL="0" distR="0" simplePos="0" relativeHeight="102" behindDoc="0" locked="0" layoutInCell="0" allowOverlap="1" wp14:anchorId="2ED66421">
                <wp:simplePos x="0" y="0"/>
                <wp:positionH relativeFrom="page">
                  <wp:posOffset>701040</wp:posOffset>
                </wp:positionH>
                <wp:positionV relativeFrom="paragraph">
                  <wp:posOffset>162560</wp:posOffset>
                </wp:positionV>
                <wp:extent cx="6338570" cy="160020"/>
                <wp:effectExtent l="0" t="0" r="0" b="0"/>
                <wp:wrapTopAndBottom/>
                <wp:docPr id="9" name="Textbox 27"/>
                <wp:cNvGraphicFramePr/>
                <a:graphic xmlns:a="http://schemas.openxmlformats.org/drawingml/2006/main">
                  <a:graphicData uri="http://schemas.microsoft.com/office/word/2010/wordprocessingShape">
                    <wps:wsp>
                      <wps:cNvSpPr/>
                      <wps:spPr>
                        <a:xfrm>
                          <a:off x="0" y="0"/>
                          <a:ext cx="6338520" cy="160200"/>
                        </a:xfrm>
                        <a:prstGeom prst="rect">
                          <a:avLst/>
                        </a:prstGeom>
                        <a:solidFill>
                          <a:srgbClr val="CCCCCC"/>
                        </a:solidFill>
                        <a:ln w="0">
                          <a:noFill/>
                        </a:ln>
                      </wps:spPr>
                      <wps:style>
                        <a:lnRef idx="0">
                          <a:scrgbClr r="0" g="0" b="0"/>
                        </a:lnRef>
                        <a:fillRef idx="0">
                          <a:scrgbClr r="0" g="0" b="0"/>
                        </a:fillRef>
                        <a:effectRef idx="0">
                          <a:scrgbClr r="0" g="0" b="0"/>
                        </a:effectRef>
                        <a:fontRef idx="minor"/>
                      </wps:style>
                      <wps:txbx>
                        <w:txbxContent>
                          <w:p w:rsidR="00BB57A7" w:rsidRDefault="00BB57A7">
                            <w:pPr>
                              <w:pStyle w:val="Contedodoquadro"/>
                              <w:tabs>
                                <w:tab w:val="left" w:pos="737"/>
                              </w:tabs>
                              <w:spacing w:line="248" w:lineRule="exact"/>
                              <w:ind w:left="28"/>
                              <w:rPr>
                                <w:rFonts w:ascii="Arial" w:hAnsi="Arial"/>
                                <w:b/>
                                <w:color w:val="000000"/>
                              </w:rPr>
                            </w:pPr>
                            <w:r>
                              <w:rPr>
                                <w:rFonts w:ascii="Arial" w:hAnsi="Arial"/>
                                <w:b/>
                                <w:color w:val="000000"/>
                                <w:spacing w:val="-5"/>
                              </w:rPr>
                              <w:t>9.</w:t>
                            </w:r>
                            <w:r>
                              <w:rPr>
                                <w:rFonts w:ascii="Arial" w:hAnsi="Arial"/>
                                <w:b/>
                                <w:color w:val="000000"/>
                              </w:rPr>
                              <w:tab/>
                            </w:r>
                            <w:r>
                              <w:rPr>
                                <w:rFonts w:ascii="Arial" w:hAnsi="Arial"/>
                                <w:b/>
                                <w:color w:val="000000"/>
                                <w:spacing w:val="-2"/>
                              </w:rPr>
                              <w:t>ANEXOS:</w:t>
                            </w:r>
                          </w:p>
                        </w:txbxContent>
                      </wps:txbx>
                      <wps:bodyPr lIns="0" tIns="0" rIns="0" bIns="0" anchor="t">
                        <a:noAutofit/>
                      </wps:bodyPr>
                    </wps:wsp>
                  </a:graphicData>
                </a:graphic>
              </wp:anchor>
            </w:drawing>
          </mc:Choice>
          <mc:Fallback>
            <w:pict>
              <v:rect w14:anchorId="2ED66421" id="Textbox 27" o:spid="_x0000_s1028" style="position:absolute;margin-left:55.2pt;margin-top:12.8pt;width:499.1pt;height:12.6pt;z-index:10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" o:allowincell="f" fillcolor="#ccc" stroked="f" strokeweight="0">
                <v:textbox inset="0,0,0,0">
                  <w:txbxContent>
                    <w:p w:rsidR="00BB57A7" w:rsidRDefault="00BB57A7">
                      <w:pPr>
                        <w:pStyle w:val="Contedodoquadro"/>
                        <w:tabs>
                          <w:tab w:val="left" w:pos="737"/>
                        </w:tabs>
                        <w:spacing w:line="248" w:lineRule="exact"/>
                        <w:ind w:left="28"/>
                        <w:rPr>
                          <w:rFonts w:ascii="Arial" w:hAnsi="Arial"/>
                          <w:b/>
                          <w:color w:val="000000"/>
                        </w:rPr>
                      </w:pPr>
                      <w:r>
                        <w:rPr>
                          <w:rFonts w:ascii="Arial" w:hAnsi="Arial"/>
                          <w:b/>
                          <w:color w:val="000000"/>
                          <w:spacing w:val="-5"/>
                        </w:rPr>
                        <w:t>9.</w:t>
                      </w:r>
                      <w:r>
                        <w:rPr>
                          <w:rFonts w:ascii="Arial" w:hAnsi="Arial"/>
                          <w:b/>
                          <w:color w:val="000000"/>
                        </w:rPr>
                        <w:tab/>
                      </w:r>
                      <w:r>
                        <w:rPr>
                          <w:rFonts w:ascii="Arial" w:hAnsi="Arial"/>
                          <w:b/>
                          <w:color w:val="000000"/>
                          <w:spacing w:val="-2"/>
                        </w:rPr>
                        <w:t>ANEXOS:</w:t>
                      </w:r>
                    </w:p>
                  </w:txbxContent>
                </v:textbox>
                <w10:wrap type="topAndBottom" anchorx="page"/>
              </v:rect>
            </w:pict>
          </mc:Fallback>
        </mc:AlternateContent>
      </w:r>
    </w:p>
    <w:p w:rsidR="00ED129A" w:rsidRDefault="004D16C7">
      <w:pPr>
        <w:pStyle w:val="PargrafodaLista"/>
        <w:numPr>
          <w:ilvl w:val="1"/>
          <w:numId w:val="5"/>
        </w:numPr>
        <w:tabs>
          <w:tab w:val="left" w:pos="849"/>
        </w:tabs>
        <w:spacing w:before="252" w:line="252" w:lineRule="exact"/>
        <w:jc w:val="left"/>
      </w:pPr>
      <w:r>
        <w:t>Faz</w:t>
      </w:r>
      <w:r>
        <w:rPr>
          <w:spacing w:val="-12"/>
        </w:rPr>
        <w:t xml:space="preserve"> </w:t>
      </w:r>
      <w:r>
        <w:t>parte</w:t>
      </w:r>
      <w:r>
        <w:rPr>
          <w:spacing w:val="-7"/>
        </w:rPr>
        <w:t xml:space="preserve"> </w:t>
      </w:r>
      <w:r>
        <w:t>integrante</w:t>
      </w:r>
      <w:r>
        <w:rPr>
          <w:spacing w:val="-7"/>
        </w:rPr>
        <w:t xml:space="preserve"> </w:t>
      </w:r>
      <w:r>
        <w:t>e</w:t>
      </w:r>
      <w:r>
        <w:rPr>
          <w:spacing w:val="-9"/>
        </w:rPr>
        <w:t xml:space="preserve"> </w:t>
      </w:r>
      <w:r>
        <w:t>indissociável</w:t>
      </w:r>
      <w:r>
        <w:rPr>
          <w:spacing w:val="-9"/>
        </w:rPr>
        <w:t xml:space="preserve"> </w:t>
      </w:r>
      <w:r>
        <w:t>deste</w:t>
      </w:r>
      <w:r>
        <w:rPr>
          <w:spacing w:val="-10"/>
        </w:rPr>
        <w:t xml:space="preserve"> </w:t>
      </w:r>
      <w:r>
        <w:t>Termo</w:t>
      </w:r>
      <w:r>
        <w:rPr>
          <w:spacing w:val="-11"/>
        </w:rPr>
        <w:t xml:space="preserve"> </w:t>
      </w:r>
      <w:r>
        <w:t>de</w:t>
      </w:r>
      <w:r>
        <w:rPr>
          <w:spacing w:val="-8"/>
        </w:rPr>
        <w:t xml:space="preserve"> </w:t>
      </w:r>
      <w:r>
        <w:t>Referência,</w:t>
      </w:r>
      <w:r>
        <w:rPr>
          <w:spacing w:val="-6"/>
        </w:rPr>
        <w:t xml:space="preserve"> </w:t>
      </w:r>
      <w:r>
        <w:t>o</w:t>
      </w:r>
      <w:r>
        <w:rPr>
          <w:spacing w:val="-9"/>
        </w:rPr>
        <w:t xml:space="preserve"> </w:t>
      </w:r>
      <w:r>
        <w:t>seguinte</w:t>
      </w:r>
      <w:r>
        <w:rPr>
          <w:spacing w:val="-7"/>
        </w:rPr>
        <w:t xml:space="preserve"> </w:t>
      </w:r>
      <w:r>
        <w:rPr>
          <w:spacing w:val="-2"/>
        </w:rPr>
        <w:t>anexo:</w:t>
      </w:r>
    </w:p>
    <w:p w:rsidR="00ED129A" w:rsidRDefault="004D16C7">
      <w:pPr>
        <w:pStyle w:val="PargrafodaLista"/>
        <w:numPr>
          <w:ilvl w:val="2"/>
          <w:numId w:val="5"/>
        </w:numPr>
        <w:tabs>
          <w:tab w:val="left" w:pos="847"/>
        </w:tabs>
        <w:spacing w:line="252" w:lineRule="exact"/>
        <w:ind w:left="847" w:hanging="707"/>
        <w:jc w:val="left"/>
      </w:pPr>
      <w:r>
        <w:t>Regulamento</w:t>
      </w:r>
      <w:r>
        <w:rPr>
          <w:spacing w:val="-13"/>
        </w:rPr>
        <w:t xml:space="preserve"> </w:t>
      </w:r>
      <w:r>
        <w:rPr>
          <w:spacing w:val="-2"/>
        </w:rPr>
        <w:t>Geral;</w:t>
      </w:r>
    </w:p>
    <w:p w:rsidR="00ED129A" w:rsidRDefault="004D16C7">
      <w:pPr>
        <w:pStyle w:val="PargrafodaLista"/>
        <w:numPr>
          <w:ilvl w:val="2"/>
          <w:numId w:val="5"/>
        </w:numPr>
        <w:tabs>
          <w:tab w:val="left" w:pos="847"/>
        </w:tabs>
        <w:spacing w:line="252" w:lineRule="exact"/>
        <w:ind w:left="847" w:hanging="707"/>
        <w:jc w:val="left"/>
      </w:pPr>
      <w:r>
        <w:rPr>
          <w:spacing w:val="-2"/>
        </w:rPr>
        <w:t>Planilha orçamentária;</w:t>
      </w:r>
    </w:p>
    <w:p w:rsidR="00ED129A" w:rsidRDefault="00ED129A">
      <w:pPr>
        <w:pStyle w:val="Corpodetexto"/>
      </w:pPr>
    </w:p>
    <w:p w:rsidR="00ED129A" w:rsidRDefault="00ED129A">
      <w:pPr>
        <w:pStyle w:val="Corpodetexto"/>
      </w:pPr>
    </w:p>
    <w:p w:rsidR="00ED129A" w:rsidRDefault="00ED129A">
      <w:pPr>
        <w:pStyle w:val="Corpodetexto"/>
      </w:pPr>
    </w:p>
    <w:p w:rsidR="00ED129A" w:rsidRDefault="00ED129A">
      <w:pPr>
        <w:pStyle w:val="Corpodetexto"/>
        <w:rPr>
          <w:sz w:val="20"/>
        </w:rPr>
      </w:pPr>
    </w:p>
    <w:p w:rsidR="00ED129A" w:rsidRDefault="00ED129A">
      <w:pPr>
        <w:pStyle w:val="Corpodetexto"/>
        <w:rPr>
          <w:sz w:val="20"/>
        </w:rPr>
      </w:pPr>
    </w:p>
    <w:p w:rsidR="00ED129A" w:rsidRDefault="004D16C7">
      <w:pPr>
        <w:pStyle w:val="Corpodetexto"/>
        <w:spacing w:before="128"/>
        <w:rPr>
          <w:sz w:val="20"/>
        </w:rPr>
      </w:pPr>
      <w:r>
        <w:rPr>
          <w:noProof/>
          <w:sz w:val="20"/>
          <w:lang w:val="pt-BR" w:eastAsia="pt-BR"/>
        </w:rPr>
        <mc:AlternateContent>
          <mc:Choice Requires="wps">
            <w:drawing>
              <wp:anchor distT="0" distB="635" distL="0" distR="0" simplePos="0" relativeHeight="104" behindDoc="0" locked="0" layoutInCell="0" allowOverlap="1" wp14:anchorId="3DAEC80B">
                <wp:simplePos x="0" y="0"/>
                <wp:positionH relativeFrom="page">
                  <wp:posOffset>2353310</wp:posOffset>
                </wp:positionH>
                <wp:positionV relativeFrom="paragraph">
                  <wp:posOffset>242570</wp:posOffset>
                </wp:positionV>
                <wp:extent cx="3032125" cy="1270"/>
                <wp:effectExtent l="0" t="4445" r="0" b="3175"/>
                <wp:wrapTopAndBottom/>
                <wp:docPr id="10" name="Graphic 28"/>
                <wp:cNvGraphicFramePr/>
                <a:graphic xmlns:a="http://schemas.openxmlformats.org/drawingml/2006/main">
                  <a:graphicData uri="http://schemas.microsoft.com/office/word/2010/wordprocessingShape">
                    <wps:wsp>
                      <wps:cNvSpPr/>
                      <wps:spPr>
                        <a:xfrm>
                          <a:off x="0" y="0"/>
                          <a:ext cx="3032280" cy="1440"/>
                        </a:xfrm>
                        <a:custGeom>
                          <a:avLst/>
                          <a:gdLst>
                            <a:gd name="textAreaLeft" fmla="*/ 0 w 1719000"/>
                            <a:gd name="textAreaRight" fmla="*/ 1721160 w 1719000"/>
                            <a:gd name="textAreaTop" fmla="*/ 0 h 720"/>
                            <a:gd name="textAreaBottom" fmla="*/ 6840 h 720"/>
                          </a:gdLst>
                          <a:ahLst/>
                          <a:cxnLst/>
                          <a:rect l="textAreaLeft" t="textAreaTop" r="textAreaRight" b="textAreaBottom"/>
                          <a:pathLst>
                            <a:path w="3032125">
                              <a:moveTo>
                                <a:pt x="0" y="0"/>
                              </a:moveTo>
                              <a:lnTo>
                                <a:pt x="3031873" y="0"/>
                              </a:lnTo>
                            </a:path>
                          </a:pathLst>
                        </a:custGeom>
                        <a:noFill/>
                        <a:ln w="8901">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p w:rsidR="00ED129A" w:rsidRDefault="004D16C7">
      <w:pPr>
        <w:ind w:right="3"/>
        <w:jc w:val="center"/>
        <w:rPr>
          <w:rFonts w:ascii="Arial" w:hAnsi="Arial"/>
          <w:b/>
        </w:rPr>
      </w:pPr>
      <w:r>
        <w:rPr>
          <w:rFonts w:ascii="Arial" w:hAnsi="Arial"/>
          <w:b/>
          <w:spacing w:val="-2"/>
        </w:rPr>
        <w:t>Flávia Cassiana Gonçalves</w:t>
      </w:r>
    </w:p>
    <w:p w:rsidR="00ED129A" w:rsidRDefault="004D16C7">
      <w:pPr>
        <w:spacing w:before="1"/>
        <w:ind w:left="2" w:right="3"/>
        <w:jc w:val="center"/>
        <w:rPr>
          <w:rFonts w:ascii="Arial" w:hAnsi="Arial"/>
          <w:b/>
        </w:rPr>
        <w:sectPr w:rsidR="00ED129A">
          <w:headerReference w:type="default" r:id="rId13"/>
          <w:footerReference w:type="default" r:id="rId14"/>
          <w:headerReference w:type="first" r:id="rId15"/>
          <w:footerReference w:type="first" r:id="rId16"/>
          <w:pgSz w:w="11906" w:h="16838"/>
          <w:pgMar w:top="2000" w:right="708" w:bottom="57" w:left="992" w:header="383" w:footer="0" w:gutter="0"/>
          <w:cols w:space="720"/>
          <w:formProt w:val="0"/>
          <w:docGrid w:linePitch="100" w:charSpace="16384"/>
        </w:sectPr>
      </w:pPr>
      <w:r>
        <w:rPr>
          <w:rFonts w:ascii="Arial" w:hAnsi="Arial"/>
          <w:b/>
        </w:rPr>
        <w:t>Assessor de Ampla Assistência</w:t>
      </w:r>
    </w:p>
    <w:p w:rsidR="00ED129A" w:rsidRDefault="00ED129A">
      <w:pPr>
        <w:pStyle w:val="Corpodetexto"/>
        <w:spacing w:before="120"/>
        <w:rPr>
          <w:rFonts w:ascii="Arial" w:hAnsi="Arial"/>
          <w:b/>
        </w:rPr>
      </w:pPr>
    </w:p>
    <w:p w:rsidR="00ED129A" w:rsidRDefault="004D16C7">
      <w:pPr>
        <w:pStyle w:val="Ttulo1"/>
        <w:ind w:left="0" w:right="3" w:firstLine="0"/>
        <w:jc w:val="center"/>
      </w:pPr>
      <w:r>
        <w:rPr>
          <w:spacing w:val="-2"/>
        </w:rPr>
        <w:t>REGULAMENTO</w:t>
      </w:r>
      <w:r>
        <w:rPr>
          <w:spacing w:val="4"/>
        </w:rPr>
        <w:t xml:space="preserve"> </w:t>
      </w:r>
      <w:r>
        <w:rPr>
          <w:spacing w:val="-4"/>
        </w:rPr>
        <w:t>GERAL</w:t>
      </w:r>
    </w:p>
    <w:p w:rsidR="00ED129A" w:rsidRDefault="00ED129A">
      <w:pPr>
        <w:pStyle w:val="Corpodetexto"/>
        <w:spacing w:before="2"/>
        <w:rPr>
          <w:rFonts w:ascii="Arial" w:hAnsi="Arial"/>
          <w:b/>
        </w:rPr>
      </w:pPr>
    </w:p>
    <w:p w:rsidR="00ED129A" w:rsidRDefault="004D16C7">
      <w:pPr>
        <w:pStyle w:val="Corpodetexto"/>
        <w:spacing w:before="1"/>
        <w:ind w:left="1" w:right="3"/>
        <w:jc w:val="center"/>
      </w:pPr>
      <w:r>
        <w:t>Pré-qualificação</w:t>
      </w:r>
      <w:r>
        <w:rPr>
          <w:spacing w:val="-8"/>
        </w:rPr>
        <w:t xml:space="preserve"> </w:t>
      </w:r>
      <w:r>
        <w:t>-</w:t>
      </w:r>
      <w:r>
        <w:rPr>
          <w:spacing w:val="-5"/>
        </w:rPr>
        <w:t xml:space="preserve"> </w:t>
      </w:r>
      <w:r>
        <w:rPr>
          <w:spacing w:val="-2"/>
        </w:rPr>
        <w:t>Serviços</w:t>
      </w:r>
    </w:p>
    <w:p w:rsidR="00ED129A" w:rsidRDefault="00ED129A">
      <w:pPr>
        <w:pStyle w:val="Corpodetexto"/>
      </w:pPr>
    </w:p>
    <w:p w:rsidR="00ED129A" w:rsidRDefault="004D16C7">
      <w:pPr>
        <w:pStyle w:val="Corpodetexto"/>
        <w:ind w:left="140" w:right="137"/>
        <w:jc w:val="both"/>
      </w:pPr>
      <w:r>
        <w:t>A Prefeitura do Município de Piracicaba torna público que fará realizar-se procedimento técnico- administrativo (pré-qualificação),</w:t>
      </w:r>
      <w:r>
        <w:rPr>
          <w:spacing w:val="-2"/>
        </w:rPr>
        <w:t xml:space="preserve"> </w:t>
      </w:r>
      <w:r>
        <w:t>que</w:t>
      </w:r>
      <w:r>
        <w:rPr>
          <w:spacing w:val="-3"/>
        </w:rPr>
        <w:t xml:space="preserve"> </w:t>
      </w:r>
      <w:r>
        <w:t>será</w:t>
      </w:r>
      <w:r>
        <w:rPr>
          <w:spacing w:val="-1"/>
        </w:rPr>
        <w:t xml:space="preserve"> </w:t>
      </w:r>
      <w:r>
        <w:t>processada</w:t>
      </w:r>
      <w:r>
        <w:rPr>
          <w:spacing w:val="-1"/>
        </w:rPr>
        <w:t xml:space="preserve"> </w:t>
      </w:r>
      <w:r>
        <w:t>conforme</w:t>
      </w:r>
      <w:r>
        <w:rPr>
          <w:spacing w:val="-3"/>
        </w:rPr>
        <w:t xml:space="preserve"> </w:t>
      </w:r>
      <w:r>
        <w:t>especificações</w:t>
      </w:r>
      <w:r>
        <w:rPr>
          <w:spacing w:val="-1"/>
        </w:rPr>
        <w:t xml:space="preserve"> </w:t>
      </w:r>
      <w:r>
        <w:t>constantes</w:t>
      </w:r>
      <w:r>
        <w:rPr>
          <w:spacing w:val="-3"/>
        </w:rPr>
        <w:t xml:space="preserve"> </w:t>
      </w:r>
      <w:r>
        <w:t>no</w:t>
      </w:r>
      <w:r>
        <w:rPr>
          <w:spacing w:val="-3"/>
        </w:rPr>
        <w:t xml:space="preserve"> </w:t>
      </w:r>
      <w:r>
        <w:t>Termo de Referência e neste Regulamento, que dele fazem parte integrante e será regido pela Lei Federal 14.133/21, em especial, seu art. 80; bem como demais legislações aplicáveis ao caso</w:t>
      </w:r>
    </w:p>
    <w:p w:rsidR="00ED129A" w:rsidRDefault="00ED129A">
      <w:pPr>
        <w:pStyle w:val="Corpodetexto"/>
        <w:spacing w:before="250"/>
      </w:pPr>
    </w:p>
    <w:p w:rsidR="00ED129A" w:rsidRDefault="004D16C7">
      <w:pPr>
        <w:pStyle w:val="Ttulo1"/>
        <w:numPr>
          <w:ilvl w:val="0"/>
          <w:numId w:val="4"/>
        </w:numPr>
        <w:tabs>
          <w:tab w:val="left" w:pos="386"/>
        </w:tabs>
        <w:ind w:left="386" w:hanging="246"/>
      </w:pPr>
      <w:r>
        <w:t>DISPOSIÇÕES</w:t>
      </w:r>
      <w:r>
        <w:rPr>
          <w:spacing w:val="-13"/>
        </w:rPr>
        <w:t xml:space="preserve"> </w:t>
      </w:r>
      <w:r>
        <w:rPr>
          <w:spacing w:val="-2"/>
        </w:rPr>
        <w:t>PRELIMINARES</w:t>
      </w:r>
    </w:p>
    <w:p w:rsidR="00ED129A" w:rsidRDefault="00ED129A">
      <w:pPr>
        <w:pStyle w:val="Corpodetexto"/>
        <w:rPr>
          <w:rFonts w:ascii="Arial" w:hAnsi="Arial"/>
          <w:b/>
        </w:rPr>
      </w:pPr>
    </w:p>
    <w:p w:rsidR="00ED129A" w:rsidRDefault="004D16C7">
      <w:pPr>
        <w:pStyle w:val="PargrafodaLista"/>
        <w:numPr>
          <w:ilvl w:val="1"/>
          <w:numId w:val="4"/>
        </w:numPr>
        <w:tabs>
          <w:tab w:val="left" w:pos="555"/>
        </w:tabs>
        <w:spacing w:before="1"/>
        <w:ind w:right="137" w:firstLine="0"/>
        <w:jc w:val="left"/>
        <w:rPr>
          <w:rFonts w:ascii="Arial" w:hAnsi="Arial"/>
          <w:b/>
        </w:rPr>
      </w:pPr>
      <w:r>
        <w:t>Os</w:t>
      </w:r>
      <w:r>
        <w:rPr>
          <w:spacing w:val="-16"/>
        </w:rPr>
        <w:t xml:space="preserve"> </w:t>
      </w:r>
      <w:r>
        <w:t>documentos</w:t>
      </w:r>
      <w:r>
        <w:rPr>
          <w:spacing w:val="-16"/>
        </w:rPr>
        <w:t xml:space="preserve"> </w:t>
      </w:r>
      <w:r>
        <w:t>para</w:t>
      </w:r>
      <w:r>
        <w:rPr>
          <w:spacing w:val="-17"/>
        </w:rPr>
        <w:t xml:space="preserve"> </w:t>
      </w:r>
      <w:r>
        <w:t>pré-qualificação</w:t>
      </w:r>
      <w:r>
        <w:rPr>
          <w:spacing w:val="-15"/>
        </w:rPr>
        <w:t xml:space="preserve"> </w:t>
      </w:r>
      <w:r>
        <w:rPr>
          <w:rFonts w:ascii="Arial" w:hAnsi="Arial"/>
          <w:b/>
        </w:rPr>
        <w:t>deverão</w:t>
      </w:r>
      <w:r>
        <w:rPr>
          <w:rFonts w:ascii="Arial" w:hAnsi="Arial"/>
          <w:b/>
          <w:spacing w:val="-15"/>
        </w:rPr>
        <w:t xml:space="preserve"> </w:t>
      </w:r>
      <w:r>
        <w:rPr>
          <w:rFonts w:ascii="Arial" w:hAnsi="Arial"/>
          <w:b/>
        </w:rPr>
        <w:t>ser</w:t>
      </w:r>
      <w:r>
        <w:rPr>
          <w:rFonts w:ascii="Arial" w:hAnsi="Arial"/>
          <w:b/>
          <w:spacing w:val="-16"/>
        </w:rPr>
        <w:t xml:space="preserve"> </w:t>
      </w:r>
      <w:r>
        <w:rPr>
          <w:rFonts w:ascii="Arial" w:hAnsi="Arial"/>
          <w:b/>
        </w:rPr>
        <w:t>entregues</w:t>
      </w:r>
      <w:r>
        <w:rPr>
          <w:rFonts w:ascii="Arial" w:hAnsi="Arial"/>
          <w:b/>
          <w:spacing w:val="-15"/>
        </w:rPr>
        <w:t xml:space="preserve"> </w:t>
      </w:r>
      <w:r>
        <w:rPr>
          <w:rFonts w:ascii="Arial" w:hAnsi="Arial"/>
          <w:b/>
        </w:rPr>
        <w:t>na</w:t>
      </w:r>
      <w:r>
        <w:rPr>
          <w:rFonts w:ascii="Arial" w:hAnsi="Arial"/>
          <w:b/>
          <w:spacing w:val="-15"/>
        </w:rPr>
        <w:t xml:space="preserve"> </w:t>
      </w:r>
      <w:r>
        <w:rPr>
          <w:rFonts w:ascii="Arial" w:hAnsi="Arial"/>
          <w:b/>
        </w:rPr>
        <w:t>Secretaria</w:t>
      </w:r>
      <w:r>
        <w:rPr>
          <w:rFonts w:ascii="Arial" w:hAnsi="Arial"/>
          <w:b/>
          <w:spacing w:val="-17"/>
        </w:rPr>
        <w:t xml:space="preserve"> </w:t>
      </w:r>
      <w:r>
        <w:rPr>
          <w:rFonts w:ascii="Arial" w:hAnsi="Arial"/>
          <w:b/>
        </w:rPr>
        <w:t>Municipal</w:t>
      </w:r>
      <w:r>
        <w:rPr>
          <w:rFonts w:ascii="Arial" w:hAnsi="Arial"/>
          <w:b/>
          <w:spacing w:val="-15"/>
        </w:rPr>
        <w:t xml:space="preserve"> </w:t>
      </w:r>
      <w:r>
        <w:rPr>
          <w:rFonts w:ascii="Arial" w:hAnsi="Arial"/>
          <w:b/>
        </w:rPr>
        <w:t>de</w:t>
      </w:r>
      <w:r>
        <w:rPr>
          <w:rFonts w:ascii="Arial" w:hAnsi="Arial"/>
          <w:b/>
          <w:spacing w:val="-17"/>
        </w:rPr>
        <w:t xml:space="preserve"> </w:t>
      </w:r>
      <w:r>
        <w:rPr>
          <w:rFonts w:ascii="Arial" w:hAnsi="Arial"/>
          <w:b/>
        </w:rPr>
        <w:t>Obras, Infraestrutura e Serviços Públicos,</w:t>
      </w:r>
      <w:r>
        <w:rPr>
          <w:rFonts w:ascii="Arial" w:hAnsi="Arial"/>
          <w:b/>
          <w:spacing w:val="-2"/>
        </w:rPr>
        <w:t xml:space="preserve"> </w:t>
      </w:r>
      <w:r>
        <w:rPr>
          <w:rFonts w:ascii="Arial" w:hAnsi="Arial"/>
          <w:b/>
        </w:rPr>
        <w:t>Avenida Cristóvão</w:t>
      </w:r>
      <w:r>
        <w:rPr>
          <w:rFonts w:ascii="Arial" w:hAnsi="Arial"/>
          <w:b/>
          <w:spacing w:val="-1"/>
        </w:rPr>
        <w:t xml:space="preserve"> </w:t>
      </w:r>
      <w:r>
        <w:rPr>
          <w:rFonts w:ascii="Arial" w:hAnsi="Arial"/>
          <w:b/>
        </w:rPr>
        <w:t>Colombo, nº 1900 -</w:t>
      </w:r>
      <w:r>
        <w:rPr>
          <w:rFonts w:ascii="Arial" w:hAnsi="Arial"/>
          <w:b/>
          <w:spacing w:val="-4"/>
        </w:rPr>
        <w:t xml:space="preserve"> </w:t>
      </w:r>
      <w:r>
        <w:rPr>
          <w:rFonts w:ascii="Arial" w:hAnsi="Arial"/>
          <w:b/>
        </w:rPr>
        <w:t>Algodoal, Piracicaba</w:t>
      </w:r>
    </w:p>
    <w:p w:rsidR="00ED129A" w:rsidRDefault="004D16C7">
      <w:pPr>
        <w:pStyle w:val="Corpodetexto"/>
        <w:ind w:left="140"/>
        <w:jc w:val="both"/>
      </w:pPr>
      <w:r>
        <w:rPr>
          <w:rFonts w:ascii="Arial" w:hAnsi="Arial"/>
          <w:b/>
        </w:rPr>
        <w:t>-</w:t>
      </w:r>
      <w:r>
        <w:rPr>
          <w:rFonts w:ascii="Arial" w:hAnsi="Arial"/>
          <w:b/>
          <w:spacing w:val="-2"/>
        </w:rPr>
        <w:t xml:space="preserve"> </w:t>
      </w:r>
      <w:r>
        <w:rPr>
          <w:rFonts w:ascii="Arial" w:hAnsi="Arial"/>
          <w:b/>
        </w:rPr>
        <w:t>SP</w:t>
      </w:r>
      <w:r>
        <w:t>,</w:t>
      </w:r>
      <w:r>
        <w:rPr>
          <w:spacing w:val="-5"/>
        </w:rPr>
        <w:t xml:space="preserve"> </w:t>
      </w:r>
      <w:r>
        <w:t>13405-459;</w:t>
      </w:r>
      <w:r>
        <w:rPr>
          <w:spacing w:val="-2"/>
        </w:rPr>
        <w:t xml:space="preserve"> </w:t>
      </w:r>
      <w:r>
        <w:t>em</w:t>
      </w:r>
      <w:r>
        <w:rPr>
          <w:spacing w:val="-5"/>
        </w:rPr>
        <w:t xml:space="preserve"> </w:t>
      </w:r>
      <w:r>
        <w:t>envelope</w:t>
      </w:r>
      <w:r>
        <w:rPr>
          <w:spacing w:val="-6"/>
        </w:rPr>
        <w:t xml:space="preserve"> </w:t>
      </w:r>
      <w:r>
        <w:t>fechado</w:t>
      </w:r>
      <w:r>
        <w:rPr>
          <w:spacing w:val="-6"/>
        </w:rPr>
        <w:t xml:space="preserve"> </w:t>
      </w:r>
      <w:r>
        <w:t>e</w:t>
      </w:r>
      <w:r>
        <w:rPr>
          <w:spacing w:val="-3"/>
        </w:rPr>
        <w:t xml:space="preserve"> </w:t>
      </w:r>
      <w:r>
        <w:rPr>
          <w:spacing w:val="-2"/>
        </w:rPr>
        <w:t>lacrado ou</w:t>
      </w:r>
      <w:r>
        <w:t xml:space="preserve"> eletrônicamente através do email: </w:t>
      </w:r>
      <w:hyperlink r:id="rId17">
        <w:r>
          <w:rPr>
            <w:color w:val="0000FF"/>
            <w:u w:val="single" w:color="0000FF"/>
          </w:rPr>
          <w:t>fcgoncalves@piracicaba.sp.gov.br</w:t>
        </w:r>
      </w:hyperlink>
    </w:p>
    <w:p w:rsidR="00ED129A" w:rsidRDefault="00ED129A">
      <w:pPr>
        <w:pStyle w:val="Corpodetexto"/>
      </w:pPr>
    </w:p>
    <w:p w:rsidR="00ED129A" w:rsidRDefault="004D16C7">
      <w:pPr>
        <w:pStyle w:val="PargrafodaLista"/>
        <w:numPr>
          <w:ilvl w:val="1"/>
          <w:numId w:val="4"/>
        </w:numPr>
        <w:tabs>
          <w:tab w:val="left" w:pos="586"/>
        </w:tabs>
        <w:ind w:right="139" w:firstLine="0"/>
      </w:pPr>
      <w:r>
        <w:t xml:space="preserve">Os trabalhos serão conduzidos por Comissão específica da Prefeitura Municipal de Piracicaba, designada por meio de Portaria emitida pela Secretaria Municipal de Obras, Infraestrutura e Serviços </w:t>
      </w:r>
      <w:r>
        <w:rPr>
          <w:spacing w:val="-2"/>
        </w:rPr>
        <w:t>Públicos.</w:t>
      </w:r>
    </w:p>
    <w:p w:rsidR="00ED129A" w:rsidRDefault="004D16C7">
      <w:pPr>
        <w:pStyle w:val="PargrafodaLista"/>
        <w:numPr>
          <w:ilvl w:val="1"/>
          <w:numId w:val="4"/>
        </w:numPr>
        <w:tabs>
          <w:tab w:val="left" w:pos="569"/>
        </w:tabs>
        <w:spacing w:before="252"/>
        <w:ind w:right="143" w:firstLine="0"/>
      </w:pPr>
      <w:r>
        <w:t>Valor</w:t>
      </w:r>
      <w:r>
        <w:rPr>
          <w:spacing w:val="-5"/>
        </w:rPr>
        <w:t xml:space="preserve"> </w:t>
      </w:r>
      <w:r>
        <w:t>estimado</w:t>
      </w:r>
      <w:r>
        <w:rPr>
          <w:spacing w:val="-6"/>
        </w:rPr>
        <w:t xml:space="preserve"> </w:t>
      </w:r>
      <w:r>
        <w:t>da</w:t>
      </w:r>
      <w:r>
        <w:rPr>
          <w:spacing w:val="-8"/>
        </w:rPr>
        <w:t xml:space="preserve"> </w:t>
      </w:r>
      <w:r>
        <w:t>futura</w:t>
      </w:r>
      <w:r>
        <w:rPr>
          <w:spacing w:val="-6"/>
        </w:rPr>
        <w:t xml:space="preserve"> </w:t>
      </w:r>
      <w:r>
        <w:t>contratação</w:t>
      </w:r>
      <w:r>
        <w:rPr>
          <w:spacing w:val="-6"/>
        </w:rPr>
        <w:t xml:space="preserve"> </w:t>
      </w:r>
      <w:r>
        <w:t>é</w:t>
      </w:r>
      <w:r>
        <w:rPr>
          <w:spacing w:val="-6"/>
        </w:rPr>
        <w:t xml:space="preserve"> </w:t>
      </w:r>
      <w:r>
        <w:t>de</w:t>
      </w:r>
      <w:r>
        <w:rPr>
          <w:spacing w:val="-6"/>
        </w:rPr>
        <w:t xml:space="preserve"> </w:t>
      </w:r>
      <w:r>
        <w:t>R$</w:t>
      </w:r>
      <w:r>
        <w:rPr>
          <w:spacing w:val="-7"/>
        </w:rPr>
        <w:t xml:space="preserve"> </w:t>
      </w:r>
      <w:r>
        <w:t>61.589.138,59</w:t>
      </w:r>
      <w:r>
        <w:rPr>
          <w:spacing w:val="-6"/>
        </w:rPr>
        <w:t xml:space="preserve"> </w:t>
      </w:r>
      <w:r>
        <w:t>(Sessenta</w:t>
      </w:r>
      <w:r>
        <w:rPr>
          <w:spacing w:val="-6"/>
        </w:rPr>
        <w:t xml:space="preserve"> </w:t>
      </w:r>
      <w:r>
        <w:t>e</w:t>
      </w:r>
      <w:r>
        <w:rPr>
          <w:spacing w:val="-6"/>
        </w:rPr>
        <w:t xml:space="preserve"> </w:t>
      </w:r>
      <w:r>
        <w:t>um</w:t>
      </w:r>
      <w:r>
        <w:rPr>
          <w:spacing w:val="-5"/>
        </w:rPr>
        <w:t xml:space="preserve"> </w:t>
      </w:r>
      <w:r>
        <w:t>milhões,</w:t>
      </w:r>
      <w:r>
        <w:rPr>
          <w:spacing w:val="-6"/>
        </w:rPr>
        <w:t xml:space="preserve"> </w:t>
      </w:r>
      <w:r>
        <w:t>quinhentos e oitenta e nove mil, cento e trinta e oito reais e cinquenta e nove centavos).</w:t>
      </w:r>
    </w:p>
    <w:p w:rsidR="00ED129A" w:rsidRDefault="004D16C7">
      <w:pPr>
        <w:pStyle w:val="Ttulo1"/>
        <w:numPr>
          <w:ilvl w:val="0"/>
          <w:numId w:val="4"/>
        </w:numPr>
        <w:tabs>
          <w:tab w:val="left" w:pos="386"/>
        </w:tabs>
        <w:spacing w:before="243"/>
        <w:ind w:left="386" w:hanging="246"/>
      </w:pPr>
      <w:r>
        <w:t>FORMALIZAÇÃO</w:t>
      </w:r>
      <w:r>
        <w:rPr>
          <w:spacing w:val="-9"/>
        </w:rPr>
        <w:t xml:space="preserve"> </w:t>
      </w:r>
      <w:r>
        <w:t>DE</w:t>
      </w:r>
      <w:r>
        <w:rPr>
          <w:spacing w:val="-8"/>
        </w:rPr>
        <w:t xml:space="preserve"> </w:t>
      </w:r>
      <w:r>
        <w:rPr>
          <w:spacing w:val="-2"/>
        </w:rPr>
        <w:t>CONSULTAS</w:t>
      </w:r>
    </w:p>
    <w:p w:rsidR="00ED129A" w:rsidRDefault="00ED129A">
      <w:pPr>
        <w:pStyle w:val="Corpodetexto"/>
        <w:rPr>
          <w:rFonts w:ascii="Arial" w:hAnsi="Arial"/>
          <w:b/>
        </w:rPr>
      </w:pPr>
    </w:p>
    <w:p w:rsidR="00ED129A" w:rsidRDefault="004D16C7">
      <w:pPr>
        <w:pStyle w:val="PargrafodaLista"/>
        <w:numPr>
          <w:ilvl w:val="1"/>
          <w:numId w:val="4"/>
        </w:numPr>
        <w:tabs>
          <w:tab w:val="left" w:pos="598"/>
        </w:tabs>
        <w:ind w:right="139" w:firstLine="0"/>
      </w:pPr>
      <w:r>
        <w:t>Observado o prazo legal de 03 (três) dias úteis antes da data fixada para o recebimento dos documento,</w:t>
      </w:r>
      <w:r>
        <w:rPr>
          <w:spacing w:val="-9"/>
        </w:rPr>
        <w:t xml:space="preserve"> </w:t>
      </w:r>
      <w:r>
        <w:t>os</w:t>
      </w:r>
      <w:r>
        <w:rPr>
          <w:spacing w:val="-9"/>
        </w:rPr>
        <w:t xml:space="preserve"> </w:t>
      </w:r>
      <w:r>
        <w:t>interessados</w:t>
      </w:r>
      <w:r>
        <w:rPr>
          <w:spacing w:val="-8"/>
        </w:rPr>
        <w:t xml:space="preserve"> </w:t>
      </w:r>
      <w:r>
        <w:t>poderão</w:t>
      </w:r>
      <w:r>
        <w:rPr>
          <w:spacing w:val="-15"/>
        </w:rPr>
        <w:t xml:space="preserve"> </w:t>
      </w:r>
      <w:r>
        <w:t>formular</w:t>
      </w:r>
      <w:r>
        <w:rPr>
          <w:spacing w:val="-8"/>
        </w:rPr>
        <w:t xml:space="preserve"> </w:t>
      </w:r>
      <w:r>
        <w:t>consultas</w:t>
      </w:r>
      <w:r>
        <w:rPr>
          <w:spacing w:val="-8"/>
        </w:rPr>
        <w:t xml:space="preserve"> </w:t>
      </w:r>
      <w:r>
        <w:t>e</w:t>
      </w:r>
      <w:r>
        <w:rPr>
          <w:spacing w:val="-12"/>
        </w:rPr>
        <w:t xml:space="preserve"> </w:t>
      </w:r>
      <w:r>
        <w:t>esclarecimentos</w:t>
      </w:r>
      <w:r>
        <w:rPr>
          <w:spacing w:val="-9"/>
        </w:rPr>
        <w:t xml:space="preserve"> </w:t>
      </w:r>
      <w:r>
        <w:t>conforme</w:t>
      </w:r>
      <w:r>
        <w:rPr>
          <w:spacing w:val="-9"/>
        </w:rPr>
        <w:t xml:space="preserve"> </w:t>
      </w:r>
      <w:r>
        <w:t>consta</w:t>
      </w:r>
      <w:r>
        <w:rPr>
          <w:spacing w:val="-12"/>
        </w:rPr>
        <w:t xml:space="preserve"> </w:t>
      </w:r>
      <w:r>
        <w:t>no</w:t>
      </w:r>
      <w:r>
        <w:rPr>
          <w:spacing w:val="-16"/>
        </w:rPr>
        <w:t xml:space="preserve"> </w:t>
      </w:r>
      <w:r>
        <w:t>Termo de Referência;</w:t>
      </w:r>
    </w:p>
    <w:p w:rsidR="00ED129A" w:rsidRDefault="004D16C7">
      <w:pPr>
        <w:pStyle w:val="PargrafodaLista"/>
        <w:numPr>
          <w:ilvl w:val="0"/>
          <w:numId w:val="3"/>
        </w:numPr>
        <w:tabs>
          <w:tab w:val="left" w:pos="422"/>
        </w:tabs>
        <w:spacing w:before="249"/>
        <w:ind w:right="139" w:firstLine="0"/>
      </w:pPr>
      <w:r>
        <w:t xml:space="preserve">As informações ou esclarecimentos referentes ao presente processo deverão ser feitas para a Secretaria Municipal de Obras, Infraestrutura e Serviços Públicos, aos cuidados da servidora Sra. </w:t>
      </w:r>
      <w:r>
        <w:rPr>
          <w:rFonts w:ascii="Arial" w:hAnsi="Arial"/>
          <w:b/>
        </w:rPr>
        <w:t>Flavia Gonçalves</w:t>
      </w:r>
      <w:r>
        <w:t xml:space="preserve">, pelo e-mail: </w:t>
      </w:r>
      <w:hyperlink r:id="rId18">
        <w:r>
          <w:rPr>
            <w:rFonts w:ascii="Arial" w:hAnsi="Arial"/>
            <w:b/>
          </w:rPr>
          <w:t>fcgoncalves@piracicaba.sp.gov.br</w:t>
        </w:r>
        <w:r>
          <w:t>;</w:t>
        </w:r>
      </w:hyperlink>
    </w:p>
    <w:p w:rsidR="00ED129A" w:rsidRDefault="004D16C7">
      <w:pPr>
        <w:pStyle w:val="PargrafodaLista"/>
        <w:numPr>
          <w:ilvl w:val="0"/>
          <w:numId w:val="3"/>
        </w:numPr>
        <w:tabs>
          <w:tab w:val="left" w:pos="422"/>
        </w:tabs>
        <w:spacing w:before="249"/>
        <w:ind w:right="140" w:firstLine="0"/>
      </w:pPr>
      <w:r>
        <w:t xml:space="preserve">As informações ou esclarecimentos </w:t>
      </w:r>
      <w:r>
        <w:rPr>
          <w:rFonts w:ascii="Arial" w:hAnsi="Arial"/>
          <w:b/>
        </w:rPr>
        <w:t>técnicos</w:t>
      </w:r>
      <w:r>
        <w:t xml:space="preserve">, referentes execução dos serviços deverá ser feitas para a Secretaria Municipal de Obras, Infraestrutura e Serviços Públicos, aos cuidados da servidora Eng. Sra. </w:t>
      </w:r>
      <w:r>
        <w:rPr>
          <w:rFonts w:ascii="Arial" w:hAnsi="Arial"/>
          <w:b/>
        </w:rPr>
        <w:t>Ana Beatriz Cabana</w:t>
      </w:r>
      <w:r>
        <w:t xml:space="preserve">, pelo e-mail </w:t>
      </w:r>
      <w:hyperlink r:id="rId19">
        <w:r>
          <w:rPr>
            <w:rFonts w:ascii="Arial" w:hAnsi="Arial"/>
            <w:b/>
          </w:rPr>
          <w:t>acabana@piracicaba.sp.gov.br</w:t>
        </w:r>
        <w:r>
          <w:t>.</w:t>
        </w:r>
      </w:hyperlink>
    </w:p>
    <w:p w:rsidR="00ED129A" w:rsidRDefault="00ED129A">
      <w:pPr>
        <w:pStyle w:val="Corpodetexto"/>
        <w:spacing w:before="1"/>
      </w:pPr>
    </w:p>
    <w:p w:rsidR="00ED129A" w:rsidRDefault="004D16C7">
      <w:pPr>
        <w:pStyle w:val="Ttulo1"/>
        <w:numPr>
          <w:ilvl w:val="0"/>
          <w:numId w:val="4"/>
        </w:numPr>
        <w:tabs>
          <w:tab w:val="left" w:pos="386"/>
        </w:tabs>
        <w:ind w:left="386" w:hanging="246"/>
      </w:pPr>
      <w:r>
        <w:t>REFERÊNCIA</w:t>
      </w:r>
      <w:r>
        <w:rPr>
          <w:spacing w:val="-16"/>
        </w:rPr>
        <w:t xml:space="preserve"> </w:t>
      </w:r>
      <w:r>
        <w:t>DE</w:t>
      </w:r>
      <w:r>
        <w:rPr>
          <w:spacing w:val="-8"/>
        </w:rPr>
        <w:t xml:space="preserve"> </w:t>
      </w:r>
      <w:r>
        <w:rPr>
          <w:spacing w:val="-4"/>
        </w:rPr>
        <w:t>TEMPO</w:t>
      </w:r>
    </w:p>
    <w:p w:rsidR="00ED129A" w:rsidRDefault="00ED129A">
      <w:pPr>
        <w:pStyle w:val="Corpodetexto"/>
        <w:spacing w:before="1"/>
        <w:rPr>
          <w:rFonts w:ascii="Arial" w:hAnsi="Arial"/>
          <w:b/>
        </w:rPr>
      </w:pPr>
    </w:p>
    <w:p w:rsidR="00ED129A" w:rsidRDefault="004D16C7">
      <w:pPr>
        <w:pStyle w:val="PargrafodaLista"/>
        <w:numPr>
          <w:ilvl w:val="1"/>
          <w:numId w:val="4"/>
        </w:numPr>
        <w:tabs>
          <w:tab w:val="left" w:pos="613"/>
        </w:tabs>
        <w:ind w:right="137" w:firstLine="0"/>
      </w:pPr>
      <w:r>
        <w:t xml:space="preserve">Todas as referências de tempo no Edital, no Aviso e durante a pré-qualificação observarão obrigatoriamente o </w:t>
      </w:r>
      <w:r>
        <w:rPr>
          <w:rFonts w:ascii="Arial" w:hAnsi="Arial"/>
          <w:b/>
        </w:rPr>
        <w:t>horário de Brasília – DF</w:t>
      </w:r>
      <w:r>
        <w:t>;</w:t>
      </w:r>
    </w:p>
    <w:p w:rsidR="00ED129A" w:rsidRDefault="004D16C7">
      <w:pPr>
        <w:pStyle w:val="Ttulo1"/>
        <w:numPr>
          <w:ilvl w:val="0"/>
          <w:numId w:val="4"/>
        </w:numPr>
        <w:tabs>
          <w:tab w:val="left" w:pos="386"/>
        </w:tabs>
        <w:spacing w:before="252"/>
        <w:ind w:left="386" w:hanging="246"/>
      </w:pPr>
      <w:r>
        <w:rPr>
          <w:spacing w:val="-2"/>
        </w:rPr>
        <w:t>CONDIÇÕES</w:t>
      </w:r>
      <w:r>
        <w:rPr>
          <w:spacing w:val="-6"/>
        </w:rPr>
        <w:t xml:space="preserve"> </w:t>
      </w:r>
      <w:r>
        <w:rPr>
          <w:spacing w:val="-2"/>
        </w:rPr>
        <w:t>PARA</w:t>
      </w:r>
      <w:r>
        <w:rPr>
          <w:spacing w:val="-13"/>
        </w:rPr>
        <w:t xml:space="preserve"> </w:t>
      </w:r>
      <w:r>
        <w:rPr>
          <w:spacing w:val="-2"/>
        </w:rPr>
        <w:t>PARTICIPAÇÃO</w:t>
      </w:r>
    </w:p>
    <w:p w:rsidR="00ED129A" w:rsidRDefault="00ED129A">
      <w:pPr>
        <w:pStyle w:val="Corpodetexto"/>
        <w:rPr>
          <w:rFonts w:ascii="Arial" w:hAnsi="Arial"/>
          <w:b/>
        </w:rPr>
      </w:pPr>
    </w:p>
    <w:p w:rsidR="00ED129A" w:rsidRDefault="004D16C7">
      <w:pPr>
        <w:pStyle w:val="PargrafodaLista"/>
        <w:numPr>
          <w:ilvl w:val="1"/>
          <w:numId w:val="4"/>
        </w:numPr>
        <w:tabs>
          <w:tab w:val="left" w:pos="606"/>
        </w:tabs>
        <w:spacing w:before="1"/>
        <w:ind w:right="137" w:firstLine="0"/>
      </w:pPr>
      <w:r>
        <w:t>Poderão participar do presente procedimento técnico-administrativo todos os interessados do ramo de atividade pertinente ao objeto da contratação que atenderem a todas as exigências e condições contidas neste Edital e seus Anexos.</w:t>
      </w:r>
    </w:p>
    <w:p w:rsidR="00ED129A" w:rsidRDefault="00ED129A">
      <w:pPr>
        <w:pStyle w:val="Corpodetexto"/>
        <w:spacing w:before="1"/>
      </w:pPr>
    </w:p>
    <w:p w:rsidR="00ED129A" w:rsidRDefault="004D16C7">
      <w:pPr>
        <w:pStyle w:val="PargrafodaLista"/>
        <w:numPr>
          <w:ilvl w:val="1"/>
          <w:numId w:val="4"/>
        </w:numPr>
        <w:tabs>
          <w:tab w:val="left" w:pos="562"/>
        </w:tabs>
        <w:ind w:left="562" w:hanging="422"/>
        <w:jc w:val="left"/>
        <w:rPr>
          <w:rFonts w:ascii="Arial" w:hAnsi="Arial"/>
          <w:b/>
        </w:rPr>
        <w:sectPr w:rsidR="00ED129A">
          <w:headerReference w:type="default" r:id="rId20"/>
          <w:footerReference w:type="default" r:id="rId21"/>
          <w:headerReference w:type="first" r:id="rId22"/>
          <w:footerReference w:type="first" r:id="rId23"/>
          <w:pgSz w:w="11906" w:h="16838"/>
          <w:pgMar w:top="2000" w:right="708" w:bottom="57" w:left="992" w:header="383" w:footer="0" w:gutter="0"/>
          <w:cols w:space="720"/>
          <w:formProt w:val="0"/>
          <w:docGrid w:linePitch="100" w:charSpace="16384"/>
        </w:sectPr>
      </w:pPr>
      <w:r>
        <w:rPr>
          <w:rFonts w:ascii="Arial" w:hAnsi="Arial"/>
          <w:b/>
        </w:rPr>
        <w:t>A</w:t>
      </w:r>
      <w:r>
        <w:rPr>
          <w:rFonts w:ascii="Arial" w:hAnsi="Arial"/>
          <w:b/>
          <w:spacing w:val="-18"/>
        </w:rPr>
        <w:t xml:space="preserve"> </w:t>
      </w:r>
      <w:r>
        <w:rPr>
          <w:rFonts w:ascii="Arial" w:hAnsi="Arial"/>
          <w:b/>
        </w:rPr>
        <w:t>participação</w:t>
      </w:r>
      <w:r>
        <w:rPr>
          <w:rFonts w:ascii="Arial" w:hAnsi="Arial"/>
          <w:b/>
          <w:spacing w:val="-7"/>
        </w:rPr>
        <w:t xml:space="preserve"> </w:t>
      </w:r>
      <w:r>
        <w:rPr>
          <w:rFonts w:ascii="Arial" w:hAnsi="Arial"/>
          <w:b/>
        </w:rPr>
        <w:t>nesta</w:t>
      </w:r>
      <w:r>
        <w:rPr>
          <w:rFonts w:ascii="Arial" w:hAnsi="Arial"/>
          <w:b/>
          <w:spacing w:val="-5"/>
        </w:rPr>
        <w:t xml:space="preserve"> </w:t>
      </w:r>
      <w:r>
        <w:rPr>
          <w:rFonts w:ascii="Arial" w:hAnsi="Arial"/>
          <w:b/>
        </w:rPr>
        <w:t>pré-qualificação</w:t>
      </w:r>
      <w:r>
        <w:rPr>
          <w:rFonts w:ascii="Arial" w:hAnsi="Arial"/>
          <w:b/>
          <w:spacing w:val="-3"/>
        </w:rPr>
        <w:t xml:space="preserve"> </w:t>
      </w:r>
      <w:r>
        <w:rPr>
          <w:rFonts w:ascii="Arial" w:hAnsi="Arial"/>
          <w:b/>
        </w:rPr>
        <w:t>é</w:t>
      </w:r>
      <w:r>
        <w:rPr>
          <w:rFonts w:ascii="Arial" w:hAnsi="Arial"/>
          <w:b/>
          <w:spacing w:val="-7"/>
        </w:rPr>
        <w:t xml:space="preserve"> </w:t>
      </w:r>
      <w:r>
        <w:rPr>
          <w:rFonts w:ascii="Arial" w:hAnsi="Arial"/>
          <w:b/>
        </w:rPr>
        <w:t>aberta</w:t>
      </w:r>
      <w:r>
        <w:rPr>
          <w:rFonts w:ascii="Arial" w:hAnsi="Arial"/>
          <w:b/>
          <w:spacing w:val="-4"/>
        </w:rPr>
        <w:t xml:space="preserve"> </w:t>
      </w:r>
      <w:r>
        <w:rPr>
          <w:rFonts w:ascii="Arial" w:hAnsi="Arial"/>
          <w:b/>
        </w:rPr>
        <w:t>as</w:t>
      </w:r>
      <w:r>
        <w:rPr>
          <w:rFonts w:ascii="Arial" w:hAnsi="Arial"/>
          <w:b/>
          <w:spacing w:val="-7"/>
        </w:rPr>
        <w:t xml:space="preserve"> </w:t>
      </w:r>
      <w:r>
        <w:rPr>
          <w:rFonts w:ascii="Arial" w:hAnsi="Arial"/>
          <w:b/>
        </w:rPr>
        <w:t>empresas</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todos</w:t>
      </w:r>
      <w:r>
        <w:rPr>
          <w:rFonts w:ascii="Arial" w:hAnsi="Arial"/>
          <w:b/>
          <w:spacing w:val="-5"/>
        </w:rPr>
        <w:t xml:space="preserve"> </w:t>
      </w:r>
      <w:r>
        <w:rPr>
          <w:rFonts w:ascii="Arial" w:hAnsi="Arial"/>
          <w:b/>
        </w:rPr>
        <w:t>os</w:t>
      </w:r>
      <w:r>
        <w:rPr>
          <w:rFonts w:ascii="Arial" w:hAnsi="Arial"/>
          <w:b/>
          <w:spacing w:val="-4"/>
        </w:rPr>
        <w:t xml:space="preserve"> </w:t>
      </w:r>
      <w:r>
        <w:rPr>
          <w:rFonts w:ascii="Arial" w:hAnsi="Arial"/>
          <w:b/>
          <w:spacing w:val="-2"/>
        </w:rPr>
        <w:t>portes.</w:t>
      </w:r>
    </w:p>
    <w:p w:rsidR="00ED129A" w:rsidRDefault="004D16C7">
      <w:pPr>
        <w:pStyle w:val="PargrafodaLista"/>
        <w:numPr>
          <w:ilvl w:val="1"/>
          <w:numId w:val="4"/>
        </w:numPr>
        <w:tabs>
          <w:tab w:val="left" w:pos="654"/>
        </w:tabs>
        <w:spacing w:before="121"/>
        <w:ind w:right="145" w:firstLine="0"/>
      </w:pPr>
      <w:r>
        <w:lastRenderedPageBreak/>
        <w:t>Estarão impedidos de participar de qualquer fase do processo os interessados que se enquadrarem em uma ou mais situações abaixo discriminadas, em atendimento ao art. 14 da Lei 14.133, de 2021:</w:t>
      </w:r>
    </w:p>
    <w:p w:rsidR="00ED129A" w:rsidRDefault="004D16C7">
      <w:pPr>
        <w:pStyle w:val="PargrafodaLista"/>
        <w:numPr>
          <w:ilvl w:val="2"/>
          <w:numId w:val="4"/>
        </w:numPr>
        <w:tabs>
          <w:tab w:val="left" w:pos="740"/>
        </w:tabs>
        <w:spacing w:before="251"/>
        <w:ind w:right="140" w:firstLine="0"/>
      </w:pPr>
      <w:r>
        <w:t>autor</w:t>
      </w:r>
      <w:r>
        <w:rPr>
          <w:spacing w:val="-10"/>
        </w:rPr>
        <w:t xml:space="preserve"> </w:t>
      </w:r>
      <w:r>
        <w:t>do</w:t>
      </w:r>
      <w:r>
        <w:rPr>
          <w:spacing w:val="-12"/>
        </w:rPr>
        <w:t xml:space="preserve"> </w:t>
      </w:r>
      <w:r>
        <w:t>anteprojeto,</w:t>
      </w:r>
      <w:r>
        <w:rPr>
          <w:spacing w:val="-10"/>
        </w:rPr>
        <w:t xml:space="preserve"> </w:t>
      </w:r>
      <w:r>
        <w:t>do</w:t>
      </w:r>
      <w:r>
        <w:rPr>
          <w:spacing w:val="-12"/>
        </w:rPr>
        <w:t xml:space="preserve"> </w:t>
      </w:r>
      <w:r>
        <w:t>projeto</w:t>
      </w:r>
      <w:r>
        <w:rPr>
          <w:spacing w:val="-11"/>
        </w:rPr>
        <w:t xml:space="preserve"> </w:t>
      </w:r>
      <w:r>
        <w:t>básico</w:t>
      </w:r>
      <w:r>
        <w:rPr>
          <w:spacing w:val="-11"/>
        </w:rPr>
        <w:t xml:space="preserve"> </w:t>
      </w:r>
      <w:r>
        <w:t>ou</w:t>
      </w:r>
      <w:r>
        <w:rPr>
          <w:spacing w:val="-12"/>
        </w:rPr>
        <w:t xml:space="preserve"> </w:t>
      </w:r>
      <w:r>
        <w:t>do</w:t>
      </w:r>
      <w:r>
        <w:rPr>
          <w:spacing w:val="-11"/>
        </w:rPr>
        <w:t xml:space="preserve"> </w:t>
      </w:r>
      <w:r>
        <w:t>projeto</w:t>
      </w:r>
      <w:r>
        <w:rPr>
          <w:spacing w:val="-11"/>
        </w:rPr>
        <w:t xml:space="preserve"> </w:t>
      </w:r>
      <w:r>
        <w:t>executivo,</w:t>
      </w:r>
      <w:r>
        <w:rPr>
          <w:spacing w:val="-10"/>
        </w:rPr>
        <w:t xml:space="preserve"> </w:t>
      </w:r>
      <w:r>
        <w:t>pessoa</w:t>
      </w:r>
      <w:r>
        <w:rPr>
          <w:spacing w:val="-10"/>
        </w:rPr>
        <w:t xml:space="preserve"> </w:t>
      </w:r>
      <w:r>
        <w:t>física</w:t>
      </w:r>
      <w:r>
        <w:rPr>
          <w:spacing w:val="-11"/>
        </w:rPr>
        <w:t xml:space="preserve"> </w:t>
      </w:r>
      <w:r>
        <w:t>ou</w:t>
      </w:r>
      <w:r>
        <w:rPr>
          <w:spacing w:val="-12"/>
        </w:rPr>
        <w:t xml:space="preserve"> </w:t>
      </w:r>
      <w:r>
        <w:t>jurídica,</w:t>
      </w:r>
      <w:r>
        <w:rPr>
          <w:spacing w:val="-10"/>
        </w:rPr>
        <w:t xml:space="preserve"> </w:t>
      </w:r>
      <w:r>
        <w:t>quando a licitação versar sobre obra, serviços ou fornecimento de bens a ele relacionados;</w:t>
      </w:r>
    </w:p>
    <w:p w:rsidR="00ED129A" w:rsidRDefault="004D16C7">
      <w:pPr>
        <w:pStyle w:val="PargrafodaLista"/>
        <w:numPr>
          <w:ilvl w:val="2"/>
          <w:numId w:val="4"/>
        </w:numPr>
        <w:tabs>
          <w:tab w:val="left" w:pos="754"/>
        </w:tabs>
        <w:spacing w:before="243"/>
        <w:ind w:right="140" w:firstLine="0"/>
      </w:pPr>
      <w:r>
        <w:t>empresa, isoladamente ou em consórcio, responsável pela elaboração do projeto básico ou do projeto</w:t>
      </w:r>
      <w:r>
        <w:rPr>
          <w:spacing w:val="-5"/>
        </w:rPr>
        <w:t xml:space="preserve"> </w:t>
      </w:r>
      <w:r>
        <w:t>executivo,</w:t>
      </w:r>
      <w:r>
        <w:rPr>
          <w:spacing w:val="-4"/>
        </w:rPr>
        <w:t xml:space="preserve"> </w:t>
      </w:r>
      <w:r>
        <w:t>ou</w:t>
      </w:r>
      <w:r>
        <w:rPr>
          <w:spacing w:val="-8"/>
        </w:rPr>
        <w:t xml:space="preserve"> </w:t>
      </w:r>
      <w:r>
        <w:t>empresa</w:t>
      </w:r>
      <w:r>
        <w:rPr>
          <w:spacing w:val="-5"/>
        </w:rPr>
        <w:t xml:space="preserve"> </w:t>
      </w:r>
      <w:r>
        <w:t>da</w:t>
      </w:r>
      <w:r>
        <w:rPr>
          <w:spacing w:val="-10"/>
        </w:rPr>
        <w:t xml:space="preserve"> </w:t>
      </w:r>
      <w:r>
        <w:t>qual</w:t>
      </w:r>
      <w:r>
        <w:rPr>
          <w:spacing w:val="-6"/>
        </w:rPr>
        <w:t xml:space="preserve"> </w:t>
      </w:r>
      <w:r>
        <w:t>o</w:t>
      </w:r>
      <w:r>
        <w:rPr>
          <w:spacing w:val="-5"/>
        </w:rPr>
        <w:t xml:space="preserve"> </w:t>
      </w:r>
      <w:r>
        <w:t>autor</w:t>
      </w:r>
      <w:r>
        <w:rPr>
          <w:spacing w:val="-2"/>
        </w:rPr>
        <w:t xml:space="preserve"> </w:t>
      </w:r>
      <w:r>
        <w:t>do</w:t>
      </w:r>
      <w:r>
        <w:rPr>
          <w:spacing w:val="-10"/>
        </w:rPr>
        <w:t xml:space="preserve"> </w:t>
      </w:r>
      <w:r>
        <w:t>projeto</w:t>
      </w:r>
      <w:r>
        <w:rPr>
          <w:spacing w:val="-5"/>
        </w:rPr>
        <w:t xml:space="preserve"> </w:t>
      </w:r>
      <w:r>
        <w:t>seja</w:t>
      </w:r>
      <w:r>
        <w:rPr>
          <w:spacing w:val="-7"/>
        </w:rPr>
        <w:t xml:space="preserve"> </w:t>
      </w:r>
      <w:r>
        <w:t>dirigente,</w:t>
      </w:r>
      <w:r>
        <w:rPr>
          <w:spacing w:val="-9"/>
        </w:rPr>
        <w:t xml:space="preserve"> </w:t>
      </w:r>
      <w:r>
        <w:t>gerente,</w:t>
      </w:r>
      <w:r>
        <w:rPr>
          <w:spacing w:val="-4"/>
        </w:rPr>
        <w:t xml:space="preserve"> </w:t>
      </w:r>
      <w:r>
        <w:t>controlador,</w:t>
      </w:r>
      <w:r>
        <w:rPr>
          <w:spacing w:val="-6"/>
        </w:rPr>
        <w:t xml:space="preserve"> </w:t>
      </w:r>
      <w:r>
        <w:t xml:space="preserve">acionista ou detentor de mais de 5% (cinco por cento) do capital com direito a voto, responsável técnico ou subcontratado, quando a licitação versar sobre obra, serviços ou fornecimento de bens a ela </w:t>
      </w:r>
      <w:r>
        <w:rPr>
          <w:spacing w:val="-2"/>
        </w:rPr>
        <w:t>necessários;</w:t>
      </w:r>
    </w:p>
    <w:p w:rsidR="00ED129A" w:rsidRDefault="00ED129A">
      <w:pPr>
        <w:pStyle w:val="Corpodetexto"/>
        <w:spacing w:before="1"/>
      </w:pPr>
    </w:p>
    <w:p w:rsidR="00ED129A" w:rsidRDefault="004D16C7">
      <w:pPr>
        <w:pStyle w:val="PargrafodaLista"/>
        <w:numPr>
          <w:ilvl w:val="2"/>
          <w:numId w:val="4"/>
        </w:numPr>
        <w:tabs>
          <w:tab w:val="left" w:pos="742"/>
        </w:tabs>
        <w:ind w:right="141" w:firstLine="0"/>
      </w:pPr>
      <w:r>
        <w:t>pessoa</w:t>
      </w:r>
      <w:r>
        <w:rPr>
          <w:spacing w:val="-12"/>
        </w:rPr>
        <w:t xml:space="preserve"> </w:t>
      </w:r>
      <w:r>
        <w:t>física</w:t>
      </w:r>
      <w:r>
        <w:rPr>
          <w:spacing w:val="-9"/>
        </w:rPr>
        <w:t xml:space="preserve"> </w:t>
      </w:r>
      <w:r>
        <w:t>ou</w:t>
      </w:r>
      <w:r>
        <w:rPr>
          <w:spacing w:val="-9"/>
        </w:rPr>
        <w:t xml:space="preserve"> </w:t>
      </w:r>
      <w:r>
        <w:t>jurídica</w:t>
      </w:r>
      <w:r>
        <w:rPr>
          <w:spacing w:val="-9"/>
        </w:rPr>
        <w:t xml:space="preserve"> </w:t>
      </w:r>
      <w:r>
        <w:t>que</w:t>
      </w:r>
      <w:r>
        <w:rPr>
          <w:spacing w:val="-9"/>
        </w:rPr>
        <w:t xml:space="preserve"> </w:t>
      </w:r>
      <w:r>
        <w:t>se</w:t>
      </w:r>
      <w:r>
        <w:rPr>
          <w:spacing w:val="-9"/>
        </w:rPr>
        <w:t xml:space="preserve"> </w:t>
      </w:r>
      <w:r>
        <w:t>encontre,</w:t>
      </w:r>
      <w:r>
        <w:rPr>
          <w:spacing w:val="-8"/>
        </w:rPr>
        <w:t xml:space="preserve"> </w:t>
      </w:r>
      <w:r>
        <w:t>ao</w:t>
      </w:r>
      <w:r>
        <w:rPr>
          <w:spacing w:val="-9"/>
        </w:rPr>
        <w:t xml:space="preserve"> </w:t>
      </w:r>
      <w:r>
        <w:t>tempo</w:t>
      </w:r>
      <w:r>
        <w:rPr>
          <w:spacing w:val="-11"/>
        </w:rPr>
        <w:t xml:space="preserve"> </w:t>
      </w:r>
      <w:r>
        <w:t>da</w:t>
      </w:r>
      <w:r>
        <w:rPr>
          <w:spacing w:val="-9"/>
        </w:rPr>
        <w:t xml:space="preserve"> </w:t>
      </w:r>
      <w:r>
        <w:t>licitação,</w:t>
      </w:r>
      <w:r>
        <w:rPr>
          <w:spacing w:val="-8"/>
        </w:rPr>
        <w:t xml:space="preserve"> </w:t>
      </w:r>
      <w:r>
        <w:t>impossibilidade</w:t>
      </w:r>
      <w:r>
        <w:rPr>
          <w:spacing w:val="-9"/>
        </w:rPr>
        <w:t xml:space="preserve"> </w:t>
      </w:r>
      <w:r>
        <w:t>de</w:t>
      </w:r>
      <w:r>
        <w:rPr>
          <w:spacing w:val="-9"/>
        </w:rPr>
        <w:t xml:space="preserve"> </w:t>
      </w:r>
      <w:r>
        <w:t>participar</w:t>
      </w:r>
      <w:r>
        <w:rPr>
          <w:spacing w:val="-8"/>
        </w:rPr>
        <w:t xml:space="preserve"> </w:t>
      </w:r>
      <w:r>
        <w:t>da licitação em decorrência de sanção que lhe foi imposta;</w:t>
      </w:r>
    </w:p>
    <w:p w:rsidR="00ED129A" w:rsidRDefault="00ED129A">
      <w:pPr>
        <w:pStyle w:val="Corpodetexto"/>
      </w:pPr>
    </w:p>
    <w:p w:rsidR="00ED129A" w:rsidRDefault="004D16C7">
      <w:pPr>
        <w:pStyle w:val="PargrafodaLista"/>
        <w:numPr>
          <w:ilvl w:val="3"/>
          <w:numId w:val="4"/>
        </w:numPr>
        <w:tabs>
          <w:tab w:val="left" w:pos="948"/>
        </w:tabs>
        <w:ind w:right="142" w:firstLine="0"/>
      </w:pPr>
      <w:r>
        <w:t>a sanção de impedimento de licitar, disposta no</w:t>
      </w:r>
      <w:r>
        <w:rPr>
          <w:spacing w:val="-2"/>
        </w:rPr>
        <w:t xml:space="preserve"> </w:t>
      </w:r>
      <w:r>
        <w:t>Art. 156, III da Lei 14.133/2021, impedirá o responsável</w:t>
      </w:r>
      <w:r>
        <w:rPr>
          <w:spacing w:val="-3"/>
        </w:rPr>
        <w:t xml:space="preserve"> </w:t>
      </w:r>
      <w:r>
        <w:t>de</w:t>
      </w:r>
      <w:r>
        <w:rPr>
          <w:spacing w:val="-2"/>
        </w:rPr>
        <w:t xml:space="preserve"> </w:t>
      </w:r>
      <w:r>
        <w:t>licitar</w:t>
      </w:r>
      <w:r>
        <w:rPr>
          <w:spacing w:val="-1"/>
        </w:rPr>
        <w:t xml:space="preserve"> </w:t>
      </w:r>
      <w:r>
        <w:t>ou</w:t>
      </w:r>
      <w:r>
        <w:rPr>
          <w:spacing w:val="-2"/>
        </w:rPr>
        <w:t xml:space="preserve"> </w:t>
      </w:r>
      <w:r>
        <w:t>contratar</w:t>
      </w:r>
      <w:r>
        <w:rPr>
          <w:spacing w:val="-1"/>
        </w:rPr>
        <w:t xml:space="preserve"> </w:t>
      </w:r>
      <w:r>
        <w:t>no</w:t>
      </w:r>
      <w:r>
        <w:rPr>
          <w:spacing w:val="-2"/>
        </w:rPr>
        <w:t xml:space="preserve"> </w:t>
      </w:r>
      <w:r>
        <w:t>âmbito</w:t>
      </w:r>
      <w:r>
        <w:rPr>
          <w:spacing w:val="-2"/>
        </w:rPr>
        <w:t xml:space="preserve"> </w:t>
      </w:r>
      <w:r>
        <w:t>da</w:t>
      </w:r>
      <w:r>
        <w:rPr>
          <w:spacing w:val="-15"/>
        </w:rPr>
        <w:t xml:space="preserve"> </w:t>
      </w:r>
      <w:r>
        <w:t>Administração</w:t>
      </w:r>
      <w:r>
        <w:rPr>
          <w:spacing w:val="-2"/>
        </w:rPr>
        <w:t xml:space="preserve"> </w:t>
      </w:r>
      <w:r>
        <w:t>direta</w:t>
      </w:r>
      <w:r>
        <w:rPr>
          <w:spacing w:val="-1"/>
        </w:rPr>
        <w:t xml:space="preserve"> </w:t>
      </w:r>
      <w:r>
        <w:t>e</w:t>
      </w:r>
      <w:r>
        <w:rPr>
          <w:spacing w:val="-2"/>
        </w:rPr>
        <w:t xml:space="preserve"> </w:t>
      </w:r>
      <w:r>
        <w:t>indireta</w:t>
      </w:r>
      <w:r>
        <w:rPr>
          <w:spacing w:val="-1"/>
        </w:rPr>
        <w:t xml:space="preserve"> </w:t>
      </w:r>
      <w:r>
        <w:t>do</w:t>
      </w:r>
      <w:r>
        <w:rPr>
          <w:spacing w:val="-2"/>
        </w:rPr>
        <w:t xml:space="preserve"> </w:t>
      </w:r>
      <w:r>
        <w:t>ente</w:t>
      </w:r>
      <w:r>
        <w:rPr>
          <w:spacing w:val="-4"/>
        </w:rPr>
        <w:t xml:space="preserve"> </w:t>
      </w:r>
      <w:r>
        <w:t>federativo</w:t>
      </w:r>
      <w:r>
        <w:rPr>
          <w:spacing w:val="-2"/>
        </w:rPr>
        <w:t xml:space="preserve"> </w:t>
      </w:r>
      <w:r>
        <w:t>que tiver aplicado a sanção;</w:t>
      </w:r>
    </w:p>
    <w:p w:rsidR="00ED129A" w:rsidRDefault="004D16C7">
      <w:pPr>
        <w:pStyle w:val="PargrafodaLista"/>
        <w:numPr>
          <w:ilvl w:val="3"/>
          <w:numId w:val="4"/>
        </w:numPr>
        <w:tabs>
          <w:tab w:val="left" w:pos="924"/>
        </w:tabs>
        <w:spacing w:before="246"/>
        <w:ind w:right="139" w:firstLine="0"/>
      </w:pPr>
      <w:r>
        <w:t>a</w:t>
      </w:r>
      <w:r>
        <w:rPr>
          <w:spacing w:val="-16"/>
        </w:rPr>
        <w:t xml:space="preserve"> </w:t>
      </w:r>
      <w:r>
        <w:t>sanção</w:t>
      </w:r>
      <w:r>
        <w:rPr>
          <w:spacing w:val="-14"/>
        </w:rPr>
        <w:t xml:space="preserve"> </w:t>
      </w:r>
      <w:r>
        <w:t>de</w:t>
      </w:r>
      <w:r>
        <w:rPr>
          <w:spacing w:val="-14"/>
        </w:rPr>
        <w:t xml:space="preserve"> </w:t>
      </w:r>
      <w:r>
        <w:t>declaração</w:t>
      </w:r>
      <w:r>
        <w:rPr>
          <w:spacing w:val="-12"/>
        </w:rPr>
        <w:t xml:space="preserve"> </w:t>
      </w:r>
      <w:r>
        <w:t>de</w:t>
      </w:r>
      <w:r>
        <w:rPr>
          <w:spacing w:val="-11"/>
        </w:rPr>
        <w:t xml:space="preserve"> </w:t>
      </w:r>
      <w:r>
        <w:t>inidoneidade,</w:t>
      </w:r>
      <w:r>
        <w:rPr>
          <w:spacing w:val="-12"/>
        </w:rPr>
        <w:t xml:space="preserve"> </w:t>
      </w:r>
      <w:r>
        <w:t>disposta</w:t>
      </w:r>
      <w:r>
        <w:rPr>
          <w:spacing w:val="-11"/>
        </w:rPr>
        <w:t xml:space="preserve"> </w:t>
      </w:r>
      <w:r>
        <w:t>no</w:t>
      </w:r>
      <w:r>
        <w:rPr>
          <w:spacing w:val="-16"/>
        </w:rPr>
        <w:t xml:space="preserve"> </w:t>
      </w:r>
      <w:r>
        <w:t>Art.</w:t>
      </w:r>
      <w:r>
        <w:rPr>
          <w:spacing w:val="-9"/>
        </w:rPr>
        <w:t xml:space="preserve"> </w:t>
      </w:r>
      <w:r>
        <w:t>156,</w:t>
      </w:r>
      <w:r>
        <w:rPr>
          <w:spacing w:val="-10"/>
        </w:rPr>
        <w:t xml:space="preserve"> </w:t>
      </w:r>
      <w:r>
        <w:t>IV</w:t>
      </w:r>
      <w:r>
        <w:rPr>
          <w:spacing w:val="-12"/>
        </w:rPr>
        <w:t xml:space="preserve"> </w:t>
      </w:r>
      <w:r>
        <w:t>da</w:t>
      </w:r>
      <w:r>
        <w:rPr>
          <w:spacing w:val="-11"/>
        </w:rPr>
        <w:t xml:space="preserve"> </w:t>
      </w:r>
      <w:r>
        <w:t>Lei</w:t>
      </w:r>
      <w:r>
        <w:rPr>
          <w:spacing w:val="-12"/>
        </w:rPr>
        <w:t xml:space="preserve"> </w:t>
      </w:r>
      <w:r>
        <w:t>14.133/2021,</w:t>
      </w:r>
      <w:r>
        <w:rPr>
          <w:spacing w:val="-10"/>
        </w:rPr>
        <w:t xml:space="preserve"> </w:t>
      </w:r>
      <w:r>
        <w:t>impedirá o responsável de licitar no âmbito da</w:t>
      </w:r>
      <w:r>
        <w:rPr>
          <w:spacing w:val="-8"/>
        </w:rPr>
        <w:t xml:space="preserve"> </w:t>
      </w:r>
      <w:r>
        <w:t>Administração direta e indireta de todos os entes federativos.</w:t>
      </w:r>
    </w:p>
    <w:p w:rsidR="00ED129A" w:rsidRDefault="004D16C7">
      <w:pPr>
        <w:pStyle w:val="PargrafodaLista"/>
        <w:numPr>
          <w:ilvl w:val="2"/>
          <w:numId w:val="4"/>
        </w:numPr>
        <w:tabs>
          <w:tab w:val="left" w:pos="747"/>
        </w:tabs>
        <w:spacing w:before="253"/>
        <w:ind w:right="137" w:firstLine="0"/>
      </w:pPr>
      <w:r>
        <w:t>aquele</w:t>
      </w:r>
      <w:r>
        <w:rPr>
          <w:spacing w:val="-6"/>
        </w:rPr>
        <w:t xml:space="preserve"> </w:t>
      </w:r>
      <w:r>
        <w:t>que</w:t>
      </w:r>
      <w:r>
        <w:rPr>
          <w:spacing w:val="-7"/>
        </w:rPr>
        <w:t xml:space="preserve"> </w:t>
      </w:r>
      <w:r>
        <w:t>mantenha</w:t>
      </w:r>
      <w:r>
        <w:rPr>
          <w:spacing w:val="-4"/>
        </w:rPr>
        <w:t xml:space="preserve"> </w:t>
      </w:r>
      <w:r>
        <w:t>vínculo</w:t>
      </w:r>
      <w:r>
        <w:rPr>
          <w:spacing w:val="-4"/>
        </w:rPr>
        <w:t xml:space="preserve"> </w:t>
      </w:r>
      <w:r>
        <w:t>de</w:t>
      </w:r>
      <w:r>
        <w:rPr>
          <w:spacing w:val="-4"/>
        </w:rPr>
        <w:t xml:space="preserve"> </w:t>
      </w:r>
      <w:r>
        <w:t>natureza</w:t>
      </w:r>
      <w:r>
        <w:rPr>
          <w:spacing w:val="-4"/>
        </w:rPr>
        <w:t xml:space="preserve"> </w:t>
      </w:r>
      <w:r>
        <w:t>técnica,</w:t>
      </w:r>
      <w:r>
        <w:rPr>
          <w:spacing w:val="-5"/>
        </w:rPr>
        <w:t xml:space="preserve"> </w:t>
      </w:r>
      <w:r>
        <w:t>comercial,</w:t>
      </w:r>
      <w:r>
        <w:rPr>
          <w:spacing w:val="-3"/>
        </w:rPr>
        <w:t xml:space="preserve"> </w:t>
      </w:r>
      <w:r>
        <w:t>econômica,</w:t>
      </w:r>
      <w:r>
        <w:rPr>
          <w:spacing w:val="-5"/>
        </w:rPr>
        <w:t xml:space="preserve"> </w:t>
      </w:r>
      <w:r>
        <w:t>financeira,</w:t>
      </w:r>
      <w:r>
        <w:rPr>
          <w:spacing w:val="-5"/>
        </w:rPr>
        <w:t xml:space="preserve"> </w:t>
      </w:r>
      <w:r>
        <w:t>trabalhista ou</w:t>
      </w:r>
      <w:r>
        <w:rPr>
          <w:spacing w:val="-16"/>
        </w:rPr>
        <w:t xml:space="preserve"> </w:t>
      </w:r>
      <w:r>
        <w:t>civil</w:t>
      </w:r>
      <w:r>
        <w:rPr>
          <w:spacing w:val="-14"/>
        </w:rPr>
        <w:t xml:space="preserve"> </w:t>
      </w:r>
      <w:r>
        <w:t>com</w:t>
      </w:r>
      <w:r>
        <w:rPr>
          <w:spacing w:val="-14"/>
        </w:rPr>
        <w:t xml:space="preserve"> </w:t>
      </w:r>
      <w:r>
        <w:t>dirigente</w:t>
      </w:r>
      <w:r>
        <w:rPr>
          <w:spacing w:val="-15"/>
        </w:rPr>
        <w:t xml:space="preserve"> </w:t>
      </w:r>
      <w:r>
        <w:t>do</w:t>
      </w:r>
      <w:r>
        <w:rPr>
          <w:spacing w:val="-16"/>
        </w:rPr>
        <w:t xml:space="preserve"> </w:t>
      </w:r>
      <w:r>
        <w:t>órgão</w:t>
      </w:r>
      <w:r>
        <w:rPr>
          <w:spacing w:val="-13"/>
        </w:rPr>
        <w:t xml:space="preserve"> </w:t>
      </w:r>
      <w:r>
        <w:t>ou</w:t>
      </w:r>
      <w:r>
        <w:rPr>
          <w:spacing w:val="-16"/>
        </w:rPr>
        <w:t xml:space="preserve"> </w:t>
      </w:r>
      <w:r>
        <w:t>entidade</w:t>
      </w:r>
      <w:r>
        <w:rPr>
          <w:spacing w:val="-15"/>
        </w:rPr>
        <w:t xml:space="preserve"> </w:t>
      </w:r>
      <w:r>
        <w:t>contratante</w:t>
      </w:r>
      <w:r>
        <w:rPr>
          <w:spacing w:val="-15"/>
        </w:rPr>
        <w:t xml:space="preserve"> </w:t>
      </w:r>
      <w:r>
        <w:t>ou</w:t>
      </w:r>
      <w:r>
        <w:rPr>
          <w:spacing w:val="-15"/>
        </w:rPr>
        <w:t xml:space="preserve"> </w:t>
      </w:r>
      <w:r>
        <w:t>com</w:t>
      </w:r>
      <w:r>
        <w:rPr>
          <w:spacing w:val="-15"/>
        </w:rPr>
        <w:t xml:space="preserve"> </w:t>
      </w:r>
      <w:r>
        <w:t>agente</w:t>
      </w:r>
      <w:r>
        <w:rPr>
          <w:spacing w:val="-15"/>
        </w:rPr>
        <w:t xml:space="preserve"> </w:t>
      </w:r>
      <w:r>
        <w:t>público</w:t>
      </w:r>
      <w:r>
        <w:rPr>
          <w:spacing w:val="-16"/>
        </w:rPr>
        <w:t xml:space="preserve"> </w:t>
      </w:r>
      <w:r>
        <w:t>que</w:t>
      </w:r>
      <w:r>
        <w:rPr>
          <w:spacing w:val="-15"/>
        </w:rPr>
        <w:t xml:space="preserve"> </w:t>
      </w:r>
      <w:r>
        <w:t>desempenhe</w:t>
      </w:r>
      <w:r>
        <w:rPr>
          <w:spacing w:val="-15"/>
        </w:rPr>
        <w:t xml:space="preserve"> </w:t>
      </w:r>
      <w:r>
        <w:t>função na</w:t>
      </w:r>
      <w:r>
        <w:rPr>
          <w:spacing w:val="-4"/>
        </w:rPr>
        <w:t xml:space="preserve"> </w:t>
      </w:r>
      <w:r>
        <w:t>licitação</w:t>
      </w:r>
      <w:r>
        <w:rPr>
          <w:spacing w:val="-4"/>
        </w:rPr>
        <w:t xml:space="preserve"> </w:t>
      </w:r>
      <w:r>
        <w:t>ou</w:t>
      </w:r>
      <w:r>
        <w:rPr>
          <w:spacing w:val="-7"/>
        </w:rPr>
        <w:t xml:space="preserve"> </w:t>
      </w:r>
      <w:r>
        <w:t>atue</w:t>
      </w:r>
      <w:r>
        <w:rPr>
          <w:spacing w:val="-4"/>
        </w:rPr>
        <w:t xml:space="preserve"> </w:t>
      </w:r>
      <w:r>
        <w:t>na</w:t>
      </w:r>
      <w:r>
        <w:rPr>
          <w:spacing w:val="-9"/>
        </w:rPr>
        <w:t xml:space="preserve"> </w:t>
      </w:r>
      <w:r>
        <w:t>fiscalização</w:t>
      </w:r>
      <w:r>
        <w:rPr>
          <w:spacing w:val="-4"/>
        </w:rPr>
        <w:t xml:space="preserve"> </w:t>
      </w:r>
      <w:r>
        <w:t>ou</w:t>
      </w:r>
      <w:r>
        <w:rPr>
          <w:spacing w:val="-4"/>
        </w:rPr>
        <w:t xml:space="preserve"> </w:t>
      </w:r>
      <w:r>
        <w:t>na</w:t>
      </w:r>
      <w:r>
        <w:rPr>
          <w:spacing w:val="-7"/>
        </w:rPr>
        <w:t xml:space="preserve"> </w:t>
      </w:r>
      <w:r>
        <w:t>gestão</w:t>
      </w:r>
      <w:r>
        <w:rPr>
          <w:spacing w:val="-9"/>
        </w:rPr>
        <w:t xml:space="preserve"> </w:t>
      </w:r>
      <w:r>
        <w:t>do</w:t>
      </w:r>
      <w:r>
        <w:rPr>
          <w:spacing w:val="-4"/>
        </w:rPr>
        <w:t xml:space="preserve"> </w:t>
      </w:r>
      <w:r>
        <w:t>contrato,</w:t>
      </w:r>
      <w:r>
        <w:rPr>
          <w:spacing w:val="-5"/>
        </w:rPr>
        <w:t xml:space="preserve"> </w:t>
      </w:r>
      <w:r>
        <w:t>ou</w:t>
      </w:r>
      <w:r>
        <w:rPr>
          <w:spacing w:val="-9"/>
        </w:rPr>
        <w:t xml:space="preserve"> </w:t>
      </w:r>
      <w:r>
        <w:t>que</w:t>
      </w:r>
      <w:r>
        <w:rPr>
          <w:spacing w:val="-4"/>
        </w:rPr>
        <w:t xml:space="preserve"> </w:t>
      </w:r>
      <w:r>
        <w:t>deles</w:t>
      </w:r>
      <w:r>
        <w:rPr>
          <w:spacing w:val="-4"/>
        </w:rPr>
        <w:t xml:space="preserve"> </w:t>
      </w:r>
      <w:r>
        <w:t>seja</w:t>
      </w:r>
      <w:r>
        <w:rPr>
          <w:spacing w:val="-6"/>
        </w:rPr>
        <w:t xml:space="preserve"> </w:t>
      </w:r>
      <w:r>
        <w:t>cônjuge,</w:t>
      </w:r>
      <w:r>
        <w:rPr>
          <w:spacing w:val="-5"/>
        </w:rPr>
        <w:t xml:space="preserve"> </w:t>
      </w:r>
      <w:r>
        <w:t>companheiro ou parente em linha reta, colateral ou por afinidade, até o terceiro grau;</w:t>
      </w:r>
    </w:p>
    <w:p w:rsidR="00ED129A" w:rsidRDefault="00ED129A">
      <w:pPr>
        <w:pStyle w:val="Corpodetexto"/>
      </w:pPr>
    </w:p>
    <w:p w:rsidR="00ED129A" w:rsidRDefault="004D16C7">
      <w:pPr>
        <w:pStyle w:val="PargrafodaLista"/>
        <w:numPr>
          <w:ilvl w:val="2"/>
          <w:numId w:val="4"/>
        </w:numPr>
        <w:tabs>
          <w:tab w:val="left" w:pos="797"/>
        </w:tabs>
        <w:ind w:right="143" w:firstLine="0"/>
      </w:pPr>
      <w:r>
        <w:t>empresas controladoras, controladas ou coligadas, nos termos da Lei n° 6.404, de 15 de dezembro de 1976, concorrendo entre si;</w:t>
      </w:r>
    </w:p>
    <w:p w:rsidR="00ED129A" w:rsidRDefault="004D16C7">
      <w:pPr>
        <w:pStyle w:val="PargrafodaLista"/>
        <w:numPr>
          <w:ilvl w:val="2"/>
          <w:numId w:val="4"/>
        </w:numPr>
        <w:tabs>
          <w:tab w:val="left" w:pos="750"/>
        </w:tabs>
        <w:spacing w:before="252"/>
        <w:ind w:right="139" w:firstLine="0"/>
      </w:pPr>
      <w:r>
        <w:t>pessoa</w:t>
      </w:r>
      <w:r>
        <w:rPr>
          <w:spacing w:val="-6"/>
        </w:rPr>
        <w:t xml:space="preserve"> </w:t>
      </w:r>
      <w:r>
        <w:t>física</w:t>
      </w:r>
      <w:r>
        <w:rPr>
          <w:spacing w:val="-1"/>
        </w:rPr>
        <w:t xml:space="preserve"> </w:t>
      </w:r>
      <w:r>
        <w:t>ou</w:t>
      </w:r>
      <w:r>
        <w:rPr>
          <w:spacing w:val="-1"/>
        </w:rPr>
        <w:t xml:space="preserve"> </w:t>
      </w:r>
      <w:r>
        <w:t>jurídica</w:t>
      </w:r>
      <w:r>
        <w:rPr>
          <w:spacing w:val="-1"/>
        </w:rPr>
        <w:t xml:space="preserve"> </w:t>
      </w:r>
      <w:r>
        <w:t>que, nos</w:t>
      </w:r>
      <w:r>
        <w:rPr>
          <w:spacing w:val="-3"/>
        </w:rPr>
        <w:t xml:space="preserve"> </w:t>
      </w:r>
      <w:r>
        <w:t>05</w:t>
      </w:r>
      <w:r>
        <w:rPr>
          <w:spacing w:val="-3"/>
        </w:rPr>
        <w:t xml:space="preserve"> </w:t>
      </w:r>
      <w:r>
        <w:t>(cinco) anos</w:t>
      </w:r>
      <w:r>
        <w:rPr>
          <w:spacing w:val="-3"/>
        </w:rPr>
        <w:t xml:space="preserve"> </w:t>
      </w:r>
      <w:r>
        <w:t>posteriores</w:t>
      </w:r>
      <w:r>
        <w:rPr>
          <w:spacing w:val="-3"/>
        </w:rPr>
        <w:t xml:space="preserve"> </w:t>
      </w:r>
      <w:r>
        <w:t>à</w:t>
      </w:r>
      <w:r>
        <w:rPr>
          <w:spacing w:val="-1"/>
        </w:rPr>
        <w:t xml:space="preserve"> </w:t>
      </w:r>
      <w:r>
        <w:t>divulgação</w:t>
      </w:r>
      <w:r>
        <w:rPr>
          <w:spacing w:val="-1"/>
        </w:rPr>
        <w:t xml:space="preserve"> </w:t>
      </w:r>
      <w:r>
        <w:t>do</w:t>
      </w:r>
      <w:r>
        <w:rPr>
          <w:spacing w:val="-3"/>
        </w:rPr>
        <w:t xml:space="preserve"> </w:t>
      </w:r>
      <w:r>
        <w:t>edital,</w:t>
      </w:r>
      <w:r>
        <w:rPr>
          <w:spacing w:val="-2"/>
        </w:rPr>
        <w:t xml:space="preserve"> </w:t>
      </w:r>
      <w:r>
        <w:t>tenha</w:t>
      </w:r>
      <w:r>
        <w:rPr>
          <w:spacing w:val="-3"/>
        </w:rPr>
        <w:t xml:space="preserve"> </w:t>
      </w:r>
      <w:r>
        <w:t>sido condenada</w:t>
      </w:r>
      <w:r>
        <w:rPr>
          <w:spacing w:val="-1"/>
        </w:rPr>
        <w:t xml:space="preserve"> </w:t>
      </w:r>
      <w:r>
        <w:t>judicialmente, com</w:t>
      </w:r>
      <w:r>
        <w:rPr>
          <w:spacing w:val="-1"/>
        </w:rPr>
        <w:t xml:space="preserve"> </w:t>
      </w:r>
      <w:r>
        <w:t>trânsito em julgado, por exploração</w:t>
      </w:r>
      <w:r>
        <w:rPr>
          <w:spacing w:val="-1"/>
        </w:rPr>
        <w:t xml:space="preserve"> </w:t>
      </w:r>
      <w:r>
        <w:t>de</w:t>
      </w:r>
      <w:r>
        <w:rPr>
          <w:spacing w:val="-2"/>
        </w:rPr>
        <w:t xml:space="preserve"> </w:t>
      </w:r>
      <w:r>
        <w:t>trabalho</w:t>
      </w:r>
      <w:r>
        <w:rPr>
          <w:spacing w:val="-1"/>
        </w:rPr>
        <w:t xml:space="preserve"> </w:t>
      </w:r>
      <w:r>
        <w:t>infantil, por submissão de trabalhadores a</w:t>
      </w:r>
      <w:r>
        <w:rPr>
          <w:spacing w:val="-2"/>
        </w:rPr>
        <w:t xml:space="preserve"> </w:t>
      </w:r>
      <w:r>
        <w:t>condições análogas às de</w:t>
      </w:r>
      <w:r>
        <w:rPr>
          <w:spacing w:val="-2"/>
        </w:rPr>
        <w:t xml:space="preserve"> </w:t>
      </w:r>
      <w:r>
        <w:t>escravo ou por contratação</w:t>
      </w:r>
      <w:r>
        <w:rPr>
          <w:spacing w:val="-4"/>
        </w:rPr>
        <w:t xml:space="preserve"> </w:t>
      </w:r>
      <w:r>
        <w:t>de adolescentes nos casos vedados pela legislação trabalhista.</w:t>
      </w:r>
    </w:p>
    <w:p w:rsidR="00ED129A" w:rsidRDefault="00ED129A">
      <w:pPr>
        <w:pStyle w:val="Corpodetexto"/>
        <w:spacing w:before="3"/>
      </w:pPr>
    </w:p>
    <w:p w:rsidR="00ED129A" w:rsidRDefault="004D16C7">
      <w:pPr>
        <w:pStyle w:val="Corpodetexto"/>
        <w:ind w:left="140"/>
      </w:pPr>
      <w:r>
        <w:t>Observação:</w:t>
      </w:r>
      <w:r>
        <w:rPr>
          <w:spacing w:val="-5"/>
        </w:rPr>
        <w:t xml:space="preserve"> </w:t>
      </w:r>
      <w:r>
        <w:t>Não</w:t>
      </w:r>
      <w:r>
        <w:rPr>
          <w:spacing w:val="-7"/>
        </w:rPr>
        <w:t xml:space="preserve"> </w:t>
      </w:r>
      <w:r>
        <w:t>será</w:t>
      </w:r>
      <w:r>
        <w:rPr>
          <w:spacing w:val="-6"/>
        </w:rPr>
        <w:t xml:space="preserve"> </w:t>
      </w:r>
      <w:r>
        <w:t>aplicado</w:t>
      </w:r>
      <w:r>
        <w:rPr>
          <w:spacing w:val="-6"/>
        </w:rPr>
        <w:t xml:space="preserve"> </w:t>
      </w:r>
      <w:r>
        <w:t>o</w:t>
      </w:r>
      <w:r>
        <w:rPr>
          <w:spacing w:val="-6"/>
        </w:rPr>
        <w:t xml:space="preserve"> </w:t>
      </w:r>
      <w:r>
        <w:t>tratamento</w:t>
      </w:r>
      <w:r>
        <w:rPr>
          <w:spacing w:val="-4"/>
        </w:rPr>
        <w:t xml:space="preserve"> </w:t>
      </w:r>
      <w:r>
        <w:t>diferenciado</w:t>
      </w:r>
      <w:r>
        <w:rPr>
          <w:spacing w:val="-6"/>
        </w:rPr>
        <w:t xml:space="preserve"> </w:t>
      </w:r>
      <w:r>
        <w:t>e</w:t>
      </w:r>
      <w:r>
        <w:rPr>
          <w:spacing w:val="-9"/>
        </w:rPr>
        <w:t xml:space="preserve"> </w:t>
      </w:r>
      <w:r>
        <w:t>favorecido</w:t>
      </w:r>
      <w:r>
        <w:rPr>
          <w:spacing w:val="-7"/>
        </w:rPr>
        <w:t xml:space="preserve"> </w:t>
      </w:r>
      <w:r>
        <w:t>às</w:t>
      </w:r>
      <w:r>
        <w:rPr>
          <w:spacing w:val="-9"/>
        </w:rPr>
        <w:t xml:space="preserve"> </w:t>
      </w:r>
      <w:r>
        <w:t>microempresas</w:t>
      </w:r>
      <w:r>
        <w:rPr>
          <w:spacing w:val="-6"/>
        </w:rPr>
        <w:t xml:space="preserve"> </w:t>
      </w:r>
      <w:r>
        <w:t>e</w:t>
      </w:r>
      <w:r>
        <w:rPr>
          <w:spacing w:val="-9"/>
        </w:rPr>
        <w:t xml:space="preserve"> </w:t>
      </w:r>
      <w:r>
        <w:t>empresas de pequeno porte neste procedimento (art. 4º, §1º, II, da Lei Federal nº 14.133/21)</w:t>
      </w:r>
    </w:p>
    <w:p w:rsidR="00ED129A" w:rsidRDefault="00ED129A">
      <w:pPr>
        <w:pStyle w:val="Corpodetexto"/>
        <w:spacing w:before="252"/>
      </w:pPr>
    </w:p>
    <w:p w:rsidR="00ED129A" w:rsidRDefault="004D16C7">
      <w:pPr>
        <w:pStyle w:val="Ttulo1"/>
        <w:numPr>
          <w:ilvl w:val="0"/>
          <w:numId w:val="4"/>
        </w:numPr>
        <w:tabs>
          <w:tab w:val="left" w:pos="386"/>
        </w:tabs>
        <w:ind w:left="386" w:hanging="246"/>
        <w:jc w:val="both"/>
      </w:pPr>
      <w:r>
        <w:t>DO</w:t>
      </w:r>
      <w:r>
        <w:rPr>
          <w:spacing w:val="-5"/>
        </w:rPr>
        <w:t xml:space="preserve"> </w:t>
      </w:r>
      <w:r>
        <w:rPr>
          <w:spacing w:val="-2"/>
        </w:rPr>
        <w:t>OBJETO:</w:t>
      </w:r>
    </w:p>
    <w:p w:rsidR="00ED129A" w:rsidRDefault="00ED129A">
      <w:pPr>
        <w:pStyle w:val="Corpodetexto"/>
        <w:rPr>
          <w:rFonts w:ascii="Arial" w:hAnsi="Arial"/>
          <w:b/>
        </w:rPr>
      </w:pPr>
    </w:p>
    <w:p w:rsidR="00ED129A" w:rsidRDefault="004D16C7">
      <w:pPr>
        <w:pStyle w:val="PargrafodaLista"/>
        <w:numPr>
          <w:ilvl w:val="1"/>
          <w:numId w:val="4"/>
        </w:numPr>
        <w:tabs>
          <w:tab w:val="left" w:pos="576"/>
        </w:tabs>
        <w:ind w:right="139" w:firstLine="0"/>
      </w:pPr>
      <w:r>
        <w:t xml:space="preserve">Constitui objeto da presente pré-qualificação a prestação de serviços de manutenção corretiva e preventiva de serviços civis, elétricos e hidráulicos nas unidades de prédios próprios públicos, com fornecimento de mão de obra e materiais a serem realizados no âmbito da Administração Pública </w:t>
      </w:r>
      <w:r>
        <w:rPr>
          <w:spacing w:val="-2"/>
        </w:rPr>
        <w:t>Municipal.</w:t>
      </w:r>
    </w:p>
    <w:p w:rsidR="00ED129A" w:rsidRDefault="00ED129A">
      <w:pPr>
        <w:pStyle w:val="Corpodetexto"/>
      </w:pPr>
    </w:p>
    <w:p w:rsidR="00ED129A" w:rsidRDefault="004D16C7">
      <w:pPr>
        <w:pStyle w:val="PargrafodaLista"/>
        <w:numPr>
          <w:ilvl w:val="1"/>
          <w:numId w:val="4"/>
        </w:numPr>
        <w:tabs>
          <w:tab w:val="left" w:pos="581"/>
        </w:tabs>
        <w:ind w:right="143" w:firstLine="0"/>
      </w:pPr>
      <w:r>
        <w:rPr>
          <w:rFonts w:ascii="Arial" w:hAnsi="Arial"/>
          <w:b/>
        </w:rPr>
        <w:t xml:space="preserve">Manutenção Corretiva </w:t>
      </w:r>
      <w:r>
        <w:t>é aquela que é executada quando ocorrem falhas, e, geralmente, estas falhas não são esperadas;</w:t>
      </w:r>
    </w:p>
    <w:p w:rsidR="00ED129A" w:rsidRDefault="00ED129A">
      <w:pPr>
        <w:pStyle w:val="Corpodetexto"/>
      </w:pPr>
    </w:p>
    <w:p w:rsidR="00ED129A" w:rsidRDefault="004D16C7">
      <w:pPr>
        <w:pStyle w:val="PargrafodaLista"/>
        <w:numPr>
          <w:ilvl w:val="1"/>
          <w:numId w:val="4"/>
        </w:numPr>
        <w:tabs>
          <w:tab w:val="left" w:pos="564"/>
        </w:tabs>
        <w:ind w:right="142" w:firstLine="0"/>
        <w:sectPr w:rsidR="00ED129A">
          <w:headerReference w:type="default" r:id="rId24"/>
          <w:footerReference w:type="default" r:id="rId25"/>
          <w:headerReference w:type="first" r:id="rId26"/>
          <w:footerReference w:type="first" r:id="rId27"/>
          <w:pgSz w:w="11906" w:h="16838"/>
          <w:pgMar w:top="2000" w:right="708" w:bottom="57" w:left="992" w:header="383" w:footer="0" w:gutter="0"/>
          <w:cols w:space="720"/>
          <w:formProt w:val="0"/>
          <w:docGrid w:linePitch="100" w:charSpace="16384"/>
        </w:sectPr>
      </w:pPr>
      <w:r>
        <w:rPr>
          <w:rFonts w:ascii="Arial" w:hAnsi="Arial"/>
          <w:b/>
        </w:rPr>
        <w:t>Manutenção</w:t>
      </w:r>
      <w:r>
        <w:rPr>
          <w:rFonts w:ascii="Arial" w:hAnsi="Arial"/>
          <w:b/>
          <w:spacing w:val="-8"/>
        </w:rPr>
        <w:t xml:space="preserve"> </w:t>
      </w:r>
      <w:r>
        <w:rPr>
          <w:rFonts w:ascii="Arial" w:hAnsi="Arial"/>
          <w:b/>
        </w:rPr>
        <w:t>preventiva</w:t>
      </w:r>
      <w:r>
        <w:rPr>
          <w:rFonts w:ascii="Arial" w:hAnsi="Arial"/>
          <w:b/>
          <w:spacing w:val="-7"/>
        </w:rPr>
        <w:t xml:space="preserve"> </w:t>
      </w:r>
      <w:r>
        <w:t>são</w:t>
      </w:r>
      <w:r>
        <w:rPr>
          <w:spacing w:val="-9"/>
        </w:rPr>
        <w:t xml:space="preserve"> </w:t>
      </w:r>
      <w:r>
        <w:t>ações</w:t>
      </w:r>
      <w:r>
        <w:rPr>
          <w:spacing w:val="-12"/>
        </w:rPr>
        <w:t xml:space="preserve"> </w:t>
      </w:r>
      <w:r>
        <w:t>que</w:t>
      </w:r>
      <w:r>
        <w:rPr>
          <w:spacing w:val="-9"/>
        </w:rPr>
        <w:t xml:space="preserve"> </w:t>
      </w:r>
      <w:r>
        <w:t>tem</w:t>
      </w:r>
      <w:r>
        <w:rPr>
          <w:spacing w:val="-10"/>
        </w:rPr>
        <w:t xml:space="preserve"> </w:t>
      </w:r>
      <w:r>
        <w:t>como</w:t>
      </w:r>
      <w:r>
        <w:rPr>
          <w:spacing w:val="-8"/>
        </w:rPr>
        <w:t xml:space="preserve"> </w:t>
      </w:r>
      <w:r>
        <w:t>principal</w:t>
      </w:r>
      <w:r>
        <w:rPr>
          <w:spacing w:val="-9"/>
        </w:rPr>
        <w:t xml:space="preserve"> </w:t>
      </w:r>
      <w:r>
        <w:t>objetivo</w:t>
      </w:r>
      <w:r>
        <w:rPr>
          <w:spacing w:val="-8"/>
        </w:rPr>
        <w:t xml:space="preserve"> </w:t>
      </w:r>
      <w:r>
        <w:t>antecipar,</w:t>
      </w:r>
      <w:r>
        <w:rPr>
          <w:spacing w:val="-9"/>
        </w:rPr>
        <w:t xml:space="preserve"> </w:t>
      </w:r>
      <w:r>
        <w:t>eliminar</w:t>
      </w:r>
      <w:r>
        <w:rPr>
          <w:spacing w:val="-7"/>
        </w:rPr>
        <w:t xml:space="preserve"> </w:t>
      </w:r>
      <w:r>
        <w:t>ou</w:t>
      </w:r>
      <w:r>
        <w:rPr>
          <w:spacing w:val="-11"/>
        </w:rPr>
        <w:t xml:space="preserve"> </w:t>
      </w:r>
      <w:r>
        <w:t>reduzir o surgimento de falhas e suas ações ocorrem periodicamente;</w:t>
      </w:r>
    </w:p>
    <w:p w:rsidR="00ED129A" w:rsidRDefault="004D16C7">
      <w:pPr>
        <w:pStyle w:val="PargrafodaLista"/>
        <w:numPr>
          <w:ilvl w:val="1"/>
          <w:numId w:val="4"/>
        </w:numPr>
        <w:tabs>
          <w:tab w:val="left" w:pos="562"/>
        </w:tabs>
        <w:spacing w:before="121"/>
        <w:ind w:right="143" w:firstLine="0"/>
      </w:pPr>
      <w:r>
        <w:lastRenderedPageBreak/>
        <w:t>A</w:t>
      </w:r>
      <w:r>
        <w:rPr>
          <w:spacing w:val="-8"/>
        </w:rPr>
        <w:t xml:space="preserve"> </w:t>
      </w:r>
      <w:r>
        <w:t>presente contratação inclui a prestação dos serviços civis, elétricos e hidráulicos nas unidades de prédios próprios públicos, conforme planilha orçamentária.</w:t>
      </w:r>
    </w:p>
    <w:p w:rsidR="00ED129A" w:rsidRDefault="004D16C7">
      <w:pPr>
        <w:pStyle w:val="PargrafodaLista"/>
        <w:numPr>
          <w:ilvl w:val="1"/>
          <w:numId w:val="4"/>
        </w:numPr>
        <w:tabs>
          <w:tab w:val="left" w:pos="582"/>
        </w:tabs>
        <w:spacing w:before="252"/>
        <w:ind w:right="143" w:firstLine="0"/>
      </w:pPr>
      <w:r>
        <w:t>Os serviços deverão ser realizados em todas as unidades próprias do Município comtempladas no presente processo, durante a vigência do contrato;</w:t>
      </w:r>
    </w:p>
    <w:p w:rsidR="00ED129A" w:rsidRDefault="004D16C7">
      <w:pPr>
        <w:pStyle w:val="PargrafodaLista"/>
        <w:numPr>
          <w:ilvl w:val="1"/>
          <w:numId w:val="4"/>
        </w:numPr>
        <w:tabs>
          <w:tab w:val="left" w:pos="584"/>
        </w:tabs>
        <w:spacing w:before="253"/>
        <w:ind w:right="144" w:firstLine="0"/>
      </w:pPr>
      <w:r>
        <w:t>Será responsabilidade da contratada o fornecimento de mão de obra e materiais, objetivando a perfeita execução dos serviços;</w:t>
      </w:r>
    </w:p>
    <w:p w:rsidR="00ED129A" w:rsidRDefault="004D16C7">
      <w:pPr>
        <w:pStyle w:val="Ttulo1"/>
        <w:numPr>
          <w:ilvl w:val="0"/>
          <w:numId w:val="4"/>
        </w:numPr>
        <w:tabs>
          <w:tab w:val="left" w:pos="386"/>
        </w:tabs>
        <w:spacing w:before="252"/>
        <w:ind w:left="386" w:hanging="246"/>
        <w:jc w:val="both"/>
      </w:pPr>
      <w:r>
        <w:t>ENVIO</w:t>
      </w:r>
      <w:r>
        <w:rPr>
          <w:spacing w:val="-16"/>
        </w:rPr>
        <w:t xml:space="preserve"> </w:t>
      </w:r>
      <w:r>
        <w:t>DA</w:t>
      </w:r>
      <w:r>
        <w:rPr>
          <w:spacing w:val="-15"/>
        </w:rPr>
        <w:t xml:space="preserve"> </w:t>
      </w:r>
      <w:r>
        <w:t>DOCUMENTAÇÃO</w:t>
      </w:r>
      <w:r>
        <w:rPr>
          <w:spacing w:val="-11"/>
        </w:rPr>
        <w:t xml:space="preserve"> </w:t>
      </w:r>
      <w:r>
        <w:t>DE</w:t>
      </w:r>
      <w:r>
        <w:rPr>
          <w:spacing w:val="-11"/>
        </w:rPr>
        <w:t xml:space="preserve"> </w:t>
      </w:r>
      <w:r>
        <w:t>PRÉ-</w:t>
      </w:r>
      <w:r>
        <w:rPr>
          <w:spacing w:val="-2"/>
        </w:rPr>
        <w:t>QUALIFICAÇÃO</w:t>
      </w:r>
    </w:p>
    <w:p w:rsidR="00ED129A" w:rsidRDefault="00ED129A">
      <w:pPr>
        <w:pStyle w:val="Corpodetexto"/>
        <w:spacing w:before="1"/>
        <w:rPr>
          <w:rFonts w:ascii="Arial" w:hAnsi="Arial"/>
          <w:b/>
        </w:rPr>
      </w:pPr>
    </w:p>
    <w:p w:rsidR="00ED129A" w:rsidRDefault="004D16C7">
      <w:pPr>
        <w:pStyle w:val="PargrafodaLista"/>
        <w:numPr>
          <w:ilvl w:val="1"/>
          <w:numId w:val="4"/>
        </w:numPr>
        <w:tabs>
          <w:tab w:val="left" w:pos="580"/>
        </w:tabs>
        <w:ind w:right="138" w:firstLine="0"/>
      </w:pPr>
      <w:r>
        <w:t>Os documentos previstos no Termo de Referência, necessários e suficientes para demonstrar a capacidade do licitante de realizar o objeto da licitação, serão exigidos para fins de pré-qualificação, nos termos dos arts. 62 a 70, 80 da Lei nº 14.133/21.</w:t>
      </w:r>
    </w:p>
    <w:p w:rsidR="00ED129A" w:rsidRDefault="00ED129A">
      <w:pPr>
        <w:pStyle w:val="Corpodetexto"/>
        <w:spacing w:before="1"/>
      </w:pPr>
    </w:p>
    <w:p w:rsidR="00ED129A" w:rsidRDefault="004D16C7">
      <w:pPr>
        <w:pStyle w:val="PargrafodaLista"/>
        <w:numPr>
          <w:ilvl w:val="1"/>
          <w:numId w:val="4"/>
        </w:numPr>
        <w:tabs>
          <w:tab w:val="left" w:pos="565"/>
        </w:tabs>
        <w:ind w:right="140" w:firstLine="0"/>
      </w:pPr>
      <w:r>
        <w:t>A</w:t>
      </w:r>
      <w:r>
        <w:rPr>
          <w:spacing w:val="-16"/>
        </w:rPr>
        <w:t xml:space="preserve"> </w:t>
      </w:r>
      <w:r>
        <w:t>documentação</w:t>
      </w:r>
      <w:r>
        <w:rPr>
          <w:spacing w:val="-8"/>
        </w:rPr>
        <w:t xml:space="preserve"> </w:t>
      </w:r>
      <w:r>
        <w:t>requerida</w:t>
      </w:r>
      <w:r>
        <w:rPr>
          <w:spacing w:val="-5"/>
        </w:rPr>
        <w:t xml:space="preserve"> </w:t>
      </w:r>
      <w:r>
        <w:t>deverá</w:t>
      </w:r>
      <w:r>
        <w:rPr>
          <w:spacing w:val="-5"/>
        </w:rPr>
        <w:t xml:space="preserve"> </w:t>
      </w:r>
      <w:r>
        <w:t>ser</w:t>
      </w:r>
      <w:r>
        <w:rPr>
          <w:spacing w:val="-4"/>
        </w:rPr>
        <w:t xml:space="preserve"> </w:t>
      </w:r>
      <w:r>
        <w:t>apresentada</w:t>
      </w:r>
      <w:r>
        <w:rPr>
          <w:spacing w:val="-5"/>
        </w:rPr>
        <w:t xml:space="preserve"> </w:t>
      </w:r>
      <w:r>
        <w:t>em</w:t>
      </w:r>
      <w:r>
        <w:rPr>
          <w:spacing w:val="-2"/>
        </w:rPr>
        <w:t xml:space="preserve"> </w:t>
      </w:r>
      <w:r>
        <w:t>01</w:t>
      </w:r>
      <w:r>
        <w:rPr>
          <w:spacing w:val="-7"/>
        </w:rPr>
        <w:t xml:space="preserve"> </w:t>
      </w:r>
      <w:r>
        <w:t>(uma)</w:t>
      </w:r>
      <w:r>
        <w:rPr>
          <w:spacing w:val="-7"/>
        </w:rPr>
        <w:t xml:space="preserve"> </w:t>
      </w:r>
      <w:r>
        <w:t>via;</w:t>
      </w:r>
      <w:r>
        <w:rPr>
          <w:spacing w:val="-4"/>
        </w:rPr>
        <w:t xml:space="preserve"> </w:t>
      </w:r>
      <w:r>
        <w:t>e</w:t>
      </w:r>
      <w:r>
        <w:rPr>
          <w:spacing w:val="-7"/>
        </w:rPr>
        <w:t xml:space="preserve"> </w:t>
      </w:r>
      <w:r>
        <w:t>deverão</w:t>
      </w:r>
      <w:r>
        <w:rPr>
          <w:spacing w:val="-5"/>
        </w:rPr>
        <w:t xml:space="preserve"> </w:t>
      </w:r>
      <w:r>
        <w:t>ser</w:t>
      </w:r>
      <w:r>
        <w:rPr>
          <w:spacing w:val="-7"/>
        </w:rPr>
        <w:t xml:space="preserve"> </w:t>
      </w:r>
      <w:r>
        <w:t>apresentados em língua portuguesa, sem emendas, rasuras ou sobrescritos, paginadas, datadas e assinadas;</w:t>
      </w:r>
    </w:p>
    <w:p w:rsidR="00ED129A" w:rsidRDefault="004D16C7">
      <w:pPr>
        <w:pStyle w:val="PargrafodaLista"/>
        <w:numPr>
          <w:ilvl w:val="1"/>
          <w:numId w:val="4"/>
        </w:numPr>
        <w:tabs>
          <w:tab w:val="left" w:pos="554"/>
        </w:tabs>
        <w:spacing w:before="252"/>
        <w:ind w:right="137" w:firstLine="0"/>
      </w:pPr>
      <w:r>
        <w:t>Os</w:t>
      </w:r>
      <w:r>
        <w:rPr>
          <w:spacing w:val="-16"/>
        </w:rPr>
        <w:t xml:space="preserve"> </w:t>
      </w:r>
      <w:r>
        <w:t>documentos</w:t>
      </w:r>
      <w:r>
        <w:rPr>
          <w:spacing w:val="-15"/>
        </w:rPr>
        <w:t xml:space="preserve"> </w:t>
      </w:r>
      <w:r>
        <w:t>deverão</w:t>
      </w:r>
      <w:r>
        <w:rPr>
          <w:spacing w:val="-13"/>
        </w:rPr>
        <w:t xml:space="preserve"> </w:t>
      </w:r>
      <w:r>
        <w:t>ser</w:t>
      </w:r>
      <w:r>
        <w:rPr>
          <w:spacing w:val="-12"/>
        </w:rPr>
        <w:t xml:space="preserve"> </w:t>
      </w:r>
      <w:r>
        <w:t>entregues</w:t>
      </w:r>
      <w:r>
        <w:rPr>
          <w:spacing w:val="-16"/>
        </w:rPr>
        <w:t xml:space="preserve"> </w:t>
      </w:r>
      <w:r>
        <w:t>na</w:t>
      </w:r>
      <w:r>
        <w:rPr>
          <w:spacing w:val="-13"/>
        </w:rPr>
        <w:t xml:space="preserve"> </w:t>
      </w:r>
      <w:r>
        <w:t>Secretaria</w:t>
      </w:r>
      <w:r>
        <w:rPr>
          <w:spacing w:val="-14"/>
        </w:rPr>
        <w:t xml:space="preserve"> </w:t>
      </w:r>
      <w:r>
        <w:t>Municipal</w:t>
      </w:r>
      <w:r>
        <w:rPr>
          <w:spacing w:val="-14"/>
        </w:rPr>
        <w:t xml:space="preserve"> </w:t>
      </w:r>
      <w:r>
        <w:t>de</w:t>
      </w:r>
      <w:r>
        <w:rPr>
          <w:spacing w:val="-14"/>
        </w:rPr>
        <w:t xml:space="preserve"> </w:t>
      </w:r>
      <w:r>
        <w:t>Obras,</w:t>
      </w:r>
      <w:r>
        <w:rPr>
          <w:spacing w:val="-15"/>
        </w:rPr>
        <w:t xml:space="preserve"> </w:t>
      </w:r>
      <w:r>
        <w:t>Infraestrutura</w:t>
      </w:r>
      <w:r>
        <w:rPr>
          <w:spacing w:val="-14"/>
        </w:rPr>
        <w:t xml:space="preserve"> </w:t>
      </w:r>
      <w:r>
        <w:t>e</w:t>
      </w:r>
      <w:r>
        <w:rPr>
          <w:spacing w:val="-16"/>
        </w:rPr>
        <w:t xml:space="preserve"> </w:t>
      </w:r>
      <w:r>
        <w:t xml:space="preserve">Serviços Públicos, na </w:t>
      </w:r>
      <w:r>
        <w:rPr>
          <w:rFonts w:ascii="Arial" w:hAnsi="Arial"/>
          <w:b/>
        </w:rPr>
        <w:t>Av. Cristóvão Colombo, nº 1900 - Algodoal</w:t>
      </w:r>
      <w:r>
        <w:t xml:space="preserve">, Piracicaba – SP - CEP 13405-459, aos cuidados da </w:t>
      </w:r>
      <w:r>
        <w:rPr>
          <w:rFonts w:ascii="Arial" w:hAnsi="Arial"/>
          <w:b/>
        </w:rPr>
        <w:t>Sra. Flávia Gonçalves</w:t>
      </w:r>
      <w:r>
        <w:t xml:space="preserve">, ou eletrônicamente através do email: </w:t>
      </w:r>
      <w:hyperlink r:id="rId28">
        <w:r>
          <w:rPr>
            <w:color w:val="0000FF"/>
            <w:u w:val="single" w:color="0000FF"/>
          </w:rPr>
          <w:t>fcgoncalves@piracicaba.sp.gov.br</w:t>
        </w:r>
      </w:hyperlink>
      <w:r>
        <w:t xml:space="preserve"> dentro do prazo de vigência da validade e poderão ser apresentados em:</w:t>
      </w:r>
    </w:p>
    <w:p w:rsidR="00ED129A" w:rsidRDefault="00ED129A">
      <w:pPr>
        <w:pStyle w:val="Corpodetexto"/>
      </w:pPr>
    </w:p>
    <w:p w:rsidR="00ED129A" w:rsidRDefault="004D16C7">
      <w:pPr>
        <w:pStyle w:val="PargrafodaLista"/>
        <w:numPr>
          <w:ilvl w:val="0"/>
          <w:numId w:val="2"/>
        </w:numPr>
        <w:tabs>
          <w:tab w:val="left" w:pos="398"/>
        </w:tabs>
        <w:spacing w:line="253" w:lineRule="exact"/>
        <w:ind w:left="398" w:hanging="258"/>
      </w:pPr>
      <w:r>
        <w:t>em</w:t>
      </w:r>
      <w:r>
        <w:rPr>
          <w:spacing w:val="-2"/>
        </w:rPr>
        <w:t xml:space="preserve"> original;</w:t>
      </w:r>
    </w:p>
    <w:p w:rsidR="00ED129A" w:rsidRDefault="004D16C7">
      <w:pPr>
        <w:pStyle w:val="PargrafodaLista"/>
        <w:numPr>
          <w:ilvl w:val="0"/>
          <w:numId w:val="2"/>
        </w:numPr>
        <w:tabs>
          <w:tab w:val="left" w:pos="410"/>
        </w:tabs>
        <w:spacing w:line="253" w:lineRule="exact"/>
        <w:ind w:left="410" w:hanging="270"/>
      </w:pPr>
      <w:r>
        <w:t>por</w:t>
      </w:r>
      <w:r>
        <w:rPr>
          <w:spacing w:val="-9"/>
        </w:rPr>
        <w:t xml:space="preserve"> </w:t>
      </w:r>
      <w:r>
        <w:t>qualquer</w:t>
      </w:r>
      <w:r>
        <w:rPr>
          <w:spacing w:val="-6"/>
        </w:rPr>
        <w:t xml:space="preserve"> </w:t>
      </w:r>
      <w:r>
        <w:t>processo</w:t>
      </w:r>
      <w:r>
        <w:rPr>
          <w:spacing w:val="-6"/>
        </w:rPr>
        <w:t xml:space="preserve"> </w:t>
      </w:r>
      <w:r>
        <w:t>de</w:t>
      </w:r>
      <w:r>
        <w:rPr>
          <w:spacing w:val="-5"/>
        </w:rPr>
        <w:t xml:space="preserve"> </w:t>
      </w:r>
      <w:r>
        <w:t>cópia</w:t>
      </w:r>
      <w:r>
        <w:rPr>
          <w:spacing w:val="-5"/>
        </w:rPr>
        <w:t xml:space="preserve"> </w:t>
      </w:r>
      <w:r>
        <w:rPr>
          <w:spacing w:val="-2"/>
        </w:rPr>
        <w:t>autenticada;</w:t>
      </w:r>
    </w:p>
    <w:p w:rsidR="00ED129A" w:rsidRDefault="00ED129A">
      <w:pPr>
        <w:pStyle w:val="Corpodetexto"/>
        <w:spacing w:before="1"/>
      </w:pPr>
    </w:p>
    <w:p w:rsidR="00ED129A" w:rsidRDefault="004D16C7">
      <w:pPr>
        <w:pStyle w:val="PargrafodaLista"/>
        <w:numPr>
          <w:ilvl w:val="1"/>
          <w:numId w:val="4"/>
        </w:numPr>
        <w:tabs>
          <w:tab w:val="left" w:pos="563"/>
        </w:tabs>
        <w:ind w:right="139" w:firstLine="0"/>
      </w:pPr>
      <w:r>
        <w:t>A</w:t>
      </w:r>
      <w:r>
        <w:rPr>
          <w:spacing w:val="-4"/>
        </w:rPr>
        <w:t xml:space="preserve"> </w:t>
      </w:r>
      <w:r>
        <w:t xml:space="preserve">Comissão reserva-se no direito de solicitar dos interessados, em qualquer tempo, no curso da pré-qualificação, quaisquer esclarecimentos sobre documentos já entregues, fixando-lhes prazo para </w:t>
      </w:r>
      <w:r>
        <w:rPr>
          <w:spacing w:val="-2"/>
        </w:rPr>
        <w:t>atendimento.</w:t>
      </w:r>
    </w:p>
    <w:p w:rsidR="00ED129A" w:rsidRDefault="004D16C7">
      <w:pPr>
        <w:pStyle w:val="PargrafodaLista"/>
        <w:numPr>
          <w:ilvl w:val="1"/>
          <w:numId w:val="4"/>
        </w:numPr>
        <w:tabs>
          <w:tab w:val="left" w:pos="555"/>
        </w:tabs>
        <w:spacing w:before="246"/>
        <w:ind w:left="555" w:hanging="415"/>
      </w:pPr>
      <w:r>
        <w:t>A</w:t>
      </w:r>
      <w:r>
        <w:rPr>
          <w:spacing w:val="-18"/>
        </w:rPr>
        <w:t xml:space="preserve"> </w:t>
      </w:r>
      <w:r>
        <w:t>falta</w:t>
      </w:r>
      <w:r>
        <w:rPr>
          <w:spacing w:val="-8"/>
        </w:rPr>
        <w:t xml:space="preserve"> </w:t>
      </w:r>
      <w:r>
        <w:t>de</w:t>
      </w:r>
      <w:r>
        <w:rPr>
          <w:spacing w:val="-8"/>
        </w:rPr>
        <w:t xml:space="preserve"> </w:t>
      </w:r>
      <w:r>
        <w:t>quaisquer</w:t>
      </w:r>
      <w:r>
        <w:rPr>
          <w:spacing w:val="-8"/>
        </w:rPr>
        <w:t xml:space="preserve"> </w:t>
      </w:r>
      <w:r>
        <w:t>documentos</w:t>
      </w:r>
      <w:r>
        <w:rPr>
          <w:spacing w:val="-5"/>
        </w:rPr>
        <w:t xml:space="preserve"> </w:t>
      </w:r>
      <w:r>
        <w:t>exigidos</w:t>
      </w:r>
      <w:r>
        <w:rPr>
          <w:spacing w:val="-4"/>
        </w:rPr>
        <w:t xml:space="preserve"> </w:t>
      </w:r>
      <w:r>
        <w:t>no</w:t>
      </w:r>
      <w:r>
        <w:rPr>
          <w:spacing w:val="-10"/>
        </w:rPr>
        <w:t xml:space="preserve"> </w:t>
      </w:r>
      <w:r>
        <w:t>Edital</w:t>
      </w:r>
      <w:r>
        <w:rPr>
          <w:spacing w:val="-6"/>
        </w:rPr>
        <w:t xml:space="preserve"> </w:t>
      </w:r>
      <w:r>
        <w:t>implicará</w:t>
      </w:r>
      <w:r>
        <w:rPr>
          <w:spacing w:val="-2"/>
        </w:rPr>
        <w:t xml:space="preserve"> </w:t>
      </w:r>
      <w:r>
        <w:rPr>
          <w:rFonts w:ascii="Arial" w:hAnsi="Arial"/>
          <w:b/>
        </w:rPr>
        <w:t>desqualificação</w:t>
      </w:r>
      <w:r>
        <w:rPr>
          <w:rFonts w:ascii="Arial" w:hAnsi="Arial"/>
          <w:b/>
          <w:spacing w:val="-6"/>
        </w:rPr>
        <w:t xml:space="preserve"> </w:t>
      </w:r>
      <w:r>
        <w:t>da</w:t>
      </w:r>
      <w:r>
        <w:rPr>
          <w:spacing w:val="-5"/>
        </w:rPr>
        <w:t xml:space="preserve"> </w:t>
      </w:r>
      <w:r>
        <w:rPr>
          <w:spacing w:val="-2"/>
        </w:rPr>
        <w:t>licitante.</w:t>
      </w:r>
    </w:p>
    <w:p w:rsidR="00ED129A" w:rsidRDefault="00ED129A">
      <w:pPr>
        <w:pStyle w:val="Corpodetexto"/>
      </w:pPr>
    </w:p>
    <w:p w:rsidR="00ED129A" w:rsidRDefault="004D16C7">
      <w:pPr>
        <w:pStyle w:val="PargrafodaLista"/>
        <w:numPr>
          <w:ilvl w:val="1"/>
          <w:numId w:val="4"/>
        </w:numPr>
        <w:tabs>
          <w:tab w:val="left" w:pos="589"/>
        </w:tabs>
        <w:spacing w:before="1"/>
        <w:ind w:right="138" w:firstLine="0"/>
      </w:pPr>
      <w:r>
        <w:t>Os documentos de pré-qualificação deverão estar em nome do interessado, com o número do CNPJ,</w:t>
      </w:r>
      <w:r>
        <w:rPr>
          <w:spacing w:val="-16"/>
        </w:rPr>
        <w:t xml:space="preserve"> </w:t>
      </w:r>
      <w:r>
        <w:t>inscrição</w:t>
      </w:r>
      <w:r>
        <w:rPr>
          <w:spacing w:val="-15"/>
        </w:rPr>
        <w:t xml:space="preserve"> </w:t>
      </w:r>
      <w:r>
        <w:t>estadual</w:t>
      </w:r>
      <w:r>
        <w:rPr>
          <w:spacing w:val="-15"/>
        </w:rPr>
        <w:t xml:space="preserve"> </w:t>
      </w:r>
      <w:r>
        <w:t>(se</w:t>
      </w:r>
      <w:r>
        <w:rPr>
          <w:spacing w:val="-16"/>
        </w:rPr>
        <w:t xml:space="preserve"> </w:t>
      </w:r>
      <w:r>
        <w:t>houver)</w:t>
      </w:r>
      <w:r>
        <w:rPr>
          <w:spacing w:val="-15"/>
        </w:rPr>
        <w:t xml:space="preserve"> </w:t>
      </w:r>
      <w:r>
        <w:t>e</w:t>
      </w:r>
      <w:r>
        <w:rPr>
          <w:spacing w:val="-15"/>
        </w:rPr>
        <w:t xml:space="preserve"> </w:t>
      </w:r>
      <w:r>
        <w:t>respectivo</w:t>
      </w:r>
      <w:r>
        <w:rPr>
          <w:spacing w:val="-14"/>
        </w:rPr>
        <w:t xml:space="preserve"> </w:t>
      </w:r>
      <w:r>
        <w:t>endereço,</w:t>
      </w:r>
      <w:r>
        <w:rPr>
          <w:spacing w:val="-15"/>
        </w:rPr>
        <w:t xml:space="preserve"> </w:t>
      </w:r>
      <w:r>
        <w:t>referindo-se</w:t>
      </w:r>
      <w:r>
        <w:rPr>
          <w:spacing w:val="-16"/>
        </w:rPr>
        <w:t xml:space="preserve"> </w:t>
      </w:r>
      <w:r>
        <w:t>ao</w:t>
      </w:r>
      <w:r>
        <w:rPr>
          <w:spacing w:val="-14"/>
        </w:rPr>
        <w:t xml:space="preserve"> </w:t>
      </w:r>
      <w:r>
        <w:t>local</w:t>
      </w:r>
      <w:r>
        <w:rPr>
          <w:spacing w:val="-14"/>
        </w:rPr>
        <w:t xml:space="preserve"> </w:t>
      </w:r>
      <w:r>
        <w:t>da</w:t>
      </w:r>
      <w:r>
        <w:rPr>
          <w:spacing w:val="-15"/>
        </w:rPr>
        <w:t xml:space="preserve"> </w:t>
      </w:r>
      <w:r>
        <w:t>sede</w:t>
      </w:r>
      <w:r>
        <w:rPr>
          <w:spacing w:val="-16"/>
        </w:rPr>
        <w:t xml:space="preserve"> </w:t>
      </w:r>
      <w:r>
        <w:t>da</w:t>
      </w:r>
      <w:r>
        <w:rPr>
          <w:spacing w:val="-15"/>
        </w:rPr>
        <w:t xml:space="preserve"> </w:t>
      </w:r>
      <w:r>
        <w:t>empresa. Não se aceitará, portanto, que alguns documentos se refiram à matriz e outros à filial.</w:t>
      </w:r>
    </w:p>
    <w:p w:rsidR="00ED129A" w:rsidRDefault="004D16C7">
      <w:pPr>
        <w:pStyle w:val="Corpodetexto"/>
        <w:spacing w:before="252"/>
        <w:ind w:left="140" w:right="137"/>
        <w:jc w:val="both"/>
      </w:pPr>
      <w:r>
        <w:rPr>
          <w:rFonts w:ascii="Arial" w:hAnsi="Arial"/>
          <w:b/>
        </w:rPr>
        <w:t>6.7</w:t>
      </w:r>
      <w:r>
        <w:rPr>
          <w:rFonts w:ascii="Arial" w:hAnsi="Arial"/>
          <w:b/>
          <w:spacing w:val="-6"/>
        </w:rPr>
        <w:t xml:space="preserve"> </w:t>
      </w:r>
      <w:r>
        <w:t>Quanto</w:t>
      </w:r>
      <w:r>
        <w:rPr>
          <w:spacing w:val="-6"/>
        </w:rPr>
        <w:t xml:space="preserve"> </w:t>
      </w:r>
      <w:r>
        <w:t>as</w:t>
      </w:r>
      <w:r>
        <w:rPr>
          <w:spacing w:val="-6"/>
        </w:rPr>
        <w:t xml:space="preserve"> </w:t>
      </w:r>
      <w:r>
        <w:t>certidões</w:t>
      </w:r>
      <w:r>
        <w:rPr>
          <w:spacing w:val="-9"/>
        </w:rPr>
        <w:t xml:space="preserve"> </w:t>
      </w:r>
      <w:r>
        <w:t>exigidas,</w:t>
      </w:r>
      <w:r>
        <w:rPr>
          <w:spacing w:val="-3"/>
        </w:rPr>
        <w:t xml:space="preserve"> </w:t>
      </w:r>
      <w:r>
        <w:t>não</w:t>
      </w:r>
      <w:r>
        <w:rPr>
          <w:spacing w:val="-6"/>
        </w:rPr>
        <w:t xml:space="preserve"> </w:t>
      </w:r>
      <w:r>
        <w:t>havendo</w:t>
      </w:r>
      <w:r>
        <w:rPr>
          <w:spacing w:val="-4"/>
        </w:rPr>
        <w:t xml:space="preserve"> </w:t>
      </w:r>
      <w:r>
        <w:t>validade</w:t>
      </w:r>
      <w:r>
        <w:rPr>
          <w:spacing w:val="-4"/>
        </w:rPr>
        <w:t xml:space="preserve"> </w:t>
      </w:r>
      <w:r>
        <w:t>expressa,</w:t>
      </w:r>
      <w:r>
        <w:rPr>
          <w:spacing w:val="-5"/>
        </w:rPr>
        <w:t xml:space="preserve"> </w:t>
      </w:r>
      <w:r>
        <w:t>os</w:t>
      </w:r>
      <w:r>
        <w:rPr>
          <w:spacing w:val="-9"/>
        </w:rPr>
        <w:t xml:space="preserve"> </w:t>
      </w:r>
      <w:r>
        <w:t>mesmos</w:t>
      </w:r>
      <w:r>
        <w:rPr>
          <w:spacing w:val="-6"/>
        </w:rPr>
        <w:t xml:space="preserve"> </w:t>
      </w:r>
      <w:r>
        <w:t>deverão</w:t>
      </w:r>
      <w:r>
        <w:rPr>
          <w:spacing w:val="-6"/>
        </w:rPr>
        <w:t xml:space="preserve"> </w:t>
      </w:r>
      <w:r>
        <w:t>ser</w:t>
      </w:r>
      <w:r>
        <w:rPr>
          <w:spacing w:val="-6"/>
        </w:rPr>
        <w:t xml:space="preserve"> </w:t>
      </w:r>
      <w:r>
        <w:t>expedidos com data não superior a 180 (cento e oitenta) dias anteriores a data limite para o recebimento dos documentos da presente pré-qualificação.</w:t>
      </w:r>
    </w:p>
    <w:p w:rsidR="00ED129A" w:rsidRDefault="004D16C7">
      <w:pPr>
        <w:pStyle w:val="Ttulo1"/>
        <w:numPr>
          <w:ilvl w:val="0"/>
          <w:numId w:val="4"/>
        </w:numPr>
        <w:tabs>
          <w:tab w:val="left" w:pos="386"/>
        </w:tabs>
        <w:spacing w:before="246"/>
        <w:ind w:left="386" w:hanging="246"/>
        <w:jc w:val="both"/>
      </w:pPr>
      <w:r>
        <w:rPr>
          <w:spacing w:val="-2"/>
        </w:rPr>
        <w:t>JULGAMENTO</w:t>
      </w:r>
    </w:p>
    <w:p w:rsidR="00ED129A" w:rsidRDefault="00ED129A">
      <w:pPr>
        <w:pStyle w:val="Corpodetexto"/>
        <w:rPr>
          <w:rFonts w:ascii="Arial" w:hAnsi="Arial"/>
          <w:b/>
        </w:rPr>
      </w:pPr>
    </w:p>
    <w:p w:rsidR="00ED129A" w:rsidRDefault="004D16C7">
      <w:pPr>
        <w:pStyle w:val="PargrafodaLista"/>
        <w:numPr>
          <w:ilvl w:val="1"/>
          <w:numId w:val="4"/>
        </w:numPr>
        <w:tabs>
          <w:tab w:val="left" w:pos="563"/>
        </w:tabs>
        <w:ind w:right="136" w:firstLine="0"/>
      </w:pPr>
      <w:r>
        <w:t>A</w:t>
      </w:r>
      <w:r>
        <w:rPr>
          <w:spacing w:val="-10"/>
        </w:rPr>
        <w:t xml:space="preserve"> </w:t>
      </w:r>
      <w:r>
        <w:t>apresentação de</w:t>
      </w:r>
      <w:r>
        <w:rPr>
          <w:spacing w:val="-1"/>
        </w:rPr>
        <w:t xml:space="preserve"> </w:t>
      </w:r>
      <w:r>
        <w:t>documentos far-se-á perante a Comissão designada pela</w:t>
      </w:r>
      <w:r>
        <w:rPr>
          <w:spacing w:val="-9"/>
        </w:rPr>
        <w:t xml:space="preserve"> </w:t>
      </w:r>
      <w:r>
        <w:t>Administração, que deverá</w:t>
      </w:r>
      <w:r>
        <w:rPr>
          <w:spacing w:val="-4"/>
        </w:rPr>
        <w:t xml:space="preserve"> </w:t>
      </w:r>
      <w:r>
        <w:t>examiná-los</w:t>
      </w:r>
      <w:r>
        <w:rPr>
          <w:spacing w:val="-4"/>
        </w:rPr>
        <w:t xml:space="preserve"> </w:t>
      </w:r>
      <w:r>
        <w:t>no</w:t>
      </w:r>
      <w:r>
        <w:rPr>
          <w:spacing w:val="-4"/>
        </w:rPr>
        <w:t xml:space="preserve"> </w:t>
      </w:r>
      <w:r>
        <w:t>prazo</w:t>
      </w:r>
      <w:r>
        <w:rPr>
          <w:spacing w:val="-4"/>
        </w:rPr>
        <w:t xml:space="preserve"> </w:t>
      </w:r>
      <w:r>
        <w:t>máximo</w:t>
      </w:r>
      <w:r>
        <w:rPr>
          <w:spacing w:val="-4"/>
        </w:rPr>
        <w:t xml:space="preserve"> </w:t>
      </w:r>
      <w:r>
        <w:t>de</w:t>
      </w:r>
      <w:r>
        <w:rPr>
          <w:spacing w:val="-4"/>
        </w:rPr>
        <w:t xml:space="preserve"> </w:t>
      </w:r>
      <w:r>
        <w:t>10</w:t>
      </w:r>
      <w:r>
        <w:rPr>
          <w:spacing w:val="-4"/>
        </w:rPr>
        <w:t xml:space="preserve"> </w:t>
      </w:r>
      <w:r>
        <w:t>(dez)</w:t>
      </w:r>
      <w:r>
        <w:rPr>
          <w:spacing w:val="-3"/>
        </w:rPr>
        <w:t xml:space="preserve"> </w:t>
      </w:r>
      <w:r>
        <w:t>dias</w:t>
      </w:r>
      <w:r>
        <w:rPr>
          <w:spacing w:val="-4"/>
        </w:rPr>
        <w:t xml:space="preserve"> </w:t>
      </w:r>
      <w:r>
        <w:t xml:space="preserve">úteis. </w:t>
      </w:r>
    </w:p>
    <w:p w:rsidR="00ED129A" w:rsidRDefault="00ED129A">
      <w:pPr>
        <w:pStyle w:val="PargrafodaLista"/>
        <w:tabs>
          <w:tab w:val="left" w:pos="563"/>
        </w:tabs>
        <w:ind w:right="136"/>
      </w:pPr>
    </w:p>
    <w:p w:rsidR="00ED129A" w:rsidRDefault="004D16C7">
      <w:pPr>
        <w:pStyle w:val="PargrafodaLista"/>
        <w:numPr>
          <w:ilvl w:val="1"/>
          <w:numId w:val="4"/>
        </w:numPr>
        <w:tabs>
          <w:tab w:val="left" w:pos="563"/>
        </w:tabs>
        <w:ind w:right="136" w:firstLine="0"/>
      </w:pPr>
      <w:r>
        <w:rPr>
          <w:rFonts w:cs="Arial"/>
        </w:rPr>
        <w:t>Após a entrega dos documentos para habilitação, não será permitida a substituição ou a apresentação de novos documentos, salvo em sede de diligência, para (art. 64 da Lei 14.133, de 2021, e art. 39, §4° da IN 73, de 2022</w:t>
      </w:r>
      <w:r>
        <w:rPr>
          <w:rFonts w:ascii="Arial" w:hAnsi="Arial" w:cs="Arial"/>
        </w:rPr>
        <w:t>.</w:t>
      </w:r>
    </w:p>
    <w:p w:rsidR="00ED129A" w:rsidRDefault="004D16C7">
      <w:pPr>
        <w:pStyle w:val="PargrafodaLista"/>
        <w:numPr>
          <w:ilvl w:val="1"/>
          <w:numId w:val="4"/>
        </w:numPr>
        <w:tabs>
          <w:tab w:val="left" w:pos="555"/>
        </w:tabs>
        <w:spacing w:before="252"/>
        <w:ind w:left="555" w:hanging="415"/>
      </w:pPr>
      <w:r>
        <w:t>A</w:t>
      </w:r>
      <w:r>
        <w:rPr>
          <w:spacing w:val="-18"/>
        </w:rPr>
        <w:t xml:space="preserve"> </w:t>
      </w:r>
      <w:r>
        <w:t>presente</w:t>
      </w:r>
      <w:r>
        <w:rPr>
          <w:spacing w:val="-10"/>
        </w:rPr>
        <w:t xml:space="preserve"> </w:t>
      </w:r>
      <w:r>
        <w:t>pré-qualificação</w:t>
      </w:r>
      <w:r>
        <w:rPr>
          <w:spacing w:val="-7"/>
        </w:rPr>
        <w:t xml:space="preserve"> </w:t>
      </w:r>
      <w:r>
        <w:t>examinará</w:t>
      </w:r>
      <w:r>
        <w:rPr>
          <w:spacing w:val="-8"/>
        </w:rPr>
        <w:t xml:space="preserve"> </w:t>
      </w:r>
      <w:r>
        <w:t>todos</w:t>
      </w:r>
      <w:r>
        <w:rPr>
          <w:spacing w:val="-8"/>
        </w:rPr>
        <w:t xml:space="preserve"> </w:t>
      </w:r>
      <w:r>
        <w:t>os</w:t>
      </w:r>
      <w:r>
        <w:rPr>
          <w:spacing w:val="-7"/>
        </w:rPr>
        <w:t xml:space="preserve"> </w:t>
      </w:r>
      <w:r>
        <w:t>requisitos</w:t>
      </w:r>
      <w:r>
        <w:rPr>
          <w:spacing w:val="-8"/>
        </w:rPr>
        <w:t xml:space="preserve"> </w:t>
      </w:r>
      <w:r>
        <w:t>técnicos</w:t>
      </w:r>
      <w:r>
        <w:rPr>
          <w:spacing w:val="-7"/>
        </w:rPr>
        <w:t xml:space="preserve"> </w:t>
      </w:r>
      <w:r>
        <w:t>necessários</w:t>
      </w:r>
      <w:r>
        <w:rPr>
          <w:spacing w:val="-6"/>
        </w:rPr>
        <w:t xml:space="preserve"> </w:t>
      </w:r>
      <w:r>
        <w:t>à</w:t>
      </w:r>
      <w:r>
        <w:rPr>
          <w:spacing w:val="-8"/>
        </w:rPr>
        <w:t xml:space="preserve"> </w:t>
      </w:r>
      <w:r>
        <w:rPr>
          <w:spacing w:val="-2"/>
        </w:rPr>
        <w:t>contratação;</w:t>
      </w:r>
    </w:p>
    <w:p w:rsidR="00ED129A" w:rsidRDefault="00ED129A">
      <w:pPr>
        <w:pStyle w:val="Corpodetexto"/>
      </w:pPr>
    </w:p>
    <w:p w:rsidR="00ED129A" w:rsidRDefault="004D16C7">
      <w:pPr>
        <w:pStyle w:val="Corpodetexto"/>
        <w:ind w:left="140" w:right="141"/>
        <w:jc w:val="both"/>
        <w:rPr>
          <w:spacing w:val="-2"/>
        </w:rPr>
      </w:pPr>
      <w:r>
        <w:rPr>
          <w:rFonts w:ascii="Arial" w:hAnsi="Arial"/>
          <w:b/>
        </w:rPr>
        <w:t xml:space="preserve">7.3 </w:t>
      </w:r>
      <w:r>
        <w:t xml:space="preserve">Os interessados pré-qualificados serão obrigatoriamente divulgados e mantidos à disposição do </w:t>
      </w:r>
      <w:r>
        <w:rPr>
          <w:spacing w:val="-2"/>
        </w:rPr>
        <w:t>público.</w:t>
      </w:r>
    </w:p>
    <w:p w:rsidR="00ED129A" w:rsidRDefault="00ED129A">
      <w:pPr>
        <w:pStyle w:val="Corpodetexto"/>
        <w:ind w:left="140" w:right="141"/>
        <w:jc w:val="both"/>
        <w:rPr>
          <w:rFonts w:ascii="Arial" w:hAnsi="Arial"/>
          <w:b/>
        </w:rPr>
      </w:pPr>
    </w:p>
    <w:p w:rsidR="00ED129A" w:rsidRDefault="004D16C7">
      <w:pPr>
        <w:pStyle w:val="Corpodetexto"/>
        <w:ind w:left="140" w:right="141"/>
        <w:jc w:val="both"/>
        <w:rPr>
          <w:spacing w:val="-2"/>
        </w:rPr>
      </w:pPr>
      <w:r>
        <w:rPr>
          <w:rFonts w:ascii="Arial" w:hAnsi="Arial"/>
          <w:b/>
        </w:rPr>
        <w:t>7.4</w:t>
      </w:r>
      <w:r>
        <w:t>. Após a análise dos documentos, será emitido comprovante de Pré-qualificação a todos os interessados que atenderem a todas às exigências do Edital.</w:t>
      </w:r>
    </w:p>
    <w:p w:rsidR="00ED129A" w:rsidRDefault="00ED129A">
      <w:pPr>
        <w:pStyle w:val="Corpodetexto"/>
        <w:spacing w:before="243"/>
        <w:ind w:left="140" w:right="137"/>
        <w:jc w:val="both"/>
      </w:pPr>
    </w:p>
    <w:p w:rsidR="00ED129A" w:rsidRDefault="004D16C7">
      <w:pPr>
        <w:pStyle w:val="Ttulo1"/>
        <w:numPr>
          <w:ilvl w:val="0"/>
          <w:numId w:val="4"/>
        </w:numPr>
        <w:tabs>
          <w:tab w:val="left" w:pos="383"/>
        </w:tabs>
        <w:ind w:left="383" w:hanging="243"/>
      </w:pPr>
      <w:r>
        <w:t>IMPUGNAÇÃO</w:t>
      </w:r>
      <w:r>
        <w:rPr>
          <w:spacing w:val="-14"/>
        </w:rPr>
        <w:t xml:space="preserve"> </w:t>
      </w:r>
      <w:r>
        <w:t>AO</w:t>
      </w:r>
      <w:r>
        <w:rPr>
          <w:spacing w:val="-10"/>
        </w:rPr>
        <w:t xml:space="preserve"> </w:t>
      </w:r>
      <w:r>
        <w:t>EDITAL</w:t>
      </w:r>
      <w:r>
        <w:rPr>
          <w:spacing w:val="-15"/>
        </w:rPr>
        <w:t xml:space="preserve"> </w:t>
      </w:r>
      <w:r>
        <w:t>E</w:t>
      </w:r>
      <w:r>
        <w:rPr>
          <w:spacing w:val="-11"/>
        </w:rPr>
        <w:t xml:space="preserve"> </w:t>
      </w:r>
      <w:r>
        <w:rPr>
          <w:spacing w:val="-2"/>
        </w:rPr>
        <w:t>RECURSOS</w:t>
      </w:r>
    </w:p>
    <w:p w:rsidR="00ED129A" w:rsidRDefault="00ED129A">
      <w:pPr>
        <w:pStyle w:val="Corpodetexto"/>
        <w:rPr>
          <w:rFonts w:ascii="Arial" w:hAnsi="Arial"/>
          <w:b/>
        </w:rPr>
      </w:pPr>
    </w:p>
    <w:p w:rsidR="00ED129A" w:rsidRDefault="004D16C7">
      <w:pPr>
        <w:pStyle w:val="PargrafodaLista"/>
        <w:numPr>
          <w:ilvl w:val="1"/>
          <w:numId w:val="4"/>
        </w:numPr>
        <w:tabs>
          <w:tab w:val="left" w:pos="563"/>
        </w:tabs>
        <w:ind w:right="138" w:firstLine="0"/>
      </w:pPr>
      <w:r>
        <w:t>Qualquer</w:t>
      </w:r>
      <w:r>
        <w:rPr>
          <w:spacing w:val="-9"/>
        </w:rPr>
        <w:t xml:space="preserve"> </w:t>
      </w:r>
      <w:r>
        <w:t>pessoa</w:t>
      </w:r>
      <w:r>
        <w:rPr>
          <w:spacing w:val="-9"/>
        </w:rPr>
        <w:t xml:space="preserve"> </w:t>
      </w:r>
      <w:r>
        <w:t>é</w:t>
      </w:r>
      <w:r>
        <w:rPr>
          <w:spacing w:val="-7"/>
        </w:rPr>
        <w:t xml:space="preserve"> </w:t>
      </w:r>
      <w:r>
        <w:t>parte</w:t>
      </w:r>
      <w:r>
        <w:rPr>
          <w:spacing w:val="-7"/>
        </w:rPr>
        <w:t xml:space="preserve"> </w:t>
      </w:r>
      <w:r>
        <w:t>legítima</w:t>
      </w:r>
      <w:r>
        <w:rPr>
          <w:spacing w:val="-7"/>
        </w:rPr>
        <w:t xml:space="preserve"> </w:t>
      </w:r>
      <w:r>
        <w:t>para</w:t>
      </w:r>
      <w:r>
        <w:rPr>
          <w:spacing w:val="-9"/>
        </w:rPr>
        <w:t xml:space="preserve"> </w:t>
      </w:r>
      <w:r>
        <w:t>impugnar</w:t>
      </w:r>
      <w:r>
        <w:rPr>
          <w:spacing w:val="-7"/>
        </w:rPr>
        <w:t xml:space="preserve"> </w:t>
      </w:r>
      <w:r>
        <w:t>este</w:t>
      </w:r>
      <w:r>
        <w:rPr>
          <w:spacing w:val="-7"/>
        </w:rPr>
        <w:t xml:space="preserve"> </w:t>
      </w:r>
      <w:r>
        <w:t>Edital</w:t>
      </w:r>
      <w:r>
        <w:rPr>
          <w:spacing w:val="-8"/>
        </w:rPr>
        <w:t xml:space="preserve"> </w:t>
      </w:r>
      <w:r>
        <w:t>por</w:t>
      </w:r>
      <w:r>
        <w:rPr>
          <w:spacing w:val="-6"/>
        </w:rPr>
        <w:t xml:space="preserve"> </w:t>
      </w:r>
      <w:r>
        <w:t>irregularidade</w:t>
      </w:r>
      <w:r>
        <w:rPr>
          <w:spacing w:val="-7"/>
        </w:rPr>
        <w:t xml:space="preserve"> </w:t>
      </w:r>
      <w:r>
        <w:t>na</w:t>
      </w:r>
      <w:r>
        <w:rPr>
          <w:spacing w:val="-8"/>
        </w:rPr>
        <w:t xml:space="preserve"> </w:t>
      </w:r>
      <w:r>
        <w:t>aplicação</w:t>
      </w:r>
      <w:r>
        <w:rPr>
          <w:spacing w:val="-7"/>
        </w:rPr>
        <w:t xml:space="preserve"> </w:t>
      </w:r>
      <w:r>
        <w:t>da</w:t>
      </w:r>
      <w:r>
        <w:rPr>
          <w:spacing w:val="-8"/>
        </w:rPr>
        <w:t xml:space="preserve"> </w:t>
      </w:r>
      <w:hyperlink r:id="rId29">
        <w:r>
          <w:t>Lei</w:t>
        </w:r>
      </w:hyperlink>
      <w:r>
        <w:t xml:space="preserve"> </w:t>
      </w:r>
      <w:hyperlink r:id="rId30">
        <w:r>
          <w:t>nº</w:t>
        </w:r>
        <w:r>
          <w:rPr>
            <w:spacing w:val="-8"/>
          </w:rPr>
          <w:t xml:space="preserve"> </w:t>
        </w:r>
        <w:r>
          <w:t>14.133,</w:t>
        </w:r>
        <w:r>
          <w:rPr>
            <w:spacing w:val="-7"/>
          </w:rPr>
          <w:t xml:space="preserve"> </w:t>
        </w:r>
        <w:r>
          <w:t>de</w:t>
        </w:r>
        <w:r>
          <w:rPr>
            <w:spacing w:val="-12"/>
          </w:rPr>
          <w:t xml:space="preserve"> </w:t>
        </w:r>
        <w:r>
          <w:t>2021</w:t>
        </w:r>
      </w:hyperlink>
      <w:r>
        <w:t>,</w:t>
      </w:r>
      <w:r>
        <w:rPr>
          <w:spacing w:val="-10"/>
        </w:rPr>
        <w:t xml:space="preserve"> </w:t>
      </w:r>
      <w:r>
        <w:t>devendo</w:t>
      </w:r>
      <w:r>
        <w:rPr>
          <w:spacing w:val="-9"/>
        </w:rPr>
        <w:t xml:space="preserve"> </w:t>
      </w:r>
      <w:r>
        <w:t>encaminhar</w:t>
      </w:r>
      <w:r>
        <w:rPr>
          <w:spacing w:val="-10"/>
        </w:rPr>
        <w:t xml:space="preserve"> </w:t>
      </w:r>
      <w:r>
        <w:t>sua</w:t>
      </w:r>
      <w:r>
        <w:rPr>
          <w:spacing w:val="-9"/>
        </w:rPr>
        <w:t xml:space="preserve"> </w:t>
      </w:r>
      <w:r>
        <w:t>petição</w:t>
      </w:r>
      <w:r>
        <w:rPr>
          <w:spacing w:val="-9"/>
        </w:rPr>
        <w:t xml:space="preserve"> </w:t>
      </w:r>
      <w:r>
        <w:t>até</w:t>
      </w:r>
      <w:r>
        <w:rPr>
          <w:spacing w:val="-8"/>
        </w:rPr>
        <w:t xml:space="preserve"> </w:t>
      </w:r>
      <w:r>
        <w:t>03</w:t>
      </w:r>
      <w:r>
        <w:rPr>
          <w:spacing w:val="-12"/>
        </w:rPr>
        <w:t xml:space="preserve"> </w:t>
      </w:r>
      <w:r>
        <w:t>(três)</w:t>
      </w:r>
      <w:r>
        <w:rPr>
          <w:spacing w:val="-9"/>
        </w:rPr>
        <w:t xml:space="preserve"> </w:t>
      </w:r>
      <w:r>
        <w:t>dias</w:t>
      </w:r>
      <w:r>
        <w:rPr>
          <w:spacing w:val="-9"/>
        </w:rPr>
        <w:t xml:space="preserve"> </w:t>
      </w:r>
      <w:r>
        <w:t>úteis</w:t>
      </w:r>
      <w:r>
        <w:rPr>
          <w:spacing w:val="-8"/>
        </w:rPr>
        <w:t xml:space="preserve"> </w:t>
      </w:r>
      <w:r>
        <w:t>antes</w:t>
      </w:r>
      <w:r>
        <w:rPr>
          <w:spacing w:val="-11"/>
        </w:rPr>
        <w:t xml:space="preserve"> </w:t>
      </w:r>
      <w:r>
        <w:t>da</w:t>
      </w:r>
      <w:r>
        <w:rPr>
          <w:spacing w:val="-9"/>
        </w:rPr>
        <w:t xml:space="preserve"> </w:t>
      </w:r>
      <w:r>
        <w:t>data</w:t>
      </w:r>
      <w:r>
        <w:rPr>
          <w:spacing w:val="-11"/>
        </w:rPr>
        <w:t xml:space="preserve"> </w:t>
      </w:r>
      <w:r>
        <w:t>da</w:t>
      </w:r>
      <w:r>
        <w:rPr>
          <w:spacing w:val="-9"/>
        </w:rPr>
        <w:t xml:space="preserve"> </w:t>
      </w:r>
      <w:r>
        <w:t xml:space="preserve">abertura do procedimento, exclusivamente, pelo e-mail: </w:t>
      </w:r>
      <w:hyperlink r:id="rId31">
        <w:r>
          <w:rPr>
            <w:color w:val="0000FF"/>
            <w:u w:val="single" w:color="0000FF"/>
          </w:rPr>
          <w:t>fcgoncalves@piracicaba.sp.gov.br</w:t>
        </w:r>
      </w:hyperlink>
      <w:r>
        <w:t>. Não serão conhecidas as impugnações fora do prazo legal.</w:t>
      </w:r>
    </w:p>
    <w:p w:rsidR="00ED129A" w:rsidRDefault="00ED129A">
      <w:pPr>
        <w:pStyle w:val="Corpodetexto"/>
      </w:pPr>
    </w:p>
    <w:p w:rsidR="00ED129A" w:rsidRDefault="004D16C7">
      <w:pPr>
        <w:pStyle w:val="PargrafodaLista"/>
        <w:numPr>
          <w:ilvl w:val="1"/>
          <w:numId w:val="4"/>
        </w:numPr>
        <w:tabs>
          <w:tab w:val="left" w:pos="615"/>
        </w:tabs>
        <w:ind w:right="136" w:firstLine="0"/>
      </w:pPr>
      <w:r>
        <w:t>O resultado da pré-qualificação será publicado no diário oficial do município, sendo cabível apresentação de recurso administrativo em face do ato que defira ou indefira a pré-qualificação do(s) interessado(s),</w:t>
      </w:r>
      <w:r>
        <w:rPr>
          <w:spacing w:val="-7"/>
        </w:rPr>
        <w:t xml:space="preserve"> </w:t>
      </w:r>
      <w:r>
        <w:t>no</w:t>
      </w:r>
      <w:r>
        <w:rPr>
          <w:spacing w:val="-12"/>
        </w:rPr>
        <w:t xml:space="preserve"> </w:t>
      </w:r>
      <w:r>
        <w:t>prazo</w:t>
      </w:r>
      <w:r>
        <w:rPr>
          <w:spacing w:val="-11"/>
        </w:rPr>
        <w:t xml:space="preserve"> </w:t>
      </w:r>
      <w:r>
        <w:t>de</w:t>
      </w:r>
      <w:r>
        <w:rPr>
          <w:spacing w:val="-9"/>
        </w:rPr>
        <w:t xml:space="preserve"> </w:t>
      </w:r>
      <w:r>
        <w:t>até</w:t>
      </w:r>
      <w:r>
        <w:rPr>
          <w:spacing w:val="-11"/>
        </w:rPr>
        <w:t xml:space="preserve"> </w:t>
      </w:r>
      <w:r>
        <w:t>03</w:t>
      </w:r>
      <w:r>
        <w:rPr>
          <w:spacing w:val="-9"/>
        </w:rPr>
        <w:t xml:space="preserve"> </w:t>
      </w:r>
      <w:r>
        <w:t>(três)</w:t>
      </w:r>
      <w:r>
        <w:rPr>
          <w:spacing w:val="-10"/>
        </w:rPr>
        <w:t xml:space="preserve"> </w:t>
      </w:r>
      <w:r>
        <w:t>dias</w:t>
      </w:r>
      <w:r>
        <w:rPr>
          <w:spacing w:val="-9"/>
        </w:rPr>
        <w:t xml:space="preserve"> </w:t>
      </w:r>
      <w:r>
        <w:t>úteis</w:t>
      </w:r>
      <w:r>
        <w:rPr>
          <w:spacing w:val="-11"/>
        </w:rPr>
        <w:t xml:space="preserve"> </w:t>
      </w:r>
      <w:r>
        <w:t>da</w:t>
      </w:r>
      <w:r>
        <w:rPr>
          <w:spacing w:val="-9"/>
        </w:rPr>
        <w:t xml:space="preserve"> </w:t>
      </w:r>
      <w:r>
        <w:t>data</w:t>
      </w:r>
      <w:r>
        <w:rPr>
          <w:spacing w:val="-9"/>
        </w:rPr>
        <w:t xml:space="preserve"> </w:t>
      </w:r>
      <w:r>
        <w:t>de</w:t>
      </w:r>
      <w:r>
        <w:rPr>
          <w:spacing w:val="-12"/>
        </w:rPr>
        <w:t xml:space="preserve"> </w:t>
      </w:r>
      <w:r>
        <w:t>publicação,</w:t>
      </w:r>
      <w:r>
        <w:rPr>
          <w:spacing w:val="-8"/>
        </w:rPr>
        <w:t xml:space="preserve"> </w:t>
      </w:r>
      <w:r>
        <w:t>exclusivamente,</w:t>
      </w:r>
      <w:r>
        <w:rPr>
          <w:spacing w:val="-8"/>
        </w:rPr>
        <w:t xml:space="preserve"> </w:t>
      </w:r>
      <w:r>
        <w:t>pelo</w:t>
      </w:r>
      <w:r>
        <w:rPr>
          <w:spacing w:val="-9"/>
        </w:rPr>
        <w:t xml:space="preserve"> </w:t>
      </w:r>
      <w:r>
        <w:t xml:space="preserve">e-mail: </w:t>
      </w:r>
      <w:hyperlink r:id="rId32">
        <w:r>
          <w:rPr>
            <w:color w:val="0000FF"/>
            <w:u w:val="single" w:color="0000FF"/>
          </w:rPr>
          <w:t>fcgoncalves@piracicaba.sp.gov.br</w:t>
        </w:r>
      </w:hyperlink>
      <w:r>
        <w:t>. Não serão conhecidas os recursos apresentados fora do prazo legal</w:t>
      </w:r>
      <w:r>
        <w:rPr>
          <w:spacing w:val="-12"/>
        </w:rPr>
        <w:t xml:space="preserve"> </w:t>
      </w:r>
      <w:r>
        <w:t>e/ou</w:t>
      </w:r>
      <w:r>
        <w:rPr>
          <w:spacing w:val="-13"/>
        </w:rPr>
        <w:t xml:space="preserve"> </w:t>
      </w:r>
      <w:r>
        <w:t>subscritos</w:t>
      </w:r>
      <w:r>
        <w:rPr>
          <w:spacing w:val="-11"/>
        </w:rPr>
        <w:t xml:space="preserve"> </w:t>
      </w:r>
      <w:r>
        <w:t>por</w:t>
      </w:r>
      <w:r>
        <w:rPr>
          <w:spacing w:val="-13"/>
        </w:rPr>
        <w:t xml:space="preserve"> </w:t>
      </w:r>
      <w:r>
        <w:t>representante</w:t>
      </w:r>
      <w:r>
        <w:rPr>
          <w:spacing w:val="-14"/>
        </w:rPr>
        <w:t xml:space="preserve"> </w:t>
      </w:r>
      <w:r>
        <w:t>não</w:t>
      </w:r>
      <w:r>
        <w:rPr>
          <w:spacing w:val="-11"/>
        </w:rPr>
        <w:t xml:space="preserve"> </w:t>
      </w:r>
      <w:r>
        <w:t>habilitado</w:t>
      </w:r>
      <w:r>
        <w:rPr>
          <w:spacing w:val="-11"/>
        </w:rPr>
        <w:t xml:space="preserve"> </w:t>
      </w:r>
      <w:r>
        <w:t>legalmente</w:t>
      </w:r>
      <w:r>
        <w:rPr>
          <w:spacing w:val="-11"/>
        </w:rPr>
        <w:t xml:space="preserve"> </w:t>
      </w:r>
      <w:r>
        <w:t>ou</w:t>
      </w:r>
      <w:r>
        <w:rPr>
          <w:spacing w:val="-14"/>
        </w:rPr>
        <w:t xml:space="preserve"> </w:t>
      </w:r>
      <w:r>
        <w:t>não</w:t>
      </w:r>
      <w:r>
        <w:rPr>
          <w:spacing w:val="-11"/>
        </w:rPr>
        <w:t xml:space="preserve"> </w:t>
      </w:r>
      <w:r>
        <w:t>identificado</w:t>
      </w:r>
      <w:r>
        <w:rPr>
          <w:spacing w:val="-11"/>
        </w:rPr>
        <w:t xml:space="preserve"> </w:t>
      </w:r>
      <w:r>
        <w:t>no</w:t>
      </w:r>
      <w:r>
        <w:rPr>
          <w:spacing w:val="-12"/>
        </w:rPr>
        <w:t xml:space="preserve"> </w:t>
      </w:r>
      <w:r>
        <w:t>processo</w:t>
      </w:r>
      <w:r>
        <w:rPr>
          <w:spacing w:val="-14"/>
        </w:rPr>
        <w:t xml:space="preserve"> </w:t>
      </w:r>
      <w:r>
        <w:t>para responder pelo interessado.</w:t>
      </w:r>
    </w:p>
    <w:p w:rsidR="00ED129A" w:rsidRDefault="00ED129A">
      <w:pPr>
        <w:pStyle w:val="Corpodetexto"/>
        <w:spacing w:before="1"/>
      </w:pPr>
    </w:p>
    <w:p w:rsidR="00ED129A" w:rsidRDefault="004D16C7">
      <w:pPr>
        <w:pStyle w:val="Ttulo1"/>
        <w:numPr>
          <w:ilvl w:val="0"/>
          <w:numId w:val="4"/>
        </w:numPr>
        <w:tabs>
          <w:tab w:val="left" w:pos="386"/>
        </w:tabs>
        <w:ind w:left="386" w:hanging="246"/>
      </w:pPr>
      <w:r>
        <w:t>DO</w:t>
      </w:r>
      <w:r>
        <w:rPr>
          <w:spacing w:val="-2"/>
        </w:rPr>
        <w:t xml:space="preserve"> PRAZO</w:t>
      </w:r>
    </w:p>
    <w:p w:rsidR="00ED129A" w:rsidRDefault="00ED129A">
      <w:pPr>
        <w:pStyle w:val="Corpodetexto"/>
        <w:rPr>
          <w:rFonts w:ascii="Arial" w:hAnsi="Arial"/>
          <w:b/>
        </w:rPr>
      </w:pPr>
    </w:p>
    <w:p w:rsidR="00ED129A" w:rsidRDefault="004D16C7">
      <w:pPr>
        <w:pStyle w:val="PargrafodaLista"/>
        <w:numPr>
          <w:ilvl w:val="1"/>
          <w:numId w:val="4"/>
        </w:numPr>
        <w:tabs>
          <w:tab w:val="left" w:pos="563"/>
        </w:tabs>
        <w:spacing w:before="1"/>
        <w:ind w:right="137" w:firstLine="0"/>
        <w:jc w:val="left"/>
      </w:pPr>
      <w:r>
        <w:t>O</w:t>
      </w:r>
      <w:r>
        <w:rPr>
          <w:spacing w:val="-7"/>
        </w:rPr>
        <w:t xml:space="preserve"> </w:t>
      </w:r>
      <w:r>
        <w:t>certificado</w:t>
      </w:r>
      <w:r>
        <w:rPr>
          <w:spacing w:val="-6"/>
        </w:rPr>
        <w:t xml:space="preserve"> </w:t>
      </w:r>
      <w:r>
        <w:t>de</w:t>
      </w:r>
      <w:r>
        <w:rPr>
          <w:spacing w:val="-7"/>
        </w:rPr>
        <w:t xml:space="preserve"> </w:t>
      </w:r>
      <w:r>
        <w:t>PRÉ-QUALIFICAÇÃO</w:t>
      </w:r>
      <w:r>
        <w:rPr>
          <w:spacing w:val="-7"/>
        </w:rPr>
        <w:t xml:space="preserve"> </w:t>
      </w:r>
      <w:r>
        <w:t>terá</w:t>
      </w:r>
      <w:r>
        <w:rPr>
          <w:spacing w:val="-10"/>
        </w:rPr>
        <w:t xml:space="preserve"> </w:t>
      </w:r>
      <w:r>
        <w:t>vigência</w:t>
      </w:r>
      <w:r>
        <w:rPr>
          <w:spacing w:val="-6"/>
        </w:rPr>
        <w:t xml:space="preserve"> </w:t>
      </w:r>
      <w:r>
        <w:t>de</w:t>
      </w:r>
      <w:r>
        <w:rPr>
          <w:spacing w:val="-5"/>
        </w:rPr>
        <w:t xml:space="preserve"> </w:t>
      </w:r>
      <w:r>
        <w:rPr>
          <w:rFonts w:ascii="Arial" w:hAnsi="Arial"/>
          <w:b/>
        </w:rPr>
        <w:t>01</w:t>
      </w:r>
      <w:r>
        <w:rPr>
          <w:rFonts w:ascii="Arial" w:hAnsi="Arial"/>
          <w:b/>
          <w:spacing w:val="-7"/>
        </w:rPr>
        <w:t xml:space="preserve"> </w:t>
      </w:r>
      <w:r>
        <w:rPr>
          <w:rFonts w:ascii="Arial" w:hAnsi="Arial"/>
          <w:b/>
        </w:rPr>
        <w:t>(um)</w:t>
      </w:r>
      <w:r>
        <w:rPr>
          <w:rFonts w:ascii="Arial" w:hAnsi="Arial"/>
          <w:b/>
          <w:spacing w:val="-7"/>
        </w:rPr>
        <w:t xml:space="preserve"> </w:t>
      </w:r>
      <w:r>
        <w:rPr>
          <w:rFonts w:ascii="Arial" w:hAnsi="Arial"/>
          <w:b/>
        </w:rPr>
        <w:t>ano</w:t>
      </w:r>
      <w:r>
        <w:t>,</w:t>
      </w:r>
      <w:r>
        <w:rPr>
          <w:spacing w:val="-7"/>
        </w:rPr>
        <w:t xml:space="preserve"> </w:t>
      </w:r>
      <w:r>
        <w:t>conforme</w:t>
      </w:r>
      <w:r>
        <w:rPr>
          <w:spacing w:val="-9"/>
        </w:rPr>
        <w:t xml:space="preserve"> </w:t>
      </w:r>
      <w:r>
        <w:t>artigo</w:t>
      </w:r>
      <w:r>
        <w:rPr>
          <w:spacing w:val="-9"/>
        </w:rPr>
        <w:t xml:space="preserve"> </w:t>
      </w:r>
      <w:r>
        <w:t>80</w:t>
      </w:r>
      <w:r>
        <w:rPr>
          <w:spacing w:val="-5"/>
        </w:rPr>
        <w:t xml:space="preserve"> </w:t>
      </w:r>
      <w:r>
        <w:t>§</w:t>
      </w:r>
      <w:r>
        <w:rPr>
          <w:spacing w:val="-6"/>
        </w:rPr>
        <w:t xml:space="preserve"> </w:t>
      </w:r>
      <w:r>
        <w:t>8º,</w:t>
      </w:r>
      <w:r>
        <w:rPr>
          <w:spacing w:val="-9"/>
        </w:rPr>
        <w:t xml:space="preserve"> </w:t>
      </w:r>
      <w:r>
        <w:t>I</w:t>
      </w:r>
      <w:r>
        <w:rPr>
          <w:spacing w:val="-5"/>
        </w:rPr>
        <w:t xml:space="preserve"> </w:t>
      </w:r>
      <w:r>
        <w:t>da Lei Federal 14.133/21.</w:t>
      </w:r>
    </w:p>
    <w:p w:rsidR="00ED129A" w:rsidRDefault="004D16C7">
      <w:pPr>
        <w:pStyle w:val="PargrafodaLista"/>
        <w:numPr>
          <w:ilvl w:val="1"/>
          <w:numId w:val="4"/>
        </w:numPr>
        <w:tabs>
          <w:tab w:val="left" w:pos="582"/>
        </w:tabs>
        <w:spacing w:before="252"/>
        <w:ind w:right="140" w:firstLine="0"/>
      </w:pPr>
      <w:r>
        <w:t>O prazo de validade da presente PRÉ-QUALIFICAÇÃO não será superior ao prazo de validade dos documentos apresentados pelos interessados.</w:t>
      </w:r>
    </w:p>
    <w:p w:rsidR="008C2D27" w:rsidRPr="00DA5906" w:rsidRDefault="008C2D27" w:rsidP="008C2D27">
      <w:pPr>
        <w:pStyle w:val="Ttulo1"/>
        <w:numPr>
          <w:ilvl w:val="0"/>
          <w:numId w:val="4"/>
        </w:numPr>
        <w:tabs>
          <w:tab w:val="left" w:pos="497"/>
        </w:tabs>
        <w:spacing w:before="245"/>
        <w:jc w:val="both"/>
        <w:rPr>
          <w:rFonts w:ascii="Arial MT" w:hAnsi="Arial MT"/>
        </w:rPr>
      </w:pPr>
      <w:r w:rsidRPr="00DA5906">
        <w:rPr>
          <w:rFonts w:ascii="Arial MT" w:hAnsi="Arial MT"/>
        </w:rPr>
        <w:t>DAS INFRAÇÕES E DAS SANÇÕES ADMINISTRATIVAS</w:t>
      </w:r>
    </w:p>
    <w:p w:rsidR="008C2D27" w:rsidRPr="00DA5906" w:rsidRDefault="008C2D27" w:rsidP="008C2D27">
      <w:pPr>
        <w:pStyle w:val="Ttulo1"/>
        <w:numPr>
          <w:ilvl w:val="1"/>
          <w:numId w:val="4"/>
        </w:numPr>
        <w:tabs>
          <w:tab w:val="left" w:pos="497"/>
        </w:tabs>
        <w:spacing w:before="245"/>
        <w:ind w:firstLine="2"/>
        <w:jc w:val="both"/>
        <w:rPr>
          <w:rFonts w:ascii="Arial MT" w:hAnsi="Arial MT"/>
          <w:b w:val="0"/>
        </w:rPr>
      </w:pPr>
      <w:r w:rsidRPr="00DA5906">
        <w:rPr>
          <w:rFonts w:ascii="Arial MT" w:hAnsi="Arial MT"/>
          <w:b w:val="0"/>
        </w:rPr>
        <w:t>Em conformidade com a Lei Federal nº 14.133/21, os participantes do procedimento de pré-qualificação ficam sujeitos às avaliações administrativas nas situações de descumprimento das normas e requisitos estabelecidos no presente edital, nas seguintes situações:</w:t>
      </w:r>
    </w:p>
    <w:p w:rsidR="00BB57A7" w:rsidRPr="00DA5906" w:rsidRDefault="008C2D27" w:rsidP="008C2D27">
      <w:pPr>
        <w:pStyle w:val="Ttulo1"/>
        <w:numPr>
          <w:ilvl w:val="2"/>
          <w:numId w:val="4"/>
        </w:numPr>
        <w:tabs>
          <w:tab w:val="left" w:pos="497"/>
        </w:tabs>
        <w:spacing w:before="245"/>
        <w:ind w:firstLine="2"/>
        <w:jc w:val="both"/>
        <w:rPr>
          <w:rFonts w:ascii="Arial MT" w:hAnsi="Arial MT"/>
          <w:b w:val="0"/>
        </w:rPr>
      </w:pPr>
      <w:r w:rsidRPr="00DA5906">
        <w:rPr>
          <w:rFonts w:ascii="Arial MT" w:hAnsi="Arial MT"/>
        </w:rPr>
        <w:t>Infrações Administrativas:</w:t>
      </w:r>
      <w:r w:rsidRPr="00DA5906">
        <w:rPr>
          <w:rFonts w:ascii="Arial MT" w:hAnsi="Arial MT"/>
          <w:b w:val="0"/>
        </w:rPr>
        <w:t xml:space="preserve"> Constituem infrações administrativas,passíveisdesanção,os seguintes atos:</w:t>
      </w:r>
    </w:p>
    <w:p w:rsidR="00BB57A7" w:rsidRPr="00DA5906" w:rsidRDefault="008C2D27" w:rsidP="00BB57A7">
      <w:pPr>
        <w:pStyle w:val="Ttulo1"/>
        <w:tabs>
          <w:tab w:val="left" w:pos="497"/>
        </w:tabs>
        <w:spacing w:before="245"/>
        <w:ind w:left="142" w:firstLine="0"/>
        <w:jc w:val="both"/>
        <w:rPr>
          <w:rFonts w:ascii="Arial MT" w:hAnsi="Arial MT"/>
          <w:b w:val="0"/>
        </w:rPr>
      </w:pPr>
      <w:r w:rsidRPr="00DA5906">
        <w:rPr>
          <w:rFonts w:ascii="Arial MT" w:hAnsi="Arial MT"/>
          <w:b w:val="0"/>
        </w:rPr>
        <w:t>a)</w:t>
      </w:r>
      <w:r w:rsidR="00BB57A7" w:rsidRPr="00DA5906">
        <w:rPr>
          <w:rFonts w:ascii="Arial MT" w:hAnsi="Arial MT"/>
          <w:b w:val="0"/>
        </w:rPr>
        <w:t xml:space="preserve"> </w:t>
      </w:r>
      <w:r w:rsidRPr="00DA5906">
        <w:rPr>
          <w:rFonts w:ascii="Arial MT" w:hAnsi="Arial MT"/>
          <w:b w:val="0"/>
        </w:rPr>
        <w:t>Nãoentregadadocumentaçãopertinentepara ocertame, conformeprevisto noincisoIV doart. 155 da Lei nº 14.133/2021.</w:t>
      </w:r>
    </w:p>
    <w:p w:rsidR="00BB57A7" w:rsidRPr="00DA5906" w:rsidRDefault="008C2D27" w:rsidP="00BB57A7">
      <w:pPr>
        <w:pStyle w:val="Ttulo1"/>
        <w:tabs>
          <w:tab w:val="left" w:pos="497"/>
        </w:tabs>
        <w:spacing w:before="245"/>
        <w:ind w:left="142" w:firstLine="0"/>
        <w:jc w:val="both"/>
        <w:rPr>
          <w:rFonts w:ascii="Arial MT" w:hAnsi="Arial MT"/>
          <w:b w:val="0"/>
        </w:rPr>
      </w:pPr>
      <w:r w:rsidRPr="00DA5906">
        <w:rPr>
          <w:rFonts w:ascii="Arial MT" w:hAnsi="Arial MT"/>
          <w:b w:val="0"/>
        </w:rPr>
        <w:t>b)</w:t>
      </w:r>
      <w:r w:rsidR="00BB57A7" w:rsidRPr="00DA5906">
        <w:rPr>
          <w:rFonts w:ascii="Arial MT" w:hAnsi="Arial MT"/>
          <w:b w:val="0"/>
        </w:rPr>
        <w:t xml:space="preserve"> </w:t>
      </w:r>
      <w:r w:rsidRPr="00DA5906">
        <w:rPr>
          <w:rFonts w:ascii="Arial MT" w:hAnsi="Arial MT"/>
          <w:b w:val="0"/>
        </w:rPr>
        <w:t>Nãomantenhaadocumentaçãoatualizadaeatualizada,conformeoprevistonesteedital.</w:t>
      </w:r>
    </w:p>
    <w:p w:rsidR="00BB57A7" w:rsidRPr="00DA5906" w:rsidRDefault="008C2D27" w:rsidP="00BB57A7">
      <w:pPr>
        <w:pStyle w:val="Ttulo1"/>
        <w:tabs>
          <w:tab w:val="left" w:pos="497"/>
        </w:tabs>
        <w:spacing w:before="245"/>
        <w:ind w:left="142" w:firstLine="0"/>
        <w15:collapsed/>
        <w:rPr>
          <w:rFonts w:ascii="Arial MT" w:hAnsi="Arial MT"/>
          <w:b w:val="0"/>
        </w:rPr>
      </w:pPr>
      <w:r w:rsidRPr="00DA5906">
        <w:rPr>
          <w:rFonts w:ascii="Arial MT" w:hAnsi="Arial MT"/>
          <w:b w:val="0"/>
        </w:rPr>
        <w:t>c)</w:t>
      </w:r>
      <w:r w:rsidR="00BB57A7" w:rsidRPr="00DA5906">
        <w:rPr>
          <w:rFonts w:ascii="Arial MT" w:hAnsi="Arial MT"/>
          <w:b w:val="0"/>
        </w:rPr>
        <w:t xml:space="preserve"> </w:t>
      </w:r>
      <w:r w:rsidRPr="00DA5906">
        <w:rPr>
          <w:rFonts w:ascii="Arial MT" w:hAnsi="Arial MT"/>
          <w:b w:val="0"/>
        </w:rPr>
        <w:t>Apresentaçãodedocumentaçãofalsaouprestaçãodedeclaraçãofalsaduranteapré-qualificação, conforme inciso VIII do art. 155.</w:t>
      </w:r>
    </w:p>
    <w:p w:rsidR="008C2D27" w:rsidRPr="00DA5906" w:rsidRDefault="008C2D27" w:rsidP="00BB57A7">
      <w:pPr>
        <w:pStyle w:val="Ttulo1"/>
        <w:tabs>
          <w:tab w:val="left" w:pos="497"/>
        </w:tabs>
        <w:spacing w:before="245"/>
        <w:ind w:left="142" w:firstLine="0"/>
        <w:rPr>
          <w:rFonts w:ascii="Arial MT" w:hAnsi="Arial MT"/>
          <w:b w:val="0"/>
        </w:rPr>
      </w:pPr>
      <w:r w:rsidRPr="00DA5906">
        <w:rPr>
          <w:rFonts w:ascii="Arial MT" w:hAnsi="Arial MT"/>
          <w:b w:val="0"/>
        </w:rPr>
        <w:t>d)</w:t>
      </w:r>
      <w:r w:rsidR="00BB57A7" w:rsidRPr="00DA5906">
        <w:rPr>
          <w:rFonts w:ascii="Arial MT" w:hAnsi="Arial MT"/>
          <w:b w:val="0"/>
        </w:rPr>
        <w:t xml:space="preserve"> </w:t>
      </w:r>
      <w:r w:rsidRPr="00DA5906">
        <w:rPr>
          <w:rFonts w:ascii="Arial MT" w:hAnsi="Arial MT"/>
          <w:b w:val="0"/>
        </w:rPr>
        <w:t>Comportamentoinidôneoouatofraudulentoquevisefrustrarosobjetivosdapré-qualificaçãoou daslicitações futuras, conforme incisos IX e X do art. 155</w:t>
      </w:r>
      <w:r w:rsidR="00BB57A7" w:rsidRPr="00DA5906">
        <w:rPr>
          <w:rFonts w:ascii="Arial MT" w:hAnsi="Arial MT"/>
          <w:b w:val="0"/>
        </w:rPr>
        <w:t>.</w:t>
      </w:r>
    </w:p>
    <w:p w:rsidR="00DA5906" w:rsidRDefault="00BB57A7" w:rsidP="00DA5906">
      <w:pPr>
        <w:pStyle w:val="Ttulo1"/>
        <w:numPr>
          <w:ilvl w:val="2"/>
          <w:numId w:val="4"/>
        </w:numPr>
        <w:tabs>
          <w:tab w:val="left" w:pos="497"/>
        </w:tabs>
        <w:spacing w:before="245"/>
        <w:ind w:firstLine="2"/>
        <w:rPr>
          <w:rFonts w:ascii="Arial MT" w:hAnsi="Arial MT"/>
          <w:b w:val="0"/>
        </w:rPr>
      </w:pPr>
      <w:r w:rsidRPr="00DA5906">
        <w:rPr>
          <w:rFonts w:ascii="Arial MT" w:hAnsi="Arial MT"/>
          <w:b w:val="0"/>
        </w:rPr>
        <w:t>Sanções Administrativas: Em decorrência das infrações mencionadas, serão aplicadas, conforme o caso, as seguintes avaliações:</w:t>
      </w:r>
    </w:p>
    <w:p w:rsidR="00BB57A7" w:rsidRDefault="00BB57A7" w:rsidP="00DA5906">
      <w:pPr>
        <w:pStyle w:val="Ttulo1"/>
        <w:tabs>
          <w:tab w:val="left" w:pos="497"/>
        </w:tabs>
        <w:spacing w:before="245"/>
        <w:ind w:left="142" w:firstLine="0"/>
        <w:rPr>
          <w:rFonts w:ascii="Arial MT" w:hAnsi="Arial MT"/>
          <w:b w:val="0"/>
        </w:rPr>
      </w:pPr>
      <w:r w:rsidRPr="00DA5906">
        <w:rPr>
          <w:rFonts w:ascii="Arial MT" w:hAnsi="Arial MT"/>
          <w:b w:val="0"/>
        </w:rPr>
        <w:t>Advertência: será aplicada exclusivamente por</w:t>
      </w:r>
      <w:r w:rsidR="00DA5906" w:rsidRPr="00DA5906">
        <w:rPr>
          <w:rFonts w:ascii="Arial MT" w:hAnsi="Arial MT"/>
          <w:b w:val="0"/>
        </w:rPr>
        <w:t xml:space="preserve"> </w:t>
      </w:r>
      <w:r w:rsidRPr="00DA5906">
        <w:rPr>
          <w:rFonts w:ascii="Arial MT" w:hAnsi="Arial MT"/>
          <w:b w:val="0"/>
        </w:rPr>
        <w:t>infraçãodemenor gravidade, conformeprevisto no inciso do art. 156 da Lei nº 14.133/21.</w:t>
      </w:r>
    </w:p>
    <w:p w:rsidR="00DA5906"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Multa: a ser calculada conforme previsão deste edital, com valor entre 0,5% (cinco décimos por cento) e 30% (trinta por cento) do valor estimado do contrato a ser licitado, de acordo com a gravidade da infração.</w:t>
      </w:r>
    </w:p>
    <w:p w:rsidR="00DA5906"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Impedimento</w:t>
      </w:r>
      <w:r>
        <w:rPr>
          <w:rFonts w:ascii="Arial MT" w:hAnsi="Arial MT"/>
          <w:b w:val="0"/>
        </w:rPr>
        <w:t xml:space="preserve"> </w:t>
      </w:r>
      <w:r w:rsidRPr="00DA5906">
        <w:rPr>
          <w:rFonts w:ascii="Arial MT" w:hAnsi="Arial MT"/>
          <w:b w:val="0"/>
        </w:rPr>
        <w:t>de</w:t>
      </w:r>
      <w:r>
        <w:rPr>
          <w:rFonts w:ascii="Arial MT" w:hAnsi="Arial MT"/>
          <w:b w:val="0"/>
        </w:rPr>
        <w:t xml:space="preserve"> </w:t>
      </w:r>
      <w:r w:rsidRPr="00DA5906">
        <w:rPr>
          <w:rFonts w:ascii="Arial MT" w:hAnsi="Arial MT"/>
          <w:b w:val="0"/>
        </w:rPr>
        <w:t>Licitar</w:t>
      </w:r>
      <w:r>
        <w:rPr>
          <w:rFonts w:ascii="Arial MT" w:hAnsi="Arial MT"/>
          <w:b w:val="0"/>
        </w:rPr>
        <w:t xml:space="preserve"> </w:t>
      </w:r>
      <w:r w:rsidRPr="00DA5906">
        <w:rPr>
          <w:rFonts w:ascii="Arial MT" w:hAnsi="Arial MT"/>
          <w:b w:val="0"/>
        </w:rPr>
        <w:t>e</w:t>
      </w:r>
      <w:r>
        <w:rPr>
          <w:rFonts w:ascii="Arial MT" w:hAnsi="Arial MT"/>
          <w:b w:val="0"/>
        </w:rPr>
        <w:t xml:space="preserve"> </w:t>
      </w:r>
      <w:r w:rsidRPr="00DA5906">
        <w:rPr>
          <w:rFonts w:ascii="Arial MT" w:hAnsi="Arial MT"/>
          <w:b w:val="0"/>
        </w:rPr>
        <w:t>Contratar</w:t>
      </w:r>
      <w:r>
        <w:rPr>
          <w:rFonts w:ascii="Arial MT" w:hAnsi="Arial MT"/>
          <w:b w:val="0"/>
        </w:rPr>
        <w:t xml:space="preserve"> </w:t>
      </w:r>
      <w:r w:rsidRPr="00DA5906">
        <w:rPr>
          <w:rFonts w:ascii="Arial MT" w:hAnsi="Arial MT"/>
          <w:b w:val="0"/>
        </w:rPr>
        <w:t>com</w:t>
      </w:r>
      <w:r>
        <w:rPr>
          <w:rFonts w:ascii="Arial MT" w:hAnsi="Arial MT"/>
          <w:b w:val="0"/>
        </w:rPr>
        <w:t xml:space="preserve"> </w:t>
      </w:r>
      <w:r w:rsidRPr="00DA5906">
        <w:rPr>
          <w:rFonts w:ascii="Arial MT" w:hAnsi="Arial MT"/>
          <w:b w:val="0"/>
        </w:rPr>
        <w:t>a</w:t>
      </w:r>
      <w:r>
        <w:rPr>
          <w:rFonts w:ascii="Arial MT" w:hAnsi="Arial MT"/>
          <w:b w:val="0"/>
        </w:rPr>
        <w:t xml:space="preserve"> </w:t>
      </w:r>
      <w:r w:rsidRPr="00DA5906">
        <w:rPr>
          <w:rFonts w:ascii="Arial MT" w:hAnsi="Arial MT"/>
          <w:b w:val="0"/>
        </w:rPr>
        <w:t>Administração</w:t>
      </w:r>
      <w:r>
        <w:rPr>
          <w:rFonts w:ascii="Arial MT" w:hAnsi="Arial MT"/>
          <w:b w:val="0"/>
        </w:rPr>
        <w:t xml:space="preserve"> </w:t>
      </w:r>
      <w:r w:rsidRPr="00DA5906">
        <w:rPr>
          <w:rFonts w:ascii="Arial MT" w:hAnsi="Arial MT"/>
          <w:b w:val="0"/>
        </w:rPr>
        <w:t>Municipal:</w:t>
      </w:r>
      <w:r>
        <w:rPr>
          <w:rFonts w:ascii="Arial MT" w:hAnsi="Arial MT"/>
          <w:b w:val="0"/>
        </w:rPr>
        <w:t xml:space="preserve"> </w:t>
      </w:r>
      <w:r w:rsidRPr="00DA5906">
        <w:rPr>
          <w:rFonts w:ascii="Arial MT" w:hAnsi="Arial MT"/>
          <w:b w:val="0"/>
        </w:rPr>
        <w:t>por</w:t>
      </w:r>
      <w:r>
        <w:rPr>
          <w:rFonts w:ascii="Arial MT" w:hAnsi="Arial MT"/>
          <w:b w:val="0"/>
        </w:rPr>
        <w:t xml:space="preserve"> </w:t>
      </w:r>
      <w:r w:rsidRPr="00DA5906">
        <w:rPr>
          <w:rFonts w:ascii="Arial MT" w:hAnsi="Arial MT"/>
          <w:b w:val="0"/>
        </w:rPr>
        <w:t>período</w:t>
      </w:r>
      <w:r>
        <w:rPr>
          <w:rFonts w:ascii="Arial MT" w:hAnsi="Arial MT"/>
          <w:b w:val="0"/>
        </w:rPr>
        <w:t xml:space="preserve"> </w:t>
      </w:r>
      <w:r w:rsidRPr="00DA5906">
        <w:rPr>
          <w:rFonts w:ascii="Arial MT" w:hAnsi="Arial MT"/>
          <w:b w:val="0"/>
        </w:rPr>
        <w:t>de</w:t>
      </w:r>
      <w:r>
        <w:rPr>
          <w:rFonts w:ascii="Arial MT" w:hAnsi="Arial MT"/>
          <w:b w:val="0"/>
        </w:rPr>
        <w:t xml:space="preserve"> </w:t>
      </w:r>
      <w:r w:rsidRPr="00DA5906">
        <w:rPr>
          <w:rFonts w:ascii="Arial MT" w:hAnsi="Arial MT"/>
          <w:b w:val="0"/>
        </w:rPr>
        <w:t>até</w:t>
      </w:r>
      <w:r>
        <w:rPr>
          <w:rFonts w:ascii="Arial MT" w:hAnsi="Arial MT"/>
          <w:b w:val="0"/>
        </w:rPr>
        <w:t xml:space="preserve"> </w:t>
      </w:r>
      <w:r w:rsidRPr="00DA5906">
        <w:rPr>
          <w:rFonts w:ascii="Arial MT" w:hAnsi="Arial MT"/>
          <w:b w:val="0"/>
        </w:rPr>
        <w:t>3(três)</w:t>
      </w:r>
      <w:r>
        <w:rPr>
          <w:rFonts w:ascii="Arial MT" w:hAnsi="Arial MT"/>
          <w:b w:val="0"/>
        </w:rPr>
        <w:t xml:space="preserve"> </w:t>
      </w:r>
      <w:r w:rsidRPr="00DA5906">
        <w:rPr>
          <w:rFonts w:ascii="Arial MT" w:hAnsi="Arial MT"/>
          <w:b w:val="0"/>
        </w:rPr>
        <w:t>anos, nas</w:t>
      </w:r>
      <w:r>
        <w:rPr>
          <w:rFonts w:ascii="Arial MT" w:hAnsi="Arial MT"/>
          <w:b w:val="0"/>
        </w:rPr>
        <w:t xml:space="preserve"> </w:t>
      </w:r>
      <w:r w:rsidRPr="00DA5906">
        <w:rPr>
          <w:rFonts w:ascii="Arial MT" w:hAnsi="Arial MT"/>
          <w:b w:val="0"/>
        </w:rPr>
        <w:t>hipóteses</w:t>
      </w:r>
      <w:r>
        <w:rPr>
          <w:rFonts w:ascii="Arial MT" w:hAnsi="Arial MT"/>
          <w:b w:val="0"/>
        </w:rPr>
        <w:t xml:space="preserve"> </w:t>
      </w:r>
      <w:r w:rsidRPr="00DA5906">
        <w:rPr>
          <w:rFonts w:ascii="Arial MT" w:hAnsi="Arial MT"/>
          <w:b w:val="0"/>
        </w:rPr>
        <w:t>de</w:t>
      </w:r>
      <w:r>
        <w:rPr>
          <w:rFonts w:ascii="Arial MT" w:hAnsi="Arial MT"/>
          <w:b w:val="0"/>
        </w:rPr>
        <w:t xml:space="preserve"> </w:t>
      </w:r>
      <w:r w:rsidRPr="00DA5906">
        <w:rPr>
          <w:rFonts w:ascii="Arial MT" w:hAnsi="Arial MT"/>
          <w:b w:val="0"/>
        </w:rPr>
        <w:t>infração</w:t>
      </w:r>
      <w:r>
        <w:rPr>
          <w:rFonts w:ascii="Arial MT" w:hAnsi="Arial MT"/>
          <w:b w:val="0"/>
        </w:rPr>
        <w:t xml:space="preserve"> </w:t>
      </w:r>
      <w:r w:rsidRPr="00DA5906">
        <w:rPr>
          <w:rFonts w:ascii="Arial MT" w:hAnsi="Arial MT"/>
          <w:b w:val="0"/>
        </w:rPr>
        <w:t>que</w:t>
      </w:r>
      <w:r>
        <w:rPr>
          <w:rFonts w:ascii="Arial MT" w:hAnsi="Arial MT"/>
          <w:b w:val="0"/>
        </w:rPr>
        <w:t xml:space="preserve"> </w:t>
      </w:r>
      <w:r w:rsidRPr="00DA5906">
        <w:rPr>
          <w:rFonts w:ascii="Arial MT" w:hAnsi="Arial MT"/>
          <w:b w:val="0"/>
        </w:rPr>
        <w:t>comprometam</w:t>
      </w:r>
      <w:r>
        <w:rPr>
          <w:rFonts w:ascii="Arial MT" w:hAnsi="Arial MT"/>
          <w:b w:val="0"/>
        </w:rPr>
        <w:t xml:space="preserve"> </w:t>
      </w:r>
      <w:r w:rsidRPr="00DA5906">
        <w:rPr>
          <w:rFonts w:ascii="Arial MT" w:hAnsi="Arial MT"/>
          <w:b w:val="0"/>
        </w:rPr>
        <w:t>a</w:t>
      </w:r>
      <w:r>
        <w:rPr>
          <w:rFonts w:ascii="Arial MT" w:hAnsi="Arial MT"/>
          <w:b w:val="0"/>
        </w:rPr>
        <w:t xml:space="preserve"> </w:t>
      </w:r>
      <w:r w:rsidRPr="00DA5906">
        <w:rPr>
          <w:rFonts w:ascii="Arial MT" w:hAnsi="Arial MT"/>
          <w:b w:val="0"/>
        </w:rPr>
        <w:t>integridade</w:t>
      </w:r>
      <w:r>
        <w:rPr>
          <w:rFonts w:ascii="Arial MT" w:hAnsi="Arial MT"/>
          <w:b w:val="0"/>
        </w:rPr>
        <w:t xml:space="preserve"> </w:t>
      </w:r>
      <w:r w:rsidRPr="00DA5906">
        <w:rPr>
          <w:rFonts w:ascii="Arial MT" w:hAnsi="Arial MT"/>
          <w:b w:val="0"/>
        </w:rPr>
        <w:t>do</w:t>
      </w:r>
      <w:r>
        <w:rPr>
          <w:rFonts w:ascii="Arial MT" w:hAnsi="Arial MT"/>
          <w:b w:val="0"/>
        </w:rPr>
        <w:t xml:space="preserve"> </w:t>
      </w:r>
      <w:r w:rsidRPr="00DA5906">
        <w:rPr>
          <w:rFonts w:ascii="Arial MT" w:hAnsi="Arial MT"/>
          <w:b w:val="0"/>
        </w:rPr>
        <w:t>processo,</w:t>
      </w:r>
      <w:r>
        <w:rPr>
          <w:rFonts w:ascii="Arial MT" w:hAnsi="Arial MT"/>
          <w:b w:val="0"/>
        </w:rPr>
        <w:t xml:space="preserve"> </w:t>
      </w:r>
      <w:r w:rsidRPr="00DA5906">
        <w:rPr>
          <w:rFonts w:ascii="Arial MT" w:hAnsi="Arial MT"/>
          <w:b w:val="0"/>
        </w:rPr>
        <w:t>conforme</w:t>
      </w:r>
      <w:r>
        <w:rPr>
          <w:rFonts w:ascii="Arial MT" w:hAnsi="Arial MT"/>
          <w:b w:val="0"/>
        </w:rPr>
        <w:t xml:space="preserve"> </w:t>
      </w:r>
      <w:r w:rsidRPr="00DA5906">
        <w:rPr>
          <w:rFonts w:ascii="Arial MT" w:hAnsi="Arial MT"/>
          <w:b w:val="0"/>
        </w:rPr>
        <w:t>previsto</w:t>
      </w:r>
      <w:r>
        <w:rPr>
          <w:rFonts w:ascii="Arial MT" w:hAnsi="Arial MT"/>
          <w:b w:val="0"/>
        </w:rPr>
        <w:t xml:space="preserve"> </w:t>
      </w:r>
      <w:r w:rsidRPr="00DA5906">
        <w:rPr>
          <w:rFonts w:ascii="Arial MT" w:hAnsi="Arial MT"/>
          <w:b w:val="0"/>
        </w:rPr>
        <w:t>no</w:t>
      </w:r>
      <w:r>
        <w:rPr>
          <w:rFonts w:ascii="Arial MT" w:hAnsi="Arial MT"/>
          <w:b w:val="0"/>
        </w:rPr>
        <w:t xml:space="preserve"> </w:t>
      </w:r>
      <w:r w:rsidRPr="00DA5906">
        <w:rPr>
          <w:rFonts w:ascii="Arial MT" w:hAnsi="Arial MT"/>
          <w:b w:val="0"/>
        </w:rPr>
        <w:t>inciso III do art. 156.</w:t>
      </w:r>
    </w:p>
    <w:p w:rsidR="00DA5906"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lastRenderedPageBreak/>
        <w:t>Declaração de Inidoneidade: impedindo o participante de licitar e contratar com a Administração Pública direta e indireta de todos os entes federativos, pelo prazo de 3 (três) a 6 (seis) anos, nas hipóteses de infrações graves, conforme inciso IV do art. 156.</w:t>
      </w:r>
    </w:p>
    <w:p w:rsidR="00DA5906" w:rsidRDefault="00DA5906" w:rsidP="00DA5906">
      <w:pPr>
        <w:pStyle w:val="Ttulo1"/>
        <w:numPr>
          <w:ilvl w:val="2"/>
          <w:numId w:val="4"/>
        </w:numPr>
        <w:tabs>
          <w:tab w:val="left" w:pos="497"/>
        </w:tabs>
        <w:spacing w:before="245"/>
        <w:ind w:firstLine="2"/>
        <w:rPr>
          <w:rFonts w:ascii="Arial MT" w:hAnsi="Arial MT"/>
          <w:b w:val="0"/>
        </w:rPr>
      </w:pPr>
      <w:r w:rsidRPr="00DA5906">
        <w:rPr>
          <w:rFonts w:ascii="Arial MT" w:hAnsi="Arial MT"/>
          <w:b w:val="0"/>
        </w:rPr>
        <w:t>Critérios para Aplicação das Sanções: Na aplicação das sanções, serão considerados os seguintes critérios, conforme § 1º do art.</w:t>
      </w:r>
      <w:r>
        <w:rPr>
          <w:rFonts w:ascii="Arial MT" w:hAnsi="Arial MT"/>
          <w:b w:val="0"/>
        </w:rPr>
        <w:t xml:space="preserve"> </w:t>
      </w:r>
      <w:r w:rsidRPr="00DA5906">
        <w:rPr>
          <w:rFonts w:ascii="Arial MT" w:hAnsi="Arial MT"/>
          <w:b w:val="0"/>
        </w:rPr>
        <w:t>156:</w:t>
      </w:r>
    </w:p>
    <w:p w:rsidR="00DA5906"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Gravidade</w:t>
      </w:r>
      <w:r>
        <w:rPr>
          <w:rFonts w:ascii="Arial MT" w:hAnsi="Arial MT"/>
          <w:b w:val="0"/>
        </w:rPr>
        <w:t xml:space="preserve"> </w:t>
      </w:r>
      <w:r w:rsidRPr="00DA5906">
        <w:rPr>
          <w:rFonts w:ascii="Arial MT" w:hAnsi="Arial MT"/>
          <w:b w:val="0"/>
        </w:rPr>
        <w:t>da</w:t>
      </w:r>
      <w:r>
        <w:rPr>
          <w:rFonts w:ascii="Arial MT" w:hAnsi="Arial MT"/>
          <w:b w:val="0"/>
        </w:rPr>
        <w:t xml:space="preserve"> </w:t>
      </w:r>
      <w:r w:rsidRPr="00DA5906">
        <w:rPr>
          <w:rFonts w:ascii="Arial MT" w:hAnsi="Arial MT"/>
          <w:b w:val="0"/>
        </w:rPr>
        <w:t>Infração:</w:t>
      </w:r>
      <w:r>
        <w:rPr>
          <w:rFonts w:ascii="Arial MT" w:hAnsi="Arial MT"/>
          <w:b w:val="0"/>
        </w:rPr>
        <w:t xml:space="preserve"> </w:t>
      </w:r>
      <w:r w:rsidRPr="00DA5906">
        <w:rPr>
          <w:rFonts w:ascii="Arial MT" w:hAnsi="Arial MT"/>
          <w:b w:val="0"/>
        </w:rPr>
        <w:t>a</w:t>
      </w:r>
      <w:r>
        <w:rPr>
          <w:rFonts w:ascii="Arial MT" w:hAnsi="Arial MT"/>
          <w:b w:val="0"/>
        </w:rPr>
        <w:t xml:space="preserve"> </w:t>
      </w:r>
      <w:r w:rsidRPr="00DA5906">
        <w:rPr>
          <w:rFonts w:ascii="Arial MT" w:hAnsi="Arial MT"/>
          <w:b w:val="0"/>
        </w:rPr>
        <w:t>natureza</w:t>
      </w:r>
      <w:r>
        <w:rPr>
          <w:rFonts w:ascii="Arial MT" w:hAnsi="Arial MT"/>
          <w:b w:val="0"/>
        </w:rPr>
        <w:t xml:space="preserve"> </w:t>
      </w:r>
      <w:r w:rsidRPr="00DA5906">
        <w:rPr>
          <w:rFonts w:ascii="Arial MT" w:hAnsi="Arial MT"/>
          <w:b w:val="0"/>
        </w:rPr>
        <w:t>do</w:t>
      </w:r>
      <w:r>
        <w:rPr>
          <w:rFonts w:ascii="Arial MT" w:hAnsi="Arial MT"/>
          <w:b w:val="0"/>
        </w:rPr>
        <w:t xml:space="preserve"> </w:t>
      </w:r>
      <w:r w:rsidRPr="00DA5906">
        <w:rPr>
          <w:rFonts w:ascii="Arial MT" w:hAnsi="Arial MT"/>
          <w:b w:val="0"/>
        </w:rPr>
        <w:t>ato</w:t>
      </w:r>
      <w:r>
        <w:rPr>
          <w:rFonts w:ascii="Arial MT" w:hAnsi="Arial MT"/>
          <w:b w:val="0"/>
        </w:rPr>
        <w:t xml:space="preserve"> </w:t>
      </w:r>
      <w:r w:rsidRPr="00DA5906">
        <w:rPr>
          <w:rFonts w:ascii="Arial MT" w:hAnsi="Arial MT"/>
          <w:b w:val="0"/>
        </w:rPr>
        <w:t>de</w:t>
      </w:r>
      <w:r>
        <w:rPr>
          <w:rFonts w:ascii="Arial MT" w:hAnsi="Arial MT"/>
          <w:b w:val="0"/>
        </w:rPr>
        <w:t xml:space="preserve"> </w:t>
      </w:r>
      <w:r w:rsidRPr="00DA5906">
        <w:rPr>
          <w:rFonts w:ascii="Arial MT" w:hAnsi="Arial MT"/>
          <w:b w:val="0"/>
        </w:rPr>
        <w:t>infração</w:t>
      </w:r>
      <w:r>
        <w:rPr>
          <w:rFonts w:ascii="Arial MT" w:hAnsi="Arial MT"/>
          <w:b w:val="0"/>
        </w:rPr>
        <w:t xml:space="preserve"> </w:t>
      </w:r>
      <w:r w:rsidRPr="00DA5906">
        <w:rPr>
          <w:rFonts w:ascii="Arial MT" w:hAnsi="Arial MT"/>
          <w:b w:val="0"/>
        </w:rPr>
        <w:t>e</w:t>
      </w:r>
      <w:r>
        <w:rPr>
          <w:rFonts w:ascii="Arial MT" w:hAnsi="Arial MT"/>
          <w:b w:val="0"/>
        </w:rPr>
        <w:t xml:space="preserve"> </w:t>
      </w:r>
      <w:r w:rsidRPr="00DA5906">
        <w:rPr>
          <w:rFonts w:ascii="Arial MT" w:hAnsi="Arial MT"/>
          <w:b w:val="0"/>
        </w:rPr>
        <w:t>seu</w:t>
      </w:r>
      <w:r>
        <w:rPr>
          <w:rFonts w:ascii="Arial MT" w:hAnsi="Arial MT"/>
          <w:b w:val="0"/>
        </w:rPr>
        <w:t xml:space="preserve"> </w:t>
      </w:r>
      <w:r w:rsidRPr="00DA5906">
        <w:rPr>
          <w:rFonts w:ascii="Arial MT" w:hAnsi="Arial MT"/>
          <w:b w:val="0"/>
        </w:rPr>
        <w:t>impacto</w:t>
      </w:r>
      <w:r>
        <w:rPr>
          <w:rFonts w:ascii="Arial MT" w:hAnsi="Arial MT"/>
          <w:b w:val="0"/>
        </w:rPr>
        <w:t xml:space="preserve"> </w:t>
      </w:r>
      <w:r w:rsidRPr="00DA5906">
        <w:rPr>
          <w:rFonts w:ascii="Arial MT" w:hAnsi="Arial MT"/>
          <w:b w:val="0"/>
        </w:rPr>
        <w:t>na</w:t>
      </w:r>
      <w:r>
        <w:rPr>
          <w:rFonts w:ascii="Arial MT" w:hAnsi="Arial MT"/>
          <w:b w:val="0"/>
        </w:rPr>
        <w:t xml:space="preserve"> </w:t>
      </w:r>
      <w:r w:rsidRPr="00DA5906">
        <w:rPr>
          <w:rFonts w:ascii="Arial MT" w:hAnsi="Arial MT"/>
          <w:b w:val="0"/>
        </w:rPr>
        <w:t>integridade</w:t>
      </w:r>
      <w:r>
        <w:rPr>
          <w:rFonts w:ascii="Arial MT" w:hAnsi="Arial MT"/>
          <w:b w:val="0"/>
        </w:rPr>
        <w:t xml:space="preserve"> </w:t>
      </w:r>
      <w:r w:rsidRPr="00DA5906">
        <w:rPr>
          <w:rFonts w:ascii="Arial MT" w:hAnsi="Arial MT"/>
          <w:b w:val="0"/>
        </w:rPr>
        <w:t>do</w:t>
      </w:r>
      <w:r>
        <w:rPr>
          <w:rFonts w:ascii="Arial MT" w:hAnsi="Arial MT"/>
          <w:b w:val="0"/>
        </w:rPr>
        <w:t xml:space="preserve"> </w:t>
      </w:r>
      <w:r w:rsidRPr="00DA5906">
        <w:rPr>
          <w:rFonts w:ascii="Arial MT" w:hAnsi="Arial MT"/>
          <w:b w:val="0"/>
        </w:rPr>
        <w:t>procedimento de pré-qualificação.</w:t>
      </w:r>
    </w:p>
    <w:p w:rsidR="00DA5906"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Peculiaridades do Caso Concreto: considerando as especificações específicas e o contexto da infração.</w:t>
      </w:r>
    </w:p>
    <w:p w:rsidR="00DA5906"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Circunstâncias</w:t>
      </w:r>
      <w:r>
        <w:rPr>
          <w:rFonts w:ascii="Arial MT" w:hAnsi="Arial MT"/>
          <w:b w:val="0"/>
        </w:rPr>
        <w:t xml:space="preserve"> </w:t>
      </w:r>
      <w:r w:rsidRPr="00DA5906">
        <w:rPr>
          <w:rFonts w:ascii="Arial MT" w:hAnsi="Arial MT"/>
          <w:b w:val="0"/>
        </w:rPr>
        <w:t>Agravantes ou</w:t>
      </w:r>
      <w:r>
        <w:rPr>
          <w:rFonts w:ascii="Arial MT" w:hAnsi="Arial MT"/>
          <w:b w:val="0"/>
        </w:rPr>
        <w:t xml:space="preserve"> </w:t>
      </w:r>
      <w:r w:rsidRPr="00DA5906">
        <w:rPr>
          <w:rFonts w:ascii="Arial MT" w:hAnsi="Arial MT"/>
          <w:b w:val="0"/>
        </w:rPr>
        <w:t xml:space="preserve">Atenuantes: que podem causar o aumento ou redução do prejuízo. </w:t>
      </w:r>
    </w:p>
    <w:p w:rsidR="00DA5906"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 xml:space="preserve">Danos Causados à Administração: avaliando o prejuízo potencial ou eficaz ao interesse público. </w:t>
      </w:r>
    </w:p>
    <w:p w:rsidR="00DA5906"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 xml:space="preserve">Implantação de Programa de Integridade: caso aplicável, conforme diretrizes dos órgãos de controle. </w:t>
      </w:r>
    </w:p>
    <w:p w:rsidR="00DA5906"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Defesa e Contraditório: O licitante ou fornecedor terá direito ao contraditório e à ampla defesa:</w:t>
      </w:r>
    </w:p>
    <w:p w:rsidR="00EF44EE"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Multas e</w:t>
      </w:r>
      <w:r>
        <w:rPr>
          <w:rFonts w:ascii="Arial MT" w:hAnsi="Arial MT"/>
          <w:b w:val="0"/>
        </w:rPr>
        <w:t xml:space="preserve"> </w:t>
      </w:r>
      <w:r w:rsidRPr="00DA5906">
        <w:rPr>
          <w:rFonts w:ascii="Arial MT" w:hAnsi="Arial MT"/>
          <w:b w:val="0"/>
        </w:rPr>
        <w:t>Advertências: O interessado será notificado e poderá apresentar defesa no prazo de 15</w:t>
      </w:r>
      <w:r>
        <w:rPr>
          <w:rFonts w:ascii="Arial MT" w:hAnsi="Arial MT"/>
          <w:b w:val="0"/>
        </w:rPr>
        <w:t xml:space="preserve"> </w:t>
      </w:r>
      <w:r w:rsidRPr="00DA5906">
        <w:rPr>
          <w:rFonts w:ascii="Arial MT" w:hAnsi="Arial MT"/>
          <w:b w:val="0"/>
        </w:rPr>
        <w:t>(quinta</w:t>
      </w:r>
      <w:r w:rsidR="00EF44EE">
        <w:rPr>
          <w:rFonts w:ascii="Arial MT" w:hAnsi="Arial MT"/>
          <w:b w:val="0"/>
        </w:rPr>
        <w:t xml:space="preserve"> </w:t>
      </w:r>
    </w:p>
    <w:p w:rsidR="00EF44EE"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Sanções</w:t>
      </w:r>
      <w:r w:rsidR="00EF44EE">
        <w:rPr>
          <w:rFonts w:ascii="Arial MT" w:hAnsi="Arial MT"/>
          <w:b w:val="0"/>
        </w:rPr>
        <w:t xml:space="preserve"> </w:t>
      </w:r>
      <w:r w:rsidRPr="00DA5906">
        <w:rPr>
          <w:rFonts w:ascii="Arial MT" w:hAnsi="Arial MT"/>
          <w:b w:val="0"/>
        </w:rPr>
        <w:t>de</w:t>
      </w:r>
      <w:r w:rsidR="00EF44EE">
        <w:rPr>
          <w:rFonts w:ascii="Arial MT" w:hAnsi="Arial MT"/>
          <w:b w:val="0"/>
        </w:rPr>
        <w:t xml:space="preserve"> </w:t>
      </w:r>
      <w:r w:rsidRPr="00DA5906">
        <w:rPr>
          <w:rFonts w:ascii="Arial MT" w:hAnsi="Arial MT"/>
          <w:b w:val="0"/>
        </w:rPr>
        <w:t>Impedimento</w:t>
      </w:r>
      <w:r w:rsidR="00EF44EE">
        <w:rPr>
          <w:rFonts w:ascii="Arial MT" w:hAnsi="Arial MT"/>
          <w:b w:val="0"/>
        </w:rPr>
        <w:t xml:space="preserve"> </w:t>
      </w:r>
      <w:r w:rsidRPr="00DA5906">
        <w:rPr>
          <w:rFonts w:ascii="Arial MT" w:hAnsi="Arial MT"/>
          <w:b w:val="0"/>
        </w:rPr>
        <w:t>e</w:t>
      </w:r>
      <w:r w:rsidR="00EF44EE">
        <w:rPr>
          <w:rFonts w:ascii="Arial MT" w:hAnsi="Arial MT"/>
          <w:b w:val="0"/>
        </w:rPr>
        <w:t xml:space="preserve"> </w:t>
      </w:r>
      <w:r w:rsidRPr="00DA5906">
        <w:rPr>
          <w:rFonts w:ascii="Arial MT" w:hAnsi="Arial MT"/>
          <w:b w:val="0"/>
        </w:rPr>
        <w:t>Declaração</w:t>
      </w:r>
      <w:r w:rsidR="00EF44EE">
        <w:rPr>
          <w:rFonts w:ascii="Arial MT" w:hAnsi="Arial MT"/>
          <w:b w:val="0"/>
        </w:rPr>
        <w:t xml:space="preserve"> </w:t>
      </w:r>
      <w:r w:rsidRPr="00DA5906">
        <w:rPr>
          <w:rFonts w:ascii="Arial MT" w:hAnsi="Arial MT"/>
          <w:b w:val="0"/>
        </w:rPr>
        <w:t>de</w:t>
      </w:r>
      <w:r w:rsidR="00EF44EE">
        <w:rPr>
          <w:rFonts w:ascii="Arial MT" w:hAnsi="Arial MT"/>
          <w:b w:val="0"/>
        </w:rPr>
        <w:t xml:space="preserve"> </w:t>
      </w:r>
      <w:r w:rsidRPr="00DA5906">
        <w:rPr>
          <w:rFonts w:ascii="Arial MT" w:hAnsi="Arial MT"/>
          <w:b w:val="0"/>
        </w:rPr>
        <w:t>Inidoneidade:</w:t>
      </w:r>
      <w:r w:rsidR="00EF44EE">
        <w:rPr>
          <w:rFonts w:ascii="Arial MT" w:hAnsi="Arial MT"/>
          <w:b w:val="0"/>
        </w:rPr>
        <w:t xml:space="preserve"> </w:t>
      </w:r>
      <w:r w:rsidRPr="00DA5906">
        <w:rPr>
          <w:rFonts w:ascii="Arial MT" w:hAnsi="Arial MT"/>
          <w:b w:val="0"/>
        </w:rPr>
        <w:t>exigirão</w:t>
      </w:r>
      <w:r w:rsidR="00EF44EE">
        <w:rPr>
          <w:rFonts w:ascii="Arial MT" w:hAnsi="Arial MT"/>
          <w:b w:val="0"/>
        </w:rPr>
        <w:t xml:space="preserve"> </w:t>
      </w:r>
      <w:r w:rsidRPr="00DA5906">
        <w:rPr>
          <w:rFonts w:ascii="Arial MT" w:hAnsi="Arial MT"/>
          <w:b w:val="0"/>
        </w:rPr>
        <w:t>a</w:t>
      </w:r>
      <w:r w:rsidR="00EF44EE">
        <w:rPr>
          <w:rFonts w:ascii="Arial MT" w:hAnsi="Arial MT"/>
          <w:b w:val="0"/>
        </w:rPr>
        <w:t xml:space="preserve"> </w:t>
      </w:r>
      <w:r w:rsidRPr="00DA5906">
        <w:rPr>
          <w:rFonts w:ascii="Arial MT" w:hAnsi="Arial MT"/>
          <w:b w:val="0"/>
        </w:rPr>
        <w:t>instauração</w:t>
      </w:r>
      <w:r w:rsidR="00EF44EE">
        <w:rPr>
          <w:rFonts w:ascii="Arial MT" w:hAnsi="Arial MT"/>
          <w:b w:val="0"/>
        </w:rPr>
        <w:t xml:space="preserve"> </w:t>
      </w:r>
      <w:r w:rsidRPr="00DA5906">
        <w:rPr>
          <w:rFonts w:ascii="Arial MT" w:hAnsi="Arial MT"/>
          <w:b w:val="0"/>
        </w:rPr>
        <w:t>de</w:t>
      </w:r>
      <w:r w:rsidR="00EF44EE">
        <w:rPr>
          <w:rFonts w:ascii="Arial MT" w:hAnsi="Arial MT"/>
          <w:b w:val="0"/>
        </w:rPr>
        <w:t xml:space="preserve"> </w:t>
      </w:r>
      <w:r w:rsidRPr="00DA5906">
        <w:rPr>
          <w:rFonts w:ascii="Arial MT" w:hAnsi="Arial MT"/>
          <w:b w:val="0"/>
        </w:rPr>
        <w:t>processo de</w:t>
      </w:r>
      <w:r w:rsidR="00EF44EE">
        <w:rPr>
          <w:rFonts w:ascii="Arial MT" w:hAnsi="Arial MT"/>
          <w:b w:val="0"/>
        </w:rPr>
        <w:t xml:space="preserve"> </w:t>
      </w:r>
      <w:r w:rsidRPr="00DA5906">
        <w:rPr>
          <w:rFonts w:ascii="Arial MT" w:hAnsi="Arial MT"/>
          <w:b w:val="0"/>
        </w:rPr>
        <w:t>responsabilização,</w:t>
      </w:r>
      <w:r w:rsidR="00EF44EE">
        <w:rPr>
          <w:rFonts w:ascii="Arial MT" w:hAnsi="Arial MT"/>
          <w:b w:val="0"/>
        </w:rPr>
        <w:t xml:space="preserve"> </w:t>
      </w:r>
      <w:r w:rsidRPr="00DA5906">
        <w:rPr>
          <w:rFonts w:ascii="Arial MT" w:hAnsi="Arial MT"/>
          <w:b w:val="0"/>
        </w:rPr>
        <w:t>prorrogado</w:t>
      </w:r>
      <w:r w:rsidR="00EF44EE">
        <w:rPr>
          <w:rFonts w:ascii="Arial MT" w:hAnsi="Arial MT"/>
          <w:b w:val="0"/>
        </w:rPr>
        <w:t xml:space="preserve"> </w:t>
      </w:r>
      <w:r w:rsidRPr="00DA5906">
        <w:rPr>
          <w:rFonts w:ascii="Arial MT" w:hAnsi="Arial MT"/>
          <w:b w:val="0"/>
        </w:rPr>
        <w:t>por</w:t>
      </w:r>
      <w:r w:rsidR="00EF44EE">
        <w:rPr>
          <w:rFonts w:ascii="Arial MT" w:hAnsi="Arial MT"/>
          <w:b w:val="0"/>
        </w:rPr>
        <w:t xml:space="preserve"> </w:t>
      </w:r>
      <w:r w:rsidRPr="00DA5906">
        <w:rPr>
          <w:rFonts w:ascii="Arial MT" w:hAnsi="Arial MT"/>
          <w:b w:val="0"/>
        </w:rPr>
        <w:t>comissão</w:t>
      </w:r>
      <w:r w:rsidR="00EF44EE">
        <w:rPr>
          <w:rFonts w:ascii="Arial MT" w:hAnsi="Arial MT"/>
          <w:b w:val="0"/>
        </w:rPr>
        <w:t xml:space="preserve"> </w:t>
      </w:r>
      <w:r w:rsidRPr="00DA5906">
        <w:rPr>
          <w:rFonts w:ascii="Arial MT" w:hAnsi="Arial MT"/>
          <w:b w:val="0"/>
        </w:rPr>
        <w:t>composta</w:t>
      </w:r>
      <w:r w:rsidR="00EF44EE">
        <w:rPr>
          <w:rFonts w:ascii="Arial MT" w:hAnsi="Arial MT"/>
          <w:b w:val="0"/>
        </w:rPr>
        <w:t xml:space="preserve"> </w:t>
      </w:r>
      <w:r w:rsidRPr="00DA5906">
        <w:rPr>
          <w:rFonts w:ascii="Arial MT" w:hAnsi="Arial MT"/>
          <w:b w:val="0"/>
        </w:rPr>
        <w:t>de</w:t>
      </w:r>
      <w:r w:rsidR="00EF44EE">
        <w:rPr>
          <w:rFonts w:ascii="Arial MT" w:hAnsi="Arial MT"/>
          <w:b w:val="0"/>
        </w:rPr>
        <w:t xml:space="preserve"> </w:t>
      </w:r>
      <w:r w:rsidRPr="00DA5906">
        <w:rPr>
          <w:rFonts w:ascii="Arial MT" w:hAnsi="Arial MT"/>
          <w:b w:val="0"/>
        </w:rPr>
        <w:t>dois</w:t>
      </w:r>
      <w:r w:rsidR="00EF44EE">
        <w:rPr>
          <w:rFonts w:ascii="Arial MT" w:hAnsi="Arial MT"/>
          <w:b w:val="0"/>
        </w:rPr>
        <w:t xml:space="preserve"> </w:t>
      </w:r>
      <w:r w:rsidRPr="00DA5906">
        <w:rPr>
          <w:rFonts w:ascii="Arial MT" w:hAnsi="Arial MT"/>
          <w:b w:val="0"/>
        </w:rPr>
        <w:t>ou</w:t>
      </w:r>
      <w:r w:rsidR="00EF44EE">
        <w:rPr>
          <w:rFonts w:ascii="Arial MT" w:hAnsi="Arial MT"/>
          <w:b w:val="0"/>
        </w:rPr>
        <w:t xml:space="preserve"> </w:t>
      </w:r>
      <w:r w:rsidRPr="00DA5906">
        <w:rPr>
          <w:rFonts w:ascii="Arial MT" w:hAnsi="Arial MT"/>
          <w:b w:val="0"/>
        </w:rPr>
        <w:t>mais</w:t>
      </w:r>
      <w:r w:rsidR="00EF44EE">
        <w:rPr>
          <w:rFonts w:ascii="Arial MT" w:hAnsi="Arial MT"/>
          <w:b w:val="0"/>
        </w:rPr>
        <w:t xml:space="preserve"> </w:t>
      </w:r>
      <w:r w:rsidRPr="00DA5906">
        <w:rPr>
          <w:rFonts w:ascii="Arial MT" w:hAnsi="Arial MT"/>
          <w:b w:val="0"/>
        </w:rPr>
        <w:t>servidores,</w:t>
      </w:r>
      <w:r w:rsidR="00EF44EE">
        <w:rPr>
          <w:rFonts w:ascii="Arial MT" w:hAnsi="Arial MT"/>
          <w:b w:val="0"/>
        </w:rPr>
        <w:t xml:space="preserve"> </w:t>
      </w:r>
      <w:r w:rsidRPr="00DA5906">
        <w:rPr>
          <w:rFonts w:ascii="Arial MT" w:hAnsi="Arial MT"/>
          <w:b w:val="0"/>
        </w:rPr>
        <w:t>conforme</w:t>
      </w:r>
      <w:r w:rsidR="00EF44EE">
        <w:rPr>
          <w:rFonts w:ascii="Arial MT" w:hAnsi="Arial MT"/>
          <w:b w:val="0"/>
        </w:rPr>
        <w:t xml:space="preserve"> </w:t>
      </w:r>
      <w:r w:rsidRPr="00DA5906">
        <w:rPr>
          <w:rFonts w:ascii="Arial MT" w:hAnsi="Arial MT"/>
          <w:b w:val="0"/>
        </w:rPr>
        <w:t>art. 158 da</w:t>
      </w:r>
      <w:r w:rsidR="00EF44EE">
        <w:rPr>
          <w:rFonts w:ascii="Arial MT" w:hAnsi="Arial MT"/>
          <w:b w:val="0"/>
        </w:rPr>
        <w:t xml:space="preserve"> </w:t>
      </w:r>
      <w:r w:rsidRPr="00DA5906">
        <w:rPr>
          <w:rFonts w:ascii="Arial MT" w:hAnsi="Arial MT"/>
          <w:b w:val="0"/>
        </w:rPr>
        <w:t>Lei nº 14.133/2021, com</w:t>
      </w:r>
      <w:r w:rsidR="00EF44EE">
        <w:rPr>
          <w:rFonts w:ascii="Arial MT" w:hAnsi="Arial MT"/>
          <w:b w:val="0"/>
        </w:rPr>
        <w:t xml:space="preserve"> </w:t>
      </w:r>
      <w:r w:rsidRPr="00DA5906">
        <w:rPr>
          <w:rFonts w:ascii="Arial MT" w:hAnsi="Arial MT"/>
          <w:b w:val="0"/>
        </w:rPr>
        <w:t>possibilidade de</w:t>
      </w:r>
      <w:r w:rsidR="00EF44EE">
        <w:rPr>
          <w:rFonts w:ascii="Arial MT" w:hAnsi="Arial MT"/>
          <w:b w:val="0"/>
        </w:rPr>
        <w:t xml:space="preserve"> </w:t>
      </w:r>
      <w:r w:rsidRPr="00DA5906">
        <w:rPr>
          <w:rFonts w:ascii="Arial MT" w:hAnsi="Arial MT"/>
          <w:b w:val="0"/>
        </w:rPr>
        <w:t>apresentação</w:t>
      </w:r>
      <w:r w:rsidR="00EF44EE">
        <w:rPr>
          <w:rFonts w:ascii="Arial MT" w:hAnsi="Arial MT"/>
          <w:b w:val="0"/>
        </w:rPr>
        <w:t xml:space="preserve"> </w:t>
      </w:r>
      <w:r w:rsidRPr="00DA5906">
        <w:rPr>
          <w:rFonts w:ascii="Arial MT" w:hAnsi="Arial MT"/>
          <w:b w:val="0"/>
        </w:rPr>
        <w:t>de</w:t>
      </w:r>
      <w:r w:rsidR="00EF44EE">
        <w:rPr>
          <w:rFonts w:ascii="Arial MT" w:hAnsi="Arial MT"/>
          <w:b w:val="0"/>
        </w:rPr>
        <w:t xml:space="preserve"> </w:t>
      </w:r>
      <w:r w:rsidRPr="00DA5906">
        <w:rPr>
          <w:rFonts w:ascii="Arial MT" w:hAnsi="Arial MT"/>
          <w:b w:val="0"/>
        </w:rPr>
        <w:t>defesa</w:t>
      </w:r>
      <w:r w:rsidR="00EF44EE">
        <w:rPr>
          <w:rFonts w:ascii="Arial MT" w:hAnsi="Arial MT"/>
          <w:b w:val="0"/>
        </w:rPr>
        <w:t xml:space="preserve"> </w:t>
      </w:r>
      <w:r w:rsidRPr="00DA5906">
        <w:rPr>
          <w:rFonts w:ascii="Arial MT" w:hAnsi="Arial MT"/>
          <w:b w:val="0"/>
        </w:rPr>
        <w:t>e</w:t>
      </w:r>
      <w:r w:rsidR="00EF44EE">
        <w:rPr>
          <w:rFonts w:ascii="Arial MT" w:hAnsi="Arial MT"/>
          <w:b w:val="0"/>
        </w:rPr>
        <w:t xml:space="preserve"> </w:t>
      </w:r>
      <w:r w:rsidRPr="00DA5906">
        <w:rPr>
          <w:rFonts w:ascii="Arial MT" w:hAnsi="Arial MT"/>
          <w:b w:val="0"/>
        </w:rPr>
        <w:t>provas no</w:t>
      </w:r>
      <w:r w:rsidR="00EF44EE">
        <w:rPr>
          <w:rFonts w:ascii="Arial MT" w:hAnsi="Arial MT"/>
          <w:b w:val="0"/>
        </w:rPr>
        <w:t xml:space="preserve"> </w:t>
      </w:r>
      <w:r w:rsidRPr="00DA5906">
        <w:rPr>
          <w:rFonts w:ascii="Arial MT" w:hAnsi="Arial MT"/>
          <w:b w:val="0"/>
        </w:rPr>
        <w:t>prazo de</w:t>
      </w:r>
      <w:r w:rsidR="00EF44EE">
        <w:rPr>
          <w:rFonts w:ascii="Arial MT" w:hAnsi="Arial MT"/>
          <w:b w:val="0"/>
        </w:rPr>
        <w:t xml:space="preserve"> </w:t>
      </w:r>
      <w:r w:rsidRPr="00DA5906">
        <w:rPr>
          <w:rFonts w:ascii="Arial MT" w:hAnsi="Arial MT"/>
          <w:b w:val="0"/>
        </w:rPr>
        <w:t>15 (quinze) dias úteis.</w:t>
      </w:r>
    </w:p>
    <w:p w:rsidR="00EF44EE"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Reparação e Reabilitação: O participante penalizado poderá solicitar sua reabilitação perante a Administração, desde que cumpridos os requisitos do art. 163 da Lei nº</w:t>
      </w:r>
      <w:r w:rsidR="00EF44EE">
        <w:rPr>
          <w:rFonts w:ascii="Arial MT" w:hAnsi="Arial MT"/>
          <w:b w:val="0"/>
        </w:rPr>
        <w:t xml:space="preserve"> </w:t>
      </w:r>
      <w:r w:rsidRPr="00DA5906">
        <w:rPr>
          <w:rFonts w:ascii="Arial MT" w:hAnsi="Arial MT"/>
          <w:b w:val="0"/>
        </w:rPr>
        <w:t>14.133/21:</w:t>
      </w:r>
    </w:p>
    <w:p w:rsidR="00EF44EE" w:rsidRDefault="00DA5906" w:rsidP="00DA5906">
      <w:pPr>
        <w:pStyle w:val="Ttulo1"/>
        <w:tabs>
          <w:tab w:val="left" w:pos="497"/>
        </w:tabs>
        <w:spacing w:before="245"/>
        <w:ind w:left="142" w:firstLine="0"/>
        <w:rPr>
          <w:rFonts w:ascii="Arial MT" w:hAnsi="Arial MT"/>
          <w:b w:val="0"/>
        </w:rPr>
      </w:pPr>
      <w:r w:rsidRPr="00DA5906">
        <w:rPr>
          <w:rFonts w:ascii="Arial MT" w:hAnsi="Arial MT"/>
          <w:b w:val="0"/>
        </w:rPr>
        <w:t>Reparação</w:t>
      </w:r>
      <w:r w:rsidR="00EF44EE">
        <w:rPr>
          <w:rFonts w:ascii="Arial MT" w:hAnsi="Arial MT"/>
          <w:b w:val="0"/>
        </w:rPr>
        <w:t xml:space="preserve"> </w:t>
      </w:r>
      <w:r w:rsidRPr="00DA5906">
        <w:rPr>
          <w:rFonts w:ascii="Arial MT" w:hAnsi="Arial MT"/>
          <w:b w:val="0"/>
        </w:rPr>
        <w:t>Integral</w:t>
      </w:r>
      <w:r w:rsidR="00EF44EE">
        <w:rPr>
          <w:rFonts w:ascii="Arial MT" w:hAnsi="Arial MT"/>
          <w:b w:val="0"/>
        </w:rPr>
        <w:t xml:space="preserve"> </w:t>
      </w:r>
      <w:r w:rsidRPr="00DA5906">
        <w:rPr>
          <w:rFonts w:ascii="Arial MT" w:hAnsi="Arial MT"/>
          <w:b w:val="0"/>
        </w:rPr>
        <w:t>do</w:t>
      </w:r>
      <w:r w:rsidR="00EF44EE">
        <w:rPr>
          <w:rFonts w:ascii="Arial MT" w:hAnsi="Arial MT"/>
          <w:b w:val="0"/>
        </w:rPr>
        <w:t xml:space="preserve"> </w:t>
      </w:r>
      <w:r w:rsidRPr="00DA5906">
        <w:rPr>
          <w:rFonts w:ascii="Arial MT" w:hAnsi="Arial MT"/>
          <w:b w:val="0"/>
        </w:rPr>
        <w:t>Dano</w:t>
      </w:r>
      <w:r w:rsidR="00EF44EE">
        <w:rPr>
          <w:rFonts w:ascii="Arial MT" w:hAnsi="Arial MT"/>
          <w:b w:val="0"/>
        </w:rPr>
        <w:t xml:space="preserve"> </w:t>
      </w:r>
      <w:r w:rsidRPr="00DA5906">
        <w:rPr>
          <w:rFonts w:ascii="Arial MT" w:hAnsi="Arial MT"/>
          <w:b w:val="0"/>
        </w:rPr>
        <w:t>causado</w:t>
      </w:r>
      <w:r w:rsidR="00EF44EE">
        <w:rPr>
          <w:rFonts w:ascii="Arial MT" w:hAnsi="Arial MT"/>
          <w:b w:val="0"/>
        </w:rPr>
        <w:t xml:space="preserve"> </w:t>
      </w:r>
      <w:r w:rsidRPr="00DA5906">
        <w:rPr>
          <w:rFonts w:ascii="Arial MT" w:hAnsi="Arial MT"/>
          <w:b w:val="0"/>
        </w:rPr>
        <w:t>à</w:t>
      </w:r>
      <w:r w:rsidR="00EF44EE">
        <w:rPr>
          <w:rFonts w:ascii="Arial MT" w:hAnsi="Arial MT"/>
          <w:b w:val="0"/>
        </w:rPr>
        <w:t xml:space="preserve"> </w:t>
      </w:r>
      <w:r w:rsidRPr="00DA5906">
        <w:rPr>
          <w:rFonts w:ascii="Arial MT" w:hAnsi="Arial MT"/>
          <w:b w:val="0"/>
        </w:rPr>
        <w:t>Administração; Pagamento das Multas</w:t>
      </w:r>
      <w:r w:rsidR="00EF44EE">
        <w:rPr>
          <w:rFonts w:ascii="Arial MT" w:hAnsi="Arial MT"/>
          <w:b w:val="0"/>
        </w:rPr>
        <w:t xml:space="preserve"> </w:t>
      </w:r>
      <w:r w:rsidRPr="00DA5906">
        <w:rPr>
          <w:rFonts w:ascii="Arial MT" w:hAnsi="Arial MT"/>
          <w:b w:val="0"/>
        </w:rPr>
        <w:t>Aplicadas;</w:t>
      </w:r>
      <w:r w:rsidR="00EF44EE">
        <w:rPr>
          <w:rFonts w:ascii="Arial MT" w:hAnsi="Arial MT"/>
          <w:b w:val="0"/>
        </w:rPr>
        <w:t xml:space="preserve"> </w:t>
      </w:r>
      <w:r w:rsidRPr="00DA5906">
        <w:rPr>
          <w:rFonts w:ascii="Arial MT" w:hAnsi="Arial MT"/>
          <w:b w:val="0"/>
        </w:rPr>
        <w:t>Cumprimento</w:t>
      </w:r>
      <w:r w:rsidR="00EF44EE">
        <w:rPr>
          <w:rFonts w:ascii="Arial MT" w:hAnsi="Arial MT"/>
          <w:b w:val="0"/>
        </w:rPr>
        <w:t xml:space="preserve"> </w:t>
      </w:r>
      <w:r w:rsidRPr="00DA5906">
        <w:rPr>
          <w:rFonts w:ascii="Arial MT" w:hAnsi="Arial MT"/>
          <w:b w:val="0"/>
        </w:rPr>
        <w:t>do</w:t>
      </w:r>
      <w:r w:rsidR="00EF44EE">
        <w:rPr>
          <w:rFonts w:ascii="Arial MT" w:hAnsi="Arial MT"/>
          <w:b w:val="0"/>
        </w:rPr>
        <w:t xml:space="preserve"> </w:t>
      </w:r>
      <w:r w:rsidRPr="00DA5906">
        <w:rPr>
          <w:rFonts w:ascii="Arial MT" w:hAnsi="Arial MT"/>
          <w:b w:val="0"/>
        </w:rPr>
        <w:t>prazo</w:t>
      </w:r>
      <w:r w:rsidR="00EF44EE">
        <w:rPr>
          <w:rFonts w:ascii="Arial MT" w:hAnsi="Arial MT"/>
          <w:b w:val="0"/>
        </w:rPr>
        <w:t xml:space="preserve"> </w:t>
      </w:r>
      <w:r w:rsidRPr="00DA5906">
        <w:rPr>
          <w:rFonts w:ascii="Arial MT" w:hAnsi="Arial MT"/>
          <w:b w:val="0"/>
        </w:rPr>
        <w:t>mínimo</w:t>
      </w:r>
      <w:r w:rsidR="00EF44EE">
        <w:rPr>
          <w:rFonts w:ascii="Arial MT" w:hAnsi="Arial MT"/>
          <w:b w:val="0"/>
        </w:rPr>
        <w:t xml:space="preserve"> </w:t>
      </w:r>
      <w:r w:rsidRPr="00DA5906">
        <w:rPr>
          <w:rFonts w:ascii="Arial MT" w:hAnsi="Arial MT"/>
          <w:b w:val="0"/>
        </w:rPr>
        <w:t>de</w:t>
      </w:r>
      <w:r w:rsidR="00EF44EE">
        <w:rPr>
          <w:rFonts w:ascii="Arial MT" w:hAnsi="Arial MT"/>
          <w:b w:val="0"/>
        </w:rPr>
        <w:t xml:space="preserve"> </w:t>
      </w:r>
      <w:r w:rsidRPr="00DA5906">
        <w:rPr>
          <w:rFonts w:ascii="Arial MT" w:hAnsi="Arial MT"/>
          <w:b w:val="0"/>
        </w:rPr>
        <w:t>reabilitação,</w:t>
      </w:r>
      <w:r w:rsidR="00EF44EE">
        <w:rPr>
          <w:rFonts w:ascii="Arial MT" w:hAnsi="Arial MT"/>
          <w:b w:val="0"/>
        </w:rPr>
        <w:t xml:space="preserve"> </w:t>
      </w:r>
      <w:r w:rsidRPr="00DA5906">
        <w:rPr>
          <w:rFonts w:ascii="Arial MT" w:hAnsi="Arial MT"/>
          <w:b w:val="0"/>
        </w:rPr>
        <w:t>de</w:t>
      </w:r>
      <w:r w:rsidR="00EF44EE">
        <w:rPr>
          <w:rFonts w:ascii="Arial MT" w:hAnsi="Arial MT"/>
          <w:b w:val="0"/>
        </w:rPr>
        <w:t xml:space="preserve"> </w:t>
      </w:r>
      <w:r w:rsidRPr="00DA5906">
        <w:rPr>
          <w:rFonts w:ascii="Arial MT" w:hAnsi="Arial MT"/>
          <w:b w:val="0"/>
        </w:rPr>
        <w:t>1(um) a</w:t>
      </w:r>
      <w:r w:rsidR="00EF44EE">
        <w:rPr>
          <w:rFonts w:ascii="Arial MT" w:hAnsi="Arial MT"/>
          <w:b w:val="0"/>
        </w:rPr>
        <w:t xml:space="preserve"> </w:t>
      </w:r>
      <w:r w:rsidRPr="00DA5906">
        <w:rPr>
          <w:rFonts w:ascii="Arial MT" w:hAnsi="Arial MT"/>
          <w:b w:val="0"/>
        </w:rPr>
        <w:t>3(três)</w:t>
      </w:r>
      <w:r w:rsidR="00EF44EE">
        <w:rPr>
          <w:rFonts w:ascii="Arial MT" w:hAnsi="Arial MT"/>
          <w:b w:val="0"/>
        </w:rPr>
        <w:t xml:space="preserve"> </w:t>
      </w:r>
      <w:r w:rsidRPr="00DA5906">
        <w:rPr>
          <w:rFonts w:ascii="Arial MT" w:hAnsi="Arial MT"/>
          <w:b w:val="0"/>
        </w:rPr>
        <w:t>anos, conforme</w:t>
      </w:r>
      <w:r w:rsidR="00EF44EE">
        <w:rPr>
          <w:rFonts w:ascii="Arial MT" w:hAnsi="Arial MT"/>
          <w:b w:val="0"/>
        </w:rPr>
        <w:t xml:space="preserve"> </w:t>
      </w:r>
      <w:r w:rsidRPr="00DA5906">
        <w:rPr>
          <w:rFonts w:ascii="Arial MT" w:hAnsi="Arial MT"/>
          <w:b w:val="0"/>
        </w:rPr>
        <w:t>o</w:t>
      </w:r>
      <w:r w:rsidR="00EF44EE">
        <w:rPr>
          <w:rFonts w:ascii="Arial MT" w:hAnsi="Arial MT"/>
          <w:b w:val="0"/>
        </w:rPr>
        <w:t xml:space="preserve"> </w:t>
      </w:r>
      <w:r w:rsidRPr="00DA5906">
        <w:rPr>
          <w:rFonts w:ascii="Arial MT" w:hAnsi="Arial MT"/>
          <w:b w:val="0"/>
        </w:rPr>
        <w:t>caso; Implantação ou aperfeiçoamento de programa de integridade, quando aplicável.</w:t>
      </w:r>
    </w:p>
    <w:p w:rsidR="00DA5906" w:rsidRPr="00DA5906" w:rsidRDefault="00DA5906" w:rsidP="00DA5906">
      <w:pPr>
        <w:pStyle w:val="Ttulo1"/>
        <w:tabs>
          <w:tab w:val="left" w:pos="497"/>
        </w:tabs>
        <w:spacing w:before="245"/>
        <w:ind w:left="142" w:firstLine="0"/>
        <w:rPr>
          <w:rFonts w:ascii="Arial MT" w:hAnsi="Arial MT"/>
          <w:b w:val="0"/>
        </w:rPr>
      </w:pPr>
      <w:r w:rsidRPr="00EF44EE">
        <w:rPr>
          <w:rFonts w:ascii="Arial MT" w:hAnsi="Arial MT"/>
        </w:rPr>
        <w:t>Publicação</w:t>
      </w:r>
      <w:r w:rsidR="00EF44EE" w:rsidRPr="00EF44EE">
        <w:rPr>
          <w:rFonts w:ascii="Arial MT" w:hAnsi="Arial MT"/>
        </w:rPr>
        <w:t xml:space="preserve"> </w:t>
      </w:r>
      <w:r w:rsidRPr="00EF44EE">
        <w:rPr>
          <w:rFonts w:ascii="Arial MT" w:hAnsi="Arial MT"/>
        </w:rPr>
        <w:t>das</w:t>
      </w:r>
      <w:r w:rsidR="00EF44EE" w:rsidRPr="00EF44EE">
        <w:rPr>
          <w:rFonts w:ascii="Arial MT" w:hAnsi="Arial MT"/>
        </w:rPr>
        <w:t xml:space="preserve"> </w:t>
      </w:r>
      <w:r w:rsidRPr="00EF44EE">
        <w:rPr>
          <w:rFonts w:ascii="Arial MT" w:hAnsi="Arial MT"/>
        </w:rPr>
        <w:t>Sanções:</w:t>
      </w:r>
      <w:r w:rsidR="00EF44EE">
        <w:rPr>
          <w:rFonts w:ascii="Arial MT" w:hAnsi="Arial MT"/>
          <w:b w:val="0"/>
        </w:rPr>
        <w:t xml:space="preserve"> </w:t>
      </w:r>
      <w:r w:rsidRPr="00DA5906">
        <w:rPr>
          <w:rFonts w:ascii="Arial MT" w:hAnsi="Arial MT"/>
          <w:b w:val="0"/>
        </w:rPr>
        <w:t>As</w:t>
      </w:r>
      <w:r w:rsidR="00EF44EE">
        <w:rPr>
          <w:rFonts w:ascii="Arial MT" w:hAnsi="Arial MT"/>
          <w:b w:val="0"/>
        </w:rPr>
        <w:t xml:space="preserve"> </w:t>
      </w:r>
      <w:r w:rsidRPr="00DA5906">
        <w:rPr>
          <w:rFonts w:ascii="Arial MT" w:hAnsi="Arial MT"/>
          <w:b w:val="0"/>
        </w:rPr>
        <w:t>avaliações</w:t>
      </w:r>
      <w:r w:rsidR="00EF44EE">
        <w:rPr>
          <w:rFonts w:ascii="Arial MT" w:hAnsi="Arial MT"/>
          <w:b w:val="0"/>
        </w:rPr>
        <w:t xml:space="preserve"> </w:t>
      </w:r>
      <w:r w:rsidRPr="00DA5906">
        <w:rPr>
          <w:rFonts w:ascii="Arial MT" w:hAnsi="Arial MT"/>
          <w:b w:val="0"/>
        </w:rPr>
        <w:t>aplicadas</w:t>
      </w:r>
      <w:r w:rsidR="00EF44EE">
        <w:rPr>
          <w:rFonts w:ascii="Arial MT" w:hAnsi="Arial MT"/>
          <w:b w:val="0"/>
        </w:rPr>
        <w:t xml:space="preserve"> </w:t>
      </w:r>
      <w:r w:rsidRPr="00DA5906">
        <w:rPr>
          <w:rFonts w:ascii="Arial MT" w:hAnsi="Arial MT"/>
          <w:b w:val="0"/>
        </w:rPr>
        <w:t>serão</w:t>
      </w:r>
      <w:r w:rsidR="00EF44EE">
        <w:rPr>
          <w:rFonts w:ascii="Arial MT" w:hAnsi="Arial MT"/>
          <w:b w:val="0"/>
        </w:rPr>
        <w:t xml:space="preserve"> </w:t>
      </w:r>
      <w:r w:rsidRPr="00DA5906">
        <w:rPr>
          <w:rFonts w:ascii="Arial MT" w:hAnsi="Arial MT"/>
          <w:b w:val="0"/>
        </w:rPr>
        <w:t>informadas</w:t>
      </w:r>
      <w:r w:rsidR="00EF44EE">
        <w:rPr>
          <w:rFonts w:ascii="Arial MT" w:hAnsi="Arial MT"/>
          <w:b w:val="0"/>
        </w:rPr>
        <w:t xml:space="preserve"> </w:t>
      </w:r>
      <w:r w:rsidRPr="00DA5906">
        <w:rPr>
          <w:rFonts w:ascii="Arial MT" w:hAnsi="Arial MT"/>
          <w:b w:val="0"/>
        </w:rPr>
        <w:t>e</w:t>
      </w:r>
      <w:r w:rsidR="00EF44EE">
        <w:rPr>
          <w:rFonts w:ascii="Arial MT" w:hAnsi="Arial MT"/>
          <w:b w:val="0"/>
        </w:rPr>
        <w:t xml:space="preserve"> </w:t>
      </w:r>
      <w:r w:rsidRPr="00DA5906">
        <w:rPr>
          <w:rFonts w:ascii="Arial MT" w:hAnsi="Arial MT"/>
          <w:b w:val="0"/>
        </w:rPr>
        <w:t>mantidas</w:t>
      </w:r>
      <w:r w:rsidR="00EF44EE">
        <w:rPr>
          <w:rFonts w:ascii="Arial MT" w:hAnsi="Arial MT"/>
          <w:b w:val="0"/>
        </w:rPr>
        <w:t xml:space="preserve"> </w:t>
      </w:r>
      <w:r w:rsidRPr="00DA5906">
        <w:rPr>
          <w:rFonts w:ascii="Arial MT" w:hAnsi="Arial MT"/>
          <w:b w:val="0"/>
        </w:rPr>
        <w:t>atualizadas</w:t>
      </w:r>
      <w:r w:rsidR="00EF44EE">
        <w:rPr>
          <w:rFonts w:ascii="Arial MT" w:hAnsi="Arial MT"/>
          <w:b w:val="0"/>
        </w:rPr>
        <w:t xml:space="preserve"> </w:t>
      </w:r>
      <w:r w:rsidRPr="00DA5906">
        <w:rPr>
          <w:rFonts w:ascii="Arial MT" w:hAnsi="Arial MT"/>
          <w:b w:val="0"/>
        </w:rPr>
        <w:t>no</w:t>
      </w:r>
      <w:r w:rsidR="00EF44EE">
        <w:rPr>
          <w:rFonts w:ascii="Arial MT" w:hAnsi="Arial MT"/>
          <w:b w:val="0"/>
        </w:rPr>
        <w:t xml:space="preserve"> </w:t>
      </w:r>
      <w:r w:rsidRPr="00DA5906">
        <w:rPr>
          <w:rFonts w:ascii="Arial MT" w:hAnsi="Arial MT"/>
          <w:b w:val="0"/>
        </w:rPr>
        <w:t>Portal de</w:t>
      </w:r>
      <w:r w:rsidR="00EF44EE">
        <w:rPr>
          <w:rFonts w:ascii="Arial MT" w:hAnsi="Arial MT"/>
          <w:b w:val="0"/>
        </w:rPr>
        <w:t xml:space="preserve"> </w:t>
      </w:r>
      <w:r w:rsidRPr="00DA5906">
        <w:rPr>
          <w:rFonts w:ascii="Arial MT" w:hAnsi="Arial MT"/>
          <w:b w:val="0"/>
        </w:rPr>
        <w:t>Apenados do Tribunal de Contas do Estado de São Paulo –TCESP.</w:t>
      </w:r>
    </w:p>
    <w:p w:rsidR="00ED129A" w:rsidRDefault="004D16C7">
      <w:pPr>
        <w:pStyle w:val="Ttulo1"/>
        <w:numPr>
          <w:ilvl w:val="0"/>
          <w:numId w:val="4"/>
        </w:numPr>
        <w:tabs>
          <w:tab w:val="left" w:pos="497"/>
        </w:tabs>
        <w:spacing w:before="245"/>
        <w:ind w:left="497" w:hanging="357"/>
        <w:jc w:val="both"/>
      </w:pPr>
      <w:r>
        <w:t>DISPOSIÇÕES</w:t>
      </w:r>
      <w:r>
        <w:rPr>
          <w:spacing w:val="-13"/>
        </w:rPr>
        <w:t xml:space="preserve"> </w:t>
      </w:r>
      <w:r>
        <w:rPr>
          <w:spacing w:val="-2"/>
        </w:rPr>
        <w:t>FINAIS</w:t>
      </w:r>
    </w:p>
    <w:p w:rsidR="00ED129A" w:rsidRDefault="004D16C7">
      <w:pPr>
        <w:pStyle w:val="PargrafodaLista"/>
        <w:numPr>
          <w:ilvl w:val="1"/>
          <w:numId w:val="4"/>
        </w:numPr>
        <w:tabs>
          <w:tab w:val="left" w:pos="762"/>
        </w:tabs>
        <w:spacing w:before="251"/>
        <w:ind w:right="138" w:firstLine="0"/>
      </w:pPr>
      <w:r>
        <w:t>A presente pré-qualificação não importará necessariamente em contratação, podendo a Prefeitura Municipal de Piracicaba, revogá-la, no todo ou em parte, por razões de interesse público derivadas de fato superveniente comprovado, poderá também, anulá-la por ilegalidade, de ofício ou por</w:t>
      </w:r>
      <w:r>
        <w:rPr>
          <w:spacing w:val="-6"/>
        </w:rPr>
        <w:t xml:space="preserve"> </w:t>
      </w:r>
      <w:r>
        <w:t>provocação</w:t>
      </w:r>
      <w:r>
        <w:rPr>
          <w:spacing w:val="-8"/>
        </w:rPr>
        <w:t xml:space="preserve"> </w:t>
      </w:r>
      <w:r>
        <w:t>mediante</w:t>
      </w:r>
      <w:r>
        <w:rPr>
          <w:spacing w:val="-5"/>
        </w:rPr>
        <w:t xml:space="preserve"> </w:t>
      </w:r>
      <w:r>
        <w:t>ato</w:t>
      </w:r>
      <w:r>
        <w:rPr>
          <w:spacing w:val="-5"/>
        </w:rPr>
        <w:t xml:space="preserve"> </w:t>
      </w:r>
      <w:r>
        <w:t>escrito</w:t>
      </w:r>
      <w:r>
        <w:rPr>
          <w:spacing w:val="-5"/>
        </w:rPr>
        <w:t xml:space="preserve"> </w:t>
      </w:r>
      <w:r>
        <w:t>e</w:t>
      </w:r>
      <w:r>
        <w:rPr>
          <w:spacing w:val="-10"/>
        </w:rPr>
        <w:t xml:space="preserve"> </w:t>
      </w:r>
      <w:r>
        <w:t>fundamentado.</w:t>
      </w:r>
      <w:r>
        <w:rPr>
          <w:spacing w:val="-15"/>
        </w:rPr>
        <w:t xml:space="preserve"> </w:t>
      </w:r>
      <w:r>
        <w:t>A</w:t>
      </w:r>
      <w:r>
        <w:rPr>
          <w:spacing w:val="-16"/>
        </w:rPr>
        <w:t xml:space="preserve"> </w:t>
      </w:r>
      <w:r>
        <w:t>Prefeitura</w:t>
      </w:r>
      <w:r>
        <w:rPr>
          <w:spacing w:val="-5"/>
        </w:rPr>
        <w:t xml:space="preserve"> </w:t>
      </w:r>
      <w:r>
        <w:t>Municipal</w:t>
      </w:r>
      <w:r>
        <w:rPr>
          <w:spacing w:val="-6"/>
        </w:rPr>
        <w:t xml:space="preserve"> </w:t>
      </w:r>
      <w:r>
        <w:t>poderá,</w:t>
      </w:r>
      <w:r>
        <w:rPr>
          <w:spacing w:val="-5"/>
        </w:rPr>
        <w:t xml:space="preserve"> </w:t>
      </w:r>
      <w:r>
        <w:t>ainda,</w:t>
      </w:r>
      <w:r>
        <w:rPr>
          <w:spacing w:val="-6"/>
        </w:rPr>
        <w:t xml:space="preserve"> </w:t>
      </w:r>
      <w:r>
        <w:t>prorrogar, a qualquer tempo, os prazos para recebimento das propostas ou para sua abertura.</w:t>
      </w:r>
    </w:p>
    <w:p w:rsidR="00ED129A" w:rsidRDefault="00ED129A">
      <w:pPr>
        <w:pStyle w:val="Corpodetexto"/>
        <w:spacing w:before="1"/>
      </w:pPr>
    </w:p>
    <w:p w:rsidR="00ED129A" w:rsidRDefault="004D16C7">
      <w:pPr>
        <w:pStyle w:val="PargrafodaLista"/>
        <w:numPr>
          <w:ilvl w:val="1"/>
          <w:numId w:val="1"/>
        </w:numPr>
        <w:tabs>
          <w:tab w:val="left" w:pos="749"/>
        </w:tabs>
        <w:ind w:right="139" w:firstLine="0"/>
      </w:pPr>
      <w:r>
        <w:t>O procedimento de pré-qualificação poderá ser revogado ou anulado pela Administração, conforme disposto nos incisos I e II do</w:t>
      </w:r>
      <w:r>
        <w:rPr>
          <w:spacing w:val="-6"/>
        </w:rPr>
        <w:t xml:space="preserve"> </w:t>
      </w:r>
      <w:r>
        <w:t>Art. 71 da Lei nº 14.133/2021, caso haja razões de interesse público, ilegalidades ou vícios que justifiquem tal medida. Em caso de revogação ou anulação, todos os certificados concedidos serão automaticamente cancelados</w:t>
      </w:r>
    </w:p>
    <w:p w:rsidR="00ED129A" w:rsidRDefault="00ED129A">
      <w:pPr>
        <w:pStyle w:val="Corpodetexto"/>
      </w:pPr>
    </w:p>
    <w:p w:rsidR="00ED129A" w:rsidRDefault="004D16C7">
      <w:pPr>
        <w:pStyle w:val="PargrafodaLista"/>
        <w:numPr>
          <w:ilvl w:val="1"/>
          <w:numId w:val="1"/>
        </w:numPr>
        <w:tabs>
          <w:tab w:val="left" w:pos="719"/>
        </w:tabs>
        <w:ind w:right="136" w:firstLine="0"/>
      </w:pPr>
      <w:r>
        <w:t>O interessado é responsável pela fidelidade e legitimidade das informações prestadas e dos documentos apresentados em qualquer fase desta pré-qualificação. A falsidade de qualquer documento ou a inverdade das informações nele contidas implicará na imediata desclassificação da empresa que o tiver apresentado, bem como das penalidades administrativas e judiciais cabíveis.</w:t>
      </w:r>
    </w:p>
    <w:p w:rsidR="00ED129A" w:rsidRDefault="00ED129A">
      <w:pPr>
        <w:pStyle w:val="Corpodetexto"/>
      </w:pPr>
    </w:p>
    <w:p w:rsidR="00ED129A" w:rsidRDefault="004D16C7">
      <w:pPr>
        <w:pStyle w:val="PargrafodaLista"/>
        <w:numPr>
          <w:ilvl w:val="1"/>
          <w:numId w:val="1"/>
        </w:numPr>
        <w:tabs>
          <w:tab w:val="left" w:pos="700"/>
        </w:tabs>
        <w:ind w:right="135" w:firstLine="0"/>
      </w:pPr>
      <w:r>
        <w:lastRenderedPageBreak/>
        <w:t>Na contagem dos prazos estabelecidos neste Edital, excluir-se-á o dia do início e incluir-se-á o do</w:t>
      </w:r>
      <w:r>
        <w:rPr>
          <w:spacing w:val="-4"/>
        </w:rPr>
        <w:t xml:space="preserve"> </w:t>
      </w:r>
      <w:r>
        <w:t>vencimento.</w:t>
      </w:r>
      <w:r>
        <w:rPr>
          <w:spacing w:val="-5"/>
        </w:rPr>
        <w:t xml:space="preserve"> </w:t>
      </w:r>
      <w:r>
        <w:t>Só</w:t>
      </w:r>
      <w:r>
        <w:rPr>
          <w:spacing w:val="-4"/>
        </w:rPr>
        <w:t xml:space="preserve"> </w:t>
      </w:r>
      <w:r>
        <w:t>se</w:t>
      </w:r>
      <w:r>
        <w:rPr>
          <w:spacing w:val="-4"/>
        </w:rPr>
        <w:t xml:space="preserve"> </w:t>
      </w:r>
      <w:r>
        <w:t>iniciam</w:t>
      </w:r>
      <w:r>
        <w:rPr>
          <w:spacing w:val="-3"/>
        </w:rPr>
        <w:t xml:space="preserve"> </w:t>
      </w:r>
      <w:r>
        <w:t>e</w:t>
      </w:r>
      <w:r>
        <w:rPr>
          <w:spacing w:val="-4"/>
        </w:rPr>
        <w:t xml:space="preserve"> </w:t>
      </w:r>
      <w:r>
        <w:t>encerram</w:t>
      </w:r>
      <w:r>
        <w:rPr>
          <w:spacing w:val="-3"/>
        </w:rPr>
        <w:t xml:space="preserve"> </w:t>
      </w:r>
      <w:r>
        <w:t>os</w:t>
      </w:r>
      <w:r>
        <w:rPr>
          <w:spacing w:val="-4"/>
        </w:rPr>
        <w:t xml:space="preserve"> </w:t>
      </w:r>
      <w:r>
        <w:t>prazos</w:t>
      </w:r>
      <w:r>
        <w:rPr>
          <w:spacing w:val="-4"/>
        </w:rPr>
        <w:t xml:space="preserve"> </w:t>
      </w:r>
      <w:r>
        <w:t>em</w:t>
      </w:r>
      <w:r>
        <w:rPr>
          <w:spacing w:val="-6"/>
        </w:rPr>
        <w:t xml:space="preserve"> </w:t>
      </w:r>
      <w:r>
        <w:t>dias</w:t>
      </w:r>
      <w:r>
        <w:rPr>
          <w:spacing w:val="-4"/>
        </w:rPr>
        <w:t xml:space="preserve"> </w:t>
      </w:r>
      <w:r>
        <w:t>de</w:t>
      </w:r>
      <w:r>
        <w:rPr>
          <w:spacing w:val="-4"/>
        </w:rPr>
        <w:t xml:space="preserve"> </w:t>
      </w:r>
      <w:r>
        <w:t>expediente</w:t>
      </w:r>
      <w:r>
        <w:rPr>
          <w:spacing w:val="-4"/>
        </w:rPr>
        <w:t xml:space="preserve"> </w:t>
      </w:r>
      <w:r>
        <w:t>na</w:t>
      </w:r>
      <w:r>
        <w:rPr>
          <w:spacing w:val="-4"/>
        </w:rPr>
        <w:t xml:space="preserve"> </w:t>
      </w:r>
      <w:r>
        <w:t>Prefeitura</w:t>
      </w:r>
      <w:r>
        <w:rPr>
          <w:spacing w:val="-6"/>
        </w:rPr>
        <w:t xml:space="preserve"> </w:t>
      </w:r>
      <w:r>
        <w:t>do</w:t>
      </w:r>
      <w:r>
        <w:rPr>
          <w:spacing w:val="-4"/>
        </w:rPr>
        <w:t xml:space="preserve"> </w:t>
      </w:r>
      <w:r>
        <w:t>Município de Piracicaba.</w:t>
      </w:r>
    </w:p>
    <w:p w:rsidR="00ED129A" w:rsidRDefault="00ED129A">
      <w:pPr>
        <w:pStyle w:val="Corpodetexto"/>
        <w:spacing w:before="1"/>
      </w:pPr>
    </w:p>
    <w:p w:rsidR="00ED129A" w:rsidRDefault="004D16C7">
      <w:pPr>
        <w:pStyle w:val="PargrafodaLista"/>
        <w:numPr>
          <w:ilvl w:val="1"/>
          <w:numId w:val="1"/>
        </w:numPr>
        <w:tabs>
          <w:tab w:val="left" w:pos="714"/>
        </w:tabs>
        <w:spacing w:before="1"/>
        <w:ind w:right="139" w:firstLine="0"/>
      </w:pPr>
      <w:r>
        <w:t>Os interessados intimados para prestar qualquer esclarecimento adicional deverão fazê-lo no prazo determinado pela Comissão.</w:t>
      </w:r>
    </w:p>
    <w:p w:rsidR="00ED129A" w:rsidRDefault="004D16C7">
      <w:pPr>
        <w:pStyle w:val="PargrafodaLista"/>
        <w:numPr>
          <w:ilvl w:val="1"/>
          <w:numId w:val="1"/>
        </w:numPr>
        <w:tabs>
          <w:tab w:val="left" w:pos="729"/>
        </w:tabs>
        <w:spacing w:before="121"/>
        <w:ind w:right="139" w:firstLine="0"/>
      </w:pPr>
      <w:r>
        <w:t>As normas que disciplinam esta Pré-qualificação serão sempre interpretadas em favor da ampliação da disputa entre os interessados, desde que não comprometam o interesse público da Administração, a finalidade e a segurança da contratação.</w:t>
      </w:r>
    </w:p>
    <w:p w:rsidR="00ED129A" w:rsidRDefault="004D16C7">
      <w:pPr>
        <w:pStyle w:val="PargrafodaLista"/>
        <w:numPr>
          <w:ilvl w:val="1"/>
          <w:numId w:val="1"/>
        </w:numPr>
        <w:tabs>
          <w:tab w:val="left" w:pos="669"/>
        </w:tabs>
        <w:spacing w:before="251"/>
        <w:ind w:right="139" w:firstLine="0"/>
      </w:pPr>
      <w:r>
        <w:t>As</w:t>
      </w:r>
      <w:r>
        <w:rPr>
          <w:spacing w:val="-16"/>
        </w:rPr>
        <w:t xml:space="preserve"> </w:t>
      </w:r>
      <w:r>
        <w:t>decisões</w:t>
      </w:r>
      <w:r>
        <w:rPr>
          <w:spacing w:val="-15"/>
        </w:rPr>
        <w:t xml:space="preserve"> </w:t>
      </w:r>
      <w:r>
        <w:t>referentes</w:t>
      </w:r>
      <w:r>
        <w:rPr>
          <w:spacing w:val="-15"/>
        </w:rPr>
        <w:t xml:space="preserve"> </w:t>
      </w:r>
      <w:r>
        <w:t>a</w:t>
      </w:r>
      <w:r>
        <w:rPr>
          <w:spacing w:val="-16"/>
        </w:rPr>
        <w:t xml:space="preserve"> </w:t>
      </w:r>
      <w:r>
        <w:t>este</w:t>
      </w:r>
      <w:r>
        <w:rPr>
          <w:spacing w:val="-15"/>
        </w:rPr>
        <w:t xml:space="preserve"> </w:t>
      </w:r>
      <w:r>
        <w:t>processo</w:t>
      </w:r>
      <w:r>
        <w:rPr>
          <w:spacing w:val="-15"/>
        </w:rPr>
        <w:t xml:space="preserve"> </w:t>
      </w:r>
      <w:r>
        <w:t>de</w:t>
      </w:r>
      <w:r>
        <w:rPr>
          <w:spacing w:val="-15"/>
        </w:rPr>
        <w:t xml:space="preserve"> </w:t>
      </w:r>
      <w:r>
        <w:t>pré-qualificação</w:t>
      </w:r>
      <w:r>
        <w:rPr>
          <w:spacing w:val="-15"/>
        </w:rPr>
        <w:t xml:space="preserve"> </w:t>
      </w:r>
      <w:r>
        <w:t>serão</w:t>
      </w:r>
      <w:r>
        <w:rPr>
          <w:spacing w:val="-16"/>
        </w:rPr>
        <w:t xml:space="preserve"> </w:t>
      </w:r>
      <w:r>
        <w:t>realizadas</w:t>
      </w:r>
      <w:r>
        <w:rPr>
          <w:spacing w:val="-13"/>
        </w:rPr>
        <w:t xml:space="preserve"> </w:t>
      </w:r>
      <w:r>
        <w:t>mediante</w:t>
      </w:r>
      <w:r>
        <w:rPr>
          <w:spacing w:val="-15"/>
        </w:rPr>
        <w:t xml:space="preserve"> </w:t>
      </w:r>
      <w:r>
        <w:t>publicação no</w:t>
      </w:r>
      <w:r>
        <w:rPr>
          <w:spacing w:val="-12"/>
        </w:rPr>
        <w:t xml:space="preserve"> </w:t>
      </w:r>
      <w:r>
        <w:t>Diário</w:t>
      </w:r>
      <w:r>
        <w:rPr>
          <w:spacing w:val="-14"/>
        </w:rPr>
        <w:t xml:space="preserve"> </w:t>
      </w:r>
      <w:r>
        <w:t>Oficial</w:t>
      </w:r>
      <w:r>
        <w:rPr>
          <w:spacing w:val="-12"/>
        </w:rPr>
        <w:t xml:space="preserve"> </w:t>
      </w:r>
      <w:r>
        <w:t>do</w:t>
      </w:r>
      <w:r>
        <w:rPr>
          <w:spacing w:val="-14"/>
        </w:rPr>
        <w:t xml:space="preserve"> </w:t>
      </w:r>
      <w:r>
        <w:t>Município</w:t>
      </w:r>
      <w:r>
        <w:rPr>
          <w:spacing w:val="-11"/>
        </w:rPr>
        <w:t xml:space="preserve"> </w:t>
      </w:r>
      <w:r>
        <w:t>de</w:t>
      </w:r>
      <w:r>
        <w:rPr>
          <w:spacing w:val="-12"/>
        </w:rPr>
        <w:t xml:space="preserve"> </w:t>
      </w:r>
      <w:r>
        <w:t>Piracicaba</w:t>
      </w:r>
      <w:r>
        <w:rPr>
          <w:spacing w:val="-10"/>
        </w:rPr>
        <w:t xml:space="preserve"> </w:t>
      </w:r>
      <w:r>
        <w:t>e,</w:t>
      </w:r>
      <w:r>
        <w:rPr>
          <w:spacing w:val="-12"/>
        </w:rPr>
        <w:t xml:space="preserve"> </w:t>
      </w:r>
      <w:r>
        <w:t>opcionalmente,</w:t>
      </w:r>
      <w:r>
        <w:rPr>
          <w:spacing w:val="-13"/>
        </w:rPr>
        <w:t xml:space="preserve"> </w:t>
      </w:r>
      <w:r>
        <w:t>comunicadas</w:t>
      </w:r>
      <w:r>
        <w:rPr>
          <w:spacing w:val="-11"/>
        </w:rPr>
        <w:t xml:space="preserve"> </w:t>
      </w:r>
      <w:r>
        <w:t>aos</w:t>
      </w:r>
      <w:r>
        <w:rPr>
          <w:spacing w:val="-13"/>
        </w:rPr>
        <w:t xml:space="preserve"> </w:t>
      </w:r>
      <w:r>
        <w:t>interessados</w:t>
      </w:r>
      <w:r>
        <w:rPr>
          <w:spacing w:val="-14"/>
        </w:rPr>
        <w:t xml:space="preserve"> </w:t>
      </w:r>
      <w:r>
        <w:t>por</w:t>
      </w:r>
      <w:r>
        <w:rPr>
          <w:spacing w:val="-15"/>
        </w:rPr>
        <w:t xml:space="preserve"> </w:t>
      </w:r>
      <w:r>
        <w:t>meio de comunicação eletrônica (e-mail).</w:t>
      </w:r>
    </w:p>
    <w:p w:rsidR="00ED129A" w:rsidRDefault="004D16C7">
      <w:pPr>
        <w:pStyle w:val="PargrafodaLista"/>
        <w:numPr>
          <w:ilvl w:val="1"/>
          <w:numId w:val="1"/>
        </w:numPr>
        <w:tabs>
          <w:tab w:val="left" w:pos="678"/>
        </w:tabs>
        <w:spacing w:before="246"/>
        <w:ind w:left="678" w:hanging="538"/>
      </w:pPr>
      <w:r>
        <w:t>A</w:t>
      </w:r>
      <w:r>
        <w:rPr>
          <w:spacing w:val="-18"/>
        </w:rPr>
        <w:t xml:space="preserve"> </w:t>
      </w:r>
      <w:r>
        <w:t>pré-qualificação</w:t>
      </w:r>
      <w:r>
        <w:rPr>
          <w:spacing w:val="-4"/>
        </w:rPr>
        <w:t xml:space="preserve"> </w:t>
      </w:r>
      <w:r>
        <w:t>implicará</w:t>
      </w:r>
      <w:r>
        <w:rPr>
          <w:spacing w:val="-4"/>
        </w:rPr>
        <w:t xml:space="preserve"> </w:t>
      </w:r>
      <w:r>
        <w:t>na</w:t>
      </w:r>
      <w:r>
        <w:rPr>
          <w:spacing w:val="-7"/>
        </w:rPr>
        <w:t xml:space="preserve"> </w:t>
      </w:r>
      <w:r>
        <w:t>aceitação</w:t>
      </w:r>
      <w:r>
        <w:rPr>
          <w:spacing w:val="-7"/>
        </w:rPr>
        <w:t xml:space="preserve"> </w:t>
      </w:r>
      <w:r>
        <w:t>de</w:t>
      </w:r>
      <w:r>
        <w:rPr>
          <w:spacing w:val="-7"/>
        </w:rPr>
        <w:t xml:space="preserve"> </w:t>
      </w:r>
      <w:r>
        <w:t>todos</w:t>
      </w:r>
      <w:r>
        <w:rPr>
          <w:spacing w:val="-6"/>
        </w:rPr>
        <w:t xml:space="preserve"> </w:t>
      </w:r>
      <w:r>
        <w:t>os</w:t>
      </w:r>
      <w:r>
        <w:rPr>
          <w:spacing w:val="-7"/>
        </w:rPr>
        <w:t xml:space="preserve"> </w:t>
      </w:r>
      <w:r>
        <w:t>termos</w:t>
      </w:r>
      <w:r>
        <w:rPr>
          <w:spacing w:val="-7"/>
        </w:rPr>
        <w:t xml:space="preserve"> </w:t>
      </w:r>
      <w:r>
        <w:t>e</w:t>
      </w:r>
      <w:r>
        <w:rPr>
          <w:spacing w:val="-7"/>
        </w:rPr>
        <w:t xml:space="preserve"> </w:t>
      </w:r>
      <w:r>
        <w:t>condições</w:t>
      </w:r>
      <w:r>
        <w:rPr>
          <w:spacing w:val="-4"/>
        </w:rPr>
        <w:t xml:space="preserve"> </w:t>
      </w:r>
      <w:r>
        <w:t>deste</w:t>
      </w:r>
      <w:r>
        <w:rPr>
          <w:spacing w:val="-4"/>
        </w:rPr>
        <w:t xml:space="preserve"> </w:t>
      </w:r>
      <w:r>
        <w:rPr>
          <w:spacing w:val="-2"/>
        </w:rPr>
        <w:t>Edital.</w:t>
      </w:r>
    </w:p>
    <w:p w:rsidR="00ED129A" w:rsidRDefault="00ED129A">
      <w:pPr>
        <w:pStyle w:val="Corpodetexto"/>
        <w:spacing w:before="1"/>
      </w:pPr>
    </w:p>
    <w:p w:rsidR="00ED129A" w:rsidRDefault="004D16C7">
      <w:pPr>
        <w:pStyle w:val="PargrafodaLista"/>
        <w:numPr>
          <w:ilvl w:val="1"/>
          <w:numId w:val="1"/>
        </w:numPr>
        <w:tabs>
          <w:tab w:val="left" w:pos="678"/>
        </w:tabs>
        <w:ind w:right="141" w:firstLine="0"/>
      </w:pPr>
      <w:r>
        <w:t>Para</w:t>
      </w:r>
      <w:r>
        <w:rPr>
          <w:spacing w:val="-16"/>
        </w:rPr>
        <w:t xml:space="preserve"> </w:t>
      </w:r>
      <w:r>
        <w:t>todas</w:t>
      </w:r>
      <w:r>
        <w:rPr>
          <w:spacing w:val="-15"/>
        </w:rPr>
        <w:t xml:space="preserve"> </w:t>
      </w:r>
      <w:r>
        <w:t>as</w:t>
      </w:r>
      <w:r>
        <w:rPr>
          <w:spacing w:val="-15"/>
        </w:rPr>
        <w:t xml:space="preserve"> </w:t>
      </w:r>
      <w:r>
        <w:t>questões</w:t>
      </w:r>
      <w:r>
        <w:rPr>
          <w:spacing w:val="-15"/>
        </w:rPr>
        <w:t xml:space="preserve"> </w:t>
      </w:r>
      <w:r>
        <w:t>suscitadas</w:t>
      </w:r>
      <w:r>
        <w:rPr>
          <w:spacing w:val="-15"/>
        </w:rPr>
        <w:t xml:space="preserve"> </w:t>
      </w:r>
      <w:r>
        <w:t>na</w:t>
      </w:r>
      <w:r>
        <w:rPr>
          <w:spacing w:val="-14"/>
        </w:rPr>
        <w:t xml:space="preserve"> </w:t>
      </w:r>
      <w:r>
        <w:t>execução</w:t>
      </w:r>
      <w:r>
        <w:rPr>
          <w:spacing w:val="-12"/>
        </w:rPr>
        <w:t xml:space="preserve"> </w:t>
      </w:r>
      <w:r>
        <w:t>desta</w:t>
      </w:r>
      <w:r>
        <w:rPr>
          <w:spacing w:val="-16"/>
        </w:rPr>
        <w:t xml:space="preserve"> </w:t>
      </w:r>
      <w:r>
        <w:t>pré-qualificação,</w:t>
      </w:r>
      <w:r>
        <w:rPr>
          <w:spacing w:val="-14"/>
        </w:rPr>
        <w:t xml:space="preserve"> </w:t>
      </w:r>
      <w:r>
        <w:t>que</w:t>
      </w:r>
      <w:r>
        <w:rPr>
          <w:spacing w:val="-16"/>
        </w:rPr>
        <w:t xml:space="preserve"> </w:t>
      </w:r>
      <w:r>
        <w:t>não</w:t>
      </w:r>
      <w:r>
        <w:rPr>
          <w:spacing w:val="-15"/>
        </w:rPr>
        <w:t xml:space="preserve"> </w:t>
      </w:r>
      <w:r>
        <w:t>forem</w:t>
      </w:r>
      <w:r>
        <w:rPr>
          <w:spacing w:val="-15"/>
        </w:rPr>
        <w:t xml:space="preserve"> </w:t>
      </w:r>
      <w:r>
        <w:t>resolvidas administrativamente,</w:t>
      </w:r>
      <w:r>
        <w:rPr>
          <w:spacing w:val="-5"/>
        </w:rPr>
        <w:t xml:space="preserve"> </w:t>
      </w:r>
      <w:r>
        <w:t>fica</w:t>
      </w:r>
      <w:r>
        <w:rPr>
          <w:spacing w:val="-4"/>
        </w:rPr>
        <w:t xml:space="preserve"> </w:t>
      </w:r>
      <w:r>
        <w:t>eleito</w:t>
      </w:r>
      <w:r>
        <w:rPr>
          <w:spacing w:val="-2"/>
        </w:rPr>
        <w:t xml:space="preserve"> </w:t>
      </w:r>
      <w:r>
        <w:t>o</w:t>
      </w:r>
      <w:r>
        <w:rPr>
          <w:spacing w:val="-3"/>
        </w:rPr>
        <w:t xml:space="preserve"> </w:t>
      </w:r>
      <w:r>
        <w:t>foro</w:t>
      </w:r>
      <w:r>
        <w:rPr>
          <w:spacing w:val="-1"/>
        </w:rPr>
        <w:t xml:space="preserve"> </w:t>
      </w:r>
      <w:r>
        <w:t>da</w:t>
      </w:r>
      <w:r>
        <w:rPr>
          <w:spacing w:val="-4"/>
        </w:rPr>
        <w:t xml:space="preserve"> </w:t>
      </w:r>
      <w:r>
        <w:t>Comarca</w:t>
      </w:r>
      <w:r>
        <w:rPr>
          <w:spacing w:val="-2"/>
        </w:rPr>
        <w:t xml:space="preserve"> </w:t>
      </w:r>
      <w:r>
        <w:t>de</w:t>
      </w:r>
      <w:r>
        <w:rPr>
          <w:spacing w:val="-2"/>
        </w:rPr>
        <w:t xml:space="preserve"> </w:t>
      </w:r>
      <w:r>
        <w:t>Piracicaba,</w:t>
      </w:r>
      <w:r>
        <w:rPr>
          <w:spacing w:val="-3"/>
        </w:rPr>
        <w:t xml:space="preserve"> </w:t>
      </w:r>
      <w:r>
        <w:t>com</w:t>
      </w:r>
      <w:r>
        <w:rPr>
          <w:spacing w:val="-1"/>
        </w:rPr>
        <w:t xml:space="preserve"> </w:t>
      </w:r>
      <w:r>
        <w:t>renúncia</w:t>
      </w:r>
      <w:r>
        <w:rPr>
          <w:spacing w:val="-2"/>
        </w:rPr>
        <w:t xml:space="preserve"> </w:t>
      </w:r>
      <w:r>
        <w:t>expressa</w:t>
      </w:r>
      <w:r>
        <w:rPr>
          <w:spacing w:val="-2"/>
        </w:rPr>
        <w:t xml:space="preserve"> </w:t>
      </w:r>
      <w:r>
        <w:t>de</w:t>
      </w:r>
      <w:r>
        <w:rPr>
          <w:spacing w:val="-4"/>
        </w:rPr>
        <w:t xml:space="preserve"> </w:t>
      </w:r>
      <w:r>
        <w:t>qualquer outro, por mais privilegiado que seja.</w:t>
      </w:r>
    </w:p>
    <w:p w:rsidR="00ED129A" w:rsidRDefault="00ED129A">
      <w:pPr>
        <w:pStyle w:val="Corpodetexto"/>
        <w:rPr>
          <w:sz w:val="20"/>
        </w:rPr>
      </w:pPr>
    </w:p>
    <w:p w:rsidR="00ED129A" w:rsidRDefault="00ED129A">
      <w:pPr>
        <w:pStyle w:val="Corpodetexto"/>
        <w:rPr>
          <w:sz w:val="20"/>
        </w:rPr>
      </w:pPr>
    </w:p>
    <w:p w:rsidR="00ED129A" w:rsidRDefault="00ED129A">
      <w:pPr>
        <w:pStyle w:val="Corpodetexto"/>
        <w:rPr>
          <w:sz w:val="20"/>
        </w:rPr>
      </w:pPr>
    </w:p>
    <w:p w:rsidR="00ED129A" w:rsidRDefault="00ED129A">
      <w:pPr>
        <w:pStyle w:val="Corpodetexto"/>
        <w:rPr>
          <w:sz w:val="20"/>
        </w:rPr>
      </w:pPr>
    </w:p>
    <w:p w:rsidR="00ED129A" w:rsidRDefault="00ED129A">
      <w:pPr>
        <w:pStyle w:val="Corpodetexto"/>
        <w:rPr>
          <w:sz w:val="20"/>
        </w:rPr>
      </w:pPr>
    </w:p>
    <w:p w:rsidR="00ED129A" w:rsidRDefault="00ED129A">
      <w:pPr>
        <w:pStyle w:val="Corpodetexto"/>
        <w:rPr>
          <w:sz w:val="20"/>
        </w:rPr>
      </w:pPr>
    </w:p>
    <w:p w:rsidR="00ED129A" w:rsidRDefault="00ED129A">
      <w:pPr>
        <w:pStyle w:val="Corpodetexto"/>
        <w:rPr>
          <w:sz w:val="20"/>
        </w:rPr>
      </w:pPr>
    </w:p>
    <w:p w:rsidR="00ED129A" w:rsidRDefault="00ED129A">
      <w:pPr>
        <w:pStyle w:val="Corpodetexto"/>
        <w:rPr>
          <w:sz w:val="20"/>
        </w:rPr>
      </w:pPr>
    </w:p>
    <w:p w:rsidR="00ED129A" w:rsidRDefault="00ED129A">
      <w:pPr>
        <w:pStyle w:val="Corpodetexto"/>
        <w:rPr>
          <w:sz w:val="20"/>
        </w:rPr>
      </w:pPr>
    </w:p>
    <w:p w:rsidR="00ED129A" w:rsidRDefault="00ED129A">
      <w:pPr>
        <w:pStyle w:val="Corpodetexto"/>
        <w:rPr>
          <w:sz w:val="20"/>
        </w:rPr>
      </w:pPr>
    </w:p>
    <w:p w:rsidR="00ED129A" w:rsidRDefault="004D16C7">
      <w:pPr>
        <w:pStyle w:val="Corpodetexto"/>
        <w:spacing w:before="221"/>
        <w:rPr>
          <w:sz w:val="20"/>
        </w:rPr>
      </w:pPr>
      <w:r>
        <w:rPr>
          <w:noProof/>
          <w:sz w:val="20"/>
          <w:lang w:val="pt-BR" w:eastAsia="pt-BR"/>
        </w:rPr>
        <mc:AlternateContent>
          <mc:Choice Requires="wps">
            <w:drawing>
              <wp:anchor distT="0" distB="635" distL="0" distR="0" simplePos="0" relativeHeight="105" behindDoc="0" locked="0" layoutInCell="0" allowOverlap="1" wp14:anchorId="45AF941B">
                <wp:simplePos x="0" y="0"/>
                <wp:positionH relativeFrom="page">
                  <wp:posOffset>1849120</wp:posOffset>
                </wp:positionH>
                <wp:positionV relativeFrom="paragraph">
                  <wp:posOffset>302260</wp:posOffset>
                </wp:positionV>
                <wp:extent cx="4041775" cy="1270"/>
                <wp:effectExtent l="0" t="4445" r="0" b="3175"/>
                <wp:wrapTopAndBottom/>
                <wp:docPr id="23" name="Graphic 59"/>
                <wp:cNvGraphicFramePr/>
                <a:graphic xmlns:a="http://schemas.openxmlformats.org/drawingml/2006/main">
                  <a:graphicData uri="http://schemas.microsoft.com/office/word/2010/wordprocessingShape">
                    <wps:wsp>
                      <wps:cNvSpPr/>
                      <wps:spPr>
                        <a:xfrm>
                          <a:off x="0" y="0"/>
                          <a:ext cx="4041720" cy="1440"/>
                        </a:xfrm>
                        <a:custGeom>
                          <a:avLst/>
                          <a:gdLst>
                            <a:gd name="textAreaLeft" fmla="*/ 0 w 2291400"/>
                            <a:gd name="textAreaRight" fmla="*/ 2293560 w 2291400"/>
                            <a:gd name="textAreaTop" fmla="*/ 0 h 720"/>
                            <a:gd name="textAreaBottom" fmla="*/ 6840 h 720"/>
                          </a:gdLst>
                          <a:ahLst/>
                          <a:cxnLst/>
                          <a:rect l="textAreaLeft" t="textAreaTop" r="textAreaRight" b="textAreaBottom"/>
                          <a:pathLst>
                            <a:path w="4041775">
                              <a:moveTo>
                                <a:pt x="0" y="0"/>
                              </a:moveTo>
                              <a:lnTo>
                                <a:pt x="4041674" y="0"/>
                              </a:lnTo>
                            </a:path>
                          </a:pathLst>
                        </a:custGeom>
                        <a:noFill/>
                        <a:ln w="8901">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p w:rsidR="00ED129A" w:rsidRDefault="004D16C7">
      <w:pPr>
        <w:ind w:right="3"/>
        <w:jc w:val="center"/>
        <w:rPr>
          <w:rFonts w:ascii="Arial" w:hAnsi="Arial"/>
          <w:b/>
        </w:rPr>
      </w:pPr>
      <w:r>
        <w:rPr>
          <w:rFonts w:ascii="Arial" w:hAnsi="Arial"/>
          <w:b/>
        </w:rPr>
        <w:t>FLÁVIA CASSIANA GONÇALVES</w:t>
      </w:r>
    </w:p>
    <w:p w:rsidR="00ED129A" w:rsidRDefault="004D16C7">
      <w:pPr>
        <w:spacing w:before="1"/>
        <w:ind w:left="2" w:right="3"/>
        <w:jc w:val="center"/>
        <w:rPr>
          <w:rFonts w:ascii="Arial" w:hAnsi="Arial"/>
          <w:b/>
        </w:rPr>
      </w:pPr>
      <w:r>
        <w:rPr>
          <w:rFonts w:ascii="Arial" w:hAnsi="Arial"/>
          <w:b/>
          <w:spacing w:val="-2"/>
        </w:rPr>
        <w:t>ASSESSOR DE AMPLA ASSISTÊNCIA</w:t>
      </w:r>
    </w:p>
    <w:p w:rsidR="009B60B1" w:rsidRDefault="009B60B1">
      <w:pPr>
        <w:widowControl/>
        <w:rPr>
          <w:rFonts w:ascii="Arial" w:hAnsi="Arial"/>
          <w:b/>
          <w:sz w:val="20"/>
        </w:rPr>
      </w:pPr>
      <w:r>
        <w:rPr>
          <w:rFonts w:ascii="Arial" w:hAnsi="Arial"/>
          <w:b/>
          <w:sz w:val="20"/>
        </w:rPr>
        <w:br w:type="page"/>
      </w:r>
    </w:p>
    <w:p w:rsidR="00ED129A" w:rsidRDefault="004D16C7">
      <w:pPr>
        <w:pStyle w:val="Corpodetexto"/>
        <w:jc w:val="center"/>
        <w:rPr>
          <w:b/>
          <w:bCs/>
          <w:sz w:val="20"/>
        </w:rPr>
      </w:pPr>
      <w:r>
        <w:rPr>
          <w:b/>
          <w:bCs/>
          <w:sz w:val="20"/>
        </w:rPr>
        <w:lastRenderedPageBreak/>
        <w:t xml:space="preserve">ANEXO I </w:t>
      </w:r>
    </w:p>
    <w:p w:rsidR="00ED129A" w:rsidRDefault="00ED129A">
      <w:pPr>
        <w:pStyle w:val="Corpodetexto"/>
        <w:jc w:val="center"/>
        <w:rPr>
          <w:b/>
          <w:bCs/>
          <w:sz w:val="20"/>
        </w:rPr>
      </w:pPr>
    </w:p>
    <w:p w:rsidR="00ED129A" w:rsidRDefault="004D16C7">
      <w:pPr>
        <w:pStyle w:val="Corpodetexto"/>
        <w:jc w:val="center"/>
        <w:rPr>
          <w:b/>
          <w:bCs/>
          <w:sz w:val="20"/>
        </w:rPr>
      </w:pPr>
      <w:r>
        <w:rPr>
          <w:b/>
          <w:bCs/>
          <w:sz w:val="20"/>
        </w:rPr>
        <w:t xml:space="preserve">PLANILHA ORÇAMENTÁRIA </w:t>
      </w:r>
    </w:p>
    <w:p w:rsidR="00ED129A" w:rsidRDefault="00ED129A">
      <w:pPr>
        <w:pStyle w:val="Corpodetexto"/>
        <w:jc w:val="center"/>
        <w:rPr>
          <w:sz w:val="20"/>
        </w:rPr>
      </w:pPr>
    </w:p>
    <w:tbl>
      <w:tblPr>
        <w:tblW w:w="9831" w:type="dxa"/>
        <w:tblInd w:w="75" w:type="dxa"/>
        <w:tblLayout w:type="fixed"/>
        <w:tblCellMar>
          <w:left w:w="70" w:type="dxa"/>
          <w:right w:w="70" w:type="dxa"/>
        </w:tblCellMar>
        <w:tblLook w:val="04A0" w:firstRow="1" w:lastRow="0" w:firstColumn="1" w:lastColumn="0" w:noHBand="0" w:noVBand="1"/>
      </w:tblPr>
      <w:tblGrid>
        <w:gridCol w:w="775"/>
        <w:gridCol w:w="1056"/>
        <w:gridCol w:w="3549"/>
        <w:gridCol w:w="782"/>
        <w:gridCol w:w="696"/>
        <w:gridCol w:w="880"/>
        <w:gridCol w:w="1046"/>
        <w:gridCol w:w="1047"/>
      </w:tblGrid>
      <w:tr w:rsidR="00ED129A">
        <w:trPr>
          <w:trHeight w:val="404"/>
        </w:trPr>
        <w:tc>
          <w:tcPr>
            <w:tcW w:w="774" w:type="dxa"/>
            <w:tcBorders>
              <w:top w:val="single" w:sz="4" w:space="0" w:color="000000"/>
              <w:left w:val="single" w:sz="4" w:space="0" w:color="000000"/>
              <w:bottom w:val="single" w:sz="4" w:space="0" w:color="000000"/>
              <w:right w:val="single" w:sz="4" w:space="0" w:color="000000"/>
            </w:tcBorders>
            <w:shd w:val="clear" w:color="000000" w:fill="CCCCCC"/>
            <w:vAlign w:val="center"/>
          </w:tcPr>
          <w:p w:rsidR="00ED129A" w:rsidRDefault="004D16C7">
            <w:pPr>
              <w:suppressAutoHyphens w:val="0"/>
              <w:jc w:val="center"/>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ITEM</w:t>
            </w:r>
          </w:p>
        </w:tc>
        <w:tc>
          <w:tcPr>
            <w:tcW w:w="1056" w:type="dxa"/>
            <w:tcBorders>
              <w:top w:val="single" w:sz="4" w:space="0" w:color="000000"/>
              <w:bottom w:val="single" w:sz="4" w:space="0" w:color="000000"/>
              <w:right w:val="single" w:sz="4" w:space="0" w:color="000000"/>
            </w:tcBorders>
            <w:shd w:val="clear" w:color="000000" w:fill="CCCCCC"/>
            <w:vAlign w:val="center"/>
          </w:tcPr>
          <w:p w:rsidR="00ED129A" w:rsidRDefault="004D16C7">
            <w:pPr>
              <w:suppressAutoHyphens w:val="0"/>
              <w:jc w:val="center"/>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CÓDIGO</w:t>
            </w:r>
          </w:p>
        </w:tc>
        <w:tc>
          <w:tcPr>
            <w:tcW w:w="3548" w:type="dxa"/>
            <w:tcBorders>
              <w:top w:val="single" w:sz="4" w:space="0" w:color="000000"/>
              <w:bottom w:val="single" w:sz="4" w:space="0" w:color="000000"/>
              <w:right w:val="single" w:sz="4" w:space="0" w:color="000000"/>
            </w:tcBorders>
            <w:shd w:val="clear" w:color="000000" w:fill="CCCCCC"/>
            <w:vAlign w:val="center"/>
          </w:tcPr>
          <w:p w:rsidR="00ED129A" w:rsidRDefault="004D16C7">
            <w:pPr>
              <w:suppressAutoHyphens w:val="0"/>
              <w:jc w:val="center"/>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DESCRIÇÃO</w:t>
            </w:r>
          </w:p>
        </w:tc>
        <w:tc>
          <w:tcPr>
            <w:tcW w:w="782" w:type="dxa"/>
            <w:tcBorders>
              <w:top w:val="single" w:sz="4" w:space="0" w:color="000000"/>
              <w:bottom w:val="single" w:sz="4" w:space="0" w:color="000000"/>
              <w:right w:val="single" w:sz="4" w:space="0" w:color="000000"/>
            </w:tcBorders>
            <w:shd w:val="clear" w:color="000000" w:fill="CCCCCC"/>
            <w:vAlign w:val="center"/>
          </w:tcPr>
          <w:p w:rsidR="00ED129A" w:rsidRDefault="004D16C7">
            <w:pPr>
              <w:suppressAutoHyphens w:val="0"/>
              <w:jc w:val="center"/>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FONTE</w:t>
            </w:r>
          </w:p>
        </w:tc>
        <w:tc>
          <w:tcPr>
            <w:tcW w:w="696" w:type="dxa"/>
            <w:tcBorders>
              <w:top w:val="single" w:sz="4" w:space="0" w:color="000000"/>
              <w:bottom w:val="single" w:sz="4" w:space="0" w:color="000000"/>
              <w:right w:val="single" w:sz="4" w:space="0" w:color="000000"/>
            </w:tcBorders>
            <w:shd w:val="clear" w:color="000000" w:fill="CCCCCC"/>
            <w:vAlign w:val="center"/>
          </w:tcPr>
          <w:p w:rsidR="00ED129A" w:rsidRDefault="004D16C7">
            <w:pPr>
              <w:suppressAutoHyphens w:val="0"/>
              <w:jc w:val="center"/>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UND</w:t>
            </w:r>
          </w:p>
        </w:tc>
        <w:tc>
          <w:tcPr>
            <w:tcW w:w="880" w:type="dxa"/>
            <w:tcBorders>
              <w:top w:val="single" w:sz="4" w:space="0" w:color="000000"/>
              <w:bottom w:val="single" w:sz="4" w:space="0" w:color="000000"/>
              <w:right w:val="single" w:sz="4" w:space="0" w:color="000000"/>
            </w:tcBorders>
            <w:shd w:val="clear" w:color="000000" w:fill="CCCCCC"/>
            <w:vAlign w:val="center"/>
          </w:tcPr>
          <w:p w:rsidR="00ED129A" w:rsidRDefault="004D16C7">
            <w:pPr>
              <w:suppressAutoHyphens w:val="0"/>
              <w:jc w:val="center"/>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QUANTIDADE</w:t>
            </w:r>
          </w:p>
        </w:tc>
        <w:tc>
          <w:tcPr>
            <w:tcW w:w="1046" w:type="dxa"/>
            <w:tcBorders>
              <w:top w:val="single" w:sz="4" w:space="0" w:color="000000"/>
              <w:bottom w:val="single" w:sz="4" w:space="0" w:color="000000"/>
              <w:right w:val="single" w:sz="4" w:space="0" w:color="000000"/>
            </w:tcBorders>
            <w:shd w:val="clear" w:color="000000" w:fill="CCCCCC"/>
            <w:vAlign w:val="center"/>
          </w:tcPr>
          <w:p w:rsidR="00ED129A" w:rsidRDefault="004D16C7">
            <w:pPr>
              <w:suppressAutoHyphens w:val="0"/>
              <w:jc w:val="center"/>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PREÇO</w:t>
            </w:r>
            <w:r>
              <w:rPr>
                <w:rFonts w:ascii="Arial" w:eastAsia="Times New Roman" w:hAnsi="Arial" w:cs="Arial"/>
                <w:b/>
                <w:bCs/>
                <w:color w:val="000000"/>
                <w:sz w:val="12"/>
                <w:szCs w:val="12"/>
                <w:lang w:val="pt-BR" w:eastAsia="pt-BR"/>
              </w:rPr>
              <w:br/>
              <w:t>UNITÁRIO R$</w:t>
            </w:r>
          </w:p>
        </w:tc>
        <w:tc>
          <w:tcPr>
            <w:tcW w:w="1047" w:type="dxa"/>
            <w:tcBorders>
              <w:top w:val="single" w:sz="4" w:space="0" w:color="000000"/>
              <w:bottom w:val="single" w:sz="4" w:space="0" w:color="000000"/>
              <w:right w:val="single" w:sz="4" w:space="0" w:color="000000"/>
            </w:tcBorders>
            <w:shd w:val="clear" w:color="000000" w:fill="CCCCCC"/>
            <w:vAlign w:val="center"/>
          </w:tcPr>
          <w:p w:rsidR="00ED129A" w:rsidRDefault="004D16C7">
            <w:pPr>
              <w:suppressAutoHyphens w:val="0"/>
              <w:jc w:val="center"/>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PREÇO</w:t>
            </w:r>
            <w:r>
              <w:rPr>
                <w:rFonts w:ascii="Arial" w:eastAsia="Times New Roman" w:hAnsi="Arial" w:cs="Arial"/>
                <w:b/>
                <w:bCs/>
                <w:color w:val="000000"/>
                <w:sz w:val="12"/>
                <w:szCs w:val="12"/>
                <w:lang w:val="pt-BR" w:eastAsia="pt-BR"/>
              </w:rPr>
              <w:br/>
              <w:t>TOTAL R$</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DEMOLIÇÕES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R$ 2.852.264,00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02.50.001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concreto simples (manual)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R$ 229,31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R$ 114.655,00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02.50.002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lastro de concreto simples (manual)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R$ 271,00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R$ 135.500,00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03.50.001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concreto incluindo revestimentos (manual)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R$ 416,92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R$ 208.460,00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04.50.001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alvenarias em geral e elementos vazados,incl revestimentos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R$ 96,52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R$ 193.040,00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04.50.010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divisórias de madeira incluindo entarugamento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04.50.011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divisórias em placas para sanitários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04.50.012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placas de fibro cimento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R$ 7.610,00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12.50.002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revest de azulejos, pastilhas e ladrilhos incl arg assentamento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R$ 17,54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R$ 35.080,00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08.50.020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calhas e rufos em chapas metalicas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R$ 4,79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R$ 67.060,00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08.50.021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condutores aparentes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16.35.005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Demolicao c/marteletes pneumaticos ate 5,0cm de profundidade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R$ 297,74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R$ 595.480,00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16.50.015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Demolicao de piso de concreto com retro escavadeira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R$ 143,87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R$ 143.870,00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16.50.002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tela de arame galvanizado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08.50.001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tubulacões em geral incluindo conexões, caixas e ralos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10.50.003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Demolição de forro em gesso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R$ 68.850,00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13.50.001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Demolicao piso de concreto simples capeado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R$ 271,00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R$ 271.000,00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13.50.016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Demolicao rodapes em geral inclusive argamassa assentamento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R$ 7.500,00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13.50.002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Demoliçao piso granilite, ladrilho hidraulico, ceramico, cacos, inclusive base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R$ 32,74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R$ 278.290,00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16.80.097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Caçamba de 4m3 para retirada de entulho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R$ 691,23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R$ 207.369,00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16.11.005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Limpeza da obra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R$ 291.800,00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16.80.098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entulho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R$ 94,35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R$ 188.700,00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RETIRADAS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R$ 1.079.567,00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05.60.001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folhas de portas ou janelas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R$ 12.690,00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05.60.005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batentes de esquadrias de madeira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R$ 55,47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R$ 33.282,00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05.60.010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guarnição ou molduras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R$ 4.450,00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05.60.050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fechaduras de embutir</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R$ 6.345,00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05.60.060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dobradiças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06.60.001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esquadrias metálicas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R$ 32,35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R$ 32.350,00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06.60.002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tela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R$ 9,52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R$ 19.040,00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07.60.015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caibros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R$ 5.004,00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07.60.016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ripas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R$ 0,46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07.60.055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cumeeiras e espigões de barro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R$ 18.780,00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12.60.001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mármore pedras ou granitos incl demolicão argamassa assentamento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R$ 37,53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R$ 75.060,00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10.60.001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forros de madeira pregados (placas ou tabuas)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R$ 12,94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R$ 25.880,00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10.60.002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forros em placas apoiadas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R$ 13.860,00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10.60.005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forro de pvc em laminas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R$ 12,94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R$ 64.700,00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13.60.001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piso vinilico e borracha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R$ 9.240,00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13.60.002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piso de borracha argamassado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R$ 10.170,00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13.60.007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piso de pedra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R$ 27,10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R$ 27.100,00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14.60.001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vidro inclusive raspagem de massa ou retirada de baguetes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R$ 25.380,00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15.50.001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Raspagem de caiacao ou tinta mineral impermeavel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15.50.002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Remocao de oleo,esmalte,latex/acrilico em paredes com lixamento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R$ 198.500,00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2.21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15.50.003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Remocao de oleo,esmalte ou verniz em esq de madeira c/lixamento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R$ 72.410,00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15.50.004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Remocao de oleo,esmalte,alumin ou grafite em esq de ferro c/lixamento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R$ 88.270,00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15.50.030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Remocao de pintura em estrutura metalica com lixamento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R$ 76.680,00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08.60.005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registros e válvulas de descarga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R$ 69,33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R$ 34.665,00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08.60.006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válvulas de retencao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R$ 8.376,00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08.60.007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torneiras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R$ 6,60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08.60.010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sifões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R$ 9.135,00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08.60.011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aparelhos sanitários incluindo acessórios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R$ 50,75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R$ 45.675,00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08.60.013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reservatórios de fibro cimento ate 1000 litros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R$ 138,66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R$ 27.732,00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16.80.097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Caçamba de 4m3 para retirada de entulho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R$ 691,23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R$ 69.123,00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06.080.003 (E)</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REVISÃO, ESCOVAÇÃO, INCLUSIVE TOMADA DE GOTEIRAS DE TELHADOS EM GERAL, EXCLUSIVE PARA TELHAS DE BARRO COZIDO OU VIDRO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SIURB</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R$ 32,21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R$ 32.210,00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06.060.025 (E)</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TELHAS EM GERAL, EXCLUSIVE TELHAS DE BARRO COZIDO, VIDRO E ESTRUTURAIS DE CRFS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SIURB</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R$ 16.880,00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3</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ESCAVAÇÕES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R$ 311.235,00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02.01.001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Escavacao manual - profundidade ate 1.80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R$ 83,39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R$ 125.085,00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01.05.002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Escavacao manual - profundidade alem de 1.80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R$ 62,54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R$ 62.540,00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02.01.010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Apiloamento para simples regularizacao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02.01.012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Lastro de pedra britada - 5cm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R$ 11,25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R$ 11.250,00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02.01.015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Lastro de concreto - 5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R$ 41,48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R$ 41.480,00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02.01.025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Reaterro interno apiloado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R$ 62,54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R$ 62.540,00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4</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BROCAS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R$ 103.815,00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02.02.026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Broca de concreto de diametro 25cm - incl arranques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R$ 83,98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R$ 41.990,00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02.02.027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Broca de concreto de diametro 30cm - incl arranques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R$ 123,65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R$ 61.825,00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5</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ARMADURAS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R$ 72.740,00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02.04.002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Aco ca 50 (a ou b) fyk= 500 m pa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KG</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R$ 12,96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R$ 25.920,00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02.04.003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Aco ca 60 (a ou b) fyk= 600 m pa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KG</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R$ 13,34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R$ 26.680,00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02.04.005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Tela armadura (malha aco ca 60 fyk= 600 m pa)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KG</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R$ 10,07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R$ 20.140,00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6</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CONCRETOS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R$ 2.643.819,80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02.05.014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Concreto dosado e lançado fck=20mpa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R$ 541,24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R$ 541.240,00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02.05.018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Concreto dosado e lancado fck=25mpa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R$ 567,35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R$ 567.350,00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02.05.019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Concreto dosado e lancado fck=30mpa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R$ 587,53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R$ 587.530,00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02.05.050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Concreto grout, preparado no local, lançado e adensado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R$ 565,44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R$ 565.440,00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16.31.025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Estaca reacao p/20t cravada ate 5,00 m de profundidade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R$ 2.940,46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R$ 382.259,80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7</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EMBASAMENTOS - IMPERMEABILIZAÇÕES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R$ 969.405,00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02.06.003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Alvenaria embasamento tijolo barro maciço e = 1 tijolo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R$ 236,29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R$ 118.145,00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02.07.001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Imperm resp alv embas com argam cim-areia 1:3 contendo hidrofugo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R$ 61,55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R$ 61.550,00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02.07.002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Imperm resp alv embas c/ cim-areia 1-3 hidrofugo/tinta betuminosa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R$ 86,18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R$ 86.180,00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11.02.023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Impermeabilizacao com manta elastomerica butilica ou epdm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R$ 457,56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R$ 457.560,00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11.02.026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Imperm c/ emulsao acrilica estrut c/ veu de poliester-6 demaos / 2 est</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R$ 67,26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R$ 100.890,00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11.02.040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Impermeabil.emulsao asfaltica elastomerica monocomponente. aplicaçao 4 demãos inclus.tela estruturante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R$ 89,97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R$ 89.970,00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00011621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MANTA ASFALTICA ELASTOMERICA EM POLIESTER ALUMINIZADA 3 MM, TIPO III, CLASSE B (NBR 9952)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R$ 55,11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R$ 55.110,00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8</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FORMAS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R$ 64.025,00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03.01.001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Formas de madeira macica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R$ 128,05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R$ 64.025,00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9</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ESTRUTURAS DE MADEIRA</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R$ 192.498,00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03.05.010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Pilar de madeira (passagem coberta)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R$ 641,66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R$ 192.498,00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10</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ALVENARIAS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R$ 1.396.342,00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10.1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Alvenaria de tijolo de barro macico e=1 tijolo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R$ 240,57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R$ 12.028,50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Alvenaria de blocos de concreto e=9cm classe c</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R$ 77,47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R$ 3.873,50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04.01.033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Alvenaria de bloco de concreto 14x19x39 cm classe c</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R$ 93,00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R$ 37.200,00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04.01.034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Alvenaria de bloco de concreto 19x19x39 cm classe c</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R$ 113,62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R$ 45.448,00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04.01.058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Verga/cinta em bloco de concreto canaleta - 14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R$ 43,98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R$ 8.796,00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04.01.059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Verga/cinta em bloco de concreto canaleta - 19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R$ 48,79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R$ 9.758,00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04.01.070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Alvenaria de tijolo ceramico furado (baiano) esp.nom. 10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R$ 84,32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R$ 16.864,00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04.01.071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Alvenaria de tijolo ceramico furado (baiano) esp.nom. 12.5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R$ 94,64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R$ 18.928,00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04.01.072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Alvenaria de tijolo ceramico furado (baiano) esp.nom 15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R$ 76,29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R$ 15.258,00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04.01.073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Alvenaria de tijolo ceramico furado (baiano) esp.nom. 20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R$ 94,20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R$ 9.420,00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04.02.015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Elemento vazado de concreto tipo caixilho 40x40x20cm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R$ 682,55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R$ 546.040,00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04.02.018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Elemento vazado de bloco de concreto 19x19x39cm classe c</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R$ 108,15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R$ 86.520,00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04.02.020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Elemento vazado de blocos ceramicos de vedacao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R$ 159,31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R$ 127.448,00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16.06.065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Andaime - fachada - aluguel mensal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R$ 67.320,00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16.06.066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Andaime - torre - aluguel mensal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R$ 28,87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R$ 86.610,00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16.06.058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Tapume h=225cm apoiado no terreno e pintura latex face externa com logotipo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R$ 304.830,00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11</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DIVISORIAS - MUROS - PRATELEIRAS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R$ 4.084.629,75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16.01.008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Fd-07 fecham divisa/bl concreto/rev chap grosso face ext h=185cm/sapat</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R$ 574,69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R$ 574.690,00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16.01.009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Fd-08 fecham divisa/bl concreto/rev chap grosso face ext h=185cm/broca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R$ 673,86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R$ 673.860,00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Fd-10 fechamento para devisas/mouroes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R$ 69,04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R$ 69.040,00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Fd-21 fechamento de divisa com gradil eletrofundido / sapata (h=185cm)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R$ 898,80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R$ 719.040,00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16.01.028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Fd-23 fechamento de divisa com gradil eletrofundido / broca (h=185cm)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R$ 982,93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R$ 786.344,00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16.01.060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Fd-29 fechamento divisa c/ elemento vazado / sapata (239x199cm)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R$ 934,82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R$ 747.856,00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16.01.061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Fd-30 fechamento divisa c/ elemento vazado / broca (239x199cm)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R$ 988,36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R$ 49.418,00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16.01.067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Fd-33 fechamento de divisa/bl.concreto/revest. chapisco grosso h=235cm/sapata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R$ 718,48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R$ 71.848,00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16.01.068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Fd-34 fechamento de divisa/bl. concreto/revest. chapisco grosso h=235cm/broca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R$ 825,97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R$ 82.597,00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04.03.009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Dv-07 divisória de granilite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R$ 195,37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R$ 14.652,75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16.04.037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Fq-04 alambrado com perfil e tela soldada-galvanizados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R$ 192,18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R$ 96.090,00</w:t>
            </w:r>
          </w:p>
        </w:tc>
      </w:tr>
      <w:tr w:rsidR="00ED129A">
        <w:trPr>
          <w:trHeight w:val="43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96368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PAREDE COM SISTEMA EM CHAPAS DE GESSO PARA DRYWALL, USO INTERNO COM DUAS FACES DUPLAS E ESTRUTURA METÁLICA COM GUIAS DUPLAS, SEM VÃOS. AF_07/2023_PS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R$ 166,08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R$ 66.432,00</w:t>
            </w:r>
          </w:p>
        </w:tc>
      </w:tr>
      <w:tr w:rsidR="00ED129A">
        <w:trPr>
          <w:trHeight w:val="43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102253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DIVISORIA SANITÁRIA, TIPO CABINE, EM GRANITO CINZA POLIDO, ESP = 3CM, ASSENTADO COM ARGAMASSA COLANTE AC III-E, EXCLUSIVE FERRAGENS. AF_01/2021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R$ 957,78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R$ 95.778,00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14.30.190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Divisória cega tipo naval com miolo mineral, acabamento em laminado melamínico, com espessura de 3,5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R$ 184,92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R$ 36.984,00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12</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SERVIÇOS EM ELEMENTOS DE MADEIRA</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R$ 421.301,92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Porta madeira compens lisa p/ pintura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R$ 184,18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R$ 138.135,00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Porta madeira compens lisa com visor</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R$ 634,53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R$ 50.762,40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Batente de madeira para portas de 1 fl sem bandeira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R$ 252,61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R$ 50.522,00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05.80.022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Batente de madeira para porta de 2 fls sem bandeira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R$ 391,40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R$ 9.785,00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05.80.037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Guarnicao madeira de 5,0cm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R$ 1.161,00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05.80.038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Guarnicao madeira de 7,0cm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R$ 21.000,00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05.80.039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Guarnicao madeira de 10,0cm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R$ 20,21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R$ 5.052,50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Guarnicao madeira de 15,0cm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R$ 1.428,75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05.80.071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Fechadura completa, tipo gorge de embutir</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JG</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R$ 183,06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R$ 54.918,00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05.80.072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Fechadura compl tipo targeta de sobrepor c/visor "livre-ocupado"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JG</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R$ 137,79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R$ 6.889,50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05.80.073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Fechadura de sobrepor cilindrica para portoes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R$ 145,47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R$ 29.094,00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05.80.080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Dobradica de 3 1/2" x 3" cromado, com eixo e bola de latao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R$ 1.045,12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05.80.081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Dobradica de 3 1/2" x 3" em aco laminado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R$ 23,18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R$ 3.477,00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05.80.082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Dobradica ferro cromado com pino e bolas de ferro 3" x 2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R$ 5.707,50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12.15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05.80.083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Dobradica de 3" x 2 1/2" em aco laminado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R$ 34.245,00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05.80.085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Fechadura tetra completa espelho redondo cromado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R$ 129,43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R$ 647,15</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05.81.062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Conjunto ferragem portas internas e externas 1 folha - com dobradiça de ferro polido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R$ 148,64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R$ 7.432,00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13</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SERVIÇOS EM ELEMENTOS METÁLICOS/COMPONENTES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R$ 1.176.427,54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06.02.020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Porta de ferro (tipo pf-11)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R$ 1.591,85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R$ 23.877,75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06.02.056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Porta em chapa de ferro galvanizado tipo pf-15</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R$ 2.481,23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R$ 19.849,84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06.02.088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Portão de correr em gradil eletrofundido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R$ 1.117,12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R$ 16.756,80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16.01.045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Portão em gradil eletrofundido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R$ 1.018,92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R$ 20.378,40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06.03.016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Bp-01 barra antipanico simples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R$ 607,96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R$ 607,96</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06.03.017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Bp-02 barra antipanico dupla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R$ 1.223,70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R$ 1.223,70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06.03.060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Barra de apoio p/deficientes em inox escovado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R$ 775,99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R$ 77.599,00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06.03.073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Qe-41 tabela de basquete (somente trelica - fixacao parede/pilar)</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R$ 3.410,65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R$ 13.642,60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06.03.074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Qe-42 poste para rede de voleibol (fundacao direta)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PR</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R$ 1.837,79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R$ 7.351,16</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06.03.077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Qe-45 trave de futebol de salao (fundacao direta)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R$ 1.788,62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R$ 7.154,48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06.80.001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Caixilho basculante em perfil de ferro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R$ 1.752,65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R$ 87.632,50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06.80.003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Caixilho fixo em perfil de ferro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R$ 1.813,44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R$ 72.537,60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06.80.005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Caixilho de correr em perfil de ferro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R$ 1.432,28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R$ 21.484,20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06.80.009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Caixilho maximar de ferro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R$ 1.512,25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R$ 22.683,75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06.80.082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Caixilho fixo em aluminio anodizado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R$ 983,16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R$ 9.831,60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06.80.084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Caixilho de correr em aluminio anodizado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R$ 379,63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R$ 3.796,30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06.80.088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Caixilho maximar em aluminio anodizado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R$ 1.478,96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R$ 29.579,20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06.01.072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Caixilhos de aluminio -basculantes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R$ 1.353,82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R$ 27.076,40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06.01.075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Caixilhos de aluminio -fixo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R$ 1.006,27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R$ 20.125,40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06.03.018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Tp-03 tela de proteção arame galvanizado ondulado - requadro de ferro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R$ 505,28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R$ 25.264,00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06.80.050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Ferro trabalhado (caixilho)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Educação</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KG</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R$ 236,01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R$ 188.808,00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16.80.006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Ferro trabalhado (gradil)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Educação</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KG</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R$ 139,56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R$ 111.648,00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34.05.310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Gradil de ferro perfilado, tipo parque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R$ 559,96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R$ 89.593,60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E.10.000.027526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tela ondulada de arame galvanizado, fio 10 BWG, malha 1´ artística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Obras</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R$ 127,03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R$ 13.973,30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22.06.350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Brise metálico curvo e móvel termoacústico em chapa lisa de alumínio pré-pintada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R$ 1.063,02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R$ 53.151,00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22.06.130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Brise em placa cimentícia, montado em perfil e chapa metálica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R$ 390,59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R$ 19.529,50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22.06.240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Brise metálico fixo em chapa lisa aluzinc pré-pintada, formato ogiva, lâmina frontal de 200mm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R$ 843,59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R$ 42.179,50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21.03.151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Revestimento em placa de alumínio composto "ACM", espessura de 4 mm e acabamento em PVDF</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R$ 745,46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R$ 149.092,00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14</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COBERTURA</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R$ 4.774.998,63</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07.03.107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ceramica tipo plan</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R$ 128,33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R$ 64.165,00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ceramica tipo romana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R$ 59,27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R$ 29.635,00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ceramica tipo colonial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R$ 98,81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R$ 49.405,00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tecnologia crfs ondulada e=6mm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R$ 43,56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R$ 261.360,00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tecnologia crfs ondulada e=8mm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R$ 65,04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R$ 390.240,00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07.03.122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tecnologia crfs maxiplac h=125mm e=6mm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R$ 78,09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R$ 39.045,00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07.03.123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tecnologia crfs maxiplac h=125mm e=8mm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R$ 110,12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R$ 55.060,00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galvalume / aco galv acab. natural ondulada crfs e=0,65mm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R$ 98,62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R$ 788.960,00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07.03.133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galvalume / aco galv acabamento.natural trapez h=40mm .e=0,65mm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R$ 98,62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R$ 788.960,00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Cumeeira e espigao embocados para telha ceramica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R$ 35,59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R$ 7.118,00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07.04.041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Cumeeira de aco natural perfil ondul ou trap e=0,65mm h ate 40mm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R$ 102,58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R$ 23.080,50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Ripas de 5 x 1,5 cm g1-c6</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R$ 2.857,50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Caibro de 5 x 6 cm g1-c6</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R$ 16,67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R$ 1.250,25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Tabua de 12 x 3 cm g1-c6</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R$ 966,72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Viga de madeira 6 x 12 cm g1-c6</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R$ 45,91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R$ 1.744,58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14.16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Viga de madeira 6 x 16 cm g1-c6</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R$ 2.382,22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07.80.008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Sarrafo aparelhado 10x2,5cm g1-c2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ML</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R$ 8,84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R$ 663,00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07.80.019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Parafuso para fixacao de telha ondulada crfs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R$ 17.100,00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Parafuso ou gancho p/ fixacao telha crfs modulada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R$ 18.810,00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07.80.022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Chapuz metálico ferro 2" x 1/4" encontro cumeeira/pendural inclusive parafusos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R$ 252,33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R$ 2.018,64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07.80.023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Estribo/grampo ferro redondo 1/2" incluso chapa e porcas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R$ 72,74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R$ 581,92</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07.02.004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Fornecimento e montagem de estrutura metalica com aço nao patinavel (astm a36/a570)</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KG</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R$ 26,02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R$ 442.340,00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F.13.000.025538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tipo Kalheta 44cm CRFS (3,0 x 0,472m)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R$ 125,20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R$ 100.160,00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27.02.050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Chapa de policarbonato alveolar de 6 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R$ 179,00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R$ 358.000,00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27.02.011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Chapa em policarbonato compacta, cristal, espessura de 6 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R$ 518,56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R$ 259.280,00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07.04.061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Domo de acrilico com caixilho de aluminio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R$ 850,14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R$ 17.002,80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07.03.135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galvalume / aco galv sanduiche e=30mm (pir) trapez h=40mm nas duas faces e= 0,50mm com pint faces aparentes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R$ 227,86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R$ 911.440,00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16.16.040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Telha ondulada translúcida em polipropileno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R$ 94,15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R$ 32.952,50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14.29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07.80.035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Limpeza de telhado inclusive remoção do material recolhido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R$ 108.420,00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15</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CALHAS E RUFOS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R$ 4.202.633,65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07.04.100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liso de aco galv natural e=0,65mm corte ate 300mm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R$ 60,66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R$ 90.990,00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07.04.101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liso de aco galv natural e=0,65mm corte ate 400mm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R$ 89.985,00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07.04.102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liso de aco galv natural e=0,65mm corte ate 600mm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R$ 74,60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R$ 111.900,00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07.04.112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dentado aco galv natural e=0,65mm corte ate 300mm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R$ 62,83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R$ 94.245,00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07.04.113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dentado aco galv natural e=0,65mm corte ate 400mm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R$ 67,29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R$ 100.935,00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07.04.114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dentado aco galv natural e=0,65mm corte ate 600mm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R$ 78,36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R$ 117.540,00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07.04.131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p/ telha tecnologia crfs ondulada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R$ 59,57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R$ 14.892,50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07.80.058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para telha tecnologia crfs trapezoidal 90cm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R$ 51,30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R$ 12.825,00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08.11.052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de pvc reforçado "sr" junta elástica dn 75 incl conexões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R$ 67,65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R$ 33.825,00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08.11.053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de pvc reforçado "sr" junta elástica dn 100 incl conexões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R$ 87,85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R$ 43.925,00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08.11.054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de pvc reforçado "sr" junta elástica dn 150 incl conexões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R$ 133,08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R$ 66.540,00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Condutor em chapa galvanizada n 24 desenv. 0,25m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R$ 71,60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R$ 4.296,00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Condutor em chapa galvanizada n 26 desenv. 0,25m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R$ 65,02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R$ 3.901,20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Condutor de chapa galvanizada n 24 - desenvolvimento de 0,33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R$ 5.021,40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Condutor de chapa galvanizada n 26 - desenvolvimento de 0,33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R$ 69,80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R$ 4.188,00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08.12.007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Ligacao calha condutor de chapa aco galvanizado n.24 diametro de 3"</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R$ 74,36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R$ 11.154,00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08.12.008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Ligacao calha condutor de chapa aco galvanizado n.24 diametro de 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R$ 79,25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R$ 11.887,50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ou agua furtada em chapa galv. n 24 - corte 0,33m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R$ 108,39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R$ 243.877,50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08.12.016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ou agua furtada em chapa galv. n 24 - corte 0,50m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R$ 149,18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R$ 335.655,00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ou agua furtada em chapa galv. n 24 - corte 1,00m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R$ 229,42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R$ 516.195,00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ou agua furtada em chapa galv. n 26 - corte 0.33m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R$ 96,81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R$ 217.822,50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08.12.022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ou agua furtada em chapa galv. n 26 - corte 0,50m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R$ 130,17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R$ 292.882,50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08.12.023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ou agua furtada em chapa galv. n 26 - corte 1,00m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R$ 204,53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R$ 460.192,50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08.12.031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24 - corte 0,16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R$ 44,92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R$ 67.380,00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24 - corte 0,25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R$ 59,57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R$ 89.355,00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08.12.033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24 - corte 0,33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R$ 71,04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R$ 106.560,00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08.12.034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24 - corte 0,50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R$ 100,85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R$ 151.275,00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08.12.035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24 - corte 1,00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R$ 181,07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R$ 271.605,00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15.29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08.12.038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26 - corte 0,16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R$ 41,37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R$ 62.055,00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08.12.039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26 - corte 0,25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R$ 50,09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R$ 75.135,00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26 - corte 0,33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R$ 58,43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R$ 87.645,00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08.12.041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26 - corte 0,50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R$ 125.985,00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08.12.042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Rufo em chapa galvanizada n 26 - corte 1,00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R$ 142,48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R$ 213.720,00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15.34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08.12.065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Grelha hemisferica de ferro fundido dn 75mm (3")</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R$ 12,04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R$ 180,60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08.12.066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Grelha hemisferica de ferro fundido dn 100mm (4")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R$ 238,80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08.12.067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Grelha hemisferica de ferro fundido dn 150mm (6")</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R$ 32,26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R$ 483,90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08.82.055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Limpeza simples em calhas metalicas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R$ 13.125,00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Desentupimento de ramais de esgoto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R$ 8.670,00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15.39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08.82.060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Limpeza de canaletas de águas pluviais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R$ 3.915,00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15.40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08.82.061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Solda e rebitagem em calhas de chapa galvanizada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R$ 86,95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R$ 6.521,25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15.41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08.82.062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Solda em chapa galvanizada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R$ 79,58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R$ 5.968,50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15.42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08.82.056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Limpeza simples em lajes/calhas de concreto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R$ 9,38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R$ 28.140,00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16</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FORROS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R$ 3.466.237,00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10.01.049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forro de gesso acartonado incl estrutura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Educação</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R$ 152,81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R$ 3.209.010,00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10.01.074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Forro placa mineral nrc 0,65 sahara incl.perfis fornec/inst.</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R$ 213,52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R$ 21.352,00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10.01.082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Forro em lâmina de pvc 200mm e = 7 ou 8mm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R$ 38,50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R$ 115.500,00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10.01.083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Estrutura metálica tubular 20x20 galv. e=0,95mm malha 1,20x0,40m p/sustentação de forro pvc</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R$ 48,15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R$ 120.375,00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17</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JUNTAS DE DILATAÇÃO</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R$ 41.595,25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11.04.003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Juntas de dilatacao fugenbanb elastico perfil 0-22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R$ 118,81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R$ 20.791,75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11.04.010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Mangueira plastica flexivel para junta de dilatacao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R$ 14,03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R$ 2.455,25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11.04.012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Isopor para suporte de mastique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R$ 7,65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R$ 1.338,75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11.04.030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Cantoneira de abas iguais 1"x1/8" aluminio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R$ 9.177,00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11.04.041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Selante de poliuretano p/juntas movimentacao/dessolidarizacao quadro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R$ 31,33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R$ 7.832,50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18</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REVESTIMENTO PARA TETO</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R$ 5.919,00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18.1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12.01.001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Chapisco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R$ 13,20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18.2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12.01.006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Emboco desempenado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R$ 4.599,00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19</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REVESTIMENTO PARA PAREDE</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R$ 1.371.172,50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12.02.002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Chapisco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R$ 7.310,00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12.02.005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Emboco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R$ 37.850,00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12.02.006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Emboco desempenado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R$ 46,17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R$ 23.085,00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12.02.007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Reboco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R$ 27,89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R$ 27.890,00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12.02.009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Revestimento com gesso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R$ 5.712,50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12.02.036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Revestimento com azulejos retificados lisos branco brilhante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R$ 101.990,00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12.04.050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Ceramica esmaltada 10x10cm - branco,areia,bege,ocre,cinza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R$ 150,56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R$ 37.640,00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12.04.024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Revestimento com pastilhas esmaltadas 5,0x 5,0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R$ 209,17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R$ 10.458,50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12.02.043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Perfil sextavado em aluminio para azulejo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R$ 12,40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12.02.044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Perfil cantoneira em aluminio para reboco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R$ 1.452,50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12.80.051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Cantoneira de abas iguais 1"x1/8" aluminio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R$ 48,28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R$ 2.414,00</w:t>
            </w:r>
          </w:p>
        </w:tc>
      </w:tr>
      <w:tr w:rsidR="00ED129A">
        <w:trPr>
          <w:trHeight w:val="43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19.12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87548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MASSA ÚNICA, EM ARGAMASSA TRAÇO 1:2:8, PREPARO MANUAL, APLICADA MANUALMENTE EM PAREDES INTERNAS DE AMBIENTES COM ÁREA ENTRE 5M² E 10M², E = 10MM, COM TALISCAS. AF_03/2024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R$ 1.114.750,00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20</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REVESTIMENTO DE PISO</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R$ 2.226.640,35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13.02.004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Cimentado desempenado e alisado c/ corante e=3,5cm incl arg reg</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R$ 71,64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R$ 21.492,00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Piso de concreto fck 25mpa desempenamento mecânico e=8cm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R$ 72,14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R$ 21.642,00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13.02.019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Ladrilho hidraulico 25x25 e=2cm - piso tatil de alerta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R$ 139,30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R$ 41.790,00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Ladrilho hidraulico 25x25 e=2cm - piso tatil direcional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R$ 139,21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R$ 41.763,00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13.02.023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Borracha colada - piso tatil direcional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R$ 219,08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R$ 21.908,00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13.02.024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Borracha assentada c/ argamassa - piso tatil direcional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R$ 416,55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R$ 31.241,25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13.02.032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Faixa antiderrapante a base de resina epóxica e areia quartzosa l=4cm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R$ 16,52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R$ 1.239,00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13.02.061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Piso de borracha sint pastilhada cor preta esp 7mm fixavel c/argamassa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R$ 315,56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R$ 31.556,00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13.02.080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 xml:space="preserve">Piso viniílico em manta com tratamento superfície com pur </w:t>
            </w:r>
            <w:r>
              <w:rPr>
                <w:rFonts w:ascii="Arial" w:eastAsia="Times New Roman" w:hAnsi="Arial" w:cs="Arial"/>
                <w:color w:val="000000"/>
                <w:sz w:val="12"/>
                <w:szCs w:val="12"/>
                <w:lang w:val="pt-BR" w:eastAsia="pt-BR"/>
              </w:rPr>
              <w:lastRenderedPageBreak/>
              <w:t>larg.de 2,00m e=2mm incluso rodapé curvo h= 5cm fornec e instalado.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R$ 276,76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R$ 69.190,00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20.10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13.01.017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Argamassa de regularizacao cim/areia 1:3 esp=2,50cm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R$ 32,96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R$ 197.760,00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13.02.100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 xml:space="preserve">Ceramica </w:t>
            </w:r>
            <w:proofErr w:type="gramStart"/>
            <w:r>
              <w:rPr>
                <w:rFonts w:ascii="Arial" w:eastAsia="Times New Roman" w:hAnsi="Arial" w:cs="Arial"/>
                <w:color w:val="000000"/>
                <w:sz w:val="12"/>
                <w:szCs w:val="12"/>
                <w:lang w:val="pt-BR" w:eastAsia="pt-BR"/>
              </w:rPr>
              <w:t>esmalt.antider</w:t>
            </w:r>
            <w:proofErr w:type="gramEnd"/>
            <w:r>
              <w:rPr>
                <w:rFonts w:ascii="Arial" w:eastAsia="Times New Roman" w:hAnsi="Arial" w:cs="Arial"/>
                <w:color w:val="000000"/>
                <w:sz w:val="12"/>
                <w:szCs w:val="12"/>
                <w:lang w:val="pt-BR" w:eastAsia="pt-BR"/>
              </w:rPr>
              <w:t>. absorção de agua 3% a 8% pei 4/5 coef.atrito minimo 0,4 uso exclusivo padrao creche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R$ 85,91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R$ 257.730,00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16.02.040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Pavimentacao articulada bloco concreto intertravado e=6cm 35 mpa cor natural sobre base areia grossa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R$ 152,26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R$ 304.520,00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16.02.014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Pavimentaçao de concreto para piso permeavel drenante (grama)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R$ 147,81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R$ 14.781,00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17.10.430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Piso em placas de granilite, acabamento encerado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R$ 257,80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R$ 90.230,00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13.04.026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Degraus de granilite moldados no local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R$ 220,77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R$ 11.038,50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17.10.410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Rodapé em placas pré-moldadas de granilite, acabamento encerado, até 10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R$ 121,29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R$ 36.387,00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16.48.004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Polimento do estuque, lixamento manual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16.48.003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Aplicacao manual de estuque e preparo de pasta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R$ 1.931,00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101746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ASSOALHO DE MADEIRA. AF_09/2020</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R$ 426,72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R$ 12.801,60</w:t>
            </w:r>
          </w:p>
        </w:tc>
      </w:tr>
      <w:tr w:rsidR="00ED129A">
        <w:trPr>
          <w:trHeight w:val="43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36178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PISO TATIL / PODOTATIL, LADRILHO HIDRAULICO/CONCRETO, *40 X 40* CM, E= 2,5* CM, PADRAO TATIL ALERTA OU DIRECIONAL, COR NATURAL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R$ 78,02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R$ 7.802,00</w:t>
            </w:r>
          </w:p>
        </w:tc>
      </w:tr>
      <w:tr w:rsidR="00ED129A">
        <w:trPr>
          <w:trHeight w:val="43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00000679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bloquete/piso intertravado de concreto - modelo sextavado / hexagonal, 25 cm x 25 cm, e = 10 cm, resistência de 35 mpa (nbr 9781), cor natural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R$ 147,88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R$ 147.880,00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30.06.124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Sinalização com pictograma autoadesivo em policarbonato para piso 80 cm x 120 cm - área de resgate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R$ 210,36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R$ 4.207,20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30.04.020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Revestimento sintético de borracha ou PVC colorido, para sinalização tátil de alerta / direcional - colado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R$ 194,89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R$ 3.897,80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101734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PISO DE BORRACHA PASTILHADO, ESPESSURA 15MM, ASSENTADO COM ARGAMASSA. AF_09/2020</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R$ 410,99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R$ 143.846,50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13.80.018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Reparo completo em granilite-raspagem/estucamento/polimento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R$ 72.210,00</w:t>
            </w:r>
          </w:p>
        </w:tc>
      </w:tr>
      <w:tr w:rsidR="00ED129A">
        <w:trPr>
          <w:trHeight w:val="721"/>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20471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PISO FLEXÍVEL ESPORTIVO PORTÁTIL EXTERNO, 304MM X 304 MM, ESP=14MM, INJETADO EM PLACAS MODULARES INTERCAMBIÁVEIS DE POLIPROPILENO DE ALTO IMPACTO COM ADITIVOS ANTIOXIDANTE (AO) E ULTRAVIOLETA (UV) E SISTEMA DE AMORTECIMENTO ATRAVÉS DE PINO DE BORRACHA TPE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PRÓPRIA</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R$ 493,91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R$ 123.477,50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05.044.000 (I)</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PASSEIO DE LADRILHO HIDRÁULICO, INCLUSIVE PREPARO DE CAIXA E BASE DE CONCRETO COM 5CM DE ESPESSURA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SIURB</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R$ 256,82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R$ 513.640,00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21</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REVESTIMENTOS DE DEGRAUS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R$ 9.038,65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13.04.004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Degrau de concreto liso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R$ 125,42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R$ 2.508,40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13.04.040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Degraus de chapa vinilica espess 2 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R$ 178,43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R$ 2.676,45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13.04.050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Degrau de borracha sintetica cor preta c/testeira fixavel c/arg</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R$ 256,92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R$ 3.853,80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22</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REVESTIMENTOS DE RODAPÉS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R$ 26.695,80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13.05.003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Rodape de cimentado de 15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R$ 25,70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R$ 1.542,00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13.05.022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Rodape porcelanato esmaltado 7cm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R$ 22,71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R$ 22.710,00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13.05.069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Rodape vinilico de 7 cm simples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R$ 40,73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R$ 2.443,80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23</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PINTURA - PAREDES/PISOS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R$ 11.761.955,00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15.02.003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Massa niveladora para interior</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R$ 1.949.250,00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15.04.007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Massa niveladora para exterior</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R$ 1.074.000,00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15.02.025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Tinta latex standard</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R$ 35,31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R$ 5.119.950,00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15.02.080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Tinta latex para piso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R$ 27,70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R$ 775.600,00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12.04.019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Revestimento texturizado acrilico branco e pintura acrilica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R$ 40,87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R$ 143.045,00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102494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PINTURA DE PISO COM TINTA EPÓXI, APLICAÇÃO MANUAL, 2 DEMÃOS, INCLUSO PRIMER EPÓXI. AF_05/2021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R$ 72,69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R$ 145.380,00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15.04.015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Esmalte em superficie rebocada sem massa niveladora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R$ 2.527.950,00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102506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PINTURA DE DEMARCAÇÃO DE QUADRA POLIESPORTIVA COM TINTA EPÓXI, E = 5 CM, APLICAÇÃO MANUAL. AF_05/2021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R$ 13,39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R$ 26.780,00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24</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PINTURA - ESQUADRIAS DE MADEIRA</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R$ 688.290,00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24.1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15.01.014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Aplicaçao de imunizante cupinicida em madeira.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R$ 73.050,00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24.2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15.03.012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Envernizamento em esquadrias de madeira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R$ 27,41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R$ 137.050,00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24.3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15.03.002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Massa niveladora a base de agua em esquadrias de madeira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R$ 26,72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R$ 53.440,00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24.4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15.03.006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Esmalte sem massa niveladora em esquadrias de madeira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R$ 36,40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R$ 109.200,00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24.5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15.03.011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Esmalte com massa niveladora em esquadrias de madeira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R$ 63,11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R$ 315.550,00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lastRenderedPageBreak/>
              <w:t>25</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PINTURA - ESQUADRIAS METÁLICAS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R$ 608.515,00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15.03.035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Fundo anti-oxidante em esquadrias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R$ 37,98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R$ 322.830,00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15.03.021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Esmalte em esquadrias de ferro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R$ 285.685,00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26</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PINTURA - DIVERSOS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R$ 61.114,60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26.1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15.04.080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Pintura de quadras esp-linhas demarcatorias (600m2)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R$ 1.375,13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R$ 27.502,60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26.2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15.04.081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Pintura de linhas demarcatorias de quadra de esportes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R$ 1.596,00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26.3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15.04.013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Hidrofugo a base de silicone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R$ 48,71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R$ 7.306,50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26.4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20.20.202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Raspagem com calafetação e aplicação de verniz</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R$ 145,68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R$ 14.568,00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26.5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30.06.050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Tinta acrílica para sinalização visual de piso, com acabamento microtexturizado e antiderrapante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R$ 10.141,50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27</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SERVIÇOS COMPLEMENTARES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R$ 1.232.596,95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16.05.036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Canaleta de concreto 1/2 cana dn 30cm p/ aguas pluviais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R$ 66,02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R$ 6.602,00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16.05.037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Canaleta de concreto 1/2 cana dn 40cm p/ aguas pluviais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R$ 86,35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R$ 4.317,50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16.05.038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Canaleta de concreto 1/2 cana dn 50cm p/ aguas pluviais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R$ 111,35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R$ 5.567,50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16.05.039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Canaleta de concreto 1/2 cana dn 60cm p/ aguas pluviais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R$ 148,81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R$ 7.440,50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16.05.031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Ca-21 canaleta de aguas pluviais em concreto (20cm)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R$ 167,80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R$ 16.780,00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Ca-22 canaleta de aguas pluviais em concreto (30cm)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R$ 174,75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R$ 17.475,00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16.05.043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Tc-06 tampa em grelha de ferro galvanizado p/ canaleta (20cm)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R$ 603,50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R$ 60.350,00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16.05.044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Tc-07 tampa em grelha de ferro galvanizado p/ canaleta (25cm)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R$ 676,44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R$ 33.822,00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16.05.045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Tc-08 tampa em grelha de ferro galvanizado p/ canaleta (35cm)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R$ 781,37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R$ 78.137,00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16.05.076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Grelha ferro perf. - 1,00x0,40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R$ 750,59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R$ 37.529,50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16.05.077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Grelha ferro perf. 1,00x0,50 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R$ 841,42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R$ 42.071,00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16.13.007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Escoramento pontaletado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R$ 101,20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R$ 7.590,00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16.35.022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Preparacao do substrato por apicoamento manual da superficie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R$ 52,12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R$ 11.727,00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16.37.002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Reparos superf argam bicomp cimento c/polímero acrilico (1,0&lt;esp&lt;5,0cm)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R$ 565,65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R$ 56.565,00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16.42.001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Reparo estrutural por injecao resina base epoxi em fissuras 0,3a9,0mm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R$ 422,89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R$ 42.289,00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16.42.002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Reparo estrutural c/aplicacao de graute base epoxi trincas de 10a40mm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R$ 178,38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R$ 17.838,00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16.42.003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Reparo estr vigas lajes pilares c/aplic graute base epoxi vaos 35a70mm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R$ 246,74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R$ 24.674,00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16.47.002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Preparacao de ponte de aderencia com adesivo base epoxi</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R$ 97,09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R$ 4.854,50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16.80.015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Isolamento com lona preta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R$ 23.100,00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3.50.38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GRANITO CINZA ANDORINHA E=3CM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Educação</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R$ 851,14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R$ 42.557,00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3.10.29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TELA MOSQUITEIRA ARAME GALV C/REQUADRO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Educação</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R$ 394,02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R$ 39.402,00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06.03.069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Qe-36 Instalação de rede de proteção para quadras de esportes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Educação</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R$ 37,16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R$ 22.296,00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44.04.030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Prateleira em granito com espessura de 2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R$ 561,88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R$ 16.856,40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14.02.001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Ep-01 espelho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R$ 480,33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R$ 7.204,95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16.05.041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Tc-04 tampa de concreto p/ canaleta ap (25cm)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R$ 185,88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R$ 46.470,00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16.80.007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Pingadeira para muros de alvenaria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R$ 97,44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R$ 29.232,00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16.11.020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Limpeza de fachada por hidrojateamento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R$ 8,55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R$ 128.250,00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16.03.006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Grama sao carlos em placas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R$ 88.000,00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27.29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34.01.010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Terra vegetal orgânica comum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R$ 228,84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R$ 114.420,00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08.02.005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Ag-08 abrigo para gas com 2 bujoes de 13 kg</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R$ 2.737,43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R$ 13.687,15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08.02.001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Ag-04 abrigo para gas com 2 cilindros de 45 kg</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R$ 8.703,95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R$ 17.407,90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30.06.010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Placa para sinalização tátil (início ou final) em braile para corrimão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R$ 12,67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R$ 253,40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30.06.020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Placa para sinalização tátil (pavimento) em braile para corrimão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R$ 11,79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R$ 235,80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30.06.080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Placa de identificação em alumínio para WC, com desenho universal de acessibilidade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R$ 35,65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R$ 713,00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30.06.090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Placa de identificação para estacionamento, com desenho universal de acessibilidade, tipo pedestal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R$ 835,63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R$ 16.712,60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30.06.110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Sinalização com pictograma para vaga de estacionamento, com faixas demarcatórias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R$ 496,51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R$ 9.930,20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30.06.132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Placa de sinalização tátil em poliestireno com alto relevo em braile, para identificação de pavimentos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R$ 28,88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R$ 577,60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27.38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34.20.380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Suporte para apoio de bicicletas em tubo de aço galvanizado, diâmetro de 2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R$ 551,68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R$ 11.033,60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27.39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3.67.02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Instalação de mastro p/bandeira de aço 10m - completo (mb-03)</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Educação</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R$ 2.807,12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R$ 8.421,36</w:t>
            </w:r>
          </w:p>
        </w:tc>
      </w:tr>
      <w:tr w:rsidR="00ED129A">
        <w:trPr>
          <w:trHeight w:val="43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27.40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103314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INSTALAÇÃO DE PERGOLADO DE MADEIRA, EM MAÇARANDUBA, ANGELIM OU EQUIVALENTE DA REGIÃO, FIXADO COM CONCRETO SOBRE PISO DE CONCRETO EXISTENTE. AF_11/2021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R$ 298,14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R$ 7.453,50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27.41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30.06.061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Sistema de alarme PNE com indicador audiovisual, para pessoas com mobilidade reduzida ou cadeirante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R$ 290,23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R$ 3.772,99</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27.42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07.05.010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Vedacao lateral de cobertura com tela de nylon</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R$ 192,76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R$ 96.380,00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27.43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16.03.001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Corte de mato e grama - roçagem mecanizada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R$ 5.250,00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27.44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84520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TELA TAPUME - EM POLIETILENO ESTIRADO P/ DEMARCAÇÃO DE OBRA COR LARANJA - ROLO DE 1,20M LARG. X 50M COMPRIMENTO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SIURB</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R$ 7.350,00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28</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VIDROS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R$ 76.164,70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14.01.002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Vidro liso comum incolor de 3mm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R$ 96,74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R$ 5.804,40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14.01.004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Vidro liso comum incolor de 4mm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R$ 139,86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R$ 27.972,00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14.01.006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Vidro liso comum incolor de 5mm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R$ 159,16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R$ 4.774,80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14.01.008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Vidro liso comum incolor de 6mm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R$ 169,53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R$ 5.085,90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14.01.035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Vidro impresso incolor (e=4mm)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R$ 172,87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R$ 5.186,10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26.03.070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Vidro laminado temperado incolor de 8mm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R$ 416,12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R$ 8.322,40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26.04.010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espelho em vidro cristal liso, espessura de 4 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Obras</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R$ 633,97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R$ 19.019,10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29</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INSTALAÇÕES ELÉTRICAS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R$ 2.738.132,82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Placa de acrilico transparente esp=5mm protecao a contato acidental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R$ 285,98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R$ 2.287,84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09.03.047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Eletroduto de pvc rigido roscavel de 32mm - incl conexoes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R$ 942,25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09.03.048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Eletroduto de pvc rigido roscavel de 40mm - incl conexoes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R$ 47,81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R$ 382,48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09.02.064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3 cabos p/ entrada energia seccao 25mm2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R$ 1.391,09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R$ 1.391,09</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09.02.066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3 cabos p/ entrada energia seccao 50mm2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R$ 2.071,66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R$ 2.071,66</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09.02.074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4 cabos p/ entrada energia seccao 25mm2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R$ 1.585,58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R$ 1.585,58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09.02.075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4 cabos p/ entrada energia seccao 35mm2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R$ 1.893,14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R$ 1.893,14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09.02.076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4 cabos p/ entrada energia seccao 50mm2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R$ 2.458,31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R$ 2.458,31</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09.02.105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bipolar termomagnetico 2x225a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R$ 334,98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R$ 3.349,80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09.03.006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Cabo de 35 mm2 750v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R$ 47,95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R$ 143.850,00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09.03.017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Cabo flexivel de cobre 1,0 kv secao 4 mm2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R$ 7,04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R$ 105.600,00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09.03.018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Cabo flexivel de cobre 1,0 kv secao 6 mm2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R$ 160.350,00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09.03.020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Cabo flexivel de cobre 1,0 kv secao 16 mm2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R$ 83.970,00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09.02.047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tripolar termomagnetico 3x300a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R$ 2.643,84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R$ 26.438,40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09.02.089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tripolar termomagnetico 3x60a a 3x100a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R$ 144,69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R$ 1.446,90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09.03.005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Cabo de 25 mm2 750v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R$ 33,17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R$ 99.510,00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09.03.051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Eletroduto de pvc rigido roscavel de 75mm - incl conexoes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R$ 80,52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R$ 2.415,60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09.05.069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tipo automático de bóia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R$ 91,22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R$ 912,20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09.04.076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geral - cabo de cobre nu de 10 mm2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R$ 384,30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09.05.042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distribuicao, disj. geral 30a p/ 4 a 8 disjs.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R$ 323,00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R$ 1.615,00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09.05.045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distribuicao, disj. geral 50a p/ 10 a 12 disjs.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R$ 380,64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R$ 1.903,20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09.05.047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distribuicao, disj. geral 60a p/ 14 a 20 disjs.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R$ 542,54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R$ 2.712,70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09.05.051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distribuicao, disj. geral 80a p/ 22 a 26 disjs.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R$ 609,32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R$ 3.046,60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09.05.062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Barramento de 30a p/quadros de distribuição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R$ 15,47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R$ 154,70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09.82.029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50mm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R$ 348,10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09.50.037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Remocao cinta fixacao de eletroduto ou sela p/cruzeta mad em poste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R$ 10,43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R$ 52,15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09.50.039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Remocao de caixas de medicao ou caixas p/ transf. de corrente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R$ 54,38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R$ 271,90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09.60.012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terminal ou conector para vergalhao de cobre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29.29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09.62.020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cabo aparente acima de 16 mm2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70mm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R$ 34,89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R$ 174,45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29.31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09.82.031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95mm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R$ 41,83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R$ 209,15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120mm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R$ 56,18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R$ 280,90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09.82.033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150mm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R$ 57,33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R$ 286,65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09.82.034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185mm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R$ 66,58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R$ 332,90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09.83.063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tripolar termomagnetico 3x200a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R$ 559,51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R$ 5.595,10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09.83.065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tripolar termomagnetico 3x10a a 3x50a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R$ 107,83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R$ 3.234,90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09.83.067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tripolar termomagnetico 3x400a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R$ 1.485,43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R$ 14.854,30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09.83.079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Contactor tripolar ate 16a para qd.comando bomba recalque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R$ 388,27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R$ 1.941,35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29.39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Espelho de 4'x2'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R$ 349,50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09.84.035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Plafon de aluminio de sobrepor - boca 10 para globo tipo brasil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R$ 22,77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R$ 683,10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09.84.055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Porta lamp rosca e-27,porcel.c/flange fix.p/prato fix.p/rosca 3/8" gas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R$ 33,37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R$ 1.001,10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09.84.075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Reator simples p/vapor sodio afp 150w 220v cap/ign</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R$ 146,41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R$ 4.392,30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09.84.076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Reator simples p/vapor sodio afp 250w 220v cap/ign</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R$ 179,07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R$ 5.372,10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09.84.077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Reator simples p/vapor metal. afp 70w 220v cap/ign</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R$ 118,45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R$ 3.553,50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09.84.038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da luminaria p/lampada fluor. 1x32w c/refletor alum. e soquete (il-44)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R$ 135,36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R$ 4.060,80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09.84.039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da luminaria p/lampada fluor. 2x32w c/refletor alum. e soquete (il-45)</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R$ 144,14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R$ 14.414,00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09.84.041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para luminaria sobrepor com refletor e aletas (il-62) com soquetes para quatro lampadas led tubular 60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R$ 350,40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R$ 10.512,00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09.84.062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Adequação de luminaria fluorescente 2x32w para led tubular vidro 18w temperatura de cor 4000ºk</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R$ 54,75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R$ 2.737,50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29.49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09.84.045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Reator eletronico p/lampada fluoresc.afp 1x32w bivolt com proteção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R$ 50,50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R$ 1.515,00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Receptaculo porcelana para lampada bulbo led compacta rosca e-27</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R$ 21,13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R$ 633,90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09.84.051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Receptaculo p/lampada hg ou mhl p/luminaria ext.ou proj-rosca e-40</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R$ 61,68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R$ 1.850,40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09.84.052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Soquete antivibratorio engate rapido p/lampada led tubular</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R$ 6,39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R$ 3.834,00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Lampada vapor de sodio 70w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R$ 63,04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R$ 1.891,20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Lampada vapor de sodio 250w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R$ 105,74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R$ 5.287,00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09.04.025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geral - disjuntor termo magnetico 3x125a a 3x225a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R$ 487,62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R$ 2.438,10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09.04.046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geral-barramento de 800 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R$ 415,62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R$ 16.624,80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09.05.064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Barramento de 100a p/quadros de distribuição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R$ 39,57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R$ 11.871,00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09.05.070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bipolar termomagnetico 2x10a a 2x50a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R$ 86,40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R$ 5.184,00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29.59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09.05.075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tripolar termomagnetico 3x60a a 3x100a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R$ 144,69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R$ 8.681,40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09.07.024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Cabo de 2,5mm2 750v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R$ 69.150,00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09.07.005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Fio de 4,00 mm2 750v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R$ 5,48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R$ 82.200,00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09.07.006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Fio de 6,00 mm2 750v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R$ 7,71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R$ 115.650,00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09.07.011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Cabo de 10 mm2 750v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R$ 130.000,00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de 3 teclas - eletrod pvc ø 25mm flexivel nbr 15465</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R$ 203,31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R$ 1.016,55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09.08.034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 interruptores de 1 tecla em caixa 4x4 - eletrod pvc ø 25mm flexivel nbr 15465</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R$ 240,01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R$ 1.200,05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09.08.036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de 1 tecla bipolar em caixa 4x2 - eletrod pvc ø 25mm flexivel nbr 15465</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R$ 168,27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R$ 3.365,40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09.08.038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 interruptores 1 tecla bipolar em caixa 4x4 - eletrod pvc ø 25mm flexivel nbr 15465</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R$ 230,30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R$ 2.303,00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09.08.079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Tomada 2p+t padrao nbr 14136 corrente 10a-250v-eletr. pvc rígido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R$ 156,43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R$ 6.257,20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29.69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09.08.080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Tomada de piso 2p+t padrao nbr 14136 corrente 10a-250v-eletr pvc rígido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R$ 214,21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R$ 8.568,40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de 2 teclas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R$ 40,29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R$ 805,80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09.85.019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Lampada vapor metalico 250w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R$ 133,26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R$ 666,30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09.02.087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bipolar termomagnetico 2x60a a 2x100a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R$ 131,58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R$ 1.315,80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09.04.090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unipolar termomagnetico 1x10a 1x30a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R$ 22,45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R$ 224,50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09.04.036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autom. diferencial (dispositivo dr) 40a/30ma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R$ 446,76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R$ 4.467,60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09.04.037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autom. diferencial (dispositivo dr) 63a/30ma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R$ 502,17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R$ 5.021,70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09.06.005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Caixa de passagem chapa tampa parafusada de 10x10x8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R$ 25,55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R$ 127,75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09.06.009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Caixa de passagem chapa tampa parafusada de 20x20x10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R$ 61,30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R$ 306,50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29.78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09.08.013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Tomada 2p+t padrao nbr 14136, corrente 10a-250v-eletr. aço galv. a quente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R$ 208,76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R$ 16.700,80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29.79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09.08.016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Tomada 2p+t padrao nbr 14136, corrente 20a-250v-eletr.aço galv.a quente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R$ 249,24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R$ 19.939,20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geral-barramento de 30 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R$ 15,47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R$ 77,35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09.04.041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geral-barramento de 60 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R$ 21,93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R$ 109,65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09.04.042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geral-barramento de 100 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R$ 39,57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R$ 197,85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09.04.043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geral-barramento de 150 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R$ 245,25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09.04.044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Quadro geral-barramento de 200 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R$ 74,57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R$ 372,85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09.04.089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unipolar termomagnetico 1x35a a 1x50a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R$ 29,83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R$ 1.491,50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09.04.090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unipolar termomagnetico 1x10a 1x30a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R$ 22,45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R$ 1.122,50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09.11.060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Il-30 luminaria em poste h= 2,50 m c/ lampada vapor sódio 70w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R$ 2.469,95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R$ 12.349,75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09.11.068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Il-53 luminaria p/ vapor de sodio 1x150w em poste 6m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R$ 3.046,54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R$ 15.232,70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29.89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09.11.070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Il-54 luminaria p/ vapor de sodio 2x150w em poste 6m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R$ 3.740,99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R$ 18.704,95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09.62.012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perfilados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R$ 18,49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R$ 6.471,50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09.62.014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ganchos de sustentacao de luminarias em perfilados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R$ 9,25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R$ 138,75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09.62.018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cabo embutido acima de 16 mm2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R$ 1.386,00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09.62.019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fio aparente ate 16 mm2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09.62.021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Retirada de terminais/conectores de pressao p/cabos ou de roldanas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R$ 9,25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R$ 138,75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09.02.086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bipolar termomagnetico 2x10a a 2x50a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R$ 100,26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R$ 3.007,80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09.04.094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bipolar termomag. 2x125a a 2x225a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R$ 300,31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R$ 6.006,20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09.04.096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unipolar termomagnetico 1x90a a 1x100a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R$ 71,13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R$ 1.422,60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Eletrod aco galv quente (nbr 5624) 20 mm (3/4") - incl conexoes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R$ 13.815,00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29.99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Eletrod aco galv quente (nbr 5624) 40 mm (1 1/2") - incl conexoes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R$ 83,81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R$ 25.143,00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Eletroduto de pvc rigido roscavel de 60mm - incl conexoes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R$ 61,50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R$ 9.225,00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09.05.018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Eletroduto de pvc rigido roscavel de 75mm - incl conexoes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R$ 80,52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R$ 4.026,00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09.05.019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Eletroduto de pvc rigido roscavel de 85mm - incl conexoes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R$ 99,92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R$ 4.996,00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09.06.019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Caixa de passagem chapa tampa parafusada de 50x50x15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R$ 180,66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R$ 1.806,60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09.62.024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 xml:space="preserve">Retirada e desmontagem </w:t>
            </w:r>
            <w:proofErr w:type="gramStart"/>
            <w:r>
              <w:rPr>
                <w:rFonts w:ascii="Arial" w:eastAsia="Times New Roman" w:hAnsi="Arial" w:cs="Arial"/>
                <w:color w:val="000000"/>
                <w:sz w:val="12"/>
                <w:szCs w:val="12"/>
                <w:lang w:val="pt-BR" w:eastAsia="pt-BR"/>
              </w:rPr>
              <w:t>qd.distrib</w:t>
            </w:r>
            <w:proofErr w:type="gramEnd"/>
            <w:r>
              <w:rPr>
                <w:rFonts w:ascii="Arial" w:eastAsia="Times New Roman" w:hAnsi="Arial" w:cs="Arial"/>
                <w:color w:val="000000"/>
                <w:sz w:val="12"/>
                <w:szCs w:val="12"/>
                <w:lang w:val="pt-BR" w:eastAsia="pt-BR"/>
              </w:rPr>
              <w:t>, caixa passagem ou qd. chamada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R$ 92,44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R$ 924,40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09.80.015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para vergalhao de cobre de 1/2" (12,5 mm2)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R$ 488,50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09.82.025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10mm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R$ 22,24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R$ 1.112,00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09.82.026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16mm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09.82.027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25mm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R$ 589,75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29.109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09.82.028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ou conector de pressao para cabo 35mm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R$ 28,93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R$ 144,65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09.08.056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Cigarra - eletrod pvc ø 25mm flexivel nbr 15465</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R$ 339,61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R$ 1.698,05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09.09.038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Il-90 luminária led de sobrepor c/difusor translúcido &lt;= 39w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R$ 302,80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R$ 6.056,00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09.09.051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Il-44 luminaria para lampada fluorescente (1x32w)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R$ 173,14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R$ 3.462,80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09.04.036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autom. diferencial (dispositivo dr) 40a/30ma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R$ 446,76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R$ 2.233,80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09.04.037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autom. diferencial (dispositivo dr) 63a/30ma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R$ 502,17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R$ 2.510,85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09.06.015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Caixa de passagem chapa tampa parafusada de 40x40x15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R$ 131,79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R$ 263,58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09.03.011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Cabo de 150 mm2 750v (isolaçao nao halogenado)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R$ 197,05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R$ 4.926,25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09.08.054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Botao para campainha - eletrod pvc ø 25mm flexivel nbr 15465</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R$ 310,74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R$ 621,48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09.08.055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Botoeira para acionamento da bomba de incendio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R$ 424,00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R$ 1.272,00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09.08.058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de 1 tecla simples caixa 4"x2"-eletr pvc rígido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R$ 140,51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R$ 21.076,50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09.08.060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2 teclas simples caixa de 4"x2"-eletr pvc rigido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R$ 206,72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R$ 31.008,00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09.08.067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1 tecla bipolar simples caixa 4"x2"- eletr pvc rigido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R$ 180,11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R$ 27.016,50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09.08.069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 interruptores 1 tecla bipolar simples caixa 4"x4"-eletr pvc rigido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R$ 270,66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R$ 40.599,00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09.08.083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Botao para cigarra - eletroduto de pvc</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R$ 137,89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R$ 413,67</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09.13.033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Conexao exotermica cabo/haste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R$ 61,97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R$ 309,85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09.13.034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Conexao exotermica em estrutura metalica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R$ 51,09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R$ 255,45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09.13.036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de pvc ø 2'' x 3,00m para proteçao descida de cordoalha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R$ 109,49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R$ 547,45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09.50.009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Remocao de isolador tipo pino para a.t., inclusive pino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29.128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09.02.062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3 cabos p/ entrada energia seccao 10mm2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R$ 903,96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R$ 903,96</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29.129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09.02.063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3 cabos p/ entrada energia seccao 16mm2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R$ 1.165,73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R$ 1.165,73</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09.02.065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3 cabos p/ entrada energia seccao 35mm2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R$ 1.628,00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R$ 1.628,00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09.02.068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3 cabos p/ entrada energia seccao 95mm2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R$ 3.334,24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R$ 3.334,24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09.02.072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4 cabos p/ entrada energia seccao 10mm2 c/ eletrudutos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R$ 1.083,31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R$ 1.083,31</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09.02.078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 4 cabos p/ entrada energia seccao 95mm2 c/ eletrodutos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R$ 4.057,21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R$ 4.057,21</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09.02.091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Disjuntor tripolar termomagnetico 3x125a a 3x225a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R$ 487,62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R$ 6.339,06</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de 3 teclas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R$ 1.179,30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Interruptor paralelo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R$ 19,12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R$ 573,60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Botao de campainha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R$ 53,76</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Espelho 4'x4'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R$ 12,45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R$ 373,50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29.139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Cigarra tipo fabrica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R$ 224,64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R$ 673,92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09.84.092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Reator para lampada hg - 220v/250w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R$ 113,62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R$ 8.521,50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09.84.100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Calha para luminaria sobrepor com refletor em aluminio (il-73 / (il-81)) com soquetes para uma lampada led tubular 120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R$ 120,00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R$ 9.000,00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09.85.011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Lampada vapor de sodio 150w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R$ 73,74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R$ 3.687,00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Lampada vapor metálico 70w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R$ 358,40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R$ 17.920,00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09.85.018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Lampada vapor metalico 150w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R$ 454,29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R$ 22.714,50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09.85.060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Condulete de 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R$ 44,28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R$ 5.535,00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09.85.064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Condulete de 3/4"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R$ 37,01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R$ 4.626,25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09.85.086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Lampada led tubular vidro de 10w c/temperatura de cor 4000° k</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R$ 17,05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R$ 51.150,00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09.85.088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Lampada led tubular vidro de 18w c/temperatura de cor 4000° k</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R$ 69.000,00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29.149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09.09.044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Il-05 arandela blindada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R$ 392,99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R$ 29.474,25</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50.05.072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Luminária de emergência LED de sobrepor, para teto ou parede, autonomia mínima 2 horas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R$ 104,99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R$ 10.499,00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09.13.015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Barra chata aco galvanizado (3/4"x1/8") - captor p/ para raios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R$ 41,58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R$ 2.079,00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09.86.001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Captor tipo franklin, bouquet niquelado de 4 pontas-conector grande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R$ 325,96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R$ 977,88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09.86.025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Conector tipo split-bolt para cabo de 25 mm2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R$ 18,76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R$ 187,60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09.13.032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Conexao exotermica cabo/cabo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R$ 579,20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09.13.033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Conexao exotermica cabo/haste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R$ 61,97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R$ 619,70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36.07.010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Para-raios de distribuição, classe 12 kV/5 kA, completo, encapsulado com polímero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R$ 219,34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R$ 658,02</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09.09.011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Il-102 projetor angular lâmpada led &lt;=200 w c/difusor de policarbonato quadra de esporte coberta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R$ 1.334,51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R$ 133.451,00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09.09.058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Il-86 luminária led hermética de sobrepor c/difusor translúcido &lt;= 36w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R$ 314,39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R$ 157.195,00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29.159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09.09.059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Il-87 luminária led hermética de sobrepor c/difusor translúcido &lt;= 50w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R$ 372,09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R$ 37.209,00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29.160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25.02.040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Porta de entrada de correr em alumínio, sob medida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R$ 1.137,15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R$ 56.857,50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29.161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09.083.074 (E)</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POSTE DE AÇO GALVANIZADO, TIPO RETO H=10M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SIURB</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R$ 2.384,80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R$ 238.480,00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29.162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41.11.100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Luminária retangular fechada para iluminação externa em poste, tipo pétala grande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R$ 525,65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R$ 210.260,00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29.163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09.085.063 (E)</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LÂMPADA VAPOR METÁLICO - 400W</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SIURB</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R$ 125,20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R$ 62.600,00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29.164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41.11.450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SUPORTE TUBULAR DE FIXAÇÃO EM POSTE PARA 2 LUMINÁRIAS TIPO PÉTALA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PRÓPRIA</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R$ 128,16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R$ 25.632,00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29.165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09.009.038 (E)</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PROJETOR PARA USO EXTERNO COM LÂMPADA LED DE 100W - COMPLETA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SIURB</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R$ 206,42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R$ 20.642,00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30</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INSTALAÇÕES HIDRAULICAS - ESGOTO - AGUA - FRIA - GAS - AGUAS PLUVIAIS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R$ 475.113,68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08.02.017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Protecao mecanica para ramais sob aterra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R$ 12,35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R$ 617,50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08.02.021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Vg-01 valvula e regulador de pressao de gas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R$ 757,37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R$ 1.514,74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08.02.060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de cobre p/ gas classe a s/cost dn=1/2 (15) solda foscoper</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R$ 124,81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R$ 249,62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08.03.012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Protecao anticorrosiva para ramais sob a terra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R$ 28,02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R$ 140,10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08.03.015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pvc rígido junta soldável de 20 incl conexões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R$ 22,23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R$ 4.446,00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08.03.016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pvc rígido junta soldável de 25 incl conexões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R$ 4.918,00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08.03.017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pvc rígido junta soldável de 32 incl conexões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R$ 34,12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R$ 6.824,00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gaveta bruto dn 15mm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R$ 65,34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R$ 326,70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gaveta bruto dn 20mm (3/4")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R$ 82,67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R$ 413,35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30.10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gaveta bruto dn 25mm (1")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R$ 97,48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R$ 487,40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pressao bruto de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R$ 90,46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R$ 452,30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08.04.016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pressao bruto de 3/4"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R$ 97,22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R$ 486,10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gaveta com canopla cromada dn 15mm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R$ 111,82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R$ 559,10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08.04.022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gaveta com canopla cromada dn 20mm (3/4")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R$ 110,27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R$ 551,35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08.04.023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gaveta com canopla cromada dn 25mm (1")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R$ 138,35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R$ 691,75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08.04.024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gaveta com canopla cromada dn 32mm (1 1/4")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R$ 197,59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R$ 987,95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08.04.025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gaveta com canopla cromada dn 40mm (1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R$ 207,56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R$ 1.037,80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08.04.031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pressao c/ canopla cromada dn 15mm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R$ 118,70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R$ 593,50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de pressao c/ canopla cromada dn 20mm (3/4")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R$ 119,19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R$ 595,95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08.04.043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descarga c/ reg incorp dn=32mm(1 1/4) acab antivandalismo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R$ 476,45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R$ 2.382,25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08.04.044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descarga c/ reg incorp dn=40mm(1 1/2) acab antivandalismo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R$ 526,90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R$ 5.269,00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08.04.051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descarga c/reg incorp dn 32mm (1 1/4") c/ acab simples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R$ 311,10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R$ 3.111,00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08.04.052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descarga c/reg incorp dn 40mm (1 1/2") c/ acab simples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R$ 385,01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R$ 1.155,03</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08.04.053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descarga c/acionamento duplo fluxo registro e acabam. dn 32mm 1 1/4"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R$ 438,06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R$ 1.314,18</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08.04.054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descarga c/acionamento duplo fluxo registro e acabam. dn 40mm 1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R$ 414,73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R$ 1.244,19</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08.08.010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Registro globo angular amarelo 2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R$ 247,39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R$ 1.236,95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08.08.015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retencao vert.bronze tipo leve de 2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R$ 450,33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R$ 900,66</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08.08.016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retencao vert.bronze tipo leve de 3"</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R$ 628,63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R$ 1.257,26</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30.29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08.08.017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retencao vert.bronze tipo leve de 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R$ 1.028,31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R$ 1.028,31</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08.10.056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de ventilacao em pvc p/esgoto dn 50mm (2")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R$ 15,90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08.10.057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de ventilacao em pvc p/ esgoto dn 75mm (3")</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R$ 26,78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R$ 267,80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08.10.058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Terminal de ventilacao em pvc p/ esgoto dn 100mm(4")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R$ 31,49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R$ 314,90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08.11.024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concreto simples (ps-1) com ponta e bolsa ø 30cm nbr 8890/2007</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R$ 144,71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R$ 1.447,10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08.11.025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concreto simples (ps-1) com ponta e bolsa ø 40cm nbr 8890/2007</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R$ 169,48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R$ 1.694,80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08.13.001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pvc rígido junta soldável de 25 incl conexões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R$ 24,59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R$ 3.688,50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08.13.002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pvc rígido junta soldável de 32 incl conexões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R$ 34,12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R$ 5.118,00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08.14.045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de boia em latao (boia plast) dn 20mm (3/4")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R$ 103,28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R$ 1.032,80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08.14.046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de boia em latao (boia plast) dn 25mm (1")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R$ 136,15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R$ 1.361,50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30.39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08.14.049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de boia em latao (boia plast) dn50mm (2")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R$ 337,92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R$ 3.379,20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08.14.101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Caixa dágua cônica polietileno capacidade de 500l inclusive tampa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R$ 495,44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R$ 4.954,40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08.14.103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Caixa dágua cônica polietileno capacidade de 1000l inclusive tampa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R$ 644,14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R$ 6.441,40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08.15.013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Lt-04 lavatorio /bebedouro coletivo com torneira antivandalismo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R$ 1.780,18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R$ 7.120,72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08.15.016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Bb-01 bebedouro coletivo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R$ 929,57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R$ 3.718,28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Bacia sifonada de louca branca (vdr 6l) c/ assento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R$ 311,56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R$ 31.156,00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08.16.003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Bacia sanitária infantil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R$ 683,66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R$ 10.254,90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08.16.045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Tanque de louca branca,pequeno c/coluna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R$ 1.054,86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R$ 3.164,58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08.16.046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Tanque de louca branca,grande c/coluna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R$ 1.390,90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R$ 6.954,50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08.16.089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Br-01 bacia p/ sanitario acessivel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R$ 2.927,53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R$ 8.782,59</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30.49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08.16.090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Br-02 lavatorio para sanitario acessivel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R$ 1.698,73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R$ 5.096,19</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08.16.091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Br-03 conjunto lavatorio e bacia acessiveis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R$ 3.362,14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R$ 3.362,14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08.16.092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Br-04 barra de apoio com fixação lateral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R$ 355,85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R$ 2.846,80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08.16.093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Br-05 trocador acessível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R$ 3.341,12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R$ 6.682,24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08.16.094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Br-06 chuveiro acessivel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R$ 2.653,99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R$ 2.653,99</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Tampo para pia marmore nacional espessura de 3 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M2</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R$ 1.206,21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R$ 24.124,20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08.17.037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Chuveiro antivandalismo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R$ 1.175,88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R$ 1.175,88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08.17.038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Chuveiro simples c/articulacao, latao cromado dn 15mm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75,00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R$ 192,82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R$ 14.461,50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08.17.050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Bebedouro eletrico com capacidade de 40 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R$ 1.436,62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R$ 2.873,24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30.58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08.17.051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Bebedouro eletrico com capacidade de 80 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R$ 1.179,67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R$ 2.359,34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30.59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08.17.079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de parede antivandalismo - 85mm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R$ 626,46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R$ 2.505,84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08.17.080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de lavagem com canopla de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R$ 73,60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R$ 1.840,00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08.17.081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Tj-03 torneira de jardim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R$ 520,36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R$ 19.773,68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08.17.087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de parede antivandalismo -140mm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R$ 585,34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R$ 1.756,02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08.17.088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de uso restrito de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R$ 198,13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R$ 1.585,04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08.17.089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de uso restrito de 3/4</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R$ 288,53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R$ 2.308,24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08.80.009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Cavalete de 1 1/2" (tubo e conexões de aço galvanizado)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R$ 457,74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R$ 457,74</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Canopla para registros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R$ 82,83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R$ 1.905,09</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08.80.011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Canopla para valvula de descarga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R$ 124,78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R$ 6.239,00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Volante cromado para registro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R$ 25,78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R$ 386,70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30.69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08.80.015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Botao para valvula de descarga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R$ 52,15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R$ 782,25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08.80.018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Acabamento antivandalismo para valvula de descarga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28,00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R$ 269,22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R$ 7.538,16</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08.80.019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Reparo para caixa de descarga acoplada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R$ 157,80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R$ 4.734,00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Reparo de valvula de descarga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R$ 135,58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R$ 40.674,00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08.80.021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de descarga em pvc dn=40mm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R$ 33,00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R$ 759,00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08.80.022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Tubo de ligação com canopla para vaso sanitário (metal cromado)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R$ 39,56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R$ 909,88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08.80.031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de pressao cromada de 1/2" em parede</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R$ 157,04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R$ 39.260,00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08.80.032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Torneira para lavatorio de louca branca ou bancada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R$ 114,99</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R$ 28.747,50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Ralo sifonado f.fundido dn 150mm c/grelha pvc cromado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R$ 650,18</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R$ 9.752,70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Sifao metalico tipo copo dn 2x2"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R$ 221,63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R$ 22.163,00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30.79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08.82.041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Sifao metalico tipo copo dn 1 1/2 x 1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R$ 135,23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R$ 2.704,60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08.82.046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Sifao pvc rigido tipo copo dn 1 1/2x1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R$ 31,71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R$ 634,20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08.84.005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Assento plastico c/ tampa para bacia sanitaria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R$ 47,15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R$ 11.787,50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08.84.012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Bolsa plastica para bacia sanitaria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R$ 15,87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R$ 952,20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08.84.020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Suporte de ferro fundido para lavatorio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R$ 49,92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R$ 449,28</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08.84.054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Cuba simples aco inox(304) - chapa 22 560x330x140mm - sem pertences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R$ 279,04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R$ 1.395,20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08.84.055</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Cuba simples aco inox(304) chap.22 - 400x340x140mm - sem pertences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R$ 269,87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R$ 1.349,35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08.84.058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Cuba dupla aco inox(304) chapa 22 835x340x140mm - sem pertences</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R$ 412,32</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R$ 2.061,60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08.84.073</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americana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R$ 59,45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R$ 891,75</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08.84.076</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Valvula de metal cromado de 1 1/2"</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R$ 81,10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R$ 1.216,50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30.89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44.01.270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Cuba de louça de embutir oval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R$ 132,84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R$ 3.985,20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30.90</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100858</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MICTÓRIO SIFONADO LOUÇA BRANCA - PADRÃO MÉDIO - FORNECIMENTO E INSTALAÇÃO. AF_01/2020</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R$ 749,64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R$ 11.244,60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30.91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00011689</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BANCADA/TAMPO ACO INOX (AISI 304), LARGURA 70 CM, COM RODABANCA (NAO INCLUI PES DE APOIO)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R$ 1.167,40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R$ 5.837,00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30.92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05.82.010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Tampo de pia em granito e=2cm</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20,00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R$ 362,20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R$ 7.244,00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30.93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44.06.200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Tanque em aço inoxidável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R$ 1.364,11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R$ 4.092,33</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30.94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95547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SABONETEIRA PLASTICA TIPO DISPENSER PARA SABONETE LIQUIDO COM RESERVATORIO 800 A 1500 ML, INCLUSO FIXAÇÃO. AF_01/2020</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R$ 69,65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R$ 6.965,00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30.95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00037401</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APLICAÇÃO DE TOALHEIRO PLASTICO TIPO DISPENSER PARA PAPEL TOALHA INTERFOLHADO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R$ 67,87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R$ 6.787,00</w:t>
            </w:r>
          </w:p>
        </w:tc>
      </w:tr>
      <w:tr w:rsidR="00ED129A">
        <w:trPr>
          <w:trHeight w:val="37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31</w:t>
            </w:r>
          </w:p>
        </w:tc>
        <w:tc>
          <w:tcPr>
            <w:tcW w:w="8008" w:type="dxa"/>
            <w:gridSpan w:val="6"/>
            <w:tcBorders>
              <w:top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SERVIÇOS DIVERSOS</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R$ 453.794,82</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31.1</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05.04.060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Transporte manual horizontal e/ou vertical de entulho até o local de despejo - ensacado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M3</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R$ 143,71</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R$ 7.185,50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31.2</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02.06.040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Locação de plataforma elevatória articulada, com altura aproximada de 20 m, capacidade de carga de 227 kg, diesel</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UNMES</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R$ 25.570,85</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R$ 153.425,10</w:t>
            </w:r>
          </w:p>
        </w:tc>
      </w:tr>
      <w:tr w:rsidR="00ED129A">
        <w:trPr>
          <w:trHeight w:val="288"/>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31.3</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02.06.030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Locação de plataforma elevatória articulada, com altura aproximada de 12,5m, capacidade de carga de 227 kg, elétrica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CDHU</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UNMES</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R$ 15.386,57</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R$ 92.319,42</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31.4</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6.96.02</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MODULO DE VERBA</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FDE</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MV</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R$ 552,26</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R$ 27.613,00</w:t>
            </w:r>
          </w:p>
        </w:tc>
      </w:tr>
      <w:tr w:rsidR="00ED129A">
        <w:trPr>
          <w:trHeight w:val="43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31.5</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103307</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INSTALAÇÃO DE LIXEIRA METÁLICA DUPLA, CAPACIDADE DE 60 L, EM TUBO DE AÇO CARBONO E CESTOS EM CHAPA DE AÇO COM PINTURA ELETROSTÁTICA, SOBRE PISO DE CONCRETO EXISTENTE. AF_11/2021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R$ 1.358,53</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R$ 67.926,50</w:t>
            </w:r>
          </w:p>
        </w:tc>
      </w:tr>
      <w:tr w:rsidR="00ED129A">
        <w:trPr>
          <w:trHeight w:val="432"/>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31.6</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103304</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INSTALAÇÃO DE BANCO METÁLICO COM ENCOSTO, 1,60 M DE COMPRIMENTO, EM TUBO DE AÇO CARBONO COM PINTURA ELETROSTÁTICA, SOBRE PISO DE CONCRETO EXISTENTE. AF_11/2021</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SINAPI</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R$ 1.259,44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R$ 37.783,20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31.7</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98.02.210</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Instalação de banco de madeira com encosto e pés em ferro fundido pintado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SP OBRAS</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UN</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R$ 778,70</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R$ 23.361,00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lastRenderedPageBreak/>
              <w:t>31.8</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18.012.006 (E)</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BANCO EM CONCRETO APARENTE, TIPO PMSP</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SIURB</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M</w:t>
            </w:r>
          </w:p>
        </w:tc>
        <w:tc>
          <w:tcPr>
            <w:tcW w:w="880"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50,00</w:t>
            </w:r>
          </w:p>
        </w:tc>
        <w:tc>
          <w:tcPr>
            <w:tcW w:w="1046"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R$ 332,54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R$ 16.627,00</w:t>
            </w:r>
          </w:p>
        </w:tc>
      </w:tr>
      <w:tr w:rsidR="00ED129A">
        <w:trPr>
          <w:trHeight w:val="266"/>
        </w:trPr>
        <w:tc>
          <w:tcPr>
            <w:tcW w:w="774" w:type="dxa"/>
            <w:tcBorders>
              <w:left w:val="single" w:sz="4" w:space="0" w:color="000000"/>
              <w:bottom w:val="single" w:sz="4" w:space="0" w:color="000000"/>
              <w:right w:val="single" w:sz="4" w:space="0" w:color="000000"/>
            </w:tcBorders>
            <w:shd w:val="clear" w:color="auto" w:fill="auto"/>
            <w:vAlign w:val="center"/>
          </w:tcPr>
          <w:p w:rsidR="00ED129A" w:rsidRDefault="004D16C7">
            <w:pPr>
              <w:suppressAutoHyphens w:val="0"/>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31.9</w:t>
            </w:r>
          </w:p>
        </w:tc>
        <w:tc>
          <w:tcPr>
            <w:tcW w:w="105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18.012.002 (E)</w:t>
            </w:r>
          </w:p>
        </w:tc>
        <w:tc>
          <w:tcPr>
            <w:tcW w:w="3548" w:type="dxa"/>
            <w:tcBorders>
              <w:bottom w:val="single" w:sz="4" w:space="0" w:color="000000"/>
              <w:right w:val="single" w:sz="4" w:space="0" w:color="000000"/>
            </w:tcBorders>
            <w:shd w:val="clear" w:color="auto" w:fill="auto"/>
            <w:vAlign w:val="center"/>
          </w:tcPr>
          <w:p w:rsidR="00ED129A" w:rsidRDefault="004D16C7">
            <w:pPr>
              <w:suppressAutoHyphens w:val="0"/>
              <w:jc w:val="both"/>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CONJUNTO MESA E BANCOS EM CONCRETO</w:t>
            </w:r>
          </w:p>
        </w:tc>
        <w:tc>
          <w:tcPr>
            <w:tcW w:w="782"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SIURB</w:t>
            </w:r>
          </w:p>
        </w:tc>
        <w:tc>
          <w:tcPr>
            <w:tcW w:w="696" w:type="dxa"/>
            <w:tcBorders>
              <w:bottom w:val="single" w:sz="4" w:space="0" w:color="000000"/>
              <w:right w:val="single" w:sz="4" w:space="0" w:color="000000"/>
            </w:tcBorders>
            <w:shd w:val="clear" w:color="auto" w:fill="auto"/>
            <w:vAlign w:val="center"/>
          </w:tcPr>
          <w:p w:rsidR="00ED129A" w:rsidRDefault="004D16C7">
            <w:pPr>
              <w:suppressAutoHyphens w:val="0"/>
              <w:jc w:val="center"/>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CJ</w:t>
            </w:r>
          </w:p>
        </w:tc>
        <w:tc>
          <w:tcPr>
            <w:tcW w:w="880" w:type="dxa"/>
            <w:tcBorders>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15,00</w:t>
            </w:r>
          </w:p>
        </w:tc>
        <w:tc>
          <w:tcPr>
            <w:tcW w:w="1046" w:type="dxa"/>
            <w:tcBorders>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R$ 1.836,94</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color w:val="000000"/>
                <w:sz w:val="12"/>
                <w:szCs w:val="12"/>
                <w:lang w:val="pt-BR" w:eastAsia="pt-BR"/>
              </w:rPr>
            </w:pPr>
            <w:r>
              <w:rPr>
                <w:rFonts w:ascii="Arial" w:eastAsia="Times New Roman" w:hAnsi="Arial" w:cs="Arial"/>
                <w:color w:val="000000"/>
                <w:sz w:val="12"/>
                <w:szCs w:val="12"/>
                <w:lang w:val="pt-BR" w:eastAsia="pt-BR"/>
              </w:rPr>
              <w:t>R$ 27.554,10</w:t>
            </w:r>
          </w:p>
        </w:tc>
      </w:tr>
      <w:tr w:rsidR="00ED129A">
        <w:trPr>
          <w:trHeight w:val="277"/>
        </w:trPr>
        <w:tc>
          <w:tcPr>
            <w:tcW w:w="774" w:type="dxa"/>
            <w:shd w:val="clear" w:color="auto" w:fill="auto"/>
            <w:vAlign w:val="bottom"/>
          </w:tcPr>
          <w:p w:rsidR="00ED129A" w:rsidRDefault="00ED129A">
            <w:pPr>
              <w:suppressAutoHyphens w:val="0"/>
              <w:jc w:val="right"/>
              <w:rPr>
                <w:rFonts w:ascii="Arial" w:eastAsia="Times New Roman" w:hAnsi="Arial" w:cs="Arial"/>
                <w:color w:val="000000"/>
                <w:sz w:val="12"/>
                <w:szCs w:val="12"/>
                <w:lang w:val="pt-BR" w:eastAsia="pt-BR"/>
              </w:rPr>
            </w:pPr>
          </w:p>
        </w:tc>
        <w:tc>
          <w:tcPr>
            <w:tcW w:w="1056"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3548"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782"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696"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0"/>
                <w:szCs w:val="10"/>
                <w:lang w:val="pt-BR" w:eastAsia="pt-BR"/>
              </w:rPr>
            </w:pPr>
            <w:r>
              <w:rPr>
                <w:rFonts w:ascii="Arial" w:eastAsia="Times New Roman" w:hAnsi="Arial" w:cs="Arial"/>
                <w:b/>
                <w:bCs/>
                <w:color w:val="000000"/>
                <w:sz w:val="10"/>
                <w:szCs w:val="10"/>
                <w:lang w:val="pt-BR" w:eastAsia="pt-BR"/>
              </w:rPr>
              <w:t>VALOR TOTAL DO BDI:</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R$ 12.000.460,18</w:t>
            </w:r>
          </w:p>
        </w:tc>
      </w:tr>
      <w:tr w:rsidR="00ED129A">
        <w:trPr>
          <w:trHeight w:val="277"/>
        </w:trPr>
        <w:tc>
          <w:tcPr>
            <w:tcW w:w="774" w:type="dxa"/>
            <w:shd w:val="clear" w:color="auto" w:fill="auto"/>
            <w:vAlign w:val="bottom"/>
          </w:tcPr>
          <w:p w:rsidR="00ED129A" w:rsidRDefault="00ED129A">
            <w:pPr>
              <w:suppressAutoHyphens w:val="0"/>
              <w:jc w:val="right"/>
              <w:rPr>
                <w:rFonts w:ascii="Arial" w:eastAsia="Times New Roman" w:hAnsi="Arial" w:cs="Arial"/>
                <w:b/>
                <w:bCs/>
                <w:color w:val="000000"/>
                <w:sz w:val="12"/>
                <w:szCs w:val="12"/>
                <w:lang w:val="pt-BR" w:eastAsia="pt-BR"/>
              </w:rPr>
            </w:pPr>
          </w:p>
        </w:tc>
        <w:tc>
          <w:tcPr>
            <w:tcW w:w="1056"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3548"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782"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696"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0"/>
                <w:szCs w:val="10"/>
                <w:lang w:val="pt-BR" w:eastAsia="pt-BR"/>
              </w:rPr>
            </w:pPr>
            <w:r>
              <w:rPr>
                <w:rFonts w:ascii="Arial" w:eastAsia="Times New Roman" w:hAnsi="Arial" w:cs="Arial"/>
                <w:b/>
                <w:bCs/>
                <w:color w:val="000000"/>
                <w:sz w:val="10"/>
                <w:szCs w:val="10"/>
                <w:lang w:val="pt-BR" w:eastAsia="pt-BR"/>
              </w:rPr>
              <w:t>VALOR DO ORÇAMENTO S/ BDI:</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R$ 49.588.678,41</w:t>
            </w:r>
          </w:p>
        </w:tc>
      </w:tr>
      <w:tr w:rsidR="00ED129A">
        <w:trPr>
          <w:trHeight w:val="277"/>
        </w:trPr>
        <w:tc>
          <w:tcPr>
            <w:tcW w:w="774" w:type="dxa"/>
            <w:shd w:val="clear" w:color="auto" w:fill="auto"/>
            <w:vAlign w:val="bottom"/>
          </w:tcPr>
          <w:p w:rsidR="00ED129A" w:rsidRDefault="00ED129A">
            <w:pPr>
              <w:suppressAutoHyphens w:val="0"/>
              <w:jc w:val="right"/>
              <w:rPr>
                <w:rFonts w:ascii="Arial" w:eastAsia="Times New Roman" w:hAnsi="Arial" w:cs="Arial"/>
                <w:b/>
                <w:bCs/>
                <w:color w:val="000000"/>
                <w:sz w:val="12"/>
                <w:szCs w:val="12"/>
                <w:lang w:val="pt-BR" w:eastAsia="pt-BR"/>
              </w:rPr>
            </w:pPr>
          </w:p>
        </w:tc>
        <w:tc>
          <w:tcPr>
            <w:tcW w:w="1056"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3548"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782"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696" w:type="dxa"/>
            <w:shd w:val="clear" w:color="auto" w:fill="auto"/>
            <w:vAlign w:val="bottom"/>
          </w:tcPr>
          <w:p w:rsidR="00ED129A" w:rsidRDefault="00ED129A">
            <w:pPr>
              <w:suppressAutoHyphens w:val="0"/>
              <w:rPr>
                <w:rFonts w:ascii="Times New Roman" w:eastAsia="Times New Roman" w:hAnsi="Times New Roman" w:cs="Times New Roman"/>
                <w:sz w:val="20"/>
                <w:szCs w:val="20"/>
                <w:lang w:val="pt-BR" w:eastAsia="pt-BR"/>
              </w:rPr>
            </w:pPr>
          </w:p>
        </w:tc>
        <w:tc>
          <w:tcPr>
            <w:tcW w:w="19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0"/>
                <w:szCs w:val="10"/>
                <w:lang w:val="pt-BR" w:eastAsia="pt-BR"/>
              </w:rPr>
            </w:pPr>
            <w:r>
              <w:rPr>
                <w:rFonts w:ascii="Arial" w:eastAsia="Times New Roman" w:hAnsi="Arial" w:cs="Arial"/>
                <w:b/>
                <w:bCs/>
                <w:color w:val="000000"/>
                <w:sz w:val="10"/>
                <w:szCs w:val="10"/>
                <w:lang w:val="pt-BR" w:eastAsia="pt-BR"/>
              </w:rPr>
              <w:t>VALOR TOTAL C/ BDI:</w:t>
            </w:r>
          </w:p>
        </w:tc>
        <w:tc>
          <w:tcPr>
            <w:tcW w:w="1047" w:type="dxa"/>
            <w:tcBorders>
              <w:bottom w:val="single" w:sz="4" w:space="0" w:color="000000"/>
              <w:right w:val="single" w:sz="4" w:space="0" w:color="000000"/>
            </w:tcBorders>
            <w:shd w:val="clear" w:color="auto" w:fill="auto"/>
            <w:vAlign w:val="center"/>
          </w:tcPr>
          <w:p w:rsidR="00ED129A" w:rsidRDefault="004D16C7">
            <w:pPr>
              <w:suppressAutoHyphens w:val="0"/>
              <w:jc w:val="right"/>
              <w:rPr>
                <w:rFonts w:ascii="Arial" w:eastAsia="Times New Roman" w:hAnsi="Arial" w:cs="Arial"/>
                <w:b/>
                <w:bCs/>
                <w:color w:val="000000"/>
                <w:sz w:val="12"/>
                <w:szCs w:val="12"/>
                <w:lang w:val="pt-BR" w:eastAsia="pt-BR"/>
              </w:rPr>
            </w:pPr>
            <w:r>
              <w:rPr>
                <w:rFonts w:ascii="Arial" w:eastAsia="Times New Roman" w:hAnsi="Arial" w:cs="Arial"/>
                <w:b/>
                <w:bCs/>
                <w:color w:val="000000"/>
                <w:sz w:val="12"/>
                <w:szCs w:val="12"/>
                <w:lang w:val="pt-BR" w:eastAsia="pt-BR"/>
              </w:rPr>
              <w:t>R$ 61.589.138,59</w:t>
            </w:r>
          </w:p>
        </w:tc>
      </w:tr>
    </w:tbl>
    <w:p w:rsidR="00ED129A" w:rsidRDefault="00ED129A">
      <w:pPr>
        <w:pStyle w:val="Corpodetexto"/>
        <w:rPr>
          <w:sz w:val="20"/>
        </w:rPr>
      </w:pPr>
    </w:p>
    <w:p w:rsidR="00ED129A" w:rsidRDefault="00ED129A">
      <w:pPr>
        <w:pStyle w:val="Corpodetexto"/>
        <w:rPr>
          <w:sz w:val="20"/>
        </w:rPr>
      </w:pPr>
    </w:p>
    <w:sectPr w:rsidR="00ED129A">
      <w:headerReference w:type="default" r:id="rId33"/>
      <w:footerReference w:type="default" r:id="rId34"/>
      <w:headerReference w:type="first" r:id="rId35"/>
      <w:footerReference w:type="first" r:id="rId36"/>
      <w:pgSz w:w="11906" w:h="16838"/>
      <w:pgMar w:top="2000" w:right="708" w:bottom="57" w:left="992" w:header="383" w:footer="0" w:gutter="0"/>
      <w:cols w:space="720"/>
      <w:formProt w:val="0"/>
      <w:docGrid w:linePitch="100" w:charSpace="1638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7A7" w:rsidRDefault="00BB57A7">
      <w:r>
        <w:separator/>
      </w:r>
    </w:p>
  </w:endnote>
  <w:endnote w:type="continuationSeparator" w:id="0">
    <w:p w:rsidR="00BB57A7" w:rsidRDefault="00BB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Rodap"/>
    </w:pPr>
    <w:r>
      <w:rPr>
        <w:noProof/>
        <w:lang w:val="pt-BR" w:eastAsia="pt-BR"/>
      </w:rPr>
      <w:drawing>
        <wp:inline distT="0" distB="0" distL="0" distR="0">
          <wp:extent cx="6480810" cy="577850"/>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6480810" cy="577850"/>
                  </a:xfrm>
                  <a:prstGeom prst="rect">
                    <a:avLst/>
                  </a:prstGeom>
                </pic:spPr>
              </pic:pic>
            </a:graphicData>
          </a:graphic>
        </wp:inline>
      </w:drawing>
    </w:r>
  </w:p>
  <w:p w:rsidR="00BB57A7" w:rsidRDefault="00BB57A7">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Rodap"/>
    </w:pPr>
    <w:r>
      <w:rPr>
        <w:noProof/>
        <w:lang w:val="pt-BR" w:eastAsia="pt-BR"/>
      </w:rPr>
      <w:drawing>
        <wp:inline distT="0" distB="0" distL="0" distR="0">
          <wp:extent cx="6480810" cy="577850"/>
          <wp:effectExtent l="0" t="0" r="0" b="0"/>
          <wp:docPr id="8" name="Imagem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 Copia 1"/>
                  <pic:cNvPicPr>
                    <a:picLocks noChangeAspect="1" noChangeArrowheads="1"/>
                  </pic:cNvPicPr>
                </pic:nvPicPr>
                <pic:blipFill>
                  <a:blip r:embed="rId1"/>
                  <a:stretch>
                    <a:fillRect/>
                  </a:stretch>
                </pic:blipFill>
                <pic:spPr bwMode="auto">
                  <a:xfrm>
                    <a:off x="0" y="0"/>
                    <a:ext cx="6480810" cy="577850"/>
                  </a:xfrm>
                  <a:prstGeom prst="rect">
                    <a:avLst/>
                  </a:prstGeom>
                </pic:spPr>
              </pic:pic>
            </a:graphicData>
          </a:graphic>
        </wp:inline>
      </w:drawing>
    </w:r>
  </w:p>
  <w:p w:rsidR="00BB57A7" w:rsidRDefault="00BB57A7">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Rodap"/>
    </w:pPr>
    <w:r>
      <w:rPr>
        <w:noProof/>
        <w:lang w:val="pt-BR" w:eastAsia="pt-BR"/>
      </w:rPr>
      <w:drawing>
        <wp:inline distT="0" distB="0" distL="0" distR="0">
          <wp:extent cx="6480810" cy="577850"/>
          <wp:effectExtent l="0" t="0" r="0" b="0"/>
          <wp:docPr id="13" name="Imagem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 Copia 1 Copia 1"/>
                  <pic:cNvPicPr>
                    <a:picLocks noChangeAspect="1" noChangeArrowheads="1"/>
                  </pic:cNvPicPr>
                </pic:nvPicPr>
                <pic:blipFill>
                  <a:blip r:embed="rId1"/>
                  <a:stretch>
                    <a:fillRect/>
                  </a:stretch>
                </pic:blipFill>
                <pic:spPr bwMode="auto">
                  <a:xfrm>
                    <a:off x="0" y="0"/>
                    <a:ext cx="6480810" cy="577850"/>
                  </a:xfrm>
                  <a:prstGeom prst="rect">
                    <a:avLst/>
                  </a:prstGeom>
                </pic:spPr>
              </pic:pic>
            </a:graphicData>
          </a:graphic>
        </wp:inline>
      </w:drawing>
    </w:r>
  </w:p>
  <w:p w:rsidR="00BB57A7" w:rsidRDefault="00BB57A7">
    <w:pPr>
      <w:pStyle w:val="Rodap"/>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Rodap"/>
    </w:pPr>
    <w:r>
      <w:rPr>
        <w:noProof/>
        <w:lang w:val="pt-BR" w:eastAsia="pt-BR"/>
      </w:rPr>
      <w:drawing>
        <wp:inline distT="0" distB="0" distL="0" distR="0">
          <wp:extent cx="6480810" cy="577850"/>
          <wp:effectExtent l="0" t="0" r="0" b="0"/>
          <wp:docPr id="16" name="Imagem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 Copia 1 Copia 1 Copia 1"/>
                  <pic:cNvPicPr>
                    <a:picLocks noChangeAspect="1" noChangeArrowheads="1"/>
                  </pic:cNvPicPr>
                </pic:nvPicPr>
                <pic:blipFill>
                  <a:blip r:embed="rId1"/>
                  <a:stretch>
                    <a:fillRect/>
                  </a:stretch>
                </pic:blipFill>
                <pic:spPr bwMode="auto">
                  <a:xfrm>
                    <a:off x="0" y="0"/>
                    <a:ext cx="6480810" cy="577850"/>
                  </a:xfrm>
                  <a:prstGeom prst="rect">
                    <a:avLst/>
                  </a:prstGeom>
                </pic:spPr>
              </pic:pic>
            </a:graphicData>
          </a:graphic>
        </wp:inline>
      </w:drawing>
    </w:r>
  </w:p>
  <w:p w:rsidR="00BB57A7" w:rsidRDefault="00BB57A7">
    <w:pPr>
      <w:pStyle w:val="Rodap"/>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Rodap"/>
    </w:pPr>
    <w:r>
      <w:rPr>
        <w:noProof/>
        <w:lang w:val="pt-BR" w:eastAsia="pt-BR"/>
      </w:rPr>
      <w:drawing>
        <wp:inline distT="0" distB="0" distL="0" distR="0">
          <wp:extent cx="6480810" cy="577850"/>
          <wp:effectExtent l="0" t="0" r="0" b="0"/>
          <wp:docPr id="19" name="Imagem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 Copia 1 Copia 1 Copia 1 Copia 1"/>
                  <pic:cNvPicPr>
                    <a:picLocks noChangeAspect="1" noChangeArrowheads="1"/>
                  </pic:cNvPicPr>
                </pic:nvPicPr>
                <pic:blipFill>
                  <a:blip r:embed="rId1"/>
                  <a:stretch>
                    <a:fillRect/>
                  </a:stretch>
                </pic:blipFill>
                <pic:spPr bwMode="auto">
                  <a:xfrm>
                    <a:off x="0" y="0"/>
                    <a:ext cx="6480810" cy="577850"/>
                  </a:xfrm>
                  <a:prstGeom prst="rect">
                    <a:avLst/>
                  </a:prstGeom>
                </pic:spPr>
              </pic:pic>
            </a:graphicData>
          </a:graphic>
        </wp:inline>
      </w:drawing>
    </w:r>
  </w:p>
  <w:p w:rsidR="00BB57A7" w:rsidRDefault="00BB57A7">
    <w:pPr>
      <w:pStyle w:val="Rodap"/>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Rodap"/>
    </w:pPr>
    <w:r>
      <w:rPr>
        <w:noProof/>
        <w:lang w:val="pt-BR" w:eastAsia="pt-BR"/>
      </w:rPr>
      <w:drawing>
        <wp:inline distT="0" distB="0" distL="0" distR="0">
          <wp:extent cx="6480810" cy="577850"/>
          <wp:effectExtent l="0" t="0" r="0" b="0"/>
          <wp:docPr id="26" name="Imagem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1 Copia 1 Copia 1 Copia 1 Copia 1 Copia 1 Copia 1"/>
                  <pic:cNvPicPr>
                    <a:picLocks noChangeAspect="1" noChangeArrowheads="1"/>
                  </pic:cNvPicPr>
                </pic:nvPicPr>
                <pic:blipFill>
                  <a:blip r:embed="rId1"/>
                  <a:stretch>
                    <a:fillRect/>
                  </a:stretch>
                </pic:blipFill>
                <pic:spPr bwMode="auto">
                  <a:xfrm>
                    <a:off x="0" y="0"/>
                    <a:ext cx="6480810" cy="577850"/>
                  </a:xfrm>
                  <a:prstGeom prst="rect">
                    <a:avLst/>
                  </a:prstGeom>
                </pic:spPr>
              </pic:pic>
            </a:graphicData>
          </a:graphic>
        </wp:inline>
      </w:drawing>
    </w:r>
  </w:p>
  <w:p w:rsidR="00BB57A7" w:rsidRDefault="00BB57A7">
    <w:pPr>
      <w:pStyle w:val="Rodap"/>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7A7" w:rsidRDefault="00BB57A7">
      <w:r>
        <w:separator/>
      </w:r>
    </w:p>
  </w:footnote>
  <w:footnote w:type="continuationSeparator" w:id="0">
    <w:p w:rsidR="00BB57A7" w:rsidRDefault="00BB57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Corpodetexto"/>
      <w:spacing w:line="0" w:lineRule="atLeast"/>
      <w:rPr>
        <w:sz w:val="20"/>
      </w:rPr>
    </w:pPr>
    <w:r>
      <w:rPr>
        <w:noProof/>
        <w:sz w:val="20"/>
        <w:lang w:val="pt-BR" w:eastAsia="pt-BR"/>
      </w:rPr>
      <w:drawing>
        <wp:anchor distT="0" distB="0" distL="0" distR="0" simplePos="0" relativeHeight="3" behindDoc="1" locked="0" layoutInCell="0" allowOverlap="1">
          <wp:simplePos x="0" y="0"/>
          <wp:positionH relativeFrom="page">
            <wp:posOffset>881380</wp:posOffset>
          </wp:positionH>
          <wp:positionV relativeFrom="page">
            <wp:posOffset>441960</wp:posOffset>
          </wp:positionV>
          <wp:extent cx="6064250" cy="570865"/>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
                  <pic:cNvPicPr>
                    <a:picLocks noChangeAspect="1" noChangeArrowheads="1"/>
                  </pic:cNvPicPr>
                </pic:nvPicPr>
                <pic:blipFill>
                  <a:blip r:embed="rId1"/>
                  <a:stretch>
                    <a:fillRect/>
                  </a:stretch>
                </pic:blipFill>
                <pic:spPr bwMode="auto">
                  <a:xfrm>
                    <a:off x="0" y="0"/>
                    <a:ext cx="6064250" cy="570865"/>
                  </a:xfrm>
                  <a:prstGeom prst="rect">
                    <a:avLst/>
                  </a:prstGeom>
                </pic:spPr>
              </pic:pic>
            </a:graphicData>
          </a:graphic>
        </wp:anchor>
      </w:drawing>
    </w:r>
    <w:r>
      <w:rPr>
        <w:noProof/>
        <w:sz w:val="20"/>
        <w:lang w:val="pt-BR" w:eastAsia="pt-BR"/>
      </w:rPr>
      <mc:AlternateContent>
        <mc:Choice Requires="wps">
          <w:drawing>
            <wp:anchor distT="0" distB="0" distL="0" distR="0" simplePos="0" relativeHeight="4" behindDoc="1" locked="0" layoutInCell="0" allowOverlap="1" wp14:anchorId="76B39D4C">
              <wp:simplePos x="0" y="0"/>
              <wp:positionH relativeFrom="page">
                <wp:posOffset>5939155</wp:posOffset>
              </wp:positionH>
              <wp:positionV relativeFrom="page">
                <wp:posOffset>230505</wp:posOffset>
              </wp:positionV>
              <wp:extent cx="910590" cy="196215"/>
              <wp:effectExtent l="0" t="0" r="0" b="0"/>
              <wp:wrapNone/>
              <wp:docPr id="4" name="Textbox 2"/>
              <wp:cNvGraphicFramePr/>
              <a:graphic xmlns:a="http://schemas.openxmlformats.org/drawingml/2006/main">
                <a:graphicData uri="http://schemas.microsoft.com/office/word/2010/wordprocessingShape">
                  <wps:wsp>
                    <wps:cNvSpPr/>
                    <wps:spPr>
                      <a:xfrm>
                        <a:off x="0" y="0"/>
                        <a:ext cx="910440" cy="196200"/>
                      </a:xfrm>
                      <a:prstGeom prst="rect">
                        <a:avLst/>
                      </a:prstGeom>
                      <a:noFill/>
                      <a:ln w="0">
                        <a:noFill/>
                      </a:ln>
                    </wps:spPr>
                    <wps:style>
                      <a:lnRef idx="0">
                        <a:scrgbClr r="0" g="0" b="0"/>
                      </a:lnRef>
                      <a:fillRef idx="0">
                        <a:scrgbClr r="0" g="0" b="0"/>
                      </a:fillRef>
                      <a:effectRef idx="0">
                        <a:scrgbClr r="0" g="0" b="0"/>
                      </a:effectRef>
                      <a:fontRef idx="minor"/>
                    </wps:style>
                    <wps:txbx>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4123FD">
                            <w:rPr>
                              <w:rFonts w:ascii="Arial" w:hAnsi="Arial"/>
                              <w:b/>
                              <w:noProof/>
                              <w:color w:val="000000"/>
                              <w:spacing w:val="-5"/>
                              <w:sz w:val="24"/>
                            </w:rPr>
                            <w:t>1</w:t>
                          </w:r>
                          <w:r>
                            <w:rPr>
                              <w:rFonts w:ascii="Arial" w:hAnsi="Arial"/>
                              <w:b/>
                              <w:color w:val="000000"/>
                              <w:spacing w:val="-5"/>
                              <w:sz w:val="24"/>
                            </w:rPr>
                            <w:fldChar w:fldCharType="end"/>
                          </w:r>
                        </w:p>
                      </w:txbxContent>
                    </wps:txbx>
                    <wps:bodyPr lIns="0" tIns="0" rIns="0" bIns="0" anchor="t">
                      <a:noAutofit/>
                    </wps:bodyPr>
                  </wps:wsp>
                </a:graphicData>
              </a:graphic>
            </wp:anchor>
          </w:drawing>
        </mc:Choice>
        <mc:Fallback>
          <w:pict>
            <v:rect w14:anchorId="76B39D4C" id="Textbox 2" o:spid="_x0000_s1029" style="position:absolute;margin-left:467.65pt;margin-top:18.15pt;width:71.7pt;height:15.45pt;z-index:-5033164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" o:allowincell="f" filled="f" stroked="f" strokeweight="0">
              <v:textbox inset="0,0,0,0">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4123FD">
                      <w:rPr>
                        <w:rFonts w:ascii="Arial" w:hAnsi="Arial"/>
                        <w:b/>
                        <w:noProof/>
                        <w:color w:val="000000"/>
                        <w:spacing w:val="-5"/>
                        <w:sz w:val="24"/>
                      </w:rPr>
                      <w:t>1</w:t>
                    </w:r>
                    <w:r>
                      <w:rPr>
                        <w:rFonts w:ascii="Arial" w:hAnsi="Arial"/>
                        <w:b/>
                        <w:color w:val="000000"/>
                        <w:spacing w:val="-5"/>
                        <w:sz w:val="24"/>
                      </w:rPr>
                      <w:fldChar w:fldCharType="end"/>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Corpodetexto"/>
      <w:spacing w:line="0" w:lineRule="atLeast"/>
      <w:rPr>
        <w:sz w:val="20"/>
      </w:rPr>
    </w:pPr>
    <w:r>
      <w:rPr>
        <w:noProof/>
        <w:sz w:val="20"/>
        <w:lang w:val="pt-BR" w:eastAsia="pt-BR"/>
      </w:rPr>
      <w:drawing>
        <wp:anchor distT="0" distB="0" distL="0" distR="0" simplePos="0" relativeHeight="2" behindDoc="1" locked="0" layoutInCell="0" allowOverlap="1">
          <wp:simplePos x="0" y="0"/>
          <wp:positionH relativeFrom="page">
            <wp:posOffset>881380</wp:posOffset>
          </wp:positionH>
          <wp:positionV relativeFrom="page">
            <wp:posOffset>441960</wp:posOffset>
          </wp:positionV>
          <wp:extent cx="6064250" cy="570865"/>
          <wp:effectExtent l="0" t="0" r="0" b="0"/>
          <wp:wrapNone/>
          <wp:docPr id="6" name="Image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 Copia 1"/>
                  <pic:cNvPicPr>
                    <a:picLocks noChangeAspect="1" noChangeArrowheads="1"/>
                  </pic:cNvPicPr>
                </pic:nvPicPr>
                <pic:blipFill>
                  <a:blip r:embed="rId1"/>
                  <a:stretch>
                    <a:fillRect/>
                  </a:stretch>
                </pic:blipFill>
                <pic:spPr bwMode="auto">
                  <a:xfrm>
                    <a:off x="0" y="0"/>
                    <a:ext cx="6064250" cy="570865"/>
                  </a:xfrm>
                  <a:prstGeom prst="rect">
                    <a:avLst/>
                  </a:prstGeom>
                </pic:spPr>
              </pic:pic>
            </a:graphicData>
          </a:graphic>
        </wp:anchor>
      </w:drawing>
    </w:r>
    <w:r>
      <w:rPr>
        <w:noProof/>
        <w:sz w:val="20"/>
        <w:lang w:val="pt-BR" w:eastAsia="pt-BR"/>
      </w:rPr>
      <mc:AlternateContent>
        <mc:Choice Requires="wps">
          <w:drawing>
            <wp:anchor distT="0" distB="0" distL="0" distR="0" simplePos="0" relativeHeight="6" behindDoc="1" locked="0" layoutInCell="0" allowOverlap="1" wp14:anchorId="05D5D8B9">
              <wp:simplePos x="0" y="0"/>
              <wp:positionH relativeFrom="page">
                <wp:posOffset>5939155</wp:posOffset>
              </wp:positionH>
              <wp:positionV relativeFrom="page">
                <wp:posOffset>230505</wp:posOffset>
              </wp:positionV>
              <wp:extent cx="910590" cy="196215"/>
              <wp:effectExtent l="0" t="0" r="0" b="0"/>
              <wp:wrapNone/>
              <wp:docPr id="7" name="Textbox 1"/>
              <wp:cNvGraphicFramePr/>
              <a:graphic xmlns:a="http://schemas.openxmlformats.org/drawingml/2006/main">
                <a:graphicData uri="http://schemas.microsoft.com/office/word/2010/wordprocessingShape">
                  <wps:wsp>
                    <wps:cNvSpPr/>
                    <wps:spPr>
                      <a:xfrm>
                        <a:off x="0" y="0"/>
                        <a:ext cx="910440" cy="196200"/>
                      </a:xfrm>
                      <a:prstGeom prst="rect">
                        <a:avLst/>
                      </a:prstGeom>
                      <a:noFill/>
                      <a:ln w="0">
                        <a:noFill/>
                      </a:ln>
                    </wps:spPr>
                    <wps:style>
                      <a:lnRef idx="0">
                        <a:scrgbClr r="0" g="0" b="0"/>
                      </a:lnRef>
                      <a:fillRef idx="0">
                        <a:scrgbClr r="0" g="0" b="0"/>
                      </a:fillRef>
                      <a:effectRef idx="0">
                        <a:scrgbClr r="0" g="0" b="0"/>
                      </a:effectRef>
                      <a:fontRef idx="minor"/>
                    </wps:style>
                    <wps:txbx>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9B60B1">
                            <w:rPr>
                              <w:rFonts w:ascii="Arial" w:hAnsi="Arial"/>
                              <w:b/>
                              <w:noProof/>
                              <w:color w:val="000000"/>
                              <w:spacing w:val="-5"/>
                              <w:sz w:val="24"/>
                            </w:rPr>
                            <w:t>2</w:t>
                          </w:r>
                          <w:r>
                            <w:rPr>
                              <w:rFonts w:ascii="Arial" w:hAnsi="Arial"/>
                              <w:b/>
                              <w:color w:val="000000"/>
                              <w:spacing w:val="-5"/>
                              <w:sz w:val="24"/>
                            </w:rPr>
                            <w:fldChar w:fldCharType="end"/>
                          </w:r>
                        </w:p>
                      </w:txbxContent>
                    </wps:txbx>
                    <wps:bodyPr lIns="0" tIns="0" rIns="0" bIns="0" anchor="t">
                      <a:noAutofit/>
                    </wps:bodyPr>
                  </wps:wsp>
                </a:graphicData>
              </a:graphic>
            </wp:anchor>
          </w:drawing>
        </mc:Choice>
        <mc:Fallback>
          <w:pict>
            <v:rect w14:anchorId="05D5D8B9" id="Textbox 1" o:spid="_x0000_s1030" style="position:absolute;margin-left:467.65pt;margin-top:18.15pt;width:71.7pt;height:15.45pt;z-index:-5033164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" o:allowincell="f" filled="f" stroked="f" strokeweight="0">
              <v:textbox inset="0,0,0,0">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9B60B1">
                      <w:rPr>
                        <w:rFonts w:ascii="Arial" w:hAnsi="Arial"/>
                        <w:b/>
                        <w:noProof/>
                        <w:color w:val="000000"/>
                        <w:spacing w:val="-5"/>
                        <w:sz w:val="24"/>
                      </w:rPr>
                      <w:t>2</w:t>
                    </w:r>
                    <w:r>
                      <w:rPr>
                        <w:rFonts w:ascii="Arial" w:hAnsi="Arial"/>
                        <w:b/>
                        <w:color w:val="000000"/>
                        <w:spacing w:val="-5"/>
                        <w:sz w:val="24"/>
                      </w:rPr>
                      <w:fldChar w:fldCharType="end"/>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Corpodetexto"/>
      <w:spacing w:line="0" w:lineRule="atLeast"/>
      <w:rPr>
        <w:sz w:val="20"/>
      </w:rPr>
    </w:pPr>
    <w:r>
      <w:rPr>
        <w:noProof/>
        <w:sz w:val="20"/>
        <w:lang w:val="pt-BR" w:eastAsia="pt-BR"/>
      </w:rPr>
      <w:drawing>
        <wp:anchor distT="0" distB="0" distL="0" distR="0" simplePos="0" relativeHeight="11" behindDoc="1" locked="0" layoutInCell="0" allowOverlap="1">
          <wp:simplePos x="0" y="0"/>
          <wp:positionH relativeFrom="page">
            <wp:posOffset>881380</wp:posOffset>
          </wp:positionH>
          <wp:positionV relativeFrom="page">
            <wp:posOffset>441960</wp:posOffset>
          </wp:positionV>
          <wp:extent cx="6064250" cy="570865"/>
          <wp:effectExtent l="0" t="0" r="0" b="0"/>
          <wp:wrapNone/>
          <wp:docPr id="11" name="Image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 Copia 1 Copia 1 Copia 1"/>
                  <pic:cNvPicPr>
                    <a:picLocks noChangeAspect="1" noChangeArrowheads="1"/>
                  </pic:cNvPicPr>
                </pic:nvPicPr>
                <pic:blipFill>
                  <a:blip r:embed="rId1"/>
                  <a:stretch>
                    <a:fillRect/>
                  </a:stretch>
                </pic:blipFill>
                <pic:spPr bwMode="auto">
                  <a:xfrm>
                    <a:off x="0" y="0"/>
                    <a:ext cx="6064250" cy="570865"/>
                  </a:xfrm>
                  <a:prstGeom prst="rect">
                    <a:avLst/>
                  </a:prstGeom>
                </pic:spPr>
              </pic:pic>
            </a:graphicData>
          </a:graphic>
        </wp:anchor>
      </w:drawing>
    </w:r>
    <w:r>
      <w:rPr>
        <w:noProof/>
        <w:sz w:val="20"/>
        <w:lang w:val="pt-BR" w:eastAsia="pt-BR"/>
      </w:rPr>
      <mc:AlternateContent>
        <mc:Choice Requires="wps">
          <w:drawing>
            <wp:anchor distT="0" distB="0" distL="0" distR="0" simplePos="0" relativeHeight="17" behindDoc="1" locked="0" layoutInCell="0" allowOverlap="1" wp14:anchorId="08314C82">
              <wp:simplePos x="0" y="0"/>
              <wp:positionH relativeFrom="page">
                <wp:posOffset>5939155</wp:posOffset>
              </wp:positionH>
              <wp:positionV relativeFrom="page">
                <wp:posOffset>230505</wp:posOffset>
              </wp:positionV>
              <wp:extent cx="910590" cy="196215"/>
              <wp:effectExtent l="0" t="0" r="0" b="0"/>
              <wp:wrapNone/>
              <wp:docPr id="12" name="Textbox 4"/>
              <wp:cNvGraphicFramePr/>
              <a:graphic xmlns:a="http://schemas.openxmlformats.org/drawingml/2006/main">
                <a:graphicData uri="http://schemas.microsoft.com/office/word/2010/wordprocessingShape">
                  <wps:wsp>
                    <wps:cNvSpPr/>
                    <wps:spPr>
                      <a:xfrm>
                        <a:off x="0" y="0"/>
                        <a:ext cx="910440" cy="196200"/>
                      </a:xfrm>
                      <a:prstGeom prst="rect">
                        <a:avLst/>
                      </a:prstGeom>
                      <a:noFill/>
                      <a:ln w="0">
                        <a:noFill/>
                      </a:ln>
                    </wps:spPr>
                    <wps:style>
                      <a:lnRef idx="0">
                        <a:scrgbClr r="0" g="0" b="0"/>
                      </a:lnRef>
                      <a:fillRef idx="0">
                        <a:scrgbClr r="0" g="0" b="0"/>
                      </a:fillRef>
                      <a:effectRef idx="0">
                        <a:scrgbClr r="0" g="0" b="0"/>
                      </a:effectRef>
                      <a:fontRef idx="minor"/>
                    </wps:style>
                    <wps:txbx>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4123FD">
                            <w:rPr>
                              <w:rFonts w:ascii="Arial" w:hAnsi="Arial"/>
                              <w:b/>
                              <w:noProof/>
                              <w:color w:val="000000"/>
                              <w:spacing w:val="-5"/>
                              <w:sz w:val="24"/>
                            </w:rPr>
                            <w:t>4</w:t>
                          </w:r>
                          <w:r>
                            <w:rPr>
                              <w:rFonts w:ascii="Arial" w:hAnsi="Arial"/>
                              <w:b/>
                              <w:color w:val="000000"/>
                              <w:spacing w:val="-5"/>
                              <w:sz w:val="24"/>
                            </w:rPr>
                            <w:fldChar w:fldCharType="end"/>
                          </w:r>
                        </w:p>
                      </w:txbxContent>
                    </wps:txbx>
                    <wps:bodyPr lIns="0" tIns="0" rIns="0" bIns="0" anchor="t">
                      <a:noAutofit/>
                    </wps:bodyPr>
                  </wps:wsp>
                </a:graphicData>
              </a:graphic>
            </wp:anchor>
          </w:drawing>
        </mc:Choice>
        <mc:Fallback>
          <w:pict>
            <v:rect w14:anchorId="08314C82" id="Textbox 4" o:spid="_x0000_s1031" style="position:absolute;margin-left:467.65pt;margin-top:18.15pt;width:71.7pt;height:15.45pt;z-index:-50331646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" o:allowincell="f" filled="f" stroked="f" strokeweight="0">
              <v:textbox inset="0,0,0,0">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4123FD">
                      <w:rPr>
                        <w:rFonts w:ascii="Arial" w:hAnsi="Arial"/>
                        <w:b/>
                        <w:noProof/>
                        <w:color w:val="000000"/>
                        <w:spacing w:val="-5"/>
                        <w:sz w:val="24"/>
                      </w:rPr>
                      <w:t>4</w:t>
                    </w:r>
                    <w:r>
                      <w:rPr>
                        <w:rFonts w:ascii="Arial" w:hAnsi="Arial"/>
                        <w:b/>
                        <w:color w:val="000000"/>
                        <w:spacing w:val="-5"/>
                        <w:sz w:val="24"/>
                      </w:rPr>
                      <w:fldChar w:fldCharType="end"/>
                    </w:r>
                  </w:p>
                </w:txbxContent>
              </v:textbox>
              <w10:wrap anchorx="page" anchory="page"/>
            </v:rect>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Corpodetexto"/>
      <w:spacing w:line="0" w:lineRule="atLeast"/>
      <w:rPr>
        <w:sz w:val="20"/>
      </w:rPr>
    </w:pPr>
    <w:r>
      <w:rPr>
        <w:noProof/>
        <w:sz w:val="20"/>
        <w:lang w:val="pt-BR" w:eastAsia="pt-BR"/>
      </w:rPr>
      <w:drawing>
        <wp:anchor distT="0" distB="0" distL="0" distR="0" simplePos="0" relativeHeight="12" behindDoc="1" locked="0" layoutInCell="0" allowOverlap="1">
          <wp:simplePos x="0" y="0"/>
          <wp:positionH relativeFrom="page">
            <wp:posOffset>881380</wp:posOffset>
          </wp:positionH>
          <wp:positionV relativeFrom="page">
            <wp:posOffset>441960</wp:posOffset>
          </wp:positionV>
          <wp:extent cx="6064250" cy="570865"/>
          <wp:effectExtent l="0" t="0" r="0" b="0"/>
          <wp:wrapNone/>
          <wp:docPr id="14" name="Image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 Copia 1 Copia 1 Copia 1 Copia 1"/>
                  <pic:cNvPicPr>
                    <a:picLocks noChangeAspect="1" noChangeArrowheads="1"/>
                  </pic:cNvPicPr>
                </pic:nvPicPr>
                <pic:blipFill>
                  <a:blip r:embed="rId1"/>
                  <a:stretch>
                    <a:fillRect/>
                  </a:stretch>
                </pic:blipFill>
                <pic:spPr bwMode="auto">
                  <a:xfrm>
                    <a:off x="0" y="0"/>
                    <a:ext cx="6064250" cy="570865"/>
                  </a:xfrm>
                  <a:prstGeom prst="rect">
                    <a:avLst/>
                  </a:prstGeom>
                </pic:spPr>
              </pic:pic>
            </a:graphicData>
          </a:graphic>
        </wp:anchor>
      </w:drawing>
    </w:r>
    <w:r>
      <w:rPr>
        <w:noProof/>
        <w:sz w:val="20"/>
        <w:lang w:val="pt-BR" w:eastAsia="pt-BR"/>
      </w:rPr>
      <mc:AlternateContent>
        <mc:Choice Requires="wps">
          <w:drawing>
            <wp:anchor distT="0" distB="0" distL="0" distR="0" simplePos="0" relativeHeight="21" behindDoc="1" locked="0" layoutInCell="0" allowOverlap="1" wp14:anchorId="493EAFFF">
              <wp:simplePos x="0" y="0"/>
              <wp:positionH relativeFrom="page">
                <wp:posOffset>5939155</wp:posOffset>
              </wp:positionH>
              <wp:positionV relativeFrom="page">
                <wp:posOffset>230505</wp:posOffset>
              </wp:positionV>
              <wp:extent cx="910590" cy="196215"/>
              <wp:effectExtent l="0" t="0" r="0" b="0"/>
              <wp:wrapNone/>
              <wp:docPr id="15" name="Textbox 5"/>
              <wp:cNvGraphicFramePr/>
              <a:graphic xmlns:a="http://schemas.openxmlformats.org/drawingml/2006/main">
                <a:graphicData uri="http://schemas.microsoft.com/office/word/2010/wordprocessingShape">
                  <wps:wsp>
                    <wps:cNvSpPr/>
                    <wps:spPr>
                      <a:xfrm>
                        <a:off x="0" y="0"/>
                        <a:ext cx="910440" cy="196200"/>
                      </a:xfrm>
                      <a:prstGeom prst="rect">
                        <a:avLst/>
                      </a:prstGeom>
                      <a:noFill/>
                      <a:ln w="0">
                        <a:noFill/>
                      </a:ln>
                    </wps:spPr>
                    <wps:style>
                      <a:lnRef idx="0">
                        <a:scrgbClr r="0" g="0" b="0"/>
                      </a:lnRef>
                      <a:fillRef idx="0">
                        <a:scrgbClr r="0" g="0" b="0"/>
                      </a:fillRef>
                      <a:effectRef idx="0">
                        <a:scrgbClr r="0" g="0" b="0"/>
                      </a:effectRef>
                      <a:fontRef idx="minor"/>
                    </wps:style>
                    <wps:txbx>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9B60B1">
                            <w:rPr>
                              <w:rFonts w:ascii="Arial" w:hAnsi="Arial"/>
                              <w:b/>
                              <w:noProof/>
                              <w:color w:val="000000"/>
                              <w:spacing w:val="-5"/>
                              <w:sz w:val="24"/>
                            </w:rPr>
                            <w:t>5</w:t>
                          </w:r>
                          <w:r>
                            <w:rPr>
                              <w:rFonts w:ascii="Arial" w:hAnsi="Arial"/>
                              <w:b/>
                              <w:color w:val="000000"/>
                              <w:spacing w:val="-5"/>
                              <w:sz w:val="24"/>
                            </w:rPr>
                            <w:fldChar w:fldCharType="end"/>
                          </w:r>
                        </w:p>
                      </w:txbxContent>
                    </wps:txbx>
                    <wps:bodyPr lIns="0" tIns="0" rIns="0" bIns="0" anchor="t">
                      <a:noAutofit/>
                    </wps:bodyPr>
                  </wps:wsp>
                </a:graphicData>
              </a:graphic>
            </wp:anchor>
          </w:drawing>
        </mc:Choice>
        <mc:Fallback>
          <w:pict>
            <v:rect w14:anchorId="493EAFFF" id="Textbox 5" o:spid="_x0000_s1032" style="position:absolute;margin-left:467.65pt;margin-top:18.15pt;width:71.7pt;height:15.45pt;z-index:-50331645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" o:allowincell="f" filled="f" stroked="f" strokeweight="0">
              <v:textbox inset="0,0,0,0">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9B60B1">
                      <w:rPr>
                        <w:rFonts w:ascii="Arial" w:hAnsi="Arial"/>
                        <w:b/>
                        <w:noProof/>
                        <w:color w:val="000000"/>
                        <w:spacing w:val="-5"/>
                        <w:sz w:val="24"/>
                      </w:rPr>
                      <w:t>5</w:t>
                    </w:r>
                    <w:r>
                      <w:rPr>
                        <w:rFonts w:ascii="Arial" w:hAnsi="Arial"/>
                        <w:b/>
                        <w:color w:val="000000"/>
                        <w:spacing w:val="-5"/>
                        <w:sz w:val="24"/>
                      </w:rPr>
                      <w:fldChar w:fldCharType="end"/>
                    </w:r>
                  </w:p>
                </w:txbxContent>
              </v:textbox>
              <w10:wrap anchorx="page" anchory="page"/>
            </v:rect>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Corpodetexto"/>
      <w:spacing w:line="0" w:lineRule="atLeast"/>
      <w:rPr>
        <w:sz w:val="20"/>
      </w:rPr>
    </w:pPr>
    <w:r>
      <w:rPr>
        <w:noProof/>
        <w:sz w:val="20"/>
        <w:lang w:val="pt-BR" w:eastAsia="pt-BR"/>
      </w:rPr>
      <w:drawing>
        <wp:anchor distT="0" distB="0" distL="0" distR="0" simplePos="0" relativeHeight="20" behindDoc="1" locked="0" layoutInCell="0" allowOverlap="1">
          <wp:simplePos x="0" y="0"/>
          <wp:positionH relativeFrom="page">
            <wp:posOffset>881380</wp:posOffset>
          </wp:positionH>
          <wp:positionV relativeFrom="page">
            <wp:posOffset>441960</wp:posOffset>
          </wp:positionV>
          <wp:extent cx="6064250" cy="570865"/>
          <wp:effectExtent l="0" t="0" r="0" b="0"/>
          <wp:wrapNone/>
          <wp:docPr id="17" name="Image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 Copia 1 Copia 1 Copia 1 Copia 1 Copia 1"/>
                  <pic:cNvPicPr>
                    <a:picLocks noChangeAspect="1" noChangeArrowheads="1"/>
                  </pic:cNvPicPr>
                </pic:nvPicPr>
                <pic:blipFill>
                  <a:blip r:embed="rId1"/>
                  <a:stretch>
                    <a:fillRect/>
                  </a:stretch>
                </pic:blipFill>
                <pic:spPr bwMode="auto">
                  <a:xfrm>
                    <a:off x="0" y="0"/>
                    <a:ext cx="6064250" cy="570865"/>
                  </a:xfrm>
                  <a:prstGeom prst="rect">
                    <a:avLst/>
                  </a:prstGeom>
                </pic:spPr>
              </pic:pic>
            </a:graphicData>
          </a:graphic>
        </wp:anchor>
      </w:drawing>
    </w:r>
    <w:r>
      <w:rPr>
        <w:noProof/>
        <w:sz w:val="20"/>
        <w:lang w:val="pt-BR" w:eastAsia="pt-BR"/>
      </w:rPr>
      <mc:AlternateContent>
        <mc:Choice Requires="wps">
          <w:drawing>
            <wp:anchor distT="0" distB="0" distL="0" distR="0" simplePos="0" relativeHeight="26" behindDoc="1" locked="0" layoutInCell="0" allowOverlap="1" wp14:anchorId="00B7D9E3">
              <wp:simplePos x="0" y="0"/>
              <wp:positionH relativeFrom="page">
                <wp:posOffset>5939155</wp:posOffset>
              </wp:positionH>
              <wp:positionV relativeFrom="page">
                <wp:posOffset>230505</wp:posOffset>
              </wp:positionV>
              <wp:extent cx="910590" cy="196215"/>
              <wp:effectExtent l="0" t="0" r="0" b="0"/>
              <wp:wrapNone/>
              <wp:docPr id="18" name="Textbox 12"/>
              <wp:cNvGraphicFramePr/>
              <a:graphic xmlns:a="http://schemas.openxmlformats.org/drawingml/2006/main">
                <a:graphicData uri="http://schemas.microsoft.com/office/word/2010/wordprocessingShape">
                  <wps:wsp>
                    <wps:cNvSpPr/>
                    <wps:spPr>
                      <a:xfrm>
                        <a:off x="0" y="0"/>
                        <a:ext cx="910440" cy="196200"/>
                      </a:xfrm>
                      <a:prstGeom prst="rect">
                        <a:avLst/>
                      </a:prstGeom>
                      <a:noFill/>
                      <a:ln w="0">
                        <a:noFill/>
                      </a:ln>
                    </wps:spPr>
                    <wps:style>
                      <a:lnRef idx="0">
                        <a:scrgbClr r="0" g="0" b="0"/>
                      </a:lnRef>
                      <a:fillRef idx="0">
                        <a:scrgbClr r="0" g="0" b="0"/>
                      </a:fillRef>
                      <a:effectRef idx="0">
                        <a:scrgbClr r="0" g="0" b="0"/>
                      </a:effectRef>
                      <a:fontRef idx="minor"/>
                    </wps:style>
                    <wps:txbx>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9B60B1">
                            <w:rPr>
                              <w:rFonts w:ascii="Arial" w:hAnsi="Arial"/>
                              <w:b/>
                              <w:noProof/>
                              <w:color w:val="000000"/>
                              <w:spacing w:val="-5"/>
                              <w:sz w:val="24"/>
                            </w:rPr>
                            <w:t>6</w:t>
                          </w:r>
                          <w:r>
                            <w:rPr>
                              <w:rFonts w:ascii="Arial" w:hAnsi="Arial"/>
                              <w:b/>
                              <w:color w:val="000000"/>
                              <w:spacing w:val="-5"/>
                              <w:sz w:val="24"/>
                            </w:rPr>
                            <w:fldChar w:fldCharType="end"/>
                          </w:r>
                        </w:p>
                      </w:txbxContent>
                    </wps:txbx>
                    <wps:bodyPr lIns="0" tIns="0" rIns="0" bIns="0" anchor="t">
                      <a:noAutofit/>
                    </wps:bodyPr>
                  </wps:wsp>
                </a:graphicData>
              </a:graphic>
            </wp:anchor>
          </w:drawing>
        </mc:Choice>
        <mc:Fallback>
          <w:pict>
            <v:rect w14:anchorId="00B7D9E3" id="Textbox 12" o:spid="_x0000_s1033" style="position:absolute;margin-left:467.65pt;margin-top:18.15pt;width:71.7pt;height:15.45pt;z-index:-50331645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" o:allowincell="f" filled="f" stroked="f" strokeweight="0">
              <v:textbox inset="0,0,0,0">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9B60B1">
                      <w:rPr>
                        <w:rFonts w:ascii="Arial" w:hAnsi="Arial"/>
                        <w:b/>
                        <w:noProof/>
                        <w:color w:val="000000"/>
                        <w:spacing w:val="-5"/>
                        <w:sz w:val="24"/>
                      </w:rPr>
                      <w:t>6</w:t>
                    </w:r>
                    <w:r>
                      <w:rPr>
                        <w:rFonts w:ascii="Arial" w:hAnsi="Arial"/>
                        <w:b/>
                        <w:color w:val="000000"/>
                        <w:spacing w:val="-5"/>
                        <w:sz w:val="24"/>
                      </w:rPr>
                      <w:fldChar w:fldCharType="end"/>
                    </w:r>
                  </w:p>
                </w:txbxContent>
              </v:textbox>
              <w10:wrap anchorx="page" anchory="page"/>
            </v:rect>
          </w:pict>
        </mc:Fallback>
      </mc:AlternateConten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pPr>
      <w:pStyle w:val="Corpodetexto"/>
      <w:spacing w:line="0" w:lineRule="atLeast"/>
      <w:rPr>
        <w:sz w:val="20"/>
      </w:rPr>
    </w:pPr>
    <w:r>
      <w:rPr>
        <w:noProof/>
        <w:sz w:val="20"/>
        <w:lang w:val="pt-BR" w:eastAsia="pt-BR"/>
      </w:rPr>
      <w:drawing>
        <wp:anchor distT="0" distB="0" distL="0" distR="0" simplePos="0" relativeHeight="45" behindDoc="1" locked="0" layoutInCell="0" allowOverlap="1">
          <wp:simplePos x="0" y="0"/>
          <wp:positionH relativeFrom="page">
            <wp:posOffset>881380</wp:posOffset>
          </wp:positionH>
          <wp:positionV relativeFrom="page">
            <wp:posOffset>441960</wp:posOffset>
          </wp:positionV>
          <wp:extent cx="6064250" cy="570865"/>
          <wp:effectExtent l="0" t="0" r="0" b="0"/>
          <wp:wrapNone/>
          <wp:docPr id="24" name="Image 1 Copia 1 Copia 1 Copia 1 Copia 1 Copia 1 Copia 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1 Copia 1 Copia 1 Copia 1 Copia 1 Copia 1 Copia 1 Copia 1 Copia 1 Copia 1"/>
                  <pic:cNvPicPr>
                    <a:picLocks noChangeAspect="1" noChangeArrowheads="1"/>
                  </pic:cNvPicPr>
                </pic:nvPicPr>
                <pic:blipFill>
                  <a:blip r:embed="rId1"/>
                  <a:stretch>
                    <a:fillRect/>
                  </a:stretch>
                </pic:blipFill>
                <pic:spPr bwMode="auto">
                  <a:xfrm>
                    <a:off x="0" y="0"/>
                    <a:ext cx="6064250" cy="570865"/>
                  </a:xfrm>
                  <a:prstGeom prst="rect">
                    <a:avLst/>
                  </a:prstGeom>
                </pic:spPr>
              </pic:pic>
            </a:graphicData>
          </a:graphic>
        </wp:anchor>
      </w:drawing>
    </w:r>
    <w:r>
      <w:rPr>
        <w:noProof/>
        <w:sz w:val="20"/>
        <w:lang w:val="pt-BR" w:eastAsia="pt-BR"/>
      </w:rPr>
      <mc:AlternateContent>
        <mc:Choice Requires="wps">
          <w:drawing>
            <wp:anchor distT="0" distB="0" distL="0" distR="0" simplePos="0" relativeHeight="79" behindDoc="1" locked="0" layoutInCell="0" allowOverlap="1" wp14:anchorId="1E4DABE1">
              <wp:simplePos x="0" y="0"/>
              <wp:positionH relativeFrom="page">
                <wp:posOffset>5939155</wp:posOffset>
              </wp:positionH>
              <wp:positionV relativeFrom="page">
                <wp:posOffset>230505</wp:posOffset>
              </wp:positionV>
              <wp:extent cx="910590" cy="196215"/>
              <wp:effectExtent l="0" t="0" r="0" b="0"/>
              <wp:wrapNone/>
              <wp:docPr id="25" name="Textbox 18"/>
              <wp:cNvGraphicFramePr/>
              <a:graphic xmlns:a="http://schemas.openxmlformats.org/drawingml/2006/main">
                <a:graphicData uri="http://schemas.microsoft.com/office/word/2010/wordprocessingShape">
                  <wps:wsp>
                    <wps:cNvSpPr/>
                    <wps:spPr>
                      <a:xfrm>
                        <a:off x="0" y="0"/>
                        <a:ext cx="910440" cy="196200"/>
                      </a:xfrm>
                      <a:prstGeom prst="rect">
                        <a:avLst/>
                      </a:prstGeom>
                      <a:noFill/>
                      <a:ln w="0">
                        <a:noFill/>
                      </a:ln>
                    </wps:spPr>
                    <wps:style>
                      <a:lnRef idx="0">
                        <a:scrgbClr r="0" g="0" b="0"/>
                      </a:lnRef>
                      <a:fillRef idx="0">
                        <a:scrgbClr r="0" g="0" b="0"/>
                      </a:fillRef>
                      <a:effectRef idx="0">
                        <a:scrgbClr r="0" g="0" b="0"/>
                      </a:effectRef>
                      <a:fontRef idx="minor"/>
                    </wps:style>
                    <wps:txbx>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4123FD">
                            <w:rPr>
                              <w:rFonts w:ascii="Arial" w:hAnsi="Arial"/>
                              <w:b/>
                              <w:noProof/>
                              <w:color w:val="000000"/>
                              <w:spacing w:val="-5"/>
                              <w:sz w:val="24"/>
                            </w:rPr>
                            <w:t>22</w:t>
                          </w:r>
                          <w:r>
                            <w:rPr>
                              <w:rFonts w:ascii="Arial" w:hAnsi="Arial"/>
                              <w:b/>
                              <w:color w:val="000000"/>
                              <w:spacing w:val="-5"/>
                              <w:sz w:val="24"/>
                            </w:rPr>
                            <w:fldChar w:fldCharType="end"/>
                          </w:r>
                        </w:p>
                      </w:txbxContent>
                    </wps:txbx>
                    <wps:bodyPr lIns="0" tIns="0" rIns="0" bIns="0" anchor="t">
                      <a:noAutofit/>
                    </wps:bodyPr>
                  </wps:wsp>
                </a:graphicData>
              </a:graphic>
            </wp:anchor>
          </w:drawing>
        </mc:Choice>
        <mc:Fallback>
          <w:pict>
            <v:rect w14:anchorId="1E4DABE1" id="Textbox 18" o:spid="_x0000_s1034" style="position:absolute;margin-left:467.65pt;margin-top:18.15pt;width:71.7pt;height:15.45pt;z-index:-50331640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" o:allowincell="f" filled="f" stroked="f" strokeweight="0">
              <v:textbox inset="0,0,0,0">
                <w:txbxContent>
                  <w:p w:rsidR="00BB57A7" w:rsidRDefault="00BB57A7">
                    <w:pPr>
                      <w:pStyle w:val="Contedodoquadro"/>
                      <w:spacing w:before="12"/>
                      <w:ind w:left="20"/>
                      <w:rPr>
                        <w:rFonts w:ascii="Arial" w:hAnsi="Arial"/>
                        <w:b/>
                        <w:sz w:val="24"/>
                      </w:rPr>
                    </w:pPr>
                    <w:r>
                      <w:rPr>
                        <w:rFonts w:ascii="Arial" w:hAnsi="Arial"/>
                        <w:b/>
                        <w:color w:val="000000"/>
                        <w:sz w:val="24"/>
                      </w:rPr>
                      <w:t xml:space="preserve">Página: </w:t>
                    </w:r>
                    <w:r>
                      <w:rPr>
                        <w:rFonts w:ascii="Arial" w:hAnsi="Arial"/>
                        <w:b/>
                        <w:color w:val="000000"/>
                        <w:spacing w:val="-5"/>
                        <w:sz w:val="24"/>
                      </w:rPr>
                      <w:fldChar w:fldCharType="begin"/>
                    </w:r>
                    <w:r>
                      <w:rPr>
                        <w:rFonts w:ascii="Arial" w:hAnsi="Arial"/>
                        <w:b/>
                        <w:color w:val="000000"/>
                        <w:spacing w:val="-5"/>
                        <w:sz w:val="24"/>
                      </w:rPr>
                      <w:instrText xml:space="preserve"> PAGE </w:instrText>
                    </w:r>
                    <w:r>
                      <w:rPr>
                        <w:rFonts w:ascii="Arial" w:hAnsi="Arial"/>
                        <w:b/>
                        <w:color w:val="000000"/>
                        <w:spacing w:val="-5"/>
                        <w:sz w:val="24"/>
                      </w:rPr>
                      <w:fldChar w:fldCharType="separate"/>
                    </w:r>
                    <w:r w:rsidR="004123FD">
                      <w:rPr>
                        <w:rFonts w:ascii="Arial" w:hAnsi="Arial"/>
                        <w:b/>
                        <w:noProof/>
                        <w:color w:val="000000"/>
                        <w:spacing w:val="-5"/>
                        <w:sz w:val="24"/>
                      </w:rPr>
                      <w:t>22</w:t>
                    </w:r>
                    <w:r>
                      <w:rPr>
                        <w:rFonts w:ascii="Arial" w:hAnsi="Arial"/>
                        <w:b/>
                        <w:color w:val="000000"/>
                        <w:spacing w:val="-5"/>
                        <w:sz w:val="24"/>
                      </w:rPr>
                      <w:fldChar w:fldCharType="end"/>
                    </w:r>
                  </w:p>
                </w:txbxContent>
              </v:textbox>
              <w10:wrap anchorx="page" anchory="page"/>
            </v:rect>
          </w:pict>
        </mc:Fallback>
      </mc:AlternateConten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7A7" w:rsidRDefault="00BB57A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A51ED"/>
    <w:multiLevelType w:val="multilevel"/>
    <w:tmpl w:val="93FC991E"/>
    <w:lvl w:ilvl="0">
      <w:start w:val="1"/>
      <w:numFmt w:val="decimal"/>
      <w:lvlText w:val="%1"/>
      <w:lvlJc w:val="left"/>
      <w:pPr>
        <w:tabs>
          <w:tab w:val="num" w:pos="0"/>
        </w:tabs>
        <w:ind w:left="849" w:hanging="709"/>
      </w:pPr>
      <w:rPr>
        <w:lang w:val="pt-PT" w:eastAsia="en-US" w:bidi="ar-SA"/>
      </w:rPr>
    </w:lvl>
    <w:lvl w:ilvl="1">
      <w:start w:val="1"/>
      <w:numFmt w:val="decimal"/>
      <w:lvlText w:val="%1.%2."/>
      <w:lvlJc w:val="left"/>
      <w:pPr>
        <w:tabs>
          <w:tab w:val="num" w:pos="0"/>
        </w:tabs>
        <w:ind w:left="849" w:hanging="709"/>
      </w:pPr>
      <w:rPr>
        <w:rFonts w:ascii="Arial" w:eastAsia="Arial" w:hAnsi="Arial" w:cs="Arial"/>
        <w:b/>
        <w:bCs/>
        <w:i w:val="0"/>
        <w:iCs w:val="0"/>
        <w:spacing w:val="-1"/>
        <w:w w:val="99"/>
        <w:sz w:val="20"/>
        <w:szCs w:val="20"/>
        <w:lang w:val="pt-PT" w:eastAsia="en-US" w:bidi="ar-SA"/>
      </w:rPr>
    </w:lvl>
    <w:lvl w:ilvl="2">
      <w:numFmt w:val="bullet"/>
      <w:lvlText w:val=""/>
      <w:lvlJc w:val="left"/>
      <w:pPr>
        <w:tabs>
          <w:tab w:val="num" w:pos="0"/>
        </w:tabs>
        <w:ind w:left="2713" w:hanging="709"/>
      </w:pPr>
      <w:rPr>
        <w:rFonts w:ascii="Symbol" w:hAnsi="Symbol" w:cs="Symbol" w:hint="default"/>
        <w:lang w:val="pt-PT" w:eastAsia="en-US" w:bidi="ar-SA"/>
      </w:rPr>
    </w:lvl>
    <w:lvl w:ilvl="3">
      <w:numFmt w:val="bullet"/>
      <w:lvlText w:val=""/>
      <w:lvlJc w:val="left"/>
      <w:pPr>
        <w:tabs>
          <w:tab w:val="num" w:pos="0"/>
        </w:tabs>
        <w:ind w:left="3649" w:hanging="709"/>
      </w:pPr>
      <w:rPr>
        <w:rFonts w:ascii="Symbol" w:hAnsi="Symbol" w:cs="Symbol" w:hint="default"/>
        <w:lang w:val="pt-PT" w:eastAsia="en-US" w:bidi="ar-SA"/>
      </w:rPr>
    </w:lvl>
    <w:lvl w:ilvl="4">
      <w:numFmt w:val="bullet"/>
      <w:lvlText w:val=""/>
      <w:lvlJc w:val="left"/>
      <w:pPr>
        <w:tabs>
          <w:tab w:val="num" w:pos="0"/>
        </w:tabs>
        <w:ind w:left="4586" w:hanging="709"/>
      </w:pPr>
      <w:rPr>
        <w:rFonts w:ascii="Symbol" w:hAnsi="Symbol" w:cs="Symbol" w:hint="default"/>
        <w:lang w:val="pt-PT" w:eastAsia="en-US" w:bidi="ar-SA"/>
      </w:rPr>
    </w:lvl>
    <w:lvl w:ilvl="5">
      <w:numFmt w:val="bullet"/>
      <w:lvlText w:val=""/>
      <w:lvlJc w:val="left"/>
      <w:pPr>
        <w:tabs>
          <w:tab w:val="num" w:pos="0"/>
        </w:tabs>
        <w:ind w:left="5523" w:hanging="709"/>
      </w:pPr>
      <w:rPr>
        <w:rFonts w:ascii="Symbol" w:hAnsi="Symbol" w:cs="Symbol" w:hint="default"/>
        <w:lang w:val="pt-PT" w:eastAsia="en-US" w:bidi="ar-SA"/>
      </w:rPr>
    </w:lvl>
    <w:lvl w:ilvl="6">
      <w:numFmt w:val="bullet"/>
      <w:lvlText w:val=""/>
      <w:lvlJc w:val="left"/>
      <w:pPr>
        <w:tabs>
          <w:tab w:val="num" w:pos="0"/>
        </w:tabs>
        <w:ind w:left="6459" w:hanging="709"/>
      </w:pPr>
      <w:rPr>
        <w:rFonts w:ascii="Symbol" w:hAnsi="Symbol" w:cs="Symbol" w:hint="default"/>
        <w:lang w:val="pt-PT" w:eastAsia="en-US" w:bidi="ar-SA"/>
      </w:rPr>
    </w:lvl>
    <w:lvl w:ilvl="7">
      <w:numFmt w:val="bullet"/>
      <w:lvlText w:val=""/>
      <w:lvlJc w:val="left"/>
      <w:pPr>
        <w:tabs>
          <w:tab w:val="num" w:pos="0"/>
        </w:tabs>
        <w:ind w:left="7396" w:hanging="709"/>
      </w:pPr>
      <w:rPr>
        <w:rFonts w:ascii="Symbol" w:hAnsi="Symbol" w:cs="Symbol" w:hint="default"/>
        <w:lang w:val="pt-PT" w:eastAsia="en-US" w:bidi="ar-SA"/>
      </w:rPr>
    </w:lvl>
    <w:lvl w:ilvl="8">
      <w:numFmt w:val="bullet"/>
      <w:lvlText w:val=""/>
      <w:lvlJc w:val="left"/>
      <w:pPr>
        <w:tabs>
          <w:tab w:val="num" w:pos="0"/>
        </w:tabs>
        <w:ind w:left="8333" w:hanging="709"/>
      </w:pPr>
      <w:rPr>
        <w:rFonts w:ascii="Symbol" w:hAnsi="Symbol" w:cs="Symbol" w:hint="default"/>
        <w:lang w:val="pt-PT" w:eastAsia="en-US" w:bidi="ar-SA"/>
      </w:rPr>
    </w:lvl>
  </w:abstractNum>
  <w:abstractNum w:abstractNumId="1" w15:restartNumberingAfterBreak="0">
    <w:nsid w:val="0CA8358F"/>
    <w:multiLevelType w:val="hybridMultilevel"/>
    <w:tmpl w:val="EF1CC80E"/>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15:restartNumberingAfterBreak="0">
    <w:nsid w:val="1BE01482"/>
    <w:multiLevelType w:val="multilevel"/>
    <w:tmpl w:val="D58E2BC0"/>
    <w:lvl w:ilvl="0">
      <w:start w:val="6"/>
      <w:numFmt w:val="decimal"/>
      <w:lvlText w:val="%1"/>
      <w:lvlJc w:val="left"/>
      <w:pPr>
        <w:tabs>
          <w:tab w:val="num" w:pos="0"/>
        </w:tabs>
        <w:ind w:left="849" w:hanging="709"/>
      </w:pPr>
      <w:rPr>
        <w:lang w:val="pt-PT" w:eastAsia="en-US" w:bidi="ar-SA"/>
      </w:rPr>
    </w:lvl>
    <w:lvl w:ilvl="1">
      <w:start w:val="1"/>
      <w:numFmt w:val="decimal"/>
      <w:lvlText w:val="%1.%2."/>
      <w:lvlJc w:val="left"/>
      <w:pPr>
        <w:tabs>
          <w:tab w:val="num" w:pos="0"/>
        </w:tabs>
        <w:ind w:left="849" w:hanging="709"/>
      </w:pPr>
      <w:rPr>
        <w:rFonts w:ascii="Arial" w:eastAsia="Arial" w:hAnsi="Arial" w:cs="Arial"/>
        <w:b/>
        <w:bCs/>
        <w:i w:val="0"/>
        <w:iCs w:val="0"/>
        <w:spacing w:val="0"/>
        <w:w w:val="100"/>
        <w:sz w:val="22"/>
        <w:szCs w:val="22"/>
        <w:lang w:val="pt-PT" w:eastAsia="en-US" w:bidi="ar-SA"/>
      </w:rPr>
    </w:lvl>
    <w:lvl w:ilvl="2">
      <w:numFmt w:val="bullet"/>
      <w:lvlText w:val=""/>
      <w:lvlJc w:val="left"/>
      <w:pPr>
        <w:tabs>
          <w:tab w:val="num" w:pos="0"/>
        </w:tabs>
        <w:ind w:left="2713" w:hanging="709"/>
      </w:pPr>
      <w:rPr>
        <w:rFonts w:ascii="Symbol" w:hAnsi="Symbol" w:cs="Symbol" w:hint="default"/>
        <w:lang w:val="pt-PT" w:eastAsia="en-US" w:bidi="ar-SA"/>
      </w:rPr>
    </w:lvl>
    <w:lvl w:ilvl="3">
      <w:numFmt w:val="bullet"/>
      <w:lvlText w:val=""/>
      <w:lvlJc w:val="left"/>
      <w:pPr>
        <w:tabs>
          <w:tab w:val="num" w:pos="0"/>
        </w:tabs>
        <w:ind w:left="3649" w:hanging="709"/>
      </w:pPr>
      <w:rPr>
        <w:rFonts w:ascii="Symbol" w:hAnsi="Symbol" w:cs="Symbol" w:hint="default"/>
        <w:lang w:val="pt-PT" w:eastAsia="en-US" w:bidi="ar-SA"/>
      </w:rPr>
    </w:lvl>
    <w:lvl w:ilvl="4">
      <w:numFmt w:val="bullet"/>
      <w:lvlText w:val=""/>
      <w:lvlJc w:val="left"/>
      <w:pPr>
        <w:tabs>
          <w:tab w:val="num" w:pos="0"/>
        </w:tabs>
        <w:ind w:left="4586" w:hanging="709"/>
      </w:pPr>
      <w:rPr>
        <w:rFonts w:ascii="Symbol" w:hAnsi="Symbol" w:cs="Symbol" w:hint="default"/>
        <w:lang w:val="pt-PT" w:eastAsia="en-US" w:bidi="ar-SA"/>
      </w:rPr>
    </w:lvl>
    <w:lvl w:ilvl="5">
      <w:numFmt w:val="bullet"/>
      <w:lvlText w:val=""/>
      <w:lvlJc w:val="left"/>
      <w:pPr>
        <w:tabs>
          <w:tab w:val="num" w:pos="0"/>
        </w:tabs>
        <w:ind w:left="5523" w:hanging="709"/>
      </w:pPr>
      <w:rPr>
        <w:rFonts w:ascii="Symbol" w:hAnsi="Symbol" w:cs="Symbol" w:hint="default"/>
        <w:lang w:val="pt-PT" w:eastAsia="en-US" w:bidi="ar-SA"/>
      </w:rPr>
    </w:lvl>
    <w:lvl w:ilvl="6">
      <w:numFmt w:val="bullet"/>
      <w:lvlText w:val=""/>
      <w:lvlJc w:val="left"/>
      <w:pPr>
        <w:tabs>
          <w:tab w:val="num" w:pos="0"/>
        </w:tabs>
        <w:ind w:left="6459" w:hanging="709"/>
      </w:pPr>
      <w:rPr>
        <w:rFonts w:ascii="Symbol" w:hAnsi="Symbol" w:cs="Symbol" w:hint="default"/>
        <w:lang w:val="pt-PT" w:eastAsia="en-US" w:bidi="ar-SA"/>
      </w:rPr>
    </w:lvl>
    <w:lvl w:ilvl="7">
      <w:numFmt w:val="bullet"/>
      <w:lvlText w:val=""/>
      <w:lvlJc w:val="left"/>
      <w:pPr>
        <w:tabs>
          <w:tab w:val="num" w:pos="0"/>
        </w:tabs>
        <w:ind w:left="7396" w:hanging="709"/>
      </w:pPr>
      <w:rPr>
        <w:rFonts w:ascii="Symbol" w:hAnsi="Symbol" w:cs="Symbol" w:hint="default"/>
        <w:lang w:val="pt-PT" w:eastAsia="en-US" w:bidi="ar-SA"/>
      </w:rPr>
    </w:lvl>
    <w:lvl w:ilvl="8">
      <w:numFmt w:val="bullet"/>
      <w:lvlText w:val=""/>
      <w:lvlJc w:val="left"/>
      <w:pPr>
        <w:tabs>
          <w:tab w:val="num" w:pos="0"/>
        </w:tabs>
        <w:ind w:left="8333" w:hanging="709"/>
      </w:pPr>
      <w:rPr>
        <w:rFonts w:ascii="Symbol" w:hAnsi="Symbol" w:cs="Symbol" w:hint="default"/>
        <w:lang w:val="pt-PT" w:eastAsia="en-US" w:bidi="ar-SA"/>
      </w:rPr>
    </w:lvl>
  </w:abstractNum>
  <w:abstractNum w:abstractNumId="3" w15:restartNumberingAfterBreak="0">
    <w:nsid w:val="23774F8B"/>
    <w:multiLevelType w:val="multilevel"/>
    <w:tmpl w:val="B48A8376"/>
    <w:lvl w:ilvl="0">
      <w:start w:val="10"/>
      <w:numFmt w:val="decimal"/>
      <w:lvlText w:val="%1"/>
      <w:lvlJc w:val="left"/>
      <w:pPr>
        <w:tabs>
          <w:tab w:val="num" w:pos="0"/>
        </w:tabs>
        <w:ind w:left="140" w:hanging="613"/>
      </w:pPr>
      <w:rPr>
        <w:lang w:val="pt-PT" w:eastAsia="en-US" w:bidi="ar-SA"/>
      </w:rPr>
    </w:lvl>
    <w:lvl w:ilvl="1">
      <w:start w:val="2"/>
      <w:numFmt w:val="decimal"/>
      <w:lvlText w:val="%1.%2."/>
      <w:lvlJc w:val="left"/>
      <w:pPr>
        <w:tabs>
          <w:tab w:val="num" w:pos="0"/>
        </w:tabs>
        <w:ind w:left="140" w:hanging="613"/>
      </w:pPr>
      <w:rPr>
        <w:rFonts w:ascii="Arial" w:eastAsia="Arial" w:hAnsi="Arial" w:cs="Arial"/>
        <w:b/>
        <w:bCs/>
        <w:i w:val="0"/>
        <w:iCs w:val="0"/>
        <w:spacing w:val="-1"/>
        <w:w w:val="100"/>
        <w:sz w:val="22"/>
        <w:szCs w:val="22"/>
        <w:lang w:val="pt-PT" w:eastAsia="en-US" w:bidi="ar-SA"/>
      </w:rPr>
    </w:lvl>
    <w:lvl w:ilvl="2">
      <w:numFmt w:val="bullet"/>
      <w:lvlText w:val=""/>
      <w:lvlJc w:val="left"/>
      <w:pPr>
        <w:tabs>
          <w:tab w:val="num" w:pos="0"/>
        </w:tabs>
        <w:ind w:left="2153" w:hanging="613"/>
      </w:pPr>
      <w:rPr>
        <w:rFonts w:ascii="Symbol" w:hAnsi="Symbol" w:cs="Symbol" w:hint="default"/>
        <w:lang w:val="pt-PT" w:eastAsia="en-US" w:bidi="ar-SA"/>
      </w:rPr>
    </w:lvl>
    <w:lvl w:ilvl="3">
      <w:numFmt w:val="bullet"/>
      <w:lvlText w:val=""/>
      <w:lvlJc w:val="left"/>
      <w:pPr>
        <w:tabs>
          <w:tab w:val="num" w:pos="0"/>
        </w:tabs>
        <w:ind w:left="3159" w:hanging="613"/>
      </w:pPr>
      <w:rPr>
        <w:rFonts w:ascii="Symbol" w:hAnsi="Symbol" w:cs="Symbol" w:hint="default"/>
        <w:lang w:val="pt-PT" w:eastAsia="en-US" w:bidi="ar-SA"/>
      </w:rPr>
    </w:lvl>
    <w:lvl w:ilvl="4">
      <w:numFmt w:val="bullet"/>
      <w:lvlText w:val=""/>
      <w:lvlJc w:val="left"/>
      <w:pPr>
        <w:tabs>
          <w:tab w:val="num" w:pos="0"/>
        </w:tabs>
        <w:ind w:left="4166" w:hanging="613"/>
      </w:pPr>
      <w:rPr>
        <w:rFonts w:ascii="Symbol" w:hAnsi="Symbol" w:cs="Symbol" w:hint="default"/>
        <w:lang w:val="pt-PT" w:eastAsia="en-US" w:bidi="ar-SA"/>
      </w:rPr>
    </w:lvl>
    <w:lvl w:ilvl="5">
      <w:numFmt w:val="bullet"/>
      <w:lvlText w:val=""/>
      <w:lvlJc w:val="left"/>
      <w:pPr>
        <w:tabs>
          <w:tab w:val="num" w:pos="0"/>
        </w:tabs>
        <w:ind w:left="5173" w:hanging="613"/>
      </w:pPr>
      <w:rPr>
        <w:rFonts w:ascii="Symbol" w:hAnsi="Symbol" w:cs="Symbol" w:hint="default"/>
        <w:lang w:val="pt-PT" w:eastAsia="en-US" w:bidi="ar-SA"/>
      </w:rPr>
    </w:lvl>
    <w:lvl w:ilvl="6">
      <w:numFmt w:val="bullet"/>
      <w:lvlText w:val=""/>
      <w:lvlJc w:val="left"/>
      <w:pPr>
        <w:tabs>
          <w:tab w:val="num" w:pos="0"/>
        </w:tabs>
        <w:ind w:left="6179" w:hanging="613"/>
      </w:pPr>
      <w:rPr>
        <w:rFonts w:ascii="Symbol" w:hAnsi="Symbol" w:cs="Symbol" w:hint="default"/>
        <w:lang w:val="pt-PT" w:eastAsia="en-US" w:bidi="ar-SA"/>
      </w:rPr>
    </w:lvl>
    <w:lvl w:ilvl="7">
      <w:numFmt w:val="bullet"/>
      <w:lvlText w:val=""/>
      <w:lvlJc w:val="left"/>
      <w:pPr>
        <w:tabs>
          <w:tab w:val="num" w:pos="0"/>
        </w:tabs>
        <w:ind w:left="7186" w:hanging="613"/>
      </w:pPr>
      <w:rPr>
        <w:rFonts w:ascii="Symbol" w:hAnsi="Symbol" w:cs="Symbol" w:hint="default"/>
        <w:lang w:val="pt-PT" w:eastAsia="en-US" w:bidi="ar-SA"/>
      </w:rPr>
    </w:lvl>
    <w:lvl w:ilvl="8">
      <w:numFmt w:val="bullet"/>
      <w:lvlText w:val=""/>
      <w:lvlJc w:val="left"/>
      <w:pPr>
        <w:tabs>
          <w:tab w:val="num" w:pos="0"/>
        </w:tabs>
        <w:ind w:left="8193" w:hanging="613"/>
      </w:pPr>
      <w:rPr>
        <w:rFonts w:ascii="Symbol" w:hAnsi="Symbol" w:cs="Symbol" w:hint="default"/>
        <w:lang w:val="pt-PT" w:eastAsia="en-US" w:bidi="ar-SA"/>
      </w:rPr>
    </w:lvl>
  </w:abstractNum>
  <w:abstractNum w:abstractNumId="4" w15:restartNumberingAfterBreak="0">
    <w:nsid w:val="27936D6B"/>
    <w:multiLevelType w:val="multilevel"/>
    <w:tmpl w:val="D0E6ADA4"/>
    <w:lvl w:ilvl="0">
      <w:start w:val="1"/>
      <w:numFmt w:val="lowerLetter"/>
      <w:lvlText w:val="%1)"/>
      <w:lvlJc w:val="left"/>
      <w:pPr>
        <w:tabs>
          <w:tab w:val="num" w:pos="0"/>
        </w:tabs>
        <w:ind w:left="424" w:hanging="269"/>
      </w:pPr>
      <w:rPr>
        <w:rFonts w:ascii="Arial" w:eastAsia="Arial" w:hAnsi="Arial" w:cs="Arial"/>
        <w:b/>
        <w:bCs/>
        <w:i w:val="0"/>
        <w:iCs w:val="0"/>
        <w:spacing w:val="-1"/>
        <w:w w:val="100"/>
        <w:sz w:val="22"/>
        <w:szCs w:val="22"/>
        <w:lang w:val="pt-PT" w:eastAsia="en-US" w:bidi="ar-SA"/>
      </w:rPr>
    </w:lvl>
    <w:lvl w:ilvl="1">
      <w:numFmt w:val="bullet"/>
      <w:lvlText w:val=""/>
      <w:lvlJc w:val="left"/>
      <w:pPr>
        <w:tabs>
          <w:tab w:val="num" w:pos="0"/>
        </w:tabs>
        <w:ind w:left="1398" w:hanging="269"/>
      </w:pPr>
      <w:rPr>
        <w:rFonts w:ascii="Symbol" w:hAnsi="Symbol" w:cs="Symbol" w:hint="default"/>
        <w:lang w:val="pt-PT" w:eastAsia="en-US" w:bidi="ar-SA"/>
      </w:rPr>
    </w:lvl>
    <w:lvl w:ilvl="2">
      <w:numFmt w:val="bullet"/>
      <w:lvlText w:val=""/>
      <w:lvlJc w:val="left"/>
      <w:pPr>
        <w:tabs>
          <w:tab w:val="num" w:pos="0"/>
        </w:tabs>
        <w:ind w:left="2377" w:hanging="269"/>
      </w:pPr>
      <w:rPr>
        <w:rFonts w:ascii="Symbol" w:hAnsi="Symbol" w:cs="Symbol" w:hint="default"/>
        <w:lang w:val="pt-PT" w:eastAsia="en-US" w:bidi="ar-SA"/>
      </w:rPr>
    </w:lvl>
    <w:lvl w:ilvl="3">
      <w:numFmt w:val="bullet"/>
      <w:lvlText w:val=""/>
      <w:lvlJc w:val="left"/>
      <w:pPr>
        <w:tabs>
          <w:tab w:val="num" w:pos="0"/>
        </w:tabs>
        <w:ind w:left="3355" w:hanging="269"/>
      </w:pPr>
      <w:rPr>
        <w:rFonts w:ascii="Symbol" w:hAnsi="Symbol" w:cs="Symbol" w:hint="default"/>
        <w:lang w:val="pt-PT" w:eastAsia="en-US" w:bidi="ar-SA"/>
      </w:rPr>
    </w:lvl>
    <w:lvl w:ilvl="4">
      <w:numFmt w:val="bullet"/>
      <w:lvlText w:val=""/>
      <w:lvlJc w:val="left"/>
      <w:pPr>
        <w:tabs>
          <w:tab w:val="num" w:pos="0"/>
        </w:tabs>
        <w:ind w:left="4334" w:hanging="269"/>
      </w:pPr>
      <w:rPr>
        <w:rFonts w:ascii="Symbol" w:hAnsi="Symbol" w:cs="Symbol" w:hint="default"/>
        <w:lang w:val="pt-PT" w:eastAsia="en-US" w:bidi="ar-SA"/>
      </w:rPr>
    </w:lvl>
    <w:lvl w:ilvl="5">
      <w:numFmt w:val="bullet"/>
      <w:lvlText w:val=""/>
      <w:lvlJc w:val="left"/>
      <w:pPr>
        <w:tabs>
          <w:tab w:val="num" w:pos="0"/>
        </w:tabs>
        <w:ind w:left="5313" w:hanging="269"/>
      </w:pPr>
      <w:rPr>
        <w:rFonts w:ascii="Symbol" w:hAnsi="Symbol" w:cs="Symbol" w:hint="default"/>
        <w:lang w:val="pt-PT" w:eastAsia="en-US" w:bidi="ar-SA"/>
      </w:rPr>
    </w:lvl>
    <w:lvl w:ilvl="6">
      <w:numFmt w:val="bullet"/>
      <w:lvlText w:val=""/>
      <w:lvlJc w:val="left"/>
      <w:pPr>
        <w:tabs>
          <w:tab w:val="num" w:pos="0"/>
        </w:tabs>
        <w:ind w:left="6291" w:hanging="269"/>
      </w:pPr>
      <w:rPr>
        <w:rFonts w:ascii="Symbol" w:hAnsi="Symbol" w:cs="Symbol" w:hint="default"/>
        <w:lang w:val="pt-PT" w:eastAsia="en-US" w:bidi="ar-SA"/>
      </w:rPr>
    </w:lvl>
    <w:lvl w:ilvl="7">
      <w:numFmt w:val="bullet"/>
      <w:lvlText w:val=""/>
      <w:lvlJc w:val="left"/>
      <w:pPr>
        <w:tabs>
          <w:tab w:val="num" w:pos="0"/>
        </w:tabs>
        <w:ind w:left="7270" w:hanging="269"/>
      </w:pPr>
      <w:rPr>
        <w:rFonts w:ascii="Symbol" w:hAnsi="Symbol" w:cs="Symbol" w:hint="default"/>
        <w:lang w:val="pt-PT" w:eastAsia="en-US" w:bidi="ar-SA"/>
      </w:rPr>
    </w:lvl>
    <w:lvl w:ilvl="8">
      <w:numFmt w:val="bullet"/>
      <w:lvlText w:val=""/>
      <w:lvlJc w:val="left"/>
      <w:pPr>
        <w:tabs>
          <w:tab w:val="num" w:pos="0"/>
        </w:tabs>
        <w:ind w:left="8249" w:hanging="269"/>
      </w:pPr>
      <w:rPr>
        <w:rFonts w:ascii="Symbol" w:hAnsi="Symbol" w:cs="Symbol" w:hint="default"/>
        <w:lang w:val="pt-PT" w:eastAsia="en-US" w:bidi="ar-SA"/>
      </w:rPr>
    </w:lvl>
  </w:abstractNum>
  <w:abstractNum w:abstractNumId="5" w15:restartNumberingAfterBreak="0">
    <w:nsid w:val="2CE765E3"/>
    <w:multiLevelType w:val="multilevel"/>
    <w:tmpl w:val="0B9E21DA"/>
    <w:lvl w:ilvl="0">
      <w:start w:val="1"/>
      <w:numFmt w:val="lowerLetter"/>
      <w:lvlText w:val="%1)"/>
      <w:lvlJc w:val="left"/>
      <w:pPr>
        <w:tabs>
          <w:tab w:val="num" w:pos="0"/>
        </w:tabs>
        <w:ind w:left="683" w:hanging="260"/>
      </w:pPr>
      <w:rPr>
        <w:rFonts w:ascii="Arial" w:eastAsia="Arial" w:hAnsi="Arial" w:cs="Arial"/>
        <w:b/>
        <w:bCs/>
        <w:i w:val="0"/>
        <w:iCs w:val="0"/>
        <w:spacing w:val="0"/>
        <w:w w:val="100"/>
        <w:sz w:val="22"/>
        <w:szCs w:val="22"/>
        <w:lang w:val="pt-PT" w:eastAsia="en-US" w:bidi="ar-SA"/>
      </w:rPr>
    </w:lvl>
    <w:lvl w:ilvl="1">
      <w:numFmt w:val="bullet"/>
      <w:lvlText w:val=""/>
      <w:lvlJc w:val="left"/>
      <w:pPr>
        <w:tabs>
          <w:tab w:val="num" w:pos="0"/>
        </w:tabs>
        <w:ind w:left="1632" w:hanging="260"/>
      </w:pPr>
      <w:rPr>
        <w:rFonts w:ascii="Symbol" w:hAnsi="Symbol" w:cs="Symbol" w:hint="default"/>
        <w:lang w:val="pt-PT" w:eastAsia="en-US" w:bidi="ar-SA"/>
      </w:rPr>
    </w:lvl>
    <w:lvl w:ilvl="2">
      <w:numFmt w:val="bullet"/>
      <w:lvlText w:val=""/>
      <w:lvlJc w:val="left"/>
      <w:pPr>
        <w:tabs>
          <w:tab w:val="num" w:pos="0"/>
        </w:tabs>
        <w:ind w:left="2585" w:hanging="260"/>
      </w:pPr>
      <w:rPr>
        <w:rFonts w:ascii="Symbol" w:hAnsi="Symbol" w:cs="Symbol" w:hint="default"/>
        <w:lang w:val="pt-PT" w:eastAsia="en-US" w:bidi="ar-SA"/>
      </w:rPr>
    </w:lvl>
    <w:lvl w:ilvl="3">
      <w:numFmt w:val="bullet"/>
      <w:lvlText w:val=""/>
      <w:lvlJc w:val="left"/>
      <w:pPr>
        <w:tabs>
          <w:tab w:val="num" w:pos="0"/>
        </w:tabs>
        <w:ind w:left="3537" w:hanging="260"/>
      </w:pPr>
      <w:rPr>
        <w:rFonts w:ascii="Symbol" w:hAnsi="Symbol" w:cs="Symbol" w:hint="default"/>
        <w:lang w:val="pt-PT" w:eastAsia="en-US" w:bidi="ar-SA"/>
      </w:rPr>
    </w:lvl>
    <w:lvl w:ilvl="4">
      <w:numFmt w:val="bullet"/>
      <w:lvlText w:val=""/>
      <w:lvlJc w:val="left"/>
      <w:pPr>
        <w:tabs>
          <w:tab w:val="num" w:pos="0"/>
        </w:tabs>
        <w:ind w:left="4490" w:hanging="260"/>
      </w:pPr>
      <w:rPr>
        <w:rFonts w:ascii="Symbol" w:hAnsi="Symbol" w:cs="Symbol" w:hint="default"/>
        <w:lang w:val="pt-PT" w:eastAsia="en-US" w:bidi="ar-SA"/>
      </w:rPr>
    </w:lvl>
    <w:lvl w:ilvl="5">
      <w:numFmt w:val="bullet"/>
      <w:lvlText w:val=""/>
      <w:lvlJc w:val="left"/>
      <w:pPr>
        <w:tabs>
          <w:tab w:val="num" w:pos="0"/>
        </w:tabs>
        <w:ind w:left="5443" w:hanging="260"/>
      </w:pPr>
      <w:rPr>
        <w:rFonts w:ascii="Symbol" w:hAnsi="Symbol" w:cs="Symbol" w:hint="default"/>
        <w:lang w:val="pt-PT" w:eastAsia="en-US" w:bidi="ar-SA"/>
      </w:rPr>
    </w:lvl>
    <w:lvl w:ilvl="6">
      <w:numFmt w:val="bullet"/>
      <w:lvlText w:val=""/>
      <w:lvlJc w:val="left"/>
      <w:pPr>
        <w:tabs>
          <w:tab w:val="num" w:pos="0"/>
        </w:tabs>
        <w:ind w:left="6395" w:hanging="260"/>
      </w:pPr>
      <w:rPr>
        <w:rFonts w:ascii="Symbol" w:hAnsi="Symbol" w:cs="Symbol" w:hint="default"/>
        <w:lang w:val="pt-PT" w:eastAsia="en-US" w:bidi="ar-SA"/>
      </w:rPr>
    </w:lvl>
    <w:lvl w:ilvl="7">
      <w:numFmt w:val="bullet"/>
      <w:lvlText w:val=""/>
      <w:lvlJc w:val="left"/>
      <w:pPr>
        <w:tabs>
          <w:tab w:val="num" w:pos="0"/>
        </w:tabs>
        <w:ind w:left="7348" w:hanging="260"/>
      </w:pPr>
      <w:rPr>
        <w:rFonts w:ascii="Symbol" w:hAnsi="Symbol" w:cs="Symbol" w:hint="default"/>
        <w:lang w:val="pt-PT" w:eastAsia="en-US" w:bidi="ar-SA"/>
      </w:rPr>
    </w:lvl>
    <w:lvl w:ilvl="8">
      <w:numFmt w:val="bullet"/>
      <w:lvlText w:val=""/>
      <w:lvlJc w:val="left"/>
      <w:pPr>
        <w:tabs>
          <w:tab w:val="num" w:pos="0"/>
        </w:tabs>
        <w:ind w:left="8301" w:hanging="260"/>
      </w:pPr>
      <w:rPr>
        <w:rFonts w:ascii="Symbol" w:hAnsi="Symbol" w:cs="Symbol" w:hint="default"/>
        <w:lang w:val="pt-PT" w:eastAsia="en-US" w:bidi="ar-SA"/>
      </w:rPr>
    </w:lvl>
  </w:abstractNum>
  <w:abstractNum w:abstractNumId="6" w15:restartNumberingAfterBreak="0">
    <w:nsid w:val="3FD46B34"/>
    <w:multiLevelType w:val="multilevel"/>
    <w:tmpl w:val="0F4660DA"/>
    <w:lvl w:ilvl="0">
      <w:start w:val="2"/>
      <w:numFmt w:val="decimal"/>
      <w:lvlText w:val="%1"/>
      <w:lvlJc w:val="left"/>
      <w:pPr>
        <w:tabs>
          <w:tab w:val="num" w:pos="0"/>
        </w:tabs>
        <w:ind w:left="140" w:hanging="466"/>
      </w:pPr>
      <w:rPr>
        <w:lang w:val="pt-PT" w:eastAsia="en-US" w:bidi="ar-SA"/>
      </w:rPr>
    </w:lvl>
    <w:lvl w:ilvl="1">
      <w:start w:val="1"/>
      <w:numFmt w:val="decimal"/>
      <w:lvlText w:val="%1.%2."/>
      <w:lvlJc w:val="left"/>
      <w:pPr>
        <w:tabs>
          <w:tab w:val="num" w:pos="0"/>
        </w:tabs>
        <w:ind w:left="140" w:hanging="466"/>
      </w:pPr>
      <w:rPr>
        <w:rFonts w:ascii="Arial" w:eastAsia="Arial" w:hAnsi="Arial" w:cs="Arial"/>
        <w:b/>
        <w:bCs/>
        <w:i w:val="0"/>
        <w:iCs w:val="0"/>
        <w:spacing w:val="0"/>
        <w:w w:val="100"/>
        <w:sz w:val="22"/>
        <w:szCs w:val="22"/>
        <w:lang w:val="pt-PT" w:eastAsia="en-US" w:bidi="ar-SA"/>
      </w:rPr>
    </w:lvl>
    <w:lvl w:ilvl="2">
      <w:numFmt w:val="bullet"/>
      <w:lvlText w:val=""/>
      <w:lvlJc w:val="left"/>
      <w:pPr>
        <w:tabs>
          <w:tab w:val="num" w:pos="0"/>
        </w:tabs>
        <w:ind w:left="2153" w:hanging="466"/>
      </w:pPr>
      <w:rPr>
        <w:rFonts w:ascii="Symbol" w:hAnsi="Symbol" w:cs="Symbol" w:hint="default"/>
        <w:lang w:val="pt-PT" w:eastAsia="en-US" w:bidi="ar-SA"/>
      </w:rPr>
    </w:lvl>
    <w:lvl w:ilvl="3">
      <w:numFmt w:val="bullet"/>
      <w:lvlText w:val=""/>
      <w:lvlJc w:val="left"/>
      <w:pPr>
        <w:tabs>
          <w:tab w:val="num" w:pos="0"/>
        </w:tabs>
        <w:ind w:left="3159" w:hanging="466"/>
      </w:pPr>
      <w:rPr>
        <w:rFonts w:ascii="Symbol" w:hAnsi="Symbol" w:cs="Symbol" w:hint="default"/>
        <w:lang w:val="pt-PT" w:eastAsia="en-US" w:bidi="ar-SA"/>
      </w:rPr>
    </w:lvl>
    <w:lvl w:ilvl="4">
      <w:numFmt w:val="bullet"/>
      <w:lvlText w:val=""/>
      <w:lvlJc w:val="left"/>
      <w:pPr>
        <w:tabs>
          <w:tab w:val="num" w:pos="0"/>
        </w:tabs>
        <w:ind w:left="4166" w:hanging="466"/>
      </w:pPr>
      <w:rPr>
        <w:rFonts w:ascii="Symbol" w:hAnsi="Symbol" w:cs="Symbol" w:hint="default"/>
        <w:lang w:val="pt-PT" w:eastAsia="en-US" w:bidi="ar-SA"/>
      </w:rPr>
    </w:lvl>
    <w:lvl w:ilvl="5">
      <w:numFmt w:val="bullet"/>
      <w:lvlText w:val=""/>
      <w:lvlJc w:val="left"/>
      <w:pPr>
        <w:tabs>
          <w:tab w:val="num" w:pos="0"/>
        </w:tabs>
        <w:ind w:left="5173" w:hanging="466"/>
      </w:pPr>
      <w:rPr>
        <w:rFonts w:ascii="Symbol" w:hAnsi="Symbol" w:cs="Symbol" w:hint="default"/>
        <w:lang w:val="pt-PT" w:eastAsia="en-US" w:bidi="ar-SA"/>
      </w:rPr>
    </w:lvl>
    <w:lvl w:ilvl="6">
      <w:numFmt w:val="bullet"/>
      <w:lvlText w:val=""/>
      <w:lvlJc w:val="left"/>
      <w:pPr>
        <w:tabs>
          <w:tab w:val="num" w:pos="0"/>
        </w:tabs>
        <w:ind w:left="6179" w:hanging="466"/>
      </w:pPr>
      <w:rPr>
        <w:rFonts w:ascii="Symbol" w:hAnsi="Symbol" w:cs="Symbol" w:hint="default"/>
        <w:lang w:val="pt-PT" w:eastAsia="en-US" w:bidi="ar-SA"/>
      </w:rPr>
    </w:lvl>
    <w:lvl w:ilvl="7">
      <w:numFmt w:val="bullet"/>
      <w:lvlText w:val=""/>
      <w:lvlJc w:val="left"/>
      <w:pPr>
        <w:tabs>
          <w:tab w:val="num" w:pos="0"/>
        </w:tabs>
        <w:ind w:left="7186" w:hanging="466"/>
      </w:pPr>
      <w:rPr>
        <w:rFonts w:ascii="Symbol" w:hAnsi="Symbol" w:cs="Symbol" w:hint="default"/>
        <w:lang w:val="pt-PT" w:eastAsia="en-US" w:bidi="ar-SA"/>
      </w:rPr>
    </w:lvl>
    <w:lvl w:ilvl="8">
      <w:numFmt w:val="bullet"/>
      <w:lvlText w:val=""/>
      <w:lvlJc w:val="left"/>
      <w:pPr>
        <w:tabs>
          <w:tab w:val="num" w:pos="0"/>
        </w:tabs>
        <w:ind w:left="8193" w:hanging="466"/>
      </w:pPr>
      <w:rPr>
        <w:rFonts w:ascii="Symbol" w:hAnsi="Symbol" w:cs="Symbol" w:hint="default"/>
        <w:lang w:val="pt-PT" w:eastAsia="en-US" w:bidi="ar-SA"/>
      </w:rPr>
    </w:lvl>
  </w:abstractNum>
  <w:abstractNum w:abstractNumId="7" w15:restartNumberingAfterBreak="0">
    <w:nsid w:val="45226CE5"/>
    <w:multiLevelType w:val="multilevel"/>
    <w:tmpl w:val="A002E85C"/>
    <w:lvl w:ilvl="0">
      <w:start w:val="1"/>
      <w:numFmt w:val="decimal"/>
      <w:lvlText w:val="%1."/>
      <w:lvlJc w:val="left"/>
      <w:pPr>
        <w:tabs>
          <w:tab w:val="num" w:pos="3"/>
        </w:tabs>
        <w:ind w:left="390" w:hanging="248"/>
      </w:pPr>
      <w:rPr>
        <w:rFonts w:ascii="Arial" w:eastAsia="Arial" w:hAnsi="Arial" w:cs="Arial"/>
        <w:b/>
        <w:bCs/>
        <w:i w:val="0"/>
        <w:iCs w:val="0"/>
        <w:spacing w:val="0"/>
        <w:w w:val="100"/>
        <w:sz w:val="22"/>
        <w:szCs w:val="22"/>
        <w:lang w:val="pt-PT" w:eastAsia="en-US" w:bidi="ar-SA"/>
      </w:rPr>
    </w:lvl>
    <w:lvl w:ilvl="1">
      <w:start w:val="1"/>
      <w:numFmt w:val="decimal"/>
      <w:lvlText w:val="%1.%2."/>
      <w:lvlJc w:val="left"/>
      <w:pPr>
        <w:tabs>
          <w:tab w:val="num" w:pos="0"/>
        </w:tabs>
        <w:ind w:left="140" w:hanging="416"/>
      </w:pPr>
      <w:rPr>
        <w:rFonts w:ascii="Arial" w:eastAsia="Arial" w:hAnsi="Arial" w:cs="Arial"/>
        <w:b/>
        <w:bCs/>
        <w:i w:val="0"/>
        <w:iCs w:val="0"/>
        <w:spacing w:val="0"/>
        <w:w w:val="100"/>
        <w:sz w:val="22"/>
        <w:szCs w:val="22"/>
        <w:lang w:val="pt-PT" w:eastAsia="en-US" w:bidi="ar-SA"/>
      </w:rPr>
    </w:lvl>
    <w:lvl w:ilvl="2">
      <w:start w:val="1"/>
      <w:numFmt w:val="decimal"/>
      <w:lvlText w:val="%1.%2.%3."/>
      <w:lvlJc w:val="left"/>
      <w:pPr>
        <w:tabs>
          <w:tab w:val="num" w:pos="0"/>
        </w:tabs>
        <w:ind w:left="140" w:hanging="606"/>
      </w:pPr>
      <w:rPr>
        <w:rFonts w:ascii="Arial" w:eastAsia="Arial" w:hAnsi="Arial" w:cs="Arial"/>
        <w:b/>
        <w:bCs/>
        <w:i w:val="0"/>
        <w:iCs w:val="0"/>
        <w:spacing w:val="-3"/>
        <w:w w:val="100"/>
        <w:sz w:val="22"/>
        <w:szCs w:val="22"/>
        <w:lang w:val="pt-PT" w:eastAsia="en-US" w:bidi="ar-SA"/>
      </w:rPr>
    </w:lvl>
    <w:lvl w:ilvl="3">
      <w:start w:val="1"/>
      <w:numFmt w:val="decimal"/>
      <w:lvlText w:val="%1.%2.%3.%4."/>
      <w:lvlJc w:val="left"/>
      <w:pPr>
        <w:tabs>
          <w:tab w:val="num" w:pos="0"/>
        </w:tabs>
        <w:ind w:left="140" w:hanging="815"/>
      </w:pPr>
      <w:rPr>
        <w:rFonts w:ascii="Arial" w:eastAsia="Arial" w:hAnsi="Arial" w:cs="Arial"/>
        <w:b/>
        <w:bCs/>
        <w:i w:val="0"/>
        <w:iCs w:val="0"/>
        <w:spacing w:val="-3"/>
        <w:w w:val="100"/>
        <w:sz w:val="22"/>
        <w:szCs w:val="22"/>
        <w:lang w:val="pt-PT" w:eastAsia="en-US" w:bidi="ar-SA"/>
      </w:rPr>
    </w:lvl>
    <w:lvl w:ilvl="4">
      <w:numFmt w:val="bullet"/>
      <w:lvlText w:val=""/>
      <w:lvlJc w:val="left"/>
      <w:pPr>
        <w:tabs>
          <w:tab w:val="num" w:pos="0"/>
        </w:tabs>
        <w:ind w:left="3655" w:hanging="815"/>
      </w:pPr>
      <w:rPr>
        <w:rFonts w:ascii="Symbol" w:hAnsi="Symbol" w:cs="Symbol" w:hint="default"/>
        <w:lang w:val="pt-PT" w:eastAsia="en-US" w:bidi="ar-SA"/>
      </w:rPr>
    </w:lvl>
    <w:lvl w:ilvl="5">
      <w:numFmt w:val="bullet"/>
      <w:lvlText w:val=""/>
      <w:lvlJc w:val="left"/>
      <w:pPr>
        <w:tabs>
          <w:tab w:val="num" w:pos="0"/>
        </w:tabs>
        <w:ind w:left="4747" w:hanging="815"/>
      </w:pPr>
      <w:rPr>
        <w:rFonts w:ascii="Symbol" w:hAnsi="Symbol" w:cs="Symbol" w:hint="default"/>
        <w:lang w:val="pt-PT" w:eastAsia="en-US" w:bidi="ar-SA"/>
      </w:rPr>
    </w:lvl>
    <w:lvl w:ilvl="6">
      <w:numFmt w:val="bullet"/>
      <w:lvlText w:val=""/>
      <w:lvlJc w:val="left"/>
      <w:pPr>
        <w:tabs>
          <w:tab w:val="num" w:pos="0"/>
        </w:tabs>
        <w:ind w:left="5839" w:hanging="815"/>
      </w:pPr>
      <w:rPr>
        <w:rFonts w:ascii="Symbol" w:hAnsi="Symbol" w:cs="Symbol" w:hint="default"/>
        <w:lang w:val="pt-PT" w:eastAsia="en-US" w:bidi="ar-SA"/>
      </w:rPr>
    </w:lvl>
    <w:lvl w:ilvl="7">
      <w:numFmt w:val="bullet"/>
      <w:lvlText w:val=""/>
      <w:lvlJc w:val="left"/>
      <w:pPr>
        <w:tabs>
          <w:tab w:val="num" w:pos="0"/>
        </w:tabs>
        <w:ind w:left="6930" w:hanging="815"/>
      </w:pPr>
      <w:rPr>
        <w:rFonts w:ascii="Symbol" w:hAnsi="Symbol" w:cs="Symbol" w:hint="default"/>
        <w:lang w:val="pt-PT" w:eastAsia="en-US" w:bidi="ar-SA"/>
      </w:rPr>
    </w:lvl>
    <w:lvl w:ilvl="8">
      <w:numFmt w:val="bullet"/>
      <w:lvlText w:val=""/>
      <w:lvlJc w:val="left"/>
      <w:pPr>
        <w:tabs>
          <w:tab w:val="num" w:pos="0"/>
        </w:tabs>
        <w:ind w:left="8022" w:hanging="815"/>
      </w:pPr>
      <w:rPr>
        <w:rFonts w:ascii="Symbol" w:hAnsi="Symbol" w:cs="Symbol" w:hint="default"/>
        <w:lang w:val="pt-PT" w:eastAsia="en-US" w:bidi="ar-SA"/>
      </w:rPr>
    </w:lvl>
  </w:abstractNum>
  <w:abstractNum w:abstractNumId="8" w15:restartNumberingAfterBreak="0">
    <w:nsid w:val="479979F6"/>
    <w:multiLevelType w:val="multilevel"/>
    <w:tmpl w:val="4DB81374"/>
    <w:lvl w:ilvl="0">
      <w:start w:val="1"/>
      <w:numFmt w:val="lowerLetter"/>
      <w:lvlText w:val="%1)"/>
      <w:lvlJc w:val="left"/>
      <w:pPr>
        <w:tabs>
          <w:tab w:val="num" w:pos="0"/>
        </w:tabs>
        <w:ind w:left="140" w:hanging="284"/>
      </w:pPr>
      <w:rPr>
        <w:rFonts w:ascii="Arial" w:eastAsia="Arial" w:hAnsi="Arial" w:cs="Arial"/>
        <w:b/>
        <w:bCs/>
        <w:i w:val="0"/>
        <w:iCs w:val="0"/>
        <w:spacing w:val="-1"/>
        <w:w w:val="99"/>
        <w:sz w:val="20"/>
        <w:szCs w:val="20"/>
        <w:lang w:val="pt-PT" w:eastAsia="en-US" w:bidi="ar-SA"/>
      </w:rPr>
    </w:lvl>
    <w:lvl w:ilvl="1">
      <w:numFmt w:val="bullet"/>
      <w:lvlText w:val=""/>
      <w:lvlJc w:val="left"/>
      <w:pPr>
        <w:tabs>
          <w:tab w:val="num" w:pos="0"/>
        </w:tabs>
        <w:ind w:left="1146" w:hanging="284"/>
      </w:pPr>
      <w:rPr>
        <w:rFonts w:ascii="Symbol" w:hAnsi="Symbol" w:cs="Symbol" w:hint="default"/>
        <w:lang w:val="pt-PT" w:eastAsia="en-US" w:bidi="ar-SA"/>
      </w:rPr>
    </w:lvl>
    <w:lvl w:ilvl="2">
      <w:numFmt w:val="bullet"/>
      <w:lvlText w:val=""/>
      <w:lvlJc w:val="left"/>
      <w:pPr>
        <w:tabs>
          <w:tab w:val="num" w:pos="0"/>
        </w:tabs>
        <w:ind w:left="2153" w:hanging="284"/>
      </w:pPr>
      <w:rPr>
        <w:rFonts w:ascii="Symbol" w:hAnsi="Symbol" w:cs="Symbol" w:hint="default"/>
        <w:lang w:val="pt-PT" w:eastAsia="en-US" w:bidi="ar-SA"/>
      </w:rPr>
    </w:lvl>
    <w:lvl w:ilvl="3">
      <w:numFmt w:val="bullet"/>
      <w:lvlText w:val=""/>
      <w:lvlJc w:val="left"/>
      <w:pPr>
        <w:tabs>
          <w:tab w:val="num" w:pos="0"/>
        </w:tabs>
        <w:ind w:left="3159" w:hanging="284"/>
      </w:pPr>
      <w:rPr>
        <w:rFonts w:ascii="Symbol" w:hAnsi="Symbol" w:cs="Symbol" w:hint="default"/>
        <w:lang w:val="pt-PT" w:eastAsia="en-US" w:bidi="ar-SA"/>
      </w:rPr>
    </w:lvl>
    <w:lvl w:ilvl="4">
      <w:numFmt w:val="bullet"/>
      <w:lvlText w:val=""/>
      <w:lvlJc w:val="left"/>
      <w:pPr>
        <w:tabs>
          <w:tab w:val="num" w:pos="0"/>
        </w:tabs>
        <w:ind w:left="4166" w:hanging="284"/>
      </w:pPr>
      <w:rPr>
        <w:rFonts w:ascii="Symbol" w:hAnsi="Symbol" w:cs="Symbol" w:hint="default"/>
        <w:lang w:val="pt-PT" w:eastAsia="en-US" w:bidi="ar-SA"/>
      </w:rPr>
    </w:lvl>
    <w:lvl w:ilvl="5">
      <w:numFmt w:val="bullet"/>
      <w:lvlText w:val=""/>
      <w:lvlJc w:val="left"/>
      <w:pPr>
        <w:tabs>
          <w:tab w:val="num" w:pos="0"/>
        </w:tabs>
        <w:ind w:left="5173" w:hanging="284"/>
      </w:pPr>
      <w:rPr>
        <w:rFonts w:ascii="Symbol" w:hAnsi="Symbol" w:cs="Symbol" w:hint="default"/>
        <w:lang w:val="pt-PT" w:eastAsia="en-US" w:bidi="ar-SA"/>
      </w:rPr>
    </w:lvl>
    <w:lvl w:ilvl="6">
      <w:numFmt w:val="bullet"/>
      <w:lvlText w:val=""/>
      <w:lvlJc w:val="left"/>
      <w:pPr>
        <w:tabs>
          <w:tab w:val="num" w:pos="0"/>
        </w:tabs>
        <w:ind w:left="6179" w:hanging="284"/>
      </w:pPr>
      <w:rPr>
        <w:rFonts w:ascii="Symbol" w:hAnsi="Symbol" w:cs="Symbol" w:hint="default"/>
        <w:lang w:val="pt-PT" w:eastAsia="en-US" w:bidi="ar-SA"/>
      </w:rPr>
    </w:lvl>
    <w:lvl w:ilvl="7">
      <w:numFmt w:val="bullet"/>
      <w:lvlText w:val=""/>
      <w:lvlJc w:val="left"/>
      <w:pPr>
        <w:tabs>
          <w:tab w:val="num" w:pos="0"/>
        </w:tabs>
        <w:ind w:left="7186" w:hanging="284"/>
      </w:pPr>
      <w:rPr>
        <w:rFonts w:ascii="Symbol" w:hAnsi="Symbol" w:cs="Symbol" w:hint="default"/>
        <w:lang w:val="pt-PT" w:eastAsia="en-US" w:bidi="ar-SA"/>
      </w:rPr>
    </w:lvl>
    <w:lvl w:ilvl="8">
      <w:numFmt w:val="bullet"/>
      <w:lvlText w:val=""/>
      <w:lvlJc w:val="left"/>
      <w:pPr>
        <w:tabs>
          <w:tab w:val="num" w:pos="0"/>
        </w:tabs>
        <w:ind w:left="8193" w:hanging="284"/>
      </w:pPr>
      <w:rPr>
        <w:rFonts w:ascii="Symbol" w:hAnsi="Symbol" w:cs="Symbol" w:hint="default"/>
        <w:lang w:val="pt-PT" w:eastAsia="en-US" w:bidi="ar-SA"/>
      </w:rPr>
    </w:lvl>
  </w:abstractNum>
  <w:abstractNum w:abstractNumId="9" w15:restartNumberingAfterBreak="0">
    <w:nsid w:val="54132A47"/>
    <w:multiLevelType w:val="multilevel"/>
    <w:tmpl w:val="2F5E9F80"/>
    <w:lvl w:ilvl="0">
      <w:start w:val="3"/>
      <w:numFmt w:val="decimal"/>
      <w:lvlText w:val="%1"/>
      <w:lvlJc w:val="left"/>
      <w:pPr>
        <w:tabs>
          <w:tab w:val="num" w:pos="0"/>
        </w:tabs>
        <w:ind w:left="633" w:hanging="493"/>
      </w:pPr>
      <w:rPr>
        <w:lang w:val="pt-PT" w:eastAsia="en-US" w:bidi="ar-SA"/>
      </w:rPr>
    </w:lvl>
    <w:lvl w:ilvl="1">
      <w:start w:val="1"/>
      <w:numFmt w:val="decimal"/>
      <w:lvlText w:val="%1.%2."/>
      <w:lvlJc w:val="left"/>
      <w:pPr>
        <w:tabs>
          <w:tab w:val="num" w:pos="0"/>
        </w:tabs>
        <w:ind w:left="633" w:hanging="493"/>
      </w:pPr>
      <w:rPr>
        <w:rFonts w:ascii="Arial" w:eastAsia="Arial" w:hAnsi="Arial" w:cs="Arial"/>
        <w:b/>
        <w:bCs/>
        <w:i w:val="0"/>
        <w:iCs w:val="0"/>
        <w:spacing w:val="0"/>
        <w:w w:val="100"/>
        <w:sz w:val="22"/>
        <w:szCs w:val="22"/>
        <w:lang w:val="pt-PT" w:eastAsia="en-US" w:bidi="ar-SA"/>
      </w:rPr>
    </w:lvl>
    <w:lvl w:ilvl="2">
      <w:numFmt w:val="bullet"/>
      <w:lvlText w:val=""/>
      <w:lvlJc w:val="left"/>
      <w:pPr>
        <w:tabs>
          <w:tab w:val="num" w:pos="0"/>
        </w:tabs>
        <w:ind w:left="2553" w:hanging="493"/>
      </w:pPr>
      <w:rPr>
        <w:rFonts w:ascii="Symbol" w:hAnsi="Symbol" w:cs="Symbol" w:hint="default"/>
        <w:lang w:val="pt-PT" w:eastAsia="en-US" w:bidi="ar-SA"/>
      </w:rPr>
    </w:lvl>
    <w:lvl w:ilvl="3">
      <w:numFmt w:val="bullet"/>
      <w:lvlText w:val=""/>
      <w:lvlJc w:val="left"/>
      <w:pPr>
        <w:tabs>
          <w:tab w:val="num" w:pos="0"/>
        </w:tabs>
        <w:ind w:left="3509" w:hanging="493"/>
      </w:pPr>
      <w:rPr>
        <w:rFonts w:ascii="Symbol" w:hAnsi="Symbol" w:cs="Symbol" w:hint="default"/>
        <w:lang w:val="pt-PT" w:eastAsia="en-US" w:bidi="ar-SA"/>
      </w:rPr>
    </w:lvl>
    <w:lvl w:ilvl="4">
      <w:numFmt w:val="bullet"/>
      <w:lvlText w:val=""/>
      <w:lvlJc w:val="left"/>
      <w:pPr>
        <w:tabs>
          <w:tab w:val="num" w:pos="0"/>
        </w:tabs>
        <w:ind w:left="4466" w:hanging="493"/>
      </w:pPr>
      <w:rPr>
        <w:rFonts w:ascii="Symbol" w:hAnsi="Symbol" w:cs="Symbol" w:hint="default"/>
        <w:lang w:val="pt-PT" w:eastAsia="en-US" w:bidi="ar-SA"/>
      </w:rPr>
    </w:lvl>
    <w:lvl w:ilvl="5">
      <w:numFmt w:val="bullet"/>
      <w:lvlText w:val=""/>
      <w:lvlJc w:val="left"/>
      <w:pPr>
        <w:tabs>
          <w:tab w:val="num" w:pos="0"/>
        </w:tabs>
        <w:ind w:left="5423" w:hanging="493"/>
      </w:pPr>
      <w:rPr>
        <w:rFonts w:ascii="Symbol" w:hAnsi="Symbol" w:cs="Symbol" w:hint="default"/>
        <w:lang w:val="pt-PT" w:eastAsia="en-US" w:bidi="ar-SA"/>
      </w:rPr>
    </w:lvl>
    <w:lvl w:ilvl="6">
      <w:numFmt w:val="bullet"/>
      <w:lvlText w:val=""/>
      <w:lvlJc w:val="left"/>
      <w:pPr>
        <w:tabs>
          <w:tab w:val="num" w:pos="0"/>
        </w:tabs>
        <w:ind w:left="6379" w:hanging="493"/>
      </w:pPr>
      <w:rPr>
        <w:rFonts w:ascii="Symbol" w:hAnsi="Symbol" w:cs="Symbol" w:hint="default"/>
        <w:lang w:val="pt-PT" w:eastAsia="en-US" w:bidi="ar-SA"/>
      </w:rPr>
    </w:lvl>
    <w:lvl w:ilvl="7">
      <w:numFmt w:val="bullet"/>
      <w:lvlText w:val=""/>
      <w:lvlJc w:val="left"/>
      <w:pPr>
        <w:tabs>
          <w:tab w:val="num" w:pos="0"/>
        </w:tabs>
        <w:ind w:left="7336" w:hanging="493"/>
      </w:pPr>
      <w:rPr>
        <w:rFonts w:ascii="Symbol" w:hAnsi="Symbol" w:cs="Symbol" w:hint="default"/>
        <w:lang w:val="pt-PT" w:eastAsia="en-US" w:bidi="ar-SA"/>
      </w:rPr>
    </w:lvl>
    <w:lvl w:ilvl="8">
      <w:numFmt w:val="bullet"/>
      <w:lvlText w:val=""/>
      <w:lvlJc w:val="left"/>
      <w:pPr>
        <w:tabs>
          <w:tab w:val="num" w:pos="0"/>
        </w:tabs>
        <w:ind w:left="8293" w:hanging="493"/>
      </w:pPr>
      <w:rPr>
        <w:rFonts w:ascii="Symbol" w:hAnsi="Symbol" w:cs="Symbol" w:hint="default"/>
        <w:lang w:val="pt-PT" w:eastAsia="en-US" w:bidi="ar-SA"/>
      </w:rPr>
    </w:lvl>
  </w:abstractNum>
  <w:abstractNum w:abstractNumId="10" w15:restartNumberingAfterBreak="0">
    <w:nsid w:val="555143B8"/>
    <w:multiLevelType w:val="multilevel"/>
    <w:tmpl w:val="44F28D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5DF66CFE"/>
    <w:multiLevelType w:val="multilevel"/>
    <w:tmpl w:val="28B07328"/>
    <w:lvl w:ilvl="0">
      <w:start w:val="9"/>
      <w:numFmt w:val="decimal"/>
      <w:lvlText w:val="%1"/>
      <w:lvlJc w:val="left"/>
      <w:pPr>
        <w:tabs>
          <w:tab w:val="num" w:pos="0"/>
        </w:tabs>
        <w:ind w:left="849" w:hanging="709"/>
      </w:pPr>
      <w:rPr>
        <w:lang w:val="pt-PT" w:eastAsia="en-US" w:bidi="ar-SA"/>
      </w:rPr>
    </w:lvl>
    <w:lvl w:ilvl="1">
      <w:start w:val="1"/>
      <w:numFmt w:val="decimal"/>
      <w:lvlText w:val="%1.%2."/>
      <w:lvlJc w:val="left"/>
      <w:pPr>
        <w:tabs>
          <w:tab w:val="num" w:pos="0"/>
        </w:tabs>
        <w:ind w:left="849" w:hanging="709"/>
      </w:pPr>
      <w:rPr>
        <w:rFonts w:ascii="Arial" w:eastAsia="Arial" w:hAnsi="Arial" w:cs="Arial"/>
        <w:b/>
        <w:bCs/>
        <w:i w:val="0"/>
        <w:iCs w:val="0"/>
        <w:spacing w:val="0"/>
        <w:w w:val="100"/>
        <w:sz w:val="22"/>
        <w:szCs w:val="22"/>
        <w:lang w:val="pt-PT" w:eastAsia="en-US" w:bidi="ar-SA"/>
      </w:rPr>
    </w:lvl>
    <w:lvl w:ilvl="2">
      <w:start w:val="1"/>
      <w:numFmt w:val="decimal"/>
      <w:lvlText w:val="%1.%2.%3."/>
      <w:lvlJc w:val="left"/>
      <w:pPr>
        <w:tabs>
          <w:tab w:val="num" w:pos="0"/>
        </w:tabs>
        <w:ind w:left="849" w:hanging="709"/>
      </w:pPr>
      <w:rPr>
        <w:rFonts w:ascii="Arial" w:eastAsia="Arial" w:hAnsi="Arial" w:cs="Arial"/>
        <w:b/>
        <w:bCs/>
        <w:i w:val="0"/>
        <w:iCs w:val="0"/>
        <w:spacing w:val="-3"/>
        <w:w w:val="100"/>
        <w:sz w:val="22"/>
        <w:szCs w:val="22"/>
        <w:lang w:val="pt-PT" w:eastAsia="en-US" w:bidi="ar-SA"/>
      </w:rPr>
    </w:lvl>
    <w:lvl w:ilvl="3">
      <w:numFmt w:val="bullet"/>
      <w:lvlText w:val=""/>
      <w:lvlJc w:val="left"/>
      <w:pPr>
        <w:tabs>
          <w:tab w:val="num" w:pos="0"/>
        </w:tabs>
        <w:ind w:left="3649" w:hanging="709"/>
      </w:pPr>
      <w:rPr>
        <w:rFonts w:ascii="Symbol" w:hAnsi="Symbol" w:cs="Symbol" w:hint="default"/>
        <w:lang w:val="pt-PT" w:eastAsia="en-US" w:bidi="ar-SA"/>
      </w:rPr>
    </w:lvl>
    <w:lvl w:ilvl="4">
      <w:numFmt w:val="bullet"/>
      <w:lvlText w:val=""/>
      <w:lvlJc w:val="left"/>
      <w:pPr>
        <w:tabs>
          <w:tab w:val="num" w:pos="0"/>
        </w:tabs>
        <w:ind w:left="4586" w:hanging="709"/>
      </w:pPr>
      <w:rPr>
        <w:rFonts w:ascii="Symbol" w:hAnsi="Symbol" w:cs="Symbol" w:hint="default"/>
        <w:lang w:val="pt-PT" w:eastAsia="en-US" w:bidi="ar-SA"/>
      </w:rPr>
    </w:lvl>
    <w:lvl w:ilvl="5">
      <w:numFmt w:val="bullet"/>
      <w:lvlText w:val=""/>
      <w:lvlJc w:val="left"/>
      <w:pPr>
        <w:tabs>
          <w:tab w:val="num" w:pos="0"/>
        </w:tabs>
        <w:ind w:left="5523" w:hanging="709"/>
      </w:pPr>
      <w:rPr>
        <w:rFonts w:ascii="Symbol" w:hAnsi="Symbol" w:cs="Symbol" w:hint="default"/>
        <w:lang w:val="pt-PT" w:eastAsia="en-US" w:bidi="ar-SA"/>
      </w:rPr>
    </w:lvl>
    <w:lvl w:ilvl="6">
      <w:numFmt w:val="bullet"/>
      <w:lvlText w:val=""/>
      <w:lvlJc w:val="left"/>
      <w:pPr>
        <w:tabs>
          <w:tab w:val="num" w:pos="0"/>
        </w:tabs>
        <w:ind w:left="6459" w:hanging="709"/>
      </w:pPr>
      <w:rPr>
        <w:rFonts w:ascii="Symbol" w:hAnsi="Symbol" w:cs="Symbol" w:hint="default"/>
        <w:lang w:val="pt-PT" w:eastAsia="en-US" w:bidi="ar-SA"/>
      </w:rPr>
    </w:lvl>
    <w:lvl w:ilvl="7">
      <w:numFmt w:val="bullet"/>
      <w:lvlText w:val=""/>
      <w:lvlJc w:val="left"/>
      <w:pPr>
        <w:tabs>
          <w:tab w:val="num" w:pos="0"/>
        </w:tabs>
        <w:ind w:left="7396" w:hanging="709"/>
      </w:pPr>
      <w:rPr>
        <w:rFonts w:ascii="Symbol" w:hAnsi="Symbol" w:cs="Symbol" w:hint="default"/>
        <w:lang w:val="pt-PT" w:eastAsia="en-US" w:bidi="ar-SA"/>
      </w:rPr>
    </w:lvl>
    <w:lvl w:ilvl="8">
      <w:numFmt w:val="bullet"/>
      <w:lvlText w:val=""/>
      <w:lvlJc w:val="left"/>
      <w:pPr>
        <w:tabs>
          <w:tab w:val="num" w:pos="0"/>
        </w:tabs>
        <w:ind w:left="8333" w:hanging="709"/>
      </w:pPr>
      <w:rPr>
        <w:rFonts w:ascii="Symbol" w:hAnsi="Symbol" w:cs="Symbol" w:hint="default"/>
        <w:lang w:val="pt-PT" w:eastAsia="en-US" w:bidi="ar-SA"/>
      </w:rPr>
    </w:lvl>
  </w:abstractNum>
  <w:abstractNum w:abstractNumId="12" w15:restartNumberingAfterBreak="0">
    <w:nsid w:val="665B1025"/>
    <w:multiLevelType w:val="multilevel"/>
    <w:tmpl w:val="0026F320"/>
    <w:lvl w:ilvl="0">
      <w:start w:val="4"/>
      <w:numFmt w:val="decimal"/>
      <w:lvlText w:val="%1."/>
      <w:lvlJc w:val="left"/>
      <w:pPr>
        <w:tabs>
          <w:tab w:val="num" w:pos="0"/>
        </w:tabs>
        <w:ind w:left="388" w:hanging="248"/>
      </w:pPr>
      <w:rPr>
        <w:spacing w:val="-1"/>
        <w:w w:val="100"/>
        <w:lang w:val="pt-PT" w:eastAsia="en-US" w:bidi="ar-SA"/>
      </w:rPr>
    </w:lvl>
    <w:lvl w:ilvl="1">
      <w:start w:val="1"/>
      <w:numFmt w:val="decimal"/>
      <w:lvlText w:val="%1.%2."/>
      <w:lvlJc w:val="left"/>
      <w:pPr>
        <w:tabs>
          <w:tab w:val="num" w:pos="0"/>
        </w:tabs>
        <w:ind w:left="140" w:hanging="459"/>
      </w:pPr>
      <w:rPr>
        <w:rFonts w:ascii="Arial" w:eastAsia="Arial" w:hAnsi="Arial" w:cs="Arial"/>
        <w:b/>
        <w:bCs/>
        <w:i w:val="0"/>
        <w:iCs w:val="0"/>
        <w:spacing w:val="0"/>
        <w:w w:val="100"/>
        <w:sz w:val="22"/>
        <w:szCs w:val="22"/>
        <w:lang w:val="pt-PT" w:eastAsia="en-US" w:bidi="ar-SA"/>
      </w:rPr>
    </w:lvl>
    <w:lvl w:ilvl="2">
      <w:start w:val="1"/>
      <w:numFmt w:val="decimal"/>
      <w:lvlText w:val="%1.%2.%3."/>
      <w:lvlJc w:val="left"/>
      <w:pPr>
        <w:tabs>
          <w:tab w:val="num" w:pos="0"/>
        </w:tabs>
        <w:ind w:left="140" w:hanging="740"/>
      </w:pPr>
      <w:rPr>
        <w:rFonts w:ascii="Arial" w:eastAsia="Arial" w:hAnsi="Arial" w:cs="Arial"/>
        <w:b/>
        <w:bCs/>
        <w:i w:val="0"/>
        <w:iCs w:val="0"/>
        <w:spacing w:val="-3"/>
        <w:w w:val="100"/>
        <w:sz w:val="22"/>
        <w:szCs w:val="22"/>
        <w:lang w:val="pt-PT" w:eastAsia="en-US" w:bidi="ar-SA"/>
      </w:rPr>
    </w:lvl>
    <w:lvl w:ilvl="3">
      <w:numFmt w:val="bullet"/>
      <w:lvlText w:val=""/>
      <w:lvlJc w:val="left"/>
      <w:pPr>
        <w:tabs>
          <w:tab w:val="num" w:pos="0"/>
        </w:tabs>
        <w:ind w:left="2563" w:hanging="740"/>
      </w:pPr>
      <w:rPr>
        <w:rFonts w:ascii="Symbol" w:hAnsi="Symbol" w:cs="Symbol" w:hint="default"/>
        <w:lang w:val="pt-PT" w:eastAsia="en-US" w:bidi="ar-SA"/>
      </w:rPr>
    </w:lvl>
    <w:lvl w:ilvl="4">
      <w:numFmt w:val="bullet"/>
      <w:lvlText w:val=""/>
      <w:lvlJc w:val="left"/>
      <w:pPr>
        <w:tabs>
          <w:tab w:val="num" w:pos="0"/>
        </w:tabs>
        <w:ind w:left="3655" w:hanging="740"/>
      </w:pPr>
      <w:rPr>
        <w:rFonts w:ascii="Symbol" w:hAnsi="Symbol" w:cs="Symbol" w:hint="default"/>
        <w:lang w:val="pt-PT" w:eastAsia="en-US" w:bidi="ar-SA"/>
      </w:rPr>
    </w:lvl>
    <w:lvl w:ilvl="5">
      <w:numFmt w:val="bullet"/>
      <w:lvlText w:val=""/>
      <w:lvlJc w:val="left"/>
      <w:pPr>
        <w:tabs>
          <w:tab w:val="num" w:pos="0"/>
        </w:tabs>
        <w:ind w:left="4747" w:hanging="740"/>
      </w:pPr>
      <w:rPr>
        <w:rFonts w:ascii="Symbol" w:hAnsi="Symbol" w:cs="Symbol" w:hint="default"/>
        <w:lang w:val="pt-PT" w:eastAsia="en-US" w:bidi="ar-SA"/>
      </w:rPr>
    </w:lvl>
    <w:lvl w:ilvl="6">
      <w:numFmt w:val="bullet"/>
      <w:lvlText w:val=""/>
      <w:lvlJc w:val="left"/>
      <w:pPr>
        <w:tabs>
          <w:tab w:val="num" w:pos="0"/>
        </w:tabs>
        <w:ind w:left="5839" w:hanging="740"/>
      </w:pPr>
      <w:rPr>
        <w:rFonts w:ascii="Symbol" w:hAnsi="Symbol" w:cs="Symbol" w:hint="default"/>
        <w:lang w:val="pt-PT" w:eastAsia="en-US" w:bidi="ar-SA"/>
      </w:rPr>
    </w:lvl>
    <w:lvl w:ilvl="7">
      <w:numFmt w:val="bullet"/>
      <w:lvlText w:val=""/>
      <w:lvlJc w:val="left"/>
      <w:pPr>
        <w:tabs>
          <w:tab w:val="num" w:pos="0"/>
        </w:tabs>
        <w:ind w:left="6930" w:hanging="740"/>
      </w:pPr>
      <w:rPr>
        <w:rFonts w:ascii="Symbol" w:hAnsi="Symbol" w:cs="Symbol" w:hint="default"/>
        <w:lang w:val="pt-PT" w:eastAsia="en-US" w:bidi="ar-SA"/>
      </w:rPr>
    </w:lvl>
    <w:lvl w:ilvl="8">
      <w:numFmt w:val="bullet"/>
      <w:lvlText w:val=""/>
      <w:lvlJc w:val="left"/>
      <w:pPr>
        <w:tabs>
          <w:tab w:val="num" w:pos="0"/>
        </w:tabs>
        <w:ind w:left="8022" w:hanging="740"/>
      </w:pPr>
      <w:rPr>
        <w:rFonts w:ascii="Symbol" w:hAnsi="Symbol" w:cs="Symbol" w:hint="default"/>
        <w:lang w:val="pt-PT" w:eastAsia="en-US" w:bidi="ar-SA"/>
      </w:rPr>
    </w:lvl>
  </w:abstractNum>
  <w:abstractNum w:abstractNumId="13" w15:restartNumberingAfterBreak="0">
    <w:nsid w:val="677F3D29"/>
    <w:multiLevelType w:val="multilevel"/>
    <w:tmpl w:val="2FA89592"/>
    <w:lvl w:ilvl="0">
      <w:start w:val="1"/>
      <w:numFmt w:val="lowerLetter"/>
      <w:lvlText w:val="%1)"/>
      <w:lvlJc w:val="left"/>
      <w:pPr>
        <w:tabs>
          <w:tab w:val="num" w:pos="0"/>
        </w:tabs>
        <w:ind w:left="400" w:hanging="260"/>
      </w:pPr>
      <w:rPr>
        <w:rFonts w:ascii="Arial" w:eastAsia="Arial" w:hAnsi="Arial" w:cs="Arial"/>
        <w:b/>
        <w:bCs/>
        <w:i w:val="0"/>
        <w:iCs w:val="0"/>
        <w:spacing w:val="-1"/>
        <w:w w:val="100"/>
        <w:sz w:val="22"/>
        <w:szCs w:val="22"/>
        <w:lang w:val="pt-PT" w:eastAsia="en-US" w:bidi="ar-SA"/>
      </w:rPr>
    </w:lvl>
    <w:lvl w:ilvl="1">
      <w:numFmt w:val="bullet"/>
      <w:lvlText w:val=""/>
      <w:lvlJc w:val="left"/>
      <w:pPr>
        <w:tabs>
          <w:tab w:val="num" w:pos="0"/>
        </w:tabs>
        <w:ind w:left="1380" w:hanging="260"/>
      </w:pPr>
      <w:rPr>
        <w:rFonts w:ascii="Symbol" w:hAnsi="Symbol" w:cs="Symbol" w:hint="default"/>
        <w:lang w:val="pt-PT" w:eastAsia="en-US" w:bidi="ar-SA"/>
      </w:rPr>
    </w:lvl>
    <w:lvl w:ilvl="2">
      <w:numFmt w:val="bullet"/>
      <w:lvlText w:val=""/>
      <w:lvlJc w:val="left"/>
      <w:pPr>
        <w:tabs>
          <w:tab w:val="num" w:pos="0"/>
        </w:tabs>
        <w:ind w:left="2361" w:hanging="260"/>
      </w:pPr>
      <w:rPr>
        <w:rFonts w:ascii="Symbol" w:hAnsi="Symbol" w:cs="Symbol" w:hint="default"/>
        <w:lang w:val="pt-PT" w:eastAsia="en-US" w:bidi="ar-SA"/>
      </w:rPr>
    </w:lvl>
    <w:lvl w:ilvl="3">
      <w:numFmt w:val="bullet"/>
      <w:lvlText w:val=""/>
      <w:lvlJc w:val="left"/>
      <w:pPr>
        <w:tabs>
          <w:tab w:val="num" w:pos="0"/>
        </w:tabs>
        <w:ind w:left="3341" w:hanging="260"/>
      </w:pPr>
      <w:rPr>
        <w:rFonts w:ascii="Symbol" w:hAnsi="Symbol" w:cs="Symbol" w:hint="default"/>
        <w:lang w:val="pt-PT" w:eastAsia="en-US" w:bidi="ar-SA"/>
      </w:rPr>
    </w:lvl>
    <w:lvl w:ilvl="4">
      <w:numFmt w:val="bullet"/>
      <w:lvlText w:val=""/>
      <w:lvlJc w:val="left"/>
      <w:pPr>
        <w:tabs>
          <w:tab w:val="num" w:pos="0"/>
        </w:tabs>
        <w:ind w:left="4322" w:hanging="260"/>
      </w:pPr>
      <w:rPr>
        <w:rFonts w:ascii="Symbol" w:hAnsi="Symbol" w:cs="Symbol" w:hint="default"/>
        <w:lang w:val="pt-PT" w:eastAsia="en-US" w:bidi="ar-SA"/>
      </w:rPr>
    </w:lvl>
    <w:lvl w:ilvl="5">
      <w:numFmt w:val="bullet"/>
      <w:lvlText w:val=""/>
      <w:lvlJc w:val="left"/>
      <w:pPr>
        <w:tabs>
          <w:tab w:val="num" w:pos="0"/>
        </w:tabs>
        <w:ind w:left="5303" w:hanging="260"/>
      </w:pPr>
      <w:rPr>
        <w:rFonts w:ascii="Symbol" w:hAnsi="Symbol" w:cs="Symbol" w:hint="default"/>
        <w:lang w:val="pt-PT" w:eastAsia="en-US" w:bidi="ar-SA"/>
      </w:rPr>
    </w:lvl>
    <w:lvl w:ilvl="6">
      <w:numFmt w:val="bullet"/>
      <w:lvlText w:val=""/>
      <w:lvlJc w:val="left"/>
      <w:pPr>
        <w:tabs>
          <w:tab w:val="num" w:pos="0"/>
        </w:tabs>
        <w:ind w:left="6283" w:hanging="260"/>
      </w:pPr>
      <w:rPr>
        <w:rFonts w:ascii="Symbol" w:hAnsi="Symbol" w:cs="Symbol" w:hint="default"/>
        <w:lang w:val="pt-PT" w:eastAsia="en-US" w:bidi="ar-SA"/>
      </w:rPr>
    </w:lvl>
    <w:lvl w:ilvl="7">
      <w:numFmt w:val="bullet"/>
      <w:lvlText w:val=""/>
      <w:lvlJc w:val="left"/>
      <w:pPr>
        <w:tabs>
          <w:tab w:val="num" w:pos="0"/>
        </w:tabs>
        <w:ind w:left="7264" w:hanging="260"/>
      </w:pPr>
      <w:rPr>
        <w:rFonts w:ascii="Symbol" w:hAnsi="Symbol" w:cs="Symbol" w:hint="default"/>
        <w:lang w:val="pt-PT" w:eastAsia="en-US" w:bidi="ar-SA"/>
      </w:rPr>
    </w:lvl>
    <w:lvl w:ilvl="8">
      <w:numFmt w:val="bullet"/>
      <w:lvlText w:val=""/>
      <w:lvlJc w:val="left"/>
      <w:pPr>
        <w:tabs>
          <w:tab w:val="num" w:pos="0"/>
        </w:tabs>
        <w:ind w:left="8245" w:hanging="260"/>
      </w:pPr>
      <w:rPr>
        <w:rFonts w:ascii="Symbol" w:hAnsi="Symbol" w:cs="Symbol" w:hint="default"/>
        <w:lang w:val="pt-PT" w:eastAsia="en-US" w:bidi="ar-SA"/>
      </w:rPr>
    </w:lvl>
  </w:abstractNum>
  <w:abstractNum w:abstractNumId="14" w15:restartNumberingAfterBreak="0">
    <w:nsid w:val="7AB1302A"/>
    <w:multiLevelType w:val="multilevel"/>
    <w:tmpl w:val="155CEA4E"/>
    <w:lvl w:ilvl="0">
      <w:start w:val="7"/>
      <w:numFmt w:val="decimal"/>
      <w:lvlText w:val="%1."/>
      <w:lvlJc w:val="left"/>
      <w:pPr>
        <w:tabs>
          <w:tab w:val="num" w:pos="0"/>
        </w:tabs>
        <w:ind w:left="385" w:hanging="245"/>
      </w:pPr>
      <w:rPr>
        <w:rFonts w:ascii="Arial" w:eastAsia="Arial" w:hAnsi="Arial" w:cs="Arial"/>
        <w:b/>
        <w:bCs/>
        <w:i w:val="0"/>
        <w:iCs w:val="0"/>
        <w:spacing w:val="-1"/>
        <w:w w:val="100"/>
        <w:sz w:val="22"/>
        <w:szCs w:val="22"/>
        <w:shd w:val="clear" w:color="auto" w:fill="DDDDDD"/>
        <w:lang w:val="pt-PT" w:eastAsia="en-US" w:bidi="ar-SA"/>
      </w:rPr>
    </w:lvl>
    <w:lvl w:ilvl="1">
      <w:start w:val="1"/>
      <w:numFmt w:val="decimal"/>
      <w:lvlText w:val="%1.%2."/>
      <w:lvlJc w:val="left"/>
      <w:pPr>
        <w:tabs>
          <w:tab w:val="num" w:pos="0"/>
        </w:tabs>
        <w:ind w:left="140" w:hanging="457"/>
      </w:pPr>
      <w:rPr>
        <w:rFonts w:ascii="Arial" w:eastAsia="Arial" w:hAnsi="Arial" w:cs="Arial"/>
        <w:b/>
        <w:bCs/>
        <w:i w:val="0"/>
        <w:iCs w:val="0"/>
        <w:spacing w:val="0"/>
        <w:w w:val="100"/>
        <w:sz w:val="22"/>
        <w:szCs w:val="22"/>
        <w:lang w:val="pt-PT" w:eastAsia="en-US" w:bidi="ar-SA"/>
      </w:rPr>
    </w:lvl>
    <w:lvl w:ilvl="2">
      <w:start w:val="1"/>
      <w:numFmt w:val="decimal"/>
      <w:lvlText w:val="%1.%2.%3."/>
      <w:lvlJc w:val="left"/>
      <w:pPr>
        <w:tabs>
          <w:tab w:val="num" w:pos="0"/>
        </w:tabs>
        <w:ind w:left="140" w:hanging="683"/>
      </w:pPr>
      <w:rPr>
        <w:rFonts w:ascii="Arial" w:eastAsia="Arial" w:hAnsi="Arial" w:cs="Arial"/>
        <w:b/>
        <w:bCs/>
        <w:i w:val="0"/>
        <w:iCs w:val="0"/>
        <w:spacing w:val="-3"/>
        <w:w w:val="100"/>
        <w:sz w:val="22"/>
        <w:szCs w:val="22"/>
        <w:lang w:val="pt-PT" w:eastAsia="en-US" w:bidi="ar-SA"/>
      </w:rPr>
    </w:lvl>
    <w:lvl w:ilvl="3">
      <w:numFmt w:val="bullet"/>
      <w:lvlText w:val=""/>
      <w:lvlJc w:val="left"/>
      <w:pPr>
        <w:tabs>
          <w:tab w:val="num" w:pos="0"/>
        </w:tabs>
        <w:ind w:left="1783" w:hanging="683"/>
      </w:pPr>
      <w:rPr>
        <w:rFonts w:ascii="Symbol" w:hAnsi="Symbol" w:cs="Symbol" w:hint="default"/>
        <w:lang w:val="pt-PT" w:eastAsia="en-US" w:bidi="ar-SA"/>
      </w:rPr>
    </w:lvl>
    <w:lvl w:ilvl="4">
      <w:numFmt w:val="bullet"/>
      <w:lvlText w:val=""/>
      <w:lvlJc w:val="left"/>
      <w:pPr>
        <w:tabs>
          <w:tab w:val="num" w:pos="0"/>
        </w:tabs>
        <w:ind w:left="2986" w:hanging="683"/>
      </w:pPr>
      <w:rPr>
        <w:rFonts w:ascii="Symbol" w:hAnsi="Symbol" w:cs="Symbol" w:hint="default"/>
        <w:lang w:val="pt-PT" w:eastAsia="en-US" w:bidi="ar-SA"/>
      </w:rPr>
    </w:lvl>
    <w:lvl w:ilvl="5">
      <w:numFmt w:val="bullet"/>
      <w:lvlText w:val=""/>
      <w:lvlJc w:val="left"/>
      <w:pPr>
        <w:tabs>
          <w:tab w:val="num" w:pos="0"/>
        </w:tabs>
        <w:ind w:left="4189" w:hanging="683"/>
      </w:pPr>
      <w:rPr>
        <w:rFonts w:ascii="Symbol" w:hAnsi="Symbol" w:cs="Symbol" w:hint="default"/>
        <w:lang w:val="pt-PT" w:eastAsia="en-US" w:bidi="ar-SA"/>
      </w:rPr>
    </w:lvl>
    <w:lvl w:ilvl="6">
      <w:numFmt w:val="bullet"/>
      <w:lvlText w:val=""/>
      <w:lvlJc w:val="left"/>
      <w:pPr>
        <w:tabs>
          <w:tab w:val="num" w:pos="0"/>
        </w:tabs>
        <w:ind w:left="5393" w:hanging="683"/>
      </w:pPr>
      <w:rPr>
        <w:rFonts w:ascii="Symbol" w:hAnsi="Symbol" w:cs="Symbol" w:hint="default"/>
        <w:lang w:val="pt-PT" w:eastAsia="en-US" w:bidi="ar-SA"/>
      </w:rPr>
    </w:lvl>
    <w:lvl w:ilvl="7">
      <w:numFmt w:val="bullet"/>
      <w:lvlText w:val=""/>
      <w:lvlJc w:val="left"/>
      <w:pPr>
        <w:tabs>
          <w:tab w:val="num" w:pos="0"/>
        </w:tabs>
        <w:ind w:left="6596" w:hanging="683"/>
      </w:pPr>
      <w:rPr>
        <w:rFonts w:ascii="Symbol" w:hAnsi="Symbol" w:cs="Symbol" w:hint="default"/>
        <w:lang w:val="pt-PT" w:eastAsia="en-US" w:bidi="ar-SA"/>
      </w:rPr>
    </w:lvl>
    <w:lvl w:ilvl="8">
      <w:numFmt w:val="bullet"/>
      <w:lvlText w:val=""/>
      <w:lvlJc w:val="left"/>
      <w:pPr>
        <w:tabs>
          <w:tab w:val="num" w:pos="0"/>
        </w:tabs>
        <w:ind w:left="7799" w:hanging="683"/>
      </w:pPr>
      <w:rPr>
        <w:rFonts w:ascii="Symbol" w:hAnsi="Symbol" w:cs="Symbol" w:hint="default"/>
        <w:lang w:val="pt-PT" w:eastAsia="en-US" w:bidi="ar-SA"/>
      </w:rPr>
    </w:lvl>
  </w:abstractNum>
  <w:abstractNum w:abstractNumId="15" w15:restartNumberingAfterBreak="0">
    <w:nsid w:val="7AFC565A"/>
    <w:multiLevelType w:val="multilevel"/>
    <w:tmpl w:val="E6D29EDE"/>
    <w:lvl w:ilvl="0">
      <w:start w:val="1"/>
      <w:numFmt w:val="lowerLetter"/>
      <w:lvlText w:val="%1)"/>
      <w:lvlJc w:val="left"/>
      <w:pPr>
        <w:tabs>
          <w:tab w:val="num" w:pos="0"/>
        </w:tabs>
        <w:ind w:left="683" w:hanging="260"/>
      </w:pPr>
      <w:rPr>
        <w:rFonts w:ascii="Arial" w:eastAsia="Arial" w:hAnsi="Arial" w:cs="Arial"/>
        <w:b/>
        <w:bCs/>
        <w:i w:val="0"/>
        <w:iCs w:val="0"/>
        <w:spacing w:val="0"/>
        <w:w w:val="100"/>
        <w:sz w:val="22"/>
        <w:szCs w:val="22"/>
        <w:lang w:val="pt-PT" w:eastAsia="en-US" w:bidi="ar-SA"/>
      </w:rPr>
    </w:lvl>
    <w:lvl w:ilvl="1">
      <w:numFmt w:val="bullet"/>
      <w:lvlText w:val=""/>
      <w:lvlJc w:val="left"/>
      <w:pPr>
        <w:tabs>
          <w:tab w:val="num" w:pos="0"/>
        </w:tabs>
        <w:ind w:left="1632" w:hanging="260"/>
      </w:pPr>
      <w:rPr>
        <w:rFonts w:ascii="Symbol" w:hAnsi="Symbol" w:cs="Symbol" w:hint="default"/>
        <w:lang w:val="pt-PT" w:eastAsia="en-US" w:bidi="ar-SA"/>
      </w:rPr>
    </w:lvl>
    <w:lvl w:ilvl="2">
      <w:numFmt w:val="bullet"/>
      <w:lvlText w:val=""/>
      <w:lvlJc w:val="left"/>
      <w:pPr>
        <w:tabs>
          <w:tab w:val="num" w:pos="0"/>
        </w:tabs>
        <w:ind w:left="2585" w:hanging="260"/>
      </w:pPr>
      <w:rPr>
        <w:rFonts w:ascii="Symbol" w:hAnsi="Symbol" w:cs="Symbol" w:hint="default"/>
        <w:lang w:val="pt-PT" w:eastAsia="en-US" w:bidi="ar-SA"/>
      </w:rPr>
    </w:lvl>
    <w:lvl w:ilvl="3">
      <w:numFmt w:val="bullet"/>
      <w:lvlText w:val=""/>
      <w:lvlJc w:val="left"/>
      <w:pPr>
        <w:tabs>
          <w:tab w:val="num" w:pos="0"/>
        </w:tabs>
        <w:ind w:left="3537" w:hanging="260"/>
      </w:pPr>
      <w:rPr>
        <w:rFonts w:ascii="Symbol" w:hAnsi="Symbol" w:cs="Symbol" w:hint="default"/>
        <w:lang w:val="pt-PT" w:eastAsia="en-US" w:bidi="ar-SA"/>
      </w:rPr>
    </w:lvl>
    <w:lvl w:ilvl="4">
      <w:numFmt w:val="bullet"/>
      <w:lvlText w:val=""/>
      <w:lvlJc w:val="left"/>
      <w:pPr>
        <w:tabs>
          <w:tab w:val="num" w:pos="0"/>
        </w:tabs>
        <w:ind w:left="4490" w:hanging="260"/>
      </w:pPr>
      <w:rPr>
        <w:rFonts w:ascii="Symbol" w:hAnsi="Symbol" w:cs="Symbol" w:hint="default"/>
        <w:lang w:val="pt-PT" w:eastAsia="en-US" w:bidi="ar-SA"/>
      </w:rPr>
    </w:lvl>
    <w:lvl w:ilvl="5">
      <w:numFmt w:val="bullet"/>
      <w:lvlText w:val=""/>
      <w:lvlJc w:val="left"/>
      <w:pPr>
        <w:tabs>
          <w:tab w:val="num" w:pos="0"/>
        </w:tabs>
        <w:ind w:left="5443" w:hanging="260"/>
      </w:pPr>
      <w:rPr>
        <w:rFonts w:ascii="Symbol" w:hAnsi="Symbol" w:cs="Symbol" w:hint="default"/>
        <w:lang w:val="pt-PT" w:eastAsia="en-US" w:bidi="ar-SA"/>
      </w:rPr>
    </w:lvl>
    <w:lvl w:ilvl="6">
      <w:numFmt w:val="bullet"/>
      <w:lvlText w:val=""/>
      <w:lvlJc w:val="left"/>
      <w:pPr>
        <w:tabs>
          <w:tab w:val="num" w:pos="0"/>
        </w:tabs>
        <w:ind w:left="6395" w:hanging="260"/>
      </w:pPr>
      <w:rPr>
        <w:rFonts w:ascii="Symbol" w:hAnsi="Symbol" w:cs="Symbol" w:hint="default"/>
        <w:lang w:val="pt-PT" w:eastAsia="en-US" w:bidi="ar-SA"/>
      </w:rPr>
    </w:lvl>
    <w:lvl w:ilvl="7">
      <w:numFmt w:val="bullet"/>
      <w:lvlText w:val=""/>
      <w:lvlJc w:val="left"/>
      <w:pPr>
        <w:tabs>
          <w:tab w:val="num" w:pos="0"/>
        </w:tabs>
        <w:ind w:left="7348" w:hanging="260"/>
      </w:pPr>
      <w:rPr>
        <w:rFonts w:ascii="Symbol" w:hAnsi="Symbol" w:cs="Symbol" w:hint="default"/>
        <w:lang w:val="pt-PT" w:eastAsia="en-US" w:bidi="ar-SA"/>
      </w:rPr>
    </w:lvl>
    <w:lvl w:ilvl="8">
      <w:numFmt w:val="bullet"/>
      <w:lvlText w:val=""/>
      <w:lvlJc w:val="left"/>
      <w:pPr>
        <w:tabs>
          <w:tab w:val="num" w:pos="0"/>
        </w:tabs>
        <w:ind w:left="8301" w:hanging="260"/>
      </w:pPr>
      <w:rPr>
        <w:rFonts w:ascii="Symbol" w:hAnsi="Symbol" w:cs="Symbol" w:hint="default"/>
        <w:lang w:val="pt-PT" w:eastAsia="en-US" w:bidi="ar-SA"/>
      </w:rPr>
    </w:lvl>
  </w:abstractNum>
  <w:num w:numId="1">
    <w:abstractNumId w:val="3"/>
  </w:num>
  <w:num w:numId="2">
    <w:abstractNumId w:val="13"/>
  </w:num>
  <w:num w:numId="3">
    <w:abstractNumId w:val="8"/>
  </w:num>
  <w:num w:numId="4">
    <w:abstractNumId w:val="7"/>
  </w:num>
  <w:num w:numId="5">
    <w:abstractNumId w:val="11"/>
  </w:num>
  <w:num w:numId="6">
    <w:abstractNumId w:val="5"/>
  </w:num>
  <w:num w:numId="7">
    <w:abstractNumId w:val="15"/>
  </w:num>
  <w:num w:numId="8">
    <w:abstractNumId w:val="4"/>
  </w:num>
  <w:num w:numId="9">
    <w:abstractNumId w:val="14"/>
  </w:num>
  <w:num w:numId="10">
    <w:abstractNumId w:val="2"/>
  </w:num>
  <w:num w:numId="11">
    <w:abstractNumId w:val="12"/>
  </w:num>
  <w:num w:numId="12">
    <w:abstractNumId w:val="9"/>
  </w:num>
  <w:num w:numId="13">
    <w:abstractNumId w:val="6"/>
  </w:num>
  <w:num w:numId="14">
    <w:abstractNumId w:val="0"/>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29A"/>
    <w:rsid w:val="00256574"/>
    <w:rsid w:val="004123FD"/>
    <w:rsid w:val="004D16C7"/>
    <w:rsid w:val="004F747C"/>
    <w:rsid w:val="00507A15"/>
    <w:rsid w:val="0069691C"/>
    <w:rsid w:val="008C2D27"/>
    <w:rsid w:val="009B60B1"/>
    <w:rsid w:val="00A636D5"/>
    <w:rsid w:val="00BB57A7"/>
    <w:rsid w:val="00DA5906"/>
    <w:rsid w:val="00ED129A"/>
    <w:rsid w:val="00EF44EE"/>
    <w:rsid w:val="00FB25E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C5F0"/>
  <w15:docId w15:val="{3DACEE8C-31A9-47E9-8D3B-EFC7AA896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rFonts w:ascii="Arial MT" w:eastAsia="Arial MT" w:hAnsi="Arial MT" w:cs="Arial MT"/>
      <w:lang w:val="pt-PT"/>
    </w:rPr>
  </w:style>
  <w:style w:type="paragraph" w:styleId="Ttulo1">
    <w:name w:val="heading 1"/>
    <w:basedOn w:val="Normal"/>
    <w:uiPriority w:val="1"/>
    <w:qFormat/>
    <w:pPr>
      <w:ind w:left="386" w:hanging="246"/>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Pr>
      <w:color w:val="000080"/>
      <w:u w:val="single"/>
    </w:rPr>
  </w:style>
  <w:style w:type="character" w:styleId="Refdecomentrio">
    <w:name w:val="annotation reference"/>
    <w:basedOn w:val="Fontepargpadro"/>
    <w:uiPriority w:val="99"/>
    <w:semiHidden/>
    <w:unhideWhenUsed/>
    <w:qFormat/>
    <w:rsid w:val="001819A3"/>
    <w:rPr>
      <w:sz w:val="16"/>
      <w:szCs w:val="16"/>
    </w:rPr>
  </w:style>
  <w:style w:type="character" w:customStyle="1" w:styleId="TextodecomentrioChar">
    <w:name w:val="Texto de comentário Char"/>
    <w:basedOn w:val="Fontepargpadro"/>
    <w:link w:val="Textodecomentrio"/>
    <w:uiPriority w:val="99"/>
    <w:semiHidden/>
    <w:qFormat/>
    <w:rsid w:val="001819A3"/>
    <w:rPr>
      <w:rFonts w:ascii="Arial MT" w:eastAsia="Arial MT" w:hAnsi="Arial MT" w:cs="Arial MT"/>
      <w:sz w:val="20"/>
      <w:szCs w:val="20"/>
      <w:lang w:val="pt-PT"/>
    </w:rPr>
  </w:style>
  <w:style w:type="character" w:customStyle="1" w:styleId="AssuntodocomentrioChar">
    <w:name w:val="Assunto do comentário Char"/>
    <w:basedOn w:val="TextodecomentrioChar"/>
    <w:link w:val="Assuntodocomentrio"/>
    <w:uiPriority w:val="99"/>
    <w:semiHidden/>
    <w:qFormat/>
    <w:rsid w:val="001819A3"/>
    <w:rPr>
      <w:rFonts w:ascii="Arial MT" w:eastAsia="Arial MT" w:hAnsi="Arial MT" w:cs="Arial MT"/>
      <w:b/>
      <w:bCs/>
      <w:sz w:val="20"/>
      <w:szCs w:val="20"/>
      <w:lang w:val="pt-PT"/>
    </w:rPr>
  </w:style>
  <w:style w:type="character" w:customStyle="1" w:styleId="TextodebaloChar">
    <w:name w:val="Texto de balão Char"/>
    <w:basedOn w:val="Fontepargpadro"/>
    <w:link w:val="Textodebalo"/>
    <w:uiPriority w:val="99"/>
    <w:semiHidden/>
    <w:qFormat/>
    <w:rsid w:val="001819A3"/>
    <w:rPr>
      <w:rFonts w:ascii="Tahoma" w:eastAsia="Arial MT" w:hAnsi="Tahoma" w:cs="Tahoma"/>
      <w:sz w:val="16"/>
      <w:szCs w:val="16"/>
      <w:lang w:val="pt-PT"/>
    </w:rPr>
  </w:style>
  <w:style w:type="character" w:styleId="HiperlinkVisitado">
    <w:name w:val="FollowedHyperlink"/>
    <w:basedOn w:val="Fontepargpadro"/>
    <w:uiPriority w:val="99"/>
    <w:semiHidden/>
    <w:unhideWhenUsed/>
    <w:rsid w:val="009E7FA2"/>
    <w:rPr>
      <w:color w:val="954F72"/>
      <w:u w:val="single"/>
    </w:rPr>
  </w:style>
  <w:style w:type="character" w:customStyle="1" w:styleId="RodapChar">
    <w:name w:val="Rodapé Char"/>
    <w:basedOn w:val="Fontepargpadro"/>
    <w:link w:val="Rodap"/>
    <w:uiPriority w:val="99"/>
    <w:qFormat/>
    <w:rsid w:val="00451408"/>
    <w:rPr>
      <w:rFonts w:ascii="Arial MT" w:eastAsia="Arial MT" w:hAnsi="Arial MT" w:cs="Arial MT"/>
      <w:lang w:val="pt-PT"/>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style>
  <w:style w:type="paragraph" w:customStyle="1" w:styleId="Contedodoquadro">
    <w:name w:val="Conteúdo do quadro"/>
    <w:basedOn w:val="Normal"/>
    <w:qFormat/>
  </w:style>
  <w:style w:type="paragraph" w:customStyle="1" w:styleId="CabealhoeRodap">
    <w:name w:val="Cabeçalho e Rodapé"/>
    <w:basedOn w:val="Normal"/>
    <w:qFormat/>
  </w:style>
  <w:style w:type="paragraph" w:styleId="Cabealho">
    <w:name w:val="header"/>
    <w:basedOn w:val="CabealhoeRodap"/>
  </w:style>
  <w:style w:type="paragraph" w:styleId="Textodecomentrio">
    <w:name w:val="annotation text"/>
    <w:basedOn w:val="Normal"/>
    <w:link w:val="TextodecomentrioChar"/>
    <w:uiPriority w:val="99"/>
    <w:semiHidden/>
    <w:unhideWhenUsed/>
    <w:qFormat/>
    <w:rsid w:val="001819A3"/>
    <w:rPr>
      <w:sz w:val="20"/>
      <w:szCs w:val="20"/>
    </w:rPr>
  </w:style>
  <w:style w:type="paragraph" w:styleId="Assuntodocomentrio">
    <w:name w:val="annotation subject"/>
    <w:basedOn w:val="Textodecomentrio"/>
    <w:next w:val="Textodecomentrio"/>
    <w:link w:val="AssuntodocomentrioChar"/>
    <w:uiPriority w:val="99"/>
    <w:semiHidden/>
    <w:unhideWhenUsed/>
    <w:qFormat/>
    <w:rsid w:val="001819A3"/>
    <w:rPr>
      <w:b/>
      <w:bCs/>
    </w:rPr>
  </w:style>
  <w:style w:type="paragraph" w:styleId="Textodebalo">
    <w:name w:val="Balloon Text"/>
    <w:basedOn w:val="Normal"/>
    <w:link w:val="TextodebaloChar"/>
    <w:uiPriority w:val="99"/>
    <w:semiHidden/>
    <w:unhideWhenUsed/>
    <w:qFormat/>
    <w:rsid w:val="001819A3"/>
    <w:rPr>
      <w:rFonts w:ascii="Tahoma" w:hAnsi="Tahoma" w:cs="Tahoma"/>
      <w:sz w:val="16"/>
      <w:szCs w:val="16"/>
    </w:rPr>
  </w:style>
  <w:style w:type="paragraph" w:customStyle="1" w:styleId="msonormal0">
    <w:name w:val="msonormal"/>
    <w:basedOn w:val="Normal"/>
    <w:qFormat/>
    <w:rsid w:val="009E7FA2"/>
    <w:pPr>
      <w:widowControl/>
      <w:suppressAutoHyphens w:val="0"/>
      <w:spacing w:beforeAutospacing="1" w:afterAutospacing="1"/>
    </w:pPr>
    <w:rPr>
      <w:rFonts w:ascii="Times New Roman" w:eastAsia="Times New Roman" w:hAnsi="Times New Roman" w:cs="Times New Roman"/>
      <w:sz w:val="24"/>
      <w:szCs w:val="24"/>
      <w:lang w:val="pt-BR" w:eastAsia="pt-BR"/>
    </w:rPr>
  </w:style>
  <w:style w:type="paragraph" w:customStyle="1" w:styleId="xl65">
    <w:name w:val="xl65"/>
    <w:basedOn w:val="Normal"/>
    <w:qFormat/>
    <w:rsid w:val="009E7FA2"/>
    <w:pPr>
      <w:widowControl/>
      <w:suppressAutoHyphens w:val="0"/>
      <w:spacing w:beforeAutospacing="1" w:afterAutospacing="1"/>
    </w:pPr>
    <w:rPr>
      <w:rFonts w:ascii="Times New Roman" w:eastAsia="Times New Roman" w:hAnsi="Times New Roman" w:cs="Times New Roman"/>
      <w:sz w:val="24"/>
      <w:szCs w:val="24"/>
      <w:lang w:val="pt-BR" w:eastAsia="pt-BR"/>
    </w:rPr>
  </w:style>
  <w:style w:type="paragraph" w:customStyle="1" w:styleId="xl66">
    <w:name w:val="xl66"/>
    <w:basedOn w:val="Normal"/>
    <w:qFormat/>
    <w:rsid w:val="009E7FA2"/>
    <w:pPr>
      <w:widowControl/>
      <w:pBdr>
        <w:top w:val="single" w:sz="4" w:space="0" w:color="000000"/>
        <w:left w:val="single" w:sz="4" w:space="0" w:color="000000"/>
        <w:bottom w:val="single" w:sz="4" w:space="0" w:color="000000"/>
        <w:right w:val="single" w:sz="4" w:space="0" w:color="000000"/>
      </w:pBdr>
      <w:shd w:val="clear" w:color="000000" w:fill="CCCCCC"/>
      <w:suppressAutoHyphens w:val="0"/>
      <w:spacing w:beforeAutospacing="1" w:afterAutospacing="1"/>
      <w:jc w:val="center"/>
      <w:textAlignment w:val="center"/>
    </w:pPr>
    <w:rPr>
      <w:rFonts w:ascii="Arial" w:eastAsia="Times New Roman" w:hAnsi="Arial" w:cs="Arial"/>
      <w:b/>
      <w:bCs/>
      <w:color w:val="000000"/>
      <w:sz w:val="12"/>
      <w:szCs w:val="12"/>
      <w:lang w:val="pt-BR" w:eastAsia="pt-BR"/>
    </w:rPr>
  </w:style>
  <w:style w:type="paragraph" w:customStyle="1" w:styleId="xl67">
    <w:name w:val="xl67"/>
    <w:basedOn w:val="Normal"/>
    <w:qFormat/>
    <w:rsid w:val="009E7FA2"/>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rFonts w:ascii="Arial" w:eastAsia="Times New Roman" w:hAnsi="Arial" w:cs="Arial"/>
      <w:b/>
      <w:bCs/>
      <w:color w:val="000000"/>
      <w:sz w:val="12"/>
      <w:szCs w:val="12"/>
      <w:lang w:val="pt-BR" w:eastAsia="pt-BR"/>
    </w:rPr>
  </w:style>
  <w:style w:type="paragraph" w:customStyle="1" w:styleId="xl68">
    <w:name w:val="xl68"/>
    <w:basedOn w:val="Normal"/>
    <w:qFormat/>
    <w:rsid w:val="009E7FA2"/>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cs="Arial"/>
      <w:b/>
      <w:bCs/>
      <w:color w:val="000000"/>
      <w:sz w:val="12"/>
      <w:szCs w:val="12"/>
      <w:lang w:val="pt-BR" w:eastAsia="pt-BR"/>
    </w:rPr>
  </w:style>
  <w:style w:type="paragraph" w:customStyle="1" w:styleId="xl69">
    <w:name w:val="xl69"/>
    <w:basedOn w:val="Normal"/>
    <w:qFormat/>
    <w:rsid w:val="009E7FA2"/>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rFonts w:ascii="Arial" w:eastAsia="Times New Roman" w:hAnsi="Arial" w:cs="Arial"/>
      <w:color w:val="000000"/>
      <w:sz w:val="12"/>
      <w:szCs w:val="12"/>
      <w:lang w:val="pt-BR" w:eastAsia="pt-BR"/>
    </w:rPr>
  </w:style>
  <w:style w:type="paragraph" w:customStyle="1" w:styleId="xl70">
    <w:name w:val="xl70"/>
    <w:basedOn w:val="Normal"/>
    <w:qFormat/>
    <w:rsid w:val="009E7FA2"/>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center"/>
    </w:pPr>
    <w:rPr>
      <w:rFonts w:ascii="Arial" w:eastAsia="Times New Roman" w:hAnsi="Arial" w:cs="Arial"/>
      <w:color w:val="000000"/>
      <w:sz w:val="12"/>
      <w:szCs w:val="12"/>
      <w:lang w:val="pt-BR" w:eastAsia="pt-BR"/>
    </w:rPr>
  </w:style>
  <w:style w:type="paragraph" w:customStyle="1" w:styleId="xl71">
    <w:name w:val="xl71"/>
    <w:basedOn w:val="Normal"/>
    <w:qFormat/>
    <w:rsid w:val="009E7FA2"/>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both"/>
      <w:textAlignment w:val="center"/>
    </w:pPr>
    <w:rPr>
      <w:rFonts w:ascii="Arial" w:eastAsia="Times New Roman" w:hAnsi="Arial" w:cs="Arial"/>
      <w:color w:val="000000"/>
      <w:sz w:val="12"/>
      <w:szCs w:val="12"/>
      <w:lang w:val="pt-BR" w:eastAsia="pt-BR"/>
    </w:rPr>
  </w:style>
  <w:style w:type="paragraph" w:customStyle="1" w:styleId="xl72">
    <w:name w:val="xl72"/>
    <w:basedOn w:val="Normal"/>
    <w:qFormat/>
    <w:rsid w:val="009E7FA2"/>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cs="Arial"/>
      <w:color w:val="000000"/>
      <w:sz w:val="12"/>
      <w:szCs w:val="12"/>
      <w:lang w:val="pt-BR" w:eastAsia="pt-BR"/>
    </w:rPr>
  </w:style>
  <w:style w:type="paragraph" w:customStyle="1" w:styleId="xl73">
    <w:name w:val="xl73"/>
    <w:basedOn w:val="Normal"/>
    <w:qFormat/>
    <w:rsid w:val="009E7FA2"/>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cs="Arial"/>
      <w:color w:val="000000"/>
      <w:sz w:val="12"/>
      <w:szCs w:val="12"/>
      <w:lang w:val="pt-BR" w:eastAsia="pt-BR"/>
    </w:rPr>
  </w:style>
  <w:style w:type="paragraph" w:customStyle="1" w:styleId="xl74">
    <w:name w:val="xl74"/>
    <w:basedOn w:val="Normal"/>
    <w:qFormat/>
    <w:rsid w:val="009E7FA2"/>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cs="Arial"/>
      <w:color w:val="000000"/>
      <w:sz w:val="12"/>
      <w:szCs w:val="12"/>
      <w:lang w:val="pt-BR" w:eastAsia="pt-BR"/>
    </w:rPr>
  </w:style>
  <w:style w:type="paragraph" w:customStyle="1" w:styleId="xl75">
    <w:name w:val="xl75"/>
    <w:basedOn w:val="Normal"/>
    <w:qFormat/>
    <w:rsid w:val="009E7FA2"/>
    <w:pPr>
      <w:widowControl/>
      <w:pBdr>
        <w:top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cs="Arial"/>
      <w:b/>
      <w:bCs/>
      <w:color w:val="000000"/>
      <w:sz w:val="12"/>
      <w:szCs w:val="12"/>
      <w:lang w:val="pt-BR" w:eastAsia="pt-BR"/>
    </w:rPr>
  </w:style>
  <w:style w:type="paragraph" w:customStyle="1" w:styleId="xl76">
    <w:name w:val="xl76"/>
    <w:basedOn w:val="Normal"/>
    <w:qFormat/>
    <w:rsid w:val="009E7FA2"/>
    <w:pPr>
      <w:widowControl/>
      <w:pBdr>
        <w:top w:val="single" w:sz="4" w:space="0" w:color="000000"/>
        <w:left w:val="single" w:sz="4" w:space="0" w:color="000000"/>
        <w:right w:val="single" w:sz="4" w:space="0" w:color="000000"/>
      </w:pBdr>
      <w:suppressAutoHyphens w:val="0"/>
      <w:spacing w:beforeAutospacing="1" w:afterAutospacing="1"/>
      <w:jc w:val="right"/>
      <w:textAlignment w:val="center"/>
    </w:pPr>
    <w:rPr>
      <w:rFonts w:ascii="Arial" w:eastAsia="Times New Roman" w:hAnsi="Arial" w:cs="Arial"/>
      <w:color w:val="000000"/>
      <w:sz w:val="12"/>
      <w:szCs w:val="12"/>
      <w:lang w:val="pt-BR" w:eastAsia="pt-BR"/>
    </w:rPr>
  </w:style>
  <w:style w:type="paragraph" w:customStyle="1" w:styleId="xl77">
    <w:name w:val="xl77"/>
    <w:basedOn w:val="Normal"/>
    <w:qFormat/>
    <w:rsid w:val="009E7FA2"/>
    <w:pPr>
      <w:widowControl/>
      <w:pBdr>
        <w:top w:val="single" w:sz="4" w:space="0" w:color="000000"/>
        <w:left w:val="single" w:sz="4" w:space="0" w:color="000000"/>
        <w:right w:val="single" w:sz="4" w:space="0" w:color="000000"/>
      </w:pBdr>
      <w:suppressAutoHyphens w:val="0"/>
      <w:spacing w:beforeAutospacing="1" w:afterAutospacing="1"/>
      <w:jc w:val="right"/>
      <w:textAlignment w:val="center"/>
    </w:pPr>
    <w:rPr>
      <w:rFonts w:ascii="Arial" w:eastAsia="Times New Roman" w:hAnsi="Arial" w:cs="Arial"/>
      <w:color w:val="000000"/>
      <w:sz w:val="12"/>
      <w:szCs w:val="12"/>
      <w:lang w:val="pt-BR" w:eastAsia="pt-BR"/>
    </w:rPr>
  </w:style>
  <w:style w:type="paragraph" w:customStyle="1" w:styleId="xl78">
    <w:name w:val="xl78"/>
    <w:basedOn w:val="Normal"/>
    <w:qFormat/>
    <w:rsid w:val="009E7FA2"/>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cs="Arial"/>
      <w:b/>
      <w:bCs/>
      <w:color w:val="000000"/>
      <w:sz w:val="10"/>
      <w:szCs w:val="10"/>
      <w:lang w:val="pt-BR" w:eastAsia="pt-BR"/>
    </w:rPr>
  </w:style>
  <w:style w:type="paragraph" w:styleId="Rodap">
    <w:name w:val="footer"/>
    <w:basedOn w:val="Normal"/>
    <w:link w:val="RodapChar"/>
    <w:uiPriority w:val="99"/>
    <w:unhideWhenUsed/>
    <w:rsid w:val="00451408"/>
    <w:pPr>
      <w:tabs>
        <w:tab w:val="center" w:pos="4252"/>
        <w:tab w:val="right" w:pos="8504"/>
      </w:tabs>
    </w:p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33449">
      <w:bodyDiv w:val="1"/>
      <w:marLeft w:val="0"/>
      <w:marRight w:val="0"/>
      <w:marTop w:val="0"/>
      <w:marBottom w:val="0"/>
      <w:divBdr>
        <w:top w:val="none" w:sz="0" w:space="0" w:color="auto"/>
        <w:left w:val="none" w:sz="0" w:space="0" w:color="auto"/>
        <w:bottom w:val="none" w:sz="0" w:space="0" w:color="auto"/>
        <w:right w:val="none" w:sz="0" w:space="0" w:color="auto"/>
      </w:divBdr>
      <w:divsChild>
        <w:div w:id="1135104365">
          <w:marLeft w:val="0"/>
          <w:marRight w:val="0"/>
          <w:marTop w:val="15"/>
          <w:marBottom w:val="0"/>
          <w:divBdr>
            <w:top w:val="single" w:sz="48" w:space="0" w:color="auto"/>
            <w:left w:val="single" w:sz="48" w:space="0" w:color="auto"/>
            <w:bottom w:val="single" w:sz="48" w:space="0" w:color="auto"/>
            <w:right w:val="single" w:sz="48" w:space="0" w:color="auto"/>
          </w:divBdr>
          <w:divsChild>
            <w:div w:id="162176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08426">
      <w:bodyDiv w:val="1"/>
      <w:marLeft w:val="0"/>
      <w:marRight w:val="0"/>
      <w:marTop w:val="0"/>
      <w:marBottom w:val="0"/>
      <w:divBdr>
        <w:top w:val="none" w:sz="0" w:space="0" w:color="auto"/>
        <w:left w:val="none" w:sz="0" w:space="0" w:color="auto"/>
        <w:bottom w:val="none" w:sz="0" w:space="0" w:color="auto"/>
        <w:right w:val="none" w:sz="0" w:space="0" w:color="auto"/>
      </w:divBdr>
      <w:divsChild>
        <w:div w:id="887297061">
          <w:marLeft w:val="0"/>
          <w:marRight w:val="0"/>
          <w:marTop w:val="15"/>
          <w:marBottom w:val="0"/>
          <w:divBdr>
            <w:top w:val="single" w:sz="48" w:space="0" w:color="auto"/>
            <w:left w:val="single" w:sz="48" w:space="0" w:color="auto"/>
            <w:bottom w:val="single" w:sz="48" w:space="0" w:color="auto"/>
            <w:right w:val="single" w:sz="48" w:space="0" w:color="auto"/>
          </w:divBdr>
          <w:divsChild>
            <w:div w:id="73886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mailto:fcgoncalves@piracicaba.sp.gov.br" TargetMode="External"/><Relationship Id="rId26" Type="http://schemas.openxmlformats.org/officeDocument/2006/relationships/header" Target="header9.xml"/><Relationship Id="rId21" Type="http://schemas.openxmlformats.org/officeDocument/2006/relationships/footer" Target="footer6.xml"/><Relationship Id="rId34" Type="http://schemas.openxmlformats.org/officeDocument/2006/relationships/footer" Target="footer10.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mailto:fcgoncalves@piracicaba.sp.gov.br" TargetMode="External"/><Relationship Id="rId25" Type="http://schemas.openxmlformats.org/officeDocument/2006/relationships/footer" Target="footer8.xml"/><Relationship Id="rId33" Type="http://schemas.openxmlformats.org/officeDocument/2006/relationships/header" Target="header10.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6.xm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hyperlink" Target="mailto:fcgoncalves@piracicaba.sp.gov.br"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hyperlink" Target="mailto:fcgoncalves@piracicaba.sp.gov.br" TargetMode="Externa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hyperlink" Target="mailto:acabana@piracicaba.sp.gov.br" TargetMode="External"/><Relationship Id="rId31" Type="http://schemas.openxmlformats.org/officeDocument/2006/relationships/hyperlink" Target="mailto:fcgoncalves@piracicaba.sp.gov.br"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1.xml"/><Relationship Id="rId8" Type="http://schemas.openxmlformats.org/officeDocument/2006/relationships/footer" Target="footer1.xm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er10.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25</Pages>
  <Words>14664</Words>
  <Characters>79189</Characters>
  <Application>Microsoft Office Word</Application>
  <DocSecurity>0</DocSecurity>
  <Lines>659</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Martins de Oliveira Pessini</dc:creator>
  <dc:description/>
  <cp:lastModifiedBy>Leonardo Vicentim Brancalion</cp:lastModifiedBy>
  <cp:revision>7</cp:revision>
  <dcterms:created xsi:type="dcterms:W3CDTF">2025-06-12T19:39:00Z</dcterms:created>
  <dcterms:modified xsi:type="dcterms:W3CDTF">2025-06-16T11:35:00Z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2025-05-16T00:00:00Z</vt:filetime>
  </property>
  <property fmtid="{D5CDD505-2E9C-101B-9397-08002B2CF9AE}" pid="3" name="LastSaved">
    <vt:filetime>2025-05-16T00:00:00Z</vt:filetime>
  </property>
</Properties>
</file>