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1394BE9" w14:textId="77777777" w:rsidR="0034171A"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8062CD">
        <w:rPr>
          <w:b/>
          <w:sz w:val="20"/>
          <w:szCs w:val="20"/>
          <w:lang w:val="pt-BR"/>
        </w:rPr>
        <w:t>07</w:t>
      </w:r>
      <w:r>
        <w:rPr>
          <w:b/>
          <w:sz w:val="20"/>
          <w:szCs w:val="20"/>
          <w:lang w:val="pt-BR"/>
        </w:rPr>
        <w:t>/</w:t>
      </w:r>
      <w:r w:rsidR="008062CD">
        <w:rPr>
          <w:b/>
          <w:sz w:val="20"/>
          <w:szCs w:val="20"/>
          <w:lang w:val="pt-BR"/>
        </w:rPr>
        <w:t>2025</w:t>
      </w:r>
    </w:p>
    <w:p w14:paraId="6AC0ECF3" w14:textId="2ED71B6F" w:rsidR="00906BC5" w:rsidRDefault="0034171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NOVA VERSÃO</w:t>
      </w:r>
      <w:r w:rsidR="00906BC5"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5B7C1B9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9F11E5">
        <w:rPr>
          <w:b/>
          <w:sz w:val="20"/>
          <w:szCs w:val="20"/>
          <w:lang w:val="pt-BR"/>
        </w:rPr>
        <w:t>130.781/2025</w:t>
      </w:r>
    </w:p>
    <w:p w14:paraId="4DF3BAAE" w14:textId="3ACCF7F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CB43D1">
        <w:rPr>
          <w:b/>
          <w:sz w:val="20"/>
          <w:szCs w:val="20"/>
          <w:lang w:val="pt-BR"/>
        </w:rPr>
        <w:t>30</w:t>
      </w:r>
      <w:r w:rsidR="00202A8A">
        <w:rPr>
          <w:b/>
          <w:sz w:val="20"/>
          <w:szCs w:val="20"/>
          <w:lang w:val="pt-BR"/>
        </w:rPr>
        <w:t>/</w:t>
      </w:r>
      <w:r w:rsidR="00574313">
        <w:rPr>
          <w:b/>
          <w:sz w:val="20"/>
          <w:szCs w:val="20"/>
          <w:lang w:val="pt-BR"/>
        </w:rPr>
        <w:t>06</w:t>
      </w:r>
      <w:r w:rsidR="00202A8A">
        <w:rPr>
          <w:b/>
          <w:sz w:val="20"/>
          <w:szCs w:val="20"/>
          <w:lang w:val="pt-BR"/>
        </w:rPr>
        <w:t>/202</w:t>
      </w:r>
      <w:r w:rsidR="00EA146A">
        <w:rPr>
          <w:b/>
          <w:sz w:val="20"/>
          <w:szCs w:val="20"/>
          <w:lang w:val="pt-BR"/>
        </w:rPr>
        <w:t>6</w:t>
      </w:r>
      <w:r w:rsidRPr="00B039A0">
        <w:rPr>
          <w:b/>
          <w:sz w:val="20"/>
          <w:szCs w:val="20"/>
          <w:lang w:val="pt-BR"/>
        </w:rPr>
        <w:t xml:space="preserve"> </w:t>
      </w:r>
      <w:r w:rsidR="00202A8A">
        <w:rPr>
          <w:b/>
          <w:sz w:val="20"/>
          <w:szCs w:val="20"/>
          <w:lang w:val="pt-BR"/>
        </w:rPr>
        <w:t>–</w:t>
      </w:r>
      <w:r w:rsidRPr="00B039A0">
        <w:rPr>
          <w:b/>
          <w:sz w:val="20"/>
          <w:szCs w:val="20"/>
          <w:lang w:val="pt-BR"/>
        </w:rPr>
        <w:t xml:space="preserve"> </w:t>
      </w:r>
      <w:r w:rsidR="00202A8A">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768EBE4"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CB43D1">
        <w:rPr>
          <w:b/>
          <w:sz w:val="20"/>
          <w:szCs w:val="20"/>
          <w:lang w:val="pt-BR"/>
        </w:rPr>
        <w:t>30</w:t>
      </w:r>
      <w:r w:rsidR="00202A8A">
        <w:rPr>
          <w:b/>
          <w:sz w:val="20"/>
          <w:szCs w:val="20"/>
          <w:lang w:val="pt-BR"/>
        </w:rPr>
        <w:t>/</w:t>
      </w:r>
      <w:r w:rsidR="00574313">
        <w:rPr>
          <w:b/>
          <w:sz w:val="20"/>
          <w:szCs w:val="20"/>
          <w:lang w:val="pt-BR"/>
        </w:rPr>
        <w:t>06</w:t>
      </w:r>
      <w:r w:rsidR="00202A8A">
        <w:rPr>
          <w:b/>
          <w:sz w:val="20"/>
          <w:szCs w:val="20"/>
          <w:lang w:val="pt-BR"/>
        </w:rPr>
        <w:t>/202</w:t>
      </w:r>
      <w:r w:rsidR="00EA146A">
        <w:rPr>
          <w:b/>
          <w:sz w:val="20"/>
          <w:szCs w:val="20"/>
          <w:lang w:val="pt-BR"/>
        </w:rPr>
        <w:t>6</w:t>
      </w:r>
      <w:r w:rsidRPr="00DA4310">
        <w:rPr>
          <w:b/>
          <w:sz w:val="20"/>
          <w:szCs w:val="20"/>
        </w:rPr>
        <w:t xml:space="preserve"> </w:t>
      </w:r>
      <w:r w:rsidR="00202A8A">
        <w:rPr>
          <w:b/>
          <w:sz w:val="20"/>
          <w:szCs w:val="20"/>
          <w:lang w:val="pt-BR"/>
        </w:rPr>
        <w:t>–</w:t>
      </w:r>
      <w:r w:rsidRPr="00DA4310">
        <w:rPr>
          <w:b/>
          <w:sz w:val="20"/>
          <w:szCs w:val="20"/>
        </w:rPr>
        <w:t xml:space="preserve"> </w:t>
      </w:r>
      <w:r w:rsidR="00202A8A">
        <w:rPr>
          <w:b/>
          <w:sz w:val="20"/>
          <w:szCs w:val="20"/>
          <w:lang w:val="pt-BR"/>
        </w:rPr>
        <w:t>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16CEB016" w:rsidR="00243FFF" w:rsidRDefault="00243FFF" w:rsidP="00243FFF">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9F11E5" w:rsidRPr="009F11E5">
        <w:rPr>
          <w:rFonts w:ascii="Arial" w:hAnsi="Arial" w:cs="Arial"/>
          <w:b/>
        </w:rPr>
        <w:t>Prestação de serviços de poda de árvores e demais serviços correlatos, incluindo mão de obra, equipamentos e materiais em todo o município de Piracicaba.</w:t>
      </w:r>
    </w:p>
    <w:p w14:paraId="06140EA1" w14:textId="71182FB8" w:rsidR="00243FFF" w:rsidRPr="00101CDD" w:rsidRDefault="00243FFF" w:rsidP="00243FFF">
      <w:pPr>
        <w:numPr>
          <w:ilvl w:val="0"/>
          <w:numId w:val="10"/>
        </w:numPr>
        <w:tabs>
          <w:tab w:val="left" w:pos="284"/>
        </w:tabs>
        <w:jc w:val="both"/>
        <w:rPr>
          <w:rFonts w:ascii="Arial" w:hAnsi="Arial" w:cs="Arial"/>
        </w:rPr>
      </w:pPr>
      <w:r w:rsidRPr="00101CDD">
        <w:rPr>
          <w:rFonts w:ascii="Arial" w:hAnsi="Arial" w:cs="Arial"/>
        </w:rPr>
        <w:t xml:space="preserve">Unidade Requisitante: </w:t>
      </w:r>
      <w:r w:rsidR="009F11E5">
        <w:rPr>
          <w:rFonts w:ascii="Arial" w:hAnsi="Arial" w:cs="Arial"/>
          <w:szCs w:val="26"/>
          <w:shd w:val="clear" w:color="auto" w:fill="FFFFFF"/>
        </w:rPr>
        <w:t>Secretaria Municipal de Obras, Infraestrutura e Serviços Públicos.</w:t>
      </w:r>
    </w:p>
    <w:p w14:paraId="4A81DE93" w14:textId="46C97791" w:rsidR="00243FFF" w:rsidRPr="00101CDD" w:rsidRDefault="00243FFF" w:rsidP="00243FFF">
      <w:pPr>
        <w:numPr>
          <w:ilvl w:val="0"/>
          <w:numId w:val="10"/>
        </w:numPr>
        <w:tabs>
          <w:tab w:val="left" w:pos="284"/>
        </w:tabs>
        <w:jc w:val="both"/>
        <w:rPr>
          <w:rFonts w:ascii="Arial" w:hAnsi="Arial" w:cs="Arial"/>
        </w:rPr>
      </w:pPr>
      <w:r w:rsidRPr="00101CDD">
        <w:rPr>
          <w:rFonts w:ascii="Arial" w:hAnsi="Arial" w:cs="Arial"/>
        </w:rPr>
        <w:t xml:space="preserve">Fonte de recursos: </w:t>
      </w:r>
      <w:r w:rsidR="00894969" w:rsidRPr="00894969">
        <w:rPr>
          <w:rFonts w:ascii="Arial" w:hAnsi="Arial" w:cs="Arial"/>
        </w:rPr>
        <w:t>0101011000 – TESOURO – GERAL</w:t>
      </w:r>
    </w:p>
    <w:p w14:paraId="73448E0F" w14:textId="595E9453"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Pr="00101CDD">
        <w:rPr>
          <w:rFonts w:ascii="Arial" w:hAnsi="Arial" w:cs="Arial"/>
          <w:b/>
        </w:rPr>
        <w:t>R$</w:t>
      </w:r>
      <w:r w:rsidR="009F11E5">
        <w:rPr>
          <w:rFonts w:ascii="Arial" w:hAnsi="Arial" w:cs="Arial"/>
          <w:b/>
          <w:bCs/>
        </w:rPr>
        <w:t xml:space="preserve"> </w:t>
      </w:r>
      <w:r w:rsidR="009F11E5">
        <w:rPr>
          <w:rFonts w:ascii="Arial" w:hAnsi="Arial" w:cs="Arial"/>
          <w:b/>
          <w:bCs/>
          <w:color w:val="000000" w:themeColor="text1"/>
          <w:spacing w:val="-2"/>
        </w:rPr>
        <w:t xml:space="preserve">14.845.895,00 </w:t>
      </w:r>
      <w:r w:rsidR="009F11E5" w:rsidRPr="009F11E5">
        <w:rPr>
          <w:rFonts w:ascii="Arial" w:hAnsi="Arial" w:cs="Arial"/>
          <w:bCs/>
          <w:color w:val="000000" w:themeColor="text1"/>
          <w:spacing w:val="-2"/>
        </w:rPr>
        <w:t>(Quatorze milhões, oitocentos e quarenta e cinco mil e oitocentos e noventa e cinco reais</w:t>
      </w:r>
      <w:r w:rsidR="009F11E5" w:rsidRPr="009F11E5">
        <w:rPr>
          <w:rFonts w:ascii="Arial" w:hAnsi="Arial" w:cs="Arial"/>
          <w:bCs/>
          <w:shd w:val="clear" w:color="auto" w:fill="FFFFFF"/>
        </w:rPr>
        <w:t>)</w:t>
      </w:r>
      <w:r w:rsidR="009F11E5" w:rsidRPr="009F11E5">
        <w:rPr>
          <w:rFonts w:ascii="Arial" w:hAnsi="Arial" w:cs="Arial"/>
          <w:bCs/>
        </w:rPr>
        <w:t>.</w:t>
      </w:r>
    </w:p>
    <w:p w14:paraId="280ABB6E" w14:textId="17DE059F" w:rsidR="00243FFF" w:rsidRPr="008250AC" w:rsidRDefault="00243FFF" w:rsidP="00243FFF">
      <w:pPr>
        <w:pStyle w:val="PargrafodaLista"/>
        <w:numPr>
          <w:ilvl w:val="0"/>
          <w:numId w:val="11"/>
        </w:numPr>
        <w:tabs>
          <w:tab w:val="left" w:pos="284"/>
        </w:tabs>
        <w:spacing w:after="0" w:line="240" w:lineRule="auto"/>
        <w:jc w:val="both"/>
        <w:rPr>
          <w:rFonts w:ascii="Arial" w:hAnsi="Arial" w:cs="Arial"/>
          <w:color w:val="00B050"/>
          <w:sz w:val="20"/>
          <w:szCs w:val="20"/>
        </w:rPr>
      </w:pPr>
      <w:r w:rsidRPr="002626F6">
        <w:rPr>
          <w:rFonts w:ascii="Arial" w:hAnsi="Arial" w:cs="Arial"/>
          <w:sz w:val="20"/>
          <w:szCs w:val="20"/>
        </w:rPr>
        <w:t>Prazo de contratação</w:t>
      </w:r>
      <w:r w:rsidRPr="000C3D37">
        <w:rPr>
          <w:rFonts w:ascii="Arial" w:hAnsi="Arial" w:cs="Arial"/>
          <w:sz w:val="20"/>
          <w:szCs w:val="20"/>
        </w:rPr>
        <w:t xml:space="preserve">: </w:t>
      </w:r>
      <w:r w:rsidR="002626F6">
        <w:rPr>
          <w:rFonts w:ascii="Arial" w:hAnsi="Arial" w:cs="Arial"/>
          <w:sz w:val="20"/>
          <w:szCs w:val="20"/>
        </w:rPr>
        <w:t>12</w:t>
      </w:r>
      <w:r w:rsidRPr="000C3D37">
        <w:rPr>
          <w:rFonts w:ascii="Arial" w:hAnsi="Arial" w:cs="Arial"/>
          <w:sz w:val="20"/>
          <w:szCs w:val="20"/>
        </w:rPr>
        <w:t xml:space="preserve"> (</w:t>
      </w:r>
      <w:r w:rsidR="002626F6">
        <w:rPr>
          <w:rFonts w:ascii="Arial" w:hAnsi="Arial" w:cs="Arial"/>
          <w:sz w:val="20"/>
          <w:szCs w:val="20"/>
        </w:rPr>
        <w:t>doze</w:t>
      </w:r>
      <w:r w:rsidRPr="000C3D37">
        <w:rPr>
          <w:rFonts w:ascii="Arial" w:hAnsi="Arial" w:cs="Arial"/>
          <w:sz w:val="20"/>
          <w:szCs w:val="20"/>
        </w:rPr>
        <w:t xml:space="preserve">) </w:t>
      </w:r>
      <w:r w:rsidR="002626F6">
        <w:rPr>
          <w:rFonts w:ascii="Arial" w:hAnsi="Arial" w:cs="Arial"/>
          <w:sz w:val="20"/>
          <w:szCs w:val="20"/>
        </w:rPr>
        <w:t>meses</w:t>
      </w:r>
      <w:r w:rsidRPr="000C3D37">
        <w:rPr>
          <w:rFonts w:ascii="Arial" w:hAnsi="Arial" w:cs="Arial"/>
          <w:sz w:val="20"/>
          <w:szCs w:val="20"/>
        </w:rPr>
        <w:t xml:space="preserve">, contados da data de emissão da Ordem de Serviço, podendo ser prorrogado, </w:t>
      </w:r>
      <w:r w:rsidR="003233F6" w:rsidRPr="003233F6">
        <w:rPr>
          <w:rFonts w:ascii="Arial" w:hAnsi="Arial" w:cs="Arial"/>
          <w:bCs/>
          <w:iCs/>
          <w:sz w:val="20"/>
          <w:szCs w:val="20"/>
        </w:rPr>
        <w:t>dentro do limite previsto no artigo 107 da Lei 14.133, de 2021</w:t>
      </w:r>
      <w:r w:rsidR="00C4697A">
        <w:rPr>
          <w:rFonts w:ascii="Arial" w:hAnsi="Arial" w:cs="Arial"/>
          <w:bCs/>
          <w:iCs/>
          <w:sz w:val="20"/>
          <w:szCs w:val="20"/>
        </w:rPr>
        <w:t>.</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62C6213F" w:rsidR="00243FFF" w:rsidRPr="00B039A0"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894969">
        <w:rPr>
          <w:rFonts w:ascii="Arial" w:hAnsi="Arial" w:cs="Arial"/>
        </w:rPr>
        <w:t>Menor preço global</w:t>
      </w:r>
      <w:r w:rsidR="00F206F8">
        <w:rPr>
          <w:rFonts w:ascii="Arial" w:hAnsi="Arial" w:cs="Arial"/>
        </w:rPr>
        <w:t>;</w:t>
      </w:r>
    </w:p>
    <w:p w14:paraId="50E8CA17" w14:textId="65F65C2E" w:rsidR="00243FFF" w:rsidRPr="008E5D3F" w:rsidRDefault="00243FFF" w:rsidP="00243FFF">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Pr="00894969">
        <w:rPr>
          <w:rFonts w:ascii="Arial" w:hAnsi="Arial" w:cs="Arial"/>
        </w:rPr>
        <w:t>Empreitada por preço global</w:t>
      </w:r>
      <w:r w:rsidR="00F206F8">
        <w:rPr>
          <w:rFonts w:ascii="Arial" w:hAnsi="Arial" w:cs="Arial"/>
        </w:rPr>
        <w:t>;</w:t>
      </w:r>
    </w:p>
    <w:p w14:paraId="37D40C54" w14:textId="1A844735" w:rsidR="008E5D3F" w:rsidRPr="00F206F8" w:rsidRDefault="008E5D3F" w:rsidP="00243FF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373B38F0" w14:textId="699FE492" w:rsidR="00F206F8" w:rsidRPr="00664B77" w:rsidRDefault="00F206F8" w:rsidP="00243FFF">
      <w:pPr>
        <w:widowControl w:val="0"/>
        <w:numPr>
          <w:ilvl w:val="0"/>
          <w:numId w:val="12"/>
        </w:numPr>
        <w:tabs>
          <w:tab w:val="left" w:pos="284"/>
        </w:tabs>
        <w:autoSpaceDN w:val="0"/>
        <w:jc w:val="both"/>
        <w:rPr>
          <w:rFonts w:ascii="Arial" w:hAnsi="Arial" w:cs="Arial"/>
          <w:b/>
        </w:rPr>
      </w:pPr>
      <w:r w:rsidRPr="006017D4">
        <w:rPr>
          <w:rFonts w:ascii="Arial" w:hAnsi="Arial" w:cs="Arial"/>
          <w:b/>
        </w:rPr>
        <w:t>Devido ao valor</w:t>
      </w:r>
      <w:r>
        <w:rPr>
          <w:rFonts w:ascii="Arial" w:hAnsi="Arial" w:cs="Arial"/>
          <w:b/>
        </w:rPr>
        <w:t xml:space="preserve"> estimado do</w:t>
      </w:r>
      <w:r w:rsidRPr="006017D4">
        <w:rPr>
          <w:rFonts w:ascii="Arial" w:hAnsi="Arial" w:cs="Arial"/>
          <w:b/>
        </w:rPr>
        <w:t xml:space="preserve"> </w:t>
      </w:r>
      <w:r>
        <w:rPr>
          <w:rFonts w:ascii="Arial" w:hAnsi="Arial" w:cs="Arial"/>
          <w:b/>
        </w:rPr>
        <w:t>certame, não será aplicado os benefícios para ME/EPP conforme o Art. 4º, § 1º, I da Lei 14.133/21</w:t>
      </w:r>
      <w:r w:rsidR="00EA336C">
        <w:rPr>
          <w:rFonts w:ascii="Arial" w:hAnsi="Arial" w:cs="Arial"/>
          <w:b/>
        </w:rPr>
        <w:t>.</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77777777" w:rsidR="00243FFF" w:rsidRPr="0002015C" w:rsidRDefault="00243FFF" w:rsidP="00243FFF">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610257B1" w14:textId="04584689"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Prazo da execução</w:t>
      </w:r>
      <w:r>
        <w:rPr>
          <w:rFonts w:ascii="Arial" w:hAnsi="Arial" w:cs="Arial"/>
        </w:rPr>
        <w:t xml:space="preserve"> dos serviços: 12 (doze) meses, </w:t>
      </w:r>
      <w:r w:rsidRPr="00894969">
        <w:rPr>
          <w:rFonts w:ascii="Arial" w:hAnsi="Arial" w:cs="Arial"/>
        </w:rPr>
        <w:t xml:space="preserve">a contar da </w:t>
      </w:r>
      <w:r>
        <w:rPr>
          <w:rFonts w:ascii="Arial" w:hAnsi="Arial" w:cs="Arial"/>
        </w:rPr>
        <w:t>emissão da ordem de serviços;</w:t>
      </w:r>
    </w:p>
    <w:p w14:paraId="31EB0D80" w14:textId="0872B407"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No caso dos atendimentos de chamados enviados pelo Setor de Manutenção solicitado como prioridade a CONTRATADA terá o prazo máximo de 48 horas para a execução completa</w:t>
      </w:r>
      <w:r>
        <w:rPr>
          <w:rFonts w:ascii="Arial" w:hAnsi="Arial" w:cs="Arial"/>
        </w:rPr>
        <w:t xml:space="preserve"> do corte ou poda solicitado;</w:t>
      </w:r>
    </w:p>
    <w:p w14:paraId="2171A611" w14:textId="4F2768C4"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contratada deverá apresentar o cronograma mensal junto ao Setor de Manutenção contendo a data e o período em que o cor</w:t>
      </w:r>
      <w:r>
        <w:rPr>
          <w:rFonts w:ascii="Arial" w:hAnsi="Arial" w:cs="Arial"/>
        </w:rPr>
        <w:t>te será executado durante o mês;</w:t>
      </w:r>
    </w:p>
    <w:p w14:paraId="1FFCA75B" w14:textId="4185CE05"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O valor total pago no final de cada mês será equivalente às unidades de acordo com a planilha presente neste Termo de Referência, multiplicado pelo valor unitário conforme ofertado pela CONTRATADA em sua proposta durante o trâmite licitatório;</w:t>
      </w:r>
    </w:p>
    <w:p w14:paraId="3AAD04FB" w14:textId="35018C7E"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Prefeitura Municipal de Piracicaba poderá, a qualquer momento solicitar a substituição de funcionários da contratada que estejam prestando se</w:t>
      </w:r>
      <w:r>
        <w:rPr>
          <w:rFonts w:ascii="Arial" w:hAnsi="Arial" w:cs="Arial"/>
        </w:rPr>
        <w:t>rviços para o referido contrato;</w:t>
      </w:r>
    </w:p>
    <w:p w14:paraId="1AA4F07F" w14:textId="5DF56243"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empresa CONTRATADA deverá manter, durante a execução dos serviços, pessoal qualificado e com os Equipamentos de Proteção – EPI’s e EPC’s obrigatórios, sendo de responsabilidade da CONTRATADA os custos para aquisição de todo material;</w:t>
      </w:r>
    </w:p>
    <w:p w14:paraId="44AAED69" w14:textId="13FDE3F8"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Os profissionais designados para os serviços deverão manter disciplina e conduta compatíveis nos l</w:t>
      </w:r>
      <w:r>
        <w:rPr>
          <w:rFonts w:ascii="Arial" w:hAnsi="Arial" w:cs="Arial"/>
        </w:rPr>
        <w:t>ocais de prestação dos serviços;</w:t>
      </w:r>
    </w:p>
    <w:p w14:paraId="6C62B49A" w14:textId="6B5739C7"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empresa CONTRATADA deverá arcar com as despesas referentes aos encargos sociais, fiscais e trabalhistas, transporte, alimentação e </w:t>
      </w:r>
      <w:r>
        <w:rPr>
          <w:rFonts w:ascii="Arial" w:hAnsi="Arial" w:cs="Arial"/>
        </w:rPr>
        <w:t>seguro de vida dos funcionários;</w:t>
      </w:r>
    </w:p>
    <w:p w14:paraId="21B76185" w14:textId="143917B8" w:rsidR="00894969" w:rsidRPr="00894969" w:rsidRDefault="00894969" w:rsidP="00894969">
      <w:pPr>
        <w:numPr>
          <w:ilvl w:val="0"/>
          <w:numId w:val="6"/>
        </w:numPr>
        <w:tabs>
          <w:tab w:val="left" w:pos="284"/>
        </w:tabs>
        <w:jc w:val="both"/>
        <w:rPr>
          <w:rFonts w:ascii="Arial" w:hAnsi="Arial" w:cs="Arial"/>
        </w:rPr>
      </w:pPr>
      <w:r w:rsidRPr="00894969">
        <w:rPr>
          <w:rFonts w:ascii="Arial" w:hAnsi="Arial" w:cs="Arial"/>
        </w:rPr>
        <w:t xml:space="preserve"> A empresa CONTRATADA deverá assumir todas as responsabilidades e tomar as medidas necessárias ao atendimento dos seus empregados</w:t>
      </w:r>
      <w:r>
        <w:rPr>
          <w:rFonts w:ascii="Arial" w:hAnsi="Arial" w:cs="Arial"/>
        </w:rPr>
        <w:t>, acidentados ou com mal súbito;</w:t>
      </w:r>
    </w:p>
    <w:p w14:paraId="628F31E6" w14:textId="77777777" w:rsidR="00894969" w:rsidRDefault="00894969" w:rsidP="00894969">
      <w:pPr>
        <w:numPr>
          <w:ilvl w:val="0"/>
          <w:numId w:val="6"/>
        </w:numPr>
        <w:tabs>
          <w:tab w:val="left" w:pos="284"/>
        </w:tabs>
        <w:jc w:val="both"/>
        <w:rPr>
          <w:rFonts w:ascii="Arial" w:hAnsi="Arial" w:cs="Arial"/>
        </w:rPr>
      </w:pPr>
      <w:r w:rsidRPr="00894969">
        <w:rPr>
          <w:rFonts w:ascii="Arial" w:hAnsi="Arial" w:cs="Arial"/>
        </w:rPr>
        <w:lastRenderedPageBreak/>
        <w:t>A empresa CONTRATADA deverá comunicar a Administração, por escrito, quaisquer anormalidades, que ponham em risco o êxito e o cumprimento dos prazos de execução dos serviços, propondo as ações corretivas necessárias.</w:t>
      </w:r>
      <w:r>
        <w:rPr>
          <w:rFonts w:ascii="Arial" w:hAnsi="Arial" w:cs="Arial"/>
        </w:rPr>
        <w:t xml:space="preserve"> </w:t>
      </w:r>
    </w:p>
    <w:p w14:paraId="5B3D4675" w14:textId="2A7A31F4" w:rsidR="00243FFF" w:rsidRDefault="00243FFF" w:rsidP="00894969">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DA6C4B" w:rsidRDefault="00243FFF" w:rsidP="00243FFF">
      <w:pPr>
        <w:numPr>
          <w:ilvl w:val="0"/>
          <w:numId w:val="6"/>
        </w:numPr>
        <w:tabs>
          <w:tab w:val="left" w:pos="284"/>
        </w:tabs>
        <w:spacing w:line="200" w:lineRule="atLeast"/>
        <w:jc w:val="both"/>
        <w:rPr>
          <w:rStyle w:val="Fontepargpadro1"/>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385B807F" w14:textId="77777777" w:rsidR="00DA6C4B" w:rsidRDefault="00DA6C4B" w:rsidP="00DA6C4B">
      <w:pPr>
        <w:tabs>
          <w:tab w:val="left" w:pos="284"/>
        </w:tabs>
        <w:spacing w:line="200" w:lineRule="atLeast"/>
        <w:jc w:val="both"/>
        <w:rPr>
          <w:rStyle w:val="Fontepargpadro1"/>
          <w:rFonts w:ascii="Arial" w:hAnsi="Arial" w:cs="Arial"/>
          <w:szCs w:val="22"/>
        </w:rPr>
      </w:pPr>
    </w:p>
    <w:p w14:paraId="2BBC38F0" w14:textId="77777777" w:rsidR="00DA6C4B" w:rsidRPr="00DA6C4B" w:rsidRDefault="00DA6C4B" w:rsidP="00DA6C4B">
      <w:pPr>
        <w:tabs>
          <w:tab w:val="left" w:pos="284"/>
        </w:tabs>
        <w:spacing w:line="200" w:lineRule="atLeast"/>
        <w:ind w:left="284"/>
        <w:jc w:val="both"/>
        <w:rPr>
          <w:rFonts w:ascii="Arial" w:hAnsi="Arial" w:cs="Arial"/>
          <w:b/>
          <w:bCs/>
        </w:rPr>
      </w:pPr>
      <w:r w:rsidRPr="00DA6C4B">
        <w:rPr>
          <w:rFonts w:ascii="Arial" w:hAnsi="Arial" w:cs="Arial"/>
          <w:b/>
          <w:bCs/>
        </w:rPr>
        <w:t>DESCRIÇÃO</w:t>
      </w:r>
    </w:p>
    <w:p w14:paraId="6EE115FE" w14:textId="77777777" w:rsidR="00DA6C4B" w:rsidRPr="00DA6C4B" w:rsidRDefault="00DA6C4B" w:rsidP="00DA6C4B">
      <w:pPr>
        <w:tabs>
          <w:tab w:val="left" w:pos="284"/>
        </w:tabs>
        <w:spacing w:line="200" w:lineRule="atLeast"/>
        <w:jc w:val="both"/>
        <w:rPr>
          <w:rFonts w:ascii="Arial" w:hAnsi="Arial" w:cs="Arial"/>
          <w:iCs/>
        </w:rPr>
      </w:pPr>
    </w:p>
    <w:p w14:paraId="4C15A410"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A </w:t>
      </w:r>
      <w:r w:rsidRPr="00DA6C4B">
        <w:rPr>
          <w:rFonts w:ascii="Arial" w:hAnsi="Arial" w:cs="Arial"/>
          <w:b/>
          <w:bCs/>
          <w:iCs/>
        </w:rPr>
        <w:t>Leucaena (Leucaena leucocephala)</w:t>
      </w:r>
      <w:r w:rsidRPr="00DA6C4B">
        <w:rPr>
          <w:rFonts w:ascii="Arial" w:hAnsi="Arial" w:cs="Arial"/>
          <w:iCs/>
        </w:rPr>
        <w:t xml:space="preserve"> é uma espécie de árvore nativa da América Central, mas amplamente introduzida em regiões tropicais e subtropicais, inclusive no Brasil, devido às suas características favoráveis, como rápido crescimento, capacidade de fixação de nitrogênio no solo e utilidade na alimentação animal e adubação verde. Apesar dessas vantagens, a remoção ou supressão da Leucaena é muitas vezes necessária devido a aspectos específicos, destacando-se seu comportamento de </w:t>
      </w:r>
      <w:r w:rsidRPr="00DA6C4B">
        <w:rPr>
          <w:rFonts w:ascii="Arial" w:hAnsi="Arial" w:cs="Arial"/>
          <w:b/>
          <w:bCs/>
          <w:iCs/>
        </w:rPr>
        <w:t>rebrotamento vigoroso</w:t>
      </w:r>
      <w:r w:rsidRPr="00DA6C4B">
        <w:rPr>
          <w:rFonts w:ascii="Arial" w:hAnsi="Arial" w:cs="Arial"/>
          <w:iCs/>
        </w:rPr>
        <w:t xml:space="preserve"> e seu </w:t>
      </w:r>
      <w:r w:rsidRPr="00DA6C4B">
        <w:rPr>
          <w:rFonts w:ascii="Arial" w:hAnsi="Arial" w:cs="Arial"/>
          <w:b/>
          <w:bCs/>
          <w:iCs/>
        </w:rPr>
        <w:t>potencial invasor</w:t>
      </w:r>
      <w:r w:rsidRPr="00DA6C4B">
        <w:rPr>
          <w:rFonts w:ascii="Arial" w:hAnsi="Arial" w:cs="Arial"/>
          <w:iCs/>
        </w:rPr>
        <w:t>.</w:t>
      </w:r>
    </w:p>
    <w:p w14:paraId="52C5662C" w14:textId="77777777" w:rsidR="00DA6C4B" w:rsidRDefault="00DA6C4B" w:rsidP="00DA6C4B">
      <w:pPr>
        <w:tabs>
          <w:tab w:val="left" w:pos="284"/>
        </w:tabs>
        <w:spacing w:line="200" w:lineRule="atLeast"/>
        <w:ind w:left="284"/>
        <w:jc w:val="both"/>
        <w:rPr>
          <w:rFonts w:ascii="Arial" w:hAnsi="Arial" w:cs="Arial"/>
          <w:iCs/>
        </w:rPr>
      </w:pPr>
    </w:p>
    <w:p w14:paraId="7543DE23"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A Leucaena apresenta </w:t>
      </w:r>
      <w:r w:rsidRPr="00DA6C4B">
        <w:rPr>
          <w:rFonts w:ascii="Arial" w:hAnsi="Arial" w:cs="Arial"/>
          <w:b/>
          <w:bCs/>
          <w:iCs/>
        </w:rPr>
        <w:t>capacidade excepcional de rebrotamento</w:t>
      </w:r>
      <w:r w:rsidRPr="00DA6C4B">
        <w:rPr>
          <w:rFonts w:ascii="Arial" w:hAnsi="Arial" w:cs="Arial"/>
          <w:iCs/>
        </w:rPr>
        <w:t xml:space="preserve"> após poda ou corte. Esse comportamento pode dificultar significativamente o controle da espécie, uma vez que novos brotos emergem rapidamente, comprometendo a eficácia das ações de supressão inicialmente aplicadas. A persistência dessa rebrota exige </w:t>
      </w:r>
      <w:r w:rsidRPr="00DA6C4B">
        <w:rPr>
          <w:rFonts w:ascii="Arial" w:hAnsi="Arial" w:cs="Arial"/>
          <w:b/>
          <w:bCs/>
          <w:iCs/>
        </w:rPr>
        <w:t>manejo contínuo e monitoramento ativo</w:t>
      </w:r>
      <w:r w:rsidRPr="00DA6C4B">
        <w:rPr>
          <w:rFonts w:ascii="Arial" w:hAnsi="Arial" w:cs="Arial"/>
          <w:iCs/>
        </w:rPr>
        <w:t>, incluindo a remoção de tocos e, quando possível, do sistema radicular, a fim de reduzir a regeneração da espécie.</w:t>
      </w:r>
    </w:p>
    <w:p w14:paraId="79ED9267" w14:textId="77777777" w:rsidR="00DA6C4B" w:rsidRDefault="00DA6C4B" w:rsidP="00DA6C4B">
      <w:pPr>
        <w:tabs>
          <w:tab w:val="left" w:pos="284"/>
        </w:tabs>
        <w:spacing w:line="200" w:lineRule="atLeast"/>
        <w:ind w:left="284"/>
        <w:jc w:val="both"/>
        <w:rPr>
          <w:rFonts w:ascii="Arial" w:hAnsi="Arial" w:cs="Arial"/>
          <w:iCs/>
        </w:rPr>
      </w:pPr>
    </w:p>
    <w:p w14:paraId="47ADED3C"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A Leucaena possui um </w:t>
      </w:r>
      <w:r w:rsidRPr="00DA6C4B">
        <w:rPr>
          <w:rFonts w:ascii="Arial" w:hAnsi="Arial" w:cs="Arial"/>
          <w:b/>
          <w:bCs/>
          <w:iCs/>
        </w:rPr>
        <w:t>comportamento invasor</w:t>
      </w:r>
      <w:r w:rsidRPr="00DA6C4B">
        <w:rPr>
          <w:rFonts w:ascii="Arial" w:hAnsi="Arial" w:cs="Arial"/>
          <w:iCs/>
        </w:rPr>
        <w:t xml:space="preserve">, competindo agressivamente por recursos como luz solar, água e nutrientes com espécies vegetais nativas. Sua </w:t>
      </w:r>
      <w:r w:rsidRPr="00DA6C4B">
        <w:rPr>
          <w:rFonts w:ascii="Arial" w:hAnsi="Arial" w:cs="Arial"/>
          <w:b/>
          <w:bCs/>
          <w:iCs/>
        </w:rPr>
        <w:t>adaptabilidade a diferentes solos e climas</w:t>
      </w:r>
      <w:r w:rsidRPr="00DA6C4B">
        <w:rPr>
          <w:rFonts w:ascii="Arial" w:hAnsi="Arial" w:cs="Arial"/>
          <w:iCs/>
        </w:rPr>
        <w:t xml:space="preserve">, aliada à produção abundante de sementes e capacidade de dispersão, aumenta ainda mais seu potencial invasivo. Esse comportamento pode resultar na formação de </w:t>
      </w:r>
      <w:r w:rsidRPr="00DA6C4B">
        <w:rPr>
          <w:rFonts w:ascii="Arial" w:hAnsi="Arial" w:cs="Arial"/>
          <w:b/>
          <w:bCs/>
          <w:iCs/>
        </w:rPr>
        <w:t>densas monoculturas</w:t>
      </w:r>
      <w:r w:rsidRPr="00DA6C4B">
        <w:rPr>
          <w:rFonts w:ascii="Arial" w:hAnsi="Arial" w:cs="Arial"/>
          <w:iCs/>
        </w:rPr>
        <w:t xml:space="preserve">, que reduzem a biodiversidade local, alteram a estrutura dos ecossistemas naturais e impactam negativamente a flora e fauna autóctones. Estudos realizados em áreas de cerrado e caatinga indicam que a presença descontrolada de Leucaena compromete a regeneração de espécies nativas e pode provocar alterações no </w:t>
      </w:r>
      <w:r w:rsidRPr="00DA6C4B">
        <w:rPr>
          <w:rFonts w:ascii="Arial" w:hAnsi="Arial" w:cs="Arial"/>
          <w:b/>
          <w:bCs/>
          <w:iCs/>
        </w:rPr>
        <w:t>equilíbrio ecológico</w:t>
      </w:r>
      <w:r w:rsidRPr="00DA6C4B">
        <w:rPr>
          <w:rFonts w:ascii="Arial" w:hAnsi="Arial" w:cs="Arial"/>
          <w:iCs/>
        </w:rPr>
        <w:t xml:space="preserve"> do ambiente.</w:t>
      </w:r>
    </w:p>
    <w:p w14:paraId="3A504594" w14:textId="77777777" w:rsidR="00DA6C4B" w:rsidRDefault="00DA6C4B" w:rsidP="00DA6C4B">
      <w:pPr>
        <w:tabs>
          <w:tab w:val="left" w:pos="284"/>
        </w:tabs>
        <w:spacing w:line="200" w:lineRule="atLeast"/>
        <w:ind w:left="284"/>
        <w:jc w:val="both"/>
        <w:rPr>
          <w:rFonts w:ascii="Arial" w:hAnsi="Arial" w:cs="Arial"/>
          <w:iCs/>
        </w:rPr>
      </w:pPr>
    </w:p>
    <w:p w14:paraId="7672EED6"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A presença desordenada de Leucaena em áreas urbanas e rurais também apresenta impactos </w:t>
      </w:r>
      <w:r w:rsidRPr="00DA6C4B">
        <w:rPr>
          <w:rFonts w:ascii="Arial" w:hAnsi="Arial" w:cs="Arial"/>
          <w:b/>
          <w:bCs/>
          <w:iCs/>
        </w:rPr>
        <w:t>paisagísticos e de infraestrutura</w:t>
      </w:r>
      <w:r w:rsidRPr="00DA6C4B">
        <w:rPr>
          <w:rFonts w:ascii="Arial" w:hAnsi="Arial" w:cs="Arial"/>
          <w:iCs/>
        </w:rPr>
        <w:t xml:space="preserve">. Árvores de crescimento rápido e desordenado podem gerar aglomerados vegetais que bloqueiam vias de acesso, calçadas e interferem na visibilidade de motoristas e pedestres, representando riscos à </w:t>
      </w:r>
      <w:r w:rsidRPr="00DA6C4B">
        <w:rPr>
          <w:rFonts w:ascii="Arial" w:hAnsi="Arial" w:cs="Arial"/>
          <w:b/>
          <w:bCs/>
          <w:iCs/>
        </w:rPr>
        <w:t>segurança pública</w:t>
      </w:r>
      <w:r w:rsidRPr="00DA6C4B">
        <w:rPr>
          <w:rFonts w:ascii="Arial" w:hAnsi="Arial" w:cs="Arial"/>
          <w:iCs/>
        </w:rPr>
        <w:t>. Suas raízes robustas podem danificar calçadas, tubulações de água e esgoto, além de estruturas de edificações, exigindo medidas de manejo preventivo.</w:t>
      </w:r>
    </w:p>
    <w:p w14:paraId="2A167341" w14:textId="77777777" w:rsidR="00DA6C4B" w:rsidRDefault="00DA6C4B" w:rsidP="00DA6C4B">
      <w:pPr>
        <w:tabs>
          <w:tab w:val="left" w:pos="284"/>
        </w:tabs>
        <w:spacing w:line="200" w:lineRule="atLeast"/>
        <w:ind w:left="284"/>
        <w:jc w:val="both"/>
        <w:rPr>
          <w:rFonts w:ascii="Arial" w:hAnsi="Arial" w:cs="Arial"/>
          <w:b/>
          <w:bCs/>
          <w:iCs/>
        </w:rPr>
      </w:pPr>
    </w:p>
    <w:p w14:paraId="324171FE"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b/>
          <w:bCs/>
          <w:iCs/>
        </w:rPr>
        <w:t>Manejo e supressão</w:t>
      </w:r>
    </w:p>
    <w:p w14:paraId="13BEE6A2"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O manejo da Leucaena deve ser </w:t>
      </w:r>
      <w:r w:rsidRPr="00DA6C4B">
        <w:rPr>
          <w:rFonts w:ascii="Arial" w:hAnsi="Arial" w:cs="Arial"/>
          <w:b/>
          <w:bCs/>
          <w:iCs/>
        </w:rPr>
        <w:t>integrado</w:t>
      </w:r>
      <w:r w:rsidRPr="00DA6C4B">
        <w:rPr>
          <w:rFonts w:ascii="Arial" w:hAnsi="Arial" w:cs="Arial"/>
          <w:iCs/>
        </w:rPr>
        <w:t>, envolvendo tanto a remoção física quanto estratégias para minimizar a rebrota e controlar sua invasividade. O planejamento deve incluir:</w:t>
      </w:r>
    </w:p>
    <w:p w14:paraId="1DA281A9" w14:textId="77777777"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Supressão mecânica:</w:t>
      </w:r>
      <w:r w:rsidRPr="00DA6C4B">
        <w:rPr>
          <w:rFonts w:ascii="Arial" w:hAnsi="Arial" w:cs="Arial"/>
          <w:iCs/>
        </w:rPr>
        <w:t xml:space="preserve"> corte da árvore a aproximadamente 20 cm do solo, utilizando equipamentos adequados como trituradores, serrotes curvos, tesouras, motosserras, motopodas e guindauto ou cesto articulado. Todo o material vegetal proveniente da supressão deve ser coletado e transportado para destino adequado, como pátios de compostagem ou incineração controlada.</w:t>
      </w:r>
    </w:p>
    <w:p w14:paraId="7E54FBB2" w14:textId="2159D176"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SUPRESSÃO DE LEUCAENAS:</w:t>
      </w:r>
      <w:r w:rsidRPr="00DA6C4B">
        <w:rPr>
          <w:rFonts w:ascii="Arial" w:hAnsi="Arial" w:cs="Arial"/>
        </w:rPr>
        <w:t xml:space="preserve"> </w:t>
      </w:r>
      <w:r w:rsidRPr="00DA6C4B">
        <w:rPr>
          <w:rFonts w:ascii="Arial" w:hAnsi="Arial" w:cs="Arial"/>
          <w:iCs/>
        </w:rPr>
        <w:t xml:space="preserve">Árvores até 10 </w:t>
      </w:r>
      <w:r>
        <w:rPr>
          <w:rFonts w:ascii="Arial" w:hAnsi="Arial" w:cs="Arial"/>
          <w:iCs/>
        </w:rPr>
        <w:t>m</w:t>
      </w:r>
      <w:r w:rsidRPr="00DA6C4B">
        <w:rPr>
          <w:rFonts w:ascii="Arial" w:hAnsi="Arial" w:cs="Arial"/>
          <w:iCs/>
        </w:rPr>
        <w:t xml:space="preserve"> com trituração e remoção dos resíduos. Os galhos e troncos devem ser triturados e transportados.</w:t>
      </w:r>
    </w:p>
    <w:p w14:paraId="1D48CA8F" w14:textId="34220680"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SUPRESSÃO DE LEUCAENAS</w:t>
      </w:r>
      <w:r>
        <w:rPr>
          <w:rFonts w:ascii="Arial" w:hAnsi="Arial" w:cs="Arial"/>
          <w:iCs/>
        </w:rPr>
        <w:t>: Árvores acima de 10,01 m</w:t>
      </w:r>
      <w:r w:rsidRPr="00DA6C4B">
        <w:rPr>
          <w:rFonts w:ascii="Arial" w:hAnsi="Arial" w:cs="Arial"/>
          <w:iCs/>
        </w:rPr>
        <w:t xml:space="preserve"> com trituração e remoção do resíduo, igualmente trituradas e transportadas para compostagem.</w:t>
      </w:r>
    </w:p>
    <w:p w14:paraId="0C8FA333" w14:textId="77777777"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Monitoramento contínuo:</w:t>
      </w:r>
      <w:r w:rsidRPr="00DA6C4B">
        <w:rPr>
          <w:rFonts w:ascii="Arial" w:hAnsi="Arial" w:cs="Arial"/>
          <w:iCs/>
        </w:rPr>
        <w:t xml:space="preserve"> avaliação periódica do local para identificar rebrotas e novas plântulas, garantindo controle efetivo e evitando reinfestação.</w:t>
      </w:r>
    </w:p>
    <w:p w14:paraId="7D74876F" w14:textId="77777777" w:rsidR="00DA6C4B" w:rsidRPr="00DA6C4B" w:rsidRDefault="00DA6C4B" w:rsidP="00151795">
      <w:pPr>
        <w:numPr>
          <w:ilvl w:val="0"/>
          <w:numId w:val="36"/>
        </w:numPr>
        <w:tabs>
          <w:tab w:val="clear" w:pos="0"/>
          <w:tab w:val="num" w:pos="1134"/>
        </w:tabs>
        <w:spacing w:line="200" w:lineRule="atLeast"/>
        <w:ind w:left="851" w:firstLine="0"/>
        <w:jc w:val="both"/>
        <w:rPr>
          <w:rFonts w:ascii="Arial" w:hAnsi="Arial" w:cs="Arial"/>
        </w:rPr>
      </w:pPr>
      <w:r w:rsidRPr="00DA6C4B">
        <w:rPr>
          <w:rFonts w:ascii="Arial" w:hAnsi="Arial" w:cs="Arial"/>
          <w:b/>
          <w:bCs/>
          <w:iCs/>
        </w:rPr>
        <w:t>Reintrodução de espécies nativas:</w:t>
      </w:r>
      <w:r w:rsidRPr="00DA6C4B">
        <w:rPr>
          <w:rFonts w:ascii="Arial" w:hAnsi="Arial" w:cs="Arial"/>
          <w:iCs/>
        </w:rPr>
        <w:t xml:space="preserve"> após a supressão, é recomendada a plantação de espécies vegetais nativas para restaurar o equilíbrio ecológico, promover biodiversidade e favorecer a fauna local.</w:t>
      </w:r>
    </w:p>
    <w:p w14:paraId="348A04C0" w14:textId="77777777" w:rsidR="00DA6C4B" w:rsidRDefault="00DA6C4B" w:rsidP="00DA6C4B">
      <w:pPr>
        <w:tabs>
          <w:tab w:val="left" w:pos="284"/>
        </w:tabs>
        <w:spacing w:line="200" w:lineRule="atLeast"/>
        <w:ind w:left="284"/>
        <w:jc w:val="both"/>
        <w:rPr>
          <w:rFonts w:ascii="Arial" w:hAnsi="Arial" w:cs="Arial"/>
          <w:iCs/>
        </w:rPr>
      </w:pPr>
    </w:p>
    <w:p w14:paraId="7A7C9818"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lastRenderedPageBreak/>
        <w:t xml:space="preserve">A </w:t>
      </w:r>
      <w:r w:rsidRPr="00DA6C4B">
        <w:rPr>
          <w:rFonts w:ascii="Arial" w:hAnsi="Arial" w:cs="Arial"/>
          <w:b/>
          <w:bCs/>
          <w:iCs/>
        </w:rPr>
        <w:t>erradicação da Leucaena</w:t>
      </w:r>
      <w:r w:rsidRPr="00DA6C4B">
        <w:rPr>
          <w:rFonts w:ascii="Arial" w:hAnsi="Arial" w:cs="Arial"/>
          <w:iCs/>
        </w:rPr>
        <w:t xml:space="preserve"> é mais complexa que práticas convencionais devido à alta capacidade de rebrotamento e à presença de um banco de sementes no solo. Por isso, é essencial um manejo contínuo, com ações corretivas quando necessário, garantindo a eficácia da supressão.</w:t>
      </w:r>
    </w:p>
    <w:p w14:paraId="18E3CAC8" w14:textId="77777777" w:rsidR="00DA6C4B" w:rsidRPr="00DA6C4B" w:rsidRDefault="00DA6C4B" w:rsidP="00DA6C4B">
      <w:pPr>
        <w:tabs>
          <w:tab w:val="left" w:pos="284"/>
        </w:tabs>
        <w:spacing w:line="200" w:lineRule="atLeast"/>
        <w:ind w:left="284"/>
        <w:jc w:val="both"/>
        <w:rPr>
          <w:rFonts w:ascii="Arial" w:hAnsi="Arial" w:cs="Arial"/>
          <w:iCs/>
        </w:rPr>
      </w:pPr>
    </w:p>
    <w:p w14:paraId="75E70A15"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Recomenda-se a operação de gerenciamento informatizado e georreferenciamento do manejo arbóreo mensalmente conforme previsto na planilha orçamentária, respeitando o limite da quantidade exigida no edital, oferecendo assim uma abordagem eficiente e tecnologicamente avançada para a gestão de diagnóstico e monitoramento de árvores, as informações obtidas serão possíveis obter o primeiro inventário arbóreo urbano do município. Além de uma análise espacial detalhada e uma tomada de decisão mais informada.</w:t>
      </w:r>
    </w:p>
    <w:p w14:paraId="3B7AC702" w14:textId="77777777" w:rsidR="00DA6C4B" w:rsidRPr="00DA6C4B" w:rsidRDefault="00DA6C4B" w:rsidP="00DA6C4B">
      <w:pPr>
        <w:tabs>
          <w:tab w:val="left" w:pos="284"/>
        </w:tabs>
        <w:spacing w:line="200" w:lineRule="atLeast"/>
        <w:ind w:left="284"/>
        <w:jc w:val="both"/>
        <w:rPr>
          <w:rFonts w:ascii="Arial" w:hAnsi="Arial" w:cs="Arial"/>
          <w:iCs/>
        </w:rPr>
      </w:pPr>
    </w:p>
    <w:p w14:paraId="70316979"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Ao realizar uma abordagem prática, foi considerada em inspeções mensais e o histórico de podas executadas nos anos anteriores, houve a identificação e necessidade de um total de podas, constando na referida planilha, por mês para a prefeitura do município de Piracicaba - SP, especialmente em áreas de alto tráfego e visibilidade. Com base nas inspeções, as podas podem ser agendadas conforme a necessidade. Durante a execução do contrato e obtendo o inventário arbóreo urbano, um plano de manejo será criado para garantir a saúde e a aparência da vegetação urbana, enquanto minimiza os riscos e os custos associados à queda de árvores. Baseado neste levantamento quanti-qualitativo os quantitativos podem ser ajustados para melhorar a eficiência operacional.</w:t>
      </w:r>
    </w:p>
    <w:p w14:paraId="32A82751" w14:textId="77777777" w:rsidR="00DA6C4B" w:rsidRPr="00DA6C4B" w:rsidRDefault="00DA6C4B" w:rsidP="00DA6C4B">
      <w:pPr>
        <w:tabs>
          <w:tab w:val="left" w:pos="284"/>
        </w:tabs>
        <w:spacing w:line="200" w:lineRule="atLeast"/>
        <w:ind w:left="284"/>
        <w:jc w:val="both"/>
        <w:rPr>
          <w:rFonts w:ascii="Arial" w:hAnsi="Arial" w:cs="Arial"/>
          <w:iCs/>
        </w:rPr>
      </w:pPr>
    </w:p>
    <w:p w14:paraId="77F918AD"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Alguns estudos e históricos operacionais demonstram que, para cada 10 podas realizadas existem a necessidade de executar aproximadamente 01 erradicação de árvore com risco de queda ou em estado fitossanitário inadequada. Essa proporção, fundamentada em registros de campo e análises de risco, serve como base para o planejamento das atividades de manejo urbano, garantindo que a manutenção da arborização seja realizada de forma preventiva e segura. Portanto, os quantitativos de erradicação e destoca mecanizada foram calculados com base nessa correlação. Considerando a existência de um passivo de destocas acumulado ao longo do tempo, houve a necessidade de acréscimo nos portes médio e grande, de modo a equilibrar a execução operacional com a demanda histórica.</w:t>
      </w:r>
    </w:p>
    <w:p w14:paraId="2A34A547" w14:textId="77777777" w:rsidR="00DA6C4B" w:rsidRPr="00DA6C4B" w:rsidRDefault="00DA6C4B" w:rsidP="00DA6C4B">
      <w:pPr>
        <w:tabs>
          <w:tab w:val="left" w:pos="284"/>
        </w:tabs>
        <w:spacing w:line="200" w:lineRule="atLeast"/>
        <w:ind w:left="284"/>
        <w:jc w:val="both"/>
        <w:rPr>
          <w:rFonts w:ascii="Arial" w:hAnsi="Arial" w:cs="Arial"/>
          <w:iCs/>
        </w:rPr>
      </w:pPr>
    </w:p>
    <w:p w14:paraId="40B55528"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Como ponto de partida, recomenda-se realizar destocas em um ritmo que permita a remoção eficiente e segura dos tocos, sem sobrecarregar a capacidade operacional da equipe. Um quantitativo prático sugerido seria de 15 tocos por mês, ajustado conforme a demanda emergente e as condições específicas de cada local, sempre respeitando os limites previstos na planilha orçamentária. Essa abordagem gradual contribui para a segurança do trabalho, minimiza impactos ao entorno urbano e evita acúmulo de resíduos que comprometam a logística de remoção.</w:t>
      </w:r>
    </w:p>
    <w:p w14:paraId="0790BA7F" w14:textId="77777777" w:rsidR="00DA6C4B" w:rsidRPr="00DA6C4B" w:rsidRDefault="00DA6C4B" w:rsidP="00DA6C4B">
      <w:pPr>
        <w:tabs>
          <w:tab w:val="left" w:pos="284"/>
        </w:tabs>
        <w:spacing w:line="200" w:lineRule="atLeast"/>
        <w:ind w:left="284"/>
        <w:jc w:val="both"/>
        <w:rPr>
          <w:rFonts w:ascii="Arial" w:hAnsi="Arial" w:cs="Arial"/>
          <w:iCs/>
        </w:rPr>
      </w:pPr>
    </w:p>
    <w:p w14:paraId="564F613E" w14:textId="77777777" w:rsidR="00DA6C4B" w:rsidRPr="00DA6C4B" w:rsidRDefault="00DA6C4B" w:rsidP="00DA6C4B">
      <w:pPr>
        <w:tabs>
          <w:tab w:val="left" w:pos="284"/>
        </w:tabs>
        <w:spacing w:line="200" w:lineRule="atLeast"/>
        <w:ind w:left="284"/>
        <w:jc w:val="both"/>
        <w:rPr>
          <w:rFonts w:ascii="Arial" w:hAnsi="Arial" w:cs="Arial"/>
          <w:iCs/>
        </w:rPr>
      </w:pPr>
      <w:r w:rsidRPr="00DA6C4B">
        <w:rPr>
          <w:rFonts w:ascii="Arial" w:hAnsi="Arial" w:cs="Arial"/>
          <w:iCs/>
        </w:rPr>
        <w:t xml:space="preserve">A necessidade de realizar laudos de tomografia em árvores urbanas é justificada pela importância de garantir a segurança pública, preservar o patrimônio ambiental e otimizar o manejo da vegetação urbana. A tomografia permite identificar falhas estruturais internas, cavidades, apodrecimentos ou comprometimentos em raízes e troncos, proporcionando uma avaliação precisa da condição das árvores. Essa informação é essencial para a tomada de decisões fundamentadas e responsáveis quanto à manutenção, poda ou remoção das árvores. </w:t>
      </w:r>
    </w:p>
    <w:p w14:paraId="3E526FD3" w14:textId="77777777" w:rsidR="00DA6C4B" w:rsidRPr="00DA6C4B" w:rsidRDefault="00DA6C4B" w:rsidP="00DA6C4B">
      <w:pPr>
        <w:tabs>
          <w:tab w:val="left" w:pos="284"/>
        </w:tabs>
        <w:spacing w:line="200" w:lineRule="atLeast"/>
        <w:ind w:left="284"/>
        <w:jc w:val="both"/>
        <w:rPr>
          <w:rFonts w:ascii="Arial" w:hAnsi="Arial" w:cs="Arial"/>
          <w:iCs/>
        </w:rPr>
      </w:pPr>
    </w:p>
    <w:p w14:paraId="7B98C57E"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Recomenda-se a realização de laudos mensais, respeitando o quantitativo exigido no edital, sempre dentro dos limites estabelecidos na planilha orçamentária e considerando a eficiência da equipe responsável.</w:t>
      </w:r>
    </w:p>
    <w:p w14:paraId="2EDD7CCB" w14:textId="77777777" w:rsidR="00DA6C4B" w:rsidRPr="00DA6C4B" w:rsidRDefault="00DA6C4B" w:rsidP="00DA6C4B">
      <w:pPr>
        <w:tabs>
          <w:tab w:val="left" w:pos="284"/>
        </w:tabs>
        <w:spacing w:line="200" w:lineRule="atLeast"/>
        <w:ind w:left="284"/>
        <w:jc w:val="both"/>
        <w:rPr>
          <w:rFonts w:ascii="Arial" w:hAnsi="Arial" w:cs="Arial"/>
          <w:iCs/>
        </w:rPr>
      </w:pPr>
    </w:p>
    <w:p w14:paraId="020941B4"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Visando transformar os resíduos orgânicos provenientes de árvores em matéria orgânica aproveitável, é necessário implementar a compostagem dos detritos gerados pela arborização urbana, em escala medida em toneladas por mês. Este procedimento, embasado em princípios de sustentabilidade e gestão ambiental, contribui para a redução do volume de resíduos enviados a aterros, melhora a qualidade do solo em áreas verdes urbanas e fecha o ciclo de aproveitamento da biomassa. Além disso, devem-se observar rigorosamente os requisitos da planilha orçamentária, garantindo que a quantidade processada esteja em conformidade com o planejamento financeiro e operacional, sem exceder os limites estipulados.</w:t>
      </w:r>
    </w:p>
    <w:p w14:paraId="382A5495" w14:textId="77777777" w:rsidR="00DA6C4B" w:rsidRPr="00DA6C4B" w:rsidRDefault="00DA6C4B" w:rsidP="00DA6C4B">
      <w:pPr>
        <w:tabs>
          <w:tab w:val="left" w:pos="284"/>
        </w:tabs>
        <w:spacing w:line="200" w:lineRule="atLeast"/>
        <w:ind w:left="284"/>
        <w:jc w:val="both"/>
        <w:rPr>
          <w:rFonts w:ascii="Arial" w:hAnsi="Arial" w:cs="Arial"/>
          <w:iCs/>
        </w:rPr>
      </w:pPr>
    </w:p>
    <w:p w14:paraId="4AFBA8D4" w14:textId="3D500C2F"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 xml:space="preserve">O plantio de mudas com altura superior a 3,50 m e diâmetro à altura do peito (DAP) igual ou maior que </w:t>
      </w:r>
      <w:r w:rsidR="00151795">
        <w:rPr>
          <w:rFonts w:ascii="Arial" w:hAnsi="Arial" w:cs="Arial"/>
          <w:iCs/>
        </w:rPr>
        <w:t>0</w:t>
      </w:r>
      <w:r w:rsidRPr="00DA6C4B">
        <w:rPr>
          <w:rFonts w:ascii="Arial" w:hAnsi="Arial" w:cs="Arial"/>
          <w:iCs/>
        </w:rPr>
        <w:t>5 cm em calçadas representa uma etapa estratégica no manejo da arborização urbana, visando a manutenção de corredores verdes estabelecidos e a valorização paisagística do espaço público. Essa categoria de mudas, por seu porte avançado, requer cuidados específicos durante o transporte, manuseio e implantação, de modo a assegurar a sobrevivência das plantas e minimizar impactos à infraestrutura urbana existente, como passeios, calçadas, redes de água e esgoto e postes de iluminação.</w:t>
      </w:r>
    </w:p>
    <w:p w14:paraId="3388AF8C" w14:textId="77777777" w:rsidR="00DA6C4B" w:rsidRPr="00DA6C4B" w:rsidRDefault="00DA6C4B" w:rsidP="00DA6C4B">
      <w:pPr>
        <w:tabs>
          <w:tab w:val="left" w:pos="284"/>
        </w:tabs>
        <w:spacing w:line="200" w:lineRule="atLeast"/>
        <w:ind w:left="284"/>
        <w:jc w:val="both"/>
        <w:rPr>
          <w:rFonts w:ascii="Arial" w:hAnsi="Arial" w:cs="Arial"/>
          <w:iCs/>
        </w:rPr>
      </w:pPr>
    </w:p>
    <w:p w14:paraId="1DC3623B"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 execução do plantio deve considerar critérios técnicos como o preparo adequado do solo, correção de nutrientes, drenagem eficiente e espaçamento compatível com o crescimento futuro da copa e do sistema radicular. O manejo correto do espaço disponível evita conflitos com edificações, promove sombreamento uniforme e contribui para a melhoria da qualidade ambiental urbana, reduzindo a temperatura local e aumentando a capacidade de retenção de água da chuva.</w:t>
      </w:r>
    </w:p>
    <w:p w14:paraId="6B9C3923" w14:textId="77777777" w:rsidR="00DA6C4B" w:rsidRPr="00DA6C4B" w:rsidRDefault="00DA6C4B" w:rsidP="00DA6C4B">
      <w:pPr>
        <w:tabs>
          <w:tab w:val="left" w:pos="284"/>
        </w:tabs>
        <w:spacing w:line="200" w:lineRule="atLeast"/>
        <w:ind w:left="284"/>
        <w:jc w:val="both"/>
        <w:rPr>
          <w:rFonts w:ascii="Arial" w:hAnsi="Arial" w:cs="Arial"/>
          <w:iCs/>
        </w:rPr>
      </w:pPr>
    </w:p>
    <w:p w14:paraId="6348ED66" w14:textId="77777777" w:rsidR="00DA6C4B" w:rsidRPr="00DA6C4B" w:rsidRDefault="00DA6C4B" w:rsidP="00DA6C4B">
      <w:pPr>
        <w:tabs>
          <w:tab w:val="left" w:pos="284"/>
        </w:tabs>
        <w:spacing w:line="200" w:lineRule="atLeast"/>
        <w:ind w:left="284"/>
        <w:jc w:val="both"/>
        <w:rPr>
          <w:rFonts w:ascii="Arial" w:hAnsi="Arial" w:cs="Arial"/>
          <w:iCs/>
        </w:rPr>
      </w:pPr>
      <w:r w:rsidRPr="00DA6C4B">
        <w:rPr>
          <w:rFonts w:ascii="Arial" w:hAnsi="Arial" w:cs="Arial"/>
          <w:iCs/>
        </w:rPr>
        <w:t>Por se tratar de mudas de porte elevado, recomenda-se que a instalação seja realizada por equipe especializada, utilizando equipamentos adequados, como guinchos ou talhas, para garantir a segurança dos operadores e a integridade da planta. O ritmo de plantio deve ser planejado de forma a permitir uma execução segura e eficiente, evitando sobrecarga operacional e garantindo o sucesso do estabelecimento das mudas. Um quantitativo sugerido deve ser definido com base na disponibilidade de espaço em calçadas e na capacidade da equipe, respeitando sempre os limites previstos na planilha orçamentária e o cronograma definido no edital.</w:t>
      </w:r>
    </w:p>
    <w:p w14:paraId="7FC83B4A" w14:textId="77777777" w:rsidR="00DA6C4B" w:rsidRPr="00DA6C4B" w:rsidRDefault="00DA6C4B" w:rsidP="00DA6C4B">
      <w:pPr>
        <w:tabs>
          <w:tab w:val="left" w:pos="284"/>
        </w:tabs>
        <w:spacing w:line="200" w:lineRule="atLeast"/>
        <w:ind w:left="284"/>
        <w:jc w:val="both"/>
        <w:rPr>
          <w:rFonts w:ascii="Arial" w:hAnsi="Arial" w:cs="Arial"/>
          <w:iCs/>
        </w:rPr>
      </w:pPr>
    </w:p>
    <w:p w14:paraId="3F9792E6"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 adoção de técnicas complementares, como tutoramento, irrigação controlada e monitoramento periódico, é essencial para aumentar a taxa de sobrevivência das mudas. Além disso, recomenda-se a manutenção inicial intensiva, incluindo inspeções mensais, remoção de plantas invasoras e reposição de material orgânico, até que as mudas atinjam estabilidade e se integrem plenamente ao paisagismo urbano.</w:t>
      </w:r>
    </w:p>
    <w:p w14:paraId="34EB55B3" w14:textId="77777777" w:rsidR="00DA6C4B" w:rsidRPr="00DA6C4B" w:rsidRDefault="00DA6C4B" w:rsidP="00DA6C4B">
      <w:pPr>
        <w:tabs>
          <w:tab w:val="left" w:pos="284"/>
        </w:tabs>
        <w:spacing w:line="200" w:lineRule="atLeast"/>
        <w:ind w:left="284"/>
        <w:jc w:val="both"/>
        <w:rPr>
          <w:rFonts w:ascii="Arial" w:hAnsi="Arial" w:cs="Arial"/>
          <w:iCs/>
        </w:rPr>
      </w:pPr>
    </w:p>
    <w:p w14:paraId="43438D31"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Por fim, o planejamento do plantio de mudas de grande porte deve considerar a sustentabilidade e a valorização do patrimônio ambiental da cidade, garantindo que cada árvore implantada contribua de forma significativa para a melhoria da qualidade de vida, a mitigação de efeitos urbanos adversos e o fortalecimento da biodiversidade no espaço público.</w:t>
      </w:r>
    </w:p>
    <w:p w14:paraId="118C707D" w14:textId="77777777" w:rsidR="00DA6C4B" w:rsidRPr="00DA6C4B" w:rsidRDefault="00DA6C4B" w:rsidP="00DA6C4B">
      <w:pPr>
        <w:tabs>
          <w:tab w:val="left" w:pos="284"/>
        </w:tabs>
        <w:spacing w:line="200" w:lineRule="atLeast"/>
        <w:ind w:left="284"/>
        <w:jc w:val="both"/>
        <w:rPr>
          <w:rFonts w:ascii="Arial" w:hAnsi="Arial" w:cs="Arial"/>
          <w:iCs/>
        </w:rPr>
      </w:pPr>
    </w:p>
    <w:p w14:paraId="53C41D29"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 poda especial de árvores, realizada nas proximidades de redes elétricas, constitui uma atividade crítica no manejo da arborização urbana, demandando cuidados específicos para garantir a segurança pública, a integridade da rede elétrica e a preservação da saúde da árvore. Por envolver riscos elevados devido à proximidade de cabos energizados, essa operação exige equipes altamente treinadas, equipamentos de proteção individual (EPI) adequados e técnicas especializadas, como escaladas, plataformas elevatórias isoladas e ferramentas de corte apropriadas.</w:t>
      </w:r>
    </w:p>
    <w:p w14:paraId="259F9F1D" w14:textId="77777777" w:rsidR="00DA6C4B" w:rsidRPr="00DA6C4B" w:rsidRDefault="00DA6C4B" w:rsidP="00DA6C4B">
      <w:pPr>
        <w:tabs>
          <w:tab w:val="left" w:pos="284"/>
        </w:tabs>
        <w:spacing w:line="200" w:lineRule="atLeast"/>
        <w:ind w:left="284"/>
        <w:jc w:val="both"/>
        <w:rPr>
          <w:rFonts w:ascii="Arial" w:hAnsi="Arial" w:cs="Arial"/>
        </w:rPr>
      </w:pPr>
    </w:p>
    <w:p w14:paraId="77A7E09E"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Além da execução segura da poda, é fundamental realizar a trituração dos resíduos gerados e sua remoção imediata. A trituração permite reduzir o volume do material vegetal, facilitando o transporte e o reaproveitamento como matéria orgânica, em conformidade com práticas de sustentabilidade e gestão ambiental. A remoção adequada dos resíduos evita acúmulo de detritos na via pública, garantindo segurança para pedestres e veículos, e contribui para a estética urbana.</w:t>
      </w:r>
    </w:p>
    <w:p w14:paraId="7E60F95E" w14:textId="77777777" w:rsidR="00DA6C4B" w:rsidRPr="00DA6C4B" w:rsidRDefault="00DA6C4B" w:rsidP="00DA6C4B">
      <w:pPr>
        <w:tabs>
          <w:tab w:val="left" w:pos="284"/>
        </w:tabs>
        <w:spacing w:line="200" w:lineRule="atLeast"/>
        <w:ind w:left="284"/>
        <w:jc w:val="both"/>
        <w:rPr>
          <w:rFonts w:ascii="Arial" w:hAnsi="Arial" w:cs="Arial"/>
          <w:iCs/>
        </w:rPr>
      </w:pPr>
    </w:p>
    <w:p w14:paraId="694B819C"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O planejamento da poda especial deve considerar a avaliação prévia das árvores, identificando galhos que representem risco de contato com a rede elétrica ou que possam comprometer a estrutura da planta. Recomenda-se que as intervenções sejam programadas de forma a otimizar a capacidade operacional da equipe, evitando sobrecarga e garantindo que cada etapa — corte, trituração e remoção — seja realizada de forma eficiente. Um quantitativo prático de execução pode ser definido mensalmente, ajustado conforme a demanda emergente, sempre respeitando os limites da planilha orçamentária e o cronograma estabelecido no edital.</w:t>
      </w:r>
    </w:p>
    <w:p w14:paraId="10B81E42" w14:textId="77777777" w:rsidR="00DA6C4B" w:rsidRPr="00DA6C4B" w:rsidRDefault="00DA6C4B" w:rsidP="00DA6C4B">
      <w:pPr>
        <w:tabs>
          <w:tab w:val="left" w:pos="284"/>
        </w:tabs>
        <w:spacing w:line="200" w:lineRule="atLeast"/>
        <w:ind w:left="284"/>
        <w:jc w:val="both"/>
        <w:rPr>
          <w:rFonts w:ascii="Arial" w:hAnsi="Arial" w:cs="Arial"/>
          <w:iCs/>
        </w:rPr>
      </w:pPr>
    </w:p>
    <w:p w14:paraId="026D82A0"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A realização de laudos fitossanitários e inspeções periódicas são recomendadas para monitorar a condição estrutural das árvores, prevenindo acidentes e orientando decisões futuras de poda, manutenção ou remoção. Essas análises garantem que o manejo da vegetação seja conduzido de forma responsável, equilibrando segurança, preservação ambiental e continuidade do paisagismo urbano.</w:t>
      </w:r>
    </w:p>
    <w:p w14:paraId="3E38F3E4" w14:textId="77777777" w:rsidR="00DA6C4B" w:rsidRPr="00DA6C4B" w:rsidRDefault="00DA6C4B" w:rsidP="00DA6C4B">
      <w:pPr>
        <w:tabs>
          <w:tab w:val="left" w:pos="284"/>
        </w:tabs>
        <w:spacing w:line="200" w:lineRule="atLeast"/>
        <w:ind w:left="284"/>
        <w:jc w:val="both"/>
        <w:rPr>
          <w:rFonts w:ascii="Arial" w:hAnsi="Arial" w:cs="Arial"/>
          <w:iCs/>
        </w:rPr>
      </w:pPr>
    </w:p>
    <w:p w14:paraId="29F13B69"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iCs/>
        </w:rPr>
        <w:t>Finalmente, a integração da trituração e remoção dos resíduos vegetais à prática da poda especial reforça o compromisso com a sustentabilidade, promovendo o aproveitamento da biomassa e a redução de impactos ambientais, além de assegurar que a arborização urbana se mantenha segura, saudável e funcional, mesmo em áreas com interferência de redes elétricas.</w:t>
      </w:r>
    </w:p>
    <w:p w14:paraId="268103DD" w14:textId="77777777" w:rsidR="00DA6C4B" w:rsidRPr="00DA6C4B" w:rsidRDefault="00DA6C4B" w:rsidP="00DA6C4B">
      <w:pPr>
        <w:tabs>
          <w:tab w:val="left" w:pos="284"/>
        </w:tabs>
        <w:spacing w:line="200" w:lineRule="atLeast"/>
        <w:ind w:left="284"/>
        <w:jc w:val="both"/>
        <w:rPr>
          <w:rFonts w:ascii="Arial" w:hAnsi="Arial" w:cs="Arial"/>
          <w:i/>
          <w:iCs/>
        </w:rPr>
      </w:pPr>
    </w:p>
    <w:p w14:paraId="42F0414A" w14:textId="77777777" w:rsidR="00151795" w:rsidRDefault="00151795" w:rsidP="00DA6C4B">
      <w:pPr>
        <w:tabs>
          <w:tab w:val="left" w:pos="284"/>
        </w:tabs>
        <w:spacing w:line="200" w:lineRule="atLeast"/>
        <w:ind w:left="284"/>
        <w:jc w:val="both"/>
        <w:rPr>
          <w:rFonts w:ascii="Arial" w:hAnsi="Arial" w:cs="Arial"/>
          <w:b/>
          <w:bCs/>
        </w:rPr>
      </w:pPr>
    </w:p>
    <w:p w14:paraId="3E7DEB29" w14:textId="77777777" w:rsidR="00DA6C4B" w:rsidRPr="00DA6C4B" w:rsidRDefault="00DA6C4B" w:rsidP="00DA6C4B">
      <w:pPr>
        <w:tabs>
          <w:tab w:val="left" w:pos="284"/>
        </w:tabs>
        <w:spacing w:line="200" w:lineRule="atLeast"/>
        <w:ind w:left="284"/>
        <w:jc w:val="both"/>
        <w:rPr>
          <w:rFonts w:ascii="Arial" w:hAnsi="Arial" w:cs="Arial"/>
        </w:rPr>
      </w:pPr>
      <w:r w:rsidRPr="00DA6C4B">
        <w:rPr>
          <w:rFonts w:ascii="Arial" w:hAnsi="Arial" w:cs="Arial"/>
          <w:b/>
          <w:bCs/>
        </w:rPr>
        <w:t>Equipamentos</w:t>
      </w:r>
    </w:p>
    <w:p w14:paraId="1CD2817C" w14:textId="77777777" w:rsidR="00DA6C4B" w:rsidRPr="00DA6C4B" w:rsidRDefault="00DA6C4B" w:rsidP="00DA6C4B">
      <w:pPr>
        <w:tabs>
          <w:tab w:val="left" w:pos="284"/>
        </w:tabs>
        <w:spacing w:line="200" w:lineRule="atLeast"/>
        <w:ind w:left="284"/>
        <w:jc w:val="both"/>
        <w:rPr>
          <w:rFonts w:ascii="Arial" w:hAnsi="Arial" w:cs="Arial"/>
          <w:sz w:val="18"/>
        </w:rPr>
      </w:pPr>
      <w:r w:rsidRPr="00DA6C4B">
        <w:rPr>
          <w:rFonts w:ascii="Arial" w:hAnsi="Arial" w:cs="Arial"/>
        </w:rPr>
        <w:t xml:space="preserve">É de responsabilidade da CONTRATADA dispor de todos os equipamentos necessários para plena execução dos serviços tais como, motosserras, roçadeiras, motorizadas portáteis costal ou lateral, moto </w:t>
      </w:r>
      <w:r w:rsidRPr="00DA6C4B">
        <w:rPr>
          <w:rFonts w:ascii="Arial" w:hAnsi="Arial" w:cs="Arial"/>
        </w:rPr>
        <w:lastRenderedPageBreak/>
        <w:t>podas, sopradores, tesouras, vassourões, pás de bico e todos demais equipamentos necessários para a plena execução dos serviços</w:t>
      </w:r>
      <w:r w:rsidRPr="00DA6C4B">
        <w:rPr>
          <w:rFonts w:ascii="Arial" w:hAnsi="Arial" w:cs="Arial"/>
          <w:sz w:val="18"/>
        </w:rPr>
        <w:t>.</w:t>
      </w:r>
    </w:p>
    <w:p w14:paraId="295D558A" w14:textId="77777777" w:rsidR="00DA6C4B" w:rsidRPr="00304AAE" w:rsidRDefault="00DA6C4B" w:rsidP="00DA6C4B">
      <w:pPr>
        <w:tabs>
          <w:tab w:val="left" w:pos="284"/>
        </w:tabs>
        <w:spacing w:line="200" w:lineRule="atLeast"/>
        <w:jc w:val="both"/>
        <w:rPr>
          <w:rFonts w:ascii="Arial" w:hAnsi="Arial" w:cs="Arial"/>
          <w:sz w:val="18"/>
        </w:rPr>
      </w:pP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24AD8C87" w14:textId="24F90D96" w:rsidR="00243FFF" w:rsidRDefault="00243FFF" w:rsidP="00243FFF">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Não é admitida a subcontratação do objeto contratual</w:t>
      </w:r>
      <w:r w:rsidR="00894969">
        <w:rPr>
          <w:rFonts w:ascii="Arial" w:hAnsi="Arial" w:cs="Arial"/>
        </w:rPr>
        <w:t>.</w:t>
      </w:r>
    </w:p>
    <w:p w14:paraId="018AE819" w14:textId="77777777" w:rsidR="00894969" w:rsidRPr="009E4845" w:rsidRDefault="00894969" w:rsidP="00243FFF">
      <w:pPr>
        <w:tabs>
          <w:tab w:val="left" w:pos="284"/>
        </w:tabs>
        <w:jc w:val="both"/>
        <w:rPr>
          <w:rFonts w:ascii="Arial" w:hAnsi="Arial" w:cs="Arial"/>
        </w:rPr>
      </w:pPr>
    </w:p>
    <w:p w14:paraId="44778ADD" w14:textId="77777777" w:rsidR="00243FFF" w:rsidRPr="003155DC" w:rsidRDefault="00243FFF" w:rsidP="00243FFF">
      <w:pPr>
        <w:shd w:val="clear" w:color="auto" w:fill="DDDDDD"/>
        <w:ind w:firstLine="561"/>
        <w:rPr>
          <w:rFonts w:ascii="Arial" w:hAnsi="Arial" w:cs="Arial"/>
        </w:rPr>
      </w:pPr>
      <w:r>
        <w:rPr>
          <w:rFonts w:ascii="Arial" w:hAnsi="Arial" w:cs="Arial"/>
          <w:b/>
          <w:bCs/>
        </w:rPr>
        <w:t>7.</w:t>
      </w:r>
      <w:r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4510C3BD" w14:textId="77777777" w:rsidR="00243FFF" w:rsidRPr="003155DC" w:rsidRDefault="00243FFF" w:rsidP="00243FFF">
      <w:pPr>
        <w:shd w:val="clear" w:color="auto" w:fill="DDDDDD"/>
        <w:ind w:firstLine="561"/>
        <w:rPr>
          <w:rFonts w:ascii="Arial" w:hAnsi="Arial" w:cs="Arial"/>
        </w:rPr>
      </w:pPr>
      <w:r>
        <w:rPr>
          <w:rFonts w:ascii="Arial" w:hAnsi="Arial" w:cs="Arial"/>
          <w:b/>
          <w:bCs/>
        </w:rPr>
        <w:t>8.</w:t>
      </w:r>
      <w:r w:rsidRPr="003155DC">
        <w:rPr>
          <w:rFonts w:ascii="Arial" w:hAnsi="Arial" w:cs="Arial"/>
          <w:b/>
          <w:bCs/>
        </w:rPr>
        <w:t xml:space="preserve"> </w:t>
      </w:r>
      <w:r>
        <w:rPr>
          <w:rFonts w:ascii="Arial" w:hAnsi="Arial" w:cs="Arial"/>
          <w:b/>
          <w:bCs/>
        </w:rPr>
        <w:t>DA VISITA TÉCNICA</w:t>
      </w:r>
      <w:r w:rsidRPr="003155DC">
        <w:rPr>
          <w:rFonts w:ascii="Arial" w:hAnsi="Arial" w:cs="Arial"/>
          <w:b/>
          <w:bCs/>
        </w:rPr>
        <w:t>:</w:t>
      </w:r>
    </w:p>
    <w:p w14:paraId="2F321017" w14:textId="05726774" w:rsidR="00243FFF" w:rsidRPr="0036101F" w:rsidRDefault="00243FFF" w:rsidP="00243FFF">
      <w:pPr>
        <w:numPr>
          <w:ilvl w:val="0"/>
          <w:numId w:val="35"/>
        </w:numPr>
        <w:jc w:val="both"/>
        <w:rPr>
          <w:rFonts w:ascii="Arial" w:hAnsi="Arial" w:cs="Arial"/>
        </w:rPr>
      </w:pPr>
      <w:r w:rsidRPr="0036101F">
        <w:rPr>
          <w:rFonts w:ascii="Arial" w:hAnsi="Arial" w:cs="Arial"/>
        </w:rPr>
        <w:t xml:space="preserve">As empresas interessadas </w:t>
      </w:r>
      <w:r w:rsidRPr="00151795">
        <w:rPr>
          <w:rFonts w:ascii="Arial" w:hAnsi="Arial" w:cs="Arial"/>
          <w:u w:val="single"/>
        </w:rPr>
        <w:t>poderão</w:t>
      </w:r>
      <w:r w:rsidRPr="005F3B8A">
        <w:rPr>
          <w:rFonts w:ascii="Arial" w:hAnsi="Arial" w:cs="Arial"/>
        </w:rPr>
        <w:t xml:space="preserve"> </w:t>
      </w:r>
      <w:r w:rsidRPr="0036101F">
        <w:rPr>
          <w:rFonts w:ascii="Arial" w:hAnsi="Arial" w:cs="Arial"/>
        </w:rPr>
        <w:t xml:space="preserve">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2EA00172" w14:textId="335ECFC4" w:rsidR="00243FFF" w:rsidRDefault="00243FFF" w:rsidP="00243FFF">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151795">
        <w:rPr>
          <w:rFonts w:ascii="Arial" w:hAnsi="Arial" w:cs="Arial"/>
          <w:sz w:val="20"/>
          <w:szCs w:val="20"/>
          <w:u w:val="single"/>
        </w:rPr>
        <w:t>facultativa</w:t>
      </w:r>
      <w:r w:rsidRPr="005F3B8A">
        <w:rPr>
          <w:rFonts w:ascii="Arial" w:hAnsi="Arial" w:cs="Arial"/>
          <w:sz w:val="20"/>
          <w:szCs w:val="20"/>
        </w:rPr>
        <w:t xml:space="preserve"> </w:t>
      </w:r>
      <w:r w:rsidRPr="0036101F">
        <w:rPr>
          <w:rFonts w:ascii="Arial" w:hAnsi="Arial" w:cs="Arial"/>
          <w:sz w:val="20"/>
          <w:szCs w:val="20"/>
        </w:rPr>
        <w:t xml:space="preserve">e será realizada em horário de expediente, por representante devidamente credenciado pela empresa interessada, devendo ser agendada junto a Secretaria Municipal de </w:t>
      </w:r>
      <w:r w:rsidR="005F3B8A" w:rsidRPr="005F3B8A">
        <w:rPr>
          <w:rFonts w:ascii="Arial" w:hAnsi="Arial" w:cs="Arial"/>
          <w:sz w:val="20"/>
          <w:szCs w:val="20"/>
        </w:rPr>
        <w:t>Obras, Infraestrutura e Serviços Públicos</w:t>
      </w:r>
      <w:r w:rsidRPr="0036101F">
        <w:rPr>
          <w:rFonts w:ascii="Arial" w:hAnsi="Arial" w:cs="Arial"/>
          <w:sz w:val="20"/>
          <w:szCs w:val="20"/>
        </w:rPr>
        <w:t xml:space="preserve">, através do telefone (19) </w:t>
      </w:r>
      <w:r w:rsidR="005F3B8A" w:rsidRPr="005F3B8A">
        <w:rPr>
          <w:rFonts w:ascii="Arial" w:hAnsi="Arial" w:cs="Arial"/>
          <w:sz w:val="20"/>
          <w:szCs w:val="20"/>
        </w:rPr>
        <w:t xml:space="preserve">3124-2496 </w:t>
      </w:r>
      <w:r w:rsidRPr="0036101F">
        <w:rPr>
          <w:rFonts w:ascii="Arial" w:hAnsi="Arial" w:cs="Arial"/>
          <w:sz w:val="20"/>
          <w:szCs w:val="20"/>
        </w:rPr>
        <w:t xml:space="preserve">ou endereço eletrônico </w:t>
      </w:r>
      <w:hyperlink r:id="rId14">
        <w:r w:rsidR="005F3B8A" w:rsidRPr="005F3B8A">
          <w:rPr>
            <w:rStyle w:val="Hyperlink"/>
            <w:rFonts w:ascii="Arial" w:hAnsi="Arial" w:cs="Arial"/>
            <w:sz w:val="20"/>
            <w:szCs w:val="20"/>
          </w:rPr>
          <w:t>dschiavinato@piracicaba.sp.gov.br</w:t>
        </w:r>
      </w:hyperlink>
      <w:r w:rsidRPr="0036101F">
        <w:rPr>
          <w:rFonts w:ascii="Arial" w:hAnsi="Arial" w:cs="Arial"/>
          <w:sz w:val="20"/>
          <w:szCs w:val="20"/>
        </w:rPr>
        <w:t>, com o funcionário</w:t>
      </w:r>
      <w:r w:rsidR="005F3B8A">
        <w:rPr>
          <w:rFonts w:ascii="Arial" w:hAnsi="Arial" w:cs="Arial"/>
          <w:sz w:val="20"/>
          <w:szCs w:val="20"/>
        </w:rPr>
        <w:t xml:space="preserve"> </w:t>
      </w:r>
      <w:r w:rsidR="005F3B8A" w:rsidRPr="005F3B8A">
        <w:rPr>
          <w:rFonts w:ascii="Arial" w:hAnsi="Arial" w:cs="Arial"/>
          <w:sz w:val="20"/>
          <w:szCs w:val="20"/>
        </w:rPr>
        <w:t>Denis Schiavinato</w:t>
      </w:r>
      <w:r w:rsidRPr="0036101F">
        <w:rPr>
          <w:rFonts w:ascii="Arial" w:hAnsi="Arial" w:cs="Arial"/>
          <w:sz w:val="20"/>
          <w:szCs w:val="20"/>
        </w:rPr>
        <w:t>.</w:t>
      </w:r>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3FC7F943" w14:textId="77777777" w:rsidR="00B8067E" w:rsidRPr="00B8067E" w:rsidRDefault="00B8067E" w:rsidP="00B8067E">
      <w:pPr>
        <w:pStyle w:val="PargrafodaLista"/>
        <w:spacing w:after="0"/>
        <w:ind w:left="357"/>
        <w:jc w:val="both"/>
        <w:rPr>
          <w:rFonts w:ascii="Arial" w:hAnsi="Arial" w:cs="Arial"/>
          <w:sz w:val="20"/>
        </w:rPr>
      </w:pPr>
      <w:r w:rsidRPr="00B8067E">
        <w:rPr>
          <w:rFonts w:ascii="Arial" w:hAnsi="Arial" w:cs="Arial"/>
          <w:b/>
          <w:bCs/>
          <w:sz w:val="20"/>
        </w:rPr>
        <w:t>Justificativa:</w:t>
      </w:r>
    </w:p>
    <w:p w14:paraId="75B26384"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Compreensão do Local: A visita permite que os licitantes conheçam as condições reais do local onde o serviço ou obra será executado, ajudando a identificar possíveis desafios e particularidades que não estão descritas nos documentos da licitação.</w:t>
      </w:r>
    </w:p>
    <w:p w14:paraId="57A0B989"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Avaliação de Recursos: Os participantes podem avaliar a infraestrutura disponível, os recursos necessários e as condições de trabalho, o que contribui para a elaboração de propostas mais precisas e realistas.</w:t>
      </w:r>
    </w:p>
    <w:p w14:paraId="4BFA9CE7"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Esclarecimento de Dúvidas: Durante a visita, os licitantes têm a oportunidade de esclarecer dúvidas diretamente com os responsáveis pelo projeto, o que pode evitar mal-entendidos e garantir que todos tenham a mesma compreensão das exigências.</w:t>
      </w:r>
    </w:p>
    <w:p w14:paraId="6862257A"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Transparência e Competitividade: A realização de visitas técnicas promove um ambiente mais transparente e competitivo, onde todos os participantes têm acesso às mesmas informações, nivelando o campo de atuação.</w:t>
      </w:r>
    </w:p>
    <w:p w14:paraId="1844B82D" w14:textId="77777777" w:rsidR="00B8067E" w:rsidRPr="00B8067E" w:rsidRDefault="00B8067E" w:rsidP="00B8067E">
      <w:pPr>
        <w:pStyle w:val="PargrafodaLista"/>
        <w:numPr>
          <w:ilvl w:val="1"/>
          <w:numId w:val="37"/>
        </w:numPr>
        <w:spacing w:after="0"/>
        <w:ind w:left="357"/>
        <w:jc w:val="both"/>
        <w:rPr>
          <w:rFonts w:ascii="Arial" w:hAnsi="Arial" w:cs="Arial"/>
          <w:sz w:val="20"/>
        </w:rPr>
      </w:pPr>
      <w:r w:rsidRPr="00B8067E">
        <w:rPr>
          <w:rFonts w:ascii="Arial" w:hAnsi="Arial" w:cs="Arial"/>
          <w:sz w:val="20"/>
        </w:rPr>
        <w:t xml:space="preserve">Planejamento Eficiente: Com informações mais detalhadas, os licitantes podem planejar melhor suas propostas, considerando prazos, custos e recursos, o que pode resultar em propostas mais competitivas e adequadas às necessidades do contratante. </w:t>
      </w:r>
    </w:p>
    <w:p w14:paraId="3BF4340E" w14:textId="77777777" w:rsidR="00B8067E" w:rsidRDefault="00B8067E" w:rsidP="00243FFF">
      <w:pPr>
        <w:pStyle w:val="PargrafodaLista"/>
        <w:spacing w:after="0" w:line="240" w:lineRule="auto"/>
        <w:ind w:left="357"/>
        <w:jc w:val="both"/>
        <w:rPr>
          <w:rFonts w:ascii="Arial" w:hAnsi="Arial" w:cs="Arial"/>
          <w:sz w:val="20"/>
          <w:szCs w:val="20"/>
        </w:rPr>
      </w:pPr>
    </w:p>
    <w:p w14:paraId="6177EF2A" w14:textId="77777777" w:rsidR="00243FFF" w:rsidRPr="003155DC" w:rsidRDefault="00243FFF" w:rsidP="00243FFF">
      <w:pPr>
        <w:shd w:val="clear" w:color="auto" w:fill="CCCCCC"/>
        <w:ind w:firstLine="561"/>
        <w:jc w:val="both"/>
        <w:rPr>
          <w:rFonts w:ascii="Arial" w:hAnsi="Arial" w:cs="Arial"/>
        </w:rPr>
      </w:pPr>
      <w:r>
        <w:rPr>
          <w:rFonts w:ascii="Arial" w:hAnsi="Arial" w:cs="Arial"/>
          <w:b/>
          <w:bCs/>
        </w:rPr>
        <w:t>9.</w:t>
      </w:r>
      <w:r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FC58C9F" w14:textId="77777777" w:rsidR="00056C59" w:rsidRDefault="00243FFF" w:rsidP="00B8067E">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w:t>
      </w:r>
      <w:r w:rsidR="00056C59">
        <w:rPr>
          <w:rFonts w:ascii="Arial" w:hAnsi="Arial" w:cs="Arial"/>
        </w:rPr>
        <w:t>ropostas da presente licitação;</w:t>
      </w:r>
    </w:p>
    <w:p w14:paraId="2CB6EC73" w14:textId="1CA2B59C" w:rsidR="00243FFF" w:rsidRPr="00056C59" w:rsidRDefault="00243FFF" w:rsidP="00B8067E">
      <w:pPr>
        <w:numPr>
          <w:ilvl w:val="1"/>
          <w:numId w:val="14"/>
        </w:numPr>
        <w:tabs>
          <w:tab w:val="left" w:pos="284"/>
        </w:tabs>
        <w:jc w:val="both"/>
        <w:rPr>
          <w:rFonts w:ascii="Arial" w:hAnsi="Arial" w:cs="Arial"/>
        </w:rPr>
      </w:pPr>
      <w:r w:rsidRPr="00056C59">
        <w:rPr>
          <w:rFonts w:ascii="Arial" w:hAnsi="Arial" w:cs="Arial"/>
        </w:rPr>
        <w:lastRenderedPageBreak/>
        <w:t>Comprovação do capital social, correspondente a,</w:t>
      </w:r>
      <w:r w:rsidR="00B8067E" w:rsidRPr="00056C59">
        <w:rPr>
          <w:rFonts w:ascii="Arial" w:hAnsi="Arial" w:cs="Arial"/>
        </w:rPr>
        <w:t xml:space="preserve"> 10%</w:t>
      </w:r>
      <w:r w:rsidRPr="00056C59">
        <w:rPr>
          <w:rFonts w:ascii="Arial" w:hAnsi="Arial" w:cs="Arial"/>
        </w:rPr>
        <w:t xml:space="preserve"> no mínimo, </w:t>
      </w:r>
      <w:r w:rsidRPr="00056C59">
        <w:rPr>
          <w:rFonts w:ascii="Arial" w:hAnsi="Arial" w:cs="Arial"/>
          <w:b/>
        </w:rPr>
        <w:t xml:space="preserve">R$ </w:t>
      </w:r>
      <w:r w:rsidR="00B8067E" w:rsidRPr="00056C59">
        <w:rPr>
          <w:rFonts w:ascii="Arial" w:hAnsi="Arial" w:cs="Arial"/>
          <w:b/>
          <w:bCs/>
          <w:color w:val="000000" w:themeColor="text1"/>
        </w:rPr>
        <w:t xml:space="preserve">1.484.589,50 </w:t>
      </w:r>
      <w:r w:rsidR="00B8067E" w:rsidRPr="00056C59">
        <w:rPr>
          <w:rFonts w:ascii="Arial" w:hAnsi="Arial" w:cs="Arial"/>
          <w:bCs/>
          <w:color w:val="000000" w:themeColor="text1"/>
        </w:rPr>
        <w:t>(</w:t>
      </w:r>
      <w:r w:rsidR="00056C59" w:rsidRPr="00056C59">
        <w:rPr>
          <w:rFonts w:ascii="Arial" w:hAnsi="Arial" w:cs="Arial"/>
          <w:bCs/>
          <w:color w:val="000000" w:themeColor="text1"/>
        </w:rPr>
        <w:t>um milhão quatrocentos e oitenta e quatro mil quinhentos e oitenta e</w:t>
      </w:r>
      <w:r w:rsidR="00B8067E" w:rsidRPr="00056C59">
        <w:rPr>
          <w:rFonts w:ascii="Arial" w:hAnsi="Arial" w:cs="Arial"/>
          <w:bCs/>
          <w:color w:val="000000" w:themeColor="text1"/>
        </w:rPr>
        <w:t xml:space="preserve"> nove reais e cinquenta centavos).</w:t>
      </w:r>
    </w:p>
    <w:p w14:paraId="0099C66B" w14:textId="24A9600A" w:rsidR="00243FFF" w:rsidRPr="00B8067E" w:rsidRDefault="00243FFF" w:rsidP="00243FFF">
      <w:pPr>
        <w:numPr>
          <w:ilvl w:val="2"/>
          <w:numId w:val="14"/>
        </w:numPr>
        <w:tabs>
          <w:tab w:val="left" w:pos="284"/>
          <w:tab w:val="left" w:pos="426"/>
        </w:tabs>
        <w:jc w:val="both"/>
        <w:rPr>
          <w:rFonts w:ascii="Arial" w:hAnsi="Arial" w:cs="Arial"/>
        </w:rPr>
      </w:pPr>
      <w:r w:rsidRPr="00B8067E">
        <w:rPr>
          <w:rFonts w:ascii="Arial" w:hAnsi="Arial" w:cs="Arial"/>
        </w:rPr>
        <w:t xml:space="preserve">No caso de consórcio, o capital social mínimo a ser comprovado, registrado na junta Comercial ou no órgão competente a que se refere o item </w:t>
      </w:r>
      <w:r w:rsidR="00B8067E" w:rsidRPr="00B8067E">
        <w:rPr>
          <w:rFonts w:ascii="Arial" w:hAnsi="Arial" w:cs="Arial"/>
        </w:rPr>
        <w:t>1</w:t>
      </w:r>
      <w:r w:rsidRPr="00B8067E">
        <w:rPr>
          <w:rFonts w:ascii="Arial" w:hAnsi="Arial" w:cs="Arial"/>
        </w:rPr>
        <w:t>,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1AF8E1" w14:textId="77777777" w:rsidR="00243FFF" w:rsidRDefault="00243FFF" w:rsidP="00243FFF">
      <w:pPr>
        <w:pStyle w:val="PargrafodaLista"/>
        <w:spacing w:after="0" w:line="240" w:lineRule="auto"/>
        <w:ind w:left="709"/>
        <w:jc w:val="both"/>
        <w:rPr>
          <w:rFonts w:ascii="Arial" w:hAnsi="Arial" w:cs="Arial"/>
          <w:b/>
          <w:bCs/>
          <w:sz w:val="20"/>
          <w:szCs w:val="20"/>
        </w:rPr>
      </w:pPr>
    </w:p>
    <w:p w14:paraId="76CA7952" w14:textId="291DE136"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A55AFA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PC = Passivo Circulante</w:t>
      </w:r>
    </w:p>
    <w:p w14:paraId="665822F7"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 xml:space="preserve">AT = Ativo Total </w:t>
      </w:r>
    </w:p>
    <w:p w14:paraId="2F7FB503" w14:textId="77777777" w:rsidR="00243FFF" w:rsidRPr="00EA4737"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2B9F2850" w:rsidR="00243FFF" w:rsidRDefault="00243FFF" w:rsidP="00D50137">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LG &gt; 1,0; LC &gt; 1,0</w:t>
      </w:r>
    </w:p>
    <w:p w14:paraId="0428382F" w14:textId="77777777" w:rsidR="00243FFF" w:rsidRDefault="00243FFF" w:rsidP="00243FFF">
      <w:pPr>
        <w:pStyle w:val="PargrafodaLista"/>
        <w:spacing w:after="0" w:line="240" w:lineRule="auto"/>
        <w:ind w:left="851"/>
        <w:jc w:val="both"/>
        <w:rPr>
          <w:rFonts w:ascii="Arial" w:hAnsi="Arial" w:cs="Arial"/>
          <w:b/>
          <w:bCs/>
          <w:sz w:val="20"/>
          <w:szCs w:val="20"/>
        </w:rPr>
      </w:pPr>
    </w:p>
    <w:p w14:paraId="54FA651A" w14:textId="77777777" w:rsidR="008B1EB0" w:rsidRPr="008B1EB0" w:rsidRDefault="00D50137" w:rsidP="008B1EB0">
      <w:pPr>
        <w:pStyle w:val="Standard"/>
        <w:ind w:firstLine="709"/>
        <w:jc w:val="both"/>
        <w:rPr>
          <w:rFonts w:ascii="Arial" w:hAnsi="Arial" w:cs="Arial"/>
          <w:i/>
          <w:color w:val="000000"/>
        </w:rPr>
      </w:pPr>
      <w:r>
        <w:rPr>
          <w:rFonts w:ascii="Arial" w:hAnsi="Arial" w:cs="Arial"/>
          <w:b/>
          <w:bCs/>
        </w:rPr>
        <w:t>Justificativa:</w:t>
      </w:r>
      <w:r>
        <w:rPr>
          <w:rFonts w:ascii="Arial" w:hAnsi="Arial" w:cs="Arial"/>
          <w:shd w:val="clear" w:color="auto" w:fill="FFFFFF"/>
        </w:rPr>
        <w:t xml:space="preserve"> </w:t>
      </w:r>
      <w:r w:rsidR="008B1EB0" w:rsidRPr="008B1EB0">
        <w:rPr>
          <w:rFonts w:ascii="Arial" w:hAnsi="Arial" w:cs="Arial"/>
          <w:i/>
          <w:color w:val="000000"/>
        </w:rPr>
        <w:t>Conforme dispõe o artigo 69 da Lei nº 14.133/2021, é facultado à Administração exigir comprovação de qualificação econômico-financeira como condição para assegurar a execução do objeto contratual. A exigência encontra respaldo na jurisprudência do Tribunal de Contas da União e na doutrina especializada, em respeito aos princípios da legalidade, proporcionalidade e eficiência.</w:t>
      </w:r>
    </w:p>
    <w:p w14:paraId="250567F8" w14:textId="77777777" w:rsidR="008B1EB0" w:rsidRPr="008B1EB0" w:rsidRDefault="008B1EB0" w:rsidP="008B1EB0">
      <w:pPr>
        <w:pStyle w:val="Standard"/>
        <w:tabs>
          <w:tab w:val="left" w:pos="284"/>
          <w:tab w:val="left" w:pos="426"/>
        </w:tabs>
        <w:spacing w:line="242" w:lineRule="auto"/>
        <w:jc w:val="both"/>
        <w:rPr>
          <w:rFonts w:ascii="Arial" w:hAnsi="Arial" w:cs="Arial"/>
          <w:i/>
          <w:color w:val="000000"/>
        </w:rPr>
      </w:pPr>
    </w:p>
    <w:p w14:paraId="5B72608C"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 Súmula TCU nº 289 prevê que a utilização de índices contábeis deve estar devidamente justificada no processo licitatório, com parâmetros atualizados de mercado e compatíveis com o objeto. O Acórdão TCU nº 4120/2017 – Plenário também reforça que é vedada a exigência de índices e valores não usualmente adotados.</w:t>
      </w:r>
    </w:p>
    <w:p w14:paraId="4DEEB153"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No mesmo sentido, a doutrina de Joel de Menezes Niebuhr destaca que a análise econômico-financeira deve ser feita por meio de índices objetivos, proporcionais e expressamente previstos no edital, sempre vinculados ao balanço patrimonial, como forma de garantir equilíbrio entre competitividade e segurança contratual.</w:t>
      </w:r>
    </w:p>
    <w:p w14:paraId="5915AE85" w14:textId="77777777" w:rsidR="008B1EB0" w:rsidRPr="008B1EB0" w:rsidRDefault="008B1EB0" w:rsidP="008B1EB0">
      <w:pPr>
        <w:pStyle w:val="Standard"/>
        <w:tabs>
          <w:tab w:val="left" w:pos="284"/>
          <w:tab w:val="left" w:pos="426"/>
        </w:tabs>
        <w:spacing w:line="242" w:lineRule="auto"/>
        <w:jc w:val="both"/>
        <w:rPr>
          <w:rFonts w:ascii="Arial" w:hAnsi="Arial" w:cs="Arial"/>
          <w:i/>
        </w:rPr>
      </w:pPr>
    </w:p>
    <w:p w14:paraId="2FD4F757"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b/>
          <w:bCs/>
          <w:i/>
        </w:rPr>
        <w:t xml:space="preserve">Exigência de Capital Social: </w:t>
      </w:r>
      <w:r w:rsidRPr="008B1EB0">
        <w:rPr>
          <w:rFonts w:ascii="Arial" w:hAnsi="Arial" w:cs="Arial"/>
          <w:i/>
        </w:rPr>
        <w:t>Nos termos do art. 15, §1º da Lei nº 14.133/2021, admite-se a fixação de capital social mínimo de até 10% do valor estimado da contratação.</w:t>
      </w:r>
    </w:p>
    <w:p w14:paraId="182181F9"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Tal exigência é necessária para:</w:t>
      </w:r>
    </w:p>
    <w:p w14:paraId="5883FE3B"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Demonstrar que a licitante dispõe de lastro econômico-financeiro mínimo;</w:t>
      </w:r>
    </w:p>
    <w:p w14:paraId="5ABCEFEE"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Evitar que empresas sem estrutura assumam obrigações de grande porte;</w:t>
      </w:r>
    </w:p>
    <w:p w14:paraId="1D4D56C7"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Reduzir o risco de inadimplemento e abandono contratual, assegurando a continuidade da execução.</w:t>
      </w:r>
    </w:p>
    <w:p w14:paraId="3B06D78D" w14:textId="77777777" w:rsidR="008B1EB0" w:rsidRPr="008B1EB0" w:rsidRDefault="008B1EB0" w:rsidP="008B1EB0">
      <w:pPr>
        <w:pStyle w:val="Standard"/>
        <w:tabs>
          <w:tab w:val="left" w:pos="284"/>
          <w:tab w:val="left" w:pos="426"/>
        </w:tabs>
        <w:spacing w:line="242" w:lineRule="auto"/>
        <w:jc w:val="both"/>
        <w:rPr>
          <w:rFonts w:ascii="Arial" w:hAnsi="Arial" w:cs="Arial"/>
          <w:i/>
        </w:rPr>
      </w:pPr>
    </w:p>
    <w:p w14:paraId="10880C19"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b/>
          <w:bCs/>
          <w:i/>
        </w:rPr>
        <w:t>Exigência de Balanço Patrimonial e Demonstrações Contábeis:</w:t>
      </w:r>
      <w:r w:rsidRPr="008B1EB0">
        <w:rPr>
          <w:rFonts w:ascii="Arial" w:hAnsi="Arial" w:cs="Arial"/>
          <w:i/>
        </w:rPr>
        <w:t xml:space="preserve"> A apresentação do balanço patrimonial e demonstrações contábeis dos dois últimos exercícios sociais permite a verificação objetiva da situação econômico-financeira da empresa. Esses documentos são essenciais para:</w:t>
      </w:r>
    </w:p>
    <w:p w14:paraId="4E44E6AF"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Avaliar solidez patrimonial, endividamento e liquidez;</w:t>
      </w:r>
    </w:p>
    <w:p w14:paraId="4452ABFA"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Assegurar a capacidade da contratada em honrar obrigações futuras;</w:t>
      </w:r>
    </w:p>
    <w:p w14:paraId="329C7EF2"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Garantir maior confiabilidade na execução de contratos complexos e continuados, como os de engenharia consultiva.</w:t>
      </w:r>
    </w:p>
    <w:p w14:paraId="38BEDDAF" w14:textId="77777777" w:rsidR="008B1EB0" w:rsidRPr="008B1EB0" w:rsidRDefault="008B1EB0" w:rsidP="008B1EB0">
      <w:pPr>
        <w:pStyle w:val="Standard"/>
        <w:tabs>
          <w:tab w:val="left" w:pos="284"/>
          <w:tab w:val="left" w:pos="426"/>
        </w:tabs>
        <w:spacing w:line="242" w:lineRule="auto"/>
        <w:jc w:val="both"/>
        <w:rPr>
          <w:rFonts w:ascii="Arial" w:hAnsi="Arial" w:cs="Arial"/>
          <w:i/>
        </w:rPr>
      </w:pPr>
    </w:p>
    <w:p w14:paraId="0D4B5F44"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b/>
          <w:bCs/>
          <w:i/>
        </w:rPr>
        <w:t xml:space="preserve">Exigência de Índices Financeiros: </w:t>
      </w:r>
      <w:r w:rsidRPr="008B1EB0">
        <w:rPr>
          <w:rFonts w:ascii="Arial" w:hAnsi="Arial" w:cs="Arial"/>
          <w:i/>
        </w:rPr>
        <w:t>Foram fixados índices de uso consagrado e compatíveis com o objeto licitado. A adoção desses índices se justifica porque:</w:t>
      </w:r>
    </w:p>
    <w:p w14:paraId="1F925B44"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lastRenderedPageBreak/>
        <w:tab/>
        <w:t>•</w:t>
      </w:r>
      <w:r w:rsidRPr="008B1EB0">
        <w:rPr>
          <w:rFonts w:ascii="Arial" w:hAnsi="Arial" w:cs="Arial"/>
          <w:i/>
        </w:rPr>
        <w:tab/>
        <w:t>Garante que a empresa possua condições de solvência de curto e longo prazo;</w:t>
      </w:r>
    </w:p>
    <w:p w14:paraId="4CC415F2"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Estabelece critérios objetivos e proporcionais, evitando arbitrariedades;</w:t>
      </w:r>
    </w:p>
    <w:p w14:paraId="198AC161"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t>•</w:t>
      </w:r>
      <w:r w:rsidRPr="008B1EB0">
        <w:rPr>
          <w:rFonts w:ascii="Arial" w:hAnsi="Arial" w:cs="Arial"/>
          <w:i/>
        </w:rPr>
        <w:tab/>
        <w:t>Atende ao §5º do artigo 69 da Lei nº 14.133/2021, que veda a exigência de índices não usualmente adotados.</w:t>
      </w:r>
    </w:p>
    <w:p w14:paraId="7B295F41" w14:textId="77777777" w:rsidR="008B1EB0" w:rsidRPr="008B1EB0" w:rsidRDefault="008B1EB0" w:rsidP="008B1EB0">
      <w:pPr>
        <w:pStyle w:val="Standard"/>
        <w:tabs>
          <w:tab w:val="left" w:pos="284"/>
          <w:tab w:val="left" w:pos="426"/>
        </w:tabs>
        <w:spacing w:line="242" w:lineRule="auto"/>
        <w:jc w:val="both"/>
        <w:rPr>
          <w:rFonts w:ascii="Arial" w:hAnsi="Arial" w:cs="Arial"/>
          <w:i/>
        </w:rPr>
      </w:pPr>
    </w:p>
    <w:p w14:paraId="7D384994"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Portanto, conclui-se que a exigência de capital social, balanço patrimonial e índices financeiros objetivos encontra respaldo legal, doutrinário e jurisprudencial, e foi dimensionada de forma proporcional ao porte do contrato. Tais requisitos:</w:t>
      </w:r>
    </w:p>
    <w:p w14:paraId="736BB477" w14:textId="77777777" w:rsidR="008B1EB0" w:rsidRP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Asseguram a contratação de empresas em situação econômico-financeira equilibrada;</w:t>
      </w:r>
    </w:p>
    <w:p w14:paraId="05F72342" w14:textId="0A6A3FA5" w:rsidR="008B1EB0" w:rsidRDefault="008B1EB0" w:rsidP="008B1EB0">
      <w:pPr>
        <w:pStyle w:val="Standard"/>
        <w:tabs>
          <w:tab w:val="left" w:pos="284"/>
          <w:tab w:val="left" w:pos="426"/>
        </w:tabs>
        <w:spacing w:line="242" w:lineRule="auto"/>
        <w:jc w:val="both"/>
        <w:rPr>
          <w:rFonts w:ascii="Arial" w:hAnsi="Arial" w:cs="Arial"/>
          <w:i/>
        </w:rPr>
      </w:pPr>
      <w:r w:rsidRPr="008B1EB0">
        <w:rPr>
          <w:rFonts w:ascii="Arial" w:hAnsi="Arial" w:cs="Arial"/>
          <w:i/>
        </w:rPr>
        <w:tab/>
      </w:r>
      <w:r w:rsidRPr="008B1EB0">
        <w:rPr>
          <w:rFonts w:ascii="Arial" w:hAnsi="Arial" w:cs="Arial"/>
          <w:i/>
        </w:rPr>
        <w:tab/>
        <w:t>•</w:t>
      </w:r>
      <w:r w:rsidRPr="008B1EB0">
        <w:rPr>
          <w:rFonts w:ascii="Arial" w:hAnsi="Arial" w:cs="Arial"/>
          <w:i/>
        </w:rPr>
        <w:tab/>
        <w:t>Protegem o erário contra riscos de inadimplência e paralisação contratual;</w:t>
      </w:r>
    </w:p>
    <w:p w14:paraId="13DA5623" w14:textId="7D6E168A" w:rsidR="00D50137" w:rsidRDefault="008B1EB0" w:rsidP="008B1EB0">
      <w:pPr>
        <w:jc w:val="both"/>
        <w:rPr>
          <w:rFonts w:ascii="Arial" w:hAnsi="Arial" w:cs="Arial"/>
          <w:b/>
          <w:bCs/>
        </w:rPr>
      </w:pPr>
      <w:r w:rsidRPr="008B1EB0">
        <w:rPr>
          <w:rFonts w:ascii="Arial" w:hAnsi="Arial" w:cs="Arial"/>
          <w:i/>
        </w:rPr>
        <w:tab/>
        <w:t>•</w:t>
      </w:r>
      <w:r w:rsidRPr="008B1EB0">
        <w:rPr>
          <w:rFonts w:ascii="Arial" w:hAnsi="Arial" w:cs="Arial"/>
          <w:i/>
        </w:rPr>
        <w:tab/>
        <w:t>Traduzem critérios objetivos de habilitação econômico-financeira, em consonância com o art. 37, XXI, da Constituição Federal.</w:t>
      </w:r>
    </w:p>
    <w:p w14:paraId="1D008A4D" w14:textId="77777777" w:rsidR="00243FFF" w:rsidRDefault="00243FFF"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14D28F51"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00D50137">
        <w:rPr>
          <w:rFonts w:ascii="Arial" w:hAnsi="Arial" w:cs="Arial"/>
          <w:color w:val="000000"/>
        </w:rPr>
        <w:t xml:space="preserve"> ao CREA</w:t>
      </w:r>
      <w:r w:rsidRPr="005D022F">
        <w:rPr>
          <w:rFonts w:ascii="Arial" w:hAnsi="Arial" w:cs="Arial"/>
          <w:color w:val="000000"/>
        </w:rPr>
        <w:t>;</w:t>
      </w:r>
    </w:p>
    <w:p w14:paraId="41A45AA1" w14:textId="6E1FCEF7"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D50137">
        <w:rPr>
          <w:rFonts w:ascii="Arial" w:hAnsi="Arial" w:cs="Arial"/>
          <w:b/>
          <w:bCs/>
          <w:color w:val="000000"/>
        </w:rPr>
        <w:t xml:space="preserve">(Engenheiro </w:t>
      </w:r>
      <w:r w:rsidR="00D50137" w:rsidRPr="00D50137">
        <w:rPr>
          <w:rFonts w:ascii="Arial" w:hAnsi="Arial" w:cs="Arial"/>
          <w:b/>
          <w:bCs/>
          <w:color w:val="000000"/>
        </w:rPr>
        <w:t>Agrônomo ou Florestal</w:t>
      </w:r>
      <w:r w:rsidRPr="00D50137">
        <w:rPr>
          <w:rFonts w:ascii="Arial" w:hAnsi="Arial" w:cs="Arial"/>
          <w:b/>
          <w:bCs/>
          <w:color w:val="000000"/>
        </w:rPr>
        <w:t>)</w:t>
      </w:r>
      <w:r w:rsidRPr="005D022F">
        <w:rPr>
          <w:rFonts w:ascii="Arial" w:hAnsi="Arial" w:cs="Arial"/>
          <w:color w:val="000000"/>
        </w:rPr>
        <w:t xml:space="preserve"> devidamente registrado no CREA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1BB2D9D5" w14:textId="0A51145F" w:rsidR="00B8525B" w:rsidRPr="00B8525B" w:rsidRDefault="00B8525B" w:rsidP="00781B18">
      <w:pPr>
        <w:pStyle w:val="PargrafodaLista"/>
        <w:numPr>
          <w:ilvl w:val="1"/>
          <w:numId w:val="29"/>
        </w:numPr>
        <w:tabs>
          <w:tab w:val="left" w:pos="426"/>
        </w:tabs>
        <w:spacing w:after="0" w:line="242" w:lineRule="auto"/>
        <w:ind w:left="0" w:firstLine="0"/>
        <w:jc w:val="both"/>
        <w:rPr>
          <w:rFonts w:ascii="Arial" w:hAnsi="Arial" w:cs="Arial"/>
          <w:b/>
          <w:color w:val="000000"/>
          <w:sz w:val="20"/>
        </w:rPr>
      </w:pPr>
      <w:r w:rsidRPr="00781B18">
        <w:rPr>
          <w:rFonts w:ascii="Arial" w:hAnsi="Arial"/>
          <w:sz w:val="20"/>
        </w:rPr>
        <w:t>O responsável técnico deverá estar apto a realizar e assinar laudos sobre as condições das árvores pertencentes ao município de Piracicaba – SP de forma a adotar as providências necessárias para a autorização emergencial (ou comunicação posterior), junto aos órgãos ambientais competentes, para eventual supressão arbórea de indivíduos que estejam colando em risco iminente usuários e/ou o patrimônio físico da prefeitu</w:t>
      </w:r>
      <w:r>
        <w:rPr>
          <w:rFonts w:ascii="Arial" w:hAnsi="Arial"/>
          <w:sz w:val="20"/>
        </w:rPr>
        <w:t>ra municipal de Piracicaba – SP;</w:t>
      </w:r>
    </w:p>
    <w:p w14:paraId="1B5B0AED" w14:textId="7ACFB1BB" w:rsidR="00D50137" w:rsidRPr="00781B18" w:rsidRDefault="00D50137" w:rsidP="00781B18">
      <w:pPr>
        <w:pStyle w:val="PargrafodaLista"/>
        <w:numPr>
          <w:ilvl w:val="1"/>
          <w:numId w:val="29"/>
        </w:numPr>
        <w:tabs>
          <w:tab w:val="left" w:pos="426"/>
        </w:tabs>
        <w:spacing w:after="0" w:line="242" w:lineRule="auto"/>
        <w:ind w:left="0" w:firstLine="0"/>
        <w:jc w:val="both"/>
        <w:rPr>
          <w:rFonts w:ascii="Arial" w:hAnsi="Arial" w:cs="Arial"/>
          <w:b/>
          <w:color w:val="000000"/>
          <w:sz w:val="20"/>
        </w:rPr>
      </w:pPr>
      <w:r w:rsidRPr="00781B18">
        <w:rPr>
          <w:rFonts w:ascii="Arial" w:hAnsi="Arial"/>
          <w:sz w:val="20"/>
        </w:rPr>
        <w:t xml:space="preserve">O responsável </w:t>
      </w:r>
      <w:r w:rsidR="00F74E7D">
        <w:rPr>
          <w:rFonts w:ascii="Arial" w:hAnsi="Arial"/>
          <w:sz w:val="20"/>
        </w:rPr>
        <w:t>técnico deverá estar</w:t>
      </w:r>
      <w:r w:rsidRPr="00781B18">
        <w:rPr>
          <w:rFonts w:ascii="Arial" w:hAnsi="Arial"/>
          <w:sz w:val="20"/>
        </w:rPr>
        <w:t xml:space="preserve"> </w:t>
      </w:r>
      <w:r w:rsidR="00F74E7D" w:rsidRPr="00EA146A">
        <w:rPr>
          <w:rFonts w:ascii="Arial" w:hAnsi="Arial" w:cs="Arial"/>
          <w:sz w:val="20"/>
        </w:rPr>
        <w:t>devidamente habilitado pelo conselho regional competente, para analisar e executar serviços de poda, erradicação, destoca, supressão de leucenas, plantio com aquisição de mudas DAP igual ou maior que 5cm e tomografia sônica em árvores para o exercício de atividade pertinente e compatíveis com as exigências no presente termo de referência</w:t>
      </w:r>
      <w:r w:rsidR="00056C59" w:rsidRPr="00F74E7D">
        <w:rPr>
          <w:rFonts w:ascii="Arial" w:hAnsi="Arial" w:cs="Arial"/>
          <w:sz w:val="18"/>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FDAB4FB" w14:textId="488AB1BA" w:rsidR="008378F0" w:rsidRDefault="008378F0" w:rsidP="008378F0">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a execução</w:t>
      </w:r>
      <w:r>
        <w:rPr>
          <w:rFonts w:ascii="Arial" w:hAnsi="Arial" w:cs="Arial"/>
          <w:color w:val="000000"/>
        </w:rPr>
        <w:t>:</w:t>
      </w:r>
    </w:p>
    <w:p w14:paraId="2CFB0C58" w14:textId="1598960A" w:rsidR="008378F0" w:rsidRPr="00EA146A" w:rsidRDefault="008378F0" w:rsidP="008378F0">
      <w:pPr>
        <w:pStyle w:val="Nivel3"/>
        <w:numPr>
          <w:ilvl w:val="1"/>
          <w:numId w:val="29"/>
        </w:numPr>
        <w:tabs>
          <w:tab w:val="left" w:pos="0"/>
        </w:tabs>
        <w:rPr>
          <w:color w:val="auto"/>
        </w:rPr>
      </w:pPr>
      <w:r w:rsidRPr="00EA146A">
        <w:rPr>
          <w:color w:val="auto"/>
        </w:rPr>
        <w:t>PODA DE ÁRVORE OU LIMPEZA DE PALMEIRAS COM ALTURA DE ÁRVORE ATÉ 6 M COM TRITURAÇÃO E REMOÇÃO DO RESÍDUO</w:t>
      </w:r>
    </w:p>
    <w:p w14:paraId="3615576C" w14:textId="77C6813A" w:rsidR="008378F0" w:rsidRPr="00EA146A" w:rsidRDefault="008378F0" w:rsidP="008378F0">
      <w:pPr>
        <w:pStyle w:val="Nivel3"/>
        <w:numPr>
          <w:ilvl w:val="1"/>
          <w:numId w:val="29"/>
        </w:numPr>
        <w:tabs>
          <w:tab w:val="left" w:pos="0"/>
        </w:tabs>
        <w:rPr>
          <w:color w:val="auto"/>
        </w:rPr>
      </w:pPr>
      <w:r w:rsidRPr="00EA146A">
        <w:rPr>
          <w:color w:val="auto"/>
        </w:rPr>
        <w:t>PODA DE ÁRVORE OU LIMPEZA DE PALMEIRAS COM ALTURA DE ÁRVORE DE 6,01M ATÉ 10M COM TRITURAÇÃO E REMOÇÃO DO RESÍDUO</w:t>
      </w:r>
    </w:p>
    <w:p w14:paraId="6BC7A0B3" w14:textId="5C57370F" w:rsidR="008378F0" w:rsidRPr="00EA146A" w:rsidRDefault="008378F0" w:rsidP="008378F0">
      <w:pPr>
        <w:pStyle w:val="Nivel3"/>
        <w:numPr>
          <w:ilvl w:val="1"/>
          <w:numId w:val="29"/>
        </w:numPr>
        <w:tabs>
          <w:tab w:val="left" w:pos="0"/>
        </w:tabs>
        <w:rPr>
          <w:color w:val="auto"/>
        </w:rPr>
      </w:pPr>
      <w:r w:rsidRPr="00EA146A">
        <w:rPr>
          <w:color w:val="auto"/>
        </w:rPr>
        <w:t>PODA ESPECIAL EM ÁRVORES PRÓXIMO A REDE DE ENERGIA ELÉTRICA COM TRITURAÇÃO E REMOÇÃO DO RESÍDUO</w:t>
      </w:r>
    </w:p>
    <w:p w14:paraId="646CE464" w14:textId="12A64440" w:rsidR="008378F0" w:rsidRPr="00EA146A" w:rsidRDefault="008378F0" w:rsidP="008378F0">
      <w:pPr>
        <w:pStyle w:val="Nivel3"/>
        <w:numPr>
          <w:ilvl w:val="1"/>
          <w:numId w:val="29"/>
        </w:numPr>
        <w:tabs>
          <w:tab w:val="left" w:pos="0"/>
        </w:tabs>
        <w:rPr>
          <w:color w:val="auto"/>
        </w:rPr>
      </w:pPr>
      <w:r w:rsidRPr="00EA146A">
        <w:rPr>
          <w:color w:val="auto"/>
        </w:rPr>
        <w:t>ERRADICAÇÃO DE ÁRVORE ATÉ 10M COM TRITURAÇÃO E REMOÇÃO DO RESÍDUO</w:t>
      </w:r>
    </w:p>
    <w:p w14:paraId="4082C9CA" w14:textId="4A65C134" w:rsidR="008378F0" w:rsidRPr="00EA146A" w:rsidRDefault="008378F0" w:rsidP="008378F0">
      <w:pPr>
        <w:pStyle w:val="Nivel3"/>
        <w:numPr>
          <w:ilvl w:val="1"/>
          <w:numId w:val="29"/>
        </w:numPr>
        <w:tabs>
          <w:tab w:val="left" w:pos="0"/>
        </w:tabs>
        <w:rPr>
          <w:color w:val="auto"/>
        </w:rPr>
      </w:pPr>
      <w:r w:rsidRPr="00EA146A">
        <w:rPr>
          <w:color w:val="auto"/>
        </w:rPr>
        <w:t>DESTOCAMENTO DE ÁRVORES DE PORTE GRANDE E RAÍZES, DAP DE 0,51 M ATÉ 0,80 M, COM DESTOCADOR MECANIZADO E REMOÇÃO DOS RESÍDUOS</w:t>
      </w:r>
    </w:p>
    <w:p w14:paraId="74840EB7" w14:textId="4853F4BD" w:rsidR="008378F0" w:rsidRPr="00EA146A" w:rsidRDefault="008378F0" w:rsidP="008378F0">
      <w:pPr>
        <w:pStyle w:val="Nivel3"/>
        <w:numPr>
          <w:ilvl w:val="1"/>
          <w:numId w:val="29"/>
        </w:numPr>
        <w:tabs>
          <w:tab w:val="left" w:pos="0"/>
        </w:tabs>
        <w:rPr>
          <w:color w:val="auto"/>
        </w:rPr>
      </w:pPr>
      <w:r w:rsidRPr="00EA146A">
        <w:rPr>
          <w:color w:val="auto"/>
        </w:rPr>
        <w:t>SUPRESSÃO DE LEUCAENAS ACIMA DE 10,01 M COM TRITURAÇÃO E REMOÇÃO DO RESÍDUO</w:t>
      </w:r>
    </w:p>
    <w:p w14:paraId="09357580" w14:textId="4C88F557" w:rsidR="008378F0" w:rsidRPr="00EA146A" w:rsidRDefault="008378F0" w:rsidP="008378F0">
      <w:pPr>
        <w:pStyle w:val="Nivel3"/>
        <w:numPr>
          <w:ilvl w:val="1"/>
          <w:numId w:val="29"/>
        </w:numPr>
        <w:tabs>
          <w:tab w:val="left" w:pos="0"/>
        </w:tabs>
        <w:rPr>
          <w:color w:val="auto"/>
        </w:rPr>
      </w:pPr>
      <w:r w:rsidRPr="00EA146A">
        <w:rPr>
          <w:color w:val="auto"/>
        </w:rPr>
        <w:t>PLANTIO COM AQUISIÇÃO DE MUDAS COM ALTURA MAIOR QUE 3,50M DE DIÂMETRO DA ALTURA DO PEITO IGUAL OU MAIOR QUE 5 CM EM CALÇADA</w:t>
      </w:r>
    </w:p>
    <w:p w14:paraId="62E95C15" w14:textId="6D0EF88D" w:rsidR="008378F0" w:rsidRPr="00EA146A" w:rsidRDefault="008378F0" w:rsidP="008378F0">
      <w:pPr>
        <w:pStyle w:val="Nivel2"/>
        <w:numPr>
          <w:ilvl w:val="1"/>
          <w:numId w:val="29"/>
        </w:numPr>
        <w:rPr>
          <w:color w:val="auto"/>
        </w:rPr>
      </w:pPr>
      <w:r w:rsidRPr="00EA146A">
        <w:rPr>
          <w:color w:val="auto"/>
        </w:rPr>
        <w:t>SERVIÇOS DE ENGENHARIA AGRONÔMICA PARA REALIZAÇÃO DE TOMOGRAFIA SÔNICA EM ÁRVORES, COM EMISSÃO DE RELATÓRIOS TÉCNICOS</w:t>
      </w:r>
    </w:p>
    <w:p w14:paraId="2D7E6E64" w14:textId="3213309E" w:rsidR="008378F0" w:rsidRPr="00EA146A" w:rsidRDefault="008378F0" w:rsidP="008378F0">
      <w:pPr>
        <w:pStyle w:val="Nivel2"/>
        <w:numPr>
          <w:ilvl w:val="1"/>
          <w:numId w:val="29"/>
        </w:numPr>
        <w:rPr>
          <w:color w:val="auto"/>
        </w:rPr>
      </w:pPr>
      <w:r w:rsidRPr="00EA146A">
        <w:rPr>
          <w:color w:val="auto"/>
        </w:rPr>
        <w:lastRenderedPageBreak/>
        <w:t>APLICAÇÃO DE SISTEMA DE GERENCIAMENTO INFORMATIZADO E GEORREFERENCIADO DAS ATIVIDADES DE MANEJO ARBÓREO</w:t>
      </w:r>
    </w:p>
    <w:p w14:paraId="6528ABB7" w14:textId="4F8F59E0"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Atestado(s) ou Certidão(ões) de Capacidade Técnica Operacional, fornecido por pessoa jurídica de direito público ou privado, necessariamente em nome da licitante, devidamente registrado no órgão competente, o qual se comprov</w:t>
      </w:r>
      <w:r w:rsidR="008378F0">
        <w:rPr>
          <w:rFonts w:ascii="Arial" w:hAnsi="Arial" w:cs="Arial"/>
          <w:color w:val="000000"/>
        </w:rPr>
        <w:t>e a execução de:</w:t>
      </w:r>
    </w:p>
    <w:p w14:paraId="10DF5D9F" w14:textId="14DB087F"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PODA DE ÁRVORE OU LIMPEZA DE PALMEIRAS COM ALTURA DE ÁRVORE ATÉ 6 M COM TRITURAÇÃO E REMOÇÃO DO RESÍDUO - 816und.</w:t>
      </w:r>
    </w:p>
    <w:p w14:paraId="641766DD" w14:textId="77777777" w:rsidR="008378F0" w:rsidRPr="00EA146A" w:rsidRDefault="008378F0" w:rsidP="008378F0">
      <w:pPr>
        <w:pStyle w:val="Nivel3"/>
        <w:numPr>
          <w:ilvl w:val="0"/>
          <w:numId w:val="0"/>
        </w:numPr>
        <w:ind w:left="426"/>
        <w:rPr>
          <w:color w:val="000000" w:themeColor="text1"/>
        </w:rPr>
      </w:pPr>
      <w:r w:rsidRPr="00EA146A">
        <w:rPr>
          <w:b/>
          <w:color w:val="000000" w:themeColor="text1"/>
        </w:rPr>
        <w:t xml:space="preserve">Justificativa: </w:t>
      </w:r>
      <w:r w:rsidRPr="00EA146A">
        <w:rPr>
          <w:color w:val="000000" w:themeColor="text1"/>
        </w:rPr>
        <w:t xml:space="preserve">A execução do serviço de </w:t>
      </w:r>
      <w:r w:rsidRPr="00EA146A">
        <w:rPr>
          <w:rStyle w:val="Forte"/>
          <w:color w:val="000000" w:themeColor="text1"/>
        </w:rPr>
        <w:t>poda de árvores e limpeza de palmeiras com altura de até 6 metros</w:t>
      </w:r>
      <w:r w:rsidRPr="00EA146A">
        <w:rPr>
          <w:b/>
          <w:color w:val="000000" w:themeColor="text1"/>
        </w:rPr>
        <w:t xml:space="preserve">, </w:t>
      </w:r>
      <w:r w:rsidRPr="00EA146A">
        <w:rPr>
          <w:color w:val="000000" w:themeColor="text1"/>
        </w:rPr>
        <w:t xml:space="preserve">incluindo a </w:t>
      </w:r>
      <w:r w:rsidRPr="00EA146A">
        <w:rPr>
          <w:rStyle w:val="Forte"/>
          <w:color w:val="000000" w:themeColor="text1"/>
        </w:rPr>
        <w:t>trituração e remoção dos resíduos vegetais</w:t>
      </w:r>
      <w:r w:rsidRPr="00EA146A">
        <w:rPr>
          <w:b/>
          <w:color w:val="000000" w:themeColor="text1"/>
        </w:rPr>
        <w:t>,</w:t>
      </w:r>
      <w:r w:rsidRPr="00EA146A">
        <w:rPr>
          <w:color w:val="000000" w:themeColor="text1"/>
        </w:rPr>
        <w:t xml:space="preserve"> é necessária para garantir a </w:t>
      </w:r>
      <w:r w:rsidRPr="00EA146A">
        <w:rPr>
          <w:rStyle w:val="Forte"/>
          <w:color w:val="000000" w:themeColor="text1"/>
        </w:rPr>
        <w:t>segurança de pedestres, veículos e edificações próximas</w:t>
      </w:r>
      <w:r w:rsidRPr="00EA146A">
        <w:rPr>
          <w:color w:val="000000" w:themeColor="text1"/>
        </w:rPr>
        <w:t xml:space="preserve">, bem como para </w:t>
      </w:r>
      <w:r w:rsidRPr="00EA146A">
        <w:rPr>
          <w:rStyle w:val="Forte"/>
          <w:color w:val="000000" w:themeColor="text1"/>
        </w:rPr>
        <w:t>manter a arborização urbana em condições adequadas de saúde e estética</w:t>
      </w:r>
      <w:r w:rsidRPr="00EA146A">
        <w:rPr>
          <w:color w:val="000000" w:themeColor="text1"/>
        </w:rPr>
        <w:t xml:space="preserve">. A poda controlada previne </w:t>
      </w:r>
      <w:r w:rsidRPr="00EA146A">
        <w:rPr>
          <w:rStyle w:val="Forte"/>
          <w:color w:val="000000" w:themeColor="text1"/>
        </w:rPr>
        <w:t>queda de galhos, interferência em redes elétricas e obstrução da iluminação pública</w:t>
      </w:r>
      <w:r w:rsidRPr="00EA146A">
        <w:rPr>
          <w:color w:val="000000" w:themeColor="text1"/>
        </w:rPr>
        <w:t xml:space="preserve">, além de contribuir para o </w:t>
      </w:r>
      <w:r w:rsidRPr="00EA146A">
        <w:rPr>
          <w:rStyle w:val="Forte"/>
          <w:color w:val="000000" w:themeColor="text1"/>
        </w:rPr>
        <w:t>manejo correto da vegetação</w:t>
      </w:r>
      <w:r w:rsidRPr="00EA146A">
        <w:rPr>
          <w:b/>
          <w:color w:val="000000" w:themeColor="text1"/>
        </w:rPr>
        <w:t xml:space="preserve"> e o </w:t>
      </w:r>
      <w:r w:rsidRPr="00EA146A">
        <w:rPr>
          <w:rStyle w:val="Forte"/>
          <w:color w:val="000000" w:themeColor="text1"/>
        </w:rPr>
        <w:t>cumprimento das normas ambientais e urbanísticas</w:t>
      </w:r>
      <w:r w:rsidRPr="00EA146A">
        <w:rPr>
          <w:color w:val="000000" w:themeColor="text1"/>
        </w:rPr>
        <w:t>.</w:t>
      </w:r>
    </w:p>
    <w:p w14:paraId="70D21EC6" w14:textId="29DC61D0"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PODA DE ÁRVORE OU LIMPEZA DE PALMEIRAS COM ALTURA DE ÁRVORE DE 6,01 M ATÉ 10M COM TRITURAÇÃO E REMOÇÃO DO RESÍDUO - 2118und.</w:t>
      </w:r>
    </w:p>
    <w:p w14:paraId="47F380C0" w14:textId="77777777" w:rsidR="008378F0" w:rsidRPr="00EA146A" w:rsidRDefault="008378F0" w:rsidP="008378F0">
      <w:pPr>
        <w:pStyle w:val="Nivel3"/>
        <w:numPr>
          <w:ilvl w:val="0"/>
          <w:numId w:val="0"/>
        </w:numPr>
        <w:ind w:left="426"/>
        <w:rPr>
          <w:color w:val="000000" w:themeColor="text1"/>
        </w:rPr>
      </w:pPr>
      <w:r w:rsidRPr="00EA146A">
        <w:rPr>
          <w:b/>
          <w:color w:val="000000" w:themeColor="text1"/>
        </w:rPr>
        <w:t>Justificativa:</w:t>
      </w:r>
      <w:r w:rsidRPr="00EA146A">
        <w:rPr>
          <w:color w:val="000000" w:themeColor="text1"/>
        </w:rPr>
        <w:t xml:space="preserve"> A execução do serviço de poda de árvores e limpeza de palmeiras com altura entre 6,01 m e 10 m, incluindo a trituração e remoção dos resíduos vegetais, é necessária para garantir a segurança de pedestres, veículos e edificações próximas, além de preservar a arborização urbana em condições adequadas de saúde e estética. A poda controlada previne quedas de galhos, interferências em redes elétricas e obstruções na iluminação pública, contribuindo para o manejo correto da vegetação e o cumprimento das normas ambientais e urbanísticas.</w:t>
      </w:r>
    </w:p>
    <w:p w14:paraId="639F121A" w14:textId="19BAA04C"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PODA ESPECIAL EM ÁRVORES PRÓXIMO A REDE DE ENERGIA ELÉTRICA COM TRITURAÇÃO E REMOÇÃO DO RESÍDUO - 426 und.</w:t>
      </w:r>
    </w:p>
    <w:p w14:paraId="68864CCE" w14:textId="77777777" w:rsidR="008378F0" w:rsidRPr="00EA146A" w:rsidRDefault="008378F0" w:rsidP="008378F0">
      <w:pPr>
        <w:pStyle w:val="Nivel3"/>
        <w:numPr>
          <w:ilvl w:val="0"/>
          <w:numId w:val="0"/>
        </w:numPr>
        <w:ind w:left="426"/>
        <w:rPr>
          <w:color w:val="000000" w:themeColor="text1"/>
        </w:rPr>
      </w:pPr>
      <w:r w:rsidRPr="00EA146A">
        <w:rPr>
          <w:b/>
          <w:color w:val="000000" w:themeColor="text1"/>
        </w:rPr>
        <w:t>Justificativa:</w:t>
      </w:r>
      <w:r w:rsidRPr="00EA146A">
        <w:rPr>
          <w:color w:val="000000" w:themeColor="text1"/>
        </w:rPr>
        <w:t xml:space="preserve"> A execução da poda especial em árvores próximas à rede elétrica é essencial para evitar acidentes, quedas de galhos e interrupções no fornecimento de energia. O serviço, que inclui a trituração e remoção dos resíduos, garante a segurança da população e a preservação da arborização urbana, atendendo às normas ambientais e de segurança.</w:t>
      </w:r>
    </w:p>
    <w:p w14:paraId="033D611E" w14:textId="2C82D627"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ERRADICAÇÃO DE ÁRVORE ATÉ 10M COM TRITURAÇÃO E REMOÇÃO DO RESÍDUO - 300 und.</w:t>
      </w:r>
    </w:p>
    <w:p w14:paraId="64C36D0D" w14:textId="77777777" w:rsidR="008378F0" w:rsidRPr="00EA146A" w:rsidRDefault="008378F0" w:rsidP="008378F0">
      <w:pPr>
        <w:pStyle w:val="NormalWeb"/>
        <w:ind w:left="426"/>
        <w:rPr>
          <w:color w:val="000000" w:themeColor="text1"/>
          <w:sz w:val="20"/>
          <w:szCs w:val="20"/>
        </w:rPr>
      </w:pPr>
      <w:r w:rsidRPr="00EA146A">
        <w:rPr>
          <w:b/>
          <w:color w:val="000000" w:themeColor="text1"/>
          <w:sz w:val="20"/>
          <w:szCs w:val="20"/>
        </w:rPr>
        <w:t xml:space="preserve">Justificativa: </w:t>
      </w:r>
      <w:r w:rsidRPr="00EA146A">
        <w:rPr>
          <w:color w:val="000000" w:themeColor="text1"/>
          <w:sz w:val="20"/>
          <w:szCs w:val="20"/>
        </w:rPr>
        <w:t>A erradicação de árvores até 10 m é necessária quando apresentarem risco de queda, comprometimento estrutural ou interferência em equipamentos públicos. O serviço, com trituração e remoção do material, visa garantir a segurança e o manejo adequado da vegetação conforme critérios técnicos e ambientais.</w:t>
      </w:r>
    </w:p>
    <w:p w14:paraId="383B6B8F" w14:textId="6C82D9A4"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DESTOCAMENTO DE ÁRVORE DE PORTE GRANDE E RAÍZES DIA DE 0,51 M ATÉ 0,80 M, COM DESTOCADOR MECANIZADO E REMOÇÃO DOS RESÍDUOS - 204 und.</w:t>
      </w:r>
    </w:p>
    <w:p w14:paraId="5A9A23A4" w14:textId="77777777" w:rsidR="008378F0" w:rsidRPr="00EA146A" w:rsidRDefault="008378F0" w:rsidP="008378F0">
      <w:pPr>
        <w:pStyle w:val="Nivel3"/>
        <w:numPr>
          <w:ilvl w:val="0"/>
          <w:numId w:val="0"/>
        </w:numPr>
        <w:ind w:left="426" w:firstLine="567"/>
        <w:rPr>
          <w:color w:val="000000" w:themeColor="text1"/>
        </w:rPr>
      </w:pPr>
      <w:r w:rsidRPr="00EA146A">
        <w:rPr>
          <w:b/>
          <w:color w:val="000000" w:themeColor="text1"/>
        </w:rPr>
        <w:t>Justificativa:</w:t>
      </w:r>
      <w:r w:rsidRPr="00EA146A">
        <w:rPr>
          <w:color w:val="000000" w:themeColor="text1"/>
        </w:rPr>
        <w:t xml:space="preserve"> O destocamento é necessário para remover tocos e raízes remanescentes de árvores suprimidas, evitando danos a calçadas, redes subterrâneas e comprometimento do replantio. O uso de destocador mecanizado assegura eficiência e limpeza, com remoção e destinação correta dos resíduos.</w:t>
      </w:r>
    </w:p>
    <w:p w14:paraId="66562A7C" w14:textId="0E64011A"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SUPRESSÃO DE LEUCAENAS ACIMA DE 10,01 M COM TRITURAÇÃO E REMOÇÃO DO RESÍDUO - 216und.</w:t>
      </w:r>
    </w:p>
    <w:p w14:paraId="12A8C412" w14:textId="77777777" w:rsidR="008378F0" w:rsidRPr="00EA146A" w:rsidRDefault="008378F0" w:rsidP="008378F0">
      <w:pPr>
        <w:pStyle w:val="NormalWeb"/>
        <w:ind w:left="426"/>
        <w:rPr>
          <w:color w:val="000000" w:themeColor="text1"/>
          <w:sz w:val="20"/>
          <w:szCs w:val="20"/>
        </w:rPr>
      </w:pPr>
      <w:r w:rsidRPr="00EA146A">
        <w:rPr>
          <w:b/>
          <w:color w:val="000000" w:themeColor="text1"/>
          <w:sz w:val="20"/>
          <w:szCs w:val="20"/>
        </w:rPr>
        <w:t>Justificativa:</w:t>
      </w:r>
      <w:r w:rsidRPr="00EA146A">
        <w:rPr>
          <w:color w:val="000000" w:themeColor="text1"/>
          <w:sz w:val="20"/>
          <w:szCs w:val="20"/>
        </w:rPr>
        <w:t xml:space="preserve"> A supressão de leucaenas é necessária devido ao caráter invasor da espécie, que prejudica o desenvolvimento da vegetação nativa e compromete o equilíbrio ecológico. A execução do serviço, com trituração e remoção dos resíduos, contribui para o manejo ambiental responsável e a segurança urbana.</w:t>
      </w:r>
    </w:p>
    <w:p w14:paraId="6F76A507" w14:textId="78D18AB4"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PLANTIO DE MUDAS COM ALTURA MAIOR QUE 3,50M DE DIÂMETRO DA ALTURA DO PEITO IGUAL OU MAIOR QUE 5 CM EM CALÇADA – SEM FORNECIMENTO - 2700und.</w:t>
      </w:r>
    </w:p>
    <w:p w14:paraId="35A5EA1D" w14:textId="77777777" w:rsidR="008378F0" w:rsidRPr="00EA146A" w:rsidRDefault="008378F0" w:rsidP="008378F0">
      <w:pPr>
        <w:pStyle w:val="NormalWeb"/>
        <w:ind w:left="426"/>
        <w:rPr>
          <w:color w:val="000000" w:themeColor="text1"/>
          <w:sz w:val="20"/>
          <w:szCs w:val="20"/>
        </w:rPr>
      </w:pPr>
      <w:r w:rsidRPr="00EA146A">
        <w:rPr>
          <w:b/>
          <w:color w:val="000000" w:themeColor="text1"/>
          <w:sz w:val="20"/>
          <w:szCs w:val="20"/>
        </w:rPr>
        <w:lastRenderedPageBreak/>
        <w:t>Justificativa:</w:t>
      </w:r>
      <w:r w:rsidRPr="00EA146A">
        <w:rPr>
          <w:color w:val="000000" w:themeColor="text1"/>
          <w:sz w:val="20"/>
          <w:szCs w:val="20"/>
        </w:rPr>
        <w:t xml:space="preserve"> O plantio de mudas de maior porte visa recompor e ampliar a arborização urbana, promovendo sombreamento, conforto térmico e benefícios ambientais. A ação integra o manejo sustentável e o equilíbrio paisagístico das áreas públicas.</w:t>
      </w:r>
    </w:p>
    <w:p w14:paraId="39133C05" w14:textId="15504FA4"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SERVIÇOS DE ENGENHARIA AGRONÔMICA PARA REALIZAÇÃO DE TOMOGRAFIA SÔNICA EM ÁRVORES, COM EMISSÃO DE RELATÓRIOS TÉCNICOS - 324und.</w:t>
      </w:r>
    </w:p>
    <w:p w14:paraId="31F24B5B" w14:textId="77777777" w:rsidR="008378F0" w:rsidRPr="00EA146A" w:rsidRDefault="008378F0" w:rsidP="008378F0">
      <w:pPr>
        <w:pStyle w:val="Nivel3"/>
        <w:numPr>
          <w:ilvl w:val="0"/>
          <w:numId w:val="0"/>
        </w:numPr>
        <w:ind w:left="426"/>
        <w:rPr>
          <w:color w:val="000000" w:themeColor="text1"/>
        </w:rPr>
      </w:pPr>
      <w:r w:rsidRPr="00EA146A">
        <w:rPr>
          <w:b/>
          <w:color w:val="000000" w:themeColor="text1"/>
        </w:rPr>
        <w:t xml:space="preserve">Justificativa: </w:t>
      </w:r>
      <w:r w:rsidRPr="00EA146A">
        <w:rPr>
          <w:color w:val="000000" w:themeColor="text1"/>
        </w:rPr>
        <w:t>A realização de tomografia sônica é necessária para avaliar o estado interno das árvores, identificando deteriorações e riscos de queda. Os relatórios técnicos resultantes subsidiam decisões seguras sobre poda, erradicação ou conservação, garantindo a integridade da arborização urbana.</w:t>
      </w:r>
    </w:p>
    <w:p w14:paraId="3741BD19" w14:textId="70AD46D3" w:rsidR="008378F0" w:rsidRPr="00EA146A" w:rsidRDefault="008378F0" w:rsidP="008378F0">
      <w:pPr>
        <w:pStyle w:val="Nivel3"/>
        <w:numPr>
          <w:ilvl w:val="1"/>
          <w:numId w:val="29"/>
        </w:numPr>
        <w:tabs>
          <w:tab w:val="left" w:pos="0"/>
        </w:tabs>
        <w:rPr>
          <w:color w:val="000000" w:themeColor="text1"/>
        </w:rPr>
      </w:pPr>
      <w:r w:rsidRPr="00EA146A">
        <w:rPr>
          <w:color w:val="000000" w:themeColor="text1"/>
        </w:rPr>
        <w:t xml:space="preserve">APLICAÇÃO DE SISTEMA DE GERENCIAMENTO INFORMATIZADO E GEORREFERENCIADO DAS ATIVIDADES DE MANEJO ARBÓREO – 6 meses. </w:t>
      </w:r>
    </w:p>
    <w:p w14:paraId="70003628" w14:textId="77777777" w:rsidR="008378F0" w:rsidRPr="00EA146A" w:rsidRDefault="008378F0" w:rsidP="008378F0">
      <w:pPr>
        <w:pStyle w:val="Nivel3"/>
        <w:numPr>
          <w:ilvl w:val="0"/>
          <w:numId w:val="0"/>
        </w:numPr>
        <w:ind w:left="426"/>
        <w:rPr>
          <w:color w:val="000000" w:themeColor="text1"/>
        </w:rPr>
      </w:pPr>
      <w:r w:rsidRPr="00EA146A">
        <w:rPr>
          <w:b/>
          <w:color w:val="000000" w:themeColor="text1"/>
        </w:rPr>
        <w:t>Justificativa:</w:t>
      </w:r>
      <w:r w:rsidRPr="00EA146A">
        <w:rPr>
          <w:color w:val="000000" w:themeColor="text1"/>
        </w:rPr>
        <w:t xml:space="preserve"> A aplicação de sistema informatizado e georreferenciado permitem o controle, registro e planejamento das ações de manejo arbóreo. A ferramenta garante eficiência, rastreabilidade, transparência e melhor gestão ambiental dos serviços executados.</w:t>
      </w:r>
    </w:p>
    <w:p w14:paraId="4977B81F" w14:textId="77777777" w:rsidR="008378F0" w:rsidRPr="00EA146A" w:rsidRDefault="008378F0" w:rsidP="008378F0">
      <w:pPr>
        <w:tabs>
          <w:tab w:val="left" w:pos="284"/>
        </w:tabs>
        <w:spacing w:line="245" w:lineRule="auto"/>
        <w:jc w:val="both"/>
        <w:rPr>
          <w:rFonts w:ascii="Arial" w:hAnsi="Arial" w:cs="Arial"/>
          <w:color w:val="000000"/>
        </w:rPr>
      </w:pPr>
    </w:p>
    <w:p w14:paraId="5584F124" w14:textId="36BDF3D1" w:rsidR="00243FFF" w:rsidRPr="00EA146A" w:rsidRDefault="008378F0" w:rsidP="00243FFF">
      <w:pPr>
        <w:numPr>
          <w:ilvl w:val="0"/>
          <w:numId w:val="29"/>
        </w:numPr>
        <w:tabs>
          <w:tab w:val="left" w:pos="284"/>
        </w:tabs>
        <w:spacing w:line="245" w:lineRule="auto"/>
        <w:ind w:left="0" w:firstLine="0"/>
        <w:jc w:val="both"/>
        <w:rPr>
          <w:rFonts w:ascii="Arial" w:hAnsi="Arial" w:cs="Arial"/>
          <w:color w:val="000000"/>
        </w:rPr>
      </w:pPr>
      <w:r w:rsidRPr="00EA146A">
        <w:rPr>
          <w:rFonts w:ascii="Arial" w:hAnsi="Arial" w:cs="Arial"/>
        </w:rPr>
        <w:t>Declaração de que o licitante tomou conhecimento de todas as informações e das condições locais para o cumprimento das obrigações objeto da licitação</w:t>
      </w:r>
      <w:r w:rsidR="004637B5" w:rsidRPr="00EA146A">
        <w:rPr>
          <w:rFonts w:ascii="Arial" w:hAnsi="Arial" w:cs="Arial"/>
          <w:color w:val="000000"/>
        </w:rPr>
        <w:t>;</w:t>
      </w:r>
    </w:p>
    <w:p w14:paraId="063E279A" w14:textId="77777777" w:rsidR="00781B18" w:rsidRDefault="00781B18" w:rsidP="00781B18">
      <w:pPr>
        <w:tabs>
          <w:tab w:val="left" w:pos="284"/>
        </w:tabs>
        <w:spacing w:line="245" w:lineRule="auto"/>
        <w:jc w:val="both"/>
        <w:rPr>
          <w:rFonts w:ascii="Arial" w:hAnsi="Arial" w:cs="Arial"/>
          <w:color w:val="000000"/>
        </w:rPr>
      </w:pPr>
    </w:p>
    <w:p w14:paraId="1981F785" w14:textId="77777777" w:rsidR="00781B18" w:rsidRPr="00781B18" w:rsidRDefault="00781B18" w:rsidP="00781B18">
      <w:pPr>
        <w:tabs>
          <w:tab w:val="left" w:pos="284"/>
        </w:tabs>
        <w:spacing w:line="245" w:lineRule="auto"/>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68B921C6" w14:textId="1E52C707"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Anexo I</w:t>
      </w:r>
      <w:r w:rsidR="00EA336C">
        <w:rPr>
          <w:rFonts w:ascii="Arial" w:hAnsi="Arial" w:cs="Arial"/>
          <w:b/>
          <w:color w:val="000000"/>
        </w:rPr>
        <w:t>II</w:t>
      </w:r>
      <w:r w:rsidRPr="002C2869">
        <w:rPr>
          <w:rFonts w:ascii="Arial" w:hAnsi="Arial" w:cs="Arial"/>
          <w:b/>
          <w:color w:val="000000"/>
        </w:rPr>
        <w:t xml:space="preserve"> </w:t>
      </w:r>
      <w:r w:rsidRPr="002C2869">
        <w:rPr>
          <w:rFonts w:ascii="Arial" w:hAnsi="Arial" w:cs="Arial"/>
          <w:color w:val="000000"/>
        </w:rPr>
        <w:t>do Regulamento Geral deste Edital.</w:t>
      </w:r>
    </w:p>
    <w:p w14:paraId="2151A8AF" w14:textId="77777777" w:rsidR="00243FFF" w:rsidRDefault="00243FFF" w:rsidP="00243FFF">
      <w:pPr>
        <w:tabs>
          <w:tab w:val="left" w:pos="284"/>
          <w:tab w:val="left" w:pos="426"/>
          <w:tab w:val="left" w:pos="567"/>
        </w:tabs>
        <w:jc w:val="both"/>
        <w:rPr>
          <w:rFonts w:ascii="Arial" w:hAnsi="Arial" w:cs="Arial"/>
          <w:color w:val="000000"/>
        </w:rPr>
      </w:pPr>
    </w:p>
    <w:p w14:paraId="3424380C" w14:textId="77777777" w:rsidR="00243FFF" w:rsidRPr="00102FFC" w:rsidRDefault="00243FFF" w:rsidP="00243FFF">
      <w:pPr>
        <w:shd w:val="clear" w:color="auto" w:fill="CCCCCC"/>
        <w:ind w:firstLine="561"/>
        <w:jc w:val="both"/>
        <w:rPr>
          <w:rFonts w:ascii="Arial" w:hAnsi="Arial" w:cs="Arial"/>
        </w:rPr>
      </w:pPr>
      <w:r>
        <w:rPr>
          <w:rFonts w:ascii="Arial" w:hAnsi="Arial" w:cs="Arial"/>
          <w:b/>
          <w:bCs/>
        </w:rPr>
        <w:t>10</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r w:rsidRPr="00102FFC">
        <w:rPr>
          <w:rFonts w:ascii="Arial" w:hAnsi="Arial" w:cs="Arial"/>
        </w:rPr>
        <w:t>Faz(em)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7D5EA8CA" w:rsidR="00A332E6" w:rsidRDefault="00243FFF" w:rsidP="00243FFF">
      <w:pPr>
        <w:ind w:firstLine="561"/>
        <w:jc w:val="both"/>
        <w:rPr>
          <w:rFonts w:ascii="Arial" w:hAnsi="Arial" w:cs="Arial"/>
        </w:rPr>
      </w:pPr>
      <w:r w:rsidRPr="00275C8D">
        <w:rPr>
          <w:rFonts w:ascii="Arial" w:hAnsi="Arial" w:cs="Arial"/>
        </w:rPr>
        <w:t>Piracicaba,</w:t>
      </w:r>
      <w:r w:rsidR="00202A8A">
        <w:rPr>
          <w:rFonts w:ascii="Arial" w:hAnsi="Arial" w:cs="Arial"/>
        </w:rPr>
        <w:t xml:space="preserve"> </w:t>
      </w:r>
      <w:r w:rsidR="00574313">
        <w:rPr>
          <w:rFonts w:ascii="Arial" w:hAnsi="Arial" w:cs="Arial"/>
        </w:rPr>
        <w:t>19</w:t>
      </w:r>
      <w:r w:rsidR="00202A8A">
        <w:rPr>
          <w:rFonts w:ascii="Arial" w:hAnsi="Arial" w:cs="Arial"/>
        </w:rPr>
        <w:t xml:space="preserve"> de </w:t>
      </w:r>
      <w:r w:rsidR="00574313">
        <w:rPr>
          <w:rFonts w:ascii="Arial" w:hAnsi="Arial" w:cs="Arial"/>
        </w:rPr>
        <w:t xml:space="preserve">maio </w:t>
      </w:r>
      <w:r w:rsidR="00202A8A">
        <w:rPr>
          <w:rFonts w:ascii="Arial" w:hAnsi="Arial" w:cs="Arial"/>
        </w:rPr>
        <w:t>de 202</w:t>
      </w:r>
      <w:r w:rsidR="00EA146A">
        <w:rPr>
          <w:rFonts w:ascii="Arial" w:hAnsi="Arial" w:cs="Arial"/>
        </w:rPr>
        <w:t>6</w:t>
      </w:r>
      <w:r w:rsidR="00202A8A">
        <w:rPr>
          <w:rFonts w:ascii="Arial" w:hAnsi="Arial" w:cs="Arial"/>
        </w:rPr>
        <w:t>.</w:t>
      </w:r>
    </w:p>
    <w:p w14:paraId="37304A99" w14:textId="77777777" w:rsidR="00202A8A" w:rsidRPr="00275C8D" w:rsidRDefault="00202A8A" w:rsidP="00243FFF">
      <w:pPr>
        <w:ind w:firstLine="561"/>
        <w:jc w:val="both"/>
        <w:rPr>
          <w:rFonts w:ascii="Arial" w:hAnsi="Arial" w:cs="Arial"/>
        </w:rPr>
      </w:pPr>
    </w:p>
    <w:p w14:paraId="0E896FBA" w14:textId="5ACAAF37" w:rsidR="00A332E6" w:rsidRDefault="00A332E6" w:rsidP="00A332E6">
      <w:pPr>
        <w:rPr>
          <w:rFonts w:ascii="Arial" w:hAnsi="Arial" w:cs="Arial"/>
        </w:rPr>
      </w:pPr>
    </w:p>
    <w:p w14:paraId="2698DAA7" w14:textId="77777777" w:rsidR="00202A8A" w:rsidRDefault="00202A8A" w:rsidP="00202A8A">
      <w:pPr>
        <w:jc w:val="center"/>
        <w:rPr>
          <w:rFonts w:ascii="Arial" w:hAnsi="Arial" w:cs="Arial"/>
          <w:b/>
        </w:rPr>
      </w:pPr>
      <w:r>
        <w:rPr>
          <w:rFonts w:ascii="Arial" w:hAnsi="Arial" w:cs="Arial"/>
          <w:b/>
        </w:rPr>
        <w:t>Larissa Palomo Monferdini</w:t>
      </w:r>
    </w:p>
    <w:p w14:paraId="2CB0C44C" w14:textId="51090AA4" w:rsidR="00202A8A" w:rsidRPr="00275C8D" w:rsidRDefault="00202A8A" w:rsidP="00202A8A">
      <w:pPr>
        <w:jc w:val="center"/>
        <w:rPr>
          <w:rFonts w:ascii="Arial" w:hAnsi="Arial" w:cs="Arial"/>
        </w:rPr>
      </w:pPr>
      <w:r>
        <w:rPr>
          <w:rFonts w:ascii="Arial" w:hAnsi="Arial" w:cs="Arial"/>
          <w:b/>
        </w:rPr>
        <w:t>Chefe de Setor</w:t>
      </w: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5"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6"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5.3.1. autor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5.3.3. pessoa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5.3.3.1. a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5.3.3.2. a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5.3.5. empresas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5.3.6.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FB3180" w:rsidRDefault="007D11DE" w:rsidP="007D11DE">
      <w:pPr>
        <w:ind w:firstLine="426"/>
        <w:jc w:val="both"/>
        <w:rPr>
          <w:rFonts w:ascii="Arial" w:hAnsi="Arial" w:cs="Arial"/>
        </w:rPr>
      </w:pPr>
      <w:r w:rsidRPr="00FB3180">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FB3180" w:rsidRDefault="007D11DE" w:rsidP="007D11DE">
      <w:pPr>
        <w:ind w:firstLine="426"/>
        <w:jc w:val="both"/>
        <w:rPr>
          <w:rFonts w:ascii="Arial" w:hAnsi="Arial" w:cs="Arial"/>
        </w:rPr>
      </w:pPr>
    </w:p>
    <w:p w14:paraId="51BE0E6C" w14:textId="77777777" w:rsidR="007D11DE" w:rsidRPr="00FB3180" w:rsidRDefault="007D11DE" w:rsidP="007D11DE">
      <w:pPr>
        <w:ind w:firstLine="426"/>
        <w:jc w:val="both"/>
        <w:rPr>
          <w:rFonts w:ascii="Arial" w:hAnsi="Arial" w:cs="Arial"/>
        </w:rPr>
      </w:pPr>
      <w:r w:rsidRPr="00FB3180">
        <w:rPr>
          <w:rFonts w:ascii="Arial" w:hAnsi="Arial" w:cs="Arial"/>
        </w:rPr>
        <w:t>5.4.1. Comprovação do compromisso público ou particular de constituição do consórcio, subscrito pelos consorciados;</w:t>
      </w:r>
    </w:p>
    <w:p w14:paraId="033C212D" w14:textId="77777777" w:rsidR="007D11DE" w:rsidRPr="00FB3180" w:rsidRDefault="007D11DE" w:rsidP="007D11DE">
      <w:pPr>
        <w:ind w:firstLine="426"/>
        <w:jc w:val="both"/>
        <w:rPr>
          <w:rFonts w:ascii="Arial" w:hAnsi="Arial" w:cs="Arial"/>
        </w:rPr>
      </w:pPr>
    </w:p>
    <w:p w14:paraId="34D169F4" w14:textId="77777777" w:rsidR="007D11DE" w:rsidRPr="00FB3180" w:rsidRDefault="007D11DE" w:rsidP="007D11DE">
      <w:pPr>
        <w:ind w:firstLine="426"/>
        <w:jc w:val="both"/>
        <w:rPr>
          <w:rFonts w:ascii="Arial" w:hAnsi="Arial" w:cs="Arial"/>
        </w:rPr>
      </w:pPr>
      <w:r w:rsidRPr="00FB3180">
        <w:rPr>
          <w:rFonts w:ascii="Arial" w:hAnsi="Arial" w:cs="Arial"/>
        </w:rPr>
        <w:t>5.4.2. Indicação da empresa líder do consórcio, que será responsável por sua representação perante a Administração;</w:t>
      </w:r>
    </w:p>
    <w:p w14:paraId="60DA8EBB" w14:textId="77777777" w:rsidR="007D11DE" w:rsidRPr="00FB3180" w:rsidRDefault="007D11DE" w:rsidP="007D11DE">
      <w:pPr>
        <w:ind w:firstLine="426"/>
        <w:jc w:val="both"/>
        <w:rPr>
          <w:rFonts w:ascii="Arial" w:hAnsi="Arial" w:cs="Arial"/>
        </w:rPr>
      </w:pPr>
    </w:p>
    <w:p w14:paraId="3BA28BA7" w14:textId="77777777" w:rsidR="007D11DE" w:rsidRPr="00FB3180" w:rsidRDefault="007D11DE" w:rsidP="007D11DE">
      <w:pPr>
        <w:ind w:firstLine="426"/>
        <w:jc w:val="both"/>
        <w:rPr>
          <w:rFonts w:ascii="Arial" w:hAnsi="Arial" w:cs="Arial"/>
        </w:rPr>
      </w:pPr>
      <w:r w:rsidRPr="00FB3180">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FB3180" w:rsidRDefault="007D11DE" w:rsidP="007D11DE">
      <w:pPr>
        <w:ind w:firstLine="426"/>
        <w:jc w:val="both"/>
        <w:rPr>
          <w:rFonts w:ascii="Arial" w:hAnsi="Arial" w:cs="Arial"/>
        </w:rPr>
      </w:pPr>
    </w:p>
    <w:p w14:paraId="1E60FB69" w14:textId="77777777" w:rsidR="007D11DE" w:rsidRPr="00FB3180" w:rsidRDefault="007D11DE" w:rsidP="007D11DE">
      <w:pPr>
        <w:ind w:firstLine="426"/>
        <w:jc w:val="both"/>
        <w:rPr>
          <w:rFonts w:ascii="Arial" w:hAnsi="Arial" w:cs="Arial"/>
        </w:rPr>
      </w:pPr>
      <w:r w:rsidRPr="00FB3180">
        <w:rPr>
          <w:rFonts w:ascii="Arial" w:hAnsi="Arial" w:cs="Arial"/>
        </w:rPr>
        <w:t>5.4.4. Responsabilidade solidária dos integrantes pelos atos praticados em consórcio, tanto na fase de licitação quanto na de execução do contrato.</w:t>
      </w:r>
    </w:p>
    <w:p w14:paraId="0999B3AE" w14:textId="77777777" w:rsidR="007D11DE" w:rsidRPr="00FB3180" w:rsidRDefault="007D11DE" w:rsidP="007D11DE">
      <w:pPr>
        <w:ind w:firstLine="426"/>
        <w:jc w:val="both"/>
        <w:rPr>
          <w:rFonts w:ascii="Arial" w:hAnsi="Arial" w:cs="Arial"/>
        </w:rPr>
      </w:pPr>
    </w:p>
    <w:p w14:paraId="688EC717" w14:textId="77777777" w:rsidR="007D11DE" w:rsidRPr="00FB3180" w:rsidRDefault="007D11DE" w:rsidP="007D11DE">
      <w:pPr>
        <w:ind w:firstLine="426"/>
        <w:jc w:val="both"/>
        <w:rPr>
          <w:rFonts w:ascii="Arial" w:hAnsi="Arial" w:cs="Arial"/>
        </w:rPr>
      </w:pPr>
      <w:r w:rsidRPr="00FB3180">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FB3180" w:rsidRDefault="007D11DE" w:rsidP="007D11DE">
      <w:pPr>
        <w:ind w:firstLine="426"/>
        <w:jc w:val="both"/>
        <w:rPr>
          <w:rFonts w:ascii="Arial" w:hAnsi="Arial" w:cs="Arial"/>
        </w:rPr>
      </w:pPr>
    </w:p>
    <w:p w14:paraId="59EA95AF" w14:textId="77777777" w:rsidR="007D11DE" w:rsidRPr="00FB3180" w:rsidRDefault="007D11DE" w:rsidP="007D11DE">
      <w:pPr>
        <w:ind w:firstLine="426"/>
        <w:jc w:val="both"/>
        <w:rPr>
          <w:rFonts w:ascii="Arial" w:hAnsi="Arial" w:cs="Arial"/>
        </w:rPr>
      </w:pPr>
      <w:r w:rsidRPr="00FB3180">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17"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6.2. O login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7.3. No caso de desconexão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8.3.1. Referidos documentos somente serão disponibilizados para avaliação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0CE8BD72" w14:textId="630A5BB9" w:rsidR="007D11DE" w:rsidRPr="00F15E1C" w:rsidRDefault="007D11DE" w:rsidP="007D11DE">
      <w:pPr>
        <w:ind w:firstLine="426"/>
        <w:jc w:val="both"/>
        <w:rPr>
          <w:rFonts w:ascii="Arial" w:hAnsi="Arial" w:cs="Arial"/>
        </w:rPr>
      </w:pPr>
      <w:r w:rsidRPr="00F15E1C">
        <w:rPr>
          <w:rFonts w:ascii="Arial" w:hAnsi="Arial" w:cs="Arial"/>
        </w:rPr>
        <w:t>8.</w:t>
      </w:r>
      <w:r w:rsidR="00EA336C">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690D8F54" w:rsidR="007D11DE" w:rsidRPr="00F15E1C" w:rsidRDefault="00EA336C" w:rsidP="007D11DE">
      <w:pPr>
        <w:ind w:firstLine="426"/>
        <w:jc w:val="both"/>
        <w:rPr>
          <w:rFonts w:ascii="Arial" w:hAnsi="Arial" w:cs="Arial"/>
        </w:rPr>
      </w:pPr>
      <w:r>
        <w:rPr>
          <w:rFonts w:ascii="Arial" w:hAnsi="Arial" w:cs="Arial"/>
        </w:rPr>
        <w:t>8.5</w:t>
      </w:r>
      <w:r w:rsidR="007D11DE" w:rsidRPr="00F15E1C">
        <w:rPr>
          <w:rFonts w:ascii="Arial" w:hAnsi="Arial" w:cs="Arial"/>
        </w:rPr>
        <w:t>.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07AD30A8" w:rsidR="007D11DE" w:rsidRPr="00F15E1C" w:rsidRDefault="007D11DE" w:rsidP="007D11DE">
      <w:pPr>
        <w:ind w:firstLine="426"/>
        <w:jc w:val="both"/>
        <w:rPr>
          <w:rFonts w:ascii="Arial" w:hAnsi="Arial" w:cs="Arial"/>
        </w:rPr>
      </w:pPr>
      <w:r w:rsidRPr="00F15E1C">
        <w:rPr>
          <w:rFonts w:ascii="Arial" w:hAnsi="Arial" w:cs="Arial"/>
        </w:rPr>
        <w:t>8.</w:t>
      </w:r>
      <w:bookmarkStart w:id="0" w:name="_Hlk132709181"/>
      <w:r w:rsidR="00EA336C">
        <w:rPr>
          <w:rFonts w:ascii="Arial" w:hAnsi="Arial" w:cs="Arial"/>
        </w:rPr>
        <w:t>6</w:t>
      </w:r>
      <w:r w:rsidRPr="00F15E1C">
        <w:rPr>
          <w:rFonts w:ascii="Arial" w:hAnsi="Arial" w:cs="Arial"/>
        </w:rPr>
        <w:t>.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0"/>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1485406F" w:rsidR="007D11DE" w:rsidRPr="00F15E1C" w:rsidRDefault="00EA336C" w:rsidP="007D11DE">
      <w:pPr>
        <w:ind w:firstLine="426"/>
        <w:jc w:val="both"/>
        <w:rPr>
          <w:rFonts w:ascii="Arial" w:hAnsi="Arial" w:cs="Arial"/>
        </w:rPr>
      </w:pPr>
      <w:r>
        <w:rPr>
          <w:rFonts w:ascii="Arial" w:hAnsi="Arial" w:cs="Arial"/>
        </w:rPr>
        <w:t>8.6</w:t>
      </w:r>
      <w:r w:rsidR="007D11DE" w:rsidRPr="00F15E1C">
        <w:rPr>
          <w:rFonts w:ascii="Arial" w:hAnsi="Arial" w:cs="Arial"/>
        </w:rPr>
        <w:t>.1.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52C1F834" w:rsidR="007D11DE" w:rsidRPr="00F15E1C" w:rsidRDefault="00EA336C" w:rsidP="007D11DE">
      <w:pPr>
        <w:ind w:firstLine="426"/>
        <w:jc w:val="both"/>
        <w:rPr>
          <w:rFonts w:ascii="Arial" w:hAnsi="Arial" w:cs="Arial"/>
        </w:rPr>
      </w:pPr>
      <w:r>
        <w:rPr>
          <w:rFonts w:ascii="Arial" w:hAnsi="Arial" w:cs="Arial"/>
        </w:rPr>
        <w:lastRenderedPageBreak/>
        <w:t>8.7</w:t>
      </w:r>
      <w:r w:rsidR="007D11DE" w:rsidRPr="00F15E1C">
        <w:rPr>
          <w:rFonts w:ascii="Arial" w:hAnsi="Arial" w:cs="Arial"/>
        </w:rPr>
        <w:t>.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15E5BB9C" w:rsidR="007D11DE" w:rsidRPr="00F15E1C" w:rsidRDefault="00EA336C" w:rsidP="007D11DE">
      <w:pPr>
        <w:ind w:firstLine="426"/>
        <w:jc w:val="both"/>
        <w:rPr>
          <w:rFonts w:ascii="Arial" w:hAnsi="Arial" w:cs="Arial"/>
        </w:rPr>
      </w:pPr>
      <w:r>
        <w:rPr>
          <w:rFonts w:ascii="Arial" w:hAnsi="Arial" w:cs="Arial"/>
        </w:rPr>
        <w:t>8.8</w:t>
      </w:r>
      <w:r w:rsidR="007D11DE"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9.1.2. Os documentos previstos no Termo de Referência, necessários e suficientes para demonstrar a capacidade do licitante de realizar o objeto da licitação, serão exigidos para fins de habilitação, nos termos dos arts.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r>
        <w:rPr>
          <w:rFonts w:ascii="Arial" w:hAnsi="Arial" w:cs="Arial"/>
        </w:rPr>
        <w:t>O(a)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467D4FF4" w14:textId="5837EE37" w:rsidR="007D11DE" w:rsidRPr="00F15E1C" w:rsidRDefault="007D11DE" w:rsidP="00EA336C">
      <w:pPr>
        <w:jc w:val="both"/>
        <w:rPr>
          <w:rFonts w:ascii="Arial" w:hAnsi="Arial" w:cs="Arial"/>
        </w:rPr>
      </w:pPr>
    </w:p>
    <w:p w14:paraId="5071280B" w14:textId="77777777" w:rsidR="007D11DE" w:rsidRPr="00F15E1C" w:rsidRDefault="007D11DE" w:rsidP="007D11DE">
      <w:pPr>
        <w:ind w:firstLine="426"/>
        <w:jc w:val="both"/>
        <w:rPr>
          <w:rFonts w:ascii="Arial" w:hAnsi="Arial" w:cs="Arial"/>
        </w:rPr>
      </w:pPr>
    </w:p>
    <w:p w14:paraId="201A171F" w14:textId="3754DB21" w:rsidR="007D11DE" w:rsidRPr="00F15E1C" w:rsidRDefault="007D11DE" w:rsidP="007D11DE">
      <w:pPr>
        <w:ind w:firstLine="426"/>
        <w:jc w:val="both"/>
        <w:rPr>
          <w:rFonts w:ascii="Arial" w:hAnsi="Arial" w:cs="Arial"/>
        </w:rPr>
      </w:pPr>
      <w:r w:rsidRPr="00F15E1C">
        <w:rPr>
          <w:rFonts w:ascii="Arial" w:hAnsi="Arial" w:cs="Arial"/>
        </w:rPr>
        <w:t>9.</w:t>
      </w:r>
      <w:r w:rsidR="00EA336C">
        <w:rPr>
          <w:rFonts w:ascii="Arial" w:hAnsi="Arial" w:cs="Arial"/>
        </w:rPr>
        <w:t>3</w:t>
      </w:r>
      <w:r w:rsidRPr="00F15E1C">
        <w:rPr>
          <w:rFonts w:ascii="Arial" w:hAnsi="Arial" w:cs="Arial"/>
        </w:rPr>
        <w:t>. Os documentos que compõe a habilitação do licitante melhor classificado somente serão disponibilizados para avaliação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25018694" w:rsidR="007D11DE" w:rsidRPr="00F15E1C" w:rsidRDefault="00EA336C" w:rsidP="007D11DE">
      <w:pPr>
        <w:ind w:firstLine="426"/>
        <w:jc w:val="both"/>
        <w:rPr>
          <w:rFonts w:ascii="Arial" w:hAnsi="Arial" w:cs="Arial"/>
        </w:rPr>
      </w:pPr>
      <w:r>
        <w:rPr>
          <w:rFonts w:ascii="Arial" w:hAnsi="Arial" w:cs="Arial"/>
        </w:rPr>
        <w:lastRenderedPageBreak/>
        <w:t>9.4</w:t>
      </w:r>
      <w:r w:rsidR="007D11DE"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69AA2FC2" w:rsidR="007D11DE" w:rsidRPr="00F15E1C" w:rsidRDefault="00EA336C" w:rsidP="007D11DE">
      <w:pPr>
        <w:ind w:firstLine="426"/>
        <w:jc w:val="both"/>
        <w:rPr>
          <w:rFonts w:ascii="Arial" w:hAnsi="Arial" w:cs="Arial"/>
        </w:rPr>
      </w:pPr>
      <w:r>
        <w:rPr>
          <w:rFonts w:ascii="Arial" w:hAnsi="Arial" w:cs="Arial"/>
        </w:rPr>
        <w:t>9.4</w:t>
      </w:r>
      <w:r w:rsidR="007D11DE" w:rsidRPr="00F15E1C">
        <w:rPr>
          <w:rFonts w:ascii="Arial" w:hAnsi="Arial" w:cs="Arial"/>
        </w:rPr>
        <w:t>.1. complementação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EF6AD74" w:rsidR="007D11DE" w:rsidRPr="00F15E1C" w:rsidRDefault="00EA336C" w:rsidP="007D11DE">
      <w:pPr>
        <w:ind w:firstLine="426"/>
        <w:jc w:val="both"/>
        <w:rPr>
          <w:rFonts w:ascii="Arial" w:hAnsi="Arial" w:cs="Arial"/>
        </w:rPr>
      </w:pPr>
      <w:r>
        <w:rPr>
          <w:rFonts w:ascii="Arial" w:hAnsi="Arial" w:cs="Arial"/>
        </w:rPr>
        <w:t>9.4</w:t>
      </w:r>
      <w:r w:rsidR="007D11DE" w:rsidRPr="00F15E1C">
        <w:rPr>
          <w:rFonts w:ascii="Arial" w:hAnsi="Arial" w:cs="Arial"/>
        </w:rPr>
        <w:t>.2. atualização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5EB06A8" w14:textId="1B5DF082" w:rsidR="007D11DE" w:rsidRPr="00F15E1C" w:rsidRDefault="007D11DE" w:rsidP="007D11DE">
      <w:pPr>
        <w:ind w:firstLine="426"/>
        <w:jc w:val="both"/>
        <w:rPr>
          <w:rFonts w:ascii="Arial" w:hAnsi="Arial" w:cs="Arial"/>
        </w:rPr>
      </w:pPr>
      <w:r w:rsidRPr="00F15E1C">
        <w:rPr>
          <w:rFonts w:ascii="Arial" w:hAnsi="Arial" w:cs="Arial"/>
        </w:rPr>
        <w:t>10.</w:t>
      </w:r>
      <w:r w:rsidR="00EA336C">
        <w:rPr>
          <w:rFonts w:ascii="Arial" w:hAnsi="Arial" w:cs="Arial"/>
        </w:rPr>
        <w:t>6</w:t>
      </w:r>
      <w:r w:rsidRPr="00F15E1C">
        <w:rPr>
          <w:rFonts w:ascii="Arial" w:hAnsi="Arial" w:cs="Arial"/>
        </w:rPr>
        <w:t xml:space="preserve">. Encerrada a recepção de lances, antes de anunciar a vencedora,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3C425A2C" w:rsidR="007D11DE" w:rsidRPr="00F15E1C" w:rsidRDefault="007D11DE" w:rsidP="007D11DE">
      <w:pPr>
        <w:ind w:firstLine="426"/>
        <w:jc w:val="both"/>
        <w:rPr>
          <w:rFonts w:ascii="Arial" w:hAnsi="Arial" w:cs="Arial"/>
        </w:rPr>
      </w:pPr>
      <w:r w:rsidRPr="00F15E1C">
        <w:rPr>
          <w:rFonts w:ascii="Arial" w:hAnsi="Arial" w:cs="Arial"/>
        </w:rPr>
        <w:t>10.</w:t>
      </w:r>
      <w:r w:rsidR="00EA336C">
        <w:rPr>
          <w:rFonts w:ascii="Arial" w:hAnsi="Arial" w:cs="Arial"/>
        </w:rPr>
        <w:t>7</w:t>
      </w:r>
      <w:r w:rsidRPr="00F15E1C">
        <w:rPr>
          <w:rFonts w:ascii="Arial" w:hAnsi="Arial" w:cs="Arial"/>
        </w:rPr>
        <w:t xml:space="preserve">. Quando a proposta ou o lance de menor valor não for aceitável, ou se a licitante não atender às exigências e condições para sua habilitação,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26C71D55" w:rsidR="007D11DE" w:rsidRPr="00F15E1C" w:rsidRDefault="007D11DE" w:rsidP="007D11DE">
      <w:pPr>
        <w:ind w:firstLine="426"/>
        <w:jc w:val="both"/>
        <w:rPr>
          <w:rFonts w:ascii="Arial" w:hAnsi="Arial" w:cs="Arial"/>
        </w:rPr>
      </w:pPr>
      <w:r w:rsidRPr="00F15E1C">
        <w:rPr>
          <w:rFonts w:ascii="Arial" w:hAnsi="Arial" w:cs="Arial"/>
        </w:rPr>
        <w:t>10.</w:t>
      </w:r>
      <w:r w:rsidR="00EA336C">
        <w:rPr>
          <w:rFonts w:ascii="Arial" w:hAnsi="Arial" w:cs="Arial"/>
        </w:rPr>
        <w:t>8</w:t>
      </w:r>
      <w:r w:rsidRPr="00F15E1C">
        <w:rPr>
          <w:rFonts w:ascii="Arial" w:hAnsi="Arial" w:cs="Arial"/>
        </w:rPr>
        <w:t>.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lastRenderedPageBreak/>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9"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12.5. Os recursos contra 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1" w:name="_Ref114668085"/>
      <w:bookmarkStart w:id="2" w:name="_Hlk114652595"/>
      <w:r w:rsidRPr="00F15E1C">
        <w:rPr>
          <w:rFonts w:ascii="Arial" w:hAnsi="Arial" w:cs="Arial"/>
        </w:rPr>
        <w:t>deixar de entregar a documentação exigida para o certame ou não entregar qualquer documento que tenha sido solicitado pelo/a pregoeiro/a durante o certame;</w:t>
      </w:r>
      <w:bookmarkEnd w:id="1"/>
    </w:p>
    <w:p w14:paraId="00846D1C" w14:textId="77777777" w:rsidR="007D11DE" w:rsidRPr="00F15E1C" w:rsidRDefault="007D11DE" w:rsidP="007D11DE">
      <w:pPr>
        <w:ind w:firstLine="426"/>
        <w:jc w:val="both"/>
        <w:rPr>
          <w:rFonts w:ascii="Arial" w:hAnsi="Arial" w:cs="Arial"/>
        </w:rPr>
      </w:pPr>
      <w:bookmarkStart w:id="3"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3"/>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não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recusar-se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pedir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13.1.2.4. deixar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apresentar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4"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13.1.3. não celebrar o contrato ou não entregar a documentação exigida para a contratação, quando convocado dentro do prazo de validade de sua proposta;</w:t>
      </w:r>
      <w:bookmarkEnd w:id="4"/>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13.1.3.1. recusar-se,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5"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13.1.4. apresentar declaração ou documentação falsa exigida para o certame ou prestar declaração falsa durante a licitação</w:t>
      </w:r>
      <w:bookmarkEnd w:id="5"/>
    </w:p>
    <w:p w14:paraId="484CF1A3" w14:textId="77777777" w:rsidR="007D11DE" w:rsidRPr="00F15E1C" w:rsidRDefault="007D11DE" w:rsidP="007D11DE">
      <w:pPr>
        <w:ind w:firstLine="426"/>
        <w:jc w:val="both"/>
        <w:rPr>
          <w:rFonts w:ascii="Arial" w:hAnsi="Arial" w:cs="Arial"/>
        </w:rPr>
      </w:pPr>
      <w:bookmarkStart w:id="6"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13.1.5. fraudar a licitação</w:t>
      </w:r>
      <w:bookmarkEnd w:id="6"/>
    </w:p>
    <w:p w14:paraId="5FD641A3" w14:textId="77777777" w:rsidR="007D11DE" w:rsidRPr="00F15E1C" w:rsidRDefault="007D11DE" w:rsidP="007D11DE">
      <w:pPr>
        <w:ind w:firstLine="426"/>
        <w:jc w:val="both"/>
        <w:rPr>
          <w:rFonts w:ascii="Arial" w:hAnsi="Arial" w:cs="Arial"/>
        </w:rPr>
      </w:pPr>
      <w:bookmarkStart w:id="7"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13.1.6. comportar-se de modo inidôneo ou cometer fraude de qualquer natureza, em especial quando:</w:t>
      </w:r>
      <w:bookmarkEnd w:id="7"/>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agir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induzir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apresentar amostra falsificada ou deteriorada; </w:t>
      </w:r>
    </w:p>
    <w:p w14:paraId="6680B9AC" w14:textId="77777777" w:rsidR="007D11DE" w:rsidRPr="00F15E1C" w:rsidRDefault="007D11DE" w:rsidP="007D11DE">
      <w:pPr>
        <w:ind w:firstLine="426"/>
        <w:jc w:val="both"/>
        <w:rPr>
          <w:rFonts w:ascii="Arial" w:hAnsi="Arial" w:cs="Arial"/>
        </w:rPr>
      </w:pPr>
      <w:bookmarkStart w:id="8"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13.1.7. praticar atos ilícitos com vistas a frustrar os objetivos da licitação</w:t>
      </w:r>
      <w:bookmarkEnd w:id="8"/>
    </w:p>
    <w:p w14:paraId="410B85DB" w14:textId="77777777" w:rsidR="007D11DE" w:rsidRPr="00F15E1C" w:rsidRDefault="007D11DE" w:rsidP="007D11DE">
      <w:pPr>
        <w:ind w:firstLine="426"/>
        <w:jc w:val="both"/>
        <w:rPr>
          <w:rFonts w:ascii="Arial" w:hAnsi="Arial" w:cs="Arial"/>
        </w:rPr>
      </w:pPr>
      <w:bookmarkStart w:id="9"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0" w:anchor="art5" w:history="1">
        <w:r w:rsidRPr="00F15E1C">
          <w:rPr>
            <w:rFonts w:ascii="Arial" w:hAnsi="Arial" w:cs="Arial"/>
          </w:rPr>
          <w:t>art. 5º da Lei n.º 12.846, de 2013</w:t>
        </w:r>
      </w:hyperlink>
      <w:r w:rsidRPr="00F15E1C">
        <w:rPr>
          <w:rFonts w:ascii="Arial" w:hAnsi="Arial" w:cs="Arial"/>
        </w:rPr>
        <w:t>.</w:t>
      </w:r>
      <w:bookmarkEnd w:id="9"/>
    </w:p>
    <w:bookmarkEnd w:id="2"/>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1"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13.3.1. advertência;</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multa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13.3.2.1. multa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13.3.2.2. multa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13.3.2.3. multa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13.3.2.4. multa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13.3.2.5. multa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557C8AE9" w:rsidR="007D11DE" w:rsidRPr="00F15E1C" w:rsidRDefault="007D11DE" w:rsidP="007D11DE">
      <w:pPr>
        <w:ind w:firstLine="426"/>
        <w:jc w:val="both"/>
        <w:rPr>
          <w:rFonts w:ascii="Arial" w:hAnsi="Arial" w:cs="Arial"/>
        </w:rPr>
      </w:pPr>
      <w:r w:rsidRPr="00F15E1C">
        <w:rPr>
          <w:rFonts w:ascii="Arial" w:hAnsi="Arial" w:cs="Arial"/>
        </w:rPr>
        <w:lastRenderedPageBreak/>
        <w:t xml:space="preserve">13.5. Os prazos para defesa prévia serão de </w:t>
      </w:r>
      <w:r w:rsidR="00D4469B">
        <w:rPr>
          <w:rFonts w:ascii="Arial" w:hAnsi="Arial" w:cs="Arial"/>
        </w:rPr>
        <w:t>1</w:t>
      </w:r>
      <w:r w:rsidRPr="00F15E1C">
        <w:rPr>
          <w:rFonts w:ascii="Arial" w:hAnsi="Arial" w:cs="Arial"/>
        </w:rPr>
        <w:t>5 (</w:t>
      </w:r>
      <w:r w:rsidR="00D4469B">
        <w:rPr>
          <w:rFonts w:ascii="Arial" w:hAnsi="Arial" w:cs="Arial"/>
        </w:rPr>
        <w:t>quinze</w:t>
      </w:r>
      <w:r w:rsidRPr="00F15E1C">
        <w:rPr>
          <w:rFonts w:ascii="Arial" w:hAnsi="Arial" w:cs="Arial"/>
        </w:rPr>
        <w:t xml:space="preserve">) </w:t>
      </w:r>
      <w:r w:rsidR="00167E07">
        <w:rPr>
          <w:rFonts w:ascii="Arial" w:hAnsi="Arial" w:cs="Arial"/>
        </w:rPr>
        <w:t>dias úteis</w:t>
      </w:r>
      <w:r w:rsidRPr="00F15E1C">
        <w:rPr>
          <w:rFonts w:ascii="Arial" w:hAnsi="Arial" w:cs="Arial"/>
        </w:rPr>
        <w:t>.</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no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lastRenderedPageBreak/>
        <w:t>14.5.2. O recolhimento da A.R.T. ou R.R.T,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6566292E" w:rsidR="007D11DE" w:rsidRPr="00F15E1C" w:rsidRDefault="007D11DE" w:rsidP="007D11DE">
      <w:pPr>
        <w:ind w:firstLine="426"/>
        <w:jc w:val="both"/>
        <w:rPr>
          <w:rFonts w:ascii="Arial" w:hAnsi="Arial" w:cs="Arial"/>
        </w:rPr>
      </w:pPr>
      <w:r w:rsidRPr="00F15E1C">
        <w:rPr>
          <w:rFonts w:ascii="Arial" w:hAnsi="Arial" w:cs="Arial"/>
        </w:rPr>
        <w:t xml:space="preserve">15.1. </w:t>
      </w:r>
      <w:r w:rsidR="00AF37A4" w:rsidRPr="00AF37A4">
        <w:rPr>
          <w:rFonts w:ascii="Arial" w:hAnsi="Arial" w:cs="Arial"/>
        </w:rPr>
        <w:t>O presente contrato terá vigência de 12 (doze) meses, a contar da data da Ordem de Serviço, podendo ser prorrogado por iguais e sucessivos períodos, dentro do limite previsto no art. 107,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17.6. Caso a CONTRATADA subempreitar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r w:rsidRPr="00F15E1C">
        <w:rPr>
          <w:rFonts w:ascii="Arial" w:hAnsi="Arial" w:cs="Arial"/>
        </w:rPr>
        <w:t>18.1 Executado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lastRenderedPageBreak/>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21.4. Após a apresentação da proposta, não caberá desistência, salvo por motivo justo decorrente de fato superveniente e aceito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lastRenderedPageBreak/>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r>
        <w:rPr>
          <w:rFonts w:ascii="Arial" w:hAnsi="Arial" w:cs="Arial"/>
        </w:rPr>
        <w:t>ao(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21.7. As licitantes intimadas para prestar qualquer esclarecimento adicional deverão fazê-lo no prazo determinado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Os casos omissos serão decididos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05017871" w14:textId="6594F8F3" w:rsidR="007D11DE" w:rsidRDefault="007D11DE" w:rsidP="007D11DE">
      <w:pPr>
        <w:ind w:firstLine="426"/>
        <w:jc w:val="both"/>
        <w:rPr>
          <w:rFonts w:ascii="Arial" w:hAnsi="Arial" w:cs="Arial"/>
        </w:rPr>
      </w:pPr>
      <w:r w:rsidRPr="00F15E1C">
        <w:rPr>
          <w:rFonts w:ascii="Arial" w:hAnsi="Arial" w:cs="Arial"/>
        </w:rPr>
        <w:t>e) Anexo III: Declaração de fidelidade e legitimidade dos documentos apresentados eletronicamente;</w:t>
      </w:r>
    </w:p>
    <w:p w14:paraId="6562ADB7" w14:textId="08902802" w:rsidR="007D11DE" w:rsidRPr="00F15E1C" w:rsidRDefault="00BC5176" w:rsidP="007D11DE">
      <w:pPr>
        <w:ind w:firstLine="426"/>
        <w:jc w:val="both"/>
        <w:rPr>
          <w:rFonts w:ascii="Arial" w:hAnsi="Arial" w:cs="Arial"/>
        </w:rPr>
      </w:pPr>
      <w:r>
        <w:rPr>
          <w:rFonts w:ascii="Arial" w:hAnsi="Arial" w:cs="Arial"/>
        </w:rPr>
        <w:t>f</w:t>
      </w:r>
      <w:r w:rsidR="007D11DE">
        <w:rPr>
          <w:rFonts w:ascii="Arial" w:hAnsi="Arial" w:cs="Arial"/>
        </w:rPr>
        <w:t xml:space="preserve">) Anexo </w:t>
      </w:r>
      <w:r>
        <w:rPr>
          <w:rFonts w:ascii="Arial" w:hAnsi="Arial" w:cs="Arial"/>
        </w:rPr>
        <w:t>I</w:t>
      </w:r>
      <w:r w:rsidR="007D11DE">
        <w:rPr>
          <w:rFonts w:ascii="Arial" w:hAnsi="Arial" w:cs="Arial"/>
        </w:rPr>
        <w:t xml:space="preserve">V: </w:t>
      </w:r>
      <w:r w:rsidR="007D11DE" w:rsidRPr="00F15E1C">
        <w:rPr>
          <w:rFonts w:ascii="Arial" w:hAnsi="Arial" w:cs="Arial"/>
        </w:rPr>
        <w:t>Minuta de Contrato ou Termo equivalente</w:t>
      </w:r>
      <w:r w:rsidR="00FB3180">
        <w:rPr>
          <w:rFonts w:ascii="Arial" w:hAnsi="Arial" w:cs="Arial"/>
        </w:rPr>
        <w:t>.</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439EF428" w:rsidR="007D11DE" w:rsidRPr="00BC5176" w:rsidRDefault="007D11DE" w:rsidP="00BC5176">
      <w:pPr>
        <w:pStyle w:val="Recuodecorpodetexto"/>
        <w:pageBreakBefore/>
        <w:widowControl w:val="0"/>
        <w:overflowPunct/>
        <w:autoSpaceDE/>
        <w:spacing w:line="240" w:lineRule="auto"/>
        <w:jc w:val="center"/>
        <w:rPr>
          <w:b/>
          <w:sz w:val="22"/>
          <w:szCs w:val="22"/>
        </w:rPr>
      </w:pPr>
      <w:r>
        <w:rPr>
          <w:b/>
          <w:sz w:val="22"/>
          <w:szCs w:val="22"/>
        </w:rPr>
        <w:lastRenderedPageBreak/>
        <w:t xml:space="preserve">ANEXO </w:t>
      </w:r>
      <w:r w:rsidR="00BC5176">
        <w:rPr>
          <w:b/>
          <w:sz w:val="22"/>
          <w:szCs w:val="22"/>
          <w:lang w:val="pt-BR"/>
        </w:rPr>
        <w:t>I</w:t>
      </w:r>
      <w:r>
        <w:rPr>
          <w:b/>
          <w:sz w:val="22"/>
          <w:szCs w:val="22"/>
        </w:rPr>
        <w:t>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C24FEAA" w14:textId="77777777" w:rsidR="00AF37A4" w:rsidRPr="00AF37A4" w:rsidRDefault="00AF37A4" w:rsidP="00AF37A4">
      <w:pPr>
        <w:pStyle w:val="Corpodetexto"/>
        <w:rPr>
          <w:b/>
          <w:sz w:val="20"/>
          <w:szCs w:val="20"/>
          <w:u w:val="single"/>
        </w:rPr>
      </w:pPr>
      <w:r w:rsidRPr="00AF37A4">
        <w:rPr>
          <w:b/>
          <w:sz w:val="20"/>
          <w:szCs w:val="20"/>
          <w:u w:val="single"/>
        </w:rPr>
        <w:t>CONTRATO QUE ENTRE SI FAZEM A PREFEITURA DO MUNICÍPIO DE PIRACICABA E ................................................, PARA A PRESTAÇÃO DE SERVIÇOS DE PODA DE ÁRVORES E DEMAIS SERVIÇOS CORRELATOS, INCLUINDO MÃO DE OBRA, EQUIPAMENTOS E MATERIAIS EM TODO O MUNICÍPIO DE PIRACICABA.</w:t>
      </w:r>
    </w:p>
    <w:p w14:paraId="024A70D7" w14:textId="77777777" w:rsidR="00AF37A4" w:rsidRPr="00AF37A4" w:rsidRDefault="00AF37A4" w:rsidP="00AF37A4">
      <w:pPr>
        <w:rPr>
          <w:rFonts w:ascii="Arial" w:hAnsi="Arial" w:cs="Arial"/>
          <w:b/>
        </w:rPr>
      </w:pPr>
    </w:p>
    <w:p w14:paraId="7CD79A9B" w14:textId="77777777" w:rsidR="00AF37A4" w:rsidRPr="00AF37A4" w:rsidRDefault="00AF37A4" w:rsidP="00AF37A4">
      <w:pPr>
        <w:rPr>
          <w:rFonts w:ascii="Arial" w:hAnsi="Arial" w:cs="Arial"/>
          <w:b/>
        </w:rPr>
      </w:pPr>
    </w:p>
    <w:p w14:paraId="7653167B" w14:textId="77777777" w:rsidR="00AF37A4" w:rsidRPr="00AF37A4" w:rsidRDefault="00AF37A4" w:rsidP="00AF37A4">
      <w:pPr>
        <w:rPr>
          <w:rFonts w:ascii="Arial" w:hAnsi="Arial" w:cs="Arial"/>
          <w:b/>
        </w:rPr>
      </w:pPr>
    </w:p>
    <w:p w14:paraId="6C926C49" w14:textId="776B2E6F" w:rsidR="00AF37A4" w:rsidRPr="00AF37A4" w:rsidRDefault="00AF37A4" w:rsidP="00AF37A4">
      <w:pPr>
        <w:jc w:val="both"/>
        <w:rPr>
          <w:rFonts w:ascii="Arial" w:hAnsi="Arial" w:cs="Arial"/>
          <w:b/>
        </w:rPr>
      </w:pPr>
      <w:r w:rsidRPr="00AF37A4">
        <w:rPr>
          <w:rFonts w:ascii="Arial" w:hAnsi="Arial" w:cs="Arial"/>
          <w:b/>
        </w:rPr>
        <w:t>Data: … de ................ de 202</w:t>
      </w:r>
      <w:r w:rsidR="00CB43D1">
        <w:rPr>
          <w:rFonts w:ascii="Arial" w:hAnsi="Arial" w:cs="Arial"/>
          <w:b/>
        </w:rPr>
        <w:t>6</w:t>
      </w:r>
      <w:bookmarkStart w:id="10" w:name="_GoBack"/>
      <w:bookmarkEnd w:id="10"/>
      <w:r w:rsidRPr="00AF37A4">
        <w:rPr>
          <w:rFonts w:ascii="Arial" w:hAnsi="Arial" w:cs="Arial"/>
          <w:b/>
        </w:rPr>
        <w:t>.</w:t>
      </w:r>
    </w:p>
    <w:p w14:paraId="4851133F" w14:textId="77777777" w:rsidR="00AF37A4" w:rsidRPr="00AF37A4" w:rsidRDefault="00AF37A4" w:rsidP="00AF37A4">
      <w:pPr>
        <w:jc w:val="both"/>
        <w:rPr>
          <w:rFonts w:ascii="Arial" w:hAnsi="Arial" w:cs="Arial"/>
          <w:b/>
        </w:rPr>
      </w:pPr>
      <w:r w:rsidRPr="00AF37A4">
        <w:rPr>
          <w:rFonts w:ascii="Arial" w:hAnsi="Arial" w:cs="Arial"/>
          <w:b/>
        </w:rPr>
        <w:t>Prazo: 12 (doze) meses.</w:t>
      </w:r>
    </w:p>
    <w:p w14:paraId="695C32EC" w14:textId="77777777" w:rsidR="00AF37A4" w:rsidRPr="00AF37A4" w:rsidRDefault="00AF37A4" w:rsidP="00AF37A4">
      <w:pPr>
        <w:jc w:val="both"/>
        <w:rPr>
          <w:rFonts w:ascii="Arial" w:hAnsi="Arial" w:cs="Arial"/>
          <w:b/>
        </w:rPr>
      </w:pPr>
      <w:r w:rsidRPr="00AF37A4">
        <w:rPr>
          <w:rFonts w:ascii="Arial" w:hAnsi="Arial" w:cs="Arial"/>
          <w:b/>
        </w:rPr>
        <w:t>Valor: R$ .......... (..........).</w:t>
      </w:r>
    </w:p>
    <w:p w14:paraId="111A7C2D" w14:textId="77777777" w:rsidR="00AF37A4" w:rsidRPr="00AF37A4" w:rsidRDefault="00AF37A4" w:rsidP="00AF37A4">
      <w:pPr>
        <w:jc w:val="both"/>
        <w:rPr>
          <w:rFonts w:ascii="Arial" w:hAnsi="Arial" w:cs="Arial"/>
          <w:b/>
        </w:rPr>
      </w:pPr>
      <w:r w:rsidRPr="00AF37A4">
        <w:rPr>
          <w:rFonts w:ascii="Arial" w:hAnsi="Arial" w:cs="Arial"/>
          <w:b/>
        </w:rPr>
        <w:t>Processo Administrativo nº 130.781/2025</w:t>
      </w:r>
    </w:p>
    <w:p w14:paraId="401A882A" w14:textId="77777777" w:rsidR="00AF37A4" w:rsidRPr="00AF37A4" w:rsidRDefault="00AF37A4" w:rsidP="00AF37A4">
      <w:pPr>
        <w:jc w:val="both"/>
        <w:rPr>
          <w:rFonts w:ascii="Arial" w:hAnsi="Arial" w:cs="Arial"/>
          <w:b/>
        </w:rPr>
      </w:pPr>
      <w:r w:rsidRPr="00AF37A4">
        <w:rPr>
          <w:rFonts w:ascii="Arial" w:hAnsi="Arial" w:cs="Arial"/>
          <w:b/>
        </w:rPr>
        <w:t>Concorrência nº .../2025.</w:t>
      </w:r>
    </w:p>
    <w:p w14:paraId="54E6877A" w14:textId="4DC16FE5" w:rsidR="00AF37A4" w:rsidRPr="00AF37A4" w:rsidRDefault="00AF37A4" w:rsidP="00AF37A4">
      <w:pPr>
        <w:jc w:val="both"/>
        <w:rPr>
          <w:rFonts w:ascii="Arial" w:hAnsi="Arial" w:cs="Arial"/>
        </w:rPr>
      </w:pPr>
      <w:r w:rsidRPr="00AF37A4">
        <w:rPr>
          <w:rFonts w:ascii="Arial" w:hAnsi="Arial" w:cs="Arial"/>
          <w:b/>
        </w:rPr>
        <w:t>Contrato nº …/202</w:t>
      </w:r>
      <w:r w:rsidR="00CB43D1">
        <w:rPr>
          <w:rFonts w:ascii="Arial" w:hAnsi="Arial" w:cs="Arial"/>
          <w:b/>
        </w:rPr>
        <w:t>6</w:t>
      </w:r>
      <w:r w:rsidRPr="00AF37A4">
        <w:rPr>
          <w:rFonts w:ascii="Arial" w:hAnsi="Arial" w:cs="Arial"/>
          <w:b/>
        </w:rPr>
        <w:t>.</w:t>
      </w:r>
    </w:p>
    <w:p w14:paraId="2AE83374" w14:textId="77777777" w:rsidR="00AF37A4" w:rsidRPr="00AF37A4" w:rsidRDefault="00AF37A4" w:rsidP="00AF37A4">
      <w:pPr>
        <w:jc w:val="both"/>
        <w:rPr>
          <w:rFonts w:ascii="Arial" w:hAnsi="Arial" w:cs="Arial"/>
        </w:rPr>
      </w:pPr>
    </w:p>
    <w:p w14:paraId="290AC4B4" w14:textId="77777777" w:rsidR="00AF37A4" w:rsidRPr="00AF37A4" w:rsidRDefault="00AF37A4" w:rsidP="00AF37A4">
      <w:pPr>
        <w:jc w:val="both"/>
        <w:rPr>
          <w:rFonts w:ascii="Arial" w:hAnsi="Arial" w:cs="Arial"/>
        </w:rPr>
      </w:pPr>
    </w:p>
    <w:p w14:paraId="1D2905E2" w14:textId="77777777" w:rsidR="00AF37A4" w:rsidRPr="00AF37A4" w:rsidRDefault="00AF37A4" w:rsidP="00AF37A4">
      <w:pPr>
        <w:jc w:val="both"/>
        <w:rPr>
          <w:rFonts w:ascii="Arial" w:hAnsi="Arial" w:cs="Arial"/>
        </w:rPr>
      </w:pPr>
    </w:p>
    <w:p w14:paraId="49D3766F" w14:textId="77777777" w:rsidR="00AF37A4" w:rsidRPr="00AF37A4" w:rsidRDefault="00AF37A4" w:rsidP="00AF37A4">
      <w:pPr>
        <w:jc w:val="both"/>
        <w:rPr>
          <w:rFonts w:ascii="Arial" w:hAnsi="Arial" w:cs="Arial"/>
        </w:rPr>
      </w:pPr>
    </w:p>
    <w:p w14:paraId="5073572A" w14:textId="77777777" w:rsidR="00AF37A4" w:rsidRPr="00AF37A4" w:rsidRDefault="00AF37A4" w:rsidP="00AF37A4">
      <w:pPr>
        <w:jc w:val="both"/>
        <w:rPr>
          <w:rFonts w:ascii="Arial" w:hAnsi="Arial" w:cs="Arial"/>
        </w:rPr>
      </w:pPr>
    </w:p>
    <w:p w14:paraId="73E3D41A" w14:textId="77777777" w:rsidR="00AF37A4" w:rsidRPr="00AF37A4" w:rsidRDefault="00AF37A4" w:rsidP="00AF37A4">
      <w:pPr>
        <w:pStyle w:val="Ttulo2"/>
        <w:ind w:firstLine="851"/>
        <w:rPr>
          <w:b w:val="0"/>
          <w:sz w:val="20"/>
          <w:szCs w:val="20"/>
        </w:rPr>
      </w:pPr>
      <w:r w:rsidRPr="00AF37A4">
        <w:rPr>
          <w:b w:val="0"/>
          <w:iCs/>
          <w:sz w:val="20"/>
          <w:szCs w:val="20"/>
        </w:rPr>
        <w:t>CLÁUSULA 1ª - DAS PARTES</w:t>
      </w:r>
    </w:p>
    <w:p w14:paraId="064CCE3A" w14:textId="77777777" w:rsidR="00AF37A4" w:rsidRPr="00AF37A4" w:rsidRDefault="00AF37A4" w:rsidP="00AF37A4">
      <w:pPr>
        <w:ind w:firstLine="851"/>
        <w:jc w:val="both"/>
        <w:rPr>
          <w:rFonts w:ascii="Arial" w:hAnsi="Arial" w:cs="Arial"/>
        </w:rPr>
      </w:pPr>
    </w:p>
    <w:p w14:paraId="4B904662" w14:textId="77777777" w:rsidR="00AF37A4" w:rsidRPr="00AF37A4" w:rsidRDefault="00AF37A4" w:rsidP="00AF37A4">
      <w:pPr>
        <w:ind w:firstLine="851"/>
        <w:jc w:val="both"/>
        <w:rPr>
          <w:rFonts w:ascii="Arial" w:hAnsi="Arial" w:cs="Arial"/>
        </w:rPr>
      </w:pPr>
      <w:r w:rsidRPr="00AF37A4">
        <w:rPr>
          <w:rFonts w:ascii="Arial" w:hAnsi="Arial" w:cs="Arial"/>
          <w:b/>
        </w:rPr>
        <w:t>1.1.</w:t>
      </w:r>
      <w:r w:rsidRPr="00AF37A4">
        <w:rPr>
          <w:rFonts w:ascii="Arial" w:hAnsi="Arial" w:cs="Arial"/>
        </w:rPr>
        <w:t xml:space="preserve"> A </w:t>
      </w:r>
      <w:r w:rsidRPr="00AF37A4">
        <w:rPr>
          <w:rFonts w:ascii="Arial" w:hAnsi="Arial" w:cs="Arial"/>
          <w:b/>
        </w:rPr>
        <w:t>PREFEITURA DO MUNICÍPIO DE PIRACICABA</w:t>
      </w:r>
      <w:r w:rsidRPr="00AF37A4">
        <w:rPr>
          <w:rFonts w:ascii="Arial" w:hAnsi="Arial" w:cs="Arial"/>
        </w:rPr>
        <w:t xml:space="preserve">, com sede à Rua Antônio Corrêa Barbosa, nº 2.233, bairro Chácara Nazareth, nesta cidade e Estado, com CNPJ nº 46.341.038/0001-29, representada pelo seu Secretário Municipal de Obras, Infraestrutura e Serviços Públicos, Sr. </w:t>
      </w:r>
      <w:r w:rsidRPr="00AF37A4">
        <w:rPr>
          <w:rFonts w:ascii="Arial" w:hAnsi="Arial" w:cs="Arial"/>
          <w:b/>
        </w:rPr>
        <w:t>LUCIANO RODOVALDO CELÊNCIO</w:t>
      </w:r>
      <w:r w:rsidRPr="00AF37A4">
        <w:rPr>
          <w:rFonts w:ascii="Arial" w:hAnsi="Arial" w:cs="Arial"/>
          <w:shd w:val="clear" w:color="auto" w:fill="FFFFFF"/>
        </w:rPr>
        <w:t>, inscrito no CPF nº 191.995.638-78</w:t>
      </w:r>
      <w:r w:rsidRPr="00AF37A4">
        <w:rPr>
          <w:rFonts w:ascii="Arial" w:hAnsi="Arial" w:cs="Arial"/>
        </w:rPr>
        <w:t xml:space="preserve">, adiante, designada, simplesmente, </w:t>
      </w:r>
      <w:r w:rsidRPr="00AF37A4">
        <w:rPr>
          <w:rFonts w:ascii="Arial" w:hAnsi="Arial" w:cs="Arial"/>
          <w:b/>
        </w:rPr>
        <w:t>CONTRATANTE</w:t>
      </w:r>
      <w:r w:rsidRPr="00AF37A4">
        <w:rPr>
          <w:rFonts w:ascii="Arial" w:hAnsi="Arial" w:cs="Arial"/>
        </w:rPr>
        <w:t xml:space="preserve"> e ....................., com sede à .................., nº ...., bairro ..........., na cidade de .................., inscrita no CNPJ sob nº ................, por intermédio de seu(sua) .................., Sr(a). .................., (qualificação completa), inscrito(a) no CPF nº ................., adiante designada simplesmente </w:t>
      </w:r>
      <w:r w:rsidRPr="00AF37A4">
        <w:rPr>
          <w:rFonts w:ascii="Arial" w:hAnsi="Arial" w:cs="Arial"/>
          <w:b/>
        </w:rPr>
        <w:t>CONTRATADA</w:t>
      </w:r>
      <w:r w:rsidRPr="00AF37A4">
        <w:rPr>
          <w:rFonts w:ascii="Arial" w:hAnsi="Arial" w:cs="Arial"/>
        </w:rPr>
        <w:t>, ajustam o que se segue:</w:t>
      </w:r>
    </w:p>
    <w:p w14:paraId="78E90A18" w14:textId="77777777" w:rsidR="00AF37A4" w:rsidRPr="00AF37A4" w:rsidRDefault="00AF37A4" w:rsidP="00AF37A4">
      <w:pPr>
        <w:ind w:firstLine="851"/>
        <w:jc w:val="both"/>
        <w:rPr>
          <w:rFonts w:ascii="Arial" w:hAnsi="Arial" w:cs="Arial"/>
        </w:rPr>
      </w:pPr>
    </w:p>
    <w:p w14:paraId="1F353B86" w14:textId="77777777" w:rsidR="00AF37A4" w:rsidRPr="00AF37A4" w:rsidRDefault="00AF37A4" w:rsidP="00AF37A4">
      <w:pPr>
        <w:pStyle w:val="Ttulo2"/>
        <w:keepNext w:val="0"/>
        <w:numPr>
          <w:ilvl w:val="1"/>
          <w:numId w:val="0"/>
        </w:numPr>
        <w:tabs>
          <w:tab w:val="left" w:pos="0"/>
        </w:tabs>
        <w:ind w:firstLine="851"/>
        <w:rPr>
          <w:b w:val="0"/>
          <w:sz w:val="20"/>
          <w:szCs w:val="20"/>
        </w:rPr>
      </w:pPr>
      <w:r w:rsidRPr="00AF37A4">
        <w:rPr>
          <w:b w:val="0"/>
          <w:iCs/>
          <w:sz w:val="20"/>
          <w:szCs w:val="20"/>
        </w:rPr>
        <w:t>CLÁUSULA 2ª - DO OBJETO</w:t>
      </w:r>
    </w:p>
    <w:p w14:paraId="58394072" w14:textId="77777777" w:rsidR="00AF37A4" w:rsidRPr="00AF37A4" w:rsidRDefault="00AF37A4" w:rsidP="00AF37A4">
      <w:pPr>
        <w:pStyle w:val="Recuodecorpodetexto25"/>
        <w:spacing w:before="0"/>
        <w:ind w:left="0" w:firstLine="851"/>
        <w:rPr>
          <w:i/>
          <w:color w:val="auto"/>
        </w:rPr>
      </w:pPr>
    </w:p>
    <w:p w14:paraId="276A3B2B" w14:textId="77777777" w:rsidR="00AF37A4" w:rsidRPr="00AF37A4" w:rsidRDefault="00AF37A4" w:rsidP="00AF37A4">
      <w:pPr>
        <w:keepLines/>
        <w:ind w:firstLine="851"/>
        <w:jc w:val="both"/>
        <w:rPr>
          <w:rFonts w:ascii="Arial" w:hAnsi="Arial" w:cs="Arial"/>
        </w:rPr>
      </w:pPr>
      <w:r w:rsidRPr="00AF37A4">
        <w:rPr>
          <w:rFonts w:ascii="Arial" w:hAnsi="Arial" w:cs="Arial"/>
          <w:b/>
        </w:rPr>
        <w:t>2.1. A CONTRATADA se obriga a prestar serviços de poda de árvores e demais serviços correlatos, incluindo mão de obra, equipamentos e materiais em todo o município de Piracicaba, conforme especificações detalhadas constantes do Edital de Concorrência nº .../2025, bem como seu Termo de Referência, o qual fica fazendo parte integrante do presente instrumento.</w:t>
      </w:r>
    </w:p>
    <w:p w14:paraId="316CADB9" w14:textId="77777777" w:rsidR="00AF37A4" w:rsidRPr="00AF37A4" w:rsidRDefault="00AF37A4" w:rsidP="00AF37A4">
      <w:pPr>
        <w:ind w:firstLine="851"/>
        <w:jc w:val="both"/>
        <w:rPr>
          <w:rFonts w:ascii="Arial" w:hAnsi="Arial" w:cs="Arial"/>
        </w:rPr>
      </w:pPr>
    </w:p>
    <w:p w14:paraId="31516887" w14:textId="77777777" w:rsidR="00AF37A4" w:rsidRPr="00AF37A4" w:rsidRDefault="00AF37A4" w:rsidP="00AF37A4">
      <w:pPr>
        <w:ind w:firstLine="851"/>
        <w:jc w:val="both"/>
        <w:rPr>
          <w:rFonts w:ascii="Arial" w:hAnsi="Arial" w:cs="Arial"/>
          <w:b/>
        </w:rPr>
      </w:pPr>
      <w:r w:rsidRPr="00AF37A4">
        <w:rPr>
          <w:rFonts w:ascii="Arial" w:hAnsi="Arial" w:cs="Arial"/>
          <w:b/>
        </w:rPr>
        <w:t>CLÁUSULA 3ª - DOS RECURSOS FINANCEIROS</w:t>
      </w:r>
    </w:p>
    <w:p w14:paraId="1B23C01D" w14:textId="77777777" w:rsidR="00AF37A4" w:rsidRPr="00AF37A4" w:rsidRDefault="00AF37A4" w:rsidP="00AF37A4">
      <w:pPr>
        <w:keepLines/>
        <w:ind w:firstLine="851"/>
        <w:jc w:val="both"/>
        <w:rPr>
          <w:rFonts w:ascii="Arial" w:hAnsi="Arial" w:cs="Arial"/>
        </w:rPr>
      </w:pPr>
    </w:p>
    <w:p w14:paraId="458DCD6F" w14:textId="77777777" w:rsidR="00AF37A4" w:rsidRPr="00AF37A4" w:rsidRDefault="00AF37A4" w:rsidP="00AF37A4">
      <w:pPr>
        <w:ind w:firstLine="851"/>
        <w:jc w:val="both"/>
        <w:rPr>
          <w:rFonts w:ascii="Arial" w:hAnsi="Arial" w:cs="Arial"/>
        </w:rPr>
      </w:pPr>
      <w:r w:rsidRPr="00AF37A4">
        <w:rPr>
          <w:rFonts w:ascii="Arial" w:hAnsi="Arial" w:cs="Arial"/>
          <w:b/>
        </w:rPr>
        <w:t xml:space="preserve">3.1. </w:t>
      </w:r>
      <w:r w:rsidRPr="00AF37A4">
        <w:rPr>
          <w:rFonts w:ascii="Arial" w:hAnsi="Arial" w:cs="Arial"/>
        </w:rPr>
        <w:t>A despesa supra será atendida pela dotação orçamentária n.º 1 08011 18541002523270000 0101011000 339039, constante do exercício de 2025, correspondente para 2026 e demais exercícios, no caso de prorrogação.</w:t>
      </w:r>
    </w:p>
    <w:p w14:paraId="6C0EFE4D" w14:textId="77777777" w:rsidR="00AF37A4" w:rsidRPr="00AF37A4" w:rsidRDefault="00AF37A4" w:rsidP="00AF37A4">
      <w:pPr>
        <w:keepLines/>
        <w:ind w:firstLine="851"/>
        <w:jc w:val="both"/>
        <w:rPr>
          <w:rFonts w:ascii="Arial" w:hAnsi="Arial" w:cs="Arial"/>
          <w:b/>
        </w:rPr>
      </w:pPr>
      <w:r w:rsidRPr="00AF37A4">
        <w:rPr>
          <w:rFonts w:ascii="Arial" w:hAnsi="Arial" w:cs="Arial"/>
          <w:b/>
        </w:rPr>
        <w:t>CLÁUSULA 4ª – DO SUPORTE LEGAL</w:t>
      </w:r>
    </w:p>
    <w:p w14:paraId="163ECE28" w14:textId="77777777" w:rsidR="00AF37A4" w:rsidRPr="00AF37A4" w:rsidRDefault="00AF37A4" w:rsidP="00AF37A4">
      <w:pPr>
        <w:keepLines/>
        <w:ind w:firstLine="851"/>
        <w:jc w:val="both"/>
        <w:rPr>
          <w:rFonts w:ascii="Arial" w:hAnsi="Arial" w:cs="Arial"/>
        </w:rPr>
      </w:pPr>
    </w:p>
    <w:p w14:paraId="02778384" w14:textId="77777777" w:rsidR="00AF37A4" w:rsidRPr="00AF37A4" w:rsidRDefault="00AF37A4" w:rsidP="00AF37A4">
      <w:pPr>
        <w:keepLines/>
        <w:ind w:firstLine="851"/>
        <w:jc w:val="both"/>
        <w:rPr>
          <w:rFonts w:ascii="Arial" w:hAnsi="Arial" w:cs="Arial"/>
        </w:rPr>
      </w:pPr>
      <w:r w:rsidRPr="00AF37A4">
        <w:rPr>
          <w:rFonts w:ascii="Arial" w:hAnsi="Arial" w:cs="Arial"/>
          <w:b/>
        </w:rPr>
        <w:t>4.1.</w:t>
      </w:r>
      <w:r w:rsidRPr="00AF37A4">
        <w:rPr>
          <w:rFonts w:ascii="Arial" w:hAnsi="Arial" w:cs="Arial"/>
        </w:rPr>
        <w:t xml:space="preserve"> Este contrato é regulado pelos seguintes dispositivos legais:</w:t>
      </w:r>
    </w:p>
    <w:p w14:paraId="3DFD0E29" w14:textId="77777777" w:rsidR="00AF37A4" w:rsidRPr="00AF37A4" w:rsidRDefault="00AF37A4" w:rsidP="00AF37A4">
      <w:pPr>
        <w:keepLines/>
        <w:ind w:firstLine="851"/>
        <w:jc w:val="both"/>
        <w:rPr>
          <w:rFonts w:ascii="Arial" w:hAnsi="Arial" w:cs="Arial"/>
        </w:rPr>
      </w:pPr>
    </w:p>
    <w:p w14:paraId="3014FF02" w14:textId="77777777" w:rsidR="00AF37A4" w:rsidRPr="00AF37A4" w:rsidRDefault="00AF37A4" w:rsidP="00AF37A4">
      <w:pPr>
        <w:keepLines/>
        <w:ind w:firstLine="851"/>
        <w:jc w:val="both"/>
        <w:rPr>
          <w:rFonts w:ascii="Arial" w:hAnsi="Arial" w:cs="Arial"/>
        </w:rPr>
      </w:pPr>
      <w:r w:rsidRPr="00AF37A4">
        <w:rPr>
          <w:rFonts w:ascii="Arial" w:hAnsi="Arial" w:cs="Arial"/>
          <w:b/>
        </w:rPr>
        <w:t>4.1.1.</w:t>
      </w:r>
      <w:r w:rsidRPr="00AF37A4">
        <w:rPr>
          <w:rFonts w:ascii="Arial" w:hAnsi="Arial" w:cs="Arial"/>
        </w:rPr>
        <w:t xml:space="preserve"> Constituição da República Federativa do Brasil;</w:t>
      </w:r>
    </w:p>
    <w:p w14:paraId="3087BE7A" w14:textId="77777777" w:rsidR="00AF37A4" w:rsidRPr="00AF37A4" w:rsidRDefault="00AF37A4" w:rsidP="00AF37A4">
      <w:pPr>
        <w:keepLines/>
        <w:ind w:firstLine="851"/>
        <w:jc w:val="both"/>
        <w:rPr>
          <w:rFonts w:ascii="Arial" w:hAnsi="Arial" w:cs="Arial"/>
        </w:rPr>
      </w:pPr>
      <w:r w:rsidRPr="00AF37A4">
        <w:rPr>
          <w:rFonts w:ascii="Arial" w:hAnsi="Arial" w:cs="Arial"/>
          <w:b/>
        </w:rPr>
        <w:t>4.1.2.</w:t>
      </w:r>
      <w:r w:rsidRPr="00AF37A4">
        <w:rPr>
          <w:rFonts w:ascii="Arial" w:hAnsi="Arial" w:cs="Arial"/>
        </w:rPr>
        <w:t xml:space="preserve"> Lei Orgânica do Município de Piracicaba;</w:t>
      </w:r>
    </w:p>
    <w:p w14:paraId="62A3247C" w14:textId="77777777" w:rsidR="00AF37A4" w:rsidRPr="00AF37A4" w:rsidRDefault="00AF37A4" w:rsidP="00AF37A4">
      <w:pPr>
        <w:keepLines/>
        <w:ind w:firstLine="851"/>
        <w:jc w:val="both"/>
        <w:rPr>
          <w:rFonts w:ascii="Arial" w:hAnsi="Arial" w:cs="Arial"/>
        </w:rPr>
      </w:pPr>
      <w:r w:rsidRPr="00AF37A4">
        <w:rPr>
          <w:rFonts w:ascii="Arial" w:hAnsi="Arial" w:cs="Arial"/>
          <w:b/>
        </w:rPr>
        <w:t>4.1.3.</w:t>
      </w:r>
      <w:r w:rsidRPr="00AF37A4">
        <w:rPr>
          <w:rFonts w:ascii="Arial" w:hAnsi="Arial" w:cs="Arial"/>
        </w:rPr>
        <w:t xml:space="preserve"> Lei Federal nº 14.133, de 01/04/2021;</w:t>
      </w:r>
    </w:p>
    <w:p w14:paraId="27BBA4E8" w14:textId="77777777" w:rsidR="00AF37A4" w:rsidRPr="00AF37A4" w:rsidRDefault="00AF37A4" w:rsidP="00AF37A4">
      <w:pPr>
        <w:keepLines/>
        <w:ind w:firstLine="851"/>
        <w:jc w:val="both"/>
        <w:rPr>
          <w:rFonts w:ascii="Arial" w:hAnsi="Arial" w:cs="Arial"/>
        </w:rPr>
      </w:pPr>
      <w:r w:rsidRPr="00AF37A4">
        <w:rPr>
          <w:rFonts w:ascii="Arial" w:hAnsi="Arial" w:cs="Arial"/>
          <w:b/>
        </w:rPr>
        <w:t>4.1.4.</w:t>
      </w:r>
      <w:r w:rsidRPr="00AF37A4">
        <w:rPr>
          <w:rFonts w:ascii="Arial" w:hAnsi="Arial" w:cs="Arial"/>
        </w:rPr>
        <w:t xml:space="preserve"> Decreto Municipal nº 17.640, de 30/10/2018;</w:t>
      </w:r>
    </w:p>
    <w:p w14:paraId="64B2156C" w14:textId="77777777" w:rsidR="00AF37A4" w:rsidRPr="00AF37A4" w:rsidRDefault="00AF37A4" w:rsidP="00AF37A4">
      <w:pPr>
        <w:keepLines/>
        <w:ind w:firstLine="851"/>
        <w:jc w:val="both"/>
        <w:rPr>
          <w:rFonts w:ascii="Arial" w:hAnsi="Arial" w:cs="Arial"/>
        </w:rPr>
      </w:pPr>
      <w:r w:rsidRPr="00AF37A4">
        <w:rPr>
          <w:rFonts w:ascii="Arial" w:hAnsi="Arial" w:cs="Arial"/>
          <w:b/>
        </w:rPr>
        <w:t>4.1.5.</w:t>
      </w:r>
      <w:r w:rsidRPr="00AF37A4">
        <w:rPr>
          <w:rFonts w:ascii="Arial" w:hAnsi="Arial" w:cs="Arial"/>
        </w:rPr>
        <w:t xml:space="preserve"> Demais disposições legais aplicáveis, inclusive subsidiariamente, os princípios gerais de Direito.</w:t>
      </w:r>
    </w:p>
    <w:p w14:paraId="1EECB278" w14:textId="77777777" w:rsidR="00AF37A4" w:rsidRPr="00AF37A4" w:rsidRDefault="00AF37A4" w:rsidP="00AF37A4">
      <w:pPr>
        <w:ind w:firstLine="851"/>
        <w:jc w:val="both"/>
        <w:rPr>
          <w:rFonts w:ascii="Arial" w:hAnsi="Arial" w:cs="Arial"/>
        </w:rPr>
      </w:pPr>
    </w:p>
    <w:p w14:paraId="79875E16" w14:textId="77777777" w:rsidR="00AF37A4" w:rsidRPr="00AF37A4" w:rsidRDefault="00AF37A4" w:rsidP="00AF37A4">
      <w:pPr>
        <w:ind w:firstLine="851"/>
        <w:jc w:val="both"/>
        <w:rPr>
          <w:rFonts w:ascii="Arial" w:hAnsi="Arial" w:cs="Arial"/>
          <w:b/>
        </w:rPr>
      </w:pPr>
      <w:r w:rsidRPr="00AF37A4">
        <w:rPr>
          <w:rFonts w:ascii="Arial" w:hAnsi="Arial" w:cs="Arial"/>
          <w:b/>
        </w:rPr>
        <w:t>CLÁUSULA 5ª - DO PREÇO</w:t>
      </w:r>
    </w:p>
    <w:p w14:paraId="5931708B" w14:textId="77777777" w:rsidR="00AF37A4" w:rsidRPr="00AF37A4" w:rsidRDefault="00AF37A4" w:rsidP="00AF37A4">
      <w:pPr>
        <w:ind w:firstLine="851"/>
        <w:jc w:val="both"/>
        <w:rPr>
          <w:rFonts w:ascii="Arial" w:hAnsi="Arial" w:cs="Arial"/>
        </w:rPr>
      </w:pPr>
    </w:p>
    <w:p w14:paraId="58B77CC1" w14:textId="77777777" w:rsidR="00AF37A4" w:rsidRPr="00AF37A4" w:rsidRDefault="00AF37A4" w:rsidP="00AF37A4">
      <w:pPr>
        <w:ind w:firstLine="851"/>
        <w:jc w:val="both"/>
        <w:rPr>
          <w:rFonts w:ascii="Arial" w:hAnsi="Arial" w:cs="Arial"/>
        </w:rPr>
      </w:pPr>
      <w:r w:rsidRPr="00AF37A4">
        <w:rPr>
          <w:rFonts w:ascii="Arial" w:hAnsi="Arial" w:cs="Arial"/>
          <w:b/>
        </w:rPr>
        <w:t>5.1.</w:t>
      </w:r>
      <w:r w:rsidRPr="00AF37A4">
        <w:rPr>
          <w:rFonts w:ascii="Arial" w:hAnsi="Arial" w:cs="Arial"/>
        </w:rPr>
        <w:t xml:space="preserve"> Pela execução do objeto deste contrato, a </w:t>
      </w:r>
      <w:r w:rsidRPr="00AF37A4">
        <w:rPr>
          <w:rFonts w:ascii="Arial" w:hAnsi="Arial" w:cs="Arial"/>
          <w:b/>
        </w:rPr>
        <w:t>CONTRATANTE</w:t>
      </w:r>
      <w:r w:rsidRPr="00AF37A4">
        <w:rPr>
          <w:rFonts w:ascii="Arial" w:hAnsi="Arial" w:cs="Arial"/>
        </w:rPr>
        <w:t xml:space="preserve"> pagará à </w:t>
      </w:r>
      <w:r w:rsidRPr="00AF37A4">
        <w:rPr>
          <w:rFonts w:ascii="Arial" w:hAnsi="Arial" w:cs="Arial"/>
          <w:b/>
        </w:rPr>
        <w:t>CONTRATADA</w:t>
      </w:r>
      <w:r w:rsidRPr="00AF37A4">
        <w:rPr>
          <w:rFonts w:ascii="Arial" w:hAnsi="Arial" w:cs="Arial"/>
        </w:rPr>
        <w:t xml:space="preserve"> a importância de </w:t>
      </w:r>
      <w:r w:rsidRPr="00AF37A4">
        <w:rPr>
          <w:rFonts w:ascii="Arial" w:hAnsi="Arial" w:cs="Arial"/>
          <w:b/>
          <w:bCs/>
        </w:rPr>
        <w:t>R$      (...)</w:t>
      </w:r>
      <w:r w:rsidRPr="00AF37A4">
        <w:rPr>
          <w:rFonts w:ascii="Arial" w:hAnsi="Arial" w:cs="Arial"/>
        </w:rPr>
        <w:t>, conforme valores apresentados por esta em sua proposta.</w:t>
      </w:r>
    </w:p>
    <w:p w14:paraId="1239E669" w14:textId="77777777" w:rsidR="00AF37A4" w:rsidRPr="00AF37A4" w:rsidRDefault="00AF37A4" w:rsidP="00AF37A4">
      <w:pPr>
        <w:ind w:firstLine="851"/>
        <w:jc w:val="both"/>
        <w:rPr>
          <w:rFonts w:ascii="Arial" w:hAnsi="Arial" w:cs="Arial"/>
        </w:rPr>
      </w:pPr>
    </w:p>
    <w:p w14:paraId="52490C01" w14:textId="77777777" w:rsidR="00AF37A4" w:rsidRPr="00AF37A4" w:rsidRDefault="00AF37A4" w:rsidP="00AF37A4">
      <w:pPr>
        <w:pStyle w:val="Recuodecorpodetexto"/>
        <w:ind w:firstLine="851"/>
        <w:rPr>
          <w:b/>
          <w:sz w:val="20"/>
          <w:szCs w:val="20"/>
          <w:lang w:val="pt-BR"/>
        </w:rPr>
      </w:pPr>
      <w:r w:rsidRPr="00AF37A4">
        <w:rPr>
          <w:sz w:val="20"/>
          <w:szCs w:val="20"/>
          <w:lang w:val="pt-BR"/>
        </w:rPr>
        <w:lastRenderedPageBreak/>
        <w:t>5.2.</w:t>
      </w:r>
      <w:r w:rsidRPr="00AF37A4">
        <w:rPr>
          <w:b/>
          <w:sz w:val="20"/>
          <w:szCs w:val="20"/>
          <w:lang w:val="pt-BR"/>
        </w:rPr>
        <w:t xml:space="preserve"> No preço proposto já estão inclusos, além dos lucros, todos os custos diretos e indiretos, tais como: impostos, taxas, fretes, transportes e combustível, seguros, encargos sociais, trabalhistas e previdenciários, benefícios, mão-de-obra especializada, salários, materiais, equipamentos, estadas, uniformes, alimentação, ferramentas e quaisquer outras despesas diretas ou indiretamente relacionadas com a execução total do contrato.</w:t>
      </w:r>
    </w:p>
    <w:p w14:paraId="575E759A" w14:textId="77777777" w:rsidR="00AF37A4" w:rsidRPr="00AF37A4" w:rsidRDefault="00AF37A4" w:rsidP="00AF37A4">
      <w:pPr>
        <w:pStyle w:val="Recuodecorpodetexto"/>
        <w:ind w:firstLine="851"/>
        <w:rPr>
          <w:b/>
          <w:sz w:val="20"/>
          <w:szCs w:val="20"/>
          <w:lang w:val="pt-BR"/>
        </w:rPr>
      </w:pPr>
    </w:p>
    <w:p w14:paraId="5DD27CB8" w14:textId="77777777" w:rsidR="00AF37A4" w:rsidRPr="00265630" w:rsidRDefault="00AF37A4" w:rsidP="00AF37A4">
      <w:pPr>
        <w:keepNext/>
        <w:numPr>
          <w:ilvl w:val="1"/>
          <w:numId w:val="39"/>
        </w:numPr>
        <w:ind w:left="576" w:hanging="9"/>
        <w:outlineLvl w:val="1"/>
        <w:rPr>
          <w:rFonts w:ascii="Arial" w:hAnsi="Arial" w:cs="Arial"/>
          <w:b/>
        </w:rPr>
      </w:pPr>
      <w:r w:rsidRPr="00265630">
        <w:rPr>
          <w:rFonts w:ascii="Arial" w:hAnsi="Arial" w:cs="Arial"/>
          <w:b/>
        </w:rPr>
        <w:t>CLÁUSULA 6ª - DA GARANTIA</w:t>
      </w:r>
    </w:p>
    <w:p w14:paraId="6F078EA2" w14:textId="77777777" w:rsidR="00AF37A4" w:rsidRPr="00265630" w:rsidRDefault="00AF37A4" w:rsidP="00AF37A4">
      <w:pPr>
        <w:ind w:firstLine="567"/>
        <w:jc w:val="both"/>
        <w:rPr>
          <w:rFonts w:ascii="Arial" w:hAnsi="Arial" w:cs="Arial"/>
          <w:b/>
          <w:bCs/>
        </w:rPr>
      </w:pPr>
    </w:p>
    <w:p w14:paraId="0FF7DD5B" w14:textId="77777777" w:rsidR="00AF37A4" w:rsidRPr="00265630" w:rsidRDefault="00AF37A4" w:rsidP="00AF37A4">
      <w:pPr>
        <w:pStyle w:val="western"/>
        <w:spacing w:before="0"/>
        <w:ind w:firstLine="567"/>
        <w:rPr>
          <w:sz w:val="20"/>
          <w:szCs w:val="20"/>
        </w:rPr>
      </w:pPr>
      <w:r w:rsidRPr="00265630">
        <w:rPr>
          <w:b/>
          <w:sz w:val="20"/>
          <w:szCs w:val="20"/>
        </w:rPr>
        <w:t>6.1.</w:t>
      </w:r>
      <w:r w:rsidRPr="00265630">
        <w:rPr>
          <w:sz w:val="20"/>
          <w:szCs w:val="20"/>
        </w:rPr>
        <w:t xml:space="preserve"> A </w:t>
      </w:r>
      <w:r w:rsidRPr="00265630">
        <w:rPr>
          <w:b/>
          <w:sz w:val="20"/>
          <w:szCs w:val="20"/>
        </w:rPr>
        <w:t xml:space="preserve">CONTRATADA </w:t>
      </w:r>
      <w:r w:rsidRPr="00265630">
        <w:rPr>
          <w:sz w:val="20"/>
          <w:szCs w:val="20"/>
        </w:rPr>
        <w:t xml:space="preserve">deverá apresentar ao Gestor do Contrato, </w:t>
      </w:r>
      <w:r w:rsidRPr="00265630">
        <w:rPr>
          <w:sz w:val="20"/>
          <w:szCs w:val="20"/>
          <w:u w:val="single"/>
        </w:rPr>
        <w:t>no prazo de 05 (cinco) dias úteis</w:t>
      </w:r>
      <w:r w:rsidRPr="00265630">
        <w:rPr>
          <w:sz w:val="20"/>
          <w:szCs w:val="20"/>
        </w:rPr>
        <w:t xml:space="preserve"> contados de sua assinatura, </w:t>
      </w:r>
      <w:r w:rsidRPr="00265630">
        <w:rPr>
          <w:b/>
          <w:sz w:val="20"/>
          <w:szCs w:val="20"/>
        </w:rPr>
        <w:t xml:space="preserve">garantia </w:t>
      </w:r>
      <w:r w:rsidRPr="00265630">
        <w:rPr>
          <w:sz w:val="20"/>
          <w:szCs w:val="20"/>
        </w:rPr>
        <w:t xml:space="preserve">em uma das modalidades previstas no §1º, do art. 96, da Lei Federal nº 14.133/21, para assegurar a plena execução do presente instrumento, correspondente a 5% (cinco por cento) do valor da contratação. No caso de fiança bancária ou apólice de seguro, sua </w:t>
      </w:r>
      <w:r w:rsidRPr="00265630">
        <w:rPr>
          <w:sz w:val="20"/>
          <w:szCs w:val="20"/>
          <w:u w:val="single"/>
        </w:rPr>
        <w:t>validade deverá abranger, no mínimo, 30 (trinta) dias após o término da vigência contratual</w:t>
      </w:r>
      <w:r w:rsidRPr="00265630">
        <w:rPr>
          <w:sz w:val="20"/>
          <w:szCs w:val="20"/>
        </w:rPr>
        <w:t>.</w:t>
      </w:r>
    </w:p>
    <w:p w14:paraId="32F3B351" w14:textId="77777777" w:rsidR="00AF37A4" w:rsidRPr="00265630" w:rsidRDefault="00AF37A4" w:rsidP="00AF37A4">
      <w:pPr>
        <w:pStyle w:val="western"/>
        <w:spacing w:before="0"/>
        <w:rPr>
          <w:sz w:val="20"/>
          <w:szCs w:val="20"/>
        </w:rPr>
      </w:pPr>
    </w:p>
    <w:p w14:paraId="4A32FA4D" w14:textId="77777777" w:rsidR="00AF37A4" w:rsidRPr="00265630" w:rsidRDefault="00AF37A4" w:rsidP="00AF37A4">
      <w:pPr>
        <w:pStyle w:val="western"/>
        <w:spacing w:before="0"/>
        <w:ind w:firstLine="567"/>
        <w:rPr>
          <w:sz w:val="20"/>
          <w:szCs w:val="20"/>
        </w:rPr>
      </w:pPr>
      <w:r w:rsidRPr="00265630">
        <w:rPr>
          <w:b/>
          <w:sz w:val="20"/>
          <w:szCs w:val="20"/>
        </w:rPr>
        <w:t>6.1.1.</w:t>
      </w:r>
      <w:r w:rsidRPr="00265630">
        <w:rPr>
          <w:sz w:val="20"/>
          <w:szCs w:val="20"/>
        </w:rPr>
        <w:t xml:space="preserve"> A garantia prestada pela </w:t>
      </w:r>
      <w:r w:rsidRPr="00265630">
        <w:rPr>
          <w:b/>
          <w:sz w:val="20"/>
          <w:szCs w:val="20"/>
        </w:rPr>
        <w:t>CONTRATADA</w:t>
      </w:r>
      <w:r w:rsidRPr="00265630">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20B92794" w14:textId="77777777" w:rsidR="00AF37A4" w:rsidRPr="00265630" w:rsidRDefault="00AF37A4" w:rsidP="00AF37A4">
      <w:pPr>
        <w:pStyle w:val="western"/>
        <w:spacing w:before="0"/>
        <w:ind w:firstLine="567"/>
        <w:rPr>
          <w:sz w:val="20"/>
          <w:szCs w:val="20"/>
        </w:rPr>
      </w:pPr>
    </w:p>
    <w:p w14:paraId="7A3016CE" w14:textId="77777777" w:rsidR="00AF37A4" w:rsidRPr="00AF37A4" w:rsidRDefault="00AF37A4" w:rsidP="00AF37A4">
      <w:pPr>
        <w:pStyle w:val="western"/>
        <w:spacing w:before="0"/>
        <w:ind w:firstLine="567"/>
        <w:rPr>
          <w:sz w:val="20"/>
          <w:szCs w:val="20"/>
        </w:rPr>
      </w:pPr>
      <w:r w:rsidRPr="00265630">
        <w:rPr>
          <w:b/>
          <w:sz w:val="20"/>
          <w:szCs w:val="20"/>
        </w:rPr>
        <w:t>6.1.2.</w:t>
      </w:r>
      <w:r w:rsidRPr="00265630">
        <w:rPr>
          <w:sz w:val="20"/>
          <w:szCs w:val="20"/>
        </w:rPr>
        <w:t xml:space="preserve"> No caso do contrato ser prorrogado, a </w:t>
      </w:r>
      <w:r w:rsidRPr="00265630">
        <w:rPr>
          <w:b/>
          <w:sz w:val="20"/>
          <w:szCs w:val="20"/>
        </w:rPr>
        <w:t>CONTRATADA</w:t>
      </w:r>
      <w:r w:rsidRPr="00265630">
        <w:rPr>
          <w:sz w:val="20"/>
          <w:szCs w:val="20"/>
        </w:rPr>
        <w:t xml:space="preserve"> deverá prestar garantia de 5% (cinco por cento), sobre o valor da prorrogação, na mesma modalidade anteriormente oferecida, ou outra permitida no § 1º, do art. 96, da Lei Federal nº 14.133/21.</w:t>
      </w:r>
    </w:p>
    <w:p w14:paraId="21E7C5F6" w14:textId="77777777" w:rsidR="00AF37A4" w:rsidRPr="00AF37A4" w:rsidRDefault="00AF37A4" w:rsidP="00AF37A4">
      <w:pPr>
        <w:pStyle w:val="Recuodecorpodetexto"/>
        <w:ind w:firstLine="851"/>
        <w:rPr>
          <w:b/>
          <w:sz w:val="20"/>
          <w:szCs w:val="20"/>
          <w:lang w:val="pt-BR"/>
        </w:rPr>
      </w:pPr>
    </w:p>
    <w:p w14:paraId="53A24236" w14:textId="77777777" w:rsidR="00AF37A4" w:rsidRPr="00AF37A4" w:rsidRDefault="00AF37A4" w:rsidP="00AF37A4">
      <w:pPr>
        <w:pStyle w:val="Ttulo2"/>
        <w:ind w:firstLine="851"/>
        <w:rPr>
          <w:b w:val="0"/>
          <w:sz w:val="20"/>
          <w:szCs w:val="20"/>
        </w:rPr>
      </w:pPr>
      <w:r w:rsidRPr="00AF37A4">
        <w:rPr>
          <w:b w:val="0"/>
          <w:iCs/>
          <w:sz w:val="20"/>
          <w:szCs w:val="20"/>
        </w:rPr>
        <w:t xml:space="preserve">CLÁUSULA 7ª - </w:t>
      </w:r>
      <w:r w:rsidRPr="00AF37A4">
        <w:rPr>
          <w:b w:val="0"/>
          <w:sz w:val="20"/>
          <w:szCs w:val="20"/>
        </w:rPr>
        <w:t>DO PRAZO DE VIGÊNCIA</w:t>
      </w:r>
    </w:p>
    <w:p w14:paraId="12D2F546" w14:textId="77777777" w:rsidR="00AF37A4" w:rsidRPr="00AF37A4" w:rsidRDefault="00AF37A4" w:rsidP="00AF37A4">
      <w:pPr>
        <w:pStyle w:val="Recuodecorpodetexto"/>
        <w:ind w:firstLine="851"/>
        <w:rPr>
          <w:b/>
          <w:sz w:val="20"/>
          <w:szCs w:val="20"/>
          <w:lang w:val="pt-BR"/>
        </w:rPr>
      </w:pPr>
    </w:p>
    <w:p w14:paraId="4218483C" w14:textId="77777777" w:rsidR="00AF37A4" w:rsidRPr="00AF37A4" w:rsidRDefault="00AF37A4" w:rsidP="00AF37A4">
      <w:pPr>
        <w:pStyle w:val="Recuodecorpodetexto"/>
        <w:ind w:firstLine="851"/>
        <w:rPr>
          <w:b/>
          <w:sz w:val="20"/>
          <w:szCs w:val="20"/>
          <w:lang w:val="pt-BR"/>
        </w:rPr>
      </w:pPr>
      <w:r w:rsidRPr="00AF37A4">
        <w:rPr>
          <w:sz w:val="20"/>
          <w:szCs w:val="20"/>
          <w:lang w:val="pt-BR"/>
        </w:rPr>
        <w:t>7.1.</w:t>
      </w:r>
      <w:r w:rsidRPr="00AF37A4">
        <w:rPr>
          <w:b/>
          <w:sz w:val="20"/>
          <w:szCs w:val="20"/>
          <w:lang w:val="pt-BR"/>
        </w:rPr>
        <w:t xml:space="preserve"> O presente contrato terá vigência de 12 (doze) meses, a contar da data da Ordem de Serviço, podendo ser prorrogado por iguais e sucessivos períodos, dentro do limite previsto no art. 107, da Lei Federal nº 14.133/21.</w:t>
      </w:r>
    </w:p>
    <w:p w14:paraId="3897FC6A" w14:textId="77777777" w:rsidR="00AF37A4" w:rsidRPr="00AF37A4" w:rsidRDefault="00AF37A4" w:rsidP="00AF37A4">
      <w:pPr>
        <w:pStyle w:val="Recuodecorpodetexto"/>
        <w:ind w:firstLine="851"/>
        <w:rPr>
          <w:b/>
          <w:sz w:val="20"/>
          <w:szCs w:val="20"/>
          <w:lang w:val="pt-BR"/>
        </w:rPr>
      </w:pPr>
    </w:p>
    <w:p w14:paraId="39BB4773" w14:textId="77777777" w:rsidR="00AF37A4" w:rsidRPr="00AF37A4" w:rsidRDefault="00AF37A4" w:rsidP="00AF37A4">
      <w:pPr>
        <w:pStyle w:val="Recuodecorpodetexto"/>
        <w:ind w:firstLine="851"/>
        <w:rPr>
          <w:b/>
          <w:sz w:val="20"/>
          <w:szCs w:val="20"/>
          <w:lang w:val="pt-BR"/>
        </w:rPr>
      </w:pPr>
    </w:p>
    <w:p w14:paraId="60B0D18E"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CLÁUSULA 8ª - </w:t>
      </w:r>
      <w:r w:rsidRPr="00AF37A4">
        <w:rPr>
          <w:rFonts w:ascii="Arial" w:hAnsi="Arial" w:cs="Arial"/>
          <w:b/>
        </w:rPr>
        <w:t>DA EXTINÇÃO DO CONTRATO</w:t>
      </w:r>
    </w:p>
    <w:p w14:paraId="7A641910" w14:textId="77777777" w:rsidR="00AF37A4" w:rsidRPr="00AF37A4" w:rsidRDefault="00AF37A4" w:rsidP="00AF37A4">
      <w:pPr>
        <w:jc w:val="both"/>
        <w:rPr>
          <w:rFonts w:ascii="Arial" w:hAnsi="Arial" w:cs="Arial"/>
          <w:b/>
          <w:bCs/>
        </w:rPr>
      </w:pPr>
    </w:p>
    <w:p w14:paraId="6D226AE7" w14:textId="77777777" w:rsidR="00AF37A4" w:rsidRPr="00AF37A4" w:rsidRDefault="00AF37A4" w:rsidP="00AF37A4">
      <w:pPr>
        <w:ind w:firstLine="567"/>
        <w:jc w:val="both"/>
        <w:rPr>
          <w:rFonts w:ascii="Arial" w:hAnsi="Arial" w:cs="Arial"/>
        </w:rPr>
      </w:pPr>
      <w:r w:rsidRPr="00AF37A4">
        <w:rPr>
          <w:rFonts w:ascii="Arial" w:hAnsi="Arial" w:cs="Arial"/>
          <w:b/>
        </w:rPr>
        <w:t>8.1.</w:t>
      </w:r>
      <w:r w:rsidRPr="00AF37A4">
        <w:rPr>
          <w:rFonts w:ascii="Arial" w:hAnsi="Arial" w:cs="Arial"/>
        </w:rPr>
        <w:t xml:space="preserve"> Independentemente de interpelação judicial, o contrato será extinto nas hipóteses previstas no art. 137 da Lei Federal nº 14.133/21 e suas alterações.</w:t>
      </w:r>
    </w:p>
    <w:p w14:paraId="5C6C15EE" w14:textId="77777777" w:rsidR="00AF37A4" w:rsidRPr="00AF37A4" w:rsidRDefault="00AF37A4" w:rsidP="00AF37A4">
      <w:pPr>
        <w:ind w:firstLine="567"/>
        <w:jc w:val="both"/>
        <w:rPr>
          <w:rFonts w:ascii="Arial" w:hAnsi="Arial" w:cs="Arial"/>
          <w:b/>
          <w:bCs/>
        </w:rPr>
      </w:pPr>
    </w:p>
    <w:p w14:paraId="39922899" w14:textId="77777777" w:rsidR="00AF37A4" w:rsidRPr="00AF37A4" w:rsidRDefault="00AF37A4" w:rsidP="00AF37A4">
      <w:pPr>
        <w:ind w:firstLine="567"/>
        <w:jc w:val="both"/>
        <w:rPr>
          <w:rFonts w:ascii="Arial" w:hAnsi="Arial" w:cs="Arial"/>
          <w:b/>
          <w:bCs/>
        </w:rPr>
      </w:pPr>
      <w:r w:rsidRPr="00AF37A4">
        <w:rPr>
          <w:rFonts w:ascii="Arial" w:hAnsi="Arial" w:cs="Arial"/>
          <w:b/>
          <w:bCs/>
        </w:rPr>
        <w:t>CLÁUSULA 9ª - DO REAJUSTE</w:t>
      </w:r>
    </w:p>
    <w:p w14:paraId="372C46F4" w14:textId="77777777" w:rsidR="00AF37A4" w:rsidRPr="00AF37A4" w:rsidRDefault="00AF37A4" w:rsidP="00AF37A4">
      <w:pPr>
        <w:ind w:firstLine="567"/>
        <w:jc w:val="both"/>
        <w:rPr>
          <w:rFonts w:ascii="Arial" w:hAnsi="Arial" w:cs="Arial"/>
          <w:b/>
          <w:bCs/>
        </w:rPr>
      </w:pPr>
    </w:p>
    <w:p w14:paraId="38AAE285" w14:textId="77777777" w:rsidR="00AF37A4" w:rsidRPr="00AF37A4" w:rsidRDefault="00AF37A4" w:rsidP="00AF37A4">
      <w:pPr>
        <w:ind w:firstLine="567"/>
        <w:jc w:val="both"/>
        <w:rPr>
          <w:rFonts w:ascii="Arial" w:hAnsi="Arial" w:cs="Arial"/>
        </w:rPr>
      </w:pPr>
      <w:r w:rsidRPr="00AF37A4">
        <w:rPr>
          <w:rFonts w:ascii="Arial" w:hAnsi="Arial" w:cs="Arial"/>
          <w:b/>
        </w:rPr>
        <w:t>9.1.</w:t>
      </w:r>
      <w:r w:rsidRPr="00AF37A4">
        <w:rPr>
          <w:rFonts w:ascii="Arial" w:hAnsi="Arial" w:cs="Arial"/>
        </w:rPr>
        <w:t xml:space="preserve"> O reajuste, se houver, será efetuado nos termos da Lei Federal nº 9.069, de 29/06/95, de acordo com a variação do índice INPC/IBGE.</w:t>
      </w:r>
    </w:p>
    <w:p w14:paraId="0EC0E707" w14:textId="77777777" w:rsidR="00AF37A4" w:rsidRPr="00AF37A4" w:rsidRDefault="00AF37A4" w:rsidP="00AF37A4">
      <w:pPr>
        <w:ind w:firstLine="567"/>
        <w:jc w:val="both"/>
        <w:rPr>
          <w:rFonts w:ascii="Arial" w:hAnsi="Arial" w:cs="Arial"/>
        </w:rPr>
      </w:pPr>
    </w:p>
    <w:p w14:paraId="196BC1CD" w14:textId="77777777" w:rsidR="00AF37A4" w:rsidRPr="00AF37A4" w:rsidRDefault="00AF37A4" w:rsidP="00AF37A4">
      <w:pPr>
        <w:keepNext/>
        <w:keepLines/>
        <w:numPr>
          <w:ilvl w:val="2"/>
          <w:numId w:val="39"/>
        </w:numPr>
        <w:ind w:left="-12" w:firstLine="567"/>
        <w:jc w:val="both"/>
        <w:outlineLvl w:val="2"/>
        <w:rPr>
          <w:rFonts w:ascii="Arial" w:hAnsi="Arial" w:cs="Arial"/>
          <w:b/>
          <w:i/>
        </w:rPr>
      </w:pPr>
      <w:r w:rsidRPr="00AF37A4">
        <w:rPr>
          <w:rFonts w:ascii="Arial" w:hAnsi="Arial" w:cs="Arial"/>
          <w:b/>
        </w:rPr>
        <w:t>CLÁUSULA 10. - DO RECEBIMENTO</w:t>
      </w:r>
    </w:p>
    <w:p w14:paraId="55F6892C" w14:textId="77777777" w:rsidR="00AF37A4" w:rsidRPr="00AF37A4" w:rsidRDefault="00AF37A4" w:rsidP="00AF37A4">
      <w:pPr>
        <w:ind w:firstLine="567"/>
        <w:jc w:val="both"/>
        <w:rPr>
          <w:rFonts w:ascii="Arial" w:hAnsi="Arial" w:cs="Arial"/>
          <w:b/>
          <w:bCs/>
          <w:i/>
        </w:rPr>
      </w:pPr>
    </w:p>
    <w:p w14:paraId="6DF9438F"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10.1. </w:t>
      </w:r>
      <w:r w:rsidRPr="00AF37A4">
        <w:rPr>
          <w:rFonts w:ascii="Arial" w:hAnsi="Arial" w:cs="Arial"/>
          <w:bCs/>
        </w:rPr>
        <w:t>Executado o contrato, o seu objeto será recebido, da seguinte forma:</w:t>
      </w:r>
    </w:p>
    <w:p w14:paraId="0EA1B858" w14:textId="77777777" w:rsidR="00AF37A4" w:rsidRPr="00AF37A4" w:rsidRDefault="00AF37A4" w:rsidP="00AF37A4">
      <w:pPr>
        <w:ind w:firstLine="567"/>
        <w:jc w:val="both"/>
        <w:rPr>
          <w:rFonts w:ascii="Arial" w:hAnsi="Arial" w:cs="Arial"/>
          <w:b/>
          <w:bCs/>
        </w:rPr>
      </w:pPr>
    </w:p>
    <w:p w14:paraId="6D29B0F4"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10.1.1. </w:t>
      </w:r>
      <w:r w:rsidRPr="00AF37A4">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AF37A4">
        <w:rPr>
          <w:rFonts w:ascii="Arial" w:hAnsi="Arial" w:cs="Arial"/>
          <w:b/>
          <w:bCs/>
        </w:rPr>
        <w:t>CONTRATADA</w:t>
      </w:r>
      <w:r w:rsidRPr="00AF37A4">
        <w:rPr>
          <w:rFonts w:ascii="Arial" w:hAnsi="Arial" w:cs="Arial"/>
          <w:bCs/>
        </w:rPr>
        <w:t>;</w:t>
      </w:r>
    </w:p>
    <w:p w14:paraId="73766830" w14:textId="77777777" w:rsidR="00AF37A4" w:rsidRPr="00AF37A4" w:rsidRDefault="00AF37A4" w:rsidP="00AF37A4">
      <w:pPr>
        <w:ind w:firstLine="567"/>
        <w:jc w:val="both"/>
        <w:rPr>
          <w:rFonts w:ascii="Arial" w:hAnsi="Arial" w:cs="Arial"/>
          <w:b/>
          <w:bCs/>
        </w:rPr>
      </w:pPr>
    </w:p>
    <w:p w14:paraId="2087FAD7"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10.1.2. </w:t>
      </w:r>
      <w:r w:rsidRPr="00AF37A4">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1BAED842" w14:textId="77777777" w:rsidR="00AF37A4" w:rsidRPr="00AF37A4" w:rsidRDefault="00AF37A4" w:rsidP="00AF37A4">
      <w:pPr>
        <w:ind w:firstLine="567"/>
        <w:jc w:val="both"/>
        <w:rPr>
          <w:rFonts w:ascii="Arial" w:hAnsi="Arial" w:cs="Arial"/>
          <w:b/>
          <w:bCs/>
        </w:rPr>
      </w:pPr>
    </w:p>
    <w:p w14:paraId="1DAB20C3"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10.2. </w:t>
      </w:r>
      <w:r w:rsidRPr="00AF37A4">
        <w:rPr>
          <w:rFonts w:ascii="Arial" w:hAnsi="Arial" w:cs="Arial"/>
          <w:bCs/>
        </w:rPr>
        <w:t>Fica facultada à</w:t>
      </w:r>
      <w:r w:rsidRPr="00AF37A4">
        <w:rPr>
          <w:rFonts w:ascii="Arial" w:hAnsi="Arial" w:cs="Arial"/>
          <w:b/>
          <w:bCs/>
        </w:rPr>
        <w:t xml:space="preserve"> CONTRATADA </w:t>
      </w:r>
      <w:r w:rsidRPr="00AF37A4">
        <w:rPr>
          <w:rFonts w:ascii="Arial" w:hAnsi="Arial" w:cs="Arial"/>
          <w:bCs/>
        </w:rPr>
        <w:t>a indicação de um representante para, conjuntamente, com a</w:t>
      </w:r>
      <w:r w:rsidRPr="00AF37A4">
        <w:rPr>
          <w:rFonts w:ascii="Arial" w:hAnsi="Arial" w:cs="Arial"/>
          <w:b/>
          <w:bCs/>
        </w:rPr>
        <w:t xml:space="preserve"> CONTRATANTE, </w:t>
      </w:r>
      <w:r w:rsidRPr="00AF37A4">
        <w:rPr>
          <w:rFonts w:ascii="Arial" w:hAnsi="Arial" w:cs="Arial"/>
          <w:bCs/>
        </w:rPr>
        <w:t>proceder ao recebimento do objeto do presente contrato.</w:t>
      </w:r>
    </w:p>
    <w:p w14:paraId="4914A8F0" w14:textId="77777777" w:rsidR="00AF37A4" w:rsidRPr="00AF37A4" w:rsidRDefault="00AF37A4" w:rsidP="00AF37A4">
      <w:pPr>
        <w:ind w:firstLine="567"/>
        <w:jc w:val="both"/>
        <w:rPr>
          <w:rFonts w:ascii="Arial" w:hAnsi="Arial" w:cs="Arial"/>
          <w:bCs/>
        </w:rPr>
      </w:pPr>
    </w:p>
    <w:p w14:paraId="38A1DFB2" w14:textId="77777777" w:rsidR="00AF37A4" w:rsidRPr="00AF37A4" w:rsidRDefault="00AF37A4" w:rsidP="00AF37A4">
      <w:pPr>
        <w:keepNext/>
        <w:keepLines/>
        <w:numPr>
          <w:ilvl w:val="2"/>
          <w:numId w:val="39"/>
        </w:numPr>
        <w:ind w:left="12" w:firstLine="567"/>
        <w:jc w:val="both"/>
        <w:outlineLvl w:val="2"/>
        <w:rPr>
          <w:rFonts w:ascii="Arial" w:hAnsi="Arial" w:cs="Arial"/>
          <w:b/>
          <w:i/>
        </w:rPr>
      </w:pPr>
      <w:r w:rsidRPr="00AF37A4">
        <w:rPr>
          <w:rFonts w:ascii="Arial" w:hAnsi="Arial" w:cs="Arial"/>
          <w:b/>
        </w:rPr>
        <w:t>CLÁUSULA 11. - DAS MEDIÇÕES E DOS PAGAMENTOS</w:t>
      </w:r>
    </w:p>
    <w:p w14:paraId="350F87B5" w14:textId="77777777" w:rsidR="00AF37A4" w:rsidRPr="00AF37A4" w:rsidRDefault="00AF37A4" w:rsidP="00AF37A4">
      <w:pPr>
        <w:ind w:firstLine="567"/>
        <w:jc w:val="both"/>
        <w:rPr>
          <w:rFonts w:ascii="Arial" w:hAnsi="Arial" w:cs="Arial"/>
          <w:b/>
          <w:bCs/>
          <w:i/>
        </w:rPr>
      </w:pPr>
    </w:p>
    <w:p w14:paraId="2FD5EEA4" w14:textId="77777777" w:rsidR="00AF37A4" w:rsidRPr="00AF37A4" w:rsidRDefault="00AF37A4" w:rsidP="00AF37A4">
      <w:pPr>
        <w:ind w:firstLine="567"/>
        <w:jc w:val="both"/>
        <w:rPr>
          <w:rFonts w:ascii="Arial" w:hAnsi="Arial" w:cs="Arial"/>
          <w:b/>
        </w:rPr>
      </w:pPr>
      <w:r w:rsidRPr="00AF37A4">
        <w:rPr>
          <w:rFonts w:ascii="Arial" w:hAnsi="Arial" w:cs="Arial"/>
          <w:b/>
        </w:rPr>
        <w:t xml:space="preserve">11.1. </w:t>
      </w:r>
      <w:r w:rsidRPr="00AF37A4">
        <w:rPr>
          <w:rFonts w:ascii="Arial" w:hAnsi="Arial" w:cs="Arial"/>
        </w:rPr>
        <w:t>Anteriormente a realização de pagamentos, a Unidade Requisitante realizará consulta, junto a Secretaria Municipal de Finanças sobre a existência de débitos exigíveis da</w:t>
      </w:r>
      <w:r w:rsidRPr="00AF37A4">
        <w:rPr>
          <w:rFonts w:ascii="Arial" w:hAnsi="Arial" w:cs="Arial"/>
          <w:b/>
        </w:rPr>
        <w:t xml:space="preserve"> CONTRATADA</w:t>
      </w:r>
      <w:r w:rsidRPr="00AF37A4">
        <w:rPr>
          <w:rFonts w:ascii="Arial" w:hAnsi="Arial" w:cs="Arial"/>
        </w:rPr>
        <w:t xml:space="preserve"> com o Município de Piracicaba e caso existam, poderá ser realizada a compensação de valores.</w:t>
      </w:r>
    </w:p>
    <w:p w14:paraId="3D30D2C9" w14:textId="77777777" w:rsidR="00AF37A4" w:rsidRPr="00AF37A4" w:rsidRDefault="00AF37A4" w:rsidP="00AF37A4">
      <w:pPr>
        <w:ind w:firstLine="567"/>
        <w:jc w:val="both"/>
        <w:rPr>
          <w:rFonts w:ascii="Arial" w:hAnsi="Arial" w:cs="Arial"/>
          <w:b/>
          <w:bCs/>
        </w:rPr>
      </w:pPr>
    </w:p>
    <w:p w14:paraId="15132E42"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11.2. </w:t>
      </w:r>
      <w:r w:rsidRPr="00AF37A4">
        <w:rPr>
          <w:rFonts w:ascii="Arial" w:hAnsi="Arial" w:cs="Arial"/>
          <w:bCs/>
        </w:rPr>
        <w:t>As medições serão mensais, efetuadas pelo Engenheiro Responsável da</w:t>
      </w:r>
      <w:r w:rsidRPr="00AF37A4">
        <w:rPr>
          <w:rFonts w:ascii="Arial" w:hAnsi="Arial" w:cs="Arial"/>
          <w:b/>
          <w:bCs/>
        </w:rPr>
        <w:t xml:space="preserve"> CONTRATANTE</w:t>
      </w:r>
      <w:r w:rsidRPr="00AF37A4">
        <w:rPr>
          <w:rFonts w:ascii="Arial" w:hAnsi="Arial" w:cs="Arial"/>
          <w:bCs/>
        </w:rPr>
        <w:t>, acompanhados do responsável da</w:t>
      </w:r>
      <w:r w:rsidRPr="00AF37A4">
        <w:rPr>
          <w:rFonts w:ascii="Arial" w:hAnsi="Arial" w:cs="Arial"/>
          <w:b/>
          <w:bCs/>
        </w:rPr>
        <w:t xml:space="preserve"> CONTRATADA </w:t>
      </w:r>
      <w:r w:rsidRPr="00AF37A4">
        <w:rPr>
          <w:rFonts w:ascii="Arial" w:hAnsi="Arial" w:cs="Arial"/>
          <w:bCs/>
        </w:rPr>
        <w:t xml:space="preserve">e ocorrerá no último dia útil do prazo da execução dos serviços. </w:t>
      </w:r>
    </w:p>
    <w:p w14:paraId="1BE24729" w14:textId="77777777" w:rsidR="00AF37A4" w:rsidRPr="00AF37A4" w:rsidRDefault="00AF37A4" w:rsidP="00AF37A4">
      <w:pPr>
        <w:ind w:firstLine="567"/>
        <w:jc w:val="both"/>
        <w:rPr>
          <w:rFonts w:ascii="Arial" w:hAnsi="Arial" w:cs="Arial"/>
          <w:b/>
          <w:bCs/>
          <w:u w:val="single"/>
        </w:rPr>
      </w:pPr>
    </w:p>
    <w:p w14:paraId="52D0B7AD"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11.3. </w:t>
      </w:r>
      <w:r w:rsidRPr="00AF37A4">
        <w:rPr>
          <w:rFonts w:ascii="Arial" w:hAnsi="Arial" w:cs="Arial"/>
          <w:bCs/>
        </w:rPr>
        <w:t>Os pagamentos serão efetuados mediante a apresentação da nota fiscal, a qual deverá ser emitida sempre no último dia útil de cada mês, acompanhada do laudo de medição emitido pela Secretaria Municipal de Obras, Infraestrutura e Serviços Públicos, através do Engenheiro Fiscal do contrato, contado da data de emissão da nota fiscal e depositados no banco e conta corrente indicados pela</w:t>
      </w:r>
      <w:r w:rsidRPr="00AF37A4">
        <w:rPr>
          <w:rFonts w:ascii="Arial" w:hAnsi="Arial" w:cs="Arial"/>
          <w:b/>
          <w:bCs/>
        </w:rPr>
        <w:t xml:space="preserve"> CONTRATADA</w:t>
      </w:r>
      <w:r w:rsidRPr="00AF37A4">
        <w:rPr>
          <w:rFonts w:ascii="Arial" w:hAnsi="Arial" w:cs="Arial"/>
          <w:bCs/>
        </w:rPr>
        <w:t>.</w:t>
      </w:r>
    </w:p>
    <w:p w14:paraId="2C234223" w14:textId="77777777" w:rsidR="00AF37A4" w:rsidRPr="00AF37A4" w:rsidRDefault="00AF37A4" w:rsidP="00AF37A4">
      <w:pPr>
        <w:ind w:firstLine="567"/>
        <w:jc w:val="both"/>
        <w:rPr>
          <w:rFonts w:ascii="Arial" w:hAnsi="Arial" w:cs="Arial"/>
          <w:b/>
          <w:bCs/>
        </w:rPr>
      </w:pPr>
    </w:p>
    <w:p w14:paraId="5FAD0DD5"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11.4. </w:t>
      </w:r>
      <w:r w:rsidRPr="00AF37A4">
        <w:rPr>
          <w:rFonts w:ascii="Arial" w:hAnsi="Arial" w:cs="Arial"/>
          <w:bCs/>
        </w:rPr>
        <w:t>Com a nota fiscal a</w:t>
      </w:r>
      <w:r w:rsidRPr="00AF37A4">
        <w:rPr>
          <w:rFonts w:ascii="Arial" w:hAnsi="Arial" w:cs="Arial"/>
          <w:b/>
          <w:bCs/>
        </w:rPr>
        <w:t xml:space="preserve"> CONTRATADA </w:t>
      </w:r>
      <w:r w:rsidRPr="00AF37A4">
        <w:rPr>
          <w:rFonts w:ascii="Arial" w:hAnsi="Arial" w:cs="Arial"/>
          <w:bCs/>
        </w:rPr>
        <w:t>deverá apresentar, ainda:</w:t>
      </w:r>
      <w:r w:rsidRPr="00AF37A4">
        <w:rPr>
          <w:rFonts w:ascii="Arial" w:hAnsi="Arial" w:cs="Arial"/>
          <w:b/>
          <w:bCs/>
        </w:rPr>
        <w:t xml:space="preserve"> </w:t>
      </w:r>
    </w:p>
    <w:p w14:paraId="0CF88B69" w14:textId="77777777" w:rsidR="00AF37A4" w:rsidRPr="00AF37A4" w:rsidRDefault="00AF37A4" w:rsidP="00AF37A4">
      <w:pPr>
        <w:ind w:firstLine="567"/>
        <w:jc w:val="both"/>
        <w:rPr>
          <w:rFonts w:ascii="Arial" w:hAnsi="Arial" w:cs="Arial"/>
          <w:b/>
          <w:bCs/>
        </w:rPr>
      </w:pPr>
    </w:p>
    <w:p w14:paraId="3608E541"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11.4.1 </w:t>
      </w:r>
      <w:r w:rsidRPr="00AF37A4">
        <w:rPr>
          <w:rFonts w:ascii="Arial" w:hAnsi="Arial" w:cs="Arial"/>
          <w:bCs/>
        </w:rPr>
        <w:t>Prova de Regularidade relativa às Contribuições Previdenciárias e às de Terceiros (INSS), com validade em vigor;</w:t>
      </w:r>
    </w:p>
    <w:p w14:paraId="0E4FCB9A" w14:textId="77777777" w:rsidR="00AF37A4" w:rsidRPr="00AF37A4" w:rsidRDefault="00AF37A4" w:rsidP="00AF37A4">
      <w:pPr>
        <w:ind w:firstLine="567"/>
        <w:jc w:val="both"/>
        <w:rPr>
          <w:rFonts w:ascii="Arial" w:hAnsi="Arial" w:cs="Arial"/>
          <w:b/>
          <w:bCs/>
        </w:rPr>
      </w:pPr>
    </w:p>
    <w:p w14:paraId="26429662"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11.4.2. </w:t>
      </w:r>
      <w:r w:rsidRPr="00AF37A4">
        <w:rPr>
          <w:rFonts w:ascii="Arial" w:hAnsi="Arial" w:cs="Arial"/>
          <w:bCs/>
        </w:rPr>
        <w:t>Prova de Regularidade do FGTS fornecido pela Caixa Econômica Federal, com validade em vigor;</w:t>
      </w:r>
    </w:p>
    <w:p w14:paraId="638FF35C" w14:textId="77777777" w:rsidR="00AF37A4" w:rsidRPr="00AF37A4" w:rsidRDefault="00AF37A4" w:rsidP="00AF37A4">
      <w:pPr>
        <w:ind w:firstLine="567"/>
        <w:jc w:val="both"/>
        <w:rPr>
          <w:rFonts w:ascii="Arial" w:hAnsi="Arial" w:cs="Arial"/>
          <w:b/>
          <w:bCs/>
          <w:u w:val="single"/>
        </w:rPr>
      </w:pPr>
    </w:p>
    <w:p w14:paraId="2477EE62" w14:textId="77777777" w:rsidR="00AF37A4" w:rsidRPr="00AF37A4" w:rsidRDefault="00AF37A4" w:rsidP="00AF37A4">
      <w:pPr>
        <w:keepLines/>
        <w:ind w:firstLine="561"/>
        <w:jc w:val="both"/>
        <w:rPr>
          <w:rFonts w:ascii="Arial" w:hAnsi="Arial" w:cs="Arial"/>
        </w:rPr>
      </w:pPr>
      <w:r w:rsidRPr="00AF37A4">
        <w:rPr>
          <w:rFonts w:ascii="Arial" w:hAnsi="Arial" w:cs="Arial"/>
          <w:b/>
        </w:rPr>
        <w:t>11.4.3.</w:t>
      </w:r>
      <w:r w:rsidRPr="00AF37A4">
        <w:rPr>
          <w:rFonts w:ascii="Arial" w:hAnsi="Arial" w:cs="Arial"/>
        </w:rPr>
        <w:t xml:space="preserve"> Certidão de Regularidade perante a Fazenda Estadual, com validade em vigor, e;</w:t>
      </w:r>
    </w:p>
    <w:p w14:paraId="2800F6E7" w14:textId="77777777" w:rsidR="00AF37A4" w:rsidRPr="00AF37A4" w:rsidRDefault="00AF37A4" w:rsidP="00AF37A4">
      <w:pPr>
        <w:keepLines/>
        <w:ind w:firstLine="851"/>
        <w:jc w:val="both"/>
        <w:rPr>
          <w:rFonts w:ascii="Arial" w:hAnsi="Arial" w:cs="Arial"/>
        </w:rPr>
      </w:pPr>
    </w:p>
    <w:p w14:paraId="480CB277"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11.4.4. </w:t>
      </w:r>
      <w:r w:rsidRPr="00AF37A4">
        <w:rPr>
          <w:rFonts w:ascii="Arial" w:hAnsi="Arial" w:cs="Arial"/>
          <w:bCs/>
        </w:rPr>
        <w:t>Prova de Regularidade de Tributos Mobiliários Municipal, do domicílio ou da sua sede, com validade em vigor, e;</w:t>
      </w:r>
    </w:p>
    <w:p w14:paraId="2A276210" w14:textId="77777777" w:rsidR="00AF37A4" w:rsidRPr="00AF37A4" w:rsidRDefault="00AF37A4" w:rsidP="00AF37A4">
      <w:pPr>
        <w:ind w:firstLine="567"/>
        <w:jc w:val="both"/>
        <w:rPr>
          <w:rFonts w:ascii="Arial" w:hAnsi="Arial" w:cs="Arial"/>
          <w:bCs/>
        </w:rPr>
      </w:pPr>
    </w:p>
    <w:p w14:paraId="43E9C9B1"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11.4.5. </w:t>
      </w:r>
      <w:r w:rsidRPr="00AF37A4">
        <w:rPr>
          <w:rFonts w:ascii="Arial" w:hAnsi="Arial" w:cs="Arial"/>
          <w:bCs/>
        </w:rPr>
        <w:t>Certidão Negativa de Débitos Trabalhistas (CNDT)</w:t>
      </w:r>
    </w:p>
    <w:p w14:paraId="7AEB68E2" w14:textId="77777777" w:rsidR="00AF37A4" w:rsidRPr="00AF37A4" w:rsidRDefault="00AF37A4" w:rsidP="00AF37A4">
      <w:pPr>
        <w:ind w:firstLine="567"/>
        <w:jc w:val="both"/>
        <w:rPr>
          <w:rFonts w:ascii="Arial" w:hAnsi="Arial" w:cs="Arial"/>
          <w:b/>
          <w:bCs/>
        </w:rPr>
      </w:pPr>
    </w:p>
    <w:p w14:paraId="3423A149"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11.5. </w:t>
      </w:r>
      <w:r w:rsidRPr="00AF37A4">
        <w:rPr>
          <w:rFonts w:ascii="Arial" w:hAnsi="Arial" w:cs="Arial"/>
          <w:bCs/>
        </w:rPr>
        <w:t>Com a Nota Fiscal, a</w:t>
      </w:r>
      <w:r w:rsidRPr="00AF37A4">
        <w:rPr>
          <w:rFonts w:ascii="Arial" w:hAnsi="Arial" w:cs="Arial"/>
          <w:b/>
          <w:bCs/>
        </w:rPr>
        <w:t xml:space="preserve"> CONTRATADA, </w:t>
      </w:r>
      <w:r w:rsidRPr="00AF37A4">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55EF38AC" w14:textId="77777777" w:rsidR="00AF37A4" w:rsidRPr="00AF37A4" w:rsidRDefault="00AF37A4" w:rsidP="00AF37A4">
      <w:pPr>
        <w:jc w:val="both"/>
        <w:rPr>
          <w:rFonts w:ascii="Arial" w:hAnsi="Arial" w:cs="Arial"/>
          <w:b/>
          <w:bCs/>
        </w:rPr>
      </w:pPr>
    </w:p>
    <w:p w14:paraId="555DFF71"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11.6. </w:t>
      </w:r>
      <w:r w:rsidRPr="00AF37A4">
        <w:rPr>
          <w:rFonts w:ascii="Arial" w:hAnsi="Arial" w:cs="Arial"/>
          <w:bCs/>
        </w:rPr>
        <w:t>O pagamento somente será efetuado, após a</w:t>
      </w:r>
      <w:r w:rsidRPr="00AF37A4">
        <w:rPr>
          <w:rFonts w:ascii="Arial" w:hAnsi="Arial" w:cs="Arial"/>
          <w:b/>
          <w:bCs/>
        </w:rPr>
        <w:t xml:space="preserve"> CONTRATADA </w:t>
      </w:r>
      <w:r w:rsidRPr="00AF37A4">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121D6D8B" w14:textId="77777777" w:rsidR="00AF37A4" w:rsidRPr="00AF37A4" w:rsidRDefault="00AF37A4" w:rsidP="00AF37A4">
      <w:pPr>
        <w:jc w:val="both"/>
        <w:rPr>
          <w:rFonts w:ascii="Arial" w:hAnsi="Arial" w:cs="Arial"/>
          <w:b/>
          <w:bCs/>
        </w:rPr>
      </w:pPr>
    </w:p>
    <w:p w14:paraId="0E0018A8"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11.7. </w:t>
      </w:r>
      <w:r w:rsidRPr="00AF37A4">
        <w:rPr>
          <w:rFonts w:ascii="Arial" w:hAnsi="Arial" w:cs="Arial"/>
          <w:bCs/>
        </w:rPr>
        <w:t>Caso não tenha decorrido o prazo legal para o recolhimento dos encargos sociais e previdenciários, até a data da apresentação da Nota Fiscal Fatura, cumpre a</w:t>
      </w:r>
      <w:r w:rsidRPr="00AF37A4">
        <w:rPr>
          <w:rFonts w:ascii="Arial" w:hAnsi="Arial" w:cs="Arial"/>
          <w:b/>
          <w:bCs/>
        </w:rPr>
        <w:t xml:space="preserve"> CONTRATADA </w:t>
      </w:r>
      <w:r w:rsidRPr="00AF37A4">
        <w:rPr>
          <w:rFonts w:ascii="Arial" w:hAnsi="Arial" w:cs="Arial"/>
          <w:bCs/>
        </w:rPr>
        <w:t>apresentar a documentação devida quando do vencimento do prazo legal, sob pena de não ser efetuado o respectivo pagamento e/ou os seguintes.</w:t>
      </w:r>
    </w:p>
    <w:p w14:paraId="34BEB07C" w14:textId="77777777" w:rsidR="00AF37A4" w:rsidRPr="00AF37A4" w:rsidRDefault="00AF37A4" w:rsidP="00AF37A4">
      <w:pPr>
        <w:jc w:val="both"/>
        <w:rPr>
          <w:rFonts w:ascii="Arial" w:hAnsi="Arial" w:cs="Arial"/>
        </w:rPr>
      </w:pPr>
    </w:p>
    <w:p w14:paraId="12855B84"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11.8. </w:t>
      </w:r>
      <w:r w:rsidRPr="00AF37A4">
        <w:rPr>
          <w:rFonts w:ascii="Arial" w:hAnsi="Arial" w:cs="Arial"/>
          <w:bCs/>
        </w:rPr>
        <w:t>Quando do pagamento devido, se os serviços contratados se enquadrarem no disposto na Lei Federal n.º 9.711, de 20/11/98 e Ordem de Serviço n.º 203, de 29/01/99, a</w:t>
      </w:r>
      <w:r w:rsidRPr="00AF37A4">
        <w:rPr>
          <w:rFonts w:ascii="Arial" w:hAnsi="Arial" w:cs="Arial"/>
          <w:b/>
          <w:bCs/>
        </w:rPr>
        <w:t xml:space="preserve"> CONTRATANTE </w:t>
      </w:r>
      <w:r w:rsidRPr="00AF37A4">
        <w:rPr>
          <w:rFonts w:ascii="Arial" w:hAnsi="Arial" w:cs="Arial"/>
          <w:bCs/>
        </w:rPr>
        <w:t>reterá 11% (onze por cento) do valor bruto da nota fiscal ou fatura de prestação de serviços, relativo à Seguridade Social.</w:t>
      </w:r>
    </w:p>
    <w:p w14:paraId="2114A1F5" w14:textId="77777777" w:rsidR="00AF37A4" w:rsidRPr="00AF37A4" w:rsidRDefault="00AF37A4" w:rsidP="00AF37A4">
      <w:pPr>
        <w:ind w:firstLine="567"/>
        <w:jc w:val="both"/>
        <w:rPr>
          <w:rFonts w:ascii="Arial" w:hAnsi="Arial" w:cs="Arial"/>
          <w:b/>
          <w:bCs/>
          <w:u w:val="single"/>
        </w:rPr>
      </w:pPr>
    </w:p>
    <w:p w14:paraId="2F960707"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11.9. </w:t>
      </w:r>
      <w:r w:rsidRPr="00AF37A4">
        <w:rPr>
          <w:rFonts w:ascii="Arial" w:hAnsi="Arial" w:cs="Arial"/>
          <w:bCs/>
        </w:rPr>
        <w:t>As cópias serão conferidas com os seus originais e autenticadas por servidor designado, que após sua conferência as anexará no processo licitatório.</w:t>
      </w:r>
    </w:p>
    <w:p w14:paraId="299854E9" w14:textId="77777777" w:rsidR="00AF37A4" w:rsidRPr="00AF37A4" w:rsidRDefault="00AF37A4" w:rsidP="00AF37A4">
      <w:pPr>
        <w:jc w:val="both"/>
        <w:rPr>
          <w:rFonts w:ascii="Arial" w:hAnsi="Arial" w:cs="Arial"/>
          <w:b/>
          <w:bCs/>
        </w:rPr>
      </w:pPr>
    </w:p>
    <w:p w14:paraId="53FE3F6B"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11.10. </w:t>
      </w:r>
      <w:r w:rsidRPr="00AF37A4">
        <w:rPr>
          <w:rFonts w:ascii="Arial" w:hAnsi="Arial" w:cs="Arial"/>
          <w:bCs/>
        </w:rPr>
        <w:t>Caso o dia do pagamento coincida aos sábados, domingos, feriados ou pontos facultativos, o mesmo será efetuado no primeiro dia útil subsequente sem qualquer incidência de correção monetária.</w:t>
      </w:r>
    </w:p>
    <w:p w14:paraId="5BD3BE5E" w14:textId="77777777" w:rsidR="00AF37A4" w:rsidRPr="00AF37A4" w:rsidRDefault="00AF37A4" w:rsidP="00AF37A4">
      <w:pPr>
        <w:ind w:firstLine="567"/>
        <w:jc w:val="both"/>
        <w:rPr>
          <w:rFonts w:ascii="Arial" w:hAnsi="Arial" w:cs="Arial"/>
          <w:b/>
          <w:bCs/>
        </w:rPr>
      </w:pPr>
    </w:p>
    <w:p w14:paraId="653AF576" w14:textId="77777777" w:rsidR="00AF37A4" w:rsidRPr="00AF37A4" w:rsidRDefault="00AF37A4" w:rsidP="00AF37A4">
      <w:pPr>
        <w:ind w:firstLine="567"/>
        <w:jc w:val="both"/>
        <w:rPr>
          <w:rFonts w:ascii="Arial" w:hAnsi="Arial" w:cs="Arial"/>
          <w:b/>
          <w:bCs/>
        </w:rPr>
      </w:pPr>
    </w:p>
    <w:p w14:paraId="21E79D7D" w14:textId="77777777" w:rsidR="00AF37A4" w:rsidRPr="00AF37A4" w:rsidRDefault="00AF37A4" w:rsidP="00AF37A4">
      <w:pPr>
        <w:ind w:firstLine="567"/>
        <w:jc w:val="both"/>
        <w:rPr>
          <w:rFonts w:ascii="Arial" w:hAnsi="Arial" w:cs="Arial"/>
          <w:b/>
          <w:bCs/>
        </w:rPr>
      </w:pPr>
    </w:p>
    <w:p w14:paraId="4D919449"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11.11. </w:t>
      </w:r>
      <w:r w:rsidRPr="00AF37A4">
        <w:rPr>
          <w:rFonts w:ascii="Arial" w:hAnsi="Arial" w:cs="Arial"/>
        </w:rPr>
        <w:t xml:space="preserve">Havendo atraso nos pagamentos não decorrente de falhas no cumprimento das obrigações contratuais principais ou acessórias por parte da </w:t>
      </w:r>
      <w:r w:rsidRPr="00AF37A4">
        <w:rPr>
          <w:rFonts w:ascii="Arial" w:hAnsi="Arial" w:cs="Arial"/>
          <w:b/>
        </w:rPr>
        <w:t>CONTRATADA</w:t>
      </w:r>
      <w:r w:rsidRPr="00AF37A4">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64F2801F" w14:textId="77777777" w:rsidR="00AF37A4" w:rsidRPr="00AF37A4" w:rsidRDefault="00AF37A4" w:rsidP="00AF37A4">
      <w:pPr>
        <w:ind w:firstLine="567"/>
        <w:jc w:val="both"/>
        <w:rPr>
          <w:rFonts w:ascii="Arial" w:hAnsi="Arial" w:cs="Arial"/>
          <w:b/>
          <w:bCs/>
        </w:rPr>
      </w:pPr>
    </w:p>
    <w:p w14:paraId="462A09AA" w14:textId="77777777" w:rsidR="00AF37A4" w:rsidRPr="00AF37A4" w:rsidRDefault="00AF37A4" w:rsidP="00AF37A4">
      <w:pPr>
        <w:ind w:firstLine="567"/>
        <w:jc w:val="both"/>
        <w:rPr>
          <w:rFonts w:ascii="Arial" w:hAnsi="Arial" w:cs="Arial"/>
        </w:rPr>
      </w:pPr>
      <w:r w:rsidRPr="00AF37A4">
        <w:rPr>
          <w:rFonts w:ascii="Arial" w:hAnsi="Arial" w:cs="Arial"/>
          <w:b/>
          <w:bCs/>
        </w:rPr>
        <w:lastRenderedPageBreak/>
        <w:t>11.12.</w:t>
      </w:r>
      <w:r w:rsidRPr="00AF37A4">
        <w:rPr>
          <w:rFonts w:ascii="Arial" w:hAnsi="Arial" w:cs="Arial"/>
          <w:bCs/>
        </w:rPr>
        <w:t xml:space="preserve"> Caso a </w:t>
      </w:r>
      <w:r w:rsidRPr="00AF37A4">
        <w:rPr>
          <w:rFonts w:ascii="Arial" w:hAnsi="Arial" w:cs="Arial"/>
          <w:b/>
          <w:bCs/>
        </w:rPr>
        <w:t>CONTRATADA</w:t>
      </w:r>
      <w:r w:rsidRPr="00AF37A4">
        <w:rPr>
          <w:rFonts w:ascii="Arial" w:hAnsi="Arial" w:cs="Arial"/>
          <w:bCs/>
        </w:rPr>
        <w:t xml:space="preserve"> subempreitar os serviços, a mesma deverá apresentar os documentos constantes dos subitens 11.4.1., 11.4.2., 11.4.3., 11.4.4., 11.5. e 11.6. da empresa subcontratada, devendo, ainda, a subcontratada apresentar declaração de que todos os dados apresentados são a pura expressão da verdade.</w:t>
      </w:r>
    </w:p>
    <w:p w14:paraId="55C1A7E2" w14:textId="77777777" w:rsidR="00AF37A4" w:rsidRPr="00AF37A4" w:rsidRDefault="00AF37A4" w:rsidP="00AF37A4">
      <w:pPr>
        <w:ind w:firstLine="567"/>
        <w:jc w:val="both"/>
        <w:rPr>
          <w:rFonts w:ascii="Arial" w:hAnsi="Arial" w:cs="Arial"/>
          <w:bCs/>
        </w:rPr>
      </w:pPr>
    </w:p>
    <w:p w14:paraId="01525CE0" w14:textId="77777777" w:rsidR="00AF37A4" w:rsidRPr="00AF37A4" w:rsidRDefault="00AF37A4" w:rsidP="00AF37A4">
      <w:pPr>
        <w:ind w:firstLine="567"/>
        <w:jc w:val="both"/>
        <w:rPr>
          <w:rFonts w:ascii="Arial" w:hAnsi="Arial" w:cs="Arial"/>
          <w:b/>
          <w:bCs/>
        </w:rPr>
      </w:pPr>
      <w:r w:rsidRPr="00AF37A4">
        <w:rPr>
          <w:rFonts w:ascii="Arial" w:hAnsi="Arial" w:cs="Arial"/>
          <w:b/>
          <w:bCs/>
        </w:rPr>
        <w:t>CLÁUSULA 12. - DA FISCALIZAÇÃO</w:t>
      </w:r>
    </w:p>
    <w:p w14:paraId="4FC1B3B3" w14:textId="77777777" w:rsidR="00AF37A4" w:rsidRPr="00AF37A4" w:rsidRDefault="00AF37A4" w:rsidP="00AF37A4">
      <w:pPr>
        <w:ind w:firstLine="567"/>
        <w:jc w:val="both"/>
        <w:rPr>
          <w:rFonts w:ascii="Arial" w:hAnsi="Arial" w:cs="Arial"/>
          <w:b/>
          <w:bCs/>
        </w:rPr>
      </w:pPr>
    </w:p>
    <w:p w14:paraId="5517A7F4"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12.1. </w:t>
      </w:r>
      <w:r w:rsidRPr="00AF37A4">
        <w:rPr>
          <w:rFonts w:ascii="Arial" w:hAnsi="Arial" w:cs="Arial"/>
          <w:bCs/>
        </w:rPr>
        <w:t>A Secretaria Municipal de Obras, Infraestrutura e Serviços Públicos, por intermédio do Engenheiro Fiscal do contrato, poderá, em qualquer ocasião, exercer a mais ampla fiscalização das obras, reservando-se no direito de rejeitá-las a seu critério, quando não forem consideradas satisfatórias, devendo a</w:t>
      </w:r>
      <w:r w:rsidRPr="00AF37A4">
        <w:rPr>
          <w:rFonts w:ascii="Arial" w:hAnsi="Arial" w:cs="Arial"/>
          <w:b/>
          <w:bCs/>
        </w:rPr>
        <w:t xml:space="preserve"> CONTRATADA </w:t>
      </w:r>
      <w:r w:rsidRPr="00AF37A4">
        <w:rPr>
          <w:rFonts w:ascii="Arial" w:hAnsi="Arial" w:cs="Arial"/>
          <w:bCs/>
        </w:rPr>
        <w:t>refazê-las às suas expensas.</w:t>
      </w:r>
    </w:p>
    <w:p w14:paraId="07931D5A" w14:textId="77777777" w:rsidR="00AF37A4" w:rsidRPr="00AF37A4" w:rsidRDefault="00AF37A4" w:rsidP="00AF37A4">
      <w:pPr>
        <w:ind w:firstLine="567"/>
        <w:jc w:val="both"/>
        <w:rPr>
          <w:rFonts w:ascii="Arial" w:hAnsi="Arial" w:cs="Arial"/>
          <w:b/>
          <w:bCs/>
        </w:rPr>
      </w:pPr>
    </w:p>
    <w:p w14:paraId="31D9B3C7"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12.2. </w:t>
      </w:r>
      <w:r w:rsidRPr="00AF37A4">
        <w:rPr>
          <w:rFonts w:ascii="Arial" w:hAnsi="Arial" w:cs="Arial"/>
          <w:bCs/>
        </w:rPr>
        <w:t>A fiscalização, por parte da</w:t>
      </w:r>
      <w:r w:rsidRPr="00AF37A4">
        <w:rPr>
          <w:rFonts w:ascii="Arial" w:hAnsi="Arial" w:cs="Arial"/>
          <w:b/>
          <w:bCs/>
        </w:rPr>
        <w:t xml:space="preserve"> CONTRATANTE</w:t>
      </w:r>
      <w:r w:rsidRPr="00AF37A4">
        <w:rPr>
          <w:rFonts w:ascii="Arial" w:hAnsi="Arial" w:cs="Arial"/>
          <w:bCs/>
        </w:rPr>
        <w:t>, dar-se-á através do Engenheiro …....................., não eximirá ou reduzirá as responsabilidades da</w:t>
      </w:r>
      <w:r w:rsidRPr="00AF37A4">
        <w:rPr>
          <w:rFonts w:ascii="Arial" w:hAnsi="Arial" w:cs="Arial"/>
          <w:b/>
          <w:bCs/>
        </w:rPr>
        <w:t xml:space="preserve"> CONTRATADA </w:t>
      </w:r>
      <w:r w:rsidRPr="00AF37A4">
        <w:rPr>
          <w:rFonts w:ascii="Arial" w:hAnsi="Arial" w:cs="Arial"/>
          <w:bCs/>
        </w:rPr>
        <w:t>por danos que vier a causar diretamente à Administração e/ou a terceiros, decorrentes de sua culpa ou dolo na execução do contrato, quer seja por atos seus, de seus empregados ou prepostos.</w:t>
      </w:r>
    </w:p>
    <w:p w14:paraId="07D2A7F9" w14:textId="77777777" w:rsidR="00AF37A4" w:rsidRPr="00AF37A4" w:rsidRDefault="00AF37A4" w:rsidP="00AF37A4">
      <w:pPr>
        <w:ind w:firstLine="567"/>
        <w:jc w:val="both"/>
        <w:rPr>
          <w:rFonts w:ascii="Arial" w:hAnsi="Arial" w:cs="Arial"/>
          <w:bCs/>
        </w:rPr>
      </w:pPr>
    </w:p>
    <w:p w14:paraId="3782A44B"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12.3.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deverá providenciar o Diário de Ocorrências, o qual permanecerá na obra, disponível para os devidos lançamentos, que constará de duas partes: na primeira, serão, obrigatoriamente, registrados pela</w:t>
      </w:r>
      <w:r w:rsidRPr="00AF37A4">
        <w:rPr>
          <w:rFonts w:ascii="Arial" w:hAnsi="Arial" w:cs="Arial"/>
          <w:b/>
          <w:bCs/>
        </w:rPr>
        <w:t xml:space="preserve"> CONTRATADA </w:t>
      </w:r>
      <w:r w:rsidRPr="00AF37A4">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9E5AADD" w14:textId="77777777" w:rsidR="00AF37A4" w:rsidRPr="00AF37A4" w:rsidRDefault="00AF37A4" w:rsidP="00AF37A4">
      <w:pPr>
        <w:jc w:val="both"/>
        <w:rPr>
          <w:rFonts w:ascii="Arial" w:hAnsi="Arial" w:cs="Arial"/>
          <w:b/>
          <w:bCs/>
        </w:rPr>
      </w:pPr>
    </w:p>
    <w:p w14:paraId="6AD89D0D"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 </w:t>
      </w:r>
      <w:r w:rsidRPr="00AF37A4">
        <w:rPr>
          <w:rFonts w:ascii="Arial" w:hAnsi="Arial" w:cs="Arial"/>
          <w:bCs/>
        </w:rPr>
        <w:t>Caberá à</w:t>
      </w:r>
      <w:r w:rsidRPr="00AF37A4">
        <w:rPr>
          <w:rFonts w:ascii="Arial" w:hAnsi="Arial" w:cs="Arial"/>
          <w:b/>
          <w:bCs/>
        </w:rPr>
        <w:t xml:space="preserve"> CONTRATADA</w:t>
      </w:r>
      <w:r w:rsidRPr="00AF37A4">
        <w:rPr>
          <w:rFonts w:ascii="Arial" w:hAnsi="Arial" w:cs="Arial"/>
          <w:bCs/>
        </w:rPr>
        <w:t>:</w:t>
      </w:r>
    </w:p>
    <w:p w14:paraId="130DE17A" w14:textId="77777777" w:rsidR="00AF37A4" w:rsidRPr="00AF37A4" w:rsidRDefault="00AF37A4" w:rsidP="00AF37A4">
      <w:pPr>
        <w:jc w:val="both"/>
        <w:rPr>
          <w:rFonts w:ascii="Arial" w:hAnsi="Arial" w:cs="Arial"/>
          <w:b/>
          <w:bCs/>
        </w:rPr>
      </w:pPr>
    </w:p>
    <w:p w14:paraId="168FD293"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 </w:t>
      </w:r>
      <w:r w:rsidRPr="00AF37A4">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268E0F4C" w14:textId="77777777" w:rsidR="00AF37A4" w:rsidRPr="00AF37A4" w:rsidRDefault="00AF37A4" w:rsidP="00AF37A4">
      <w:pPr>
        <w:ind w:firstLine="567"/>
        <w:jc w:val="both"/>
        <w:rPr>
          <w:rFonts w:ascii="Arial" w:hAnsi="Arial" w:cs="Arial"/>
          <w:b/>
          <w:bCs/>
          <w:u w:val="single"/>
        </w:rPr>
      </w:pPr>
    </w:p>
    <w:p w14:paraId="32ED8B6F"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12.4.2. </w:t>
      </w:r>
      <w:r w:rsidRPr="00AF37A4">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AF37A4">
        <w:rPr>
          <w:rFonts w:ascii="Arial" w:hAnsi="Arial" w:cs="Arial"/>
          <w:b/>
          <w:bCs/>
        </w:rPr>
        <w:t xml:space="preserve"> CONTRATANTE</w:t>
      </w:r>
      <w:r w:rsidRPr="00AF37A4">
        <w:rPr>
          <w:rFonts w:ascii="Arial" w:hAnsi="Arial" w:cs="Arial"/>
          <w:bCs/>
        </w:rPr>
        <w:t>;</w:t>
      </w:r>
    </w:p>
    <w:p w14:paraId="5E0AFD56" w14:textId="77777777" w:rsidR="00AF37A4" w:rsidRPr="00AF37A4" w:rsidRDefault="00AF37A4" w:rsidP="00AF37A4">
      <w:pPr>
        <w:ind w:firstLine="567"/>
        <w:jc w:val="both"/>
        <w:rPr>
          <w:rFonts w:ascii="Arial" w:hAnsi="Arial" w:cs="Arial"/>
          <w:b/>
          <w:bCs/>
        </w:rPr>
      </w:pPr>
    </w:p>
    <w:p w14:paraId="66A5A82D" w14:textId="77777777" w:rsidR="00AF37A4" w:rsidRPr="00AF37A4" w:rsidRDefault="00AF37A4" w:rsidP="00AF37A4">
      <w:pPr>
        <w:ind w:firstLine="567"/>
        <w:jc w:val="both"/>
        <w:rPr>
          <w:rFonts w:ascii="Arial" w:hAnsi="Arial" w:cs="Arial"/>
          <w:b/>
          <w:bCs/>
        </w:rPr>
      </w:pPr>
    </w:p>
    <w:p w14:paraId="7C31C1AD"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12.4.3. </w:t>
      </w:r>
      <w:r w:rsidRPr="00AF37A4">
        <w:rPr>
          <w:rFonts w:ascii="Arial" w:hAnsi="Arial" w:cs="Arial"/>
          <w:bCs/>
        </w:rPr>
        <w:t>Arcar com todas as despesas referentes ao consumo de água, energia elétrica, manutenção de alojamento, alimentação, transporte de pessoal, bem como todas aquelas de escritório;</w:t>
      </w:r>
    </w:p>
    <w:p w14:paraId="1BE0094E" w14:textId="77777777" w:rsidR="00AF37A4" w:rsidRPr="00AF37A4" w:rsidRDefault="00AF37A4" w:rsidP="00AF37A4">
      <w:pPr>
        <w:ind w:firstLine="567"/>
        <w:jc w:val="both"/>
        <w:rPr>
          <w:rFonts w:ascii="Arial" w:hAnsi="Arial" w:cs="Arial"/>
          <w:b/>
          <w:bCs/>
        </w:rPr>
      </w:pPr>
    </w:p>
    <w:p w14:paraId="7CD1A7C2"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12.4.4. </w:t>
      </w:r>
      <w:r w:rsidRPr="00AF37A4">
        <w:rPr>
          <w:rFonts w:ascii="Arial" w:hAnsi="Arial" w:cs="Arial"/>
          <w:bCs/>
        </w:rPr>
        <w:t>Manter na obra somente trabalhadores com situação profissional regular e diretamente vinculados aos serviços em questão, efetuando a dispensa, dentro do prazo estabelecido pela</w:t>
      </w:r>
      <w:r w:rsidRPr="00AF37A4">
        <w:rPr>
          <w:rFonts w:ascii="Arial" w:hAnsi="Arial" w:cs="Arial"/>
          <w:b/>
          <w:bCs/>
        </w:rPr>
        <w:t xml:space="preserve"> CONTRATANTE</w:t>
      </w:r>
      <w:r w:rsidRPr="00AF37A4">
        <w:rPr>
          <w:rFonts w:ascii="Arial" w:hAnsi="Arial" w:cs="Arial"/>
          <w:bCs/>
        </w:rPr>
        <w:t>, dos operários que esta entender prejudiciais ao bom andamento dos serviços;</w:t>
      </w:r>
    </w:p>
    <w:p w14:paraId="121DC70C" w14:textId="77777777" w:rsidR="00AF37A4" w:rsidRPr="00AF37A4" w:rsidRDefault="00AF37A4" w:rsidP="00AF37A4">
      <w:pPr>
        <w:ind w:firstLine="567"/>
        <w:jc w:val="both"/>
        <w:rPr>
          <w:rFonts w:ascii="Arial" w:hAnsi="Arial" w:cs="Arial"/>
          <w:b/>
          <w:bCs/>
        </w:rPr>
      </w:pPr>
    </w:p>
    <w:p w14:paraId="1B69DDB8"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12.4.5. </w:t>
      </w:r>
      <w:r w:rsidRPr="00AF37A4">
        <w:rPr>
          <w:rFonts w:ascii="Arial" w:hAnsi="Arial" w:cs="Arial"/>
          <w:bCs/>
        </w:rPr>
        <w:t>Fazer seguros contra acidentes de trabalho de seus empregados;</w:t>
      </w:r>
    </w:p>
    <w:p w14:paraId="476BA4D3" w14:textId="77777777" w:rsidR="00AF37A4" w:rsidRPr="00AF37A4" w:rsidRDefault="00AF37A4" w:rsidP="00AF37A4">
      <w:pPr>
        <w:ind w:firstLine="567"/>
        <w:jc w:val="both"/>
        <w:rPr>
          <w:rFonts w:ascii="Arial" w:hAnsi="Arial" w:cs="Arial"/>
          <w:b/>
          <w:bCs/>
        </w:rPr>
      </w:pPr>
    </w:p>
    <w:p w14:paraId="079F0959"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12.4.6. </w:t>
      </w:r>
      <w:r w:rsidRPr="00AF37A4">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7B3654E0" w14:textId="77777777" w:rsidR="00AF37A4" w:rsidRPr="00AF37A4" w:rsidRDefault="00AF37A4" w:rsidP="00AF37A4">
      <w:pPr>
        <w:ind w:firstLine="567"/>
        <w:jc w:val="both"/>
        <w:rPr>
          <w:rFonts w:ascii="Arial" w:hAnsi="Arial" w:cs="Arial"/>
          <w:b/>
          <w:bCs/>
        </w:rPr>
      </w:pPr>
    </w:p>
    <w:p w14:paraId="6E630265"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12.4.7. </w:t>
      </w:r>
      <w:r w:rsidRPr="00AF37A4">
        <w:rPr>
          <w:rFonts w:ascii="Arial" w:hAnsi="Arial" w:cs="Arial"/>
          <w:bCs/>
        </w:rPr>
        <w:t>Fornecer, manter e repor por sua conta, todas as ferramentas e equipamentos necessários para a execução das obras;</w:t>
      </w:r>
    </w:p>
    <w:p w14:paraId="675FC19E" w14:textId="77777777" w:rsidR="00AF37A4" w:rsidRPr="00AF37A4" w:rsidRDefault="00AF37A4" w:rsidP="00AF37A4">
      <w:pPr>
        <w:jc w:val="both"/>
        <w:rPr>
          <w:rFonts w:ascii="Arial" w:hAnsi="Arial" w:cs="Arial"/>
          <w:b/>
          <w:bCs/>
        </w:rPr>
      </w:pPr>
    </w:p>
    <w:p w14:paraId="5F93BE03"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12.4.8. </w:t>
      </w:r>
      <w:r w:rsidRPr="00AF37A4">
        <w:rPr>
          <w:rFonts w:ascii="Arial" w:hAnsi="Arial" w:cs="Arial"/>
          <w:bCs/>
        </w:rPr>
        <w:t>Responder pela operação, manutenção e reparos dos equipamentos utilizados na execução das obras;</w:t>
      </w:r>
    </w:p>
    <w:p w14:paraId="41ED5D58" w14:textId="77777777" w:rsidR="00AF37A4" w:rsidRPr="00AF37A4" w:rsidRDefault="00AF37A4" w:rsidP="00AF37A4">
      <w:pPr>
        <w:ind w:firstLine="567"/>
        <w:jc w:val="both"/>
        <w:rPr>
          <w:rFonts w:ascii="Arial" w:hAnsi="Arial" w:cs="Arial"/>
          <w:b/>
          <w:bCs/>
        </w:rPr>
      </w:pPr>
    </w:p>
    <w:p w14:paraId="4A22D428"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12.4.9. </w:t>
      </w:r>
      <w:r w:rsidRPr="00AF37A4">
        <w:rPr>
          <w:rFonts w:ascii="Arial" w:hAnsi="Arial" w:cs="Arial"/>
          <w:bCs/>
        </w:rPr>
        <w:t>Facultar à</w:t>
      </w:r>
      <w:r w:rsidRPr="00AF37A4">
        <w:rPr>
          <w:rFonts w:ascii="Arial" w:hAnsi="Arial" w:cs="Arial"/>
          <w:b/>
          <w:bCs/>
        </w:rPr>
        <w:t xml:space="preserve"> CONTRATANTE </w:t>
      </w:r>
      <w:r w:rsidRPr="00AF37A4">
        <w:rPr>
          <w:rFonts w:ascii="Arial" w:hAnsi="Arial" w:cs="Arial"/>
          <w:bCs/>
        </w:rPr>
        <w:t>exercer verificação dos materiais empregados, equipamentos e serviços que estão em execução;</w:t>
      </w:r>
    </w:p>
    <w:p w14:paraId="3531DE8B" w14:textId="77777777" w:rsidR="00AF37A4" w:rsidRPr="00AF37A4" w:rsidRDefault="00AF37A4" w:rsidP="00AF37A4">
      <w:pPr>
        <w:ind w:firstLine="567"/>
        <w:jc w:val="both"/>
        <w:rPr>
          <w:rFonts w:ascii="Arial" w:hAnsi="Arial" w:cs="Arial"/>
          <w:b/>
          <w:bCs/>
        </w:rPr>
      </w:pPr>
    </w:p>
    <w:p w14:paraId="5533566F" w14:textId="77777777" w:rsidR="00AF37A4" w:rsidRPr="00AF37A4" w:rsidRDefault="00AF37A4" w:rsidP="00AF37A4">
      <w:pPr>
        <w:ind w:firstLine="567"/>
        <w:jc w:val="both"/>
        <w:rPr>
          <w:rFonts w:ascii="Arial" w:hAnsi="Arial" w:cs="Arial"/>
        </w:rPr>
      </w:pPr>
      <w:r w:rsidRPr="00AF37A4">
        <w:rPr>
          <w:rFonts w:ascii="Arial" w:hAnsi="Arial" w:cs="Arial"/>
          <w:b/>
          <w:bCs/>
        </w:rPr>
        <w:lastRenderedPageBreak/>
        <w:t xml:space="preserve">12.4.10. </w:t>
      </w:r>
      <w:r w:rsidRPr="00AF37A4">
        <w:rPr>
          <w:rFonts w:ascii="Arial" w:hAnsi="Arial" w:cs="Arial"/>
          <w:bCs/>
        </w:rPr>
        <w:t xml:space="preserve">Quando solicitado pelo responsável pela fiscalização da </w:t>
      </w:r>
      <w:r w:rsidRPr="00AF37A4">
        <w:rPr>
          <w:rFonts w:ascii="Arial" w:hAnsi="Arial" w:cs="Arial"/>
          <w:b/>
          <w:bCs/>
        </w:rPr>
        <w:t>CONTRATANTE</w:t>
      </w:r>
      <w:r w:rsidRPr="00AF37A4">
        <w:rPr>
          <w:rFonts w:ascii="Arial" w:hAnsi="Arial" w:cs="Arial"/>
          <w:bCs/>
        </w:rPr>
        <w:t>, a</w:t>
      </w:r>
      <w:r w:rsidRPr="00AF37A4">
        <w:rPr>
          <w:rFonts w:ascii="Arial" w:hAnsi="Arial" w:cs="Arial"/>
          <w:b/>
          <w:bCs/>
        </w:rPr>
        <w:t xml:space="preserve"> CONTRATADA </w:t>
      </w:r>
      <w:r w:rsidRPr="00AF37A4">
        <w:rPr>
          <w:rFonts w:ascii="Arial" w:hAnsi="Arial" w:cs="Arial"/>
          <w:bCs/>
        </w:rPr>
        <w:t>deverá substituir, no prazo de 24 (vinte e quatro) horas, qualquer recurso humano e/ou material julgado por ela inadequado.</w:t>
      </w:r>
    </w:p>
    <w:p w14:paraId="2D87B54B" w14:textId="77777777" w:rsidR="00AF37A4" w:rsidRPr="00AF37A4" w:rsidRDefault="00AF37A4" w:rsidP="00AF37A4">
      <w:pPr>
        <w:jc w:val="both"/>
        <w:rPr>
          <w:rFonts w:ascii="Arial" w:hAnsi="Arial" w:cs="Arial"/>
          <w:b/>
          <w:bCs/>
        </w:rPr>
      </w:pPr>
    </w:p>
    <w:p w14:paraId="4A42D756"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12.4.11. </w:t>
      </w:r>
      <w:r w:rsidRPr="00AF37A4">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014BD6F6" w14:textId="77777777" w:rsidR="00AF37A4" w:rsidRPr="00AF37A4" w:rsidRDefault="00AF37A4" w:rsidP="00AF37A4">
      <w:pPr>
        <w:jc w:val="both"/>
        <w:rPr>
          <w:rFonts w:ascii="Arial" w:hAnsi="Arial" w:cs="Arial"/>
          <w:b/>
          <w:bCs/>
        </w:rPr>
      </w:pPr>
    </w:p>
    <w:p w14:paraId="5582513D"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12.4.12. </w:t>
      </w:r>
      <w:r w:rsidRPr="00AF37A4">
        <w:rPr>
          <w:rFonts w:ascii="Arial" w:hAnsi="Arial" w:cs="Arial"/>
          <w:bCs/>
        </w:rPr>
        <w:t>Assumir integral responsabilidade pelos serviços, inclusive responsabilidade técnica pela execução perante o CREA, dotando a obra de orientação técnica.</w:t>
      </w:r>
    </w:p>
    <w:p w14:paraId="03738202" w14:textId="77777777" w:rsidR="00AF37A4" w:rsidRPr="00AF37A4" w:rsidRDefault="00AF37A4" w:rsidP="00AF37A4">
      <w:pPr>
        <w:ind w:firstLine="567"/>
        <w:jc w:val="both"/>
        <w:rPr>
          <w:rFonts w:ascii="Arial" w:hAnsi="Arial" w:cs="Arial"/>
          <w:b/>
          <w:bCs/>
          <w:u w:val="single"/>
        </w:rPr>
      </w:pPr>
    </w:p>
    <w:p w14:paraId="014F3470" w14:textId="77777777" w:rsidR="00AF37A4" w:rsidRPr="00AF37A4" w:rsidRDefault="00AF37A4" w:rsidP="00AF37A4">
      <w:pPr>
        <w:ind w:firstLine="567"/>
        <w:jc w:val="both"/>
        <w:rPr>
          <w:rFonts w:ascii="Arial" w:hAnsi="Arial" w:cs="Arial"/>
        </w:rPr>
      </w:pPr>
      <w:r w:rsidRPr="00AF37A4">
        <w:rPr>
          <w:rFonts w:ascii="Arial" w:hAnsi="Arial" w:cs="Arial"/>
          <w:b/>
          <w:bCs/>
        </w:rPr>
        <w:t>12.4.13.</w:t>
      </w:r>
      <w:r w:rsidRPr="00AF37A4">
        <w:rPr>
          <w:rFonts w:ascii="Arial" w:hAnsi="Arial" w:cs="Arial"/>
          <w:bCs/>
        </w:rPr>
        <w:t xml:space="preserve"> Arcar com todas as despesas de engenheiro e equipe administrativa locada direta ou indiretamente na obra.</w:t>
      </w:r>
    </w:p>
    <w:p w14:paraId="569B5885" w14:textId="77777777" w:rsidR="00AF37A4" w:rsidRPr="00AF37A4" w:rsidRDefault="00AF37A4" w:rsidP="00AF37A4">
      <w:pPr>
        <w:ind w:firstLine="567"/>
        <w:jc w:val="both"/>
        <w:rPr>
          <w:rFonts w:ascii="Arial" w:hAnsi="Arial" w:cs="Arial"/>
          <w:b/>
          <w:bCs/>
        </w:rPr>
      </w:pPr>
    </w:p>
    <w:p w14:paraId="209FCA20"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12.4.14. </w:t>
      </w:r>
      <w:r w:rsidRPr="00AF37A4">
        <w:rPr>
          <w:rFonts w:ascii="Arial" w:hAnsi="Arial" w:cs="Arial"/>
          <w:bCs/>
        </w:rPr>
        <w:t>Não substituir as suas equipes técnicas sem prévia verificação dos documentos, informações e aceitação da</w:t>
      </w:r>
      <w:r w:rsidRPr="00AF37A4">
        <w:rPr>
          <w:rFonts w:ascii="Arial" w:hAnsi="Arial" w:cs="Arial"/>
          <w:b/>
          <w:bCs/>
        </w:rPr>
        <w:t xml:space="preserve"> CONTRATANTE</w:t>
      </w:r>
      <w:r w:rsidRPr="00AF37A4">
        <w:rPr>
          <w:rFonts w:ascii="Arial" w:hAnsi="Arial" w:cs="Arial"/>
          <w:bCs/>
        </w:rPr>
        <w:t>.</w:t>
      </w:r>
    </w:p>
    <w:p w14:paraId="2D19EA78" w14:textId="77777777" w:rsidR="00AF37A4" w:rsidRPr="00AF37A4" w:rsidRDefault="00AF37A4" w:rsidP="00AF37A4">
      <w:pPr>
        <w:ind w:firstLine="567"/>
        <w:jc w:val="both"/>
        <w:rPr>
          <w:rFonts w:ascii="Arial" w:hAnsi="Arial" w:cs="Arial"/>
          <w:b/>
          <w:bCs/>
        </w:rPr>
      </w:pPr>
    </w:p>
    <w:p w14:paraId="5644C3F3"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12.4.15. </w:t>
      </w:r>
      <w:r w:rsidRPr="00AF37A4">
        <w:rPr>
          <w:rFonts w:ascii="Arial" w:hAnsi="Arial" w:cs="Arial"/>
          <w:bCs/>
        </w:rPr>
        <w:t>Qualquer falha na execução em que as obras estejam em desacordo com as normas e especificações técnicas, a</w:t>
      </w:r>
      <w:r w:rsidRPr="00AF37A4">
        <w:rPr>
          <w:rFonts w:ascii="Arial" w:hAnsi="Arial" w:cs="Arial"/>
          <w:b/>
          <w:bCs/>
        </w:rPr>
        <w:t xml:space="preserve"> CONTRATADA </w:t>
      </w:r>
      <w:r w:rsidRPr="00AF37A4">
        <w:rPr>
          <w:rFonts w:ascii="Arial" w:hAnsi="Arial" w:cs="Arial"/>
          <w:bCs/>
        </w:rPr>
        <w:t>deverá refazê-las às suas expensas, sob pena de ser declarada inidônea para as futuras licitações, sem prejuízo de outras penalidades.</w:t>
      </w:r>
    </w:p>
    <w:p w14:paraId="271E309F" w14:textId="77777777" w:rsidR="00AF37A4" w:rsidRPr="00AF37A4" w:rsidRDefault="00AF37A4" w:rsidP="00AF37A4">
      <w:pPr>
        <w:ind w:firstLine="567"/>
        <w:jc w:val="both"/>
        <w:rPr>
          <w:rFonts w:ascii="Arial" w:hAnsi="Arial" w:cs="Arial"/>
          <w:b/>
          <w:bCs/>
        </w:rPr>
      </w:pPr>
    </w:p>
    <w:p w14:paraId="4C3C1A74"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12.4.16. </w:t>
      </w:r>
      <w:r w:rsidRPr="00AF37A4">
        <w:rPr>
          <w:rFonts w:ascii="Arial" w:hAnsi="Arial" w:cs="Arial"/>
          <w:bCs/>
        </w:rPr>
        <w:t>Caberá à</w:t>
      </w:r>
      <w:r w:rsidRPr="00AF37A4">
        <w:rPr>
          <w:rFonts w:ascii="Arial" w:hAnsi="Arial" w:cs="Arial"/>
          <w:b/>
          <w:bCs/>
        </w:rPr>
        <w:t xml:space="preserve"> CONTRATADA </w:t>
      </w:r>
      <w:r w:rsidRPr="00AF37A4">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AF37A4">
        <w:rPr>
          <w:rFonts w:ascii="Arial" w:hAnsi="Arial" w:cs="Arial"/>
          <w:b/>
          <w:bCs/>
        </w:rPr>
        <w:t xml:space="preserve"> CONTRATANTE</w:t>
      </w:r>
      <w:r w:rsidRPr="00AF37A4">
        <w:rPr>
          <w:rFonts w:ascii="Arial" w:hAnsi="Arial" w:cs="Arial"/>
          <w:bCs/>
        </w:rPr>
        <w:t>, sob pena de ser declarada inidônea para as futuras licitações, sem prejuízo de outras penalidades.</w:t>
      </w:r>
    </w:p>
    <w:p w14:paraId="38CFB40D" w14:textId="77777777" w:rsidR="00AF37A4" w:rsidRPr="00AF37A4" w:rsidRDefault="00AF37A4" w:rsidP="00AF37A4">
      <w:pPr>
        <w:ind w:firstLine="567"/>
        <w:jc w:val="both"/>
        <w:rPr>
          <w:rFonts w:ascii="Arial" w:hAnsi="Arial" w:cs="Arial"/>
          <w:b/>
          <w:bCs/>
        </w:rPr>
      </w:pPr>
    </w:p>
    <w:p w14:paraId="133B1D62"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12.4.17.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será responsável pela sinalização do trânsito durante a execução dos serviços, bem como por todo e qualquer dano causado a terceiros.</w:t>
      </w:r>
    </w:p>
    <w:p w14:paraId="5DE2F717" w14:textId="77777777" w:rsidR="00AF37A4" w:rsidRPr="00AF37A4" w:rsidRDefault="00AF37A4" w:rsidP="00AF37A4">
      <w:pPr>
        <w:ind w:firstLine="567"/>
        <w:jc w:val="both"/>
        <w:rPr>
          <w:rFonts w:ascii="Arial" w:hAnsi="Arial" w:cs="Arial"/>
          <w:bCs/>
        </w:rPr>
      </w:pPr>
    </w:p>
    <w:p w14:paraId="672E19ED"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12.4.18. </w:t>
      </w:r>
      <w:r w:rsidRPr="00AF37A4">
        <w:rPr>
          <w:rFonts w:ascii="Arial" w:hAnsi="Arial" w:cs="Arial"/>
          <w:bCs/>
        </w:rPr>
        <w:t xml:space="preserve">A </w:t>
      </w:r>
      <w:r w:rsidRPr="00AF37A4">
        <w:rPr>
          <w:rFonts w:ascii="Arial" w:hAnsi="Arial" w:cs="Arial"/>
          <w:b/>
          <w:bCs/>
        </w:rPr>
        <w:t xml:space="preserve">CONTRATADA </w:t>
      </w:r>
      <w:r w:rsidRPr="00AF37A4">
        <w:rPr>
          <w:rFonts w:ascii="Arial" w:hAnsi="Arial" w:cs="Arial"/>
          <w:bCs/>
        </w:rPr>
        <w:t>se obriga a conservar um engenheiro à frente dos serviços e designar um preposto, mediante a aprovação prévia da</w:t>
      </w:r>
      <w:r w:rsidRPr="00AF37A4">
        <w:rPr>
          <w:rFonts w:ascii="Arial" w:hAnsi="Arial" w:cs="Arial"/>
          <w:b/>
          <w:bCs/>
        </w:rPr>
        <w:t xml:space="preserve"> CONTRATANTE;</w:t>
      </w:r>
    </w:p>
    <w:p w14:paraId="6EA57A80" w14:textId="77777777" w:rsidR="00AF37A4" w:rsidRPr="00AF37A4" w:rsidRDefault="00AF37A4" w:rsidP="00AF37A4">
      <w:pPr>
        <w:ind w:firstLine="567"/>
        <w:jc w:val="both"/>
        <w:rPr>
          <w:rFonts w:ascii="Arial" w:hAnsi="Arial" w:cs="Arial"/>
          <w:b/>
          <w:bCs/>
        </w:rPr>
      </w:pPr>
    </w:p>
    <w:p w14:paraId="5D5985CC"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12.4.19.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AF37A4">
        <w:rPr>
          <w:rFonts w:ascii="Arial" w:hAnsi="Arial" w:cs="Arial"/>
          <w:b/>
          <w:bCs/>
        </w:rPr>
        <w:t xml:space="preserve"> CONTRATANTE</w:t>
      </w:r>
      <w:r w:rsidRPr="00AF37A4">
        <w:rPr>
          <w:rFonts w:ascii="Arial" w:hAnsi="Arial" w:cs="Arial"/>
          <w:bCs/>
        </w:rPr>
        <w:t>, não sendo admitidos aditamentos de obra ou prazo.</w:t>
      </w:r>
    </w:p>
    <w:p w14:paraId="4E6EC258" w14:textId="77777777" w:rsidR="00AF37A4" w:rsidRPr="00AF37A4" w:rsidRDefault="00AF37A4" w:rsidP="00AF37A4">
      <w:pPr>
        <w:ind w:firstLine="567"/>
        <w:jc w:val="both"/>
        <w:rPr>
          <w:rFonts w:ascii="Arial" w:hAnsi="Arial" w:cs="Arial"/>
          <w:b/>
          <w:bCs/>
        </w:rPr>
      </w:pPr>
    </w:p>
    <w:p w14:paraId="0A227EA4" w14:textId="77777777" w:rsidR="00AF37A4" w:rsidRPr="00AF37A4" w:rsidRDefault="00AF37A4" w:rsidP="00AF37A4">
      <w:pPr>
        <w:ind w:firstLine="567"/>
        <w:jc w:val="both"/>
        <w:rPr>
          <w:rFonts w:ascii="Arial" w:hAnsi="Arial" w:cs="Arial"/>
        </w:rPr>
      </w:pPr>
      <w:r w:rsidRPr="00AF37A4">
        <w:rPr>
          <w:rFonts w:ascii="Arial" w:hAnsi="Arial" w:cs="Arial"/>
          <w:b/>
        </w:rPr>
        <w:t>12.4.20.</w:t>
      </w:r>
      <w:r w:rsidRPr="00AF37A4">
        <w:rPr>
          <w:rFonts w:ascii="Arial" w:hAnsi="Arial" w:cs="Arial"/>
        </w:rPr>
        <w:t xml:space="preserve"> A </w:t>
      </w:r>
      <w:r w:rsidRPr="00AF37A4">
        <w:rPr>
          <w:rFonts w:ascii="Arial" w:hAnsi="Arial" w:cs="Arial"/>
          <w:b/>
        </w:rPr>
        <w:t>CONTRATADA</w:t>
      </w:r>
      <w:r w:rsidRPr="00AF37A4">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AF37A4">
        <w:rPr>
          <w:rFonts w:ascii="Arial" w:hAnsi="Arial" w:cs="Arial"/>
          <w:b/>
        </w:rPr>
        <w:t>CONTRATANTE</w:t>
      </w:r>
      <w:r w:rsidRPr="00AF37A4">
        <w:rPr>
          <w:rFonts w:ascii="Arial" w:hAnsi="Arial" w:cs="Arial"/>
        </w:rPr>
        <w:t>, por força do contrato.</w:t>
      </w:r>
    </w:p>
    <w:p w14:paraId="686116CB" w14:textId="77777777" w:rsidR="00AF37A4" w:rsidRPr="00AF37A4" w:rsidRDefault="00AF37A4" w:rsidP="00AF37A4">
      <w:pPr>
        <w:jc w:val="both"/>
        <w:rPr>
          <w:rFonts w:ascii="Arial" w:hAnsi="Arial" w:cs="Arial"/>
          <w:b/>
          <w:bCs/>
        </w:rPr>
      </w:pPr>
    </w:p>
    <w:p w14:paraId="6FB452F1"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12.5. </w:t>
      </w:r>
      <w:r w:rsidRPr="00AF37A4">
        <w:rPr>
          <w:rFonts w:ascii="Arial" w:hAnsi="Arial" w:cs="Arial"/>
          <w:bCs/>
        </w:rPr>
        <w:t>A Ordem de Serviço e toda correspondência relativa ao presente instrumento, deverá ser processada por escrito.</w:t>
      </w:r>
    </w:p>
    <w:p w14:paraId="73DEE8A6" w14:textId="77777777" w:rsidR="00AF37A4" w:rsidRPr="00AF37A4" w:rsidRDefault="00AF37A4" w:rsidP="00AF37A4">
      <w:pPr>
        <w:ind w:firstLine="567"/>
        <w:jc w:val="both"/>
        <w:rPr>
          <w:rFonts w:ascii="Arial" w:hAnsi="Arial" w:cs="Arial"/>
          <w:b/>
          <w:bCs/>
        </w:rPr>
      </w:pPr>
    </w:p>
    <w:p w14:paraId="4990274F"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12.6. </w:t>
      </w:r>
      <w:r w:rsidRPr="00AF37A4">
        <w:rPr>
          <w:rFonts w:ascii="Arial" w:hAnsi="Arial" w:cs="Arial"/>
          <w:bCs/>
        </w:rPr>
        <w:t>Na hipótese da</w:t>
      </w:r>
      <w:r w:rsidRPr="00AF37A4">
        <w:rPr>
          <w:rFonts w:ascii="Arial" w:hAnsi="Arial" w:cs="Arial"/>
          <w:b/>
          <w:bCs/>
        </w:rPr>
        <w:t xml:space="preserve"> CONTRATADA </w:t>
      </w:r>
      <w:r w:rsidRPr="00AF37A4">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3A40D70B" w14:textId="77777777" w:rsidR="00AF37A4" w:rsidRPr="00AF37A4" w:rsidRDefault="00AF37A4" w:rsidP="00AF37A4">
      <w:pPr>
        <w:ind w:firstLine="567"/>
        <w:jc w:val="both"/>
        <w:rPr>
          <w:rFonts w:ascii="Arial" w:hAnsi="Arial" w:cs="Arial"/>
          <w:b/>
          <w:bCs/>
        </w:rPr>
      </w:pPr>
    </w:p>
    <w:p w14:paraId="64869690"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12.7. </w:t>
      </w:r>
      <w:r w:rsidRPr="00AF37A4">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1A4AFCCA" w14:textId="77777777" w:rsidR="00AF37A4" w:rsidRPr="00AF37A4" w:rsidRDefault="00AF37A4" w:rsidP="00AF37A4">
      <w:pPr>
        <w:ind w:firstLine="567"/>
        <w:jc w:val="both"/>
        <w:rPr>
          <w:rFonts w:ascii="Arial" w:hAnsi="Arial" w:cs="Arial"/>
          <w:b/>
          <w:bCs/>
        </w:rPr>
      </w:pPr>
    </w:p>
    <w:p w14:paraId="49D08921" w14:textId="77777777" w:rsidR="00AF37A4" w:rsidRPr="00AF37A4" w:rsidRDefault="00AF37A4" w:rsidP="00AF37A4">
      <w:pPr>
        <w:ind w:firstLine="567"/>
        <w:jc w:val="both"/>
        <w:rPr>
          <w:rFonts w:ascii="Arial" w:hAnsi="Arial" w:cs="Arial"/>
          <w:b/>
          <w:bCs/>
        </w:rPr>
      </w:pPr>
      <w:r w:rsidRPr="00AF37A4">
        <w:rPr>
          <w:rFonts w:ascii="Arial" w:hAnsi="Arial" w:cs="Arial"/>
          <w:b/>
          <w:bCs/>
        </w:rPr>
        <w:t>CLÁUSULA 13. - DAS SANÇÕES ADMINISTRATIVAS</w:t>
      </w:r>
    </w:p>
    <w:p w14:paraId="60299638" w14:textId="77777777" w:rsidR="00AF37A4" w:rsidRPr="00AF37A4" w:rsidRDefault="00AF37A4" w:rsidP="00AF37A4">
      <w:pPr>
        <w:ind w:firstLine="567"/>
        <w:jc w:val="both"/>
        <w:rPr>
          <w:rFonts w:ascii="Arial" w:hAnsi="Arial" w:cs="Arial"/>
          <w:b/>
          <w:bCs/>
        </w:rPr>
      </w:pPr>
    </w:p>
    <w:p w14:paraId="3674DD60"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13.1. </w:t>
      </w:r>
      <w:r w:rsidRPr="00AF37A4">
        <w:rPr>
          <w:rFonts w:ascii="Arial" w:hAnsi="Arial" w:cs="Arial"/>
          <w:bCs/>
        </w:rPr>
        <w:t>Se a</w:t>
      </w:r>
      <w:r w:rsidRPr="00AF37A4">
        <w:rPr>
          <w:rFonts w:ascii="Arial" w:hAnsi="Arial" w:cs="Arial"/>
          <w:b/>
          <w:bCs/>
        </w:rPr>
        <w:t xml:space="preserve"> CONTRATADA </w:t>
      </w:r>
      <w:r w:rsidRPr="00AF37A4">
        <w:rPr>
          <w:rFonts w:ascii="Arial" w:hAnsi="Arial" w:cs="Arial"/>
          <w:bCs/>
        </w:rPr>
        <w:t>não iniciar os serviços no prazo determinado, após o recebimento da Ordem de Serviço, sofrerá multa equivalente a 1% (um por cento) do valor do contrato, por dia de atraso.</w:t>
      </w:r>
    </w:p>
    <w:p w14:paraId="3C5D8F75" w14:textId="77777777" w:rsidR="00AF37A4" w:rsidRPr="00AF37A4" w:rsidRDefault="00AF37A4" w:rsidP="00AF37A4">
      <w:pPr>
        <w:ind w:firstLine="567"/>
        <w:jc w:val="both"/>
        <w:rPr>
          <w:rFonts w:ascii="Arial" w:hAnsi="Arial" w:cs="Arial"/>
          <w:bCs/>
        </w:rPr>
      </w:pPr>
    </w:p>
    <w:p w14:paraId="6C553E56" w14:textId="77777777" w:rsidR="00AF37A4" w:rsidRPr="00AF37A4" w:rsidRDefault="00AF37A4" w:rsidP="00AF37A4">
      <w:pPr>
        <w:ind w:firstLine="567"/>
        <w:jc w:val="both"/>
        <w:rPr>
          <w:rFonts w:ascii="Arial" w:hAnsi="Arial" w:cs="Arial"/>
          <w:b/>
          <w:bCs/>
        </w:rPr>
      </w:pPr>
      <w:r w:rsidRPr="00AF37A4">
        <w:rPr>
          <w:rFonts w:ascii="Arial" w:hAnsi="Arial" w:cs="Arial"/>
          <w:b/>
          <w:bCs/>
        </w:rPr>
        <w:lastRenderedPageBreak/>
        <w:t xml:space="preserve">13.2.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ficará sujeita à multa de mora, na proporção de 1% (um por cento) do valor do contrato, garantida sua defesa prévia, na seguinte forma:</w:t>
      </w:r>
    </w:p>
    <w:p w14:paraId="1D456A59" w14:textId="77777777" w:rsidR="00AF37A4" w:rsidRPr="00AF37A4" w:rsidRDefault="00AF37A4" w:rsidP="00AF37A4">
      <w:pPr>
        <w:ind w:firstLine="601"/>
        <w:jc w:val="both"/>
        <w:rPr>
          <w:rFonts w:ascii="Arial" w:hAnsi="Arial" w:cs="Arial"/>
          <w:b/>
          <w:bCs/>
        </w:rPr>
      </w:pPr>
    </w:p>
    <w:p w14:paraId="0B0D8A9D" w14:textId="77777777" w:rsidR="00AF37A4" w:rsidRPr="00AF37A4" w:rsidRDefault="00AF37A4" w:rsidP="00AF37A4">
      <w:pPr>
        <w:ind w:firstLine="601"/>
        <w:jc w:val="both"/>
        <w:rPr>
          <w:rFonts w:ascii="Arial" w:hAnsi="Arial" w:cs="Arial"/>
          <w:b/>
          <w:bCs/>
        </w:rPr>
      </w:pPr>
      <w:r w:rsidRPr="00AF37A4">
        <w:rPr>
          <w:rFonts w:ascii="Arial" w:hAnsi="Arial" w:cs="Arial"/>
          <w:b/>
          <w:bCs/>
        </w:rPr>
        <w:t xml:space="preserve">13.2.1. </w:t>
      </w:r>
      <w:r w:rsidRPr="00AF37A4">
        <w:rPr>
          <w:rFonts w:ascii="Arial" w:hAnsi="Arial" w:cs="Arial"/>
          <w:bCs/>
        </w:rPr>
        <w:t>Por falta dada pelo engenheiro responsável, bem como por sua ausência no local dos serviços, durante os períodos que forem estabelecidos pela fiscalização.</w:t>
      </w:r>
    </w:p>
    <w:p w14:paraId="218B57F1" w14:textId="77777777" w:rsidR="00AF37A4" w:rsidRPr="00AF37A4" w:rsidRDefault="00AF37A4" w:rsidP="00AF37A4">
      <w:pPr>
        <w:jc w:val="both"/>
        <w:rPr>
          <w:rFonts w:ascii="Arial" w:hAnsi="Arial" w:cs="Arial"/>
          <w:b/>
          <w:bCs/>
        </w:rPr>
      </w:pPr>
    </w:p>
    <w:p w14:paraId="79B98726" w14:textId="77777777" w:rsidR="00AF37A4" w:rsidRPr="00AF37A4" w:rsidRDefault="00AF37A4" w:rsidP="00AF37A4">
      <w:pPr>
        <w:ind w:firstLine="601"/>
        <w:jc w:val="both"/>
        <w:rPr>
          <w:rFonts w:ascii="Arial" w:hAnsi="Arial" w:cs="Arial"/>
          <w:b/>
          <w:bCs/>
        </w:rPr>
      </w:pPr>
      <w:r w:rsidRPr="00AF37A4">
        <w:rPr>
          <w:rFonts w:ascii="Arial" w:hAnsi="Arial" w:cs="Arial"/>
          <w:b/>
          <w:bCs/>
        </w:rPr>
        <w:t xml:space="preserve">13.2.2. </w:t>
      </w:r>
      <w:r w:rsidRPr="00AF37A4">
        <w:rPr>
          <w:rFonts w:ascii="Arial" w:hAnsi="Arial" w:cs="Arial"/>
          <w:bCs/>
        </w:rPr>
        <w:t>Por vez que o responsável técnico deixar de atender a convocação da</w:t>
      </w:r>
      <w:r w:rsidRPr="00AF37A4">
        <w:rPr>
          <w:rFonts w:ascii="Arial" w:hAnsi="Arial" w:cs="Arial"/>
          <w:b/>
          <w:bCs/>
        </w:rPr>
        <w:t xml:space="preserve"> CONTRATANTE</w:t>
      </w:r>
      <w:r w:rsidRPr="00AF37A4">
        <w:rPr>
          <w:rFonts w:ascii="Arial" w:hAnsi="Arial" w:cs="Arial"/>
          <w:bCs/>
        </w:rPr>
        <w:t>, no prazo de 24 (vinte e quatro) horas, a contar do recebimento da convocação e, também, no caso de não haver, na sede da mesma, pessoa credenciada para recebê-la.</w:t>
      </w:r>
    </w:p>
    <w:p w14:paraId="5D82AB66" w14:textId="77777777" w:rsidR="00AF37A4" w:rsidRPr="00AF37A4" w:rsidRDefault="00AF37A4" w:rsidP="00AF37A4">
      <w:pPr>
        <w:ind w:firstLine="567"/>
        <w:jc w:val="both"/>
        <w:rPr>
          <w:rFonts w:ascii="Arial" w:hAnsi="Arial" w:cs="Arial"/>
          <w:b/>
          <w:bCs/>
        </w:rPr>
      </w:pPr>
    </w:p>
    <w:p w14:paraId="78F645C9"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13.2.3. </w:t>
      </w:r>
      <w:r w:rsidRPr="00AF37A4">
        <w:rPr>
          <w:rFonts w:ascii="Arial" w:hAnsi="Arial" w:cs="Arial"/>
          <w:bCs/>
        </w:rPr>
        <w:t>Por dia que não for encontrado no local da obra o Diário de Ocorrências.</w:t>
      </w:r>
    </w:p>
    <w:p w14:paraId="1AE03924" w14:textId="77777777" w:rsidR="00AF37A4" w:rsidRPr="00AF37A4" w:rsidRDefault="00AF37A4" w:rsidP="00AF37A4">
      <w:pPr>
        <w:ind w:firstLine="567"/>
        <w:jc w:val="both"/>
        <w:rPr>
          <w:rFonts w:ascii="Arial" w:hAnsi="Arial" w:cs="Arial"/>
          <w:b/>
          <w:bCs/>
        </w:rPr>
      </w:pPr>
    </w:p>
    <w:p w14:paraId="26FCDD24"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13.2.4. </w:t>
      </w:r>
      <w:r w:rsidRPr="00AF37A4">
        <w:rPr>
          <w:rFonts w:ascii="Arial" w:hAnsi="Arial" w:cs="Arial"/>
          <w:bCs/>
        </w:rPr>
        <w:t>Por dia de paralisação dos serviços, salvo por motivos devidamente justificados e aceitos pela</w:t>
      </w:r>
      <w:r w:rsidRPr="00AF37A4">
        <w:rPr>
          <w:rFonts w:ascii="Arial" w:hAnsi="Arial" w:cs="Arial"/>
          <w:b/>
          <w:bCs/>
        </w:rPr>
        <w:t xml:space="preserve"> CONTRATANTE</w:t>
      </w:r>
      <w:r w:rsidRPr="00AF37A4">
        <w:rPr>
          <w:rFonts w:ascii="Arial" w:hAnsi="Arial" w:cs="Arial"/>
          <w:bCs/>
        </w:rPr>
        <w:t>.</w:t>
      </w:r>
    </w:p>
    <w:p w14:paraId="4DBC775C" w14:textId="77777777" w:rsidR="00AF37A4" w:rsidRPr="00AF37A4" w:rsidRDefault="00AF37A4" w:rsidP="00AF37A4">
      <w:pPr>
        <w:ind w:firstLine="567"/>
        <w:jc w:val="both"/>
        <w:rPr>
          <w:rFonts w:ascii="Arial" w:hAnsi="Arial" w:cs="Arial"/>
          <w:b/>
          <w:bCs/>
        </w:rPr>
      </w:pPr>
    </w:p>
    <w:p w14:paraId="523BD0A0" w14:textId="77777777" w:rsidR="00AF37A4" w:rsidRPr="00AF37A4" w:rsidRDefault="00AF37A4" w:rsidP="00AF37A4">
      <w:pPr>
        <w:ind w:firstLine="567"/>
        <w:jc w:val="both"/>
        <w:rPr>
          <w:rFonts w:ascii="Arial" w:hAnsi="Arial" w:cs="Arial"/>
        </w:rPr>
      </w:pPr>
      <w:r w:rsidRPr="00AF37A4">
        <w:rPr>
          <w:rFonts w:ascii="Arial" w:hAnsi="Arial" w:cs="Arial"/>
          <w:b/>
        </w:rPr>
        <w:t>13.2.5.</w:t>
      </w:r>
      <w:r w:rsidRPr="00AF37A4">
        <w:rPr>
          <w:rFonts w:ascii="Arial" w:hAnsi="Arial" w:cs="Arial"/>
        </w:rPr>
        <w:t xml:space="preserve"> Por dia de atraso, conforme prazo estabelecido neste instrumento, sem motivos justificados e aceitos pela </w:t>
      </w:r>
      <w:r w:rsidRPr="00AF37A4">
        <w:rPr>
          <w:rFonts w:ascii="Arial" w:hAnsi="Arial" w:cs="Arial"/>
          <w:b/>
        </w:rPr>
        <w:t>CONTRATANTE</w:t>
      </w:r>
      <w:r w:rsidRPr="00AF37A4">
        <w:rPr>
          <w:rFonts w:ascii="Arial" w:hAnsi="Arial" w:cs="Arial"/>
        </w:rPr>
        <w:t>.</w:t>
      </w:r>
    </w:p>
    <w:p w14:paraId="5BBF598C" w14:textId="77777777" w:rsidR="00AF37A4" w:rsidRPr="00AF37A4" w:rsidRDefault="00AF37A4" w:rsidP="00AF37A4">
      <w:pPr>
        <w:keepLines/>
        <w:ind w:firstLine="567"/>
        <w:jc w:val="both"/>
        <w:rPr>
          <w:rFonts w:ascii="Arial" w:hAnsi="Arial" w:cs="Arial"/>
        </w:rPr>
      </w:pPr>
    </w:p>
    <w:p w14:paraId="56DB3E61" w14:textId="77777777" w:rsidR="00AF37A4" w:rsidRPr="00AF37A4" w:rsidRDefault="00AF37A4" w:rsidP="00AF37A4">
      <w:pPr>
        <w:ind w:firstLine="567"/>
        <w:jc w:val="both"/>
        <w:rPr>
          <w:rFonts w:ascii="Arial" w:hAnsi="Arial" w:cs="Arial"/>
          <w:b/>
          <w:bCs/>
        </w:rPr>
      </w:pPr>
      <w:r w:rsidRPr="00AF37A4">
        <w:rPr>
          <w:rFonts w:ascii="Arial" w:hAnsi="Arial" w:cs="Arial"/>
          <w:b/>
          <w:bCs/>
        </w:rPr>
        <w:t>13.3.</w:t>
      </w:r>
      <w:r w:rsidRPr="00AF37A4">
        <w:rPr>
          <w:rFonts w:ascii="Arial" w:hAnsi="Arial" w:cs="Arial"/>
          <w:bCs/>
        </w:rPr>
        <w:t xml:space="preserve"> As multas que aludem os subitens 13.2.1., 13.2.2., 13.2.3., 13.2.4. e 13.2.5., não impedem que a </w:t>
      </w:r>
      <w:r w:rsidRPr="00AF37A4">
        <w:rPr>
          <w:rFonts w:ascii="Arial" w:hAnsi="Arial" w:cs="Arial"/>
          <w:b/>
          <w:bCs/>
        </w:rPr>
        <w:t>CONTRATANTE</w:t>
      </w:r>
      <w:r w:rsidRPr="00AF37A4">
        <w:rPr>
          <w:rFonts w:ascii="Arial" w:hAnsi="Arial" w:cs="Arial"/>
          <w:bCs/>
        </w:rPr>
        <w:t xml:space="preserve"> rescinda unilateralmente o contrato e aplique as outras sanções previstas neste instrumento.</w:t>
      </w:r>
    </w:p>
    <w:p w14:paraId="33F4E602" w14:textId="77777777" w:rsidR="00AF37A4" w:rsidRPr="00AF37A4" w:rsidRDefault="00AF37A4" w:rsidP="00AF37A4">
      <w:pPr>
        <w:ind w:firstLine="567"/>
        <w:jc w:val="both"/>
        <w:rPr>
          <w:rFonts w:ascii="Arial" w:hAnsi="Arial" w:cs="Arial"/>
          <w:b/>
          <w:bCs/>
        </w:rPr>
      </w:pPr>
    </w:p>
    <w:p w14:paraId="55289B3D"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 </w:t>
      </w:r>
      <w:r w:rsidRPr="00AF37A4">
        <w:rPr>
          <w:rFonts w:ascii="Arial" w:hAnsi="Arial" w:cs="Arial"/>
          <w:bCs/>
        </w:rPr>
        <w:t>Além das previstas, pela inexecução total ou parcial do contrato, poderá acarretar a aplicação das seguintes sanções:</w:t>
      </w:r>
    </w:p>
    <w:p w14:paraId="11D85C10" w14:textId="77777777" w:rsidR="00AF37A4" w:rsidRPr="00AF37A4" w:rsidRDefault="00AF37A4" w:rsidP="00AF37A4">
      <w:pPr>
        <w:ind w:firstLine="567"/>
        <w:jc w:val="both"/>
        <w:rPr>
          <w:rFonts w:ascii="Arial" w:hAnsi="Arial" w:cs="Arial"/>
          <w:b/>
          <w:bCs/>
        </w:rPr>
      </w:pPr>
    </w:p>
    <w:p w14:paraId="345090AE"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13.4.1. </w:t>
      </w:r>
      <w:r w:rsidRPr="00AF37A4">
        <w:rPr>
          <w:rFonts w:ascii="Arial" w:hAnsi="Arial" w:cs="Arial"/>
          <w:bCs/>
        </w:rPr>
        <w:t>Pela inexecução total:</w:t>
      </w:r>
    </w:p>
    <w:p w14:paraId="11CB25E6" w14:textId="77777777" w:rsidR="00AF37A4" w:rsidRPr="00AF37A4" w:rsidRDefault="00AF37A4" w:rsidP="00AF37A4">
      <w:pPr>
        <w:ind w:firstLine="567"/>
        <w:jc w:val="both"/>
        <w:rPr>
          <w:rFonts w:ascii="Arial" w:hAnsi="Arial" w:cs="Arial"/>
          <w:b/>
          <w:bCs/>
        </w:rPr>
      </w:pPr>
    </w:p>
    <w:p w14:paraId="3979B55B"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13.4.1.1. </w:t>
      </w:r>
      <w:r w:rsidRPr="00AF37A4">
        <w:rPr>
          <w:rFonts w:ascii="Arial" w:hAnsi="Arial" w:cs="Arial"/>
          <w:bCs/>
        </w:rPr>
        <w:t>Advertência;</w:t>
      </w:r>
    </w:p>
    <w:p w14:paraId="0D2F44DF" w14:textId="77777777" w:rsidR="00AF37A4" w:rsidRPr="00AF37A4" w:rsidRDefault="00AF37A4" w:rsidP="00AF37A4">
      <w:pPr>
        <w:ind w:firstLine="567"/>
        <w:jc w:val="both"/>
        <w:rPr>
          <w:rFonts w:ascii="Arial" w:hAnsi="Arial" w:cs="Arial"/>
          <w:b/>
          <w:bCs/>
        </w:rPr>
      </w:pPr>
    </w:p>
    <w:p w14:paraId="6971C632"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13.4.1.2. </w:t>
      </w:r>
      <w:r w:rsidRPr="00AF37A4">
        <w:rPr>
          <w:rFonts w:ascii="Arial" w:hAnsi="Arial" w:cs="Arial"/>
          <w:bCs/>
        </w:rPr>
        <w:t>Multa de 20% (vinte por cento) calculada sobre o valor do contrato;</w:t>
      </w:r>
    </w:p>
    <w:p w14:paraId="4CCD6C4A" w14:textId="77777777" w:rsidR="00AF37A4" w:rsidRPr="00AF37A4" w:rsidRDefault="00AF37A4" w:rsidP="00AF37A4">
      <w:pPr>
        <w:ind w:firstLine="567"/>
        <w:jc w:val="both"/>
        <w:rPr>
          <w:rFonts w:ascii="Arial" w:hAnsi="Arial" w:cs="Arial"/>
          <w:b/>
          <w:bCs/>
        </w:rPr>
      </w:pPr>
    </w:p>
    <w:p w14:paraId="7FC043F2" w14:textId="77777777" w:rsidR="00AF37A4" w:rsidRPr="00AF37A4" w:rsidRDefault="00AF37A4" w:rsidP="00AF37A4">
      <w:pPr>
        <w:ind w:firstLine="567"/>
        <w:jc w:val="both"/>
        <w:rPr>
          <w:rFonts w:ascii="Arial" w:hAnsi="Arial" w:cs="Arial"/>
          <w:b/>
        </w:rPr>
      </w:pPr>
      <w:r w:rsidRPr="00AF37A4">
        <w:rPr>
          <w:rFonts w:ascii="Arial" w:hAnsi="Arial" w:cs="Arial"/>
          <w:b/>
        </w:rPr>
        <w:t>13.4.1.3.</w:t>
      </w:r>
      <w:r w:rsidRPr="00AF37A4">
        <w:rPr>
          <w:rFonts w:ascii="Arial" w:hAnsi="Arial" w:cs="Arial"/>
        </w:rPr>
        <w:t xml:space="preserve"> Suspensão temporária de participação em licitação e impedimento de contratar com a Administração, por prazo não superior a 02 (dois) anos e;</w:t>
      </w:r>
    </w:p>
    <w:p w14:paraId="0DFB9ECB" w14:textId="77777777" w:rsidR="00AF37A4" w:rsidRPr="00AF37A4" w:rsidRDefault="00AF37A4" w:rsidP="00AF37A4">
      <w:pPr>
        <w:ind w:firstLine="567"/>
        <w:jc w:val="both"/>
        <w:rPr>
          <w:rFonts w:ascii="Arial" w:hAnsi="Arial" w:cs="Arial"/>
          <w:b/>
        </w:rPr>
      </w:pPr>
    </w:p>
    <w:p w14:paraId="0907793D" w14:textId="77777777" w:rsidR="00AF37A4" w:rsidRPr="00AF37A4" w:rsidRDefault="00AF37A4" w:rsidP="00AF37A4">
      <w:pPr>
        <w:ind w:firstLine="567"/>
        <w:jc w:val="both"/>
        <w:rPr>
          <w:rFonts w:ascii="Arial" w:hAnsi="Arial" w:cs="Arial"/>
        </w:rPr>
      </w:pPr>
      <w:r w:rsidRPr="00AF37A4">
        <w:rPr>
          <w:rFonts w:ascii="Arial" w:hAnsi="Arial" w:cs="Arial"/>
          <w:b/>
        </w:rPr>
        <w:t>13.4.1.4.</w:t>
      </w:r>
      <w:r w:rsidRPr="00AF37A4">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AF37A4">
        <w:rPr>
          <w:rFonts w:ascii="Arial" w:hAnsi="Arial" w:cs="Arial"/>
          <w:b/>
        </w:rPr>
        <w:t>CONTRATADA</w:t>
      </w:r>
      <w:r w:rsidRPr="00AF37A4">
        <w:rPr>
          <w:rFonts w:ascii="Arial" w:hAnsi="Arial" w:cs="Arial"/>
        </w:rPr>
        <w:t xml:space="preserve"> ressarcir a Administração pelos prejuízos resultantes e depois de decorridos o prazo da sanção aplicada com base no subitem anterior.</w:t>
      </w:r>
    </w:p>
    <w:p w14:paraId="7EC2C211" w14:textId="77777777" w:rsidR="00AF37A4" w:rsidRPr="00AF37A4" w:rsidRDefault="00AF37A4" w:rsidP="00AF37A4">
      <w:pPr>
        <w:ind w:firstLine="567"/>
        <w:jc w:val="both"/>
        <w:rPr>
          <w:rFonts w:ascii="Arial" w:hAnsi="Arial" w:cs="Arial"/>
        </w:rPr>
      </w:pPr>
    </w:p>
    <w:p w14:paraId="109C0D20"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13.4.2. </w:t>
      </w:r>
      <w:r w:rsidRPr="00AF37A4">
        <w:rPr>
          <w:rFonts w:ascii="Arial" w:hAnsi="Arial" w:cs="Arial"/>
          <w:bCs/>
        </w:rPr>
        <w:t>Pela inexecução parcial:</w:t>
      </w:r>
    </w:p>
    <w:p w14:paraId="4DB03D58" w14:textId="77777777" w:rsidR="00AF37A4" w:rsidRPr="00AF37A4" w:rsidRDefault="00AF37A4" w:rsidP="00AF37A4">
      <w:pPr>
        <w:ind w:firstLine="567"/>
        <w:jc w:val="both"/>
        <w:rPr>
          <w:rFonts w:ascii="Arial" w:hAnsi="Arial" w:cs="Arial"/>
          <w:b/>
          <w:bCs/>
        </w:rPr>
      </w:pPr>
    </w:p>
    <w:p w14:paraId="7D2E4610"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13.4.2.1. </w:t>
      </w:r>
      <w:r w:rsidRPr="00AF37A4">
        <w:rPr>
          <w:rFonts w:ascii="Arial" w:hAnsi="Arial" w:cs="Arial"/>
          <w:bCs/>
        </w:rPr>
        <w:t>Advertência;</w:t>
      </w:r>
    </w:p>
    <w:p w14:paraId="7342BFA2" w14:textId="77777777" w:rsidR="00AF37A4" w:rsidRPr="00AF37A4" w:rsidRDefault="00AF37A4" w:rsidP="00AF37A4">
      <w:pPr>
        <w:ind w:firstLine="567"/>
        <w:jc w:val="both"/>
        <w:rPr>
          <w:rFonts w:ascii="Arial" w:hAnsi="Arial" w:cs="Arial"/>
          <w:b/>
          <w:bCs/>
        </w:rPr>
      </w:pPr>
    </w:p>
    <w:p w14:paraId="62BE9260"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13.4.2.2. </w:t>
      </w:r>
      <w:r w:rsidRPr="00AF37A4">
        <w:rPr>
          <w:rFonts w:ascii="Arial" w:hAnsi="Arial" w:cs="Arial"/>
          <w:bCs/>
        </w:rPr>
        <w:t>Multa de 10% (dez por cento) calculada sobre o valor do contrato;</w:t>
      </w:r>
    </w:p>
    <w:p w14:paraId="440255B3" w14:textId="77777777" w:rsidR="00AF37A4" w:rsidRPr="00AF37A4" w:rsidRDefault="00AF37A4" w:rsidP="00AF37A4">
      <w:pPr>
        <w:ind w:firstLine="567"/>
        <w:jc w:val="both"/>
        <w:rPr>
          <w:rFonts w:ascii="Arial" w:hAnsi="Arial" w:cs="Arial"/>
          <w:b/>
          <w:bCs/>
        </w:rPr>
      </w:pPr>
    </w:p>
    <w:p w14:paraId="289E924A" w14:textId="77777777" w:rsidR="00AF37A4" w:rsidRPr="00AF37A4" w:rsidRDefault="00AF37A4" w:rsidP="00AF37A4">
      <w:pPr>
        <w:ind w:firstLine="567"/>
        <w:jc w:val="both"/>
        <w:rPr>
          <w:rFonts w:ascii="Arial" w:hAnsi="Arial" w:cs="Arial"/>
          <w:b/>
          <w:bCs/>
          <w:u w:val="single"/>
        </w:rPr>
      </w:pPr>
      <w:r w:rsidRPr="00AF37A4">
        <w:rPr>
          <w:rFonts w:ascii="Arial" w:hAnsi="Arial" w:cs="Arial"/>
          <w:b/>
          <w:bCs/>
        </w:rPr>
        <w:t xml:space="preserve">13.4.2.3. </w:t>
      </w:r>
      <w:r w:rsidRPr="00AF37A4">
        <w:rPr>
          <w:rFonts w:ascii="Arial" w:hAnsi="Arial" w:cs="Arial"/>
          <w:bCs/>
        </w:rPr>
        <w:t>Suspensão temporária de participação em licitação e impedimento de contratar com a Administração, por prazo não superior a 02 (dois) anos e;</w:t>
      </w:r>
    </w:p>
    <w:p w14:paraId="665EE7B0" w14:textId="77777777" w:rsidR="00AF37A4" w:rsidRPr="00AF37A4" w:rsidRDefault="00AF37A4" w:rsidP="00AF37A4">
      <w:pPr>
        <w:ind w:firstLine="567"/>
        <w:jc w:val="both"/>
        <w:rPr>
          <w:rFonts w:ascii="Arial" w:hAnsi="Arial" w:cs="Arial"/>
          <w:b/>
          <w:bCs/>
          <w:u w:val="single"/>
        </w:rPr>
      </w:pPr>
    </w:p>
    <w:p w14:paraId="61EB3DBA" w14:textId="77777777" w:rsidR="00AF37A4" w:rsidRPr="00AF37A4" w:rsidRDefault="00AF37A4" w:rsidP="00AF37A4">
      <w:pPr>
        <w:ind w:firstLine="567"/>
        <w:jc w:val="both"/>
        <w:rPr>
          <w:rFonts w:ascii="Arial" w:hAnsi="Arial" w:cs="Arial"/>
          <w:b/>
          <w:bCs/>
          <w:u w:val="single"/>
        </w:rPr>
      </w:pPr>
      <w:r w:rsidRPr="00AF37A4">
        <w:rPr>
          <w:rFonts w:ascii="Arial" w:hAnsi="Arial" w:cs="Arial"/>
          <w:b/>
          <w:bCs/>
        </w:rPr>
        <w:t xml:space="preserve">13.4.2.4. </w:t>
      </w:r>
      <w:r w:rsidRPr="00AF37A4">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AF37A4">
        <w:rPr>
          <w:rFonts w:ascii="Arial" w:hAnsi="Arial" w:cs="Arial"/>
          <w:b/>
          <w:bCs/>
        </w:rPr>
        <w:t xml:space="preserve"> CONTRATADA </w:t>
      </w:r>
      <w:r w:rsidRPr="00AF37A4">
        <w:rPr>
          <w:rFonts w:ascii="Arial" w:hAnsi="Arial" w:cs="Arial"/>
          <w:bCs/>
        </w:rPr>
        <w:t>ressarcir a Administração pelos prejuízos resultantes e depois de decorridos o prazo da sanção aplicada com base no subitem anterior.</w:t>
      </w:r>
    </w:p>
    <w:p w14:paraId="18ABECE7" w14:textId="77777777" w:rsidR="00AF37A4" w:rsidRPr="00AF37A4" w:rsidRDefault="00AF37A4" w:rsidP="00AF37A4">
      <w:pPr>
        <w:ind w:firstLine="567"/>
        <w:jc w:val="both"/>
        <w:rPr>
          <w:rFonts w:ascii="Arial" w:hAnsi="Arial" w:cs="Arial"/>
          <w:b/>
          <w:bCs/>
        </w:rPr>
      </w:pPr>
    </w:p>
    <w:p w14:paraId="16AC15B7"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13.5. </w:t>
      </w:r>
      <w:r w:rsidRPr="00AF37A4">
        <w:rPr>
          <w:rFonts w:ascii="Arial" w:hAnsi="Arial" w:cs="Arial"/>
          <w:bCs/>
        </w:rPr>
        <w:t xml:space="preserve">As penalidades aqui previstas são autônomas e suas aplicações cumulativas e serão regidas pela </w:t>
      </w:r>
      <w:r w:rsidRPr="00AF37A4">
        <w:rPr>
          <w:rFonts w:ascii="Arial" w:hAnsi="Arial" w:cs="Arial"/>
        </w:rPr>
        <w:t>Lei Federal nº 14.133/21</w:t>
      </w:r>
      <w:r w:rsidRPr="00AF37A4">
        <w:rPr>
          <w:rFonts w:ascii="Arial" w:hAnsi="Arial" w:cs="Arial"/>
          <w:bCs/>
        </w:rPr>
        <w:t>.</w:t>
      </w:r>
    </w:p>
    <w:p w14:paraId="62C9BF02" w14:textId="77777777" w:rsidR="00AF37A4" w:rsidRPr="00AF37A4" w:rsidRDefault="00AF37A4" w:rsidP="00AF37A4">
      <w:pPr>
        <w:ind w:firstLine="567"/>
        <w:jc w:val="both"/>
        <w:rPr>
          <w:rFonts w:ascii="Arial" w:hAnsi="Arial" w:cs="Arial"/>
          <w:b/>
          <w:bCs/>
        </w:rPr>
      </w:pPr>
    </w:p>
    <w:p w14:paraId="70B18C09"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13.6. </w:t>
      </w:r>
      <w:r w:rsidRPr="00AF37A4">
        <w:rPr>
          <w:rFonts w:ascii="Arial" w:hAnsi="Arial" w:cs="Arial"/>
          <w:bCs/>
        </w:rPr>
        <w:t>Pelo descumprimento de quaisquer cláusulas ou condições do contrato, as multas e penalidades serão elevadas em dobro, em caso de reincidência.</w:t>
      </w:r>
    </w:p>
    <w:p w14:paraId="66562D14" w14:textId="77777777" w:rsidR="00AF37A4" w:rsidRPr="00AF37A4" w:rsidRDefault="00AF37A4" w:rsidP="00AF37A4">
      <w:pPr>
        <w:ind w:firstLine="567"/>
        <w:jc w:val="both"/>
        <w:rPr>
          <w:rFonts w:ascii="Arial" w:hAnsi="Arial" w:cs="Arial"/>
          <w:b/>
          <w:bCs/>
        </w:rPr>
      </w:pPr>
    </w:p>
    <w:p w14:paraId="130C4331" w14:textId="77777777" w:rsidR="00AF37A4" w:rsidRPr="00AF37A4" w:rsidRDefault="00AF37A4" w:rsidP="00AF37A4">
      <w:pPr>
        <w:ind w:firstLine="567"/>
        <w:jc w:val="both"/>
        <w:rPr>
          <w:rFonts w:ascii="Arial" w:hAnsi="Arial" w:cs="Arial"/>
        </w:rPr>
      </w:pPr>
      <w:r w:rsidRPr="00AF37A4">
        <w:rPr>
          <w:rFonts w:ascii="Arial" w:hAnsi="Arial" w:cs="Arial"/>
          <w:b/>
          <w:bCs/>
        </w:rPr>
        <w:lastRenderedPageBreak/>
        <w:t xml:space="preserve">13.7. </w:t>
      </w:r>
      <w:r w:rsidRPr="00AF37A4">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587A69FE" w14:textId="77777777" w:rsidR="00AF37A4" w:rsidRPr="00AF37A4" w:rsidRDefault="00AF37A4" w:rsidP="00AF37A4">
      <w:pPr>
        <w:ind w:firstLine="567"/>
        <w:jc w:val="both"/>
        <w:rPr>
          <w:rFonts w:ascii="Arial" w:hAnsi="Arial" w:cs="Arial"/>
          <w:b/>
          <w:bCs/>
        </w:rPr>
      </w:pPr>
    </w:p>
    <w:p w14:paraId="6B412224"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13.8. </w:t>
      </w:r>
      <w:r w:rsidRPr="00AF37A4">
        <w:rPr>
          <w:rFonts w:ascii="Arial" w:hAnsi="Arial" w:cs="Arial"/>
          <w:bCs/>
        </w:rPr>
        <w:t>Em caso de rescisão por culpa da</w:t>
      </w:r>
      <w:r w:rsidRPr="00AF37A4">
        <w:rPr>
          <w:rFonts w:ascii="Arial" w:hAnsi="Arial" w:cs="Arial"/>
          <w:b/>
          <w:bCs/>
        </w:rPr>
        <w:t xml:space="preserve"> CONTRATADA, </w:t>
      </w:r>
      <w:r w:rsidRPr="00AF37A4">
        <w:rPr>
          <w:rFonts w:ascii="Arial" w:hAnsi="Arial" w:cs="Arial"/>
          <w:bCs/>
        </w:rPr>
        <w:t>perderá esta, em benefício da</w:t>
      </w:r>
      <w:r w:rsidRPr="00AF37A4">
        <w:rPr>
          <w:rFonts w:ascii="Arial" w:hAnsi="Arial" w:cs="Arial"/>
          <w:b/>
          <w:bCs/>
        </w:rPr>
        <w:t xml:space="preserve"> CONTRATANTE</w:t>
      </w:r>
      <w:r w:rsidRPr="00AF37A4">
        <w:rPr>
          <w:rFonts w:ascii="Arial" w:hAnsi="Arial" w:cs="Arial"/>
          <w:bCs/>
        </w:rPr>
        <w:t>, as garantias prestadas, não tendo direito à indenização de qualquer espécie.</w:t>
      </w:r>
    </w:p>
    <w:p w14:paraId="3CC7BC5C" w14:textId="77777777" w:rsidR="00AF37A4" w:rsidRPr="00AF37A4" w:rsidRDefault="00AF37A4" w:rsidP="00AF37A4">
      <w:pPr>
        <w:ind w:firstLine="567"/>
        <w:jc w:val="both"/>
        <w:rPr>
          <w:rFonts w:ascii="Arial" w:hAnsi="Arial" w:cs="Arial"/>
          <w:b/>
          <w:bCs/>
        </w:rPr>
      </w:pPr>
    </w:p>
    <w:p w14:paraId="5591E3DF"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13.9. </w:t>
      </w:r>
      <w:r w:rsidRPr="00AF37A4">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58DFC2AB" w14:textId="77777777" w:rsidR="00AF37A4" w:rsidRPr="00AF37A4" w:rsidRDefault="00AF37A4" w:rsidP="00AF37A4">
      <w:pPr>
        <w:ind w:firstLine="567"/>
        <w:jc w:val="both"/>
        <w:rPr>
          <w:rFonts w:ascii="Arial" w:hAnsi="Arial" w:cs="Arial"/>
          <w:b/>
          <w:bCs/>
        </w:rPr>
      </w:pPr>
    </w:p>
    <w:p w14:paraId="1B3C001A" w14:textId="77777777" w:rsidR="00AF37A4" w:rsidRPr="00AF37A4" w:rsidRDefault="00AF37A4" w:rsidP="00AF37A4">
      <w:pPr>
        <w:jc w:val="both"/>
        <w:rPr>
          <w:rFonts w:ascii="Arial" w:hAnsi="Arial" w:cs="Arial"/>
          <w:b/>
          <w:bCs/>
          <w:u w:val="single"/>
        </w:rPr>
      </w:pPr>
      <w:r w:rsidRPr="00AF37A4">
        <w:rPr>
          <w:rFonts w:ascii="Arial" w:hAnsi="Arial" w:cs="Arial"/>
          <w:b/>
          <w:bCs/>
        </w:rPr>
        <w:t xml:space="preserve">         13.10.</w:t>
      </w:r>
      <w:r w:rsidRPr="00AF37A4">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67DCA116" w14:textId="77777777" w:rsidR="00AF37A4" w:rsidRPr="00AF37A4" w:rsidRDefault="00AF37A4" w:rsidP="00AF37A4">
      <w:pPr>
        <w:ind w:left="567"/>
        <w:jc w:val="both"/>
        <w:rPr>
          <w:rFonts w:ascii="Arial" w:hAnsi="Arial" w:cs="Arial"/>
          <w:b/>
          <w:bCs/>
          <w:u w:val="single"/>
        </w:rPr>
      </w:pPr>
    </w:p>
    <w:p w14:paraId="161CB950" w14:textId="77777777" w:rsidR="00AF37A4" w:rsidRPr="00AF37A4" w:rsidRDefault="00AF37A4" w:rsidP="00AF37A4">
      <w:pPr>
        <w:ind w:firstLine="610"/>
        <w:jc w:val="both"/>
        <w:rPr>
          <w:rFonts w:ascii="Arial" w:hAnsi="Arial" w:cs="Arial"/>
          <w:b/>
        </w:rPr>
      </w:pPr>
      <w:r w:rsidRPr="00AF37A4">
        <w:rPr>
          <w:rFonts w:ascii="Arial" w:hAnsi="Arial" w:cs="Arial"/>
          <w:b/>
        </w:rPr>
        <w:t>CLÁUSULA 14. - DAS MEDIDAS ANTICORRUPÇÃO</w:t>
      </w:r>
    </w:p>
    <w:p w14:paraId="66FDF040" w14:textId="77777777" w:rsidR="00AF37A4" w:rsidRPr="00AF37A4" w:rsidRDefault="00AF37A4" w:rsidP="00AF37A4">
      <w:pPr>
        <w:ind w:firstLine="567"/>
        <w:jc w:val="both"/>
        <w:rPr>
          <w:rFonts w:ascii="Arial" w:hAnsi="Arial" w:cs="Arial"/>
          <w:b/>
          <w:bCs/>
          <w:u w:val="single"/>
        </w:rPr>
      </w:pPr>
    </w:p>
    <w:p w14:paraId="36F6BE50" w14:textId="77777777" w:rsidR="00AF37A4" w:rsidRPr="00AF37A4" w:rsidRDefault="00AF37A4" w:rsidP="00AF37A4">
      <w:pPr>
        <w:jc w:val="both"/>
        <w:rPr>
          <w:rFonts w:ascii="Arial" w:hAnsi="Arial" w:cs="Arial"/>
        </w:rPr>
      </w:pPr>
      <w:r w:rsidRPr="00AF37A4">
        <w:rPr>
          <w:rFonts w:ascii="Arial" w:hAnsi="Arial" w:cs="Arial"/>
          <w:b/>
          <w:shd w:val="clear" w:color="auto" w:fill="FFFFFF"/>
        </w:rPr>
        <w:t xml:space="preserve">          14.1.</w:t>
      </w:r>
      <w:r w:rsidRPr="00AF37A4">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2EFCE97" w14:textId="77777777" w:rsidR="00AF37A4" w:rsidRPr="00AF37A4" w:rsidRDefault="00AF37A4" w:rsidP="00AF37A4">
      <w:pPr>
        <w:ind w:firstLine="567"/>
        <w:jc w:val="both"/>
        <w:rPr>
          <w:rFonts w:ascii="Arial" w:hAnsi="Arial" w:cs="Arial"/>
          <w:b/>
          <w:bCs/>
          <w:u w:val="single"/>
        </w:rPr>
      </w:pPr>
    </w:p>
    <w:p w14:paraId="34D5544B" w14:textId="77777777" w:rsidR="00AF37A4" w:rsidRPr="00AF37A4" w:rsidRDefault="00AF37A4" w:rsidP="00AF37A4">
      <w:pPr>
        <w:keepNext/>
        <w:ind w:left="576" w:hanging="576"/>
        <w:outlineLvl w:val="1"/>
        <w:rPr>
          <w:rFonts w:ascii="Arial" w:hAnsi="Arial" w:cs="Arial"/>
        </w:rPr>
      </w:pPr>
      <w:r w:rsidRPr="00AF37A4">
        <w:rPr>
          <w:rFonts w:ascii="Arial" w:hAnsi="Arial" w:cs="Arial"/>
          <w:b/>
        </w:rPr>
        <w:t xml:space="preserve">         CLÁUSULA 15. - DAS DISPOSIÇÕES FINAIS</w:t>
      </w:r>
    </w:p>
    <w:p w14:paraId="770F8820" w14:textId="77777777" w:rsidR="00AF37A4" w:rsidRPr="00AF37A4" w:rsidRDefault="00AF37A4" w:rsidP="00AF37A4">
      <w:pPr>
        <w:ind w:firstLine="567"/>
        <w:jc w:val="both"/>
        <w:rPr>
          <w:rFonts w:ascii="Arial" w:hAnsi="Arial" w:cs="Arial"/>
          <w:b/>
          <w:bCs/>
        </w:rPr>
      </w:pPr>
    </w:p>
    <w:p w14:paraId="29E62D63"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15.1. </w:t>
      </w:r>
      <w:r w:rsidRPr="00AF37A4">
        <w:rPr>
          <w:rFonts w:ascii="Arial" w:hAnsi="Arial" w:cs="Arial"/>
          <w:bCs/>
        </w:rPr>
        <w:t>Não será permitido o início da prestação dos serviços sem que a Secretaria Municipal de Obras, Infraestrutura e Serviços Públicos, receba e aprove os documentos necessários à liberação da execução do contrato e emita a respectiva Ordem de Serviço.</w:t>
      </w:r>
    </w:p>
    <w:p w14:paraId="7E67E8E2" w14:textId="77777777" w:rsidR="00AF37A4" w:rsidRPr="00AF37A4" w:rsidRDefault="00AF37A4" w:rsidP="00AF37A4">
      <w:pPr>
        <w:ind w:firstLine="567"/>
        <w:jc w:val="both"/>
        <w:rPr>
          <w:rFonts w:ascii="Arial" w:hAnsi="Arial" w:cs="Arial"/>
          <w:b/>
          <w:bCs/>
        </w:rPr>
      </w:pPr>
    </w:p>
    <w:p w14:paraId="735E0F99"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15.2.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7A895731" w14:textId="77777777" w:rsidR="00AF37A4" w:rsidRPr="00AF37A4" w:rsidRDefault="00AF37A4" w:rsidP="00AF37A4">
      <w:pPr>
        <w:ind w:firstLine="567"/>
        <w:jc w:val="both"/>
        <w:rPr>
          <w:rFonts w:ascii="Arial" w:hAnsi="Arial" w:cs="Arial"/>
          <w:bCs/>
        </w:rPr>
      </w:pPr>
    </w:p>
    <w:p w14:paraId="01E2E153" w14:textId="77777777" w:rsidR="00AF37A4" w:rsidRPr="00AF37A4" w:rsidRDefault="00AF37A4" w:rsidP="00AF37A4">
      <w:pPr>
        <w:ind w:firstLine="567"/>
        <w:jc w:val="both"/>
        <w:rPr>
          <w:rFonts w:ascii="Arial" w:hAnsi="Arial" w:cs="Arial"/>
          <w:b/>
          <w:bCs/>
        </w:rPr>
      </w:pPr>
      <w:r w:rsidRPr="00AF37A4">
        <w:rPr>
          <w:rFonts w:ascii="Arial" w:hAnsi="Arial" w:cs="Arial"/>
          <w:b/>
          <w:bCs/>
        </w:rPr>
        <w:t>15.3.</w:t>
      </w:r>
      <w:r w:rsidRPr="00AF37A4">
        <w:rPr>
          <w:rFonts w:ascii="Arial" w:hAnsi="Arial" w:cs="Arial"/>
          <w:bCs/>
        </w:rPr>
        <w:t xml:space="preserve"> A </w:t>
      </w:r>
      <w:r w:rsidRPr="00AF37A4">
        <w:rPr>
          <w:rFonts w:ascii="Arial" w:hAnsi="Arial" w:cs="Arial"/>
          <w:b/>
          <w:bCs/>
        </w:rPr>
        <w:t>CONTRATADA</w:t>
      </w:r>
      <w:r w:rsidRPr="00AF37A4">
        <w:rPr>
          <w:rFonts w:ascii="Arial" w:hAnsi="Arial" w:cs="Arial"/>
          <w:bCs/>
        </w:rPr>
        <w:t xml:space="preserve"> deverá observar as disposições da Lei Municipal nº 6.962/2010, sobre a gestão de resíduos da construção civil.</w:t>
      </w:r>
    </w:p>
    <w:p w14:paraId="77EADDA1" w14:textId="77777777" w:rsidR="00AF37A4" w:rsidRPr="00AF37A4" w:rsidRDefault="00AF37A4" w:rsidP="00AF37A4">
      <w:pPr>
        <w:ind w:firstLine="567"/>
        <w:jc w:val="both"/>
        <w:rPr>
          <w:rFonts w:ascii="Arial" w:hAnsi="Arial" w:cs="Arial"/>
          <w:b/>
          <w:bCs/>
        </w:rPr>
      </w:pPr>
    </w:p>
    <w:p w14:paraId="08455757"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15.4. </w:t>
      </w:r>
      <w:r w:rsidRPr="00AF37A4">
        <w:rPr>
          <w:rFonts w:ascii="Arial" w:hAnsi="Arial" w:cs="Arial"/>
          <w:bCs/>
        </w:rPr>
        <w:t xml:space="preserve">Correrão por conta da </w:t>
      </w:r>
      <w:r w:rsidRPr="00AF37A4">
        <w:rPr>
          <w:rFonts w:ascii="Arial" w:hAnsi="Arial" w:cs="Arial"/>
          <w:b/>
          <w:bCs/>
        </w:rPr>
        <w:t xml:space="preserve">CONTRATADA </w:t>
      </w:r>
      <w:r w:rsidRPr="00AF37A4">
        <w:rPr>
          <w:rFonts w:ascii="Arial" w:hAnsi="Arial" w:cs="Arial"/>
          <w:bCs/>
        </w:rPr>
        <w:t>quaisquer tributos ou preços públicos porventura devidos, em decorrência da execução do contrato.</w:t>
      </w:r>
    </w:p>
    <w:p w14:paraId="673453BC" w14:textId="77777777" w:rsidR="00AF37A4" w:rsidRPr="00AF37A4" w:rsidRDefault="00AF37A4" w:rsidP="00AF37A4">
      <w:pPr>
        <w:jc w:val="both"/>
        <w:rPr>
          <w:rFonts w:ascii="Arial" w:hAnsi="Arial" w:cs="Arial"/>
          <w:b/>
          <w:bCs/>
        </w:rPr>
      </w:pPr>
    </w:p>
    <w:p w14:paraId="5D7D36CD"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15.5. </w:t>
      </w:r>
      <w:r w:rsidRPr="00AF37A4">
        <w:rPr>
          <w:rFonts w:ascii="Arial" w:hAnsi="Arial" w:cs="Arial"/>
          <w:bCs/>
        </w:rPr>
        <w:t>O pessoal da</w:t>
      </w:r>
      <w:r w:rsidRPr="00AF37A4">
        <w:rPr>
          <w:rFonts w:ascii="Arial" w:hAnsi="Arial" w:cs="Arial"/>
          <w:b/>
          <w:bCs/>
        </w:rPr>
        <w:t xml:space="preserve"> CONTRATADA</w:t>
      </w:r>
      <w:r w:rsidRPr="00AF37A4">
        <w:rPr>
          <w:rFonts w:ascii="Arial" w:hAnsi="Arial" w:cs="Arial"/>
          <w:bCs/>
        </w:rPr>
        <w:t>, por ela designado para trabalhar na execução do contrato, não terá vínculo empregatício algum com a</w:t>
      </w:r>
      <w:r w:rsidRPr="00AF37A4">
        <w:rPr>
          <w:rFonts w:ascii="Arial" w:hAnsi="Arial" w:cs="Arial"/>
          <w:b/>
          <w:bCs/>
        </w:rPr>
        <w:t xml:space="preserve"> CONTRATANTE</w:t>
      </w:r>
      <w:r w:rsidRPr="00AF37A4">
        <w:rPr>
          <w:rFonts w:ascii="Arial" w:hAnsi="Arial" w:cs="Arial"/>
          <w:bCs/>
        </w:rPr>
        <w:t>.</w:t>
      </w:r>
    </w:p>
    <w:p w14:paraId="27AC38B5" w14:textId="77777777" w:rsidR="00AF37A4" w:rsidRPr="00AF37A4" w:rsidRDefault="00AF37A4" w:rsidP="00AF37A4">
      <w:pPr>
        <w:ind w:firstLine="567"/>
        <w:jc w:val="both"/>
        <w:rPr>
          <w:rFonts w:ascii="Arial" w:hAnsi="Arial" w:cs="Arial"/>
          <w:b/>
          <w:bCs/>
        </w:rPr>
      </w:pPr>
    </w:p>
    <w:p w14:paraId="15083041"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15.6.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é responsável pelos encargos trabalhistas, previdenciários, fiscais e comerciais resultantes da execução do contrato.</w:t>
      </w:r>
    </w:p>
    <w:p w14:paraId="762FDF70" w14:textId="77777777" w:rsidR="00AF37A4" w:rsidRPr="00AF37A4" w:rsidRDefault="00AF37A4" w:rsidP="00AF37A4">
      <w:pPr>
        <w:ind w:firstLine="567"/>
        <w:jc w:val="both"/>
        <w:rPr>
          <w:rFonts w:ascii="Arial" w:hAnsi="Arial" w:cs="Arial"/>
          <w:b/>
          <w:bCs/>
        </w:rPr>
      </w:pPr>
    </w:p>
    <w:p w14:paraId="259BC3E0"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15.7.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63B62956" w14:textId="77777777" w:rsidR="00AF37A4" w:rsidRPr="00AF37A4" w:rsidRDefault="00AF37A4" w:rsidP="00AF37A4">
      <w:pPr>
        <w:ind w:firstLine="567"/>
        <w:jc w:val="both"/>
        <w:rPr>
          <w:rFonts w:ascii="Arial" w:hAnsi="Arial" w:cs="Arial"/>
          <w:bCs/>
        </w:rPr>
      </w:pPr>
    </w:p>
    <w:p w14:paraId="5E5CB496"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15.8.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AF37A4">
        <w:rPr>
          <w:rFonts w:ascii="Arial" w:hAnsi="Arial" w:cs="Arial"/>
          <w:b/>
          <w:bCs/>
        </w:rPr>
        <w:t xml:space="preserve"> CONTRATANTE</w:t>
      </w:r>
      <w:r w:rsidRPr="00AF37A4">
        <w:rPr>
          <w:rFonts w:ascii="Arial" w:hAnsi="Arial" w:cs="Arial"/>
          <w:bCs/>
        </w:rPr>
        <w:t>.</w:t>
      </w:r>
    </w:p>
    <w:p w14:paraId="2588D15C" w14:textId="77777777" w:rsidR="00AF37A4" w:rsidRPr="00AF37A4" w:rsidRDefault="00AF37A4" w:rsidP="00AF37A4">
      <w:pPr>
        <w:ind w:firstLine="567"/>
        <w:jc w:val="both"/>
        <w:rPr>
          <w:rFonts w:ascii="Arial" w:hAnsi="Arial" w:cs="Arial"/>
          <w:b/>
          <w:bCs/>
        </w:rPr>
      </w:pPr>
    </w:p>
    <w:p w14:paraId="0CD47B5C"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15.9. </w:t>
      </w:r>
      <w:r w:rsidRPr="00AF37A4">
        <w:rPr>
          <w:rFonts w:ascii="Arial" w:hAnsi="Arial" w:cs="Arial"/>
          <w:bCs/>
        </w:rPr>
        <w:t>Toda e qualquer etapa que tenha que ser refeita pela</w:t>
      </w:r>
      <w:r w:rsidRPr="00AF37A4">
        <w:rPr>
          <w:rFonts w:ascii="Arial" w:hAnsi="Arial" w:cs="Arial"/>
          <w:b/>
          <w:bCs/>
        </w:rPr>
        <w:t xml:space="preserve"> CONTRATADA </w:t>
      </w:r>
      <w:r w:rsidRPr="00AF37A4">
        <w:rPr>
          <w:rFonts w:ascii="Arial" w:hAnsi="Arial" w:cs="Arial"/>
          <w:bCs/>
        </w:rPr>
        <w:t>por erro ou incompetência, não acarretará ônus financeiro algum para a</w:t>
      </w:r>
      <w:r w:rsidRPr="00AF37A4">
        <w:rPr>
          <w:rFonts w:ascii="Arial" w:hAnsi="Arial" w:cs="Arial"/>
          <w:b/>
          <w:bCs/>
        </w:rPr>
        <w:t xml:space="preserve"> CONTRATANTE </w:t>
      </w:r>
      <w:r w:rsidRPr="00AF37A4">
        <w:rPr>
          <w:rFonts w:ascii="Arial" w:hAnsi="Arial" w:cs="Arial"/>
          <w:bCs/>
        </w:rPr>
        <w:t>e nem aditamento de prazo.</w:t>
      </w:r>
    </w:p>
    <w:p w14:paraId="4E8D3018" w14:textId="77777777" w:rsidR="00AF37A4" w:rsidRPr="00AF37A4" w:rsidRDefault="00AF37A4" w:rsidP="00AF37A4">
      <w:pPr>
        <w:ind w:firstLine="567"/>
        <w:jc w:val="both"/>
        <w:rPr>
          <w:rFonts w:ascii="Arial" w:hAnsi="Arial" w:cs="Arial"/>
          <w:b/>
          <w:bCs/>
        </w:rPr>
      </w:pPr>
    </w:p>
    <w:p w14:paraId="197AE0FD" w14:textId="77777777" w:rsidR="00AF37A4" w:rsidRPr="00AF37A4" w:rsidRDefault="00AF37A4" w:rsidP="00AF37A4">
      <w:pPr>
        <w:ind w:firstLine="567"/>
        <w:jc w:val="both"/>
        <w:rPr>
          <w:rFonts w:ascii="Arial" w:hAnsi="Arial" w:cs="Arial"/>
        </w:rPr>
      </w:pPr>
      <w:r w:rsidRPr="00AF37A4">
        <w:rPr>
          <w:rFonts w:ascii="Arial" w:hAnsi="Arial" w:cs="Arial"/>
          <w:b/>
          <w:bCs/>
        </w:rPr>
        <w:lastRenderedPageBreak/>
        <w:t xml:space="preserve">15.10. </w:t>
      </w:r>
      <w:r w:rsidRPr="00AF37A4">
        <w:rPr>
          <w:rFonts w:ascii="Arial" w:hAnsi="Arial" w:cs="Arial"/>
          <w:bCs/>
        </w:rPr>
        <w:t>A</w:t>
      </w:r>
      <w:r w:rsidRPr="00AF37A4">
        <w:rPr>
          <w:rFonts w:ascii="Arial" w:hAnsi="Arial" w:cs="Arial"/>
          <w:b/>
          <w:bCs/>
        </w:rPr>
        <w:t xml:space="preserve"> CONTRATADA </w:t>
      </w:r>
      <w:r w:rsidRPr="00AF37A4">
        <w:rPr>
          <w:rFonts w:ascii="Arial" w:hAnsi="Arial" w:cs="Arial"/>
          <w:bCs/>
        </w:rPr>
        <w:t>se obriga manter, durante toda a execução do contrato, em compatibilidade com as obrigações por ela assumidas, todas as condições de habilitação e qualificação exigidas na licitação.</w:t>
      </w:r>
      <w:r w:rsidRPr="00AF37A4">
        <w:rPr>
          <w:rFonts w:ascii="Arial" w:hAnsi="Arial" w:cs="Arial"/>
          <w:b/>
          <w:bCs/>
        </w:rPr>
        <w:t xml:space="preserve"> </w:t>
      </w:r>
    </w:p>
    <w:p w14:paraId="1A15FC57" w14:textId="77777777" w:rsidR="00AF37A4" w:rsidRPr="00AF37A4" w:rsidRDefault="00AF37A4" w:rsidP="00AF37A4">
      <w:pPr>
        <w:jc w:val="both"/>
        <w:rPr>
          <w:rFonts w:ascii="Arial" w:hAnsi="Arial" w:cs="Arial"/>
          <w:b/>
          <w:bCs/>
        </w:rPr>
      </w:pPr>
    </w:p>
    <w:p w14:paraId="587E5272" w14:textId="77777777" w:rsidR="00AF37A4" w:rsidRPr="00AF37A4" w:rsidRDefault="00AF37A4" w:rsidP="00AF37A4">
      <w:pPr>
        <w:ind w:firstLine="567"/>
        <w:jc w:val="both"/>
        <w:rPr>
          <w:rFonts w:ascii="Arial" w:hAnsi="Arial" w:cs="Arial"/>
          <w:bCs/>
        </w:rPr>
      </w:pPr>
      <w:r w:rsidRPr="00AF37A4">
        <w:rPr>
          <w:rFonts w:ascii="Arial" w:hAnsi="Arial" w:cs="Arial"/>
          <w:b/>
          <w:bCs/>
        </w:rPr>
        <w:t xml:space="preserve">15.11. </w:t>
      </w:r>
      <w:r w:rsidRPr="00AF37A4">
        <w:rPr>
          <w:rFonts w:ascii="Arial" w:hAnsi="Arial" w:cs="Arial"/>
          <w:bCs/>
        </w:rPr>
        <w:t xml:space="preserve">A </w:t>
      </w:r>
      <w:r w:rsidRPr="00AF37A4">
        <w:rPr>
          <w:rFonts w:ascii="Arial" w:hAnsi="Arial" w:cs="Arial"/>
          <w:b/>
          <w:bCs/>
        </w:rPr>
        <w:t>CONTRATADA</w:t>
      </w:r>
      <w:r w:rsidRPr="00AF37A4">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AF37A4">
        <w:rPr>
          <w:rFonts w:ascii="Arial" w:hAnsi="Arial" w:cs="Arial"/>
          <w:b/>
          <w:bCs/>
        </w:rPr>
        <w:t>CONTRATANTE</w:t>
      </w:r>
      <w:r w:rsidRPr="00AF37A4">
        <w:rPr>
          <w:rFonts w:ascii="Arial" w:hAnsi="Arial" w:cs="Arial"/>
          <w:bCs/>
        </w:rPr>
        <w:t xml:space="preserve">, ficando a </w:t>
      </w:r>
      <w:r w:rsidRPr="00AF37A4">
        <w:rPr>
          <w:rFonts w:ascii="Arial" w:hAnsi="Arial" w:cs="Arial"/>
          <w:b/>
          <w:bCs/>
        </w:rPr>
        <w:t>CONTRATADA</w:t>
      </w:r>
      <w:r w:rsidRPr="00AF37A4">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012DCC24" w14:textId="77777777" w:rsidR="00AF37A4" w:rsidRPr="00AF37A4" w:rsidRDefault="00AF37A4" w:rsidP="00AF37A4">
      <w:pPr>
        <w:ind w:firstLine="567"/>
        <w:jc w:val="both"/>
        <w:rPr>
          <w:rFonts w:ascii="Arial" w:hAnsi="Arial" w:cs="Arial"/>
          <w:bCs/>
        </w:rPr>
      </w:pPr>
    </w:p>
    <w:p w14:paraId="54FD23B2"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15.12. </w:t>
      </w:r>
      <w:r w:rsidRPr="00AF37A4">
        <w:rPr>
          <w:rFonts w:ascii="Arial" w:hAnsi="Arial" w:cs="Arial"/>
          <w:bCs/>
        </w:rPr>
        <w:t>Os profissionais indicados pela</w:t>
      </w:r>
      <w:r w:rsidRPr="00AF37A4">
        <w:rPr>
          <w:rFonts w:ascii="Arial" w:hAnsi="Arial" w:cs="Arial"/>
          <w:b/>
          <w:bCs/>
        </w:rPr>
        <w:t xml:space="preserve"> CONTRATADA </w:t>
      </w:r>
      <w:r w:rsidRPr="00AF37A4">
        <w:rPr>
          <w:rFonts w:ascii="Arial" w:hAnsi="Arial" w:cs="Arial"/>
          <w:bCs/>
        </w:rPr>
        <w:t>deverão participar da execução do objeto licitado, admitindo-se a substituição por outros de experiência equivalente ou superior, desde que aprovada pela</w:t>
      </w:r>
      <w:r w:rsidRPr="00AF37A4">
        <w:rPr>
          <w:rFonts w:ascii="Arial" w:hAnsi="Arial" w:cs="Arial"/>
          <w:b/>
          <w:bCs/>
        </w:rPr>
        <w:t xml:space="preserve"> CONTRATANTE</w:t>
      </w:r>
      <w:r w:rsidRPr="00AF37A4">
        <w:rPr>
          <w:rFonts w:ascii="Arial" w:hAnsi="Arial" w:cs="Arial"/>
          <w:bCs/>
        </w:rPr>
        <w:t>.</w:t>
      </w:r>
    </w:p>
    <w:p w14:paraId="0E4F3A5C" w14:textId="77777777" w:rsidR="00AF37A4" w:rsidRPr="00AF37A4" w:rsidRDefault="00AF37A4" w:rsidP="00AF37A4">
      <w:pPr>
        <w:ind w:firstLine="567"/>
        <w:jc w:val="both"/>
        <w:rPr>
          <w:rFonts w:ascii="Arial" w:hAnsi="Arial" w:cs="Arial"/>
          <w:b/>
          <w:bCs/>
        </w:rPr>
      </w:pPr>
    </w:p>
    <w:p w14:paraId="107EA06F" w14:textId="77777777" w:rsidR="00AF37A4" w:rsidRPr="00AF37A4" w:rsidRDefault="00AF37A4" w:rsidP="00AF37A4">
      <w:pPr>
        <w:ind w:firstLine="567"/>
        <w:jc w:val="both"/>
        <w:rPr>
          <w:rFonts w:ascii="Arial" w:hAnsi="Arial" w:cs="Arial"/>
        </w:rPr>
      </w:pPr>
      <w:r w:rsidRPr="00AF37A4">
        <w:rPr>
          <w:rFonts w:ascii="Arial" w:hAnsi="Arial" w:cs="Arial"/>
          <w:b/>
          <w:bCs/>
        </w:rPr>
        <w:t xml:space="preserve">15.13. </w:t>
      </w:r>
      <w:r w:rsidRPr="00AF37A4">
        <w:rPr>
          <w:rFonts w:ascii="Arial" w:hAnsi="Arial" w:cs="Arial"/>
          <w:bCs/>
          <w:lang w:eastAsia="pt-BR"/>
        </w:rPr>
        <w:t xml:space="preserve">A responsabilidade pela qualidade das obras, materiais e serviços executados ou fornecidos é da empresa </w:t>
      </w:r>
      <w:r w:rsidRPr="00AF37A4">
        <w:rPr>
          <w:rFonts w:ascii="Arial" w:hAnsi="Arial" w:cs="Arial"/>
          <w:b/>
          <w:bCs/>
          <w:lang w:eastAsia="pt-BR"/>
        </w:rPr>
        <w:t>CONTRATADA</w:t>
      </w:r>
      <w:r w:rsidRPr="00AF37A4">
        <w:rPr>
          <w:rFonts w:ascii="Arial" w:hAnsi="Arial" w:cs="Arial"/>
          <w:bCs/>
          <w:lang w:eastAsia="pt-BR"/>
        </w:rPr>
        <w:t xml:space="preserve"> para essa finalidade, inclusive a promoção de readequações, sempre que detectadas impropriedades que possam comprometer a consecução do objeto ajustado.</w:t>
      </w:r>
    </w:p>
    <w:p w14:paraId="64DD80F6" w14:textId="77777777" w:rsidR="00AF37A4" w:rsidRPr="00AF37A4" w:rsidRDefault="00AF37A4" w:rsidP="00AF37A4">
      <w:pPr>
        <w:ind w:firstLine="567"/>
        <w:jc w:val="both"/>
        <w:rPr>
          <w:rFonts w:ascii="Arial" w:hAnsi="Arial" w:cs="Arial"/>
          <w:b/>
          <w:bCs/>
          <w:lang w:eastAsia="pt-BR"/>
        </w:rPr>
      </w:pPr>
    </w:p>
    <w:p w14:paraId="20A957E1" w14:textId="77777777" w:rsidR="00AF37A4" w:rsidRPr="00AF37A4" w:rsidRDefault="00AF37A4" w:rsidP="00AF37A4">
      <w:pPr>
        <w:ind w:firstLine="567"/>
        <w:jc w:val="both"/>
        <w:rPr>
          <w:rFonts w:ascii="Arial" w:hAnsi="Arial" w:cs="Arial"/>
          <w:b/>
          <w:bCs/>
        </w:rPr>
      </w:pPr>
      <w:r w:rsidRPr="00AF37A4">
        <w:rPr>
          <w:rFonts w:ascii="Arial" w:hAnsi="Arial" w:cs="Arial"/>
          <w:b/>
          <w:bCs/>
        </w:rPr>
        <w:t xml:space="preserve">15.14. </w:t>
      </w:r>
      <w:r w:rsidRPr="00AF37A4">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1B9D058B" w14:textId="77777777" w:rsidR="00AF37A4" w:rsidRPr="00AF37A4" w:rsidRDefault="00AF37A4" w:rsidP="00AF37A4">
      <w:pPr>
        <w:ind w:firstLine="567"/>
        <w:jc w:val="both"/>
        <w:rPr>
          <w:rFonts w:ascii="Arial" w:hAnsi="Arial" w:cs="Arial"/>
          <w:b/>
          <w:bCs/>
        </w:rPr>
      </w:pPr>
    </w:p>
    <w:p w14:paraId="71EA5ED0" w14:textId="77777777" w:rsidR="00AF37A4" w:rsidRPr="00AF37A4" w:rsidRDefault="00AF37A4" w:rsidP="00AF37A4">
      <w:pPr>
        <w:ind w:firstLine="567"/>
        <w:jc w:val="both"/>
        <w:rPr>
          <w:rFonts w:ascii="Arial" w:hAnsi="Arial" w:cs="Arial"/>
          <w:bCs/>
        </w:rPr>
      </w:pPr>
      <w:r w:rsidRPr="00AF37A4">
        <w:rPr>
          <w:rFonts w:ascii="Arial" w:hAnsi="Arial" w:cs="Arial"/>
          <w:bCs/>
        </w:rPr>
        <w:t>Lido e achado conforme, assinam este instrumento em 02 (duas) vias, de igual teor e forma, as partes e testemunha, sendo 01 (uma) via destinada ao processo e a outra para arquivo.</w:t>
      </w:r>
    </w:p>
    <w:p w14:paraId="4744500B" w14:textId="77777777" w:rsidR="00AF37A4" w:rsidRPr="00AF37A4" w:rsidRDefault="00AF37A4" w:rsidP="00AF37A4">
      <w:pPr>
        <w:ind w:firstLine="567"/>
        <w:jc w:val="both"/>
        <w:rPr>
          <w:rFonts w:ascii="Arial" w:hAnsi="Arial" w:cs="Arial"/>
          <w:b/>
          <w:bCs/>
        </w:rPr>
      </w:pPr>
    </w:p>
    <w:p w14:paraId="22BF80DA" w14:textId="5AB3A91A" w:rsidR="00AF37A4" w:rsidRPr="00AF37A4" w:rsidRDefault="00AF37A4" w:rsidP="00AF37A4">
      <w:pPr>
        <w:ind w:firstLine="567"/>
        <w:jc w:val="both"/>
        <w:rPr>
          <w:rFonts w:ascii="Arial" w:hAnsi="Arial" w:cs="Arial"/>
        </w:rPr>
      </w:pPr>
      <w:r w:rsidRPr="00AF37A4">
        <w:rPr>
          <w:rFonts w:ascii="Arial" w:hAnsi="Arial" w:cs="Arial"/>
        </w:rPr>
        <w:t>Piracicaba, ..... de ........................... de 202</w:t>
      </w:r>
      <w:r w:rsidR="00CB43D1">
        <w:rPr>
          <w:rFonts w:ascii="Arial" w:hAnsi="Arial" w:cs="Arial"/>
        </w:rPr>
        <w:t>6</w:t>
      </w:r>
      <w:r w:rsidRPr="00AF37A4">
        <w:rPr>
          <w:rFonts w:ascii="Arial" w:hAnsi="Arial" w:cs="Arial"/>
        </w:rPr>
        <w:t>.</w:t>
      </w:r>
    </w:p>
    <w:p w14:paraId="27BEF048" w14:textId="77777777" w:rsidR="00AF37A4" w:rsidRPr="00AF37A4" w:rsidRDefault="00AF37A4" w:rsidP="00AF37A4">
      <w:pPr>
        <w:ind w:firstLine="851"/>
        <w:jc w:val="both"/>
        <w:rPr>
          <w:rFonts w:ascii="Arial" w:hAnsi="Arial" w:cs="Arial"/>
          <w:shd w:val="clear" w:color="auto" w:fill="FFFFFF"/>
        </w:rPr>
      </w:pPr>
    </w:p>
    <w:tbl>
      <w:tblPr>
        <w:tblW w:w="5000" w:type="pct"/>
        <w:tblLook w:val="0000" w:firstRow="0" w:lastRow="0" w:firstColumn="0" w:lastColumn="0" w:noHBand="0" w:noVBand="0"/>
      </w:tblPr>
      <w:tblGrid>
        <w:gridCol w:w="4907"/>
        <w:gridCol w:w="284"/>
        <w:gridCol w:w="4947"/>
      </w:tblGrid>
      <w:tr w:rsidR="00AF37A4" w:rsidRPr="00AF37A4" w14:paraId="2A204DB6" w14:textId="77777777" w:rsidTr="005A5646">
        <w:trPr>
          <w:trHeight w:val="1527"/>
        </w:trPr>
        <w:tc>
          <w:tcPr>
            <w:tcW w:w="2420" w:type="pct"/>
            <w:tcBorders>
              <w:top w:val="single" w:sz="4" w:space="0" w:color="000000"/>
              <w:left w:val="single" w:sz="4" w:space="0" w:color="000000"/>
              <w:bottom w:val="single" w:sz="4" w:space="0" w:color="000000"/>
            </w:tcBorders>
            <w:shd w:val="clear" w:color="auto" w:fill="auto"/>
          </w:tcPr>
          <w:p w14:paraId="6314BFC3" w14:textId="77777777" w:rsidR="00AF37A4" w:rsidRPr="00AF37A4" w:rsidRDefault="00AF37A4" w:rsidP="005A5646">
            <w:pPr>
              <w:snapToGrid w:val="0"/>
              <w:jc w:val="center"/>
              <w:rPr>
                <w:rFonts w:ascii="Arial" w:hAnsi="Arial" w:cs="Arial"/>
                <w:b/>
              </w:rPr>
            </w:pPr>
          </w:p>
          <w:p w14:paraId="2E0D923A" w14:textId="77777777" w:rsidR="00AF37A4" w:rsidRPr="00AF37A4" w:rsidRDefault="00AF37A4" w:rsidP="005A5646">
            <w:pPr>
              <w:snapToGrid w:val="0"/>
              <w:jc w:val="center"/>
              <w:rPr>
                <w:rFonts w:ascii="Arial" w:hAnsi="Arial" w:cs="Arial"/>
                <w:b/>
              </w:rPr>
            </w:pPr>
          </w:p>
          <w:p w14:paraId="59AF949C" w14:textId="77777777" w:rsidR="00AF37A4" w:rsidRPr="00AF37A4" w:rsidRDefault="00AF37A4" w:rsidP="005A5646">
            <w:pPr>
              <w:snapToGrid w:val="0"/>
              <w:jc w:val="center"/>
              <w:rPr>
                <w:rFonts w:ascii="Arial" w:hAnsi="Arial" w:cs="Arial"/>
                <w:b/>
              </w:rPr>
            </w:pPr>
          </w:p>
          <w:p w14:paraId="3FE500D6" w14:textId="77777777" w:rsidR="00AF37A4" w:rsidRPr="00AF37A4" w:rsidRDefault="00AF37A4" w:rsidP="005A5646">
            <w:pPr>
              <w:snapToGrid w:val="0"/>
              <w:jc w:val="center"/>
              <w:rPr>
                <w:rFonts w:ascii="Arial" w:hAnsi="Arial" w:cs="Arial"/>
                <w:b/>
              </w:rPr>
            </w:pPr>
          </w:p>
          <w:p w14:paraId="4F5DD541" w14:textId="77777777" w:rsidR="00AF37A4" w:rsidRPr="00AF37A4" w:rsidRDefault="00AF37A4" w:rsidP="005A5646">
            <w:pPr>
              <w:rPr>
                <w:rFonts w:ascii="Arial" w:hAnsi="Arial" w:cs="Arial"/>
                <w:b/>
              </w:rPr>
            </w:pPr>
          </w:p>
          <w:p w14:paraId="5DCAEB57" w14:textId="77777777" w:rsidR="00AF37A4" w:rsidRPr="00AF37A4" w:rsidRDefault="00AF37A4" w:rsidP="005A5646">
            <w:pPr>
              <w:jc w:val="center"/>
              <w:rPr>
                <w:rFonts w:ascii="Arial" w:hAnsi="Arial" w:cs="Arial"/>
                <w:b/>
              </w:rPr>
            </w:pPr>
            <w:r w:rsidRPr="00AF37A4">
              <w:rPr>
                <w:rFonts w:ascii="Arial" w:hAnsi="Arial" w:cs="Arial"/>
                <w:b/>
              </w:rPr>
              <w:t>LUCIANO RODOVALDO CELÊNCIO</w:t>
            </w:r>
          </w:p>
          <w:p w14:paraId="4CB34272" w14:textId="77777777" w:rsidR="00AF37A4" w:rsidRPr="00AF37A4" w:rsidRDefault="00AF37A4" w:rsidP="005A5646">
            <w:pPr>
              <w:jc w:val="center"/>
              <w:rPr>
                <w:rFonts w:ascii="Arial" w:hAnsi="Arial" w:cs="Arial"/>
                <w:b/>
              </w:rPr>
            </w:pPr>
            <w:r w:rsidRPr="00AF37A4">
              <w:rPr>
                <w:rFonts w:ascii="Arial" w:hAnsi="Arial" w:cs="Arial"/>
                <w:b/>
              </w:rPr>
              <w:t>Secretário Municipal de Obras, Infraestrutura e Serviços Públicos</w:t>
            </w:r>
          </w:p>
        </w:tc>
        <w:tc>
          <w:tcPr>
            <w:tcW w:w="140" w:type="pct"/>
            <w:tcBorders>
              <w:left w:val="single" w:sz="4" w:space="0" w:color="000000"/>
            </w:tcBorders>
            <w:shd w:val="clear" w:color="auto" w:fill="auto"/>
          </w:tcPr>
          <w:p w14:paraId="1408E117" w14:textId="77777777" w:rsidR="00AF37A4" w:rsidRPr="00AF37A4" w:rsidRDefault="00AF37A4" w:rsidP="005A5646">
            <w:pPr>
              <w:snapToGrid w:val="0"/>
              <w:jc w:val="both"/>
              <w:rPr>
                <w:rFonts w:ascii="Arial" w:hAnsi="Arial" w:cs="Arial"/>
                <w:b/>
              </w:rPr>
            </w:pPr>
          </w:p>
        </w:tc>
        <w:tc>
          <w:tcPr>
            <w:tcW w:w="2440" w:type="pct"/>
            <w:tcBorders>
              <w:top w:val="single" w:sz="4" w:space="0" w:color="000000"/>
              <w:left w:val="single" w:sz="4" w:space="0" w:color="000000"/>
              <w:bottom w:val="single" w:sz="4" w:space="0" w:color="000000"/>
              <w:right w:val="single" w:sz="4" w:space="0" w:color="000000"/>
            </w:tcBorders>
            <w:shd w:val="clear" w:color="auto" w:fill="auto"/>
          </w:tcPr>
          <w:p w14:paraId="33AFE262" w14:textId="77777777" w:rsidR="00AF37A4" w:rsidRPr="00AF37A4" w:rsidRDefault="00AF37A4" w:rsidP="005A5646">
            <w:pPr>
              <w:snapToGrid w:val="0"/>
              <w:jc w:val="center"/>
              <w:rPr>
                <w:rFonts w:ascii="Arial" w:hAnsi="Arial" w:cs="Arial"/>
                <w:b/>
              </w:rPr>
            </w:pPr>
          </w:p>
          <w:p w14:paraId="7D8C97D3" w14:textId="77777777" w:rsidR="00AF37A4" w:rsidRPr="00AF37A4" w:rsidRDefault="00AF37A4" w:rsidP="005A5646">
            <w:pPr>
              <w:snapToGrid w:val="0"/>
              <w:jc w:val="center"/>
              <w:rPr>
                <w:rFonts w:ascii="Arial" w:hAnsi="Arial" w:cs="Arial"/>
                <w:b/>
              </w:rPr>
            </w:pPr>
          </w:p>
          <w:p w14:paraId="15A96BC5" w14:textId="77777777" w:rsidR="00AF37A4" w:rsidRPr="00AF37A4" w:rsidRDefault="00AF37A4" w:rsidP="005A5646">
            <w:pPr>
              <w:snapToGrid w:val="0"/>
              <w:jc w:val="center"/>
              <w:rPr>
                <w:rFonts w:ascii="Arial" w:hAnsi="Arial" w:cs="Arial"/>
                <w:b/>
              </w:rPr>
            </w:pPr>
          </w:p>
          <w:p w14:paraId="1F98309F" w14:textId="77777777" w:rsidR="00AF37A4" w:rsidRPr="00AF37A4" w:rsidRDefault="00AF37A4" w:rsidP="005A5646">
            <w:pPr>
              <w:snapToGrid w:val="0"/>
              <w:jc w:val="center"/>
              <w:rPr>
                <w:rFonts w:ascii="Arial" w:hAnsi="Arial" w:cs="Arial"/>
                <w:b/>
              </w:rPr>
            </w:pPr>
          </w:p>
          <w:p w14:paraId="2C8E0540" w14:textId="77777777" w:rsidR="00AF37A4" w:rsidRPr="00AF37A4" w:rsidRDefault="00AF37A4" w:rsidP="005A5646">
            <w:pPr>
              <w:jc w:val="center"/>
              <w:rPr>
                <w:rFonts w:ascii="Arial" w:hAnsi="Arial" w:cs="Arial"/>
                <w:b/>
              </w:rPr>
            </w:pPr>
          </w:p>
          <w:p w14:paraId="5F6C38A5" w14:textId="77777777" w:rsidR="00AF37A4" w:rsidRPr="00AF37A4" w:rsidRDefault="00AF37A4" w:rsidP="005A5646">
            <w:pPr>
              <w:jc w:val="center"/>
              <w:rPr>
                <w:rFonts w:ascii="Arial" w:hAnsi="Arial" w:cs="Arial"/>
                <w:b/>
              </w:rPr>
            </w:pPr>
            <w:r w:rsidRPr="00AF37A4">
              <w:rPr>
                <w:rFonts w:ascii="Arial" w:hAnsi="Arial" w:cs="Arial"/>
                <w:b/>
              </w:rPr>
              <w:t>::: EMPRESA CONTRATADA :::</w:t>
            </w:r>
          </w:p>
          <w:p w14:paraId="55C60E52" w14:textId="77777777" w:rsidR="00AF37A4" w:rsidRPr="00AF37A4" w:rsidRDefault="00AF37A4" w:rsidP="005A5646">
            <w:pPr>
              <w:jc w:val="center"/>
              <w:rPr>
                <w:rFonts w:ascii="Arial" w:hAnsi="Arial" w:cs="Arial"/>
                <w:b/>
              </w:rPr>
            </w:pPr>
            <w:r w:rsidRPr="00AF37A4">
              <w:rPr>
                <w:rFonts w:ascii="Arial" w:hAnsi="Arial" w:cs="Arial"/>
                <w:b/>
              </w:rPr>
              <w:t xml:space="preserve">Representante Legal </w:t>
            </w:r>
          </w:p>
        </w:tc>
      </w:tr>
    </w:tbl>
    <w:p w14:paraId="34520480" w14:textId="77777777" w:rsidR="00AF37A4" w:rsidRPr="00AF37A4" w:rsidRDefault="00AF37A4" w:rsidP="00AF37A4">
      <w:pPr>
        <w:jc w:val="both"/>
        <w:rPr>
          <w:rFonts w:ascii="Arial" w:hAnsi="Arial" w:cs="Arial"/>
          <w:b/>
          <w:u w:val="single"/>
        </w:rPr>
      </w:pPr>
    </w:p>
    <w:p w14:paraId="498383FB" w14:textId="77777777" w:rsidR="00AF37A4" w:rsidRPr="00AF37A4" w:rsidRDefault="00AF37A4" w:rsidP="00AF37A4">
      <w:pPr>
        <w:jc w:val="both"/>
        <w:rPr>
          <w:rFonts w:ascii="Arial" w:hAnsi="Arial" w:cs="Arial"/>
          <w:b/>
        </w:rPr>
      </w:pPr>
      <w:r w:rsidRPr="00AF37A4">
        <w:rPr>
          <w:rFonts w:ascii="Arial" w:hAnsi="Arial" w:cs="Arial"/>
          <w:b/>
          <w:u w:val="single"/>
        </w:rPr>
        <w:t>TESTEMUNHAS:</w:t>
      </w:r>
    </w:p>
    <w:p w14:paraId="556B1A16" w14:textId="77777777" w:rsidR="00AF37A4" w:rsidRPr="00AF37A4" w:rsidRDefault="00AF37A4" w:rsidP="00AF37A4">
      <w:pPr>
        <w:jc w:val="both"/>
        <w:rPr>
          <w:rFonts w:ascii="Arial" w:hAnsi="Arial" w:cs="Arial"/>
          <w:b/>
          <w:u w:val="single"/>
        </w:rPr>
      </w:pPr>
    </w:p>
    <w:tbl>
      <w:tblPr>
        <w:tblW w:w="5000" w:type="pct"/>
        <w:tblLook w:val="0000" w:firstRow="0" w:lastRow="0" w:firstColumn="0" w:lastColumn="0" w:noHBand="0" w:noVBand="0"/>
      </w:tblPr>
      <w:tblGrid>
        <w:gridCol w:w="4956"/>
        <w:gridCol w:w="318"/>
        <w:gridCol w:w="4864"/>
      </w:tblGrid>
      <w:tr w:rsidR="00AF37A4" w:rsidRPr="00AF37A4" w14:paraId="0A48A7FB" w14:textId="77777777" w:rsidTr="005A5646">
        <w:trPr>
          <w:trHeight w:val="1089"/>
        </w:trPr>
        <w:tc>
          <w:tcPr>
            <w:tcW w:w="2444" w:type="pct"/>
            <w:tcBorders>
              <w:top w:val="single" w:sz="4" w:space="0" w:color="000000"/>
              <w:left w:val="single" w:sz="4" w:space="0" w:color="000000"/>
              <w:bottom w:val="single" w:sz="4" w:space="0" w:color="000000"/>
            </w:tcBorders>
            <w:shd w:val="clear" w:color="auto" w:fill="auto"/>
          </w:tcPr>
          <w:p w14:paraId="08D49909" w14:textId="77777777" w:rsidR="00AF37A4" w:rsidRPr="00AF37A4" w:rsidRDefault="00AF37A4" w:rsidP="005A5646">
            <w:pPr>
              <w:snapToGrid w:val="0"/>
              <w:jc w:val="center"/>
              <w:rPr>
                <w:rFonts w:ascii="Arial" w:hAnsi="Arial" w:cs="Arial"/>
                <w:b/>
              </w:rPr>
            </w:pPr>
          </w:p>
          <w:p w14:paraId="5EFF95FB" w14:textId="77777777" w:rsidR="00AF37A4" w:rsidRPr="00AF37A4" w:rsidRDefault="00AF37A4" w:rsidP="005A5646">
            <w:pPr>
              <w:snapToGrid w:val="0"/>
              <w:jc w:val="center"/>
              <w:rPr>
                <w:rFonts w:ascii="Arial" w:hAnsi="Arial" w:cs="Arial"/>
                <w:b/>
              </w:rPr>
            </w:pPr>
          </w:p>
          <w:p w14:paraId="0E29A25E" w14:textId="77777777" w:rsidR="00AF37A4" w:rsidRPr="00AF37A4" w:rsidRDefault="00AF37A4" w:rsidP="005A5646">
            <w:pPr>
              <w:rPr>
                <w:rFonts w:ascii="Arial" w:hAnsi="Arial" w:cs="Arial"/>
                <w:b/>
              </w:rPr>
            </w:pPr>
            <w:r w:rsidRPr="00AF37A4">
              <w:rPr>
                <w:rFonts w:ascii="Arial" w:hAnsi="Arial" w:cs="Arial"/>
                <w:b/>
              </w:rPr>
              <w:t>_________________________</w:t>
            </w:r>
          </w:p>
          <w:p w14:paraId="6E469E01" w14:textId="77777777" w:rsidR="00AF37A4" w:rsidRPr="00AF37A4" w:rsidRDefault="00AF37A4" w:rsidP="005A5646">
            <w:pPr>
              <w:rPr>
                <w:rFonts w:ascii="Arial" w:hAnsi="Arial" w:cs="Arial"/>
                <w:b/>
              </w:rPr>
            </w:pPr>
            <w:r w:rsidRPr="00AF37A4">
              <w:rPr>
                <w:rFonts w:ascii="Arial" w:hAnsi="Arial" w:cs="Arial"/>
                <w:b/>
              </w:rPr>
              <w:t>Nome:</w:t>
            </w:r>
          </w:p>
          <w:p w14:paraId="26286C80" w14:textId="77777777" w:rsidR="00AF37A4" w:rsidRPr="00AF37A4" w:rsidRDefault="00AF37A4" w:rsidP="005A5646">
            <w:pPr>
              <w:rPr>
                <w:rFonts w:ascii="Arial" w:hAnsi="Arial" w:cs="Arial"/>
                <w:b/>
              </w:rPr>
            </w:pPr>
            <w:r w:rsidRPr="00AF37A4">
              <w:rPr>
                <w:rFonts w:ascii="Arial" w:hAnsi="Arial" w:cs="Arial"/>
                <w:b/>
              </w:rPr>
              <w:t>CPF:</w:t>
            </w:r>
          </w:p>
        </w:tc>
        <w:tc>
          <w:tcPr>
            <w:tcW w:w="157" w:type="pct"/>
            <w:tcBorders>
              <w:left w:val="single" w:sz="4" w:space="0" w:color="000000"/>
            </w:tcBorders>
            <w:shd w:val="clear" w:color="auto" w:fill="auto"/>
          </w:tcPr>
          <w:p w14:paraId="77D71FC5" w14:textId="77777777" w:rsidR="00AF37A4" w:rsidRPr="00AF37A4" w:rsidRDefault="00AF37A4" w:rsidP="005A5646">
            <w:pPr>
              <w:snapToGrid w:val="0"/>
              <w:jc w:val="both"/>
              <w:rPr>
                <w:rFonts w:ascii="Arial" w:hAnsi="Arial" w:cs="Arial"/>
                <w:b/>
              </w:rPr>
            </w:pPr>
          </w:p>
        </w:tc>
        <w:tc>
          <w:tcPr>
            <w:tcW w:w="2399" w:type="pct"/>
            <w:tcBorders>
              <w:top w:val="single" w:sz="4" w:space="0" w:color="000000"/>
              <w:left w:val="single" w:sz="4" w:space="0" w:color="000000"/>
              <w:bottom w:val="single" w:sz="4" w:space="0" w:color="000000"/>
              <w:right w:val="single" w:sz="4" w:space="0" w:color="000000"/>
            </w:tcBorders>
            <w:shd w:val="clear" w:color="auto" w:fill="auto"/>
          </w:tcPr>
          <w:p w14:paraId="12EACE64" w14:textId="77777777" w:rsidR="00AF37A4" w:rsidRPr="00AF37A4" w:rsidRDefault="00AF37A4" w:rsidP="005A5646">
            <w:pPr>
              <w:snapToGrid w:val="0"/>
              <w:rPr>
                <w:rFonts w:ascii="Arial" w:hAnsi="Arial" w:cs="Arial"/>
                <w:b/>
              </w:rPr>
            </w:pPr>
          </w:p>
          <w:p w14:paraId="54FC95B0" w14:textId="77777777" w:rsidR="00AF37A4" w:rsidRPr="00AF37A4" w:rsidRDefault="00AF37A4" w:rsidP="005A5646">
            <w:pPr>
              <w:snapToGrid w:val="0"/>
              <w:rPr>
                <w:rFonts w:ascii="Arial" w:hAnsi="Arial" w:cs="Arial"/>
                <w:b/>
              </w:rPr>
            </w:pPr>
          </w:p>
          <w:p w14:paraId="79076616" w14:textId="77777777" w:rsidR="00AF37A4" w:rsidRPr="00AF37A4" w:rsidRDefault="00AF37A4" w:rsidP="005A5646">
            <w:pPr>
              <w:rPr>
                <w:rFonts w:ascii="Arial" w:hAnsi="Arial" w:cs="Arial"/>
                <w:b/>
              </w:rPr>
            </w:pPr>
            <w:r w:rsidRPr="00AF37A4">
              <w:rPr>
                <w:rFonts w:ascii="Arial" w:hAnsi="Arial" w:cs="Arial"/>
                <w:b/>
              </w:rPr>
              <w:t>__________________________</w:t>
            </w:r>
          </w:p>
          <w:p w14:paraId="2BE46270" w14:textId="77777777" w:rsidR="00AF37A4" w:rsidRPr="00AF37A4" w:rsidRDefault="00AF37A4" w:rsidP="005A5646">
            <w:pPr>
              <w:rPr>
                <w:rFonts w:ascii="Arial" w:hAnsi="Arial" w:cs="Arial"/>
                <w:b/>
              </w:rPr>
            </w:pPr>
            <w:r w:rsidRPr="00AF37A4">
              <w:rPr>
                <w:rFonts w:ascii="Arial" w:hAnsi="Arial" w:cs="Arial"/>
                <w:b/>
              </w:rPr>
              <w:t>Nome:</w:t>
            </w:r>
          </w:p>
          <w:p w14:paraId="73A133AF" w14:textId="77777777" w:rsidR="00AF37A4" w:rsidRPr="00AF37A4" w:rsidRDefault="00AF37A4" w:rsidP="005A5646">
            <w:pPr>
              <w:jc w:val="both"/>
              <w:rPr>
                <w:rFonts w:ascii="Arial" w:hAnsi="Arial" w:cs="Arial"/>
                <w:b/>
              </w:rPr>
            </w:pPr>
            <w:r w:rsidRPr="00AF37A4">
              <w:rPr>
                <w:rFonts w:ascii="Arial" w:hAnsi="Arial" w:cs="Arial"/>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40723F">
      <w:headerReference w:type="default" r:id="rId22"/>
      <w:footerReference w:type="default" r:id="rId23"/>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C741B5" w:rsidRDefault="00C741B5">
      <w:r>
        <w:separator/>
      </w:r>
    </w:p>
  </w:endnote>
  <w:endnote w:type="continuationSeparator" w:id="0">
    <w:p w14:paraId="3350932E" w14:textId="77777777" w:rsidR="00C741B5" w:rsidRDefault="00C741B5">
      <w:r>
        <w:continuationSeparator/>
      </w:r>
    </w:p>
  </w:endnote>
  <w:endnote w:type="continuationNotice" w:id="1">
    <w:p w14:paraId="4F7B0FDD" w14:textId="77777777" w:rsidR="00C741B5" w:rsidRDefault="00C741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D09B1AD" w:rsidR="00C741B5" w:rsidRPr="0040723F" w:rsidRDefault="00C741B5" w:rsidP="00183407">
    <w:pPr>
      <w:ind w:left="3346"/>
      <w:rPr>
        <w:rFonts w:ascii="Arial" w:hAnsi="Arial" w:cs="Arial"/>
        <w:sz w:val="6"/>
        <w:szCs w:val="6"/>
      </w:rPr>
    </w:pPr>
  </w:p>
  <w:p w14:paraId="66EAFB0F" w14:textId="7D5C17ED" w:rsidR="00C741B5" w:rsidRPr="00BF6A10" w:rsidRDefault="00C741B5" w:rsidP="00B8525B">
    <w:pPr>
      <w:jc w:val="center"/>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Pr>
        <w:rFonts w:ascii="Arial" w:hAnsi="Arial" w:cs="Arial"/>
        <w:sz w:val="16"/>
      </w:rPr>
      <w:t>07</w:t>
    </w:r>
    <w:r w:rsidRPr="00BF6A10">
      <w:rPr>
        <w:rFonts w:ascii="Arial" w:hAnsi="Arial" w:cs="Arial"/>
        <w:sz w:val="16"/>
      </w:rPr>
      <w:t>/</w:t>
    </w:r>
    <w:r>
      <w:rPr>
        <w:rFonts w:ascii="Arial" w:hAnsi="Arial" w:cs="Arial"/>
        <w:sz w:val="16"/>
      </w:rPr>
      <w:t>2025 NOVA VERSÃO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CB43D1">
      <w:rPr>
        <w:rFonts w:ascii="Arial" w:hAnsi="Arial" w:cs="Arial"/>
        <w:b/>
        <w:noProof/>
        <w:sz w:val="16"/>
      </w:rPr>
      <w:t>26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CB43D1">
      <w:rPr>
        <w:rFonts w:ascii="Arial" w:hAnsi="Arial" w:cs="Arial"/>
        <w:b/>
        <w:noProof/>
        <w:sz w:val="16"/>
      </w:rPr>
      <w:t>33</w:t>
    </w:r>
    <w:r w:rsidRPr="003426BF">
      <w:rPr>
        <w:rFonts w:ascii="Arial" w:hAnsi="Arial" w:cs="Arial"/>
        <w:b/>
        <w:sz w:val="16"/>
      </w:rPr>
      <w:fldChar w:fldCharType="end"/>
    </w:r>
  </w:p>
  <w:p w14:paraId="5FAE6968" w14:textId="77777777" w:rsidR="00C741B5" w:rsidRPr="00BF6A10" w:rsidRDefault="00C741B5" w:rsidP="00183407">
    <w:pPr>
      <w:ind w:left="3346"/>
      <w:rPr>
        <w:rFonts w:ascii="Arial" w:hAnsi="Arial" w:cs="Arial"/>
        <w:sz w:val="4"/>
        <w:szCs w:val="4"/>
      </w:rPr>
    </w:pPr>
  </w:p>
  <w:p w14:paraId="6CA6F235" w14:textId="73B31F7E" w:rsidR="00C741B5" w:rsidRDefault="00574313" w:rsidP="00183407">
    <w:pPr>
      <w:jc w:val="center"/>
    </w:pPr>
    <w:r>
      <w:rPr>
        <w:noProof/>
        <w:lang w:eastAsia="pt-BR"/>
      </w:rPr>
      <w:drawing>
        <wp:inline distT="0" distB="0" distL="0" distR="0" wp14:anchorId="39CC255A" wp14:editId="67C1BBD8">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C741B5" w:rsidRDefault="00C741B5">
      <w:r>
        <w:separator/>
      </w:r>
    </w:p>
  </w:footnote>
  <w:footnote w:type="continuationSeparator" w:id="0">
    <w:p w14:paraId="66A3EE5D" w14:textId="77777777" w:rsidR="00C741B5" w:rsidRDefault="00C741B5">
      <w:r>
        <w:continuationSeparator/>
      </w:r>
    </w:p>
  </w:footnote>
  <w:footnote w:type="continuationNotice" w:id="1">
    <w:p w14:paraId="1E1603CE" w14:textId="77777777" w:rsidR="00C741B5" w:rsidRDefault="00C741B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96FD" w14:textId="77777777" w:rsidR="00C741B5" w:rsidRPr="00A1795D" w:rsidRDefault="00C741B5"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C741B5" w:rsidRPr="00786D96" w:rsidRDefault="00C741B5"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C741B5" w:rsidRPr="00786D96" w:rsidRDefault="00C741B5"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C741B5" w:rsidRPr="000B6937" w:rsidRDefault="00C741B5"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C741B5" w:rsidRPr="00786D96" w:rsidRDefault="00C741B5"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C741B5" w:rsidRPr="00786D96" w:rsidRDefault="00C741B5"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C741B5" w:rsidRPr="000B6937" w:rsidRDefault="00C741B5"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CC46F63"/>
    <w:multiLevelType w:val="multilevel"/>
    <w:tmpl w:val="FAE863E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1BD4436A"/>
    <w:multiLevelType w:val="multilevel"/>
    <w:tmpl w:val="EDB870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CB27D6"/>
    <w:multiLevelType w:val="multilevel"/>
    <w:tmpl w:val="BCD26628"/>
    <w:numStyleLink w:val="PrefPira"/>
  </w:abstractNum>
  <w:abstractNum w:abstractNumId="18" w15:restartNumberingAfterBreak="0">
    <w:nsid w:val="1ECD65A7"/>
    <w:multiLevelType w:val="multilevel"/>
    <w:tmpl w:val="BCD26628"/>
    <w:numStyleLink w:val="PrefPira"/>
  </w:abstractNum>
  <w:abstractNum w:abstractNumId="19"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1"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29A67E65"/>
    <w:multiLevelType w:val="multilevel"/>
    <w:tmpl w:val="851AB048"/>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3" w15:restartNumberingAfterBreak="0">
    <w:nsid w:val="2DF841B1"/>
    <w:multiLevelType w:val="hybridMultilevel"/>
    <w:tmpl w:val="C218C50E"/>
    <w:lvl w:ilvl="0" w:tplc="04160001">
      <w:start w:val="1"/>
      <w:numFmt w:val="bullet"/>
      <w:lvlText w:val=""/>
      <w:lvlJc w:val="left"/>
      <w:pPr>
        <w:ind w:left="1145" w:hanging="360"/>
      </w:pPr>
      <w:rPr>
        <w:rFonts w:ascii="Symbol" w:hAnsi="Symbol" w:hint="default"/>
      </w:rPr>
    </w:lvl>
    <w:lvl w:ilvl="1" w:tplc="04160003" w:tentative="1">
      <w:start w:val="1"/>
      <w:numFmt w:val="bullet"/>
      <w:lvlText w:val="o"/>
      <w:lvlJc w:val="left"/>
      <w:pPr>
        <w:ind w:left="1865" w:hanging="360"/>
      </w:pPr>
      <w:rPr>
        <w:rFonts w:ascii="Courier New" w:hAnsi="Courier New" w:cs="Courier New" w:hint="default"/>
      </w:rPr>
    </w:lvl>
    <w:lvl w:ilvl="2" w:tplc="04160005" w:tentative="1">
      <w:start w:val="1"/>
      <w:numFmt w:val="bullet"/>
      <w:lvlText w:val=""/>
      <w:lvlJc w:val="left"/>
      <w:pPr>
        <w:ind w:left="2585" w:hanging="360"/>
      </w:pPr>
      <w:rPr>
        <w:rFonts w:ascii="Wingdings" w:hAnsi="Wingdings" w:hint="default"/>
      </w:rPr>
    </w:lvl>
    <w:lvl w:ilvl="3" w:tplc="04160001" w:tentative="1">
      <w:start w:val="1"/>
      <w:numFmt w:val="bullet"/>
      <w:lvlText w:val=""/>
      <w:lvlJc w:val="left"/>
      <w:pPr>
        <w:ind w:left="3305" w:hanging="360"/>
      </w:pPr>
      <w:rPr>
        <w:rFonts w:ascii="Symbol" w:hAnsi="Symbol" w:hint="default"/>
      </w:rPr>
    </w:lvl>
    <w:lvl w:ilvl="4" w:tplc="04160003" w:tentative="1">
      <w:start w:val="1"/>
      <w:numFmt w:val="bullet"/>
      <w:lvlText w:val="o"/>
      <w:lvlJc w:val="left"/>
      <w:pPr>
        <w:ind w:left="4025" w:hanging="360"/>
      </w:pPr>
      <w:rPr>
        <w:rFonts w:ascii="Courier New" w:hAnsi="Courier New" w:cs="Courier New" w:hint="default"/>
      </w:rPr>
    </w:lvl>
    <w:lvl w:ilvl="5" w:tplc="04160005" w:tentative="1">
      <w:start w:val="1"/>
      <w:numFmt w:val="bullet"/>
      <w:lvlText w:val=""/>
      <w:lvlJc w:val="left"/>
      <w:pPr>
        <w:ind w:left="4745" w:hanging="360"/>
      </w:pPr>
      <w:rPr>
        <w:rFonts w:ascii="Wingdings" w:hAnsi="Wingdings" w:hint="default"/>
      </w:rPr>
    </w:lvl>
    <w:lvl w:ilvl="6" w:tplc="04160001" w:tentative="1">
      <w:start w:val="1"/>
      <w:numFmt w:val="bullet"/>
      <w:lvlText w:val=""/>
      <w:lvlJc w:val="left"/>
      <w:pPr>
        <w:ind w:left="5465" w:hanging="360"/>
      </w:pPr>
      <w:rPr>
        <w:rFonts w:ascii="Symbol" w:hAnsi="Symbol" w:hint="default"/>
      </w:rPr>
    </w:lvl>
    <w:lvl w:ilvl="7" w:tplc="04160003" w:tentative="1">
      <w:start w:val="1"/>
      <w:numFmt w:val="bullet"/>
      <w:lvlText w:val="o"/>
      <w:lvlJc w:val="left"/>
      <w:pPr>
        <w:ind w:left="6185" w:hanging="360"/>
      </w:pPr>
      <w:rPr>
        <w:rFonts w:ascii="Courier New" w:hAnsi="Courier New" w:cs="Courier New" w:hint="default"/>
      </w:rPr>
    </w:lvl>
    <w:lvl w:ilvl="8" w:tplc="04160005" w:tentative="1">
      <w:start w:val="1"/>
      <w:numFmt w:val="bullet"/>
      <w:lvlText w:val=""/>
      <w:lvlJc w:val="left"/>
      <w:pPr>
        <w:ind w:left="6905" w:hanging="360"/>
      </w:pPr>
      <w:rPr>
        <w:rFonts w:ascii="Wingdings" w:hAnsi="Wingdings" w:hint="default"/>
      </w:rPr>
    </w:lvl>
  </w:abstractNum>
  <w:abstractNum w:abstractNumId="24"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6C153C7"/>
    <w:multiLevelType w:val="multilevel"/>
    <w:tmpl w:val="BCD26628"/>
    <w:numStyleLink w:val="PrefPira"/>
  </w:abstractNum>
  <w:abstractNum w:abstractNumId="26" w15:restartNumberingAfterBreak="0">
    <w:nsid w:val="37660991"/>
    <w:multiLevelType w:val="hybridMultilevel"/>
    <w:tmpl w:val="792C1A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6B82139"/>
    <w:multiLevelType w:val="multilevel"/>
    <w:tmpl w:val="BCD26628"/>
    <w:numStyleLink w:val="PrefPira"/>
  </w:abstractNum>
  <w:abstractNum w:abstractNumId="31"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4"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6"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6D6B7EAC"/>
    <w:multiLevelType w:val="multilevel"/>
    <w:tmpl w:val="BCD26628"/>
    <w:numStyleLink w:val="PrefPira"/>
  </w:abstractNum>
  <w:abstractNum w:abstractNumId="39" w15:restartNumberingAfterBreak="0">
    <w:nsid w:val="6E156CA7"/>
    <w:multiLevelType w:val="multilevel"/>
    <w:tmpl w:val="0416001F"/>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8B7E55"/>
    <w:multiLevelType w:val="multilevel"/>
    <w:tmpl w:val="BCD26628"/>
    <w:numStyleLink w:val="PrefPira"/>
  </w:abstractNum>
  <w:abstractNum w:abstractNumId="42"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3"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4" w15:restartNumberingAfterBreak="0">
    <w:nsid w:val="79DA6924"/>
    <w:multiLevelType w:val="multilevel"/>
    <w:tmpl w:val="BCD26628"/>
    <w:numStyleLink w:val="PrefPira"/>
  </w:abstractNum>
  <w:abstractNum w:abstractNumId="45" w15:restartNumberingAfterBreak="0">
    <w:nsid w:val="7DBE4877"/>
    <w:multiLevelType w:val="multilevel"/>
    <w:tmpl w:val="77684E9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bCs/>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7"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8"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34"/>
  </w:num>
  <w:num w:numId="6">
    <w:abstractNumId w:val="25"/>
  </w:num>
  <w:num w:numId="7">
    <w:abstractNumId w:val="21"/>
  </w:num>
  <w:num w:numId="8">
    <w:abstractNumId w:val="42"/>
  </w:num>
  <w:num w:numId="9">
    <w:abstractNumId w:val="12"/>
  </w:num>
  <w:num w:numId="10">
    <w:abstractNumId w:val="18"/>
  </w:num>
  <w:num w:numId="11">
    <w:abstractNumId w:val="41"/>
    <w:lvlOverride w:ilvl="0">
      <w:lvl w:ilvl="0">
        <w:start w:val="1"/>
        <w:numFmt w:val="lowerLetter"/>
        <w:lvlText w:val="%1)"/>
        <w:lvlJc w:val="left"/>
        <w:pPr>
          <w:ind w:left="0" w:firstLine="0"/>
        </w:pPr>
        <w:rPr>
          <w:rFonts w:ascii="Arial" w:hAnsi="Arial" w:hint="default"/>
          <w:b/>
          <w:color w:val="auto"/>
          <w:sz w:val="20"/>
        </w:rPr>
      </w:lvl>
    </w:lvlOverride>
  </w:num>
  <w:num w:numId="12">
    <w:abstractNumId w:val="37"/>
  </w:num>
  <w:num w:numId="13">
    <w:abstractNumId w:val="30"/>
  </w:num>
  <w:num w:numId="14">
    <w:abstractNumId w:val="44"/>
  </w:num>
  <w:num w:numId="15">
    <w:abstractNumId w:val="38"/>
  </w:num>
  <w:num w:numId="16">
    <w:abstractNumId w:val="16"/>
  </w:num>
  <w:num w:numId="17">
    <w:abstractNumId w:val="19"/>
  </w:num>
  <w:num w:numId="18">
    <w:abstractNumId w:val="35"/>
  </w:num>
  <w:num w:numId="19">
    <w:abstractNumId w:val="29"/>
  </w:num>
  <w:num w:numId="20">
    <w:abstractNumId w:val="8"/>
  </w:num>
  <w:num w:numId="21">
    <w:abstractNumId w:val="32"/>
  </w:num>
  <w:num w:numId="22">
    <w:abstractNumId w:val="40"/>
  </w:num>
  <w:num w:numId="23">
    <w:abstractNumId w:val="24"/>
  </w:num>
  <w:num w:numId="24">
    <w:abstractNumId w:val="43"/>
  </w:num>
  <w:num w:numId="25">
    <w:abstractNumId w:val="46"/>
  </w:num>
  <w:num w:numId="26">
    <w:abstractNumId w:val="33"/>
  </w:num>
  <w:num w:numId="27">
    <w:abstractNumId w:val="13"/>
  </w:num>
  <w:num w:numId="28">
    <w:abstractNumId w:val="48"/>
  </w:num>
  <w:num w:numId="29">
    <w:abstractNumId w:val="39"/>
  </w:num>
  <w:num w:numId="30">
    <w:abstractNumId w:val="17"/>
  </w:num>
  <w:num w:numId="31">
    <w:abstractNumId w:val="20"/>
  </w:num>
  <w:num w:numId="32">
    <w:abstractNumId w:val="28"/>
  </w:num>
  <w:num w:numId="33">
    <w:abstractNumId w:val="27"/>
  </w:num>
  <w:num w:numId="34">
    <w:abstractNumId w:val="31"/>
  </w:num>
  <w:num w:numId="35">
    <w:abstractNumId w:val="47"/>
  </w:num>
  <w:num w:numId="36">
    <w:abstractNumId w:val="22"/>
  </w:num>
  <w:num w:numId="37">
    <w:abstractNumId w:val="14"/>
  </w:num>
  <w:num w:numId="38">
    <w:abstractNumId w:val="45"/>
  </w:num>
  <w:num w:numId="39">
    <w:abstractNumId w:val="15"/>
  </w:num>
  <w:num w:numId="40">
    <w:abstractNumId w:val="26"/>
  </w:num>
  <w:num w:numId="41">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3172"/>
    <w:rsid w:val="000441FC"/>
    <w:rsid w:val="000449CB"/>
    <w:rsid w:val="0004580A"/>
    <w:rsid w:val="00046F7D"/>
    <w:rsid w:val="00047809"/>
    <w:rsid w:val="00052C21"/>
    <w:rsid w:val="00054C12"/>
    <w:rsid w:val="00056C59"/>
    <w:rsid w:val="000609BC"/>
    <w:rsid w:val="00060AFA"/>
    <w:rsid w:val="0006113A"/>
    <w:rsid w:val="00061BBA"/>
    <w:rsid w:val="00061E5C"/>
    <w:rsid w:val="000638A0"/>
    <w:rsid w:val="00064B31"/>
    <w:rsid w:val="000654D2"/>
    <w:rsid w:val="0006735B"/>
    <w:rsid w:val="00070718"/>
    <w:rsid w:val="0007230A"/>
    <w:rsid w:val="00072732"/>
    <w:rsid w:val="00075328"/>
    <w:rsid w:val="00075793"/>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08C7"/>
    <w:rsid w:val="000D405A"/>
    <w:rsid w:val="000D507D"/>
    <w:rsid w:val="000D5271"/>
    <w:rsid w:val="000E1FA2"/>
    <w:rsid w:val="000E266D"/>
    <w:rsid w:val="000E2C86"/>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1795"/>
    <w:rsid w:val="001531EF"/>
    <w:rsid w:val="00155ABE"/>
    <w:rsid w:val="00162D22"/>
    <w:rsid w:val="00164EB2"/>
    <w:rsid w:val="0016763A"/>
    <w:rsid w:val="00167E07"/>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2A8A"/>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52B7B"/>
    <w:rsid w:val="002541C8"/>
    <w:rsid w:val="00256C66"/>
    <w:rsid w:val="002619E4"/>
    <w:rsid w:val="002626F6"/>
    <w:rsid w:val="00265630"/>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5C64"/>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33F6"/>
    <w:rsid w:val="00325089"/>
    <w:rsid w:val="00327DE4"/>
    <w:rsid w:val="00330E53"/>
    <w:rsid w:val="0033414C"/>
    <w:rsid w:val="00334D7F"/>
    <w:rsid w:val="00337A29"/>
    <w:rsid w:val="00340002"/>
    <w:rsid w:val="0034171A"/>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D2F"/>
    <w:rsid w:val="00460D42"/>
    <w:rsid w:val="00461880"/>
    <w:rsid w:val="004637B5"/>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1977"/>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313"/>
    <w:rsid w:val="00574C18"/>
    <w:rsid w:val="00577040"/>
    <w:rsid w:val="0058261D"/>
    <w:rsid w:val="00584ECB"/>
    <w:rsid w:val="00587EA6"/>
    <w:rsid w:val="00587FEE"/>
    <w:rsid w:val="0059159B"/>
    <w:rsid w:val="00593EE8"/>
    <w:rsid w:val="005968CB"/>
    <w:rsid w:val="005A037A"/>
    <w:rsid w:val="005A06E1"/>
    <w:rsid w:val="005A1741"/>
    <w:rsid w:val="005A203B"/>
    <w:rsid w:val="005A265D"/>
    <w:rsid w:val="005A5646"/>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3B8A"/>
    <w:rsid w:val="005F4348"/>
    <w:rsid w:val="005F6F5E"/>
    <w:rsid w:val="00601772"/>
    <w:rsid w:val="0060351F"/>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1DA"/>
    <w:rsid w:val="00761502"/>
    <w:rsid w:val="00764C95"/>
    <w:rsid w:val="007706A7"/>
    <w:rsid w:val="0077368C"/>
    <w:rsid w:val="007736B1"/>
    <w:rsid w:val="00774171"/>
    <w:rsid w:val="0077541C"/>
    <w:rsid w:val="00775987"/>
    <w:rsid w:val="00775F16"/>
    <w:rsid w:val="00781B18"/>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2CD"/>
    <w:rsid w:val="008069F1"/>
    <w:rsid w:val="00824840"/>
    <w:rsid w:val="008250AC"/>
    <w:rsid w:val="00826AE0"/>
    <w:rsid w:val="008378F0"/>
    <w:rsid w:val="00841103"/>
    <w:rsid w:val="00842E57"/>
    <w:rsid w:val="00847FF8"/>
    <w:rsid w:val="008561D3"/>
    <w:rsid w:val="00861A15"/>
    <w:rsid w:val="00863385"/>
    <w:rsid w:val="008647C0"/>
    <w:rsid w:val="008655FC"/>
    <w:rsid w:val="00870E0A"/>
    <w:rsid w:val="00874FD1"/>
    <w:rsid w:val="00882B23"/>
    <w:rsid w:val="00894969"/>
    <w:rsid w:val="00895B25"/>
    <w:rsid w:val="008A008C"/>
    <w:rsid w:val="008A1193"/>
    <w:rsid w:val="008A41AF"/>
    <w:rsid w:val="008A4459"/>
    <w:rsid w:val="008A4943"/>
    <w:rsid w:val="008B1EB0"/>
    <w:rsid w:val="008B295D"/>
    <w:rsid w:val="008C0B8F"/>
    <w:rsid w:val="008C0E60"/>
    <w:rsid w:val="008C38D8"/>
    <w:rsid w:val="008C68A9"/>
    <w:rsid w:val="008D108B"/>
    <w:rsid w:val="008D3091"/>
    <w:rsid w:val="008D397D"/>
    <w:rsid w:val="008E0671"/>
    <w:rsid w:val="008E135B"/>
    <w:rsid w:val="008E1F93"/>
    <w:rsid w:val="008E5D3F"/>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240"/>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11E5"/>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AF37A4"/>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067E"/>
    <w:rsid w:val="00B840DD"/>
    <w:rsid w:val="00B8525B"/>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5176"/>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4697A"/>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41B5"/>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3D1"/>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469B"/>
    <w:rsid w:val="00D45ED7"/>
    <w:rsid w:val="00D47855"/>
    <w:rsid w:val="00D50137"/>
    <w:rsid w:val="00D51CEF"/>
    <w:rsid w:val="00D53695"/>
    <w:rsid w:val="00D53E2F"/>
    <w:rsid w:val="00D562A6"/>
    <w:rsid w:val="00D613BE"/>
    <w:rsid w:val="00D61832"/>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6C4B"/>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450"/>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46A"/>
    <w:rsid w:val="00EA1D48"/>
    <w:rsid w:val="00EA336C"/>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5658"/>
    <w:rsid w:val="00EF6E20"/>
    <w:rsid w:val="00EF7D0C"/>
    <w:rsid w:val="00F12C92"/>
    <w:rsid w:val="00F13DD7"/>
    <w:rsid w:val="00F15CBF"/>
    <w:rsid w:val="00F15E1C"/>
    <w:rsid w:val="00F16602"/>
    <w:rsid w:val="00F173C3"/>
    <w:rsid w:val="00F206F8"/>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4E7D"/>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3180"/>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4A6256A2-1D27-4247-B044-F77E1E420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ind w:left="3198"/>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 w:type="character" w:customStyle="1" w:styleId="selectable-text">
    <w:name w:val="selectable-text"/>
    <w:basedOn w:val="Fontepargpadro"/>
    <w:qFormat/>
    <w:rsid w:val="00781B18"/>
  </w:style>
  <w:style w:type="paragraph" w:customStyle="1" w:styleId="Recuodecorpodetexto25">
    <w:name w:val="Recuo de corpo de texto 25"/>
    <w:basedOn w:val="Normal"/>
    <w:rsid w:val="00AF37A4"/>
    <w:pPr>
      <w:spacing w:before="120"/>
      <w:ind w:left="993" w:hanging="284"/>
      <w:jc w:val="both"/>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schiavinato@piracicaba.sp.gov.b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schemas.microsoft.com/office/2006/metadata/properties"/>
    <ds:schemaRef ds:uri="60198707-c4ff-4d5d-8bc5-5efdd47f407d"/>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ECE7FA-2BEF-441A-A4ED-E7D357EC0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33</Pages>
  <Words>17398</Words>
  <Characters>93954</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111130</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9</cp:revision>
  <cp:lastPrinted>2022-08-03T17:48:00Z</cp:lastPrinted>
  <dcterms:created xsi:type="dcterms:W3CDTF">2025-11-11T13:08:00Z</dcterms:created>
  <dcterms:modified xsi:type="dcterms:W3CDTF">2026-05-19T16:09:00Z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