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5A475B45"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1B59B7">
        <w:rPr>
          <w:b/>
          <w:sz w:val="20"/>
          <w:szCs w:val="20"/>
          <w:lang w:val="pt-BR"/>
        </w:rPr>
        <w:t xml:space="preserve">nº </w:t>
      </w:r>
      <w:r w:rsidR="00CC4C32">
        <w:rPr>
          <w:b/>
          <w:sz w:val="20"/>
          <w:szCs w:val="20"/>
          <w:lang w:val="pt-BR"/>
        </w:rPr>
        <w:t>276</w:t>
      </w:r>
      <w:r w:rsidR="001B59B7">
        <w:rPr>
          <w:b/>
          <w:sz w:val="20"/>
          <w:szCs w:val="20"/>
          <w:lang w:val="pt-BR"/>
        </w:rPr>
        <w:t>/2025</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91992FE"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45037">
        <w:rPr>
          <w:b/>
          <w:sz w:val="20"/>
          <w:szCs w:val="20"/>
          <w:lang w:val="pt-BR"/>
        </w:rPr>
        <w:t>148</w:t>
      </w:r>
      <w:r w:rsidR="00ED7DB7">
        <w:rPr>
          <w:b/>
          <w:sz w:val="20"/>
          <w:szCs w:val="20"/>
          <w:lang w:val="pt-BR"/>
        </w:rPr>
        <w:t>.</w:t>
      </w:r>
      <w:r w:rsidR="00845037">
        <w:rPr>
          <w:b/>
          <w:sz w:val="20"/>
          <w:szCs w:val="20"/>
          <w:lang w:val="pt-BR"/>
        </w:rPr>
        <w:t>006</w:t>
      </w:r>
      <w:r w:rsidR="00ED7DB7">
        <w:rPr>
          <w:b/>
          <w:sz w:val="20"/>
          <w:szCs w:val="20"/>
          <w:lang w:val="pt-BR"/>
        </w:rPr>
        <w:t>/2025</w:t>
      </w:r>
    </w:p>
    <w:p w14:paraId="4DF3BAAE" w14:textId="76BC3DCB"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1B59B7">
        <w:rPr>
          <w:b/>
          <w:sz w:val="20"/>
          <w:szCs w:val="20"/>
          <w:lang w:val="pt-BR"/>
        </w:rPr>
        <w:t xml:space="preserve"> </w:t>
      </w:r>
      <w:r w:rsidR="00CC4C32">
        <w:rPr>
          <w:b/>
          <w:sz w:val="20"/>
          <w:szCs w:val="20"/>
          <w:lang w:val="pt-BR"/>
        </w:rPr>
        <w:t>18/11</w:t>
      </w:r>
      <w:r w:rsidRPr="00B039A0">
        <w:rPr>
          <w:b/>
          <w:sz w:val="20"/>
          <w:szCs w:val="20"/>
          <w:lang w:val="pt-BR"/>
        </w:rPr>
        <w:t>/</w:t>
      </w:r>
      <w:r w:rsidR="001B59B7">
        <w:rPr>
          <w:b/>
          <w:sz w:val="20"/>
          <w:szCs w:val="20"/>
          <w:lang w:val="pt-BR"/>
        </w:rPr>
        <w:t>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5264D97"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1B59B7">
        <w:rPr>
          <w:b/>
          <w:sz w:val="20"/>
          <w:szCs w:val="20"/>
          <w:lang w:val="pt-BR"/>
        </w:rPr>
        <w:t xml:space="preserve"> </w:t>
      </w:r>
      <w:r w:rsidR="00CC4C32">
        <w:rPr>
          <w:b/>
          <w:sz w:val="20"/>
          <w:szCs w:val="20"/>
          <w:lang w:val="pt-BR"/>
        </w:rPr>
        <w:t>18/11</w:t>
      </w:r>
      <w:r w:rsidRPr="00B039A0">
        <w:rPr>
          <w:b/>
          <w:sz w:val="20"/>
          <w:szCs w:val="20"/>
          <w:lang w:val="pt-BR"/>
        </w:rPr>
        <w:t>/</w:t>
      </w:r>
      <w:r w:rsidR="001B59B7">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06A57E5" w:rsidR="00B039A0" w:rsidRDefault="00906BC5" w:rsidP="00845037">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845037" w:rsidRPr="00845037">
        <w:rPr>
          <w:rFonts w:ascii="Arial" w:hAnsi="Arial" w:cs="Arial"/>
          <w:b/>
        </w:rPr>
        <w:t>Prestação de serviço de tecnologia da informação para disponibilização de Plataforma de Gestão Municipal, compreendendo o licenciamento de uso de softwares de gestão pública, em ambiente nuvem, por prazo determinado (locação), com atualização mensal, que garanta as alterações legais, corretivas e evolutivas, incluin</w:t>
      </w:r>
      <w:bookmarkStart w:id="1" w:name="_GoBack"/>
      <w:bookmarkEnd w:id="1"/>
      <w:r w:rsidR="00845037" w:rsidRPr="00845037">
        <w:rPr>
          <w:rFonts w:ascii="Arial" w:hAnsi="Arial" w:cs="Arial"/>
          <w:b/>
        </w:rPr>
        <w:t>do, conversão, implantação, treinamento, suporte e atendimento técnico visando o atendimento das necessidades da Prefeitura Municipal de Piracicaba, Câmara Municipal, Instituto e Previdência, Serviço de Água e Fundação Municipal de Educação.</w:t>
      </w:r>
    </w:p>
    <w:bookmarkEnd w:id="0"/>
    <w:p w14:paraId="4DD8D191" w14:textId="035F52AA" w:rsidR="00B039A0" w:rsidRDefault="00906BC5" w:rsidP="00610BD1">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D7DB7" w:rsidRPr="00ED7DB7">
        <w:rPr>
          <w:rFonts w:ascii="Arial" w:hAnsi="Arial" w:cs="Arial"/>
        </w:rPr>
        <w:t>Secretaria Municipal de Finanças – Gabinete</w:t>
      </w:r>
    </w:p>
    <w:p w14:paraId="109A3D3D" w14:textId="7247A519" w:rsidR="00BE3501" w:rsidRPr="00860E25" w:rsidRDefault="00906BC5" w:rsidP="00845037">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845037" w:rsidRPr="00845037">
        <w:rPr>
          <w:rFonts w:ascii="Arial" w:hAnsi="Arial" w:cs="Arial"/>
        </w:rPr>
        <w:t>Tesouro 1 02011 04122000520320000 0101011000 339039, 1 02011 04122000315740000 0101011000 339039, 1 6011 4123000624720000 0101011000 339040 e 1 6011 4124000425730000 0101011000 339040.</w:t>
      </w:r>
    </w:p>
    <w:p w14:paraId="3BE35796" w14:textId="79D21DAC" w:rsidR="00B039A0" w:rsidRPr="00BE3501" w:rsidRDefault="00906BC5" w:rsidP="00845037">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845037" w:rsidRPr="00845037">
        <w:rPr>
          <w:rFonts w:ascii="Arial" w:hAnsi="Arial" w:cs="Arial"/>
          <w:b/>
        </w:rPr>
        <w:t>R$ 8.212.740,00 (oito milhões, duzentos e doze mil, setecentos e quarenta reais)</w:t>
      </w:r>
      <w:r w:rsidR="009939FC" w:rsidRPr="00BE3501">
        <w:rPr>
          <w:rFonts w:ascii="Arial" w:hAnsi="Arial" w:cs="Arial"/>
        </w:rPr>
        <w:t>.</w:t>
      </w:r>
      <w:r w:rsidR="00860E25" w:rsidRPr="00860E25">
        <w:rPr>
          <w:rFonts w:ascii="Arial" w:hAnsi="Arial" w:cs="Arial"/>
          <w:b/>
        </w:rPr>
        <w:t xml:space="preserve"> </w:t>
      </w:r>
    </w:p>
    <w:p w14:paraId="5E3DA322" w14:textId="4C04117A" w:rsidR="000B71AB" w:rsidRPr="00860E25" w:rsidRDefault="000B71AB" w:rsidP="00791237">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791237" w:rsidRPr="00791237">
        <w:rPr>
          <w:rFonts w:ascii="Arial" w:hAnsi="Arial" w:cs="Arial"/>
        </w:rPr>
        <w:t>12 (doze) meses, contados da data de emissão da Ordem de Serviço, podendo ser prorrogado por iguais e sucessivos períodos, dentro do limite previsto no artigo 107 da Lei n°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F396AD4" w:rsidR="00B039A0" w:rsidRPr="00B039A0" w:rsidRDefault="00906BC5" w:rsidP="00610BD1">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ED7DB7">
        <w:rPr>
          <w:rFonts w:ascii="Arial" w:hAnsi="Arial" w:cs="Arial"/>
        </w:rPr>
        <w:t>global</w:t>
      </w:r>
      <w:r w:rsidR="009E39D0">
        <w:rPr>
          <w:rFonts w:ascii="Arial" w:hAnsi="Arial" w:cs="Arial"/>
        </w:rPr>
        <w:t>;</w:t>
      </w:r>
    </w:p>
    <w:p w14:paraId="7231F326" w14:textId="3E6273C4" w:rsidR="00B039A0" w:rsidRPr="00956C82" w:rsidRDefault="00906BC5" w:rsidP="00610BD1">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1158BB">
        <w:rPr>
          <w:rFonts w:ascii="Arial" w:hAnsi="Arial" w:cs="Arial"/>
        </w:rPr>
        <w:t>GLOBAL</w:t>
      </w:r>
      <w:r w:rsidR="009E39D0">
        <w:rPr>
          <w:rFonts w:ascii="Arial" w:hAnsi="Arial" w:cs="Arial"/>
        </w:rPr>
        <w:t>;</w:t>
      </w:r>
    </w:p>
    <w:p w14:paraId="4CC7C2A4" w14:textId="365ECAFF" w:rsidR="00956C82" w:rsidRPr="00B039A0" w:rsidRDefault="00956C82" w:rsidP="00610BD1">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610BD1">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610BD1">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32D610FC" w:rsidR="00ED7DB7" w:rsidRPr="00860E25" w:rsidRDefault="00B02173" w:rsidP="00610BD1">
      <w:pPr>
        <w:numPr>
          <w:ilvl w:val="0"/>
          <w:numId w:val="5"/>
        </w:numPr>
        <w:tabs>
          <w:tab w:val="left" w:pos="284"/>
        </w:tabs>
        <w:jc w:val="both"/>
        <w:rPr>
          <w:rFonts w:ascii="Arial" w:hAnsi="Arial" w:cs="Arial"/>
        </w:rPr>
      </w:pPr>
      <w:r w:rsidRPr="00ED7DB7">
        <w:rPr>
          <w:rFonts w:ascii="Arial" w:hAnsi="Arial" w:cs="Arial"/>
        </w:rPr>
        <w:t xml:space="preserve">Deverá ser especificado na proposta o </w:t>
      </w:r>
      <w:r w:rsidRPr="00ED7DB7">
        <w:rPr>
          <w:rFonts w:ascii="Arial" w:hAnsi="Arial" w:cs="Arial"/>
          <w:b/>
        </w:rPr>
        <w:t>valor unitário e total</w:t>
      </w:r>
      <w:r w:rsidRPr="00ED7DB7">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610BD1">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308BEDF4" w:rsidR="00860E25" w:rsidRDefault="00860E25" w:rsidP="00860E25">
      <w:pPr>
        <w:tabs>
          <w:tab w:val="left" w:pos="284"/>
        </w:tabs>
        <w:jc w:val="both"/>
        <w:rPr>
          <w:rFonts w:ascii="Arial" w:eastAsia="Arial" w:hAnsi="Arial" w:cs="Arial"/>
        </w:rPr>
      </w:pPr>
    </w:p>
    <w:p w14:paraId="033482E2" w14:textId="0C0F1824" w:rsidR="00581A51" w:rsidRPr="00581A51" w:rsidRDefault="00581A51" w:rsidP="00581A51">
      <w:pPr>
        <w:tabs>
          <w:tab w:val="left" w:pos="284"/>
        </w:tabs>
        <w:jc w:val="center"/>
        <w:rPr>
          <w:rFonts w:ascii="Arial" w:eastAsia="Arial" w:hAnsi="Arial" w:cs="Arial"/>
          <w:b/>
        </w:rPr>
      </w:pPr>
      <w:r>
        <w:rPr>
          <w:rFonts w:ascii="Arial" w:eastAsia="Arial" w:hAnsi="Arial" w:cs="Arial"/>
          <w:b/>
        </w:rPr>
        <w:t>LOTE 01</w:t>
      </w:r>
    </w:p>
    <w:tbl>
      <w:tblPr>
        <w:tblW w:w="5000" w:type="pct"/>
        <w:jc w:val="center"/>
        <w:tblCellMar>
          <w:top w:w="55" w:type="dxa"/>
          <w:left w:w="55" w:type="dxa"/>
          <w:bottom w:w="55" w:type="dxa"/>
          <w:right w:w="55" w:type="dxa"/>
        </w:tblCellMar>
        <w:tblLook w:val="04A0" w:firstRow="1" w:lastRow="0" w:firstColumn="1" w:lastColumn="0" w:noHBand="0" w:noVBand="1"/>
      </w:tblPr>
      <w:tblGrid>
        <w:gridCol w:w="522"/>
        <w:gridCol w:w="744"/>
        <w:gridCol w:w="857"/>
        <w:gridCol w:w="5329"/>
        <w:gridCol w:w="2580"/>
      </w:tblGrid>
      <w:tr w:rsidR="00581A51" w:rsidRPr="00581A51" w14:paraId="59BE847F" w14:textId="77777777" w:rsidTr="00581A51">
        <w:trPr>
          <w:trHeight w:val="283"/>
          <w:jc w:val="center"/>
        </w:trPr>
        <w:tc>
          <w:tcPr>
            <w:tcW w:w="260" w:type="pct"/>
            <w:tcBorders>
              <w:top w:val="single" w:sz="4" w:space="0" w:color="000000"/>
              <w:left w:val="single" w:sz="4" w:space="0" w:color="000000"/>
              <w:bottom w:val="single" w:sz="4" w:space="0" w:color="000000"/>
              <w:right w:val="nil"/>
            </w:tcBorders>
            <w:vAlign w:val="center"/>
            <w:hideMark/>
          </w:tcPr>
          <w:p w14:paraId="048DC385" w14:textId="77777777" w:rsidR="00581A51" w:rsidRPr="00581A51" w:rsidRDefault="00581A51" w:rsidP="00581A51">
            <w:pPr>
              <w:rPr>
                <w:rFonts w:ascii="Arial" w:hAnsi="Arial" w:cs="Arial"/>
                <w:b/>
              </w:rPr>
            </w:pPr>
            <w:r w:rsidRPr="00581A51">
              <w:rPr>
                <w:rFonts w:ascii="Arial" w:hAnsi="Arial" w:cs="Arial"/>
                <w:b/>
              </w:rPr>
              <w:t>Item</w:t>
            </w:r>
          </w:p>
        </w:tc>
        <w:tc>
          <w:tcPr>
            <w:tcW w:w="371" w:type="pct"/>
            <w:tcBorders>
              <w:top w:val="single" w:sz="4" w:space="0" w:color="000000"/>
              <w:left w:val="single" w:sz="4" w:space="0" w:color="000000"/>
              <w:bottom w:val="single" w:sz="4" w:space="0" w:color="000000"/>
              <w:right w:val="nil"/>
            </w:tcBorders>
            <w:vAlign w:val="center"/>
            <w:hideMark/>
          </w:tcPr>
          <w:p w14:paraId="4D926D07" w14:textId="77777777" w:rsidR="00581A51" w:rsidRPr="00581A51" w:rsidRDefault="00581A51" w:rsidP="00581A51">
            <w:pPr>
              <w:rPr>
                <w:rFonts w:ascii="Arial" w:hAnsi="Arial" w:cs="Arial"/>
                <w:b/>
              </w:rPr>
            </w:pPr>
            <w:r w:rsidRPr="00581A51">
              <w:rPr>
                <w:rFonts w:ascii="Arial" w:hAnsi="Arial" w:cs="Arial"/>
                <w:b/>
              </w:rPr>
              <w:t>Quant.</w:t>
            </w:r>
          </w:p>
        </w:tc>
        <w:tc>
          <w:tcPr>
            <w:tcW w:w="427" w:type="pct"/>
            <w:tcBorders>
              <w:top w:val="single" w:sz="4" w:space="0" w:color="000000"/>
              <w:left w:val="single" w:sz="4" w:space="0" w:color="000000"/>
              <w:bottom w:val="single" w:sz="4" w:space="0" w:color="000000"/>
              <w:right w:val="nil"/>
            </w:tcBorders>
            <w:vAlign w:val="center"/>
            <w:hideMark/>
          </w:tcPr>
          <w:p w14:paraId="056D89BA" w14:textId="77777777" w:rsidR="00581A51" w:rsidRPr="00581A51" w:rsidRDefault="00581A51" w:rsidP="00581A51">
            <w:pPr>
              <w:rPr>
                <w:rFonts w:ascii="Arial" w:hAnsi="Arial" w:cs="Arial"/>
                <w:b/>
              </w:rPr>
            </w:pPr>
            <w:r w:rsidRPr="00581A51">
              <w:rPr>
                <w:rFonts w:ascii="Arial" w:hAnsi="Arial" w:cs="Arial"/>
                <w:b/>
              </w:rPr>
              <w:t>Unid.</w:t>
            </w:r>
          </w:p>
        </w:tc>
        <w:tc>
          <w:tcPr>
            <w:tcW w:w="2656" w:type="pct"/>
            <w:tcBorders>
              <w:top w:val="single" w:sz="4" w:space="0" w:color="000000"/>
              <w:left w:val="single" w:sz="4" w:space="0" w:color="000000"/>
              <w:bottom w:val="single" w:sz="4" w:space="0" w:color="000000"/>
              <w:right w:val="single" w:sz="4" w:space="0" w:color="000000"/>
            </w:tcBorders>
            <w:vAlign w:val="center"/>
            <w:hideMark/>
          </w:tcPr>
          <w:p w14:paraId="5649526D" w14:textId="77777777" w:rsidR="00581A51" w:rsidRPr="00581A51" w:rsidRDefault="00581A51" w:rsidP="00581A51">
            <w:pPr>
              <w:rPr>
                <w:rFonts w:ascii="Arial" w:hAnsi="Arial" w:cs="Arial"/>
                <w:b/>
              </w:rPr>
            </w:pPr>
            <w:r w:rsidRPr="00581A51">
              <w:rPr>
                <w:rFonts w:ascii="Arial" w:hAnsi="Arial" w:cs="Arial"/>
                <w:b/>
              </w:rPr>
              <w:t>Descritivo</w:t>
            </w:r>
          </w:p>
        </w:tc>
        <w:tc>
          <w:tcPr>
            <w:tcW w:w="1286" w:type="pct"/>
            <w:tcBorders>
              <w:top w:val="single" w:sz="4" w:space="0" w:color="000000"/>
              <w:left w:val="single" w:sz="4" w:space="0" w:color="000000"/>
              <w:bottom w:val="single" w:sz="4" w:space="0" w:color="000000"/>
              <w:right w:val="single" w:sz="4" w:space="0" w:color="000000"/>
            </w:tcBorders>
          </w:tcPr>
          <w:p w14:paraId="55EBFFBB" w14:textId="77777777" w:rsidR="00581A51" w:rsidRPr="00581A51" w:rsidRDefault="00581A51" w:rsidP="00581A51">
            <w:pPr>
              <w:rPr>
                <w:rFonts w:ascii="Arial" w:hAnsi="Arial" w:cs="Arial"/>
                <w:b/>
              </w:rPr>
            </w:pPr>
            <w:r w:rsidRPr="00581A51">
              <w:rPr>
                <w:rFonts w:ascii="Arial" w:hAnsi="Arial" w:cs="Arial"/>
                <w:b/>
              </w:rPr>
              <w:t>Valor Total</w:t>
            </w:r>
          </w:p>
        </w:tc>
      </w:tr>
      <w:tr w:rsidR="00581A51" w:rsidRPr="00581A51" w14:paraId="0169F137" w14:textId="77777777" w:rsidTr="00581A51">
        <w:trPr>
          <w:trHeight w:val="283"/>
          <w:jc w:val="center"/>
        </w:trPr>
        <w:tc>
          <w:tcPr>
            <w:tcW w:w="260" w:type="pct"/>
            <w:tcBorders>
              <w:top w:val="single" w:sz="4" w:space="0" w:color="000000"/>
              <w:left w:val="single" w:sz="4" w:space="0" w:color="000000"/>
              <w:bottom w:val="single" w:sz="4" w:space="0" w:color="000000"/>
              <w:right w:val="nil"/>
            </w:tcBorders>
            <w:vAlign w:val="center"/>
          </w:tcPr>
          <w:p w14:paraId="7CEDD4A0" w14:textId="77777777" w:rsidR="00581A51" w:rsidRPr="00581A51" w:rsidRDefault="00581A51" w:rsidP="00581A51">
            <w:pPr>
              <w:jc w:val="center"/>
              <w:rPr>
                <w:rFonts w:ascii="Arial" w:hAnsi="Arial" w:cs="Arial"/>
              </w:rPr>
            </w:pPr>
            <w:r w:rsidRPr="00581A51">
              <w:rPr>
                <w:rFonts w:ascii="Arial" w:hAnsi="Arial" w:cs="Arial"/>
              </w:rPr>
              <w:t>1</w:t>
            </w:r>
          </w:p>
        </w:tc>
        <w:tc>
          <w:tcPr>
            <w:tcW w:w="371" w:type="pct"/>
            <w:tcBorders>
              <w:top w:val="single" w:sz="4" w:space="0" w:color="000000"/>
              <w:left w:val="single" w:sz="4" w:space="0" w:color="000000"/>
              <w:bottom w:val="single" w:sz="4" w:space="0" w:color="000000"/>
              <w:right w:val="nil"/>
            </w:tcBorders>
            <w:vAlign w:val="center"/>
          </w:tcPr>
          <w:p w14:paraId="4B02EBD2" w14:textId="77777777" w:rsidR="00581A51" w:rsidRPr="00581A51" w:rsidRDefault="00581A51" w:rsidP="00581A51">
            <w:pPr>
              <w:jc w:val="center"/>
              <w:rPr>
                <w:rFonts w:ascii="Arial" w:hAnsi="Arial" w:cs="Arial"/>
              </w:rPr>
            </w:pPr>
            <w:r w:rsidRPr="00581A51">
              <w:rPr>
                <w:rFonts w:ascii="Arial" w:hAnsi="Arial" w:cs="Arial"/>
              </w:rPr>
              <w:t>8</w:t>
            </w:r>
          </w:p>
        </w:tc>
        <w:tc>
          <w:tcPr>
            <w:tcW w:w="427" w:type="pct"/>
            <w:tcBorders>
              <w:top w:val="single" w:sz="4" w:space="0" w:color="000000"/>
              <w:left w:val="single" w:sz="4" w:space="0" w:color="000000"/>
              <w:bottom w:val="single" w:sz="4" w:space="0" w:color="000000"/>
              <w:right w:val="nil"/>
            </w:tcBorders>
            <w:vAlign w:val="center"/>
          </w:tcPr>
          <w:p w14:paraId="4A1DAE21" w14:textId="77777777" w:rsidR="00581A51" w:rsidRPr="00581A51" w:rsidRDefault="00581A51" w:rsidP="00581A51">
            <w:pPr>
              <w:jc w:val="center"/>
              <w:rPr>
                <w:rFonts w:ascii="Arial" w:hAnsi="Arial" w:cs="Arial"/>
              </w:rPr>
            </w:pPr>
            <w:r w:rsidRPr="00581A51">
              <w:rPr>
                <w:rFonts w:ascii="Arial" w:hAnsi="Arial" w:cs="Arial"/>
              </w:rPr>
              <w:t>meses</w:t>
            </w:r>
          </w:p>
        </w:tc>
        <w:tc>
          <w:tcPr>
            <w:tcW w:w="2656" w:type="pct"/>
            <w:tcBorders>
              <w:top w:val="single" w:sz="4" w:space="0" w:color="000000"/>
              <w:left w:val="single" w:sz="4" w:space="0" w:color="000000"/>
              <w:bottom w:val="single" w:sz="4" w:space="0" w:color="000000"/>
              <w:right w:val="single" w:sz="4" w:space="0" w:color="000000"/>
            </w:tcBorders>
            <w:vAlign w:val="center"/>
          </w:tcPr>
          <w:p w14:paraId="6FAE15D5" w14:textId="77777777" w:rsidR="00581A51" w:rsidRPr="00581A51" w:rsidRDefault="00581A51" w:rsidP="00581A51">
            <w:pPr>
              <w:rPr>
                <w:rFonts w:ascii="Arial" w:hAnsi="Arial" w:cs="Arial"/>
              </w:rPr>
            </w:pPr>
            <w:r w:rsidRPr="00581A51">
              <w:rPr>
                <w:rFonts w:ascii="Arial" w:hAnsi="Arial" w:cs="Arial"/>
              </w:rPr>
              <w:t>Licença de uso softwares</w:t>
            </w:r>
          </w:p>
        </w:tc>
        <w:tc>
          <w:tcPr>
            <w:tcW w:w="1286" w:type="pct"/>
            <w:tcBorders>
              <w:top w:val="single" w:sz="4" w:space="0" w:color="000000"/>
              <w:left w:val="single" w:sz="4" w:space="0" w:color="000000"/>
              <w:bottom w:val="single" w:sz="4" w:space="0" w:color="000000"/>
              <w:right w:val="single" w:sz="4" w:space="0" w:color="000000"/>
            </w:tcBorders>
          </w:tcPr>
          <w:p w14:paraId="04887129" w14:textId="77777777" w:rsidR="00581A51" w:rsidRPr="00581A51" w:rsidRDefault="00581A51" w:rsidP="00581A51">
            <w:pPr>
              <w:rPr>
                <w:rFonts w:ascii="Arial" w:hAnsi="Arial" w:cs="Arial"/>
              </w:rPr>
            </w:pPr>
          </w:p>
        </w:tc>
      </w:tr>
      <w:tr w:rsidR="00581A51" w:rsidRPr="00581A51" w14:paraId="274D25F4" w14:textId="77777777" w:rsidTr="00581A51">
        <w:trPr>
          <w:trHeight w:val="283"/>
          <w:jc w:val="center"/>
        </w:trPr>
        <w:tc>
          <w:tcPr>
            <w:tcW w:w="260" w:type="pct"/>
            <w:tcBorders>
              <w:top w:val="single" w:sz="4" w:space="0" w:color="000000"/>
              <w:left w:val="single" w:sz="4" w:space="0" w:color="000000"/>
              <w:bottom w:val="single" w:sz="4" w:space="0" w:color="000000"/>
              <w:right w:val="nil"/>
            </w:tcBorders>
            <w:vAlign w:val="center"/>
          </w:tcPr>
          <w:p w14:paraId="58576AC0" w14:textId="77777777" w:rsidR="00581A51" w:rsidRPr="00581A51" w:rsidRDefault="00581A51" w:rsidP="00581A51">
            <w:pPr>
              <w:jc w:val="center"/>
              <w:rPr>
                <w:rFonts w:ascii="Arial" w:hAnsi="Arial" w:cs="Arial"/>
              </w:rPr>
            </w:pPr>
            <w:r w:rsidRPr="00581A51">
              <w:rPr>
                <w:rFonts w:ascii="Arial" w:hAnsi="Arial" w:cs="Arial"/>
              </w:rPr>
              <w:t>2</w:t>
            </w:r>
          </w:p>
        </w:tc>
        <w:tc>
          <w:tcPr>
            <w:tcW w:w="371" w:type="pct"/>
            <w:tcBorders>
              <w:top w:val="single" w:sz="4" w:space="0" w:color="000000"/>
              <w:left w:val="single" w:sz="4" w:space="0" w:color="000000"/>
              <w:bottom w:val="single" w:sz="4" w:space="0" w:color="000000"/>
              <w:right w:val="nil"/>
            </w:tcBorders>
            <w:vAlign w:val="center"/>
          </w:tcPr>
          <w:p w14:paraId="2CA72231" w14:textId="77777777" w:rsidR="00581A51" w:rsidRPr="00581A51" w:rsidRDefault="00581A51" w:rsidP="00581A51">
            <w:pPr>
              <w:jc w:val="center"/>
              <w:rPr>
                <w:rFonts w:ascii="Arial" w:hAnsi="Arial" w:cs="Arial"/>
              </w:rPr>
            </w:pPr>
            <w:r w:rsidRPr="00581A51">
              <w:rPr>
                <w:rFonts w:ascii="Arial" w:hAnsi="Arial" w:cs="Arial"/>
              </w:rPr>
              <w:t>1</w:t>
            </w:r>
          </w:p>
        </w:tc>
        <w:tc>
          <w:tcPr>
            <w:tcW w:w="427" w:type="pct"/>
            <w:tcBorders>
              <w:top w:val="single" w:sz="4" w:space="0" w:color="000000"/>
              <w:left w:val="single" w:sz="4" w:space="0" w:color="000000"/>
              <w:bottom w:val="single" w:sz="4" w:space="0" w:color="000000"/>
              <w:right w:val="nil"/>
            </w:tcBorders>
            <w:vAlign w:val="center"/>
          </w:tcPr>
          <w:p w14:paraId="22D779F5" w14:textId="77777777" w:rsidR="00581A51" w:rsidRPr="00581A51" w:rsidRDefault="00581A51" w:rsidP="00581A51">
            <w:pPr>
              <w:jc w:val="center"/>
              <w:rPr>
                <w:rFonts w:ascii="Arial" w:hAnsi="Arial" w:cs="Arial"/>
              </w:rPr>
            </w:pPr>
            <w:r w:rsidRPr="00581A51">
              <w:rPr>
                <w:rFonts w:ascii="Arial" w:hAnsi="Arial" w:cs="Arial"/>
              </w:rPr>
              <w:t>Unidade</w:t>
            </w:r>
          </w:p>
        </w:tc>
        <w:tc>
          <w:tcPr>
            <w:tcW w:w="2656" w:type="pct"/>
            <w:tcBorders>
              <w:top w:val="single" w:sz="4" w:space="0" w:color="000000"/>
              <w:left w:val="single" w:sz="4" w:space="0" w:color="000000"/>
              <w:bottom w:val="single" w:sz="4" w:space="0" w:color="000000"/>
              <w:right w:val="single" w:sz="4" w:space="0" w:color="000000"/>
            </w:tcBorders>
            <w:vAlign w:val="center"/>
          </w:tcPr>
          <w:p w14:paraId="3F6E82C5" w14:textId="77777777" w:rsidR="00581A51" w:rsidRPr="00581A51" w:rsidRDefault="00581A51" w:rsidP="00581A51">
            <w:pPr>
              <w:rPr>
                <w:rFonts w:ascii="Arial" w:hAnsi="Arial" w:cs="Arial"/>
              </w:rPr>
            </w:pPr>
            <w:r w:rsidRPr="00581A51">
              <w:rPr>
                <w:rFonts w:ascii="Arial" w:hAnsi="Arial" w:cs="Arial"/>
              </w:rPr>
              <w:t>Implantação softwares</w:t>
            </w:r>
          </w:p>
        </w:tc>
        <w:tc>
          <w:tcPr>
            <w:tcW w:w="1286" w:type="pct"/>
            <w:tcBorders>
              <w:top w:val="single" w:sz="4" w:space="0" w:color="000000"/>
              <w:left w:val="single" w:sz="4" w:space="0" w:color="000000"/>
              <w:bottom w:val="single" w:sz="4" w:space="0" w:color="000000"/>
              <w:right w:val="single" w:sz="4" w:space="0" w:color="000000"/>
            </w:tcBorders>
          </w:tcPr>
          <w:p w14:paraId="0D9BA672" w14:textId="77777777" w:rsidR="00581A51" w:rsidRPr="00581A51" w:rsidRDefault="00581A51" w:rsidP="00581A51">
            <w:pPr>
              <w:rPr>
                <w:rFonts w:ascii="Arial" w:hAnsi="Arial" w:cs="Arial"/>
              </w:rPr>
            </w:pPr>
          </w:p>
        </w:tc>
      </w:tr>
      <w:tr w:rsidR="00581A51" w:rsidRPr="00581A51" w14:paraId="5CB2638E" w14:textId="77777777" w:rsidTr="00581A51">
        <w:trPr>
          <w:trHeight w:val="283"/>
          <w:jc w:val="center"/>
        </w:trPr>
        <w:tc>
          <w:tcPr>
            <w:tcW w:w="260" w:type="pct"/>
            <w:tcBorders>
              <w:top w:val="single" w:sz="4" w:space="0" w:color="000000"/>
              <w:left w:val="single" w:sz="4" w:space="0" w:color="000000"/>
              <w:bottom w:val="single" w:sz="4" w:space="0" w:color="000000"/>
              <w:right w:val="nil"/>
            </w:tcBorders>
            <w:vAlign w:val="center"/>
          </w:tcPr>
          <w:p w14:paraId="55B5C081" w14:textId="77777777" w:rsidR="00581A51" w:rsidRPr="00581A51" w:rsidRDefault="00581A51" w:rsidP="00581A51">
            <w:pPr>
              <w:jc w:val="center"/>
              <w:rPr>
                <w:rFonts w:ascii="Arial" w:hAnsi="Arial" w:cs="Arial"/>
              </w:rPr>
            </w:pPr>
            <w:r w:rsidRPr="00581A51">
              <w:rPr>
                <w:rFonts w:ascii="Arial" w:hAnsi="Arial" w:cs="Arial"/>
              </w:rPr>
              <w:t>3</w:t>
            </w:r>
          </w:p>
        </w:tc>
        <w:tc>
          <w:tcPr>
            <w:tcW w:w="371" w:type="pct"/>
            <w:tcBorders>
              <w:top w:val="single" w:sz="4" w:space="0" w:color="000000"/>
              <w:left w:val="single" w:sz="4" w:space="0" w:color="000000"/>
              <w:bottom w:val="single" w:sz="4" w:space="0" w:color="000000"/>
              <w:right w:val="nil"/>
            </w:tcBorders>
            <w:vAlign w:val="center"/>
          </w:tcPr>
          <w:p w14:paraId="38A6FDEA" w14:textId="77777777" w:rsidR="00581A51" w:rsidRPr="00581A51" w:rsidRDefault="00581A51" w:rsidP="00581A51">
            <w:pPr>
              <w:jc w:val="center"/>
              <w:rPr>
                <w:rFonts w:ascii="Arial" w:hAnsi="Arial" w:cs="Arial"/>
              </w:rPr>
            </w:pPr>
            <w:r w:rsidRPr="00581A51">
              <w:rPr>
                <w:rFonts w:ascii="Arial" w:hAnsi="Arial" w:cs="Arial"/>
              </w:rPr>
              <w:t>1</w:t>
            </w:r>
          </w:p>
        </w:tc>
        <w:tc>
          <w:tcPr>
            <w:tcW w:w="427" w:type="pct"/>
            <w:tcBorders>
              <w:top w:val="single" w:sz="4" w:space="0" w:color="000000"/>
              <w:left w:val="single" w:sz="4" w:space="0" w:color="000000"/>
              <w:bottom w:val="single" w:sz="4" w:space="0" w:color="000000"/>
              <w:right w:val="nil"/>
            </w:tcBorders>
            <w:vAlign w:val="center"/>
          </w:tcPr>
          <w:p w14:paraId="7967C6CE" w14:textId="77777777" w:rsidR="00581A51" w:rsidRPr="00581A51" w:rsidRDefault="00581A51" w:rsidP="00581A51">
            <w:pPr>
              <w:jc w:val="center"/>
              <w:rPr>
                <w:rFonts w:ascii="Arial" w:hAnsi="Arial" w:cs="Arial"/>
              </w:rPr>
            </w:pPr>
            <w:r w:rsidRPr="00581A51">
              <w:rPr>
                <w:rFonts w:ascii="Arial" w:hAnsi="Arial" w:cs="Arial"/>
              </w:rPr>
              <w:t>Unidade</w:t>
            </w:r>
          </w:p>
        </w:tc>
        <w:tc>
          <w:tcPr>
            <w:tcW w:w="2656" w:type="pct"/>
            <w:tcBorders>
              <w:top w:val="single" w:sz="4" w:space="0" w:color="000000"/>
              <w:left w:val="single" w:sz="4" w:space="0" w:color="000000"/>
              <w:bottom w:val="single" w:sz="4" w:space="0" w:color="000000"/>
              <w:right w:val="single" w:sz="4" w:space="0" w:color="000000"/>
            </w:tcBorders>
            <w:vAlign w:val="center"/>
          </w:tcPr>
          <w:p w14:paraId="1D42D402" w14:textId="77777777" w:rsidR="00581A51" w:rsidRPr="00581A51" w:rsidRDefault="00581A51" w:rsidP="00581A51">
            <w:pPr>
              <w:rPr>
                <w:rFonts w:ascii="Arial" w:hAnsi="Arial" w:cs="Arial"/>
              </w:rPr>
            </w:pPr>
            <w:r w:rsidRPr="00581A51">
              <w:rPr>
                <w:rFonts w:ascii="Arial" w:hAnsi="Arial" w:cs="Arial"/>
              </w:rPr>
              <w:t>Treinamentos</w:t>
            </w:r>
          </w:p>
        </w:tc>
        <w:tc>
          <w:tcPr>
            <w:tcW w:w="1286" w:type="pct"/>
            <w:tcBorders>
              <w:top w:val="single" w:sz="4" w:space="0" w:color="000000"/>
              <w:left w:val="single" w:sz="4" w:space="0" w:color="000000"/>
              <w:bottom w:val="single" w:sz="4" w:space="0" w:color="000000"/>
              <w:right w:val="single" w:sz="4" w:space="0" w:color="000000"/>
            </w:tcBorders>
          </w:tcPr>
          <w:p w14:paraId="27CC1E47" w14:textId="77777777" w:rsidR="00581A51" w:rsidRPr="00581A51" w:rsidRDefault="00581A51" w:rsidP="00581A51">
            <w:pPr>
              <w:rPr>
                <w:rFonts w:ascii="Arial" w:hAnsi="Arial" w:cs="Arial"/>
              </w:rPr>
            </w:pPr>
          </w:p>
        </w:tc>
      </w:tr>
      <w:tr w:rsidR="00581A51" w:rsidRPr="00581A51" w14:paraId="36B96D90" w14:textId="77777777" w:rsidTr="00581A51">
        <w:trPr>
          <w:trHeight w:val="283"/>
          <w:jc w:val="center"/>
        </w:trPr>
        <w:tc>
          <w:tcPr>
            <w:tcW w:w="3714" w:type="pct"/>
            <w:gridSpan w:val="4"/>
            <w:tcBorders>
              <w:top w:val="single" w:sz="4" w:space="0" w:color="000000"/>
              <w:left w:val="single" w:sz="4" w:space="0" w:color="000000"/>
              <w:bottom w:val="single" w:sz="4" w:space="0" w:color="000000"/>
              <w:right w:val="single" w:sz="4" w:space="0" w:color="000000"/>
            </w:tcBorders>
            <w:vAlign w:val="center"/>
          </w:tcPr>
          <w:p w14:paraId="42A22FA7" w14:textId="77777777" w:rsidR="00581A51" w:rsidRPr="00581A51" w:rsidRDefault="00581A51" w:rsidP="00581A51">
            <w:pPr>
              <w:jc w:val="right"/>
              <w:rPr>
                <w:rFonts w:ascii="Arial" w:hAnsi="Arial" w:cs="Arial"/>
              </w:rPr>
            </w:pPr>
            <w:r w:rsidRPr="00581A51">
              <w:rPr>
                <w:rFonts w:ascii="Arial" w:hAnsi="Arial" w:cs="Arial"/>
              </w:rPr>
              <w:t>VALOR TOTAL</w:t>
            </w:r>
          </w:p>
        </w:tc>
        <w:tc>
          <w:tcPr>
            <w:tcW w:w="1286" w:type="pct"/>
            <w:tcBorders>
              <w:top w:val="single" w:sz="4" w:space="0" w:color="000000"/>
              <w:left w:val="single" w:sz="4" w:space="0" w:color="000000"/>
              <w:bottom w:val="single" w:sz="4" w:space="0" w:color="000000"/>
              <w:right w:val="single" w:sz="4" w:space="0" w:color="000000"/>
            </w:tcBorders>
          </w:tcPr>
          <w:p w14:paraId="630AF72D" w14:textId="77777777" w:rsidR="00581A51" w:rsidRPr="00581A51" w:rsidRDefault="00581A51" w:rsidP="00581A51">
            <w:pPr>
              <w:rPr>
                <w:rFonts w:ascii="Arial" w:hAnsi="Arial" w:cs="Arial"/>
              </w:rPr>
            </w:pPr>
          </w:p>
        </w:tc>
      </w:tr>
    </w:tbl>
    <w:p w14:paraId="4F45ECB1" w14:textId="62833D8A" w:rsidR="00581A51" w:rsidRDefault="00581A51" w:rsidP="00860E25">
      <w:pPr>
        <w:tabs>
          <w:tab w:val="left" w:pos="284"/>
        </w:tabs>
        <w:jc w:val="both"/>
        <w:rPr>
          <w:rFonts w:ascii="Arial" w:eastAsia="Arial" w:hAnsi="Arial" w:cs="Arial"/>
        </w:rPr>
      </w:pPr>
    </w:p>
    <w:p w14:paraId="5FDCB3E4" w14:textId="214466D0" w:rsidR="00581A51" w:rsidRDefault="00581A51" w:rsidP="00860E25">
      <w:pPr>
        <w:tabs>
          <w:tab w:val="left" w:pos="284"/>
        </w:tabs>
        <w:jc w:val="both"/>
        <w:rPr>
          <w:rFonts w:ascii="Arial" w:eastAsia="Arial" w:hAnsi="Arial" w:cs="Arial"/>
        </w:rPr>
      </w:pPr>
      <w:r w:rsidRPr="00FD6611">
        <w:rPr>
          <w:rFonts w:ascii="Arial" w:eastAsia="Arial" w:hAnsi="Arial" w:cs="Arial"/>
        </w:rPr>
        <w:t>Planilhas Detalhadas</w:t>
      </w:r>
    </w:p>
    <w:p w14:paraId="5828EDF0" w14:textId="77777777" w:rsidR="00581A51" w:rsidRDefault="00581A51" w:rsidP="00860E25">
      <w:pPr>
        <w:tabs>
          <w:tab w:val="left" w:pos="284"/>
        </w:tabs>
        <w:jc w:val="both"/>
        <w:rPr>
          <w:rFonts w:ascii="Arial" w:eastAsia="Arial" w:hAnsi="Arial" w:cs="Arial"/>
        </w:rPr>
      </w:pPr>
    </w:p>
    <w:p w14:paraId="28C36295" w14:textId="66F015E6" w:rsidR="001158BB" w:rsidRPr="001158BB" w:rsidRDefault="001158BB" w:rsidP="001C5A6A">
      <w:pPr>
        <w:tabs>
          <w:tab w:val="left" w:pos="284"/>
        </w:tabs>
        <w:jc w:val="center"/>
        <w:rPr>
          <w:rFonts w:ascii="Arial" w:eastAsia="Arial" w:hAnsi="Arial" w:cs="Arial"/>
          <w:b/>
        </w:rPr>
      </w:pPr>
      <w:r w:rsidRPr="001158BB">
        <w:rPr>
          <w:rFonts w:ascii="Arial" w:eastAsia="Arial" w:hAnsi="Arial" w:cs="Arial"/>
        </w:rPr>
        <w:t>Valores Únicos de</w:t>
      </w:r>
      <w:r w:rsidRPr="001158BB">
        <w:rPr>
          <w:rFonts w:ascii="Arial" w:hAnsi="Arial" w:cs="Arial"/>
        </w:rPr>
        <w:t xml:space="preserve"> </w:t>
      </w:r>
      <w:r w:rsidRPr="001158BB">
        <w:rPr>
          <w:rFonts w:ascii="Arial" w:eastAsia="Arial" w:hAnsi="Arial" w:cs="Arial"/>
        </w:rPr>
        <w:t>Diagnóstico, conversão de dados, parametrizações, treinamento e liberação para usuário:</w:t>
      </w:r>
    </w:p>
    <w:p w14:paraId="4801708D" w14:textId="4A27CB90" w:rsidR="00B039A0" w:rsidRDefault="00B039A0" w:rsidP="00B039A0">
      <w:pPr>
        <w:tabs>
          <w:tab w:val="left" w:pos="284"/>
        </w:tabs>
        <w:jc w:val="both"/>
        <w:rPr>
          <w:rFonts w:ascii="Arial" w:eastAsia="Arial" w:hAnsi="Arial" w:cs="Arial"/>
          <w:sz w:val="5"/>
          <w:szCs w:val="5"/>
        </w:rPr>
      </w:pPr>
    </w:p>
    <w:p w14:paraId="73B93564" w14:textId="77777777" w:rsidR="000C1B92" w:rsidRPr="00B039A0" w:rsidRDefault="000C1B92" w:rsidP="00B039A0">
      <w:pPr>
        <w:tabs>
          <w:tab w:val="left" w:pos="284"/>
        </w:tabs>
        <w:jc w:val="both"/>
        <w:rPr>
          <w:rFonts w:ascii="Arial" w:eastAsia="Arial" w:hAnsi="Arial" w:cs="Arial"/>
          <w:sz w:val="5"/>
          <w:szCs w:val="5"/>
        </w:rPr>
      </w:pPr>
    </w:p>
    <w:tbl>
      <w:tblPr>
        <w:tblW w:w="4574" w:type="pct"/>
        <w:jc w:val="center"/>
        <w:tblCellMar>
          <w:top w:w="55" w:type="dxa"/>
          <w:left w:w="55" w:type="dxa"/>
          <w:bottom w:w="55" w:type="dxa"/>
          <w:right w:w="55" w:type="dxa"/>
        </w:tblCellMar>
        <w:tblLook w:val="04A0" w:firstRow="1" w:lastRow="0" w:firstColumn="1" w:lastColumn="0" w:noHBand="0" w:noVBand="1"/>
      </w:tblPr>
      <w:tblGrid>
        <w:gridCol w:w="659"/>
        <w:gridCol w:w="879"/>
        <w:gridCol w:w="721"/>
        <w:gridCol w:w="6918"/>
      </w:tblGrid>
      <w:tr w:rsidR="0072103B" w:rsidRPr="0072103B" w14:paraId="334D7BA0" w14:textId="77777777" w:rsidTr="007022CB">
        <w:trPr>
          <w:trHeight w:val="283"/>
          <w:jc w:val="center"/>
        </w:trPr>
        <w:tc>
          <w:tcPr>
            <w:tcW w:w="359" w:type="pct"/>
            <w:tcBorders>
              <w:top w:val="single" w:sz="4" w:space="0" w:color="000000"/>
              <w:left w:val="single" w:sz="4" w:space="0" w:color="000000"/>
              <w:bottom w:val="single" w:sz="4" w:space="0" w:color="000000"/>
              <w:right w:val="nil"/>
            </w:tcBorders>
            <w:vAlign w:val="center"/>
            <w:hideMark/>
          </w:tcPr>
          <w:p w14:paraId="7E03D812" w14:textId="77777777" w:rsidR="0072103B" w:rsidRPr="0072103B" w:rsidRDefault="0072103B" w:rsidP="007022CB">
            <w:pPr>
              <w:rPr>
                <w:rFonts w:ascii="Arial" w:hAnsi="Arial" w:cs="Arial"/>
              </w:rPr>
            </w:pPr>
            <w:r w:rsidRPr="0072103B">
              <w:rPr>
                <w:rFonts w:ascii="Arial" w:hAnsi="Arial" w:cs="Arial"/>
              </w:rPr>
              <w:t>Item</w:t>
            </w:r>
          </w:p>
        </w:tc>
        <w:tc>
          <w:tcPr>
            <w:tcW w:w="479" w:type="pct"/>
            <w:tcBorders>
              <w:top w:val="single" w:sz="4" w:space="0" w:color="000000"/>
              <w:left w:val="single" w:sz="4" w:space="0" w:color="000000"/>
              <w:bottom w:val="single" w:sz="4" w:space="0" w:color="000000"/>
              <w:right w:val="nil"/>
            </w:tcBorders>
            <w:vAlign w:val="center"/>
            <w:hideMark/>
          </w:tcPr>
          <w:p w14:paraId="74851935" w14:textId="77777777" w:rsidR="0072103B" w:rsidRPr="0072103B" w:rsidRDefault="0072103B" w:rsidP="007022CB">
            <w:pPr>
              <w:rPr>
                <w:rFonts w:ascii="Arial" w:hAnsi="Arial" w:cs="Arial"/>
              </w:rPr>
            </w:pPr>
            <w:r w:rsidRPr="0072103B">
              <w:rPr>
                <w:rFonts w:ascii="Arial" w:hAnsi="Arial" w:cs="Arial"/>
              </w:rPr>
              <w:t>Quant.</w:t>
            </w:r>
          </w:p>
        </w:tc>
        <w:tc>
          <w:tcPr>
            <w:tcW w:w="393" w:type="pct"/>
            <w:tcBorders>
              <w:top w:val="single" w:sz="4" w:space="0" w:color="000000"/>
              <w:left w:val="single" w:sz="4" w:space="0" w:color="000000"/>
              <w:bottom w:val="single" w:sz="4" w:space="0" w:color="000000"/>
              <w:right w:val="nil"/>
            </w:tcBorders>
            <w:vAlign w:val="center"/>
            <w:hideMark/>
          </w:tcPr>
          <w:p w14:paraId="3124EB09" w14:textId="77777777" w:rsidR="0072103B" w:rsidRPr="0072103B" w:rsidRDefault="0072103B" w:rsidP="007022CB">
            <w:pPr>
              <w:rPr>
                <w:rFonts w:ascii="Arial" w:hAnsi="Arial" w:cs="Arial"/>
              </w:rPr>
            </w:pPr>
            <w:r w:rsidRPr="0072103B">
              <w:rPr>
                <w:rFonts w:ascii="Arial" w:hAnsi="Arial" w:cs="Arial"/>
              </w:rPr>
              <w:t>Unid.</w:t>
            </w:r>
          </w:p>
        </w:tc>
        <w:tc>
          <w:tcPr>
            <w:tcW w:w="3769" w:type="pct"/>
            <w:tcBorders>
              <w:top w:val="single" w:sz="4" w:space="0" w:color="000000"/>
              <w:left w:val="single" w:sz="4" w:space="0" w:color="000000"/>
              <w:bottom w:val="single" w:sz="4" w:space="0" w:color="000000"/>
              <w:right w:val="single" w:sz="4" w:space="0" w:color="000000"/>
            </w:tcBorders>
            <w:vAlign w:val="center"/>
            <w:hideMark/>
          </w:tcPr>
          <w:p w14:paraId="70597795" w14:textId="77777777" w:rsidR="0072103B" w:rsidRPr="0072103B" w:rsidRDefault="0072103B" w:rsidP="007022CB">
            <w:pPr>
              <w:rPr>
                <w:rFonts w:ascii="Arial" w:hAnsi="Arial" w:cs="Arial"/>
              </w:rPr>
            </w:pPr>
            <w:r w:rsidRPr="0072103B">
              <w:rPr>
                <w:rFonts w:ascii="Arial" w:hAnsi="Arial" w:cs="Arial"/>
              </w:rPr>
              <w:t>Descritivo</w:t>
            </w:r>
          </w:p>
        </w:tc>
      </w:tr>
      <w:tr w:rsidR="0072103B" w:rsidRPr="0072103B" w14:paraId="2FA00E5E" w14:textId="77777777" w:rsidTr="007022CB">
        <w:trPr>
          <w:trHeight w:val="227"/>
          <w:jc w:val="center"/>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3E8C8390" w14:textId="77777777" w:rsidR="0072103B" w:rsidRPr="0072103B" w:rsidRDefault="0072103B" w:rsidP="007022CB">
            <w:pPr>
              <w:jc w:val="center"/>
              <w:rPr>
                <w:rFonts w:ascii="Arial" w:hAnsi="Arial" w:cs="Arial"/>
                <w:b/>
                <w:u w:val="single"/>
              </w:rPr>
            </w:pPr>
            <w:r w:rsidRPr="0072103B">
              <w:rPr>
                <w:rFonts w:ascii="Arial" w:hAnsi="Arial" w:cs="Arial"/>
                <w:b/>
                <w:u w:val="single"/>
              </w:rPr>
              <w:t>VALORES PARA A PREFEITURA MUNICIPAL</w:t>
            </w:r>
          </w:p>
        </w:tc>
      </w:tr>
      <w:tr w:rsidR="0072103B" w:rsidRPr="0072103B" w14:paraId="28F0638D"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A540AEF" w14:textId="77777777" w:rsidR="0072103B" w:rsidRPr="0072103B" w:rsidRDefault="0072103B" w:rsidP="007022CB">
            <w:pPr>
              <w:rPr>
                <w:rFonts w:ascii="Arial" w:hAnsi="Arial" w:cs="Arial"/>
                <w:b/>
              </w:rPr>
            </w:pPr>
            <w:r w:rsidRPr="0072103B">
              <w:rPr>
                <w:rFonts w:ascii="Arial" w:hAnsi="Arial" w:cs="Arial"/>
                <w:b/>
              </w:rPr>
              <w:t>1</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534440B"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7123564D"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3B2AEFF" w14:textId="77777777" w:rsidR="0072103B" w:rsidRPr="0072103B" w:rsidRDefault="0072103B" w:rsidP="007022CB">
            <w:pPr>
              <w:rPr>
                <w:rFonts w:ascii="Arial" w:hAnsi="Arial" w:cs="Arial"/>
                <w:b/>
              </w:rPr>
            </w:pPr>
            <w:r w:rsidRPr="0072103B">
              <w:rPr>
                <w:rFonts w:ascii="Arial" w:eastAsia="Arial" w:hAnsi="Arial" w:cs="Arial"/>
                <w:b/>
              </w:rPr>
              <w:t xml:space="preserve">Gestão da Arrecadação, IPTU, Dívida Ativa, ISS Digital, Nota Fiscal </w:t>
            </w:r>
            <w:r w:rsidRPr="0072103B">
              <w:rPr>
                <w:rFonts w:ascii="Arial" w:eastAsia="Arial" w:hAnsi="Arial" w:cs="Arial"/>
                <w:b/>
              </w:rPr>
              <w:lastRenderedPageBreak/>
              <w:t>Eletrônica, ITBI, REDESIM e DIPAM;</w:t>
            </w:r>
          </w:p>
        </w:tc>
      </w:tr>
      <w:tr w:rsidR="0072103B" w:rsidRPr="0072103B" w14:paraId="5A1BEAE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927D5E4" w14:textId="77777777" w:rsidR="0072103B" w:rsidRPr="0072103B" w:rsidRDefault="0072103B" w:rsidP="007022CB">
            <w:pPr>
              <w:rPr>
                <w:rFonts w:ascii="Arial" w:hAnsi="Arial" w:cs="Arial"/>
              </w:rPr>
            </w:pPr>
            <w:r w:rsidRPr="0072103B">
              <w:rPr>
                <w:rFonts w:ascii="Arial" w:hAnsi="Arial" w:cs="Arial"/>
              </w:rPr>
              <w:lastRenderedPageBreak/>
              <w:t>1.1</w:t>
            </w:r>
          </w:p>
        </w:tc>
        <w:tc>
          <w:tcPr>
            <w:tcW w:w="479" w:type="pct"/>
            <w:tcBorders>
              <w:top w:val="single" w:sz="4" w:space="0" w:color="000000"/>
              <w:left w:val="single" w:sz="4" w:space="0" w:color="000000"/>
              <w:bottom w:val="single" w:sz="4" w:space="0" w:color="000000"/>
              <w:right w:val="nil"/>
            </w:tcBorders>
            <w:vAlign w:val="center"/>
          </w:tcPr>
          <w:p w14:paraId="7845521C"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66BE48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42BA9BF"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2DD647D2"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C0EF2E2" w14:textId="77777777" w:rsidR="0072103B" w:rsidRPr="0072103B" w:rsidRDefault="0072103B" w:rsidP="007022CB">
            <w:pPr>
              <w:rPr>
                <w:rFonts w:ascii="Arial" w:hAnsi="Arial" w:cs="Arial"/>
              </w:rPr>
            </w:pPr>
            <w:r w:rsidRPr="0072103B">
              <w:rPr>
                <w:rFonts w:ascii="Arial" w:hAnsi="Arial" w:cs="Arial"/>
              </w:rPr>
              <w:t>1.2.</w:t>
            </w:r>
          </w:p>
        </w:tc>
        <w:tc>
          <w:tcPr>
            <w:tcW w:w="479" w:type="pct"/>
            <w:tcBorders>
              <w:top w:val="single" w:sz="4" w:space="0" w:color="000000"/>
              <w:left w:val="single" w:sz="4" w:space="0" w:color="000000"/>
              <w:bottom w:val="single" w:sz="4" w:space="0" w:color="000000"/>
              <w:right w:val="nil"/>
            </w:tcBorders>
            <w:vAlign w:val="center"/>
          </w:tcPr>
          <w:p w14:paraId="6488C1EF"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D84D52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BF1FF27"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3644205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08E162A" w14:textId="77777777" w:rsidR="0072103B" w:rsidRPr="0072103B" w:rsidRDefault="0072103B" w:rsidP="007022CB">
            <w:pPr>
              <w:rPr>
                <w:rFonts w:ascii="Arial" w:hAnsi="Arial" w:cs="Arial"/>
              </w:rPr>
            </w:pPr>
            <w:r w:rsidRPr="0072103B">
              <w:rPr>
                <w:rFonts w:ascii="Arial" w:hAnsi="Arial" w:cs="Arial"/>
              </w:rPr>
              <w:t>1.3</w:t>
            </w:r>
          </w:p>
        </w:tc>
        <w:tc>
          <w:tcPr>
            <w:tcW w:w="479" w:type="pct"/>
            <w:tcBorders>
              <w:top w:val="single" w:sz="4" w:space="0" w:color="000000"/>
              <w:left w:val="single" w:sz="4" w:space="0" w:color="000000"/>
              <w:bottom w:val="single" w:sz="4" w:space="0" w:color="000000"/>
              <w:right w:val="nil"/>
            </w:tcBorders>
            <w:vAlign w:val="center"/>
          </w:tcPr>
          <w:p w14:paraId="35F4F8B0"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1F550F5"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B2F7264"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022BD7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E98DA41" w14:textId="77777777" w:rsidR="0072103B" w:rsidRPr="0072103B" w:rsidRDefault="0072103B" w:rsidP="007022CB">
            <w:pPr>
              <w:rPr>
                <w:rFonts w:ascii="Arial" w:hAnsi="Arial" w:cs="Arial"/>
              </w:rPr>
            </w:pPr>
            <w:r w:rsidRPr="0072103B">
              <w:rPr>
                <w:rFonts w:ascii="Arial" w:hAnsi="Arial" w:cs="Arial"/>
              </w:rPr>
              <w:t>1.4</w:t>
            </w:r>
          </w:p>
        </w:tc>
        <w:tc>
          <w:tcPr>
            <w:tcW w:w="479" w:type="pct"/>
            <w:tcBorders>
              <w:top w:val="single" w:sz="4" w:space="0" w:color="000000"/>
              <w:left w:val="single" w:sz="4" w:space="0" w:color="000000"/>
              <w:bottom w:val="single" w:sz="4" w:space="0" w:color="000000"/>
              <w:right w:val="nil"/>
            </w:tcBorders>
            <w:vAlign w:val="center"/>
          </w:tcPr>
          <w:p w14:paraId="78F9E21A" w14:textId="77777777" w:rsidR="0072103B" w:rsidRPr="0072103B" w:rsidRDefault="0072103B" w:rsidP="007022CB">
            <w:pPr>
              <w:rPr>
                <w:rFonts w:ascii="Arial" w:hAnsi="Arial" w:cs="Arial"/>
              </w:rPr>
            </w:pPr>
            <w:r w:rsidRPr="0072103B">
              <w:rPr>
                <w:rFonts w:ascii="Arial" w:hAnsi="Arial" w:cs="Arial"/>
              </w:rPr>
              <w:t>130</w:t>
            </w:r>
          </w:p>
        </w:tc>
        <w:tc>
          <w:tcPr>
            <w:tcW w:w="393" w:type="pct"/>
            <w:tcBorders>
              <w:top w:val="single" w:sz="4" w:space="0" w:color="000000"/>
              <w:left w:val="single" w:sz="4" w:space="0" w:color="000000"/>
              <w:bottom w:val="single" w:sz="4" w:space="0" w:color="000000"/>
              <w:right w:val="nil"/>
            </w:tcBorders>
            <w:vAlign w:val="center"/>
          </w:tcPr>
          <w:p w14:paraId="2563EE4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5B8730F"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24E86A05"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FCAA4B2" w14:textId="77777777" w:rsidR="0072103B" w:rsidRPr="0072103B" w:rsidRDefault="0072103B" w:rsidP="007022CB">
            <w:pPr>
              <w:rPr>
                <w:rFonts w:ascii="Arial" w:hAnsi="Arial" w:cs="Arial"/>
              </w:rPr>
            </w:pPr>
            <w:r w:rsidRPr="0072103B">
              <w:rPr>
                <w:rFonts w:ascii="Arial" w:hAnsi="Arial" w:cs="Arial"/>
              </w:rPr>
              <w:t>1.5</w:t>
            </w:r>
          </w:p>
        </w:tc>
        <w:tc>
          <w:tcPr>
            <w:tcW w:w="479" w:type="pct"/>
            <w:tcBorders>
              <w:top w:val="single" w:sz="4" w:space="0" w:color="000000"/>
              <w:left w:val="single" w:sz="4" w:space="0" w:color="000000"/>
              <w:bottom w:val="single" w:sz="4" w:space="0" w:color="000000"/>
              <w:right w:val="nil"/>
            </w:tcBorders>
            <w:vAlign w:val="center"/>
          </w:tcPr>
          <w:p w14:paraId="3C1CF1D1"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D75BEC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923FE87"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76F553A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33807A7" w14:textId="77777777" w:rsidR="0072103B" w:rsidRPr="0072103B" w:rsidRDefault="0072103B" w:rsidP="007022CB">
            <w:pPr>
              <w:rPr>
                <w:rFonts w:ascii="Arial" w:hAnsi="Arial" w:cs="Arial"/>
                <w:b/>
              </w:rPr>
            </w:pPr>
            <w:r w:rsidRPr="0072103B">
              <w:rPr>
                <w:rFonts w:ascii="Arial" w:hAnsi="Arial" w:cs="Arial"/>
                <w:b/>
              </w:rPr>
              <w:t>2</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78A503C"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3034DAFA"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6C176BE" w14:textId="77777777" w:rsidR="0072103B" w:rsidRPr="0072103B" w:rsidRDefault="0072103B" w:rsidP="007022CB">
            <w:pPr>
              <w:rPr>
                <w:rFonts w:ascii="Arial" w:hAnsi="Arial" w:cs="Arial"/>
                <w:b/>
              </w:rPr>
            </w:pPr>
            <w:r w:rsidRPr="0072103B">
              <w:rPr>
                <w:rFonts w:ascii="Arial" w:eastAsia="Arial" w:hAnsi="Arial" w:cs="Arial"/>
                <w:b/>
              </w:rPr>
              <w:t>Compras e Licitações – AUDESP Fase IV;</w:t>
            </w:r>
          </w:p>
        </w:tc>
      </w:tr>
      <w:tr w:rsidR="0072103B" w:rsidRPr="0072103B" w14:paraId="24B8E9C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C962406" w14:textId="77777777" w:rsidR="0072103B" w:rsidRPr="0072103B" w:rsidRDefault="0072103B" w:rsidP="007022CB">
            <w:pPr>
              <w:rPr>
                <w:rFonts w:ascii="Arial" w:hAnsi="Arial" w:cs="Arial"/>
              </w:rPr>
            </w:pPr>
            <w:r w:rsidRPr="0072103B">
              <w:rPr>
                <w:rFonts w:ascii="Arial" w:hAnsi="Arial" w:cs="Arial"/>
              </w:rPr>
              <w:t>2.1</w:t>
            </w:r>
          </w:p>
        </w:tc>
        <w:tc>
          <w:tcPr>
            <w:tcW w:w="479" w:type="pct"/>
            <w:tcBorders>
              <w:top w:val="single" w:sz="4" w:space="0" w:color="000000"/>
              <w:left w:val="single" w:sz="4" w:space="0" w:color="000000"/>
              <w:bottom w:val="single" w:sz="4" w:space="0" w:color="000000"/>
              <w:right w:val="nil"/>
            </w:tcBorders>
            <w:vAlign w:val="center"/>
          </w:tcPr>
          <w:p w14:paraId="66F0E09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1E57FC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C63336F"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2C18219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4ECBFC5" w14:textId="77777777" w:rsidR="0072103B" w:rsidRPr="0072103B" w:rsidRDefault="0072103B" w:rsidP="007022CB">
            <w:pPr>
              <w:rPr>
                <w:rFonts w:ascii="Arial" w:hAnsi="Arial" w:cs="Arial"/>
              </w:rPr>
            </w:pPr>
            <w:r w:rsidRPr="0072103B">
              <w:rPr>
                <w:rFonts w:ascii="Arial" w:hAnsi="Arial" w:cs="Arial"/>
              </w:rPr>
              <w:t>2.2.</w:t>
            </w:r>
          </w:p>
        </w:tc>
        <w:tc>
          <w:tcPr>
            <w:tcW w:w="479" w:type="pct"/>
            <w:tcBorders>
              <w:top w:val="single" w:sz="4" w:space="0" w:color="000000"/>
              <w:left w:val="single" w:sz="4" w:space="0" w:color="000000"/>
              <w:bottom w:val="single" w:sz="4" w:space="0" w:color="000000"/>
              <w:right w:val="nil"/>
            </w:tcBorders>
            <w:vAlign w:val="center"/>
          </w:tcPr>
          <w:p w14:paraId="6985D1EA"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DD2E6A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EE897E6"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087797FC"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4CE02FD" w14:textId="77777777" w:rsidR="0072103B" w:rsidRPr="0072103B" w:rsidRDefault="0072103B" w:rsidP="007022CB">
            <w:pPr>
              <w:rPr>
                <w:rFonts w:ascii="Arial" w:hAnsi="Arial" w:cs="Arial"/>
              </w:rPr>
            </w:pPr>
            <w:r w:rsidRPr="0072103B">
              <w:rPr>
                <w:rFonts w:ascii="Arial" w:hAnsi="Arial" w:cs="Arial"/>
              </w:rPr>
              <w:t>2.3</w:t>
            </w:r>
          </w:p>
        </w:tc>
        <w:tc>
          <w:tcPr>
            <w:tcW w:w="479" w:type="pct"/>
            <w:tcBorders>
              <w:top w:val="single" w:sz="4" w:space="0" w:color="000000"/>
              <w:left w:val="single" w:sz="4" w:space="0" w:color="000000"/>
              <w:bottom w:val="single" w:sz="4" w:space="0" w:color="000000"/>
              <w:right w:val="nil"/>
            </w:tcBorders>
            <w:vAlign w:val="center"/>
          </w:tcPr>
          <w:p w14:paraId="5E5568E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DA6E461"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6940B05"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66C74E6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F0E57DD" w14:textId="77777777" w:rsidR="0072103B" w:rsidRPr="0072103B" w:rsidRDefault="0072103B" w:rsidP="007022CB">
            <w:pPr>
              <w:rPr>
                <w:rFonts w:ascii="Arial" w:hAnsi="Arial" w:cs="Arial"/>
              </w:rPr>
            </w:pPr>
            <w:r w:rsidRPr="0072103B">
              <w:rPr>
                <w:rFonts w:ascii="Arial" w:hAnsi="Arial" w:cs="Arial"/>
              </w:rPr>
              <w:t>2.4</w:t>
            </w:r>
          </w:p>
        </w:tc>
        <w:tc>
          <w:tcPr>
            <w:tcW w:w="479" w:type="pct"/>
            <w:tcBorders>
              <w:top w:val="single" w:sz="4" w:space="0" w:color="000000"/>
              <w:left w:val="single" w:sz="4" w:space="0" w:color="000000"/>
              <w:bottom w:val="single" w:sz="4" w:space="0" w:color="000000"/>
              <w:right w:val="nil"/>
            </w:tcBorders>
            <w:vAlign w:val="center"/>
          </w:tcPr>
          <w:p w14:paraId="144DB7C4" w14:textId="77777777" w:rsidR="0072103B" w:rsidRPr="0072103B" w:rsidRDefault="0072103B" w:rsidP="007022CB">
            <w:pPr>
              <w:rPr>
                <w:rFonts w:ascii="Arial" w:hAnsi="Arial" w:cs="Arial"/>
              </w:rPr>
            </w:pPr>
            <w:r w:rsidRPr="0072103B">
              <w:rPr>
                <w:rFonts w:ascii="Arial" w:hAnsi="Arial" w:cs="Arial"/>
              </w:rPr>
              <w:t>80</w:t>
            </w:r>
          </w:p>
        </w:tc>
        <w:tc>
          <w:tcPr>
            <w:tcW w:w="393" w:type="pct"/>
            <w:tcBorders>
              <w:top w:val="single" w:sz="4" w:space="0" w:color="000000"/>
              <w:left w:val="single" w:sz="4" w:space="0" w:color="000000"/>
              <w:bottom w:val="single" w:sz="4" w:space="0" w:color="000000"/>
              <w:right w:val="nil"/>
            </w:tcBorders>
            <w:vAlign w:val="center"/>
          </w:tcPr>
          <w:p w14:paraId="048FA50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5BBF589"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368A3EB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716AF44" w14:textId="77777777" w:rsidR="0072103B" w:rsidRPr="0072103B" w:rsidRDefault="0072103B" w:rsidP="007022CB">
            <w:pPr>
              <w:rPr>
                <w:rFonts w:ascii="Arial" w:hAnsi="Arial" w:cs="Arial"/>
              </w:rPr>
            </w:pPr>
            <w:r w:rsidRPr="0072103B">
              <w:rPr>
                <w:rFonts w:ascii="Arial" w:hAnsi="Arial" w:cs="Arial"/>
              </w:rPr>
              <w:t>2.5</w:t>
            </w:r>
          </w:p>
        </w:tc>
        <w:tc>
          <w:tcPr>
            <w:tcW w:w="479" w:type="pct"/>
            <w:tcBorders>
              <w:top w:val="single" w:sz="4" w:space="0" w:color="000000"/>
              <w:left w:val="single" w:sz="4" w:space="0" w:color="000000"/>
              <w:bottom w:val="single" w:sz="4" w:space="0" w:color="000000"/>
              <w:right w:val="nil"/>
            </w:tcBorders>
            <w:vAlign w:val="center"/>
          </w:tcPr>
          <w:p w14:paraId="0C4E76E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93371E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5A56E6F"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5C0CA4D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093BFC6" w14:textId="77777777" w:rsidR="0072103B" w:rsidRPr="0072103B" w:rsidRDefault="0072103B" w:rsidP="007022CB">
            <w:pPr>
              <w:rPr>
                <w:rFonts w:ascii="Arial" w:hAnsi="Arial" w:cs="Arial"/>
                <w:b/>
              </w:rPr>
            </w:pPr>
            <w:r w:rsidRPr="0072103B">
              <w:rPr>
                <w:rFonts w:ascii="Arial" w:hAnsi="Arial" w:cs="Arial"/>
                <w:b/>
              </w:rPr>
              <w:t>3</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F3106F6"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46E50B45"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BEE324D" w14:textId="77777777" w:rsidR="0072103B" w:rsidRPr="0072103B" w:rsidRDefault="0072103B" w:rsidP="007022CB">
            <w:pPr>
              <w:rPr>
                <w:rFonts w:ascii="Arial" w:hAnsi="Arial" w:cs="Arial"/>
                <w:b/>
              </w:rPr>
            </w:pPr>
            <w:r w:rsidRPr="0072103B">
              <w:rPr>
                <w:rFonts w:ascii="Arial" w:eastAsia="Arial" w:hAnsi="Arial" w:cs="Arial"/>
                <w:b/>
              </w:rPr>
              <w:t>Almoxarifado;</w:t>
            </w:r>
          </w:p>
        </w:tc>
      </w:tr>
      <w:tr w:rsidR="0072103B" w:rsidRPr="0072103B" w14:paraId="53251AB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C1BAE87" w14:textId="77777777" w:rsidR="0072103B" w:rsidRPr="0072103B" w:rsidRDefault="0072103B" w:rsidP="007022CB">
            <w:pPr>
              <w:rPr>
                <w:rFonts w:ascii="Arial" w:hAnsi="Arial" w:cs="Arial"/>
              </w:rPr>
            </w:pPr>
            <w:r w:rsidRPr="0072103B">
              <w:rPr>
                <w:rFonts w:ascii="Arial" w:hAnsi="Arial" w:cs="Arial"/>
              </w:rPr>
              <w:t>3.1</w:t>
            </w:r>
          </w:p>
        </w:tc>
        <w:tc>
          <w:tcPr>
            <w:tcW w:w="479" w:type="pct"/>
            <w:tcBorders>
              <w:top w:val="single" w:sz="4" w:space="0" w:color="000000"/>
              <w:left w:val="single" w:sz="4" w:space="0" w:color="000000"/>
              <w:bottom w:val="single" w:sz="4" w:space="0" w:color="000000"/>
              <w:right w:val="nil"/>
            </w:tcBorders>
            <w:vAlign w:val="center"/>
          </w:tcPr>
          <w:p w14:paraId="7D03719E"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82AAEE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8850BDD"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698E623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17EBADE" w14:textId="77777777" w:rsidR="0072103B" w:rsidRPr="0072103B" w:rsidRDefault="0072103B" w:rsidP="007022CB">
            <w:pPr>
              <w:rPr>
                <w:rFonts w:ascii="Arial" w:hAnsi="Arial" w:cs="Arial"/>
              </w:rPr>
            </w:pPr>
            <w:r w:rsidRPr="0072103B">
              <w:rPr>
                <w:rFonts w:ascii="Arial" w:hAnsi="Arial" w:cs="Arial"/>
              </w:rPr>
              <w:t>3.2.</w:t>
            </w:r>
          </w:p>
        </w:tc>
        <w:tc>
          <w:tcPr>
            <w:tcW w:w="479" w:type="pct"/>
            <w:tcBorders>
              <w:top w:val="single" w:sz="4" w:space="0" w:color="000000"/>
              <w:left w:val="single" w:sz="4" w:space="0" w:color="000000"/>
              <w:bottom w:val="single" w:sz="4" w:space="0" w:color="000000"/>
              <w:right w:val="nil"/>
            </w:tcBorders>
            <w:vAlign w:val="center"/>
          </w:tcPr>
          <w:p w14:paraId="05D3AF11"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4EFDF8B"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15F8C19"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64A62CE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659B3BE" w14:textId="77777777" w:rsidR="0072103B" w:rsidRPr="0072103B" w:rsidRDefault="0072103B" w:rsidP="007022CB">
            <w:pPr>
              <w:rPr>
                <w:rFonts w:ascii="Arial" w:hAnsi="Arial" w:cs="Arial"/>
              </w:rPr>
            </w:pPr>
            <w:r w:rsidRPr="0072103B">
              <w:rPr>
                <w:rFonts w:ascii="Arial" w:hAnsi="Arial" w:cs="Arial"/>
              </w:rPr>
              <w:t>3.3</w:t>
            </w:r>
          </w:p>
        </w:tc>
        <w:tc>
          <w:tcPr>
            <w:tcW w:w="479" w:type="pct"/>
            <w:tcBorders>
              <w:top w:val="single" w:sz="4" w:space="0" w:color="000000"/>
              <w:left w:val="single" w:sz="4" w:space="0" w:color="000000"/>
              <w:bottom w:val="single" w:sz="4" w:space="0" w:color="000000"/>
              <w:right w:val="nil"/>
            </w:tcBorders>
            <w:vAlign w:val="center"/>
          </w:tcPr>
          <w:p w14:paraId="0A512D8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74B918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91A651F"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390B380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6148CAD" w14:textId="77777777" w:rsidR="0072103B" w:rsidRPr="0072103B" w:rsidRDefault="0072103B" w:rsidP="007022CB">
            <w:pPr>
              <w:rPr>
                <w:rFonts w:ascii="Arial" w:hAnsi="Arial" w:cs="Arial"/>
              </w:rPr>
            </w:pPr>
            <w:r w:rsidRPr="0072103B">
              <w:rPr>
                <w:rFonts w:ascii="Arial" w:hAnsi="Arial" w:cs="Arial"/>
              </w:rPr>
              <w:t>3.4</w:t>
            </w:r>
          </w:p>
        </w:tc>
        <w:tc>
          <w:tcPr>
            <w:tcW w:w="479" w:type="pct"/>
            <w:tcBorders>
              <w:top w:val="single" w:sz="4" w:space="0" w:color="000000"/>
              <w:left w:val="single" w:sz="4" w:space="0" w:color="000000"/>
              <w:bottom w:val="single" w:sz="4" w:space="0" w:color="000000"/>
              <w:right w:val="nil"/>
            </w:tcBorders>
            <w:vAlign w:val="center"/>
          </w:tcPr>
          <w:p w14:paraId="6D65B9FD" w14:textId="77777777" w:rsidR="0072103B" w:rsidRPr="0072103B" w:rsidRDefault="0072103B" w:rsidP="007022CB">
            <w:pPr>
              <w:rPr>
                <w:rFonts w:ascii="Arial" w:hAnsi="Arial" w:cs="Arial"/>
              </w:rPr>
            </w:pPr>
            <w:r w:rsidRPr="0072103B">
              <w:rPr>
                <w:rFonts w:ascii="Arial" w:hAnsi="Arial" w:cs="Arial"/>
              </w:rPr>
              <w:t>240</w:t>
            </w:r>
          </w:p>
        </w:tc>
        <w:tc>
          <w:tcPr>
            <w:tcW w:w="393" w:type="pct"/>
            <w:tcBorders>
              <w:top w:val="single" w:sz="4" w:space="0" w:color="000000"/>
              <w:left w:val="single" w:sz="4" w:space="0" w:color="000000"/>
              <w:bottom w:val="single" w:sz="4" w:space="0" w:color="000000"/>
              <w:right w:val="nil"/>
            </w:tcBorders>
            <w:vAlign w:val="center"/>
          </w:tcPr>
          <w:p w14:paraId="729D036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C97DD23"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260A0D1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E71DDE7" w14:textId="77777777" w:rsidR="0072103B" w:rsidRPr="0072103B" w:rsidRDefault="0072103B" w:rsidP="007022CB">
            <w:pPr>
              <w:rPr>
                <w:rFonts w:ascii="Arial" w:hAnsi="Arial" w:cs="Arial"/>
              </w:rPr>
            </w:pPr>
            <w:r w:rsidRPr="0072103B">
              <w:rPr>
                <w:rFonts w:ascii="Arial" w:hAnsi="Arial" w:cs="Arial"/>
              </w:rPr>
              <w:t>3.5</w:t>
            </w:r>
          </w:p>
        </w:tc>
        <w:tc>
          <w:tcPr>
            <w:tcW w:w="479" w:type="pct"/>
            <w:tcBorders>
              <w:top w:val="single" w:sz="4" w:space="0" w:color="000000"/>
              <w:left w:val="single" w:sz="4" w:space="0" w:color="000000"/>
              <w:bottom w:val="single" w:sz="4" w:space="0" w:color="000000"/>
              <w:right w:val="nil"/>
            </w:tcBorders>
            <w:vAlign w:val="center"/>
          </w:tcPr>
          <w:p w14:paraId="715AD3F0"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481831E"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78FE326"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6F3DE7C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AA3D3A2" w14:textId="77777777" w:rsidR="0072103B" w:rsidRPr="0072103B" w:rsidRDefault="0072103B" w:rsidP="007022CB">
            <w:pPr>
              <w:rPr>
                <w:rFonts w:ascii="Arial" w:hAnsi="Arial" w:cs="Arial"/>
                <w:b/>
              </w:rPr>
            </w:pPr>
            <w:r w:rsidRPr="0072103B">
              <w:rPr>
                <w:rFonts w:ascii="Arial" w:hAnsi="Arial" w:cs="Arial"/>
                <w:b/>
              </w:rPr>
              <w:t>4</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9FAF03A"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1ADEBD03"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E05CAB1" w14:textId="77777777" w:rsidR="0072103B" w:rsidRPr="0072103B" w:rsidRDefault="0072103B" w:rsidP="007022CB">
            <w:pPr>
              <w:rPr>
                <w:rFonts w:ascii="Arial" w:hAnsi="Arial" w:cs="Arial"/>
                <w:b/>
              </w:rPr>
            </w:pPr>
            <w:r w:rsidRPr="0072103B">
              <w:rPr>
                <w:rFonts w:ascii="Arial" w:eastAsia="Arial" w:hAnsi="Arial" w:cs="Arial"/>
                <w:b/>
              </w:rPr>
              <w:t>Patrimônio – NBCASP;</w:t>
            </w:r>
          </w:p>
        </w:tc>
      </w:tr>
      <w:tr w:rsidR="0072103B" w:rsidRPr="0072103B" w14:paraId="4F077AF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4F0AFE8" w14:textId="77777777" w:rsidR="0072103B" w:rsidRPr="0072103B" w:rsidRDefault="0072103B" w:rsidP="007022CB">
            <w:pPr>
              <w:rPr>
                <w:rFonts w:ascii="Arial" w:hAnsi="Arial" w:cs="Arial"/>
              </w:rPr>
            </w:pPr>
            <w:r w:rsidRPr="0072103B">
              <w:rPr>
                <w:rFonts w:ascii="Arial" w:hAnsi="Arial" w:cs="Arial"/>
              </w:rPr>
              <w:t>4.1</w:t>
            </w:r>
          </w:p>
        </w:tc>
        <w:tc>
          <w:tcPr>
            <w:tcW w:w="479" w:type="pct"/>
            <w:tcBorders>
              <w:top w:val="single" w:sz="4" w:space="0" w:color="000000"/>
              <w:left w:val="single" w:sz="4" w:space="0" w:color="000000"/>
              <w:bottom w:val="single" w:sz="4" w:space="0" w:color="000000"/>
              <w:right w:val="nil"/>
            </w:tcBorders>
            <w:vAlign w:val="center"/>
          </w:tcPr>
          <w:p w14:paraId="1099143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BA8B5D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255576A"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2257D57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D0425B9" w14:textId="77777777" w:rsidR="0072103B" w:rsidRPr="0072103B" w:rsidRDefault="0072103B" w:rsidP="007022CB">
            <w:pPr>
              <w:rPr>
                <w:rFonts w:ascii="Arial" w:hAnsi="Arial" w:cs="Arial"/>
              </w:rPr>
            </w:pPr>
            <w:r w:rsidRPr="0072103B">
              <w:rPr>
                <w:rFonts w:ascii="Arial" w:hAnsi="Arial" w:cs="Arial"/>
              </w:rPr>
              <w:t>4.2.</w:t>
            </w:r>
          </w:p>
        </w:tc>
        <w:tc>
          <w:tcPr>
            <w:tcW w:w="479" w:type="pct"/>
            <w:tcBorders>
              <w:top w:val="single" w:sz="4" w:space="0" w:color="000000"/>
              <w:left w:val="single" w:sz="4" w:space="0" w:color="000000"/>
              <w:bottom w:val="single" w:sz="4" w:space="0" w:color="000000"/>
              <w:right w:val="nil"/>
            </w:tcBorders>
            <w:vAlign w:val="center"/>
          </w:tcPr>
          <w:p w14:paraId="5328108F"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3101C95"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C2569C7"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5484B20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EA58F86" w14:textId="77777777" w:rsidR="0072103B" w:rsidRPr="0072103B" w:rsidRDefault="0072103B" w:rsidP="007022CB">
            <w:pPr>
              <w:rPr>
                <w:rFonts w:ascii="Arial" w:hAnsi="Arial" w:cs="Arial"/>
              </w:rPr>
            </w:pPr>
            <w:r w:rsidRPr="0072103B">
              <w:rPr>
                <w:rFonts w:ascii="Arial" w:hAnsi="Arial" w:cs="Arial"/>
              </w:rPr>
              <w:t>4.3</w:t>
            </w:r>
          </w:p>
        </w:tc>
        <w:tc>
          <w:tcPr>
            <w:tcW w:w="479" w:type="pct"/>
            <w:tcBorders>
              <w:top w:val="single" w:sz="4" w:space="0" w:color="000000"/>
              <w:left w:val="single" w:sz="4" w:space="0" w:color="000000"/>
              <w:bottom w:val="single" w:sz="4" w:space="0" w:color="000000"/>
              <w:right w:val="nil"/>
            </w:tcBorders>
            <w:vAlign w:val="center"/>
          </w:tcPr>
          <w:p w14:paraId="507FD83A"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3970D0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4DB84DB"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2D6FFA8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1AF9D87" w14:textId="77777777" w:rsidR="0072103B" w:rsidRPr="0072103B" w:rsidRDefault="0072103B" w:rsidP="007022CB">
            <w:pPr>
              <w:rPr>
                <w:rFonts w:ascii="Arial" w:hAnsi="Arial" w:cs="Arial"/>
              </w:rPr>
            </w:pPr>
            <w:r w:rsidRPr="0072103B">
              <w:rPr>
                <w:rFonts w:ascii="Arial" w:hAnsi="Arial" w:cs="Arial"/>
              </w:rPr>
              <w:t>4.4</w:t>
            </w:r>
          </w:p>
        </w:tc>
        <w:tc>
          <w:tcPr>
            <w:tcW w:w="479" w:type="pct"/>
            <w:tcBorders>
              <w:top w:val="single" w:sz="4" w:space="0" w:color="000000"/>
              <w:left w:val="single" w:sz="4" w:space="0" w:color="000000"/>
              <w:bottom w:val="single" w:sz="4" w:space="0" w:color="000000"/>
              <w:right w:val="nil"/>
            </w:tcBorders>
            <w:vAlign w:val="center"/>
          </w:tcPr>
          <w:p w14:paraId="493B00BC" w14:textId="77777777" w:rsidR="0072103B" w:rsidRPr="0072103B" w:rsidRDefault="0072103B" w:rsidP="007022CB">
            <w:pPr>
              <w:rPr>
                <w:rFonts w:ascii="Arial" w:hAnsi="Arial" w:cs="Arial"/>
              </w:rPr>
            </w:pPr>
            <w:r w:rsidRPr="0072103B">
              <w:rPr>
                <w:rFonts w:ascii="Arial" w:hAnsi="Arial" w:cs="Arial"/>
              </w:rPr>
              <w:t>25</w:t>
            </w:r>
          </w:p>
        </w:tc>
        <w:tc>
          <w:tcPr>
            <w:tcW w:w="393" w:type="pct"/>
            <w:tcBorders>
              <w:top w:val="single" w:sz="4" w:space="0" w:color="000000"/>
              <w:left w:val="single" w:sz="4" w:space="0" w:color="000000"/>
              <w:bottom w:val="single" w:sz="4" w:space="0" w:color="000000"/>
              <w:right w:val="nil"/>
            </w:tcBorders>
            <w:vAlign w:val="center"/>
          </w:tcPr>
          <w:p w14:paraId="77980B15"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EEE0CDB"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7C20C286"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BEA3BF9" w14:textId="77777777" w:rsidR="0072103B" w:rsidRPr="0072103B" w:rsidRDefault="0072103B" w:rsidP="007022CB">
            <w:pPr>
              <w:rPr>
                <w:rFonts w:ascii="Arial" w:hAnsi="Arial" w:cs="Arial"/>
              </w:rPr>
            </w:pPr>
            <w:r w:rsidRPr="0072103B">
              <w:rPr>
                <w:rFonts w:ascii="Arial" w:hAnsi="Arial" w:cs="Arial"/>
              </w:rPr>
              <w:t>4.5</w:t>
            </w:r>
          </w:p>
        </w:tc>
        <w:tc>
          <w:tcPr>
            <w:tcW w:w="479" w:type="pct"/>
            <w:tcBorders>
              <w:top w:val="single" w:sz="4" w:space="0" w:color="000000"/>
              <w:left w:val="single" w:sz="4" w:space="0" w:color="000000"/>
              <w:bottom w:val="single" w:sz="4" w:space="0" w:color="000000"/>
              <w:right w:val="nil"/>
            </w:tcBorders>
            <w:vAlign w:val="center"/>
          </w:tcPr>
          <w:p w14:paraId="240B84C5"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8F12DB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773AF82"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51F8A8D1"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FD386A5" w14:textId="77777777" w:rsidR="0072103B" w:rsidRPr="0072103B" w:rsidRDefault="0072103B" w:rsidP="007022CB">
            <w:pPr>
              <w:rPr>
                <w:rFonts w:ascii="Arial" w:hAnsi="Arial" w:cs="Arial"/>
                <w:b/>
              </w:rPr>
            </w:pPr>
            <w:r w:rsidRPr="0072103B">
              <w:rPr>
                <w:rFonts w:ascii="Arial" w:hAnsi="Arial" w:cs="Arial"/>
                <w:b/>
              </w:rPr>
              <w:t>5</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0E11413"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15CBF638"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CB1899A" w14:textId="77777777" w:rsidR="0072103B" w:rsidRPr="0072103B" w:rsidRDefault="0072103B" w:rsidP="007022CB">
            <w:pPr>
              <w:rPr>
                <w:rFonts w:ascii="Arial" w:hAnsi="Arial" w:cs="Arial"/>
                <w:b/>
              </w:rPr>
            </w:pPr>
            <w:r w:rsidRPr="0072103B">
              <w:rPr>
                <w:rFonts w:ascii="Arial" w:eastAsia="Arial" w:hAnsi="Arial" w:cs="Arial"/>
                <w:b/>
              </w:rPr>
              <w:t>Administração Orçamentária e Financeira, Contabilidade, Planejamento, Tesouraria e Controle Interno;</w:t>
            </w:r>
          </w:p>
        </w:tc>
      </w:tr>
      <w:tr w:rsidR="0072103B" w:rsidRPr="0072103B" w14:paraId="5462528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B714BE4" w14:textId="77777777" w:rsidR="0072103B" w:rsidRPr="0072103B" w:rsidRDefault="0072103B" w:rsidP="007022CB">
            <w:pPr>
              <w:rPr>
                <w:rFonts w:ascii="Arial" w:hAnsi="Arial" w:cs="Arial"/>
              </w:rPr>
            </w:pPr>
            <w:r w:rsidRPr="0072103B">
              <w:rPr>
                <w:rFonts w:ascii="Arial" w:hAnsi="Arial" w:cs="Arial"/>
              </w:rPr>
              <w:t>5.1</w:t>
            </w:r>
          </w:p>
        </w:tc>
        <w:tc>
          <w:tcPr>
            <w:tcW w:w="479" w:type="pct"/>
            <w:tcBorders>
              <w:top w:val="single" w:sz="4" w:space="0" w:color="000000"/>
              <w:left w:val="single" w:sz="4" w:space="0" w:color="000000"/>
              <w:bottom w:val="single" w:sz="4" w:space="0" w:color="000000"/>
              <w:right w:val="nil"/>
            </w:tcBorders>
            <w:vAlign w:val="center"/>
          </w:tcPr>
          <w:p w14:paraId="54794E3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CBB168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05D3FB8"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06042C7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B04F955" w14:textId="77777777" w:rsidR="0072103B" w:rsidRPr="0072103B" w:rsidRDefault="0072103B" w:rsidP="007022CB">
            <w:pPr>
              <w:rPr>
                <w:rFonts w:ascii="Arial" w:hAnsi="Arial" w:cs="Arial"/>
              </w:rPr>
            </w:pPr>
            <w:r w:rsidRPr="0072103B">
              <w:rPr>
                <w:rFonts w:ascii="Arial" w:hAnsi="Arial" w:cs="Arial"/>
              </w:rPr>
              <w:t>5.2.</w:t>
            </w:r>
          </w:p>
        </w:tc>
        <w:tc>
          <w:tcPr>
            <w:tcW w:w="479" w:type="pct"/>
            <w:tcBorders>
              <w:top w:val="single" w:sz="4" w:space="0" w:color="000000"/>
              <w:left w:val="single" w:sz="4" w:space="0" w:color="000000"/>
              <w:bottom w:val="single" w:sz="4" w:space="0" w:color="000000"/>
              <w:right w:val="nil"/>
            </w:tcBorders>
            <w:vAlign w:val="center"/>
          </w:tcPr>
          <w:p w14:paraId="68DE081F"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8EA69B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3E6BD97"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05204CDA"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92A8634" w14:textId="77777777" w:rsidR="0072103B" w:rsidRPr="0072103B" w:rsidRDefault="0072103B" w:rsidP="007022CB">
            <w:pPr>
              <w:rPr>
                <w:rFonts w:ascii="Arial" w:hAnsi="Arial" w:cs="Arial"/>
              </w:rPr>
            </w:pPr>
            <w:r w:rsidRPr="0072103B">
              <w:rPr>
                <w:rFonts w:ascii="Arial" w:hAnsi="Arial" w:cs="Arial"/>
              </w:rPr>
              <w:t>5.3</w:t>
            </w:r>
          </w:p>
        </w:tc>
        <w:tc>
          <w:tcPr>
            <w:tcW w:w="479" w:type="pct"/>
            <w:tcBorders>
              <w:top w:val="single" w:sz="4" w:space="0" w:color="000000"/>
              <w:left w:val="single" w:sz="4" w:space="0" w:color="000000"/>
              <w:bottom w:val="single" w:sz="4" w:space="0" w:color="000000"/>
              <w:right w:val="nil"/>
            </w:tcBorders>
            <w:vAlign w:val="center"/>
          </w:tcPr>
          <w:p w14:paraId="1F6B62D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75BBA5CC"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AD47F31"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C5F929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330F6B3" w14:textId="77777777" w:rsidR="0072103B" w:rsidRPr="0072103B" w:rsidRDefault="0072103B" w:rsidP="007022CB">
            <w:pPr>
              <w:rPr>
                <w:rFonts w:ascii="Arial" w:hAnsi="Arial" w:cs="Arial"/>
              </w:rPr>
            </w:pPr>
            <w:r w:rsidRPr="0072103B">
              <w:rPr>
                <w:rFonts w:ascii="Arial" w:hAnsi="Arial" w:cs="Arial"/>
              </w:rPr>
              <w:t>5.4</w:t>
            </w:r>
          </w:p>
        </w:tc>
        <w:tc>
          <w:tcPr>
            <w:tcW w:w="479" w:type="pct"/>
            <w:tcBorders>
              <w:top w:val="single" w:sz="4" w:space="0" w:color="000000"/>
              <w:left w:val="single" w:sz="4" w:space="0" w:color="000000"/>
              <w:bottom w:val="single" w:sz="4" w:space="0" w:color="000000"/>
              <w:right w:val="nil"/>
            </w:tcBorders>
            <w:vAlign w:val="center"/>
          </w:tcPr>
          <w:p w14:paraId="48751103" w14:textId="77777777" w:rsidR="0072103B" w:rsidRPr="0072103B" w:rsidRDefault="0072103B" w:rsidP="007022CB">
            <w:pPr>
              <w:rPr>
                <w:rFonts w:ascii="Arial" w:hAnsi="Arial" w:cs="Arial"/>
              </w:rPr>
            </w:pPr>
            <w:r w:rsidRPr="0072103B">
              <w:rPr>
                <w:rFonts w:ascii="Arial" w:hAnsi="Arial" w:cs="Arial"/>
              </w:rPr>
              <w:t>240</w:t>
            </w:r>
          </w:p>
        </w:tc>
        <w:tc>
          <w:tcPr>
            <w:tcW w:w="393" w:type="pct"/>
            <w:tcBorders>
              <w:top w:val="single" w:sz="4" w:space="0" w:color="000000"/>
              <w:left w:val="single" w:sz="4" w:space="0" w:color="000000"/>
              <w:bottom w:val="single" w:sz="4" w:space="0" w:color="000000"/>
              <w:right w:val="nil"/>
            </w:tcBorders>
            <w:vAlign w:val="center"/>
          </w:tcPr>
          <w:p w14:paraId="4E1A6DB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6EFE636"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37C1857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9867C33" w14:textId="77777777" w:rsidR="0072103B" w:rsidRPr="0072103B" w:rsidRDefault="0072103B" w:rsidP="007022CB">
            <w:pPr>
              <w:rPr>
                <w:rFonts w:ascii="Arial" w:hAnsi="Arial" w:cs="Arial"/>
              </w:rPr>
            </w:pPr>
            <w:r w:rsidRPr="0072103B">
              <w:rPr>
                <w:rFonts w:ascii="Arial" w:hAnsi="Arial" w:cs="Arial"/>
              </w:rPr>
              <w:t>5.5</w:t>
            </w:r>
          </w:p>
        </w:tc>
        <w:tc>
          <w:tcPr>
            <w:tcW w:w="479" w:type="pct"/>
            <w:tcBorders>
              <w:top w:val="single" w:sz="4" w:space="0" w:color="000000"/>
              <w:left w:val="single" w:sz="4" w:space="0" w:color="000000"/>
              <w:bottom w:val="single" w:sz="4" w:space="0" w:color="000000"/>
              <w:right w:val="nil"/>
            </w:tcBorders>
            <w:vAlign w:val="center"/>
          </w:tcPr>
          <w:p w14:paraId="57577AD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211049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1E9F74F"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090920C3"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629F223" w14:textId="77777777" w:rsidR="0072103B" w:rsidRPr="0072103B" w:rsidRDefault="0072103B" w:rsidP="007022CB">
            <w:pPr>
              <w:rPr>
                <w:rFonts w:ascii="Arial" w:hAnsi="Arial" w:cs="Arial"/>
                <w:b/>
              </w:rPr>
            </w:pPr>
            <w:r w:rsidRPr="0072103B">
              <w:rPr>
                <w:rFonts w:ascii="Arial" w:hAnsi="Arial" w:cs="Arial"/>
                <w:b/>
              </w:rPr>
              <w:t>6</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23ADC44"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0720F559"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671063D" w14:textId="77777777" w:rsidR="0072103B" w:rsidRPr="0072103B" w:rsidRDefault="0072103B" w:rsidP="007022CB">
            <w:pPr>
              <w:rPr>
                <w:rFonts w:ascii="Arial" w:hAnsi="Arial" w:cs="Arial"/>
                <w:b/>
              </w:rPr>
            </w:pPr>
            <w:r w:rsidRPr="0072103B">
              <w:rPr>
                <w:rFonts w:ascii="Arial" w:eastAsia="Arial" w:hAnsi="Arial" w:cs="Arial"/>
                <w:b/>
              </w:rPr>
              <w:t>Recursos Humanos – Fase III AUDESP;</w:t>
            </w:r>
          </w:p>
        </w:tc>
      </w:tr>
      <w:tr w:rsidR="0072103B" w:rsidRPr="0072103B" w14:paraId="733E7D0A"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E3AA112" w14:textId="77777777" w:rsidR="0072103B" w:rsidRPr="0072103B" w:rsidRDefault="0072103B" w:rsidP="007022CB">
            <w:pPr>
              <w:rPr>
                <w:rFonts w:ascii="Arial" w:hAnsi="Arial" w:cs="Arial"/>
              </w:rPr>
            </w:pPr>
            <w:r w:rsidRPr="0072103B">
              <w:rPr>
                <w:rFonts w:ascii="Arial" w:hAnsi="Arial" w:cs="Arial"/>
              </w:rPr>
              <w:t>6.1</w:t>
            </w:r>
          </w:p>
        </w:tc>
        <w:tc>
          <w:tcPr>
            <w:tcW w:w="479" w:type="pct"/>
            <w:tcBorders>
              <w:top w:val="single" w:sz="4" w:space="0" w:color="000000"/>
              <w:left w:val="single" w:sz="4" w:space="0" w:color="000000"/>
              <w:bottom w:val="single" w:sz="4" w:space="0" w:color="000000"/>
              <w:right w:val="nil"/>
            </w:tcBorders>
            <w:vAlign w:val="center"/>
          </w:tcPr>
          <w:p w14:paraId="6A420D46"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304193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F470959"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6794D65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F4FD415" w14:textId="77777777" w:rsidR="0072103B" w:rsidRPr="0072103B" w:rsidRDefault="0072103B" w:rsidP="007022CB">
            <w:pPr>
              <w:rPr>
                <w:rFonts w:ascii="Arial" w:hAnsi="Arial" w:cs="Arial"/>
              </w:rPr>
            </w:pPr>
            <w:r w:rsidRPr="0072103B">
              <w:rPr>
                <w:rFonts w:ascii="Arial" w:hAnsi="Arial" w:cs="Arial"/>
              </w:rPr>
              <w:t>6.2.</w:t>
            </w:r>
          </w:p>
        </w:tc>
        <w:tc>
          <w:tcPr>
            <w:tcW w:w="479" w:type="pct"/>
            <w:tcBorders>
              <w:top w:val="single" w:sz="4" w:space="0" w:color="000000"/>
              <w:left w:val="single" w:sz="4" w:space="0" w:color="000000"/>
              <w:bottom w:val="single" w:sz="4" w:space="0" w:color="000000"/>
              <w:right w:val="nil"/>
            </w:tcBorders>
            <w:vAlign w:val="center"/>
          </w:tcPr>
          <w:p w14:paraId="7487EF6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DF786E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C00038C"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2C23216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3EFC88E" w14:textId="77777777" w:rsidR="0072103B" w:rsidRPr="0072103B" w:rsidRDefault="0072103B" w:rsidP="007022CB">
            <w:pPr>
              <w:rPr>
                <w:rFonts w:ascii="Arial" w:hAnsi="Arial" w:cs="Arial"/>
              </w:rPr>
            </w:pPr>
            <w:r w:rsidRPr="0072103B">
              <w:rPr>
                <w:rFonts w:ascii="Arial" w:hAnsi="Arial" w:cs="Arial"/>
              </w:rPr>
              <w:t>6.3</w:t>
            </w:r>
          </w:p>
        </w:tc>
        <w:tc>
          <w:tcPr>
            <w:tcW w:w="479" w:type="pct"/>
            <w:tcBorders>
              <w:top w:val="single" w:sz="4" w:space="0" w:color="000000"/>
              <w:left w:val="single" w:sz="4" w:space="0" w:color="000000"/>
              <w:bottom w:val="single" w:sz="4" w:space="0" w:color="000000"/>
              <w:right w:val="nil"/>
            </w:tcBorders>
            <w:vAlign w:val="center"/>
          </w:tcPr>
          <w:p w14:paraId="30EDE09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0CD644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28DFCAC"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7790C98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AC490B4" w14:textId="77777777" w:rsidR="0072103B" w:rsidRPr="0072103B" w:rsidRDefault="0072103B" w:rsidP="007022CB">
            <w:pPr>
              <w:rPr>
                <w:rFonts w:ascii="Arial" w:hAnsi="Arial" w:cs="Arial"/>
              </w:rPr>
            </w:pPr>
            <w:r w:rsidRPr="0072103B">
              <w:rPr>
                <w:rFonts w:ascii="Arial" w:hAnsi="Arial" w:cs="Arial"/>
              </w:rPr>
              <w:t>6.4</w:t>
            </w:r>
          </w:p>
        </w:tc>
        <w:tc>
          <w:tcPr>
            <w:tcW w:w="479" w:type="pct"/>
            <w:tcBorders>
              <w:top w:val="single" w:sz="4" w:space="0" w:color="000000"/>
              <w:left w:val="single" w:sz="4" w:space="0" w:color="000000"/>
              <w:bottom w:val="single" w:sz="4" w:space="0" w:color="000000"/>
              <w:right w:val="nil"/>
            </w:tcBorders>
            <w:vAlign w:val="center"/>
          </w:tcPr>
          <w:p w14:paraId="41F03D01" w14:textId="77777777" w:rsidR="0072103B" w:rsidRPr="0072103B" w:rsidRDefault="0072103B" w:rsidP="007022CB">
            <w:pPr>
              <w:rPr>
                <w:rFonts w:ascii="Arial" w:hAnsi="Arial" w:cs="Arial"/>
              </w:rPr>
            </w:pPr>
            <w:r w:rsidRPr="0072103B">
              <w:rPr>
                <w:rFonts w:ascii="Arial" w:hAnsi="Arial" w:cs="Arial"/>
              </w:rPr>
              <w:t>240</w:t>
            </w:r>
          </w:p>
        </w:tc>
        <w:tc>
          <w:tcPr>
            <w:tcW w:w="393" w:type="pct"/>
            <w:tcBorders>
              <w:top w:val="single" w:sz="4" w:space="0" w:color="000000"/>
              <w:left w:val="single" w:sz="4" w:space="0" w:color="000000"/>
              <w:bottom w:val="single" w:sz="4" w:space="0" w:color="000000"/>
              <w:right w:val="nil"/>
            </w:tcBorders>
            <w:vAlign w:val="center"/>
          </w:tcPr>
          <w:p w14:paraId="3861339E"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4060F97"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28748F0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88F35CE" w14:textId="77777777" w:rsidR="0072103B" w:rsidRPr="0072103B" w:rsidRDefault="0072103B" w:rsidP="007022CB">
            <w:pPr>
              <w:rPr>
                <w:rFonts w:ascii="Arial" w:hAnsi="Arial" w:cs="Arial"/>
              </w:rPr>
            </w:pPr>
            <w:r w:rsidRPr="0072103B">
              <w:rPr>
                <w:rFonts w:ascii="Arial" w:hAnsi="Arial" w:cs="Arial"/>
              </w:rPr>
              <w:t>6.5</w:t>
            </w:r>
          </w:p>
        </w:tc>
        <w:tc>
          <w:tcPr>
            <w:tcW w:w="479" w:type="pct"/>
            <w:tcBorders>
              <w:top w:val="single" w:sz="4" w:space="0" w:color="000000"/>
              <w:left w:val="single" w:sz="4" w:space="0" w:color="000000"/>
              <w:bottom w:val="single" w:sz="4" w:space="0" w:color="000000"/>
              <w:right w:val="nil"/>
            </w:tcBorders>
            <w:vAlign w:val="center"/>
          </w:tcPr>
          <w:p w14:paraId="790FCE83"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E727E0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9590DD6"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397079E4"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A9EDF0D" w14:textId="77777777" w:rsidR="0072103B" w:rsidRPr="0072103B" w:rsidRDefault="0072103B" w:rsidP="007022CB">
            <w:pPr>
              <w:rPr>
                <w:rFonts w:ascii="Arial" w:hAnsi="Arial" w:cs="Arial"/>
                <w:b/>
              </w:rPr>
            </w:pPr>
            <w:r w:rsidRPr="0072103B">
              <w:rPr>
                <w:rFonts w:ascii="Arial" w:hAnsi="Arial" w:cs="Arial"/>
                <w:b/>
              </w:rPr>
              <w:t>7</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BDFA65A"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2DFDA01D"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5F45512" w14:textId="77777777" w:rsidR="0072103B" w:rsidRPr="0072103B" w:rsidRDefault="0072103B" w:rsidP="007022CB">
            <w:pPr>
              <w:rPr>
                <w:rFonts w:ascii="Arial" w:hAnsi="Arial" w:cs="Arial"/>
                <w:b/>
              </w:rPr>
            </w:pPr>
            <w:r w:rsidRPr="0072103B">
              <w:rPr>
                <w:rFonts w:ascii="Arial" w:eastAsia="Arial" w:hAnsi="Arial" w:cs="Arial"/>
                <w:b/>
              </w:rPr>
              <w:t>Medicina e Segurança do Trabalho</w:t>
            </w:r>
          </w:p>
        </w:tc>
      </w:tr>
      <w:tr w:rsidR="0072103B" w:rsidRPr="0072103B" w14:paraId="5BA9C7E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B00FE77" w14:textId="77777777" w:rsidR="0072103B" w:rsidRPr="0072103B" w:rsidRDefault="0072103B" w:rsidP="007022CB">
            <w:pPr>
              <w:rPr>
                <w:rFonts w:ascii="Arial" w:hAnsi="Arial" w:cs="Arial"/>
              </w:rPr>
            </w:pPr>
            <w:r w:rsidRPr="0072103B">
              <w:rPr>
                <w:rFonts w:ascii="Arial" w:hAnsi="Arial" w:cs="Arial"/>
              </w:rPr>
              <w:t>7.1</w:t>
            </w:r>
          </w:p>
        </w:tc>
        <w:tc>
          <w:tcPr>
            <w:tcW w:w="479" w:type="pct"/>
            <w:tcBorders>
              <w:top w:val="single" w:sz="4" w:space="0" w:color="000000"/>
              <w:left w:val="single" w:sz="4" w:space="0" w:color="000000"/>
              <w:bottom w:val="single" w:sz="4" w:space="0" w:color="000000"/>
              <w:right w:val="nil"/>
            </w:tcBorders>
            <w:vAlign w:val="center"/>
          </w:tcPr>
          <w:p w14:paraId="602EDE8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11B4C2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F44C0EC"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7E2CDEA2"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B6771D4" w14:textId="77777777" w:rsidR="0072103B" w:rsidRPr="0072103B" w:rsidRDefault="0072103B" w:rsidP="007022CB">
            <w:pPr>
              <w:rPr>
                <w:rFonts w:ascii="Arial" w:hAnsi="Arial" w:cs="Arial"/>
              </w:rPr>
            </w:pPr>
            <w:r w:rsidRPr="0072103B">
              <w:rPr>
                <w:rFonts w:ascii="Arial" w:hAnsi="Arial" w:cs="Arial"/>
              </w:rPr>
              <w:lastRenderedPageBreak/>
              <w:t>7.2.</w:t>
            </w:r>
          </w:p>
        </w:tc>
        <w:tc>
          <w:tcPr>
            <w:tcW w:w="479" w:type="pct"/>
            <w:tcBorders>
              <w:top w:val="single" w:sz="4" w:space="0" w:color="000000"/>
              <w:left w:val="single" w:sz="4" w:space="0" w:color="000000"/>
              <w:bottom w:val="single" w:sz="4" w:space="0" w:color="000000"/>
              <w:right w:val="nil"/>
            </w:tcBorders>
            <w:vAlign w:val="center"/>
          </w:tcPr>
          <w:p w14:paraId="6A869FF0"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9B2B6CB"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81B6635"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302DE74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A65F5D3" w14:textId="77777777" w:rsidR="0072103B" w:rsidRPr="0072103B" w:rsidRDefault="0072103B" w:rsidP="007022CB">
            <w:pPr>
              <w:rPr>
                <w:rFonts w:ascii="Arial" w:hAnsi="Arial" w:cs="Arial"/>
              </w:rPr>
            </w:pPr>
            <w:r w:rsidRPr="0072103B">
              <w:rPr>
                <w:rFonts w:ascii="Arial" w:hAnsi="Arial" w:cs="Arial"/>
              </w:rPr>
              <w:t>7.3</w:t>
            </w:r>
          </w:p>
        </w:tc>
        <w:tc>
          <w:tcPr>
            <w:tcW w:w="479" w:type="pct"/>
            <w:tcBorders>
              <w:top w:val="single" w:sz="4" w:space="0" w:color="000000"/>
              <w:left w:val="single" w:sz="4" w:space="0" w:color="000000"/>
              <w:bottom w:val="single" w:sz="4" w:space="0" w:color="000000"/>
              <w:right w:val="nil"/>
            </w:tcBorders>
            <w:vAlign w:val="center"/>
          </w:tcPr>
          <w:p w14:paraId="549454A0"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97F681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7C8749A"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6EBEABEA"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C0F4704" w14:textId="77777777" w:rsidR="0072103B" w:rsidRPr="0072103B" w:rsidRDefault="0072103B" w:rsidP="007022CB">
            <w:pPr>
              <w:rPr>
                <w:rFonts w:ascii="Arial" w:hAnsi="Arial" w:cs="Arial"/>
              </w:rPr>
            </w:pPr>
            <w:r w:rsidRPr="0072103B">
              <w:rPr>
                <w:rFonts w:ascii="Arial" w:hAnsi="Arial" w:cs="Arial"/>
              </w:rPr>
              <w:t>7.4</w:t>
            </w:r>
          </w:p>
        </w:tc>
        <w:tc>
          <w:tcPr>
            <w:tcW w:w="479" w:type="pct"/>
            <w:tcBorders>
              <w:top w:val="single" w:sz="4" w:space="0" w:color="000000"/>
              <w:left w:val="single" w:sz="4" w:space="0" w:color="000000"/>
              <w:bottom w:val="single" w:sz="4" w:space="0" w:color="000000"/>
              <w:right w:val="nil"/>
            </w:tcBorders>
            <w:vAlign w:val="center"/>
          </w:tcPr>
          <w:p w14:paraId="212460B0" w14:textId="77777777" w:rsidR="0072103B" w:rsidRPr="0072103B" w:rsidRDefault="0072103B" w:rsidP="007022CB">
            <w:pPr>
              <w:rPr>
                <w:rFonts w:ascii="Arial" w:hAnsi="Arial" w:cs="Arial"/>
              </w:rPr>
            </w:pPr>
            <w:r w:rsidRPr="0072103B">
              <w:rPr>
                <w:rFonts w:ascii="Arial" w:hAnsi="Arial" w:cs="Arial"/>
              </w:rPr>
              <w:t>80</w:t>
            </w:r>
          </w:p>
        </w:tc>
        <w:tc>
          <w:tcPr>
            <w:tcW w:w="393" w:type="pct"/>
            <w:tcBorders>
              <w:top w:val="single" w:sz="4" w:space="0" w:color="000000"/>
              <w:left w:val="single" w:sz="4" w:space="0" w:color="000000"/>
              <w:bottom w:val="single" w:sz="4" w:space="0" w:color="000000"/>
              <w:right w:val="nil"/>
            </w:tcBorders>
            <w:vAlign w:val="center"/>
          </w:tcPr>
          <w:p w14:paraId="0B9DF9B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6817051"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5C2798A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3D61DB4" w14:textId="77777777" w:rsidR="0072103B" w:rsidRPr="0072103B" w:rsidRDefault="0072103B" w:rsidP="007022CB">
            <w:pPr>
              <w:rPr>
                <w:rFonts w:ascii="Arial" w:hAnsi="Arial" w:cs="Arial"/>
              </w:rPr>
            </w:pPr>
            <w:r w:rsidRPr="0072103B">
              <w:rPr>
                <w:rFonts w:ascii="Arial" w:hAnsi="Arial" w:cs="Arial"/>
              </w:rPr>
              <w:t>7.5</w:t>
            </w:r>
          </w:p>
        </w:tc>
        <w:tc>
          <w:tcPr>
            <w:tcW w:w="479" w:type="pct"/>
            <w:tcBorders>
              <w:top w:val="single" w:sz="4" w:space="0" w:color="000000"/>
              <w:left w:val="single" w:sz="4" w:space="0" w:color="000000"/>
              <w:bottom w:val="single" w:sz="4" w:space="0" w:color="000000"/>
              <w:right w:val="nil"/>
            </w:tcBorders>
            <w:vAlign w:val="center"/>
          </w:tcPr>
          <w:p w14:paraId="683E593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AF21A4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4E6FA92"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5EA07965"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617B11A" w14:textId="77777777" w:rsidR="0072103B" w:rsidRPr="0072103B" w:rsidRDefault="0072103B" w:rsidP="007022CB">
            <w:pPr>
              <w:rPr>
                <w:rFonts w:ascii="Arial" w:hAnsi="Arial" w:cs="Arial"/>
                <w:b/>
              </w:rPr>
            </w:pPr>
            <w:r w:rsidRPr="0072103B">
              <w:rPr>
                <w:rFonts w:ascii="Arial" w:hAnsi="Arial" w:cs="Arial"/>
                <w:b/>
              </w:rPr>
              <w:t>8</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5F2375F"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3842F3FB"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B96AE0F" w14:textId="77777777" w:rsidR="0072103B" w:rsidRPr="0072103B" w:rsidRDefault="0072103B" w:rsidP="007022CB">
            <w:pPr>
              <w:rPr>
                <w:rFonts w:ascii="Arial" w:hAnsi="Arial" w:cs="Arial"/>
                <w:b/>
              </w:rPr>
            </w:pPr>
            <w:r w:rsidRPr="0072103B">
              <w:rPr>
                <w:rFonts w:ascii="Arial" w:eastAsia="Arial" w:hAnsi="Arial" w:cs="Arial"/>
                <w:b/>
              </w:rPr>
              <w:t>Painel do Gestor e Informações Gerencias:</w:t>
            </w:r>
          </w:p>
        </w:tc>
      </w:tr>
      <w:tr w:rsidR="0072103B" w:rsidRPr="0072103B" w14:paraId="576B6D7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D5E12F3" w14:textId="77777777" w:rsidR="0072103B" w:rsidRPr="0072103B" w:rsidRDefault="0072103B" w:rsidP="007022CB">
            <w:pPr>
              <w:rPr>
                <w:rFonts w:ascii="Arial" w:hAnsi="Arial" w:cs="Arial"/>
              </w:rPr>
            </w:pPr>
            <w:r w:rsidRPr="0072103B">
              <w:rPr>
                <w:rFonts w:ascii="Arial" w:hAnsi="Arial" w:cs="Arial"/>
              </w:rPr>
              <w:t>8.1</w:t>
            </w:r>
          </w:p>
        </w:tc>
        <w:tc>
          <w:tcPr>
            <w:tcW w:w="479" w:type="pct"/>
            <w:tcBorders>
              <w:top w:val="single" w:sz="4" w:space="0" w:color="000000"/>
              <w:left w:val="single" w:sz="4" w:space="0" w:color="000000"/>
              <w:bottom w:val="single" w:sz="4" w:space="0" w:color="000000"/>
              <w:right w:val="nil"/>
            </w:tcBorders>
            <w:vAlign w:val="center"/>
          </w:tcPr>
          <w:p w14:paraId="2D09C666"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B0D13E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FC0EDB0"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1B999D4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F52C000" w14:textId="77777777" w:rsidR="0072103B" w:rsidRPr="0072103B" w:rsidRDefault="0072103B" w:rsidP="007022CB">
            <w:pPr>
              <w:rPr>
                <w:rFonts w:ascii="Arial" w:hAnsi="Arial" w:cs="Arial"/>
              </w:rPr>
            </w:pPr>
            <w:r w:rsidRPr="0072103B">
              <w:rPr>
                <w:rFonts w:ascii="Arial" w:hAnsi="Arial" w:cs="Arial"/>
              </w:rPr>
              <w:t>8.2.</w:t>
            </w:r>
          </w:p>
        </w:tc>
        <w:tc>
          <w:tcPr>
            <w:tcW w:w="479" w:type="pct"/>
            <w:tcBorders>
              <w:top w:val="single" w:sz="4" w:space="0" w:color="000000"/>
              <w:left w:val="single" w:sz="4" w:space="0" w:color="000000"/>
              <w:bottom w:val="single" w:sz="4" w:space="0" w:color="000000"/>
              <w:right w:val="nil"/>
            </w:tcBorders>
            <w:vAlign w:val="center"/>
          </w:tcPr>
          <w:p w14:paraId="349C9711"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765C438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C98C3BA"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13ED200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F344792" w14:textId="77777777" w:rsidR="0072103B" w:rsidRPr="0072103B" w:rsidRDefault="0072103B" w:rsidP="007022CB">
            <w:pPr>
              <w:rPr>
                <w:rFonts w:ascii="Arial" w:hAnsi="Arial" w:cs="Arial"/>
              </w:rPr>
            </w:pPr>
            <w:r w:rsidRPr="0072103B">
              <w:rPr>
                <w:rFonts w:ascii="Arial" w:hAnsi="Arial" w:cs="Arial"/>
              </w:rPr>
              <w:t>8.3</w:t>
            </w:r>
          </w:p>
        </w:tc>
        <w:tc>
          <w:tcPr>
            <w:tcW w:w="479" w:type="pct"/>
            <w:tcBorders>
              <w:top w:val="single" w:sz="4" w:space="0" w:color="000000"/>
              <w:left w:val="single" w:sz="4" w:space="0" w:color="000000"/>
              <w:bottom w:val="single" w:sz="4" w:space="0" w:color="000000"/>
              <w:right w:val="nil"/>
            </w:tcBorders>
            <w:vAlign w:val="center"/>
          </w:tcPr>
          <w:p w14:paraId="43AA998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2CFF89B"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F8106C1"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547FD10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AF1F447" w14:textId="77777777" w:rsidR="0072103B" w:rsidRPr="0072103B" w:rsidRDefault="0072103B" w:rsidP="007022CB">
            <w:pPr>
              <w:rPr>
                <w:rFonts w:ascii="Arial" w:hAnsi="Arial" w:cs="Arial"/>
              </w:rPr>
            </w:pPr>
            <w:r w:rsidRPr="0072103B">
              <w:rPr>
                <w:rFonts w:ascii="Arial" w:hAnsi="Arial" w:cs="Arial"/>
              </w:rPr>
              <w:t>8.4</w:t>
            </w:r>
          </w:p>
        </w:tc>
        <w:tc>
          <w:tcPr>
            <w:tcW w:w="479" w:type="pct"/>
            <w:tcBorders>
              <w:top w:val="single" w:sz="4" w:space="0" w:color="000000"/>
              <w:left w:val="single" w:sz="4" w:space="0" w:color="000000"/>
              <w:bottom w:val="single" w:sz="4" w:space="0" w:color="000000"/>
              <w:right w:val="nil"/>
            </w:tcBorders>
            <w:vAlign w:val="center"/>
          </w:tcPr>
          <w:p w14:paraId="7F34EB75" w14:textId="77777777" w:rsidR="0072103B" w:rsidRPr="0072103B" w:rsidRDefault="0072103B" w:rsidP="007022CB">
            <w:pPr>
              <w:rPr>
                <w:rFonts w:ascii="Arial" w:hAnsi="Arial" w:cs="Arial"/>
              </w:rPr>
            </w:pPr>
            <w:r w:rsidRPr="0072103B">
              <w:rPr>
                <w:rFonts w:ascii="Arial" w:hAnsi="Arial" w:cs="Arial"/>
              </w:rPr>
              <w:t>105</w:t>
            </w:r>
          </w:p>
        </w:tc>
        <w:tc>
          <w:tcPr>
            <w:tcW w:w="393" w:type="pct"/>
            <w:tcBorders>
              <w:top w:val="single" w:sz="4" w:space="0" w:color="000000"/>
              <w:left w:val="single" w:sz="4" w:space="0" w:color="000000"/>
              <w:bottom w:val="single" w:sz="4" w:space="0" w:color="000000"/>
              <w:right w:val="nil"/>
            </w:tcBorders>
            <w:vAlign w:val="center"/>
          </w:tcPr>
          <w:p w14:paraId="2C39D307"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1618032"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3EDF5BA2"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6831C10" w14:textId="77777777" w:rsidR="0072103B" w:rsidRPr="0072103B" w:rsidRDefault="0072103B" w:rsidP="007022CB">
            <w:pPr>
              <w:rPr>
                <w:rFonts w:ascii="Arial" w:hAnsi="Arial" w:cs="Arial"/>
              </w:rPr>
            </w:pPr>
            <w:r w:rsidRPr="0072103B">
              <w:rPr>
                <w:rFonts w:ascii="Arial" w:hAnsi="Arial" w:cs="Arial"/>
              </w:rPr>
              <w:t>8.5</w:t>
            </w:r>
          </w:p>
        </w:tc>
        <w:tc>
          <w:tcPr>
            <w:tcW w:w="479" w:type="pct"/>
            <w:tcBorders>
              <w:top w:val="single" w:sz="4" w:space="0" w:color="000000"/>
              <w:left w:val="single" w:sz="4" w:space="0" w:color="000000"/>
              <w:bottom w:val="single" w:sz="4" w:space="0" w:color="000000"/>
              <w:right w:val="nil"/>
            </w:tcBorders>
            <w:vAlign w:val="center"/>
          </w:tcPr>
          <w:p w14:paraId="2ED86AD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F8718C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CCDD133"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190C80AE"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9CB21FB" w14:textId="77777777" w:rsidR="0072103B" w:rsidRPr="0072103B" w:rsidRDefault="0072103B" w:rsidP="007022CB">
            <w:pPr>
              <w:rPr>
                <w:rFonts w:ascii="Arial" w:hAnsi="Arial" w:cs="Arial"/>
                <w:b/>
              </w:rPr>
            </w:pPr>
            <w:r w:rsidRPr="0072103B">
              <w:rPr>
                <w:rFonts w:ascii="Arial" w:hAnsi="Arial" w:cs="Arial"/>
                <w:b/>
              </w:rPr>
              <w:t>9</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0E362A4"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4E4BF9DB"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BD1CF3" w14:textId="77777777" w:rsidR="0072103B" w:rsidRPr="0072103B" w:rsidRDefault="0072103B" w:rsidP="007022CB">
            <w:pPr>
              <w:rPr>
                <w:rFonts w:ascii="Arial" w:hAnsi="Arial" w:cs="Arial"/>
                <w:b/>
              </w:rPr>
            </w:pPr>
            <w:r w:rsidRPr="0072103B">
              <w:rPr>
                <w:rFonts w:ascii="Arial" w:eastAsia="Arial" w:hAnsi="Arial" w:cs="Arial"/>
                <w:b/>
              </w:rPr>
              <w:t>Aplicativo Cidade Digital;</w:t>
            </w:r>
          </w:p>
        </w:tc>
      </w:tr>
      <w:tr w:rsidR="0072103B" w:rsidRPr="0072103B" w14:paraId="02E18B1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FB143FE" w14:textId="77777777" w:rsidR="0072103B" w:rsidRPr="0072103B" w:rsidRDefault="0072103B" w:rsidP="007022CB">
            <w:pPr>
              <w:rPr>
                <w:rFonts w:ascii="Arial" w:hAnsi="Arial" w:cs="Arial"/>
              </w:rPr>
            </w:pPr>
            <w:r w:rsidRPr="0072103B">
              <w:rPr>
                <w:rFonts w:ascii="Arial" w:hAnsi="Arial" w:cs="Arial"/>
              </w:rPr>
              <w:t>9.1</w:t>
            </w:r>
          </w:p>
        </w:tc>
        <w:tc>
          <w:tcPr>
            <w:tcW w:w="479" w:type="pct"/>
            <w:tcBorders>
              <w:top w:val="single" w:sz="4" w:space="0" w:color="000000"/>
              <w:left w:val="single" w:sz="4" w:space="0" w:color="000000"/>
              <w:bottom w:val="single" w:sz="4" w:space="0" w:color="000000"/>
              <w:right w:val="nil"/>
            </w:tcBorders>
            <w:vAlign w:val="center"/>
          </w:tcPr>
          <w:p w14:paraId="1E8A244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49E190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031D5BD"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0ABE93F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1A23D50" w14:textId="77777777" w:rsidR="0072103B" w:rsidRPr="0072103B" w:rsidRDefault="0072103B" w:rsidP="007022CB">
            <w:pPr>
              <w:rPr>
                <w:rFonts w:ascii="Arial" w:hAnsi="Arial" w:cs="Arial"/>
              </w:rPr>
            </w:pPr>
            <w:r w:rsidRPr="0072103B">
              <w:rPr>
                <w:rFonts w:ascii="Arial" w:hAnsi="Arial" w:cs="Arial"/>
              </w:rPr>
              <w:t>9.2.</w:t>
            </w:r>
          </w:p>
        </w:tc>
        <w:tc>
          <w:tcPr>
            <w:tcW w:w="479" w:type="pct"/>
            <w:tcBorders>
              <w:top w:val="single" w:sz="4" w:space="0" w:color="000000"/>
              <w:left w:val="single" w:sz="4" w:space="0" w:color="000000"/>
              <w:bottom w:val="single" w:sz="4" w:space="0" w:color="000000"/>
              <w:right w:val="nil"/>
            </w:tcBorders>
            <w:vAlign w:val="center"/>
          </w:tcPr>
          <w:p w14:paraId="6816E9DF"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2170F9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9BEE0B0"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45D82A8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C3E030D" w14:textId="77777777" w:rsidR="0072103B" w:rsidRPr="0072103B" w:rsidRDefault="0072103B" w:rsidP="007022CB">
            <w:pPr>
              <w:rPr>
                <w:rFonts w:ascii="Arial" w:hAnsi="Arial" w:cs="Arial"/>
              </w:rPr>
            </w:pPr>
            <w:r w:rsidRPr="0072103B">
              <w:rPr>
                <w:rFonts w:ascii="Arial" w:hAnsi="Arial" w:cs="Arial"/>
              </w:rPr>
              <w:t>9.3</w:t>
            </w:r>
          </w:p>
        </w:tc>
        <w:tc>
          <w:tcPr>
            <w:tcW w:w="479" w:type="pct"/>
            <w:tcBorders>
              <w:top w:val="single" w:sz="4" w:space="0" w:color="000000"/>
              <w:left w:val="single" w:sz="4" w:space="0" w:color="000000"/>
              <w:bottom w:val="single" w:sz="4" w:space="0" w:color="000000"/>
              <w:right w:val="nil"/>
            </w:tcBorders>
            <w:vAlign w:val="center"/>
          </w:tcPr>
          <w:p w14:paraId="0207F1A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5CE44A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52D4C62"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5564472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0E44CEB" w14:textId="77777777" w:rsidR="0072103B" w:rsidRPr="0072103B" w:rsidRDefault="0072103B" w:rsidP="007022CB">
            <w:pPr>
              <w:rPr>
                <w:rFonts w:ascii="Arial" w:hAnsi="Arial" w:cs="Arial"/>
              </w:rPr>
            </w:pPr>
            <w:r w:rsidRPr="0072103B">
              <w:rPr>
                <w:rFonts w:ascii="Arial" w:hAnsi="Arial" w:cs="Arial"/>
              </w:rPr>
              <w:t>9.4</w:t>
            </w:r>
          </w:p>
        </w:tc>
        <w:tc>
          <w:tcPr>
            <w:tcW w:w="479" w:type="pct"/>
            <w:tcBorders>
              <w:top w:val="single" w:sz="4" w:space="0" w:color="000000"/>
              <w:left w:val="single" w:sz="4" w:space="0" w:color="000000"/>
              <w:bottom w:val="single" w:sz="4" w:space="0" w:color="000000"/>
              <w:right w:val="nil"/>
            </w:tcBorders>
            <w:vAlign w:val="center"/>
          </w:tcPr>
          <w:p w14:paraId="21679EFA" w14:textId="77777777" w:rsidR="0072103B" w:rsidRPr="0072103B" w:rsidRDefault="0072103B" w:rsidP="007022CB">
            <w:pPr>
              <w:rPr>
                <w:rFonts w:ascii="Arial" w:hAnsi="Arial" w:cs="Arial"/>
              </w:rPr>
            </w:pPr>
            <w:r w:rsidRPr="0072103B">
              <w:rPr>
                <w:rFonts w:ascii="Arial" w:hAnsi="Arial" w:cs="Arial"/>
              </w:rPr>
              <w:t>100</w:t>
            </w:r>
          </w:p>
        </w:tc>
        <w:tc>
          <w:tcPr>
            <w:tcW w:w="393" w:type="pct"/>
            <w:tcBorders>
              <w:top w:val="single" w:sz="4" w:space="0" w:color="000000"/>
              <w:left w:val="single" w:sz="4" w:space="0" w:color="000000"/>
              <w:bottom w:val="single" w:sz="4" w:space="0" w:color="000000"/>
              <w:right w:val="nil"/>
            </w:tcBorders>
            <w:vAlign w:val="center"/>
          </w:tcPr>
          <w:p w14:paraId="1F4A9AD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C23D30D"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1AAA2E1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30999AE" w14:textId="77777777" w:rsidR="0072103B" w:rsidRPr="0072103B" w:rsidRDefault="0072103B" w:rsidP="007022CB">
            <w:pPr>
              <w:rPr>
                <w:rFonts w:ascii="Arial" w:hAnsi="Arial" w:cs="Arial"/>
              </w:rPr>
            </w:pPr>
            <w:r w:rsidRPr="0072103B">
              <w:rPr>
                <w:rFonts w:ascii="Arial" w:hAnsi="Arial" w:cs="Arial"/>
              </w:rPr>
              <w:t>9.5</w:t>
            </w:r>
          </w:p>
        </w:tc>
        <w:tc>
          <w:tcPr>
            <w:tcW w:w="479" w:type="pct"/>
            <w:tcBorders>
              <w:top w:val="single" w:sz="4" w:space="0" w:color="000000"/>
              <w:left w:val="single" w:sz="4" w:space="0" w:color="000000"/>
              <w:bottom w:val="single" w:sz="4" w:space="0" w:color="000000"/>
              <w:right w:val="nil"/>
            </w:tcBorders>
            <w:vAlign w:val="center"/>
          </w:tcPr>
          <w:p w14:paraId="22594FC6"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756352C"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142CC73"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15F9A3AE"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DB73227" w14:textId="77777777" w:rsidR="0072103B" w:rsidRPr="0072103B" w:rsidRDefault="0072103B" w:rsidP="007022CB">
            <w:pPr>
              <w:rPr>
                <w:rFonts w:ascii="Arial" w:hAnsi="Arial" w:cs="Arial"/>
                <w:b/>
              </w:rPr>
            </w:pPr>
            <w:r w:rsidRPr="0072103B">
              <w:rPr>
                <w:rFonts w:ascii="Arial" w:hAnsi="Arial" w:cs="Arial"/>
                <w:b/>
              </w:rPr>
              <w:t>10</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80BB711"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047AEA29"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A75D858" w14:textId="77777777" w:rsidR="0072103B" w:rsidRPr="0072103B" w:rsidRDefault="0072103B" w:rsidP="007022CB">
            <w:pPr>
              <w:rPr>
                <w:rFonts w:ascii="Arial" w:hAnsi="Arial" w:cs="Arial"/>
                <w:b/>
              </w:rPr>
            </w:pPr>
            <w:r w:rsidRPr="0072103B">
              <w:rPr>
                <w:rFonts w:ascii="Arial" w:eastAsia="Arial" w:hAnsi="Arial" w:cs="Arial"/>
                <w:b/>
              </w:rPr>
              <w:t>Portal da Transparência;</w:t>
            </w:r>
          </w:p>
        </w:tc>
      </w:tr>
      <w:tr w:rsidR="0072103B" w:rsidRPr="0072103B" w14:paraId="158E1EB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508F97E" w14:textId="77777777" w:rsidR="0072103B" w:rsidRPr="0072103B" w:rsidRDefault="0072103B" w:rsidP="007022CB">
            <w:pPr>
              <w:rPr>
                <w:rFonts w:ascii="Arial" w:hAnsi="Arial" w:cs="Arial"/>
              </w:rPr>
            </w:pPr>
            <w:r w:rsidRPr="0072103B">
              <w:rPr>
                <w:rFonts w:ascii="Arial" w:hAnsi="Arial" w:cs="Arial"/>
              </w:rPr>
              <w:t>10.1</w:t>
            </w:r>
          </w:p>
        </w:tc>
        <w:tc>
          <w:tcPr>
            <w:tcW w:w="479" w:type="pct"/>
            <w:tcBorders>
              <w:top w:val="single" w:sz="4" w:space="0" w:color="000000"/>
              <w:left w:val="single" w:sz="4" w:space="0" w:color="000000"/>
              <w:bottom w:val="single" w:sz="4" w:space="0" w:color="000000"/>
              <w:right w:val="nil"/>
            </w:tcBorders>
            <w:vAlign w:val="center"/>
          </w:tcPr>
          <w:p w14:paraId="645821DA"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417823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4EA24AF"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1C9DF8F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83D6E2F" w14:textId="77777777" w:rsidR="0072103B" w:rsidRPr="0072103B" w:rsidRDefault="0072103B" w:rsidP="007022CB">
            <w:pPr>
              <w:rPr>
                <w:rFonts w:ascii="Arial" w:hAnsi="Arial" w:cs="Arial"/>
              </w:rPr>
            </w:pPr>
            <w:r w:rsidRPr="0072103B">
              <w:rPr>
                <w:rFonts w:ascii="Arial" w:hAnsi="Arial" w:cs="Arial"/>
              </w:rPr>
              <w:t>10.2.</w:t>
            </w:r>
          </w:p>
        </w:tc>
        <w:tc>
          <w:tcPr>
            <w:tcW w:w="479" w:type="pct"/>
            <w:tcBorders>
              <w:top w:val="single" w:sz="4" w:space="0" w:color="000000"/>
              <w:left w:val="single" w:sz="4" w:space="0" w:color="000000"/>
              <w:bottom w:val="single" w:sz="4" w:space="0" w:color="000000"/>
              <w:right w:val="nil"/>
            </w:tcBorders>
            <w:vAlign w:val="center"/>
          </w:tcPr>
          <w:p w14:paraId="37B8C5C9"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688792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C9C8B6E"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76D5411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365EFD4" w14:textId="77777777" w:rsidR="0072103B" w:rsidRPr="0072103B" w:rsidRDefault="0072103B" w:rsidP="007022CB">
            <w:pPr>
              <w:rPr>
                <w:rFonts w:ascii="Arial" w:hAnsi="Arial" w:cs="Arial"/>
              </w:rPr>
            </w:pPr>
            <w:r w:rsidRPr="0072103B">
              <w:rPr>
                <w:rFonts w:ascii="Arial" w:hAnsi="Arial" w:cs="Arial"/>
              </w:rPr>
              <w:t>10.3</w:t>
            </w:r>
          </w:p>
        </w:tc>
        <w:tc>
          <w:tcPr>
            <w:tcW w:w="479" w:type="pct"/>
            <w:tcBorders>
              <w:top w:val="single" w:sz="4" w:space="0" w:color="000000"/>
              <w:left w:val="single" w:sz="4" w:space="0" w:color="000000"/>
              <w:bottom w:val="single" w:sz="4" w:space="0" w:color="000000"/>
              <w:right w:val="nil"/>
            </w:tcBorders>
            <w:vAlign w:val="center"/>
          </w:tcPr>
          <w:p w14:paraId="28AE83C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A01B179"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E023C6F"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114749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E301115" w14:textId="77777777" w:rsidR="0072103B" w:rsidRPr="0072103B" w:rsidRDefault="0072103B" w:rsidP="007022CB">
            <w:pPr>
              <w:rPr>
                <w:rFonts w:ascii="Arial" w:hAnsi="Arial" w:cs="Arial"/>
              </w:rPr>
            </w:pPr>
            <w:r w:rsidRPr="0072103B">
              <w:rPr>
                <w:rFonts w:ascii="Arial" w:hAnsi="Arial" w:cs="Arial"/>
              </w:rPr>
              <w:t>10.4</w:t>
            </w:r>
          </w:p>
        </w:tc>
        <w:tc>
          <w:tcPr>
            <w:tcW w:w="479" w:type="pct"/>
            <w:tcBorders>
              <w:top w:val="single" w:sz="4" w:space="0" w:color="000000"/>
              <w:left w:val="single" w:sz="4" w:space="0" w:color="000000"/>
              <w:bottom w:val="single" w:sz="4" w:space="0" w:color="000000"/>
              <w:right w:val="nil"/>
            </w:tcBorders>
            <w:vAlign w:val="center"/>
          </w:tcPr>
          <w:p w14:paraId="450C5621" w14:textId="77777777" w:rsidR="0072103B" w:rsidRPr="0072103B" w:rsidRDefault="0072103B" w:rsidP="007022CB">
            <w:pPr>
              <w:rPr>
                <w:rFonts w:ascii="Arial" w:hAnsi="Arial" w:cs="Arial"/>
              </w:rPr>
            </w:pPr>
            <w:r w:rsidRPr="0072103B">
              <w:rPr>
                <w:rFonts w:ascii="Arial" w:hAnsi="Arial" w:cs="Arial"/>
              </w:rPr>
              <w:t>120</w:t>
            </w:r>
          </w:p>
        </w:tc>
        <w:tc>
          <w:tcPr>
            <w:tcW w:w="393" w:type="pct"/>
            <w:tcBorders>
              <w:top w:val="single" w:sz="4" w:space="0" w:color="000000"/>
              <w:left w:val="single" w:sz="4" w:space="0" w:color="000000"/>
              <w:bottom w:val="single" w:sz="4" w:space="0" w:color="000000"/>
              <w:right w:val="nil"/>
            </w:tcBorders>
            <w:vAlign w:val="center"/>
          </w:tcPr>
          <w:p w14:paraId="0551017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FB0EA2D"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52C2C068"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8C8F608" w14:textId="77777777" w:rsidR="0072103B" w:rsidRPr="0072103B" w:rsidRDefault="0072103B" w:rsidP="007022CB">
            <w:pPr>
              <w:rPr>
                <w:rFonts w:ascii="Arial" w:hAnsi="Arial" w:cs="Arial"/>
              </w:rPr>
            </w:pPr>
            <w:r w:rsidRPr="0072103B">
              <w:rPr>
                <w:rFonts w:ascii="Arial" w:hAnsi="Arial" w:cs="Arial"/>
              </w:rPr>
              <w:t>10.5</w:t>
            </w:r>
          </w:p>
        </w:tc>
        <w:tc>
          <w:tcPr>
            <w:tcW w:w="479" w:type="pct"/>
            <w:tcBorders>
              <w:top w:val="single" w:sz="4" w:space="0" w:color="000000"/>
              <w:left w:val="single" w:sz="4" w:space="0" w:color="000000"/>
              <w:bottom w:val="single" w:sz="4" w:space="0" w:color="000000"/>
              <w:right w:val="nil"/>
            </w:tcBorders>
            <w:vAlign w:val="center"/>
          </w:tcPr>
          <w:p w14:paraId="30936773"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1F478C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AC92CA6"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6A418F7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45C4966" w14:textId="77777777" w:rsidR="0072103B" w:rsidRPr="0072103B" w:rsidRDefault="0072103B" w:rsidP="007022CB">
            <w:pPr>
              <w:rPr>
                <w:rFonts w:ascii="Arial" w:hAnsi="Arial" w:cs="Arial"/>
                <w:b/>
              </w:rPr>
            </w:pPr>
            <w:r w:rsidRPr="0072103B">
              <w:rPr>
                <w:rFonts w:ascii="Arial" w:hAnsi="Arial" w:cs="Arial"/>
                <w:b/>
              </w:rPr>
              <w:t>11</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3788BF2"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329D9E1A"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3C72775" w14:textId="77777777" w:rsidR="0072103B" w:rsidRPr="0072103B" w:rsidRDefault="0072103B" w:rsidP="007022CB">
            <w:pPr>
              <w:rPr>
                <w:rFonts w:ascii="Arial" w:hAnsi="Arial" w:cs="Arial"/>
                <w:b/>
              </w:rPr>
            </w:pPr>
            <w:r w:rsidRPr="0072103B">
              <w:rPr>
                <w:rFonts w:ascii="Arial" w:eastAsia="Arial" w:hAnsi="Arial" w:cs="Arial"/>
                <w:b/>
              </w:rPr>
              <w:t>Gestão Cemitério</w:t>
            </w:r>
          </w:p>
        </w:tc>
      </w:tr>
      <w:tr w:rsidR="0072103B" w:rsidRPr="0072103B" w14:paraId="231E2ABF"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028B704" w14:textId="77777777" w:rsidR="0072103B" w:rsidRPr="0072103B" w:rsidRDefault="0072103B" w:rsidP="007022CB">
            <w:pPr>
              <w:rPr>
                <w:rFonts w:ascii="Arial" w:hAnsi="Arial" w:cs="Arial"/>
              </w:rPr>
            </w:pPr>
            <w:r w:rsidRPr="0072103B">
              <w:rPr>
                <w:rFonts w:ascii="Arial" w:hAnsi="Arial" w:cs="Arial"/>
              </w:rPr>
              <w:t>11.1</w:t>
            </w:r>
          </w:p>
        </w:tc>
        <w:tc>
          <w:tcPr>
            <w:tcW w:w="479" w:type="pct"/>
            <w:tcBorders>
              <w:top w:val="single" w:sz="4" w:space="0" w:color="000000"/>
              <w:left w:val="single" w:sz="4" w:space="0" w:color="000000"/>
              <w:bottom w:val="single" w:sz="4" w:space="0" w:color="000000"/>
              <w:right w:val="nil"/>
            </w:tcBorders>
            <w:vAlign w:val="center"/>
          </w:tcPr>
          <w:p w14:paraId="650213E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BC2841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05189BF"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139E350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75AAA5E" w14:textId="77777777" w:rsidR="0072103B" w:rsidRPr="0072103B" w:rsidRDefault="0072103B" w:rsidP="007022CB">
            <w:pPr>
              <w:rPr>
                <w:rFonts w:ascii="Arial" w:hAnsi="Arial" w:cs="Arial"/>
              </w:rPr>
            </w:pPr>
            <w:r w:rsidRPr="0072103B">
              <w:rPr>
                <w:rFonts w:ascii="Arial" w:hAnsi="Arial" w:cs="Arial"/>
              </w:rPr>
              <w:t>11.2.</w:t>
            </w:r>
          </w:p>
        </w:tc>
        <w:tc>
          <w:tcPr>
            <w:tcW w:w="479" w:type="pct"/>
            <w:tcBorders>
              <w:top w:val="single" w:sz="4" w:space="0" w:color="000000"/>
              <w:left w:val="single" w:sz="4" w:space="0" w:color="000000"/>
              <w:bottom w:val="single" w:sz="4" w:space="0" w:color="000000"/>
              <w:right w:val="nil"/>
            </w:tcBorders>
            <w:vAlign w:val="center"/>
          </w:tcPr>
          <w:p w14:paraId="4C46AED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EAE4E0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FF3B61D"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1165792F"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76513C0" w14:textId="77777777" w:rsidR="0072103B" w:rsidRPr="0072103B" w:rsidRDefault="0072103B" w:rsidP="007022CB">
            <w:pPr>
              <w:rPr>
                <w:rFonts w:ascii="Arial" w:hAnsi="Arial" w:cs="Arial"/>
              </w:rPr>
            </w:pPr>
            <w:r w:rsidRPr="0072103B">
              <w:rPr>
                <w:rFonts w:ascii="Arial" w:hAnsi="Arial" w:cs="Arial"/>
              </w:rPr>
              <w:t>11.3</w:t>
            </w:r>
          </w:p>
        </w:tc>
        <w:tc>
          <w:tcPr>
            <w:tcW w:w="479" w:type="pct"/>
            <w:tcBorders>
              <w:top w:val="single" w:sz="4" w:space="0" w:color="000000"/>
              <w:left w:val="single" w:sz="4" w:space="0" w:color="000000"/>
              <w:bottom w:val="single" w:sz="4" w:space="0" w:color="000000"/>
              <w:right w:val="nil"/>
            </w:tcBorders>
            <w:vAlign w:val="center"/>
          </w:tcPr>
          <w:p w14:paraId="3BB38E2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7261737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F977B64"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22BA6AA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CE6A8FB" w14:textId="77777777" w:rsidR="0072103B" w:rsidRPr="0072103B" w:rsidRDefault="0072103B" w:rsidP="007022CB">
            <w:pPr>
              <w:rPr>
                <w:rFonts w:ascii="Arial" w:hAnsi="Arial" w:cs="Arial"/>
              </w:rPr>
            </w:pPr>
            <w:r w:rsidRPr="0072103B">
              <w:rPr>
                <w:rFonts w:ascii="Arial" w:hAnsi="Arial" w:cs="Arial"/>
              </w:rPr>
              <w:t>11.4</w:t>
            </w:r>
          </w:p>
        </w:tc>
        <w:tc>
          <w:tcPr>
            <w:tcW w:w="479" w:type="pct"/>
            <w:tcBorders>
              <w:top w:val="single" w:sz="4" w:space="0" w:color="000000"/>
              <w:left w:val="single" w:sz="4" w:space="0" w:color="000000"/>
              <w:bottom w:val="single" w:sz="4" w:space="0" w:color="000000"/>
              <w:right w:val="nil"/>
            </w:tcBorders>
            <w:vAlign w:val="center"/>
          </w:tcPr>
          <w:p w14:paraId="37EDAC21" w14:textId="77777777" w:rsidR="0072103B" w:rsidRPr="0072103B" w:rsidRDefault="0072103B" w:rsidP="007022CB">
            <w:pPr>
              <w:rPr>
                <w:rFonts w:ascii="Arial" w:hAnsi="Arial" w:cs="Arial"/>
              </w:rPr>
            </w:pPr>
            <w:r w:rsidRPr="0072103B">
              <w:rPr>
                <w:rFonts w:ascii="Arial" w:hAnsi="Arial" w:cs="Arial"/>
              </w:rPr>
              <w:t>40</w:t>
            </w:r>
          </w:p>
        </w:tc>
        <w:tc>
          <w:tcPr>
            <w:tcW w:w="393" w:type="pct"/>
            <w:tcBorders>
              <w:top w:val="single" w:sz="4" w:space="0" w:color="000000"/>
              <w:left w:val="single" w:sz="4" w:space="0" w:color="000000"/>
              <w:bottom w:val="single" w:sz="4" w:space="0" w:color="000000"/>
              <w:right w:val="nil"/>
            </w:tcBorders>
            <w:vAlign w:val="center"/>
          </w:tcPr>
          <w:p w14:paraId="33F14D1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B2698A2"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762EC66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49B30EF" w14:textId="77777777" w:rsidR="0072103B" w:rsidRPr="0072103B" w:rsidRDefault="0072103B" w:rsidP="007022CB">
            <w:pPr>
              <w:rPr>
                <w:rFonts w:ascii="Arial" w:hAnsi="Arial" w:cs="Arial"/>
              </w:rPr>
            </w:pPr>
            <w:r w:rsidRPr="0072103B">
              <w:rPr>
                <w:rFonts w:ascii="Arial" w:hAnsi="Arial" w:cs="Arial"/>
              </w:rPr>
              <w:t>11.5</w:t>
            </w:r>
          </w:p>
        </w:tc>
        <w:tc>
          <w:tcPr>
            <w:tcW w:w="479" w:type="pct"/>
            <w:tcBorders>
              <w:top w:val="single" w:sz="4" w:space="0" w:color="000000"/>
              <w:left w:val="single" w:sz="4" w:space="0" w:color="000000"/>
              <w:bottom w:val="single" w:sz="4" w:space="0" w:color="000000"/>
              <w:right w:val="nil"/>
            </w:tcBorders>
            <w:vAlign w:val="center"/>
          </w:tcPr>
          <w:p w14:paraId="30B1229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6896FB9"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18FD6C3"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5F0FDA0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B7EA699" w14:textId="77777777" w:rsidR="0072103B" w:rsidRPr="0072103B" w:rsidRDefault="0072103B" w:rsidP="007022CB">
            <w:pPr>
              <w:rPr>
                <w:rFonts w:ascii="Arial" w:hAnsi="Arial" w:cs="Arial"/>
                <w:b/>
              </w:rPr>
            </w:pPr>
            <w:r w:rsidRPr="0072103B">
              <w:rPr>
                <w:rFonts w:ascii="Arial" w:hAnsi="Arial" w:cs="Arial"/>
                <w:b/>
              </w:rPr>
              <w:t>12</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4CA308C"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1BB5332B"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178B6F7" w14:textId="77777777" w:rsidR="0072103B" w:rsidRPr="0072103B" w:rsidRDefault="0072103B" w:rsidP="007022CB">
            <w:pPr>
              <w:rPr>
                <w:rFonts w:ascii="Arial" w:hAnsi="Arial" w:cs="Arial"/>
                <w:b/>
              </w:rPr>
            </w:pPr>
            <w:r w:rsidRPr="0072103B">
              <w:rPr>
                <w:rFonts w:ascii="Arial" w:eastAsia="Arial" w:hAnsi="Arial" w:cs="Arial"/>
                <w:b/>
              </w:rPr>
              <w:t>Diário Oficial Eletrônico</w:t>
            </w:r>
          </w:p>
        </w:tc>
      </w:tr>
      <w:tr w:rsidR="0072103B" w:rsidRPr="0072103B" w14:paraId="667466F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E2B1BA5" w14:textId="77777777" w:rsidR="0072103B" w:rsidRPr="0072103B" w:rsidRDefault="0072103B" w:rsidP="007022CB">
            <w:pPr>
              <w:rPr>
                <w:rFonts w:ascii="Arial" w:hAnsi="Arial" w:cs="Arial"/>
              </w:rPr>
            </w:pPr>
            <w:r w:rsidRPr="0072103B">
              <w:rPr>
                <w:rFonts w:ascii="Arial" w:hAnsi="Arial" w:cs="Arial"/>
              </w:rPr>
              <w:t>12.1</w:t>
            </w:r>
          </w:p>
        </w:tc>
        <w:tc>
          <w:tcPr>
            <w:tcW w:w="479" w:type="pct"/>
            <w:tcBorders>
              <w:top w:val="single" w:sz="4" w:space="0" w:color="000000"/>
              <w:left w:val="single" w:sz="4" w:space="0" w:color="000000"/>
              <w:bottom w:val="single" w:sz="4" w:space="0" w:color="000000"/>
              <w:right w:val="nil"/>
            </w:tcBorders>
            <w:vAlign w:val="center"/>
          </w:tcPr>
          <w:p w14:paraId="56D08D7D"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9D0DAB1"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C626973"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7A84B13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A9F4496" w14:textId="77777777" w:rsidR="0072103B" w:rsidRPr="0072103B" w:rsidRDefault="0072103B" w:rsidP="007022CB">
            <w:pPr>
              <w:rPr>
                <w:rFonts w:ascii="Arial" w:hAnsi="Arial" w:cs="Arial"/>
              </w:rPr>
            </w:pPr>
            <w:r w:rsidRPr="0072103B">
              <w:rPr>
                <w:rFonts w:ascii="Arial" w:hAnsi="Arial" w:cs="Arial"/>
              </w:rPr>
              <w:t>12.2.</w:t>
            </w:r>
          </w:p>
        </w:tc>
        <w:tc>
          <w:tcPr>
            <w:tcW w:w="479" w:type="pct"/>
            <w:tcBorders>
              <w:top w:val="single" w:sz="4" w:space="0" w:color="000000"/>
              <w:left w:val="single" w:sz="4" w:space="0" w:color="000000"/>
              <w:bottom w:val="single" w:sz="4" w:space="0" w:color="000000"/>
              <w:right w:val="nil"/>
            </w:tcBorders>
            <w:vAlign w:val="center"/>
          </w:tcPr>
          <w:p w14:paraId="6B16F81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B37B29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2CC166A"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03D7F2D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F8F09C8" w14:textId="77777777" w:rsidR="0072103B" w:rsidRPr="0072103B" w:rsidRDefault="0072103B" w:rsidP="007022CB">
            <w:pPr>
              <w:rPr>
                <w:rFonts w:ascii="Arial" w:hAnsi="Arial" w:cs="Arial"/>
              </w:rPr>
            </w:pPr>
            <w:r w:rsidRPr="0072103B">
              <w:rPr>
                <w:rFonts w:ascii="Arial" w:hAnsi="Arial" w:cs="Arial"/>
              </w:rPr>
              <w:t>12.3</w:t>
            </w:r>
          </w:p>
        </w:tc>
        <w:tc>
          <w:tcPr>
            <w:tcW w:w="479" w:type="pct"/>
            <w:tcBorders>
              <w:top w:val="single" w:sz="4" w:space="0" w:color="000000"/>
              <w:left w:val="single" w:sz="4" w:space="0" w:color="000000"/>
              <w:bottom w:val="single" w:sz="4" w:space="0" w:color="000000"/>
              <w:right w:val="nil"/>
            </w:tcBorders>
            <w:vAlign w:val="center"/>
          </w:tcPr>
          <w:p w14:paraId="3D771B1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D572E9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4A39D57"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2F55C998"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E8AF819" w14:textId="77777777" w:rsidR="0072103B" w:rsidRPr="0072103B" w:rsidRDefault="0072103B" w:rsidP="007022CB">
            <w:pPr>
              <w:rPr>
                <w:rFonts w:ascii="Arial" w:hAnsi="Arial" w:cs="Arial"/>
              </w:rPr>
            </w:pPr>
            <w:r w:rsidRPr="0072103B">
              <w:rPr>
                <w:rFonts w:ascii="Arial" w:hAnsi="Arial" w:cs="Arial"/>
              </w:rPr>
              <w:t>12.4</w:t>
            </w:r>
          </w:p>
        </w:tc>
        <w:tc>
          <w:tcPr>
            <w:tcW w:w="479" w:type="pct"/>
            <w:tcBorders>
              <w:top w:val="single" w:sz="4" w:space="0" w:color="000000"/>
              <w:left w:val="single" w:sz="4" w:space="0" w:color="000000"/>
              <w:bottom w:val="single" w:sz="4" w:space="0" w:color="000000"/>
              <w:right w:val="nil"/>
            </w:tcBorders>
            <w:vAlign w:val="center"/>
          </w:tcPr>
          <w:p w14:paraId="045C8518" w14:textId="77777777" w:rsidR="0072103B" w:rsidRPr="0072103B" w:rsidRDefault="0072103B" w:rsidP="007022CB">
            <w:pPr>
              <w:rPr>
                <w:rFonts w:ascii="Arial" w:hAnsi="Arial" w:cs="Arial"/>
              </w:rPr>
            </w:pPr>
            <w:r w:rsidRPr="0072103B">
              <w:rPr>
                <w:rFonts w:ascii="Arial" w:hAnsi="Arial" w:cs="Arial"/>
              </w:rPr>
              <w:t>85</w:t>
            </w:r>
          </w:p>
        </w:tc>
        <w:tc>
          <w:tcPr>
            <w:tcW w:w="393" w:type="pct"/>
            <w:tcBorders>
              <w:top w:val="single" w:sz="4" w:space="0" w:color="000000"/>
              <w:left w:val="single" w:sz="4" w:space="0" w:color="000000"/>
              <w:bottom w:val="single" w:sz="4" w:space="0" w:color="000000"/>
              <w:right w:val="nil"/>
            </w:tcBorders>
            <w:vAlign w:val="center"/>
          </w:tcPr>
          <w:p w14:paraId="6C6A8B0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E65B822"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4B60091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9238C83" w14:textId="77777777" w:rsidR="0072103B" w:rsidRPr="0072103B" w:rsidRDefault="0072103B" w:rsidP="007022CB">
            <w:pPr>
              <w:rPr>
                <w:rFonts w:ascii="Arial" w:hAnsi="Arial" w:cs="Arial"/>
              </w:rPr>
            </w:pPr>
            <w:r w:rsidRPr="0072103B">
              <w:rPr>
                <w:rFonts w:ascii="Arial" w:hAnsi="Arial" w:cs="Arial"/>
              </w:rPr>
              <w:t>12.5</w:t>
            </w:r>
          </w:p>
        </w:tc>
        <w:tc>
          <w:tcPr>
            <w:tcW w:w="479" w:type="pct"/>
            <w:tcBorders>
              <w:top w:val="single" w:sz="4" w:space="0" w:color="000000"/>
              <w:left w:val="single" w:sz="4" w:space="0" w:color="000000"/>
              <w:bottom w:val="single" w:sz="4" w:space="0" w:color="000000"/>
              <w:right w:val="nil"/>
            </w:tcBorders>
            <w:vAlign w:val="center"/>
          </w:tcPr>
          <w:p w14:paraId="33D22B39"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0D0F4F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B515CC1"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4E617B0A" w14:textId="77777777" w:rsidTr="007022CB">
        <w:trPr>
          <w:trHeight w:val="227"/>
          <w:jc w:val="center"/>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3E4A95CC" w14:textId="77777777" w:rsidR="0072103B" w:rsidRPr="0072103B" w:rsidRDefault="0072103B" w:rsidP="007022CB">
            <w:pPr>
              <w:jc w:val="center"/>
              <w:rPr>
                <w:rFonts w:ascii="Arial" w:eastAsia="Arial" w:hAnsi="Arial" w:cs="Arial"/>
                <w:b/>
              </w:rPr>
            </w:pPr>
            <w:r w:rsidRPr="0072103B">
              <w:rPr>
                <w:rFonts w:ascii="Arial" w:hAnsi="Arial" w:cs="Arial"/>
                <w:b/>
              </w:rPr>
              <w:t>VALORES PARA A CÂMARA MUNICIPAL</w:t>
            </w:r>
          </w:p>
        </w:tc>
      </w:tr>
      <w:tr w:rsidR="0072103B" w:rsidRPr="0072103B" w14:paraId="79DF6F54"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CBA16DD" w14:textId="77777777" w:rsidR="0072103B" w:rsidRPr="0072103B" w:rsidRDefault="0072103B" w:rsidP="007022CB">
            <w:pPr>
              <w:rPr>
                <w:rFonts w:ascii="Arial" w:hAnsi="Arial" w:cs="Arial"/>
                <w:b/>
              </w:rPr>
            </w:pPr>
            <w:r w:rsidRPr="0072103B">
              <w:rPr>
                <w:rFonts w:ascii="Arial" w:hAnsi="Arial" w:cs="Arial"/>
                <w:b/>
              </w:rPr>
              <w:t>13</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A0BC2CC"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103CF3E3"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D6514E6" w14:textId="77777777" w:rsidR="0072103B" w:rsidRPr="0072103B" w:rsidRDefault="0072103B" w:rsidP="007022CB">
            <w:pPr>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6E614B7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BBED710" w14:textId="77777777" w:rsidR="0072103B" w:rsidRPr="0072103B" w:rsidRDefault="0072103B" w:rsidP="007022CB">
            <w:pPr>
              <w:rPr>
                <w:rFonts w:ascii="Arial" w:hAnsi="Arial" w:cs="Arial"/>
              </w:rPr>
            </w:pPr>
            <w:r w:rsidRPr="0072103B">
              <w:rPr>
                <w:rFonts w:ascii="Arial" w:hAnsi="Arial" w:cs="Arial"/>
              </w:rPr>
              <w:t>13.1</w:t>
            </w:r>
          </w:p>
        </w:tc>
        <w:tc>
          <w:tcPr>
            <w:tcW w:w="479" w:type="pct"/>
            <w:tcBorders>
              <w:top w:val="single" w:sz="4" w:space="0" w:color="000000"/>
              <w:left w:val="single" w:sz="4" w:space="0" w:color="000000"/>
              <w:bottom w:val="single" w:sz="4" w:space="0" w:color="000000"/>
              <w:right w:val="nil"/>
            </w:tcBorders>
            <w:vAlign w:val="center"/>
          </w:tcPr>
          <w:p w14:paraId="334D49DE"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717A74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17A5D7D"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653FECF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5980F62" w14:textId="77777777" w:rsidR="0072103B" w:rsidRPr="0072103B" w:rsidRDefault="0072103B" w:rsidP="007022CB">
            <w:pPr>
              <w:rPr>
                <w:rFonts w:ascii="Arial" w:hAnsi="Arial" w:cs="Arial"/>
              </w:rPr>
            </w:pPr>
            <w:r w:rsidRPr="0072103B">
              <w:rPr>
                <w:rFonts w:ascii="Arial" w:hAnsi="Arial" w:cs="Arial"/>
              </w:rPr>
              <w:t>13.2.</w:t>
            </w:r>
          </w:p>
        </w:tc>
        <w:tc>
          <w:tcPr>
            <w:tcW w:w="479" w:type="pct"/>
            <w:tcBorders>
              <w:top w:val="single" w:sz="4" w:space="0" w:color="000000"/>
              <w:left w:val="single" w:sz="4" w:space="0" w:color="000000"/>
              <w:bottom w:val="single" w:sz="4" w:space="0" w:color="000000"/>
              <w:right w:val="nil"/>
            </w:tcBorders>
            <w:vAlign w:val="center"/>
          </w:tcPr>
          <w:p w14:paraId="5592FAA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2A64FD5"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1514139"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60F09A9F"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071C419" w14:textId="77777777" w:rsidR="0072103B" w:rsidRPr="0072103B" w:rsidRDefault="0072103B" w:rsidP="007022CB">
            <w:pPr>
              <w:rPr>
                <w:rFonts w:ascii="Arial" w:hAnsi="Arial" w:cs="Arial"/>
              </w:rPr>
            </w:pPr>
            <w:r w:rsidRPr="0072103B">
              <w:rPr>
                <w:rFonts w:ascii="Arial" w:hAnsi="Arial" w:cs="Arial"/>
              </w:rPr>
              <w:lastRenderedPageBreak/>
              <w:t>13.3</w:t>
            </w:r>
          </w:p>
        </w:tc>
        <w:tc>
          <w:tcPr>
            <w:tcW w:w="479" w:type="pct"/>
            <w:tcBorders>
              <w:top w:val="single" w:sz="4" w:space="0" w:color="000000"/>
              <w:left w:val="single" w:sz="4" w:space="0" w:color="000000"/>
              <w:bottom w:val="single" w:sz="4" w:space="0" w:color="000000"/>
              <w:right w:val="nil"/>
            </w:tcBorders>
            <w:vAlign w:val="center"/>
          </w:tcPr>
          <w:p w14:paraId="077CD82A"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B7D780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771B9C4"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62B194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968C0DF" w14:textId="77777777" w:rsidR="0072103B" w:rsidRPr="0072103B" w:rsidRDefault="0072103B" w:rsidP="007022CB">
            <w:pPr>
              <w:rPr>
                <w:rFonts w:ascii="Arial" w:hAnsi="Arial" w:cs="Arial"/>
              </w:rPr>
            </w:pPr>
            <w:r w:rsidRPr="0072103B">
              <w:rPr>
                <w:rFonts w:ascii="Arial" w:hAnsi="Arial" w:cs="Arial"/>
              </w:rPr>
              <w:t>13.4</w:t>
            </w:r>
          </w:p>
        </w:tc>
        <w:tc>
          <w:tcPr>
            <w:tcW w:w="479" w:type="pct"/>
            <w:tcBorders>
              <w:top w:val="single" w:sz="4" w:space="0" w:color="000000"/>
              <w:left w:val="single" w:sz="4" w:space="0" w:color="000000"/>
              <w:bottom w:val="single" w:sz="4" w:space="0" w:color="000000"/>
              <w:right w:val="nil"/>
            </w:tcBorders>
            <w:vAlign w:val="center"/>
          </w:tcPr>
          <w:p w14:paraId="12BBEF33" w14:textId="77777777" w:rsidR="0072103B" w:rsidRPr="0072103B" w:rsidRDefault="0072103B" w:rsidP="007022CB">
            <w:pPr>
              <w:rPr>
                <w:rFonts w:ascii="Arial" w:hAnsi="Arial" w:cs="Arial"/>
              </w:rPr>
            </w:pPr>
            <w:r w:rsidRPr="0072103B">
              <w:rPr>
                <w:rFonts w:ascii="Arial" w:hAnsi="Arial" w:cs="Arial"/>
              </w:rPr>
              <w:t>160</w:t>
            </w:r>
          </w:p>
        </w:tc>
        <w:tc>
          <w:tcPr>
            <w:tcW w:w="393" w:type="pct"/>
            <w:tcBorders>
              <w:top w:val="single" w:sz="4" w:space="0" w:color="000000"/>
              <w:left w:val="single" w:sz="4" w:space="0" w:color="000000"/>
              <w:bottom w:val="single" w:sz="4" w:space="0" w:color="000000"/>
              <w:right w:val="nil"/>
            </w:tcBorders>
            <w:vAlign w:val="center"/>
          </w:tcPr>
          <w:p w14:paraId="4ED4363E"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E31C3A3"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6F4C55F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E74D90A" w14:textId="77777777" w:rsidR="0072103B" w:rsidRPr="0072103B" w:rsidRDefault="0072103B" w:rsidP="007022CB">
            <w:pPr>
              <w:rPr>
                <w:rFonts w:ascii="Arial" w:hAnsi="Arial" w:cs="Arial"/>
              </w:rPr>
            </w:pPr>
            <w:r w:rsidRPr="0072103B">
              <w:rPr>
                <w:rFonts w:ascii="Arial" w:hAnsi="Arial" w:cs="Arial"/>
              </w:rPr>
              <w:t>13.5</w:t>
            </w:r>
          </w:p>
        </w:tc>
        <w:tc>
          <w:tcPr>
            <w:tcW w:w="479" w:type="pct"/>
            <w:tcBorders>
              <w:top w:val="single" w:sz="4" w:space="0" w:color="000000"/>
              <w:left w:val="single" w:sz="4" w:space="0" w:color="000000"/>
              <w:bottom w:val="single" w:sz="4" w:space="0" w:color="000000"/>
              <w:right w:val="nil"/>
            </w:tcBorders>
            <w:vAlign w:val="center"/>
          </w:tcPr>
          <w:p w14:paraId="33B702DD"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0EF5B4E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0329A284"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63DD962D"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E8A4DBA" w14:textId="77777777" w:rsidR="0072103B" w:rsidRPr="0072103B" w:rsidRDefault="0072103B" w:rsidP="007022CB">
            <w:pPr>
              <w:rPr>
                <w:rFonts w:ascii="Arial" w:hAnsi="Arial" w:cs="Arial"/>
                <w:b/>
              </w:rPr>
            </w:pPr>
            <w:r w:rsidRPr="0072103B">
              <w:rPr>
                <w:rFonts w:ascii="Arial" w:hAnsi="Arial" w:cs="Arial"/>
                <w:b/>
              </w:rPr>
              <w:t>14</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AD4D27A"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519B8077"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59C2FAB" w14:textId="77777777" w:rsidR="0072103B" w:rsidRPr="0072103B" w:rsidRDefault="0072103B" w:rsidP="007022CB">
            <w:pPr>
              <w:rPr>
                <w:rFonts w:ascii="Arial" w:hAnsi="Arial" w:cs="Arial"/>
                <w:b/>
              </w:rPr>
            </w:pPr>
            <w:r w:rsidRPr="0072103B">
              <w:rPr>
                <w:rFonts w:ascii="Arial" w:eastAsia="Arial" w:hAnsi="Arial" w:cs="Arial"/>
                <w:b/>
              </w:rPr>
              <w:t>Portal da Transparência;</w:t>
            </w:r>
          </w:p>
        </w:tc>
      </w:tr>
      <w:tr w:rsidR="0072103B" w:rsidRPr="0072103B" w14:paraId="1352423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6D71B22" w14:textId="77777777" w:rsidR="0072103B" w:rsidRPr="0072103B" w:rsidRDefault="0072103B" w:rsidP="007022CB">
            <w:pPr>
              <w:rPr>
                <w:rFonts w:ascii="Arial" w:hAnsi="Arial" w:cs="Arial"/>
              </w:rPr>
            </w:pPr>
            <w:r w:rsidRPr="0072103B">
              <w:rPr>
                <w:rFonts w:ascii="Arial" w:hAnsi="Arial" w:cs="Arial"/>
              </w:rPr>
              <w:t>14.1</w:t>
            </w:r>
          </w:p>
        </w:tc>
        <w:tc>
          <w:tcPr>
            <w:tcW w:w="479" w:type="pct"/>
            <w:tcBorders>
              <w:top w:val="single" w:sz="4" w:space="0" w:color="000000"/>
              <w:left w:val="single" w:sz="4" w:space="0" w:color="000000"/>
              <w:bottom w:val="single" w:sz="4" w:space="0" w:color="000000"/>
              <w:right w:val="nil"/>
            </w:tcBorders>
            <w:vAlign w:val="center"/>
          </w:tcPr>
          <w:p w14:paraId="4538B893"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C0DB559"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4F2D7EC"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010B617F"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5C3FF44" w14:textId="77777777" w:rsidR="0072103B" w:rsidRPr="0072103B" w:rsidRDefault="0072103B" w:rsidP="007022CB">
            <w:pPr>
              <w:rPr>
                <w:rFonts w:ascii="Arial" w:hAnsi="Arial" w:cs="Arial"/>
              </w:rPr>
            </w:pPr>
            <w:r w:rsidRPr="0072103B">
              <w:rPr>
                <w:rFonts w:ascii="Arial" w:hAnsi="Arial" w:cs="Arial"/>
              </w:rPr>
              <w:t>14.2.</w:t>
            </w:r>
          </w:p>
        </w:tc>
        <w:tc>
          <w:tcPr>
            <w:tcW w:w="479" w:type="pct"/>
            <w:tcBorders>
              <w:top w:val="single" w:sz="4" w:space="0" w:color="000000"/>
              <w:left w:val="single" w:sz="4" w:space="0" w:color="000000"/>
              <w:bottom w:val="single" w:sz="4" w:space="0" w:color="000000"/>
              <w:right w:val="nil"/>
            </w:tcBorders>
            <w:vAlign w:val="center"/>
          </w:tcPr>
          <w:p w14:paraId="5B24BD20"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B786445"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4AB7745"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4790D4F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CA7E6EE" w14:textId="77777777" w:rsidR="0072103B" w:rsidRPr="0072103B" w:rsidRDefault="0072103B" w:rsidP="007022CB">
            <w:pPr>
              <w:rPr>
                <w:rFonts w:ascii="Arial" w:hAnsi="Arial" w:cs="Arial"/>
              </w:rPr>
            </w:pPr>
            <w:r w:rsidRPr="0072103B">
              <w:rPr>
                <w:rFonts w:ascii="Arial" w:hAnsi="Arial" w:cs="Arial"/>
              </w:rPr>
              <w:t>14.3</w:t>
            </w:r>
          </w:p>
        </w:tc>
        <w:tc>
          <w:tcPr>
            <w:tcW w:w="479" w:type="pct"/>
            <w:tcBorders>
              <w:top w:val="single" w:sz="4" w:space="0" w:color="000000"/>
              <w:left w:val="single" w:sz="4" w:space="0" w:color="000000"/>
              <w:bottom w:val="single" w:sz="4" w:space="0" w:color="000000"/>
              <w:right w:val="nil"/>
            </w:tcBorders>
            <w:vAlign w:val="center"/>
          </w:tcPr>
          <w:p w14:paraId="40530F3B"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4D7C1673"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C760B00"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420F00EA"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A460881" w14:textId="77777777" w:rsidR="0072103B" w:rsidRPr="0072103B" w:rsidRDefault="0072103B" w:rsidP="007022CB">
            <w:pPr>
              <w:rPr>
                <w:rFonts w:ascii="Arial" w:hAnsi="Arial" w:cs="Arial"/>
              </w:rPr>
            </w:pPr>
            <w:r w:rsidRPr="0072103B">
              <w:rPr>
                <w:rFonts w:ascii="Arial" w:hAnsi="Arial" w:cs="Arial"/>
              </w:rPr>
              <w:t>14.4</w:t>
            </w:r>
          </w:p>
        </w:tc>
        <w:tc>
          <w:tcPr>
            <w:tcW w:w="479" w:type="pct"/>
            <w:tcBorders>
              <w:top w:val="single" w:sz="4" w:space="0" w:color="000000"/>
              <w:left w:val="single" w:sz="4" w:space="0" w:color="000000"/>
              <w:bottom w:val="single" w:sz="4" w:space="0" w:color="000000"/>
              <w:right w:val="nil"/>
            </w:tcBorders>
            <w:vAlign w:val="center"/>
          </w:tcPr>
          <w:p w14:paraId="0BC1065F" w14:textId="77777777" w:rsidR="0072103B" w:rsidRPr="0072103B" w:rsidRDefault="0072103B" w:rsidP="007022CB">
            <w:pPr>
              <w:rPr>
                <w:rFonts w:ascii="Arial" w:hAnsi="Arial" w:cs="Arial"/>
              </w:rPr>
            </w:pPr>
            <w:r w:rsidRPr="0072103B">
              <w:rPr>
                <w:rFonts w:ascii="Arial" w:hAnsi="Arial" w:cs="Arial"/>
              </w:rPr>
              <w:t>160</w:t>
            </w:r>
          </w:p>
        </w:tc>
        <w:tc>
          <w:tcPr>
            <w:tcW w:w="393" w:type="pct"/>
            <w:tcBorders>
              <w:top w:val="single" w:sz="4" w:space="0" w:color="000000"/>
              <w:left w:val="single" w:sz="4" w:space="0" w:color="000000"/>
              <w:bottom w:val="single" w:sz="4" w:space="0" w:color="000000"/>
              <w:right w:val="nil"/>
            </w:tcBorders>
            <w:vAlign w:val="center"/>
          </w:tcPr>
          <w:p w14:paraId="071E254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A88180A"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2F1A3BB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4A2DD35" w14:textId="77777777" w:rsidR="0072103B" w:rsidRPr="0072103B" w:rsidRDefault="0072103B" w:rsidP="007022CB">
            <w:pPr>
              <w:rPr>
                <w:rFonts w:ascii="Arial" w:hAnsi="Arial" w:cs="Arial"/>
              </w:rPr>
            </w:pPr>
            <w:r w:rsidRPr="0072103B">
              <w:rPr>
                <w:rFonts w:ascii="Arial" w:hAnsi="Arial" w:cs="Arial"/>
              </w:rPr>
              <w:t>14.5</w:t>
            </w:r>
          </w:p>
        </w:tc>
        <w:tc>
          <w:tcPr>
            <w:tcW w:w="479" w:type="pct"/>
            <w:tcBorders>
              <w:top w:val="single" w:sz="4" w:space="0" w:color="000000"/>
              <w:left w:val="single" w:sz="4" w:space="0" w:color="000000"/>
              <w:bottom w:val="single" w:sz="4" w:space="0" w:color="000000"/>
              <w:right w:val="nil"/>
            </w:tcBorders>
            <w:vAlign w:val="center"/>
          </w:tcPr>
          <w:p w14:paraId="070D300C"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FF8DE28"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96F54F0"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3C88AB54" w14:textId="77777777" w:rsidTr="007022CB">
        <w:trPr>
          <w:trHeight w:val="227"/>
          <w:jc w:val="center"/>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1C712AEE" w14:textId="77777777" w:rsidR="0072103B" w:rsidRPr="0072103B" w:rsidRDefault="0072103B" w:rsidP="007022CB">
            <w:pPr>
              <w:jc w:val="center"/>
              <w:rPr>
                <w:rFonts w:ascii="Arial" w:hAnsi="Arial" w:cs="Arial"/>
                <w:b/>
              </w:rPr>
            </w:pPr>
            <w:r w:rsidRPr="0072103B">
              <w:rPr>
                <w:rFonts w:ascii="Arial" w:hAnsi="Arial" w:cs="Arial"/>
                <w:b/>
              </w:rPr>
              <w:t>VALORES PARA O INSTITUTO DE PREVIDÊNCIA</w:t>
            </w:r>
          </w:p>
        </w:tc>
      </w:tr>
      <w:tr w:rsidR="0072103B" w:rsidRPr="0072103B" w14:paraId="5F23FFF8"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2217833" w14:textId="77777777" w:rsidR="0072103B" w:rsidRPr="0072103B" w:rsidRDefault="0072103B" w:rsidP="007022CB">
            <w:pPr>
              <w:rPr>
                <w:rFonts w:ascii="Arial" w:hAnsi="Arial" w:cs="Arial"/>
                <w:b/>
              </w:rPr>
            </w:pPr>
            <w:r w:rsidRPr="0072103B">
              <w:rPr>
                <w:rFonts w:ascii="Arial" w:hAnsi="Arial" w:cs="Arial"/>
                <w:b/>
              </w:rPr>
              <w:t>15</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90D2FB1"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49EB7A1C"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9B851B8" w14:textId="77777777" w:rsidR="0072103B" w:rsidRPr="0072103B" w:rsidRDefault="0072103B" w:rsidP="007022CB">
            <w:pPr>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30ED058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31FBE2A" w14:textId="77777777" w:rsidR="0072103B" w:rsidRPr="0072103B" w:rsidRDefault="0072103B" w:rsidP="007022CB">
            <w:pPr>
              <w:rPr>
                <w:rFonts w:ascii="Arial" w:hAnsi="Arial" w:cs="Arial"/>
              </w:rPr>
            </w:pPr>
            <w:r w:rsidRPr="0072103B">
              <w:rPr>
                <w:rFonts w:ascii="Arial" w:hAnsi="Arial" w:cs="Arial"/>
              </w:rPr>
              <w:t>15.1</w:t>
            </w:r>
          </w:p>
        </w:tc>
        <w:tc>
          <w:tcPr>
            <w:tcW w:w="479" w:type="pct"/>
            <w:tcBorders>
              <w:top w:val="single" w:sz="4" w:space="0" w:color="000000"/>
              <w:left w:val="single" w:sz="4" w:space="0" w:color="000000"/>
              <w:bottom w:val="single" w:sz="4" w:space="0" w:color="000000"/>
              <w:right w:val="nil"/>
            </w:tcBorders>
            <w:vAlign w:val="center"/>
          </w:tcPr>
          <w:p w14:paraId="73CF086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68824BA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99C6C20"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1C41CA2C"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FF905B3" w14:textId="77777777" w:rsidR="0072103B" w:rsidRPr="0072103B" w:rsidRDefault="0072103B" w:rsidP="007022CB">
            <w:pPr>
              <w:rPr>
                <w:rFonts w:ascii="Arial" w:hAnsi="Arial" w:cs="Arial"/>
              </w:rPr>
            </w:pPr>
            <w:r w:rsidRPr="0072103B">
              <w:rPr>
                <w:rFonts w:ascii="Arial" w:hAnsi="Arial" w:cs="Arial"/>
              </w:rPr>
              <w:t>15.2.</w:t>
            </w:r>
          </w:p>
        </w:tc>
        <w:tc>
          <w:tcPr>
            <w:tcW w:w="479" w:type="pct"/>
            <w:tcBorders>
              <w:top w:val="single" w:sz="4" w:space="0" w:color="000000"/>
              <w:left w:val="single" w:sz="4" w:space="0" w:color="000000"/>
              <w:bottom w:val="single" w:sz="4" w:space="0" w:color="000000"/>
              <w:right w:val="nil"/>
            </w:tcBorders>
            <w:vAlign w:val="center"/>
          </w:tcPr>
          <w:p w14:paraId="5F5C63B7"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766A4C7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703EA56"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5EF1F599"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2F5C72A" w14:textId="77777777" w:rsidR="0072103B" w:rsidRPr="0072103B" w:rsidRDefault="0072103B" w:rsidP="007022CB">
            <w:pPr>
              <w:rPr>
                <w:rFonts w:ascii="Arial" w:hAnsi="Arial" w:cs="Arial"/>
              </w:rPr>
            </w:pPr>
            <w:r w:rsidRPr="0072103B">
              <w:rPr>
                <w:rFonts w:ascii="Arial" w:hAnsi="Arial" w:cs="Arial"/>
              </w:rPr>
              <w:t>15.3</w:t>
            </w:r>
          </w:p>
        </w:tc>
        <w:tc>
          <w:tcPr>
            <w:tcW w:w="479" w:type="pct"/>
            <w:tcBorders>
              <w:top w:val="single" w:sz="4" w:space="0" w:color="000000"/>
              <w:left w:val="single" w:sz="4" w:space="0" w:color="000000"/>
              <w:bottom w:val="single" w:sz="4" w:space="0" w:color="000000"/>
              <w:right w:val="nil"/>
            </w:tcBorders>
            <w:vAlign w:val="center"/>
          </w:tcPr>
          <w:p w14:paraId="49E64D2E"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32BBD0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FFF4474"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7D230E5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367D829" w14:textId="77777777" w:rsidR="0072103B" w:rsidRPr="0072103B" w:rsidRDefault="0072103B" w:rsidP="007022CB">
            <w:pPr>
              <w:rPr>
                <w:rFonts w:ascii="Arial" w:hAnsi="Arial" w:cs="Arial"/>
              </w:rPr>
            </w:pPr>
            <w:r w:rsidRPr="0072103B">
              <w:rPr>
                <w:rFonts w:ascii="Arial" w:hAnsi="Arial" w:cs="Arial"/>
              </w:rPr>
              <w:t>15.4</w:t>
            </w:r>
          </w:p>
        </w:tc>
        <w:tc>
          <w:tcPr>
            <w:tcW w:w="479" w:type="pct"/>
            <w:tcBorders>
              <w:top w:val="single" w:sz="4" w:space="0" w:color="000000"/>
              <w:left w:val="single" w:sz="4" w:space="0" w:color="000000"/>
              <w:bottom w:val="single" w:sz="4" w:space="0" w:color="000000"/>
              <w:right w:val="nil"/>
            </w:tcBorders>
            <w:vAlign w:val="center"/>
          </w:tcPr>
          <w:p w14:paraId="41DC4DBF" w14:textId="77777777" w:rsidR="0072103B" w:rsidRPr="0072103B" w:rsidRDefault="0072103B" w:rsidP="007022CB">
            <w:pPr>
              <w:rPr>
                <w:rFonts w:ascii="Arial" w:hAnsi="Arial" w:cs="Arial"/>
              </w:rPr>
            </w:pPr>
            <w:r w:rsidRPr="0072103B">
              <w:rPr>
                <w:rFonts w:ascii="Arial" w:hAnsi="Arial" w:cs="Arial"/>
              </w:rPr>
              <w:t>16</w:t>
            </w:r>
          </w:p>
        </w:tc>
        <w:tc>
          <w:tcPr>
            <w:tcW w:w="393" w:type="pct"/>
            <w:tcBorders>
              <w:top w:val="single" w:sz="4" w:space="0" w:color="000000"/>
              <w:left w:val="single" w:sz="4" w:space="0" w:color="000000"/>
              <w:bottom w:val="single" w:sz="4" w:space="0" w:color="000000"/>
              <w:right w:val="nil"/>
            </w:tcBorders>
            <w:vAlign w:val="center"/>
          </w:tcPr>
          <w:p w14:paraId="3B9F82B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166504A"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64AA34D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4EAB36B" w14:textId="77777777" w:rsidR="0072103B" w:rsidRPr="0072103B" w:rsidRDefault="0072103B" w:rsidP="007022CB">
            <w:pPr>
              <w:rPr>
                <w:rFonts w:ascii="Arial" w:hAnsi="Arial" w:cs="Arial"/>
              </w:rPr>
            </w:pPr>
            <w:r w:rsidRPr="0072103B">
              <w:rPr>
                <w:rFonts w:ascii="Arial" w:hAnsi="Arial" w:cs="Arial"/>
              </w:rPr>
              <w:t>15.5</w:t>
            </w:r>
          </w:p>
        </w:tc>
        <w:tc>
          <w:tcPr>
            <w:tcW w:w="479" w:type="pct"/>
            <w:tcBorders>
              <w:top w:val="single" w:sz="4" w:space="0" w:color="000000"/>
              <w:left w:val="single" w:sz="4" w:space="0" w:color="000000"/>
              <w:bottom w:val="single" w:sz="4" w:space="0" w:color="000000"/>
              <w:right w:val="nil"/>
            </w:tcBorders>
            <w:vAlign w:val="center"/>
          </w:tcPr>
          <w:p w14:paraId="7AF1DB2C"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2B7215E1"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2BE2BFC"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31402B1C"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0B920B2" w14:textId="77777777" w:rsidR="0072103B" w:rsidRPr="0072103B" w:rsidRDefault="0072103B" w:rsidP="007022CB">
            <w:pPr>
              <w:rPr>
                <w:rFonts w:ascii="Arial" w:hAnsi="Arial" w:cs="Arial"/>
                <w:b/>
              </w:rPr>
            </w:pPr>
            <w:r w:rsidRPr="0072103B">
              <w:rPr>
                <w:rFonts w:ascii="Arial" w:hAnsi="Arial" w:cs="Arial"/>
                <w:b/>
              </w:rPr>
              <w:t>16</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92846A7"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692B1D0D"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6067841" w14:textId="77777777" w:rsidR="0072103B" w:rsidRPr="0072103B" w:rsidRDefault="0072103B" w:rsidP="007022CB">
            <w:pPr>
              <w:rPr>
                <w:rFonts w:ascii="Arial" w:hAnsi="Arial" w:cs="Arial"/>
                <w:b/>
              </w:rPr>
            </w:pPr>
            <w:r w:rsidRPr="0072103B">
              <w:rPr>
                <w:rFonts w:ascii="Arial" w:eastAsia="Arial" w:hAnsi="Arial" w:cs="Arial"/>
                <w:b/>
              </w:rPr>
              <w:t>Portal da Transparência;</w:t>
            </w:r>
          </w:p>
        </w:tc>
      </w:tr>
      <w:tr w:rsidR="0072103B" w:rsidRPr="0072103B" w14:paraId="664DEAD2"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5C28E51" w14:textId="77777777" w:rsidR="0072103B" w:rsidRPr="0072103B" w:rsidRDefault="0072103B" w:rsidP="007022CB">
            <w:pPr>
              <w:rPr>
                <w:rFonts w:ascii="Arial" w:hAnsi="Arial" w:cs="Arial"/>
              </w:rPr>
            </w:pPr>
            <w:r w:rsidRPr="0072103B">
              <w:rPr>
                <w:rFonts w:ascii="Arial" w:hAnsi="Arial" w:cs="Arial"/>
              </w:rPr>
              <w:t>16.1</w:t>
            </w:r>
          </w:p>
        </w:tc>
        <w:tc>
          <w:tcPr>
            <w:tcW w:w="479" w:type="pct"/>
            <w:tcBorders>
              <w:top w:val="single" w:sz="4" w:space="0" w:color="000000"/>
              <w:left w:val="single" w:sz="4" w:space="0" w:color="000000"/>
              <w:bottom w:val="single" w:sz="4" w:space="0" w:color="000000"/>
              <w:right w:val="nil"/>
            </w:tcBorders>
            <w:vAlign w:val="center"/>
          </w:tcPr>
          <w:p w14:paraId="13DA754C"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3ED29D1B"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0E1ED00"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344292E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636619D" w14:textId="77777777" w:rsidR="0072103B" w:rsidRPr="0072103B" w:rsidRDefault="0072103B" w:rsidP="007022CB">
            <w:pPr>
              <w:rPr>
                <w:rFonts w:ascii="Arial" w:hAnsi="Arial" w:cs="Arial"/>
              </w:rPr>
            </w:pPr>
            <w:r w:rsidRPr="0072103B">
              <w:rPr>
                <w:rFonts w:ascii="Arial" w:hAnsi="Arial" w:cs="Arial"/>
              </w:rPr>
              <w:t>16.2.</w:t>
            </w:r>
          </w:p>
        </w:tc>
        <w:tc>
          <w:tcPr>
            <w:tcW w:w="479" w:type="pct"/>
            <w:tcBorders>
              <w:top w:val="single" w:sz="4" w:space="0" w:color="000000"/>
              <w:left w:val="single" w:sz="4" w:space="0" w:color="000000"/>
              <w:bottom w:val="single" w:sz="4" w:space="0" w:color="000000"/>
              <w:right w:val="nil"/>
            </w:tcBorders>
            <w:vAlign w:val="center"/>
          </w:tcPr>
          <w:p w14:paraId="7F4BB061"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15BA6C1B"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BD20CD2" w14:textId="77777777" w:rsidR="0072103B" w:rsidRPr="0072103B" w:rsidRDefault="0072103B" w:rsidP="007022CB">
            <w:pPr>
              <w:rPr>
                <w:rFonts w:ascii="Arial" w:eastAsia="Arial" w:hAnsi="Arial" w:cs="Arial"/>
              </w:rPr>
            </w:pPr>
            <w:r w:rsidRPr="0072103B">
              <w:rPr>
                <w:rFonts w:ascii="Arial" w:eastAsia="Arial" w:hAnsi="Arial" w:cs="Arial"/>
              </w:rPr>
              <w:t xml:space="preserve">Conversão de dados </w:t>
            </w:r>
          </w:p>
        </w:tc>
      </w:tr>
      <w:tr w:rsidR="0072103B" w:rsidRPr="0072103B" w14:paraId="25F15A4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90B889A" w14:textId="77777777" w:rsidR="0072103B" w:rsidRPr="0072103B" w:rsidRDefault="0072103B" w:rsidP="007022CB">
            <w:pPr>
              <w:rPr>
                <w:rFonts w:ascii="Arial" w:hAnsi="Arial" w:cs="Arial"/>
              </w:rPr>
            </w:pPr>
            <w:r w:rsidRPr="0072103B">
              <w:rPr>
                <w:rFonts w:ascii="Arial" w:hAnsi="Arial" w:cs="Arial"/>
              </w:rPr>
              <w:t>16.3</w:t>
            </w:r>
          </w:p>
        </w:tc>
        <w:tc>
          <w:tcPr>
            <w:tcW w:w="479" w:type="pct"/>
            <w:tcBorders>
              <w:top w:val="single" w:sz="4" w:space="0" w:color="000000"/>
              <w:left w:val="single" w:sz="4" w:space="0" w:color="000000"/>
              <w:bottom w:val="single" w:sz="4" w:space="0" w:color="000000"/>
              <w:right w:val="nil"/>
            </w:tcBorders>
            <w:vAlign w:val="center"/>
          </w:tcPr>
          <w:p w14:paraId="4A847B79"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781B0C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5681B70"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22E2DF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72201CF" w14:textId="77777777" w:rsidR="0072103B" w:rsidRPr="0072103B" w:rsidRDefault="0072103B" w:rsidP="007022CB">
            <w:pPr>
              <w:rPr>
                <w:rFonts w:ascii="Arial" w:hAnsi="Arial" w:cs="Arial"/>
              </w:rPr>
            </w:pPr>
            <w:r w:rsidRPr="0072103B">
              <w:rPr>
                <w:rFonts w:ascii="Arial" w:hAnsi="Arial" w:cs="Arial"/>
              </w:rPr>
              <w:t>16.4</w:t>
            </w:r>
          </w:p>
        </w:tc>
        <w:tc>
          <w:tcPr>
            <w:tcW w:w="479" w:type="pct"/>
            <w:tcBorders>
              <w:top w:val="single" w:sz="4" w:space="0" w:color="000000"/>
              <w:left w:val="single" w:sz="4" w:space="0" w:color="000000"/>
              <w:bottom w:val="single" w:sz="4" w:space="0" w:color="000000"/>
              <w:right w:val="nil"/>
            </w:tcBorders>
            <w:vAlign w:val="center"/>
          </w:tcPr>
          <w:p w14:paraId="2EAC20C4" w14:textId="77777777" w:rsidR="0072103B" w:rsidRPr="0072103B" w:rsidRDefault="0072103B" w:rsidP="007022CB">
            <w:pPr>
              <w:rPr>
                <w:rFonts w:ascii="Arial" w:hAnsi="Arial" w:cs="Arial"/>
              </w:rPr>
            </w:pPr>
            <w:r w:rsidRPr="0072103B">
              <w:rPr>
                <w:rFonts w:ascii="Arial" w:hAnsi="Arial" w:cs="Arial"/>
              </w:rPr>
              <w:t>16</w:t>
            </w:r>
          </w:p>
        </w:tc>
        <w:tc>
          <w:tcPr>
            <w:tcW w:w="393" w:type="pct"/>
            <w:tcBorders>
              <w:top w:val="single" w:sz="4" w:space="0" w:color="000000"/>
              <w:left w:val="single" w:sz="4" w:space="0" w:color="000000"/>
              <w:bottom w:val="single" w:sz="4" w:space="0" w:color="000000"/>
              <w:right w:val="nil"/>
            </w:tcBorders>
            <w:vAlign w:val="center"/>
          </w:tcPr>
          <w:p w14:paraId="1C71CC62"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4BA8286"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0C6B182E"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10A71E8D" w14:textId="77777777" w:rsidR="0072103B" w:rsidRPr="0072103B" w:rsidRDefault="0072103B" w:rsidP="007022CB">
            <w:pPr>
              <w:rPr>
                <w:rFonts w:ascii="Arial" w:hAnsi="Arial" w:cs="Arial"/>
              </w:rPr>
            </w:pPr>
            <w:r w:rsidRPr="0072103B">
              <w:rPr>
                <w:rFonts w:ascii="Arial" w:hAnsi="Arial" w:cs="Arial"/>
              </w:rPr>
              <w:t>16.5</w:t>
            </w:r>
          </w:p>
        </w:tc>
        <w:tc>
          <w:tcPr>
            <w:tcW w:w="479" w:type="pct"/>
            <w:tcBorders>
              <w:top w:val="single" w:sz="4" w:space="0" w:color="000000"/>
              <w:left w:val="single" w:sz="4" w:space="0" w:color="000000"/>
              <w:bottom w:val="single" w:sz="4" w:space="0" w:color="000000"/>
              <w:right w:val="nil"/>
            </w:tcBorders>
            <w:vAlign w:val="center"/>
          </w:tcPr>
          <w:p w14:paraId="764BC051"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vAlign w:val="center"/>
          </w:tcPr>
          <w:p w14:paraId="531DCD0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94E504B"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107F2AE9" w14:textId="77777777" w:rsidTr="007022CB">
        <w:trPr>
          <w:trHeight w:val="227"/>
          <w:jc w:val="center"/>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038B4267" w14:textId="77777777" w:rsidR="0072103B" w:rsidRPr="0072103B" w:rsidRDefault="0072103B" w:rsidP="007022CB">
            <w:pPr>
              <w:jc w:val="center"/>
              <w:rPr>
                <w:rFonts w:ascii="Arial" w:hAnsi="Arial" w:cs="Arial"/>
                <w:b/>
              </w:rPr>
            </w:pPr>
            <w:r w:rsidRPr="0072103B">
              <w:rPr>
                <w:rFonts w:ascii="Arial" w:hAnsi="Arial" w:cs="Arial"/>
                <w:b/>
              </w:rPr>
              <w:t>VALORES PARA O SERVIÇO DE ÁGUA E ESGOTO</w:t>
            </w:r>
          </w:p>
        </w:tc>
      </w:tr>
      <w:tr w:rsidR="0072103B" w:rsidRPr="0072103B" w14:paraId="279AC0AA"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99DD6AD" w14:textId="77777777" w:rsidR="0072103B" w:rsidRPr="0072103B" w:rsidRDefault="0072103B" w:rsidP="007022CB">
            <w:pPr>
              <w:rPr>
                <w:rFonts w:ascii="Arial" w:hAnsi="Arial" w:cs="Arial"/>
                <w:b/>
              </w:rPr>
            </w:pPr>
            <w:r w:rsidRPr="0072103B">
              <w:rPr>
                <w:rFonts w:ascii="Arial" w:hAnsi="Arial" w:cs="Arial"/>
                <w:b/>
              </w:rPr>
              <w:t>17</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741A73B"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6CB949FD"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B585AA9" w14:textId="77777777" w:rsidR="0072103B" w:rsidRPr="0072103B" w:rsidRDefault="0072103B" w:rsidP="007022CB">
            <w:pPr>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45C0779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6DE073B" w14:textId="77777777" w:rsidR="0072103B" w:rsidRPr="0072103B" w:rsidRDefault="0072103B" w:rsidP="007022CB">
            <w:pPr>
              <w:rPr>
                <w:rFonts w:ascii="Arial" w:hAnsi="Arial" w:cs="Arial"/>
              </w:rPr>
            </w:pPr>
            <w:r w:rsidRPr="0072103B">
              <w:rPr>
                <w:rFonts w:ascii="Arial" w:hAnsi="Arial" w:cs="Arial"/>
              </w:rPr>
              <w:t>17.1</w:t>
            </w:r>
          </w:p>
        </w:tc>
        <w:tc>
          <w:tcPr>
            <w:tcW w:w="479" w:type="pct"/>
            <w:tcBorders>
              <w:top w:val="single" w:sz="4" w:space="0" w:color="000000"/>
              <w:left w:val="single" w:sz="4" w:space="0" w:color="000000"/>
              <w:bottom w:val="single" w:sz="4" w:space="0" w:color="000000"/>
              <w:right w:val="nil"/>
            </w:tcBorders>
            <w:vAlign w:val="center"/>
          </w:tcPr>
          <w:p w14:paraId="3EC85B9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276EA51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AC15400"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5DE8A0D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3B9A64B" w14:textId="77777777" w:rsidR="0072103B" w:rsidRPr="0072103B" w:rsidRDefault="0072103B" w:rsidP="007022CB">
            <w:pPr>
              <w:rPr>
                <w:rFonts w:ascii="Arial" w:hAnsi="Arial" w:cs="Arial"/>
              </w:rPr>
            </w:pPr>
            <w:r w:rsidRPr="0072103B">
              <w:rPr>
                <w:rFonts w:ascii="Arial" w:hAnsi="Arial" w:cs="Arial"/>
              </w:rPr>
              <w:t>17.2</w:t>
            </w:r>
          </w:p>
        </w:tc>
        <w:tc>
          <w:tcPr>
            <w:tcW w:w="479" w:type="pct"/>
            <w:tcBorders>
              <w:top w:val="single" w:sz="4" w:space="0" w:color="000000"/>
              <w:left w:val="single" w:sz="4" w:space="0" w:color="000000"/>
              <w:bottom w:val="single" w:sz="4" w:space="0" w:color="000000"/>
              <w:right w:val="nil"/>
            </w:tcBorders>
            <w:vAlign w:val="center"/>
          </w:tcPr>
          <w:p w14:paraId="042D4013"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56FFCE8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EA3D329" w14:textId="77777777" w:rsidR="0072103B" w:rsidRPr="0072103B" w:rsidRDefault="0072103B" w:rsidP="007022CB">
            <w:pPr>
              <w:rPr>
                <w:rFonts w:ascii="Arial" w:eastAsia="Arial" w:hAnsi="Arial" w:cs="Arial"/>
              </w:rPr>
            </w:pPr>
            <w:r w:rsidRPr="0072103B">
              <w:rPr>
                <w:rFonts w:ascii="Arial" w:eastAsia="Arial" w:hAnsi="Arial" w:cs="Arial"/>
              </w:rPr>
              <w:t>Conversão de dados</w:t>
            </w:r>
          </w:p>
        </w:tc>
      </w:tr>
      <w:tr w:rsidR="0072103B" w:rsidRPr="0072103B" w14:paraId="27447723"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0701760" w14:textId="77777777" w:rsidR="0072103B" w:rsidRPr="0072103B" w:rsidRDefault="0072103B" w:rsidP="007022CB">
            <w:pPr>
              <w:rPr>
                <w:rFonts w:ascii="Arial" w:hAnsi="Arial" w:cs="Arial"/>
              </w:rPr>
            </w:pPr>
            <w:r w:rsidRPr="0072103B">
              <w:rPr>
                <w:rFonts w:ascii="Arial" w:hAnsi="Arial" w:cs="Arial"/>
              </w:rPr>
              <w:t>17.3</w:t>
            </w:r>
          </w:p>
        </w:tc>
        <w:tc>
          <w:tcPr>
            <w:tcW w:w="479" w:type="pct"/>
            <w:tcBorders>
              <w:top w:val="single" w:sz="4" w:space="0" w:color="000000"/>
              <w:left w:val="single" w:sz="4" w:space="0" w:color="000000"/>
              <w:bottom w:val="single" w:sz="4" w:space="0" w:color="000000"/>
              <w:right w:val="nil"/>
            </w:tcBorders>
            <w:vAlign w:val="center"/>
          </w:tcPr>
          <w:p w14:paraId="273D969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00C6FB19"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C9B9232"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15985BF"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89B392F" w14:textId="77777777" w:rsidR="0072103B" w:rsidRPr="0072103B" w:rsidRDefault="0072103B" w:rsidP="007022CB">
            <w:pPr>
              <w:rPr>
                <w:rFonts w:ascii="Arial" w:hAnsi="Arial" w:cs="Arial"/>
              </w:rPr>
            </w:pPr>
            <w:r w:rsidRPr="0072103B">
              <w:rPr>
                <w:rFonts w:ascii="Arial" w:hAnsi="Arial" w:cs="Arial"/>
              </w:rPr>
              <w:t>17.4</w:t>
            </w:r>
          </w:p>
        </w:tc>
        <w:tc>
          <w:tcPr>
            <w:tcW w:w="479" w:type="pct"/>
            <w:tcBorders>
              <w:top w:val="single" w:sz="4" w:space="0" w:color="000000"/>
              <w:left w:val="single" w:sz="4" w:space="0" w:color="000000"/>
              <w:bottom w:val="single" w:sz="4" w:space="0" w:color="000000"/>
              <w:right w:val="nil"/>
            </w:tcBorders>
            <w:vAlign w:val="center"/>
          </w:tcPr>
          <w:p w14:paraId="45ED6DC8" w14:textId="77777777" w:rsidR="0072103B" w:rsidRPr="0072103B" w:rsidRDefault="0072103B" w:rsidP="007022CB">
            <w:pPr>
              <w:rPr>
                <w:rFonts w:ascii="Arial" w:hAnsi="Arial" w:cs="Arial"/>
              </w:rPr>
            </w:pPr>
            <w:r w:rsidRPr="0072103B">
              <w:rPr>
                <w:rFonts w:ascii="Arial" w:hAnsi="Arial" w:cs="Arial"/>
              </w:rPr>
              <w:t>148</w:t>
            </w:r>
          </w:p>
        </w:tc>
        <w:tc>
          <w:tcPr>
            <w:tcW w:w="393" w:type="pct"/>
            <w:tcBorders>
              <w:top w:val="single" w:sz="4" w:space="0" w:color="000000"/>
              <w:left w:val="single" w:sz="4" w:space="0" w:color="000000"/>
              <w:bottom w:val="single" w:sz="4" w:space="0" w:color="000000"/>
              <w:right w:val="nil"/>
            </w:tcBorders>
          </w:tcPr>
          <w:p w14:paraId="409963DA"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57988600"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2CF349AB"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26C9866" w14:textId="77777777" w:rsidR="0072103B" w:rsidRPr="0072103B" w:rsidRDefault="0072103B" w:rsidP="007022CB">
            <w:pPr>
              <w:rPr>
                <w:rFonts w:ascii="Arial" w:hAnsi="Arial" w:cs="Arial"/>
              </w:rPr>
            </w:pPr>
            <w:r w:rsidRPr="0072103B">
              <w:rPr>
                <w:rFonts w:ascii="Arial" w:hAnsi="Arial" w:cs="Arial"/>
              </w:rPr>
              <w:t>17.5</w:t>
            </w:r>
          </w:p>
        </w:tc>
        <w:tc>
          <w:tcPr>
            <w:tcW w:w="479" w:type="pct"/>
            <w:tcBorders>
              <w:top w:val="single" w:sz="4" w:space="0" w:color="000000"/>
              <w:left w:val="single" w:sz="4" w:space="0" w:color="000000"/>
              <w:bottom w:val="single" w:sz="4" w:space="0" w:color="000000"/>
              <w:right w:val="nil"/>
            </w:tcBorders>
            <w:vAlign w:val="center"/>
          </w:tcPr>
          <w:p w14:paraId="0B1F5ABF"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4CE9151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4DC27E5"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05575B00"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C5DF7EC" w14:textId="77777777" w:rsidR="0072103B" w:rsidRPr="0072103B" w:rsidRDefault="0072103B" w:rsidP="007022CB">
            <w:pPr>
              <w:rPr>
                <w:rFonts w:ascii="Arial" w:hAnsi="Arial" w:cs="Arial"/>
                <w:b/>
              </w:rPr>
            </w:pPr>
            <w:r w:rsidRPr="0072103B">
              <w:rPr>
                <w:rFonts w:ascii="Arial" w:hAnsi="Arial" w:cs="Arial"/>
                <w:b/>
              </w:rPr>
              <w:t>18</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BFCC133"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7A8C784C"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9EFF357" w14:textId="77777777" w:rsidR="0072103B" w:rsidRPr="0072103B" w:rsidRDefault="0072103B" w:rsidP="007022CB">
            <w:pPr>
              <w:rPr>
                <w:rFonts w:ascii="Arial" w:hAnsi="Arial" w:cs="Arial"/>
                <w:b/>
              </w:rPr>
            </w:pPr>
            <w:r w:rsidRPr="0072103B">
              <w:rPr>
                <w:rFonts w:ascii="Arial" w:eastAsia="Arial" w:hAnsi="Arial" w:cs="Arial"/>
                <w:b/>
              </w:rPr>
              <w:t>Portal da Transparência;</w:t>
            </w:r>
          </w:p>
        </w:tc>
      </w:tr>
      <w:tr w:rsidR="0072103B" w:rsidRPr="0072103B" w14:paraId="6AA2A395"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34AD55D" w14:textId="77777777" w:rsidR="0072103B" w:rsidRPr="0072103B" w:rsidRDefault="0072103B" w:rsidP="007022CB">
            <w:pPr>
              <w:rPr>
                <w:rFonts w:ascii="Arial" w:hAnsi="Arial" w:cs="Arial"/>
              </w:rPr>
            </w:pPr>
            <w:r w:rsidRPr="0072103B">
              <w:rPr>
                <w:rFonts w:ascii="Arial" w:hAnsi="Arial" w:cs="Arial"/>
              </w:rPr>
              <w:t>18.1</w:t>
            </w:r>
          </w:p>
        </w:tc>
        <w:tc>
          <w:tcPr>
            <w:tcW w:w="479" w:type="pct"/>
            <w:tcBorders>
              <w:top w:val="single" w:sz="4" w:space="0" w:color="000000"/>
              <w:left w:val="single" w:sz="4" w:space="0" w:color="000000"/>
              <w:bottom w:val="single" w:sz="4" w:space="0" w:color="000000"/>
              <w:right w:val="nil"/>
            </w:tcBorders>
            <w:vAlign w:val="center"/>
          </w:tcPr>
          <w:p w14:paraId="68E7F366"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25718D1D"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03F6216"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7415717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C6A70CE" w14:textId="77777777" w:rsidR="0072103B" w:rsidRPr="0072103B" w:rsidRDefault="0072103B" w:rsidP="007022CB">
            <w:pPr>
              <w:rPr>
                <w:rFonts w:ascii="Arial" w:hAnsi="Arial" w:cs="Arial"/>
              </w:rPr>
            </w:pPr>
            <w:r w:rsidRPr="0072103B">
              <w:rPr>
                <w:rFonts w:ascii="Arial" w:hAnsi="Arial" w:cs="Arial"/>
              </w:rPr>
              <w:t>18.2</w:t>
            </w:r>
          </w:p>
        </w:tc>
        <w:tc>
          <w:tcPr>
            <w:tcW w:w="479" w:type="pct"/>
            <w:tcBorders>
              <w:top w:val="single" w:sz="4" w:space="0" w:color="000000"/>
              <w:left w:val="single" w:sz="4" w:space="0" w:color="000000"/>
              <w:bottom w:val="single" w:sz="4" w:space="0" w:color="000000"/>
              <w:right w:val="nil"/>
            </w:tcBorders>
            <w:vAlign w:val="center"/>
          </w:tcPr>
          <w:p w14:paraId="1A767B56"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4E664651"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44A4747B" w14:textId="77777777" w:rsidR="0072103B" w:rsidRPr="0072103B" w:rsidRDefault="0072103B" w:rsidP="007022CB">
            <w:pPr>
              <w:rPr>
                <w:rFonts w:ascii="Arial" w:eastAsia="Arial" w:hAnsi="Arial" w:cs="Arial"/>
              </w:rPr>
            </w:pPr>
            <w:r w:rsidRPr="0072103B">
              <w:rPr>
                <w:rFonts w:ascii="Arial" w:eastAsia="Arial" w:hAnsi="Arial" w:cs="Arial"/>
              </w:rPr>
              <w:t>Conversão de dados</w:t>
            </w:r>
          </w:p>
        </w:tc>
      </w:tr>
      <w:tr w:rsidR="0072103B" w:rsidRPr="0072103B" w14:paraId="729B7EEC"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75AED9D0" w14:textId="77777777" w:rsidR="0072103B" w:rsidRPr="0072103B" w:rsidRDefault="0072103B" w:rsidP="007022CB">
            <w:pPr>
              <w:rPr>
                <w:rFonts w:ascii="Arial" w:hAnsi="Arial" w:cs="Arial"/>
              </w:rPr>
            </w:pPr>
            <w:r w:rsidRPr="0072103B">
              <w:rPr>
                <w:rFonts w:ascii="Arial" w:hAnsi="Arial" w:cs="Arial"/>
              </w:rPr>
              <w:t>18.3</w:t>
            </w:r>
          </w:p>
        </w:tc>
        <w:tc>
          <w:tcPr>
            <w:tcW w:w="479" w:type="pct"/>
            <w:tcBorders>
              <w:top w:val="single" w:sz="4" w:space="0" w:color="000000"/>
              <w:left w:val="single" w:sz="4" w:space="0" w:color="000000"/>
              <w:bottom w:val="single" w:sz="4" w:space="0" w:color="000000"/>
              <w:right w:val="nil"/>
            </w:tcBorders>
            <w:vAlign w:val="center"/>
          </w:tcPr>
          <w:p w14:paraId="4FE6FCDE"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6B7FB7AC"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DB63853"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06B78517"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2611B78" w14:textId="77777777" w:rsidR="0072103B" w:rsidRPr="0072103B" w:rsidRDefault="0072103B" w:rsidP="007022CB">
            <w:pPr>
              <w:rPr>
                <w:rFonts w:ascii="Arial" w:hAnsi="Arial" w:cs="Arial"/>
              </w:rPr>
            </w:pPr>
            <w:r w:rsidRPr="0072103B">
              <w:rPr>
                <w:rFonts w:ascii="Arial" w:hAnsi="Arial" w:cs="Arial"/>
              </w:rPr>
              <w:t>18.4</w:t>
            </w:r>
          </w:p>
        </w:tc>
        <w:tc>
          <w:tcPr>
            <w:tcW w:w="479" w:type="pct"/>
            <w:tcBorders>
              <w:top w:val="single" w:sz="4" w:space="0" w:color="000000"/>
              <w:left w:val="single" w:sz="4" w:space="0" w:color="000000"/>
              <w:bottom w:val="single" w:sz="4" w:space="0" w:color="000000"/>
              <w:right w:val="nil"/>
            </w:tcBorders>
            <w:vAlign w:val="center"/>
          </w:tcPr>
          <w:p w14:paraId="7267AE9F" w14:textId="77777777" w:rsidR="0072103B" w:rsidRPr="0072103B" w:rsidRDefault="0072103B" w:rsidP="007022CB">
            <w:pPr>
              <w:rPr>
                <w:rFonts w:ascii="Arial" w:hAnsi="Arial" w:cs="Arial"/>
              </w:rPr>
            </w:pPr>
            <w:r w:rsidRPr="0072103B">
              <w:rPr>
                <w:rFonts w:ascii="Arial" w:hAnsi="Arial" w:cs="Arial"/>
              </w:rPr>
              <w:t>148</w:t>
            </w:r>
          </w:p>
        </w:tc>
        <w:tc>
          <w:tcPr>
            <w:tcW w:w="393" w:type="pct"/>
            <w:tcBorders>
              <w:top w:val="single" w:sz="4" w:space="0" w:color="000000"/>
              <w:left w:val="single" w:sz="4" w:space="0" w:color="000000"/>
              <w:bottom w:val="single" w:sz="4" w:space="0" w:color="000000"/>
              <w:right w:val="nil"/>
            </w:tcBorders>
          </w:tcPr>
          <w:p w14:paraId="0EA2F669"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1CD3DC4F"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57116B0C"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9797449" w14:textId="77777777" w:rsidR="0072103B" w:rsidRPr="0072103B" w:rsidRDefault="0072103B" w:rsidP="007022CB">
            <w:pPr>
              <w:rPr>
                <w:rFonts w:ascii="Arial" w:hAnsi="Arial" w:cs="Arial"/>
              </w:rPr>
            </w:pPr>
            <w:r w:rsidRPr="0072103B">
              <w:rPr>
                <w:rFonts w:ascii="Arial" w:hAnsi="Arial" w:cs="Arial"/>
              </w:rPr>
              <w:t>18.5</w:t>
            </w:r>
          </w:p>
        </w:tc>
        <w:tc>
          <w:tcPr>
            <w:tcW w:w="479" w:type="pct"/>
            <w:tcBorders>
              <w:top w:val="single" w:sz="4" w:space="0" w:color="000000"/>
              <w:left w:val="single" w:sz="4" w:space="0" w:color="000000"/>
              <w:bottom w:val="single" w:sz="4" w:space="0" w:color="000000"/>
              <w:right w:val="nil"/>
            </w:tcBorders>
            <w:vAlign w:val="center"/>
          </w:tcPr>
          <w:p w14:paraId="536EDF7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5F7F0AD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7CF4EDE"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29242DCC" w14:textId="77777777" w:rsidTr="007022CB">
        <w:trPr>
          <w:trHeight w:val="227"/>
          <w:jc w:val="center"/>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52448160" w14:textId="77777777" w:rsidR="0072103B" w:rsidRPr="0072103B" w:rsidRDefault="0072103B" w:rsidP="007022CB">
            <w:pPr>
              <w:jc w:val="center"/>
              <w:rPr>
                <w:rFonts w:ascii="Arial" w:hAnsi="Arial" w:cs="Arial"/>
                <w:b/>
              </w:rPr>
            </w:pPr>
            <w:r w:rsidRPr="0072103B">
              <w:rPr>
                <w:rFonts w:ascii="Arial" w:hAnsi="Arial" w:cs="Arial"/>
                <w:b/>
              </w:rPr>
              <w:t>VALORES PARA A FUNDAÇÃO MUNICIPAL DE ENSINO</w:t>
            </w:r>
          </w:p>
        </w:tc>
      </w:tr>
      <w:tr w:rsidR="0072103B" w:rsidRPr="0072103B" w14:paraId="21637C1D"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BFDB07E" w14:textId="77777777" w:rsidR="0072103B" w:rsidRPr="0072103B" w:rsidRDefault="0072103B" w:rsidP="007022CB">
            <w:pPr>
              <w:rPr>
                <w:rFonts w:ascii="Arial" w:hAnsi="Arial" w:cs="Arial"/>
                <w:b/>
              </w:rPr>
            </w:pPr>
            <w:r w:rsidRPr="0072103B">
              <w:rPr>
                <w:rFonts w:ascii="Arial" w:hAnsi="Arial" w:cs="Arial"/>
                <w:b/>
              </w:rPr>
              <w:t>19</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E68B340"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11B1AA98"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EA44EF" w14:textId="77777777" w:rsidR="0072103B" w:rsidRPr="0072103B" w:rsidRDefault="0072103B" w:rsidP="007022CB">
            <w:pPr>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682162C4"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09D1E9C" w14:textId="77777777" w:rsidR="0072103B" w:rsidRPr="0072103B" w:rsidRDefault="0072103B" w:rsidP="007022CB">
            <w:pPr>
              <w:rPr>
                <w:rFonts w:ascii="Arial" w:hAnsi="Arial" w:cs="Arial"/>
              </w:rPr>
            </w:pPr>
            <w:r w:rsidRPr="0072103B">
              <w:rPr>
                <w:rFonts w:ascii="Arial" w:hAnsi="Arial" w:cs="Arial"/>
              </w:rPr>
              <w:lastRenderedPageBreak/>
              <w:t>19.1</w:t>
            </w:r>
          </w:p>
        </w:tc>
        <w:tc>
          <w:tcPr>
            <w:tcW w:w="479" w:type="pct"/>
            <w:tcBorders>
              <w:top w:val="single" w:sz="4" w:space="0" w:color="000000"/>
              <w:left w:val="single" w:sz="4" w:space="0" w:color="000000"/>
              <w:bottom w:val="single" w:sz="4" w:space="0" w:color="000000"/>
              <w:right w:val="nil"/>
            </w:tcBorders>
            <w:vAlign w:val="center"/>
          </w:tcPr>
          <w:p w14:paraId="26ABF162"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2D58049C"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4B5A901"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554F2F95"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63D6E1C4" w14:textId="77777777" w:rsidR="0072103B" w:rsidRPr="0072103B" w:rsidRDefault="0072103B" w:rsidP="007022CB">
            <w:pPr>
              <w:rPr>
                <w:rFonts w:ascii="Arial" w:hAnsi="Arial" w:cs="Arial"/>
              </w:rPr>
            </w:pPr>
            <w:r w:rsidRPr="0072103B">
              <w:rPr>
                <w:rFonts w:ascii="Arial" w:hAnsi="Arial" w:cs="Arial"/>
              </w:rPr>
              <w:t>19.2</w:t>
            </w:r>
          </w:p>
        </w:tc>
        <w:tc>
          <w:tcPr>
            <w:tcW w:w="479" w:type="pct"/>
            <w:tcBorders>
              <w:top w:val="single" w:sz="4" w:space="0" w:color="000000"/>
              <w:left w:val="single" w:sz="4" w:space="0" w:color="000000"/>
              <w:bottom w:val="single" w:sz="4" w:space="0" w:color="000000"/>
              <w:right w:val="nil"/>
            </w:tcBorders>
            <w:vAlign w:val="center"/>
          </w:tcPr>
          <w:p w14:paraId="459FF53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248F3718"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5414DB7" w14:textId="77777777" w:rsidR="0072103B" w:rsidRPr="0072103B" w:rsidRDefault="0072103B" w:rsidP="007022CB">
            <w:pPr>
              <w:rPr>
                <w:rFonts w:ascii="Arial" w:eastAsia="Arial" w:hAnsi="Arial" w:cs="Arial"/>
              </w:rPr>
            </w:pPr>
            <w:r w:rsidRPr="0072103B">
              <w:rPr>
                <w:rFonts w:ascii="Arial" w:eastAsia="Arial" w:hAnsi="Arial" w:cs="Arial"/>
              </w:rPr>
              <w:t>Conversão de dados</w:t>
            </w:r>
          </w:p>
        </w:tc>
      </w:tr>
      <w:tr w:rsidR="0072103B" w:rsidRPr="0072103B" w14:paraId="0212E992"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59E1599E" w14:textId="77777777" w:rsidR="0072103B" w:rsidRPr="0072103B" w:rsidRDefault="0072103B" w:rsidP="007022CB">
            <w:pPr>
              <w:rPr>
                <w:rFonts w:ascii="Arial" w:hAnsi="Arial" w:cs="Arial"/>
              </w:rPr>
            </w:pPr>
            <w:r w:rsidRPr="0072103B">
              <w:rPr>
                <w:rFonts w:ascii="Arial" w:hAnsi="Arial" w:cs="Arial"/>
              </w:rPr>
              <w:t>19.3</w:t>
            </w:r>
          </w:p>
        </w:tc>
        <w:tc>
          <w:tcPr>
            <w:tcW w:w="479" w:type="pct"/>
            <w:tcBorders>
              <w:top w:val="single" w:sz="4" w:space="0" w:color="000000"/>
              <w:left w:val="single" w:sz="4" w:space="0" w:color="000000"/>
              <w:bottom w:val="single" w:sz="4" w:space="0" w:color="000000"/>
              <w:right w:val="nil"/>
            </w:tcBorders>
            <w:vAlign w:val="center"/>
          </w:tcPr>
          <w:p w14:paraId="3537F138"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3E2DBD9F"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BD05327"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6041129D"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A9736D2" w14:textId="77777777" w:rsidR="0072103B" w:rsidRPr="0072103B" w:rsidRDefault="0072103B" w:rsidP="007022CB">
            <w:pPr>
              <w:rPr>
                <w:rFonts w:ascii="Arial" w:hAnsi="Arial" w:cs="Arial"/>
              </w:rPr>
            </w:pPr>
            <w:r w:rsidRPr="0072103B">
              <w:rPr>
                <w:rFonts w:ascii="Arial" w:hAnsi="Arial" w:cs="Arial"/>
              </w:rPr>
              <w:t>19.4</w:t>
            </w:r>
          </w:p>
        </w:tc>
        <w:tc>
          <w:tcPr>
            <w:tcW w:w="479" w:type="pct"/>
            <w:tcBorders>
              <w:top w:val="single" w:sz="4" w:space="0" w:color="000000"/>
              <w:left w:val="single" w:sz="4" w:space="0" w:color="000000"/>
              <w:bottom w:val="single" w:sz="4" w:space="0" w:color="000000"/>
              <w:right w:val="nil"/>
            </w:tcBorders>
            <w:vAlign w:val="center"/>
          </w:tcPr>
          <w:p w14:paraId="061ED349" w14:textId="77777777" w:rsidR="0072103B" w:rsidRPr="0072103B" w:rsidRDefault="0072103B" w:rsidP="007022CB">
            <w:pPr>
              <w:rPr>
                <w:rFonts w:ascii="Arial" w:hAnsi="Arial" w:cs="Arial"/>
              </w:rPr>
            </w:pPr>
            <w:r w:rsidRPr="0072103B">
              <w:rPr>
                <w:rFonts w:ascii="Arial" w:hAnsi="Arial" w:cs="Arial"/>
              </w:rPr>
              <w:t>40</w:t>
            </w:r>
          </w:p>
        </w:tc>
        <w:tc>
          <w:tcPr>
            <w:tcW w:w="393" w:type="pct"/>
            <w:tcBorders>
              <w:top w:val="single" w:sz="4" w:space="0" w:color="000000"/>
              <w:left w:val="single" w:sz="4" w:space="0" w:color="000000"/>
              <w:bottom w:val="single" w:sz="4" w:space="0" w:color="000000"/>
              <w:right w:val="nil"/>
            </w:tcBorders>
          </w:tcPr>
          <w:p w14:paraId="679C5C7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493AC2C"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49ED1725"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B73E9FA" w14:textId="77777777" w:rsidR="0072103B" w:rsidRPr="0072103B" w:rsidRDefault="0072103B" w:rsidP="007022CB">
            <w:pPr>
              <w:rPr>
                <w:rFonts w:ascii="Arial" w:hAnsi="Arial" w:cs="Arial"/>
              </w:rPr>
            </w:pPr>
            <w:r w:rsidRPr="0072103B">
              <w:rPr>
                <w:rFonts w:ascii="Arial" w:hAnsi="Arial" w:cs="Arial"/>
              </w:rPr>
              <w:t>19.5</w:t>
            </w:r>
          </w:p>
        </w:tc>
        <w:tc>
          <w:tcPr>
            <w:tcW w:w="479" w:type="pct"/>
            <w:tcBorders>
              <w:top w:val="single" w:sz="4" w:space="0" w:color="000000"/>
              <w:left w:val="single" w:sz="4" w:space="0" w:color="000000"/>
              <w:bottom w:val="single" w:sz="4" w:space="0" w:color="000000"/>
              <w:right w:val="nil"/>
            </w:tcBorders>
            <w:vAlign w:val="center"/>
          </w:tcPr>
          <w:p w14:paraId="68E3E699"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0A126011"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7DFC0F8A"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r w:rsidR="0072103B" w:rsidRPr="0072103B" w14:paraId="012045B8" w14:textId="77777777" w:rsidTr="007022CB">
        <w:trPr>
          <w:trHeight w:val="227"/>
          <w:jc w:val="center"/>
        </w:trPr>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79DC394" w14:textId="77777777" w:rsidR="0072103B" w:rsidRPr="0072103B" w:rsidRDefault="0072103B" w:rsidP="007022CB">
            <w:pPr>
              <w:rPr>
                <w:rFonts w:ascii="Arial" w:hAnsi="Arial" w:cs="Arial"/>
                <w:b/>
              </w:rPr>
            </w:pPr>
            <w:r w:rsidRPr="0072103B">
              <w:rPr>
                <w:rFonts w:ascii="Arial" w:hAnsi="Arial" w:cs="Arial"/>
                <w:b/>
              </w:rPr>
              <w:t>20</w:t>
            </w:r>
          </w:p>
        </w:tc>
        <w:tc>
          <w:tcPr>
            <w:tcW w:w="47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A64D623" w14:textId="77777777" w:rsidR="0072103B" w:rsidRPr="0072103B" w:rsidRDefault="0072103B" w:rsidP="007022CB">
            <w:pPr>
              <w:rPr>
                <w:rFonts w:ascii="Arial" w:hAnsi="Arial" w:cs="Arial"/>
                <w:b/>
              </w:rPr>
            </w:pPr>
            <w:r w:rsidRPr="0072103B">
              <w:rPr>
                <w:rFonts w:ascii="Arial" w:hAnsi="Arial" w:cs="Arial"/>
                <w:b/>
              </w:rPr>
              <w:t>1</w:t>
            </w:r>
          </w:p>
        </w:tc>
        <w:tc>
          <w:tcPr>
            <w:tcW w:w="393" w:type="pct"/>
            <w:tcBorders>
              <w:top w:val="single" w:sz="4" w:space="0" w:color="000000"/>
              <w:left w:val="single" w:sz="4" w:space="0" w:color="000000"/>
              <w:bottom w:val="single" w:sz="4" w:space="0" w:color="000000"/>
              <w:right w:val="nil"/>
            </w:tcBorders>
            <w:shd w:val="clear" w:color="auto" w:fill="BFBFBF" w:themeFill="background1" w:themeFillShade="BF"/>
          </w:tcPr>
          <w:p w14:paraId="3977E098" w14:textId="77777777" w:rsidR="0072103B" w:rsidRPr="0072103B" w:rsidRDefault="0072103B" w:rsidP="007022CB">
            <w:pPr>
              <w:rPr>
                <w:rFonts w:ascii="Arial" w:hAnsi="Arial" w:cs="Arial"/>
                <w:b/>
              </w:rPr>
            </w:pPr>
            <w:r w:rsidRPr="0072103B">
              <w:rPr>
                <w:rFonts w:ascii="Arial" w:hAnsi="Arial" w:cs="Arial"/>
                <w:b/>
              </w:rPr>
              <w:t>Uni</w:t>
            </w:r>
          </w:p>
        </w:tc>
        <w:tc>
          <w:tcPr>
            <w:tcW w:w="376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F005EE" w14:textId="77777777" w:rsidR="0072103B" w:rsidRPr="0072103B" w:rsidRDefault="0072103B" w:rsidP="007022CB">
            <w:pPr>
              <w:rPr>
                <w:rFonts w:ascii="Arial" w:hAnsi="Arial" w:cs="Arial"/>
                <w:b/>
              </w:rPr>
            </w:pPr>
            <w:r w:rsidRPr="0072103B">
              <w:rPr>
                <w:rFonts w:ascii="Arial" w:eastAsia="Arial" w:hAnsi="Arial" w:cs="Arial"/>
                <w:b/>
              </w:rPr>
              <w:t>Portal da Transparência;</w:t>
            </w:r>
          </w:p>
        </w:tc>
      </w:tr>
      <w:tr w:rsidR="0072103B" w:rsidRPr="0072103B" w14:paraId="43446606"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4E1F578B" w14:textId="77777777" w:rsidR="0072103B" w:rsidRPr="0072103B" w:rsidRDefault="0072103B" w:rsidP="007022CB">
            <w:pPr>
              <w:rPr>
                <w:rFonts w:ascii="Arial" w:hAnsi="Arial" w:cs="Arial"/>
              </w:rPr>
            </w:pPr>
            <w:r w:rsidRPr="0072103B">
              <w:rPr>
                <w:rFonts w:ascii="Arial" w:hAnsi="Arial" w:cs="Arial"/>
              </w:rPr>
              <w:t>20.1</w:t>
            </w:r>
          </w:p>
        </w:tc>
        <w:tc>
          <w:tcPr>
            <w:tcW w:w="479" w:type="pct"/>
            <w:tcBorders>
              <w:top w:val="single" w:sz="4" w:space="0" w:color="000000"/>
              <w:left w:val="single" w:sz="4" w:space="0" w:color="000000"/>
              <w:bottom w:val="single" w:sz="4" w:space="0" w:color="000000"/>
              <w:right w:val="nil"/>
            </w:tcBorders>
            <w:vAlign w:val="center"/>
          </w:tcPr>
          <w:p w14:paraId="236E5613"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5AE8EF64"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3534BD06" w14:textId="77777777" w:rsidR="0072103B" w:rsidRPr="0072103B" w:rsidRDefault="0072103B" w:rsidP="007022CB">
            <w:pPr>
              <w:rPr>
                <w:rFonts w:ascii="Arial" w:eastAsia="Arial" w:hAnsi="Arial" w:cs="Arial"/>
              </w:rPr>
            </w:pPr>
            <w:r w:rsidRPr="0072103B">
              <w:rPr>
                <w:rFonts w:ascii="Arial" w:eastAsia="Arial" w:hAnsi="Arial" w:cs="Arial"/>
              </w:rPr>
              <w:t>Levantamento e Diagnóstico</w:t>
            </w:r>
          </w:p>
        </w:tc>
      </w:tr>
      <w:tr w:rsidR="0072103B" w:rsidRPr="0072103B" w14:paraId="373C666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320ABBAA" w14:textId="77777777" w:rsidR="0072103B" w:rsidRPr="0072103B" w:rsidRDefault="0072103B" w:rsidP="007022CB">
            <w:pPr>
              <w:rPr>
                <w:rFonts w:ascii="Arial" w:hAnsi="Arial" w:cs="Arial"/>
              </w:rPr>
            </w:pPr>
            <w:r w:rsidRPr="0072103B">
              <w:rPr>
                <w:rFonts w:ascii="Arial" w:hAnsi="Arial" w:cs="Arial"/>
              </w:rPr>
              <w:t>20.2</w:t>
            </w:r>
          </w:p>
        </w:tc>
        <w:tc>
          <w:tcPr>
            <w:tcW w:w="479" w:type="pct"/>
            <w:tcBorders>
              <w:top w:val="single" w:sz="4" w:space="0" w:color="000000"/>
              <w:left w:val="single" w:sz="4" w:space="0" w:color="000000"/>
              <w:bottom w:val="single" w:sz="4" w:space="0" w:color="000000"/>
              <w:right w:val="nil"/>
            </w:tcBorders>
            <w:vAlign w:val="center"/>
          </w:tcPr>
          <w:p w14:paraId="60CE272C"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5FC1A896"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36D6806" w14:textId="77777777" w:rsidR="0072103B" w:rsidRPr="0072103B" w:rsidRDefault="0072103B" w:rsidP="007022CB">
            <w:pPr>
              <w:rPr>
                <w:rFonts w:ascii="Arial" w:eastAsia="Arial" w:hAnsi="Arial" w:cs="Arial"/>
              </w:rPr>
            </w:pPr>
            <w:r w:rsidRPr="0072103B">
              <w:rPr>
                <w:rFonts w:ascii="Arial" w:eastAsia="Arial" w:hAnsi="Arial" w:cs="Arial"/>
              </w:rPr>
              <w:t>Conversão de dados</w:t>
            </w:r>
          </w:p>
        </w:tc>
      </w:tr>
      <w:tr w:rsidR="0072103B" w:rsidRPr="0072103B" w14:paraId="315434A5"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330538F" w14:textId="77777777" w:rsidR="0072103B" w:rsidRPr="0072103B" w:rsidRDefault="0072103B" w:rsidP="007022CB">
            <w:pPr>
              <w:rPr>
                <w:rFonts w:ascii="Arial" w:hAnsi="Arial" w:cs="Arial"/>
              </w:rPr>
            </w:pPr>
            <w:r w:rsidRPr="0072103B">
              <w:rPr>
                <w:rFonts w:ascii="Arial" w:hAnsi="Arial" w:cs="Arial"/>
              </w:rPr>
              <w:t>20.3</w:t>
            </w:r>
          </w:p>
        </w:tc>
        <w:tc>
          <w:tcPr>
            <w:tcW w:w="479" w:type="pct"/>
            <w:tcBorders>
              <w:top w:val="single" w:sz="4" w:space="0" w:color="000000"/>
              <w:left w:val="single" w:sz="4" w:space="0" w:color="000000"/>
              <w:bottom w:val="single" w:sz="4" w:space="0" w:color="000000"/>
              <w:right w:val="nil"/>
            </w:tcBorders>
            <w:vAlign w:val="center"/>
          </w:tcPr>
          <w:p w14:paraId="100250E5"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43E620A8"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6E7FA119" w14:textId="77777777" w:rsidR="0072103B" w:rsidRPr="0072103B" w:rsidRDefault="0072103B" w:rsidP="007022CB">
            <w:pPr>
              <w:rPr>
                <w:rFonts w:ascii="Arial" w:eastAsia="Arial" w:hAnsi="Arial" w:cs="Arial"/>
              </w:rPr>
            </w:pPr>
            <w:r w:rsidRPr="0072103B">
              <w:rPr>
                <w:rFonts w:ascii="Arial" w:eastAsia="Arial" w:hAnsi="Arial" w:cs="Arial"/>
              </w:rPr>
              <w:t>Parametrização</w:t>
            </w:r>
          </w:p>
        </w:tc>
      </w:tr>
      <w:tr w:rsidR="0072103B" w:rsidRPr="0072103B" w14:paraId="151D8F80"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06745B76" w14:textId="77777777" w:rsidR="0072103B" w:rsidRPr="0072103B" w:rsidRDefault="0072103B" w:rsidP="007022CB">
            <w:pPr>
              <w:rPr>
                <w:rFonts w:ascii="Arial" w:hAnsi="Arial" w:cs="Arial"/>
              </w:rPr>
            </w:pPr>
            <w:r w:rsidRPr="0072103B">
              <w:rPr>
                <w:rFonts w:ascii="Arial" w:hAnsi="Arial" w:cs="Arial"/>
              </w:rPr>
              <w:t>20.4</w:t>
            </w:r>
          </w:p>
        </w:tc>
        <w:tc>
          <w:tcPr>
            <w:tcW w:w="479" w:type="pct"/>
            <w:tcBorders>
              <w:top w:val="single" w:sz="4" w:space="0" w:color="000000"/>
              <w:left w:val="single" w:sz="4" w:space="0" w:color="000000"/>
              <w:bottom w:val="single" w:sz="4" w:space="0" w:color="000000"/>
              <w:right w:val="nil"/>
            </w:tcBorders>
            <w:vAlign w:val="center"/>
          </w:tcPr>
          <w:p w14:paraId="38E57637" w14:textId="77777777" w:rsidR="0072103B" w:rsidRPr="0072103B" w:rsidRDefault="0072103B" w:rsidP="007022CB">
            <w:pPr>
              <w:rPr>
                <w:rFonts w:ascii="Arial" w:hAnsi="Arial" w:cs="Arial"/>
              </w:rPr>
            </w:pPr>
            <w:r w:rsidRPr="0072103B">
              <w:rPr>
                <w:rFonts w:ascii="Arial" w:hAnsi="Arial" w:cs="Arial"/>
              </w:rPr>
              <w:t>40</w:t>
            </w:r>
          </w:p>
        </w:tc>
        <w:tc>
          <w:tcPr>
            <w:tcW w:w="393" w:type="pct"/>
            <w:tcBorders>
              <w:top w:val="single" w:sz="4" w:space="0" w:color="000000"/>
              <w:left w:val="single" w:sz="4" w:space="0" w:color="000000"/>
              <w:bottom w:val="single" w:sz="4" w:space="0" w:color="000000"/>
              <w:right w:val="nil"/>
            </w:tcBorders>
          </w:tcPr>
          <w:p w14:paraId="55F4E63C"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F3165DD" w14:textId="77777777" w:rsidR="0072103B" w:rsidRPr="0072103B" w:rsidRDefault="0072103B" w:rsidP="007022CB">
            <w:pPr>
              <w:rPr>
                <w:rFonts w:ascii="Arial" w:eastAsia="Arial" w:hAnsi="Arial" w:cs="Arial"/>
              </w:rPr>
            </w:pPr>
            <w:r w:rsidRPr="0072103B">
              <w:rPr>
                <w:rFonts w:ascii="Arial" w:eastAsia="Arial" w:hAnsi="Arial" w:cs="Arial"/>
              </w:rPr>
              <w:t>Treinamento</w:t>
            </w:r>
          </w:p>
        </w:tc>
      </w:tr>
      <w:tr w:rsidR="0072103B" w:rsidRPr="0072103B" w14:paraId="0D27A5A1" w14:textId="77777777" w:rsidTr="007022CB">
        <w:trPr>
          <w:trHeight w:val="227"/>
          <w:jc w:val="center"/>
        </w:trPr>
        <w:tc>
          <w:tcPr>
            <w:tcW w:w="359" w:type="pct"/>
            <w:tcBorders>
              <w:top w:val="single" w:sz="4" w:space="0" w:color="000000"/>
              <w:left w:val="single" w:sz="4" w:space="0" w:color="000000"/>
              <w:bottom w:val="single" w:sz="4" w:space="0" w:color="000000"/>
              <w:right w:val="nil"/>
            </w:tcBorders>
            <w:vAlign w:val="center"/>
          </w:tcPr>
          <w:p w14:paraId="2A16EE87" w14:textId="77777777" w:rsidR="0072103B" w:rsidRPr="0072103B" w:rsidRDefault="0072103B" w:rsidP="007022CB">
            <w:pPr>
              <w:rPr>
                <w:rFonts w:ascii="Arial" w:hAnsi="Arial" w:cs="Arial"/>
              </w:rPr>
            </w:pPr>
            <w:r w:rsidRPr="0072103B">
              <w:rPr>
                <w:rFonts w:ascii="Arial" w:hAnsi="Arial" w:cs="Arial"/>
              </w:rPr>
              <w:t>20.5</w:t>
            </w:r>
          </w:p>
        </w:tc>
        <w:tc>
          <w:tcPr>
            <w:tcW w:w="479" w:type="pct"/>
            <w:tcBorders>
              <w:top w:val="single" w:sz="4" w:space="0" w:color="000000"/>
              <w:left w:val="single" w:sz="4" w:space="0" w:color="000000"/>
              <w:bottom w:val="single" w:sz="4" w:space="0" w:color="000000"/>
              <w:right w:val="nil"/>
            </w:tcBorders>
            <w:vAlign w:val="center"/>
          </w:tcPr>
          <w:p w14:paraId="4CC98064" w14:textId="77777777" w:rsidR="0072103B" w:rsidRPr="0072103B" w:rsidRDefault="0072103B" w:rsidP="007022CB">
            <w:pPr>
              <w:rPr>
                <w:rFonts w:ascii="Arial" w:hAnsi="Arial" w:cs="Arial"/>
              </w:rPr>
            </w:pPr>
            <w:r w:rsidRPr="0072103B">
              <w:rPr>
                <w:rFonts w:ascii="Arial" w:hAnsi="Arial" w:cs="Arial"/>
              </w:rPr>
              <w:t>1</w:t>
            </w:r>
          </w:p>
        </w:tc>
        <w:tc>
          <w:tcPr>
            <w:tcW w:w="393" w:type="pct"/>
            <w:tcBorders>
              <w:top w:val="single" w:sz="4" w:space="0" w:color="000000"/>
              <w:left w:val="single" w:sz="4" w:space="0" w:color="000000"/>
              <w:bottom w:val="single" w:sz="4" w:space="0" w:color="000000"/>
              <w:right w:val="nil"/>
            </w:tcBorders>
          </w:tcPr>
          <w:p w14:paraId="694F63E0" w14:textId="77777777" w:rsidR="0072103B" w:rsidRPr="0072103B" w:rsidRDefault="0072103B" w:rsidP="007022CB">
            <w:pPr>
              <w:rPr>
                <w:rFonts w:ascii="Arial" w:hAnsi="Arial" w:cs="Arial"/>
              </w:rPr>
            </w:pPr>
            <w:r w:rsidRPr="0072103B">
              <w:rPr>
                <w:rFonts w:ascii="Arial" w:hAnsi="Arial" w:cs="Arial"/>
              </w:rPr>
              <w:t>Uni</w:t>
            </w:r>
          </w:p>
        </w:tc>
        <w:tc>
          <w:tcPr>
            <w:tcW w:w="3769" w:type="pct"/>
            <w:tcBorders>
              <w:top w:val="single" w:sz="4" w:space="0" w:color="000000"/>
              <w:left w:val="single" w:sz="4" w:space="0" w:color="000000"/>
              <w:bottom w:val="single" w:sz="4" w:space="0" w:color="000000"/>
              <w:right w:val="single" w:sz="4" w:space="0" w:color="000000"/>
            </w:tcBorders>
            <w:vAlign w:val="center"/>
          </w:tcPr>
          <w:p w14:paraId="25B789A1" w14:textId="77777777" w:rsidR="0072103B" w:rsidRPr="0072103B" w:rsidRDefault="0072103B" w:rsidP="007022CB">
            <w:pPr>
              <w:rPr>
                <w:rFonts w:ascii="Arial" w:eastAsia="Arial" w:hAnsi="Arial" w:cs="Arial"/>
              </w:rPr>
            </w:pPr>
            <w:r w:rsidRPr="0072103B">
              <w:rPr>
                <w:rFonts w:ascii="Arial" w:eastAsia="Arial" w:hAnsi="Arial" w:cs="Arial"/>
              </w:rPr>
              <w:t>Liberação para os Usuários</w:t>
            </w:r>
          </w:p>
        </w:tc>
      </w:tr>
    </w:tbl>
    <w:p w14:paraId="189CE17F" w14:textId="42117ADD" w:rsidR="00B039A0" w:rsidRDefault="00B039A0" w:rsidP="00B039A0">
      <w:pPr>
        <w:tabs>
          <w:tab w:val="left" w:pos="284"/>
        </w:tabs>
        <w:jc w:val="both"/>
        <w:rPr>
          <w:rFonts w:ascii="Arial" w:eastAsia="Arial" w:hAnsi="Arial" w:cs="Arial"/>
          <w:sz w:val="10"/>
          <w:szCs w:val="10"/>
        </w:rPr>
      </w:pPr>
    </w:p>
    <w:p w14:paraId="33A35690" w14:textId="77777777" w:rsidR="001158BB" w:rsidRDefault="001158BB" w:rsidP="00B039A0">
      <w:pPr>
        <w:tabs>
          <w:tab w:val="left" w:pos="284"/>
        </w:tabs>
        <w:jc w:val="both"/>
        <w:rPr>
          <w:rFonts w:ascii="Arial" w:eastAsia="Arial" w:hAnsi="Arial" w:cs="Arial"/>
          <w:sz w:val="10"/>
          <w:szCs w:val="10"/>
        </w:rPr>
      </w:pPr>
    </w:p>
    <w:p w14:paraId="77387EA2" w14:textId="7A840EE5" w:rsidR="001158BB" w:rsidRDefault="001158BB" w:rsidP="001158BB">
      <w:pPr>
        <w:pStyle w:val="PargrafodaLista"/>
        <w:suppressAutoHyphens w:val="0"/>
        <w:spacing w:after="160" w:line="278" w:lineRule="auto"/>
        <w:ind w:left="426"/>
        <w:contextualSpacing/>
        <w:jc w:val="both"/>
        <w:rPr>
          <w:rFonts w:ascii="Arial" w:eastAsia="Arial" w:hAnsi="Arial" w:cs="Arial"/>
          <w:b/>
          <w:bCs/>
          <w:sz w:val="20"/>
          <w:szCs w:val="20"/>
        </w:rPr>
      </w:pPr>
      <w:r w:rsidRPr="001A66C8">
        <w:rPr>
          <w:rFonts w:ascii="Arial" w:eastAsia="Arial" w:hAnsi="Arial" w:cs="Arial"/>
          <w:b/>
          <w:bCs/>
          <w:sz w:val="20"/>
          <w:szCs w:val="20"/>
        </w:rPr>
        <w:t>Valores mensais das licenças de uso dos softwares</w:t>
      </w:r>
      <w:r>
        <w:rPr>
          <w:rFonts w:ascii="Arial" w:eastAsia="Arial" w:hAnsi="Arial" w:cs="Arial"/>
          <w:b/>
          <w:bCs/>
          <w:sz w:val="20"/>
          <w:szCs w:val="20"/>
        </w:rPr>
        <w:t>:</w:t>
      </w:r>
    </w:p>
    <w:tbl>
      <w:tblPr>
        <w:tblW w:w="4580" w:type="pct"/>
        <w:jc w:val="center"/>
        <w:tblCellMar>
          <w:top w:w="55" w:type="dxa"/>
          <w:left w:w="55" w:type="dxa"/>
          <w:bottom w:w="55" w:type="dxa"/>
          <w:right w:w="55" w:type="dxa"/>
        </w:tblCellMar>
        <w:tblLook w:val="04A0" w:firstRow="1" w:lastRow="0" w:firstColumn="1" w:lastColumn="0" w:noHBand="0" w:noVBand="1"/>
      </w:tblPr>
      <w:tblGrid>
        <w:gridCol w:w="1241"/>
        <w:gridCol w:w="878"/>
        <w:gridCol w:w="720"/>
        <w:gridCol w:w="6350"/>
      </w:tblGrid>
      <w:tr w:rsidR="0072103B" w:rsidRPr="0072103B" w14:paraId="36D6F945" w14:textId="77777777" w:rsidTr="007022CB">
        <w:trPr>
          <w:trHeight w:val="283"/>
          <w:jc w:val="center"/>
        </w:trPr>
        <w:tc>
          <w:tcPr>
            <w:tcW w:w="675" w:type="pct"/>
            <w:tcBorders>
              <w:top w:val="single" w:sz="4" w:space="0" w:color="000000"/>
              <w:left w:val="single" w:sz="4" w:space="0" w:color="000000"/>
              <w:bottom w:val="single" w:sz="4" w:space="0" w:color="000000"/>
              <w:right w:val="nil"/>
            </w:tcBorders>
            <w:vAlign w:val="center"/>
            <w:hideMark/>
          </w:tcPr>
          <w:p w14:paraId="63A0C67D" w14:textId="77777777" w:rsidR="0072103B" w:rsidRPr="0072103B" w:rsidRDefault="0072103B" w:rsidP="007022CB">
            <w:pPr>
              <w:pStyle w:val="Contedodatabela"/>
              <w:jc w:val="center"/>
              <w:rPr>
                <w:rFonts w:ascii="Arial" w:hAnsi="Arial" w:cs="Arial"/>
                <w:b/>
              </w:rPr>
            </w:pPr>
            <w:r w:rsidRPr="0072103B">
              <w:rPr>
                <w:rFonts w:ascii="Arial" w:hAnsi="Arial" w:cs="Arial"/>
                <w:b/>
              </w:rPr>
              <w:t>Item</w:t>
            </w:r>
          </w:p>
        </w:tc>
        <w:tc>
          <w:tcPr>
            <w:tcW w:w="478" w:type="pct"/>
            <w:tcBorders>
              <w:top w:val="single" w:sz="4" w:space="0" w:color="000000"/>
              <w:left w:val="single" w:sz="4" w:space="0" w:color="000000"/>
              <w:bottom w:val="single" w:sz="4" w:space="0" w:color="000000"/>
              <w:right w:val="nil"/>
            </w:tcBorders>
            <w:vAlign w:val="center"/>
            <w:hideMark/>
          </w:tcPr>
          <w:p w14:paraId="29EB9409" w14:textId="77777777" w:rsidR="0072103B" w:rsidRPr="0072103B" w:rsidRDefault="0072103B" w:rsidP="007022CB">
            <w:pPr>
              <w:pStyle w:val="Contedodatabela"/>
              <w:jc w:val="center"/>
              <w:rPr>
                <w:rFonts w:ascii="Arial" w:hAnsi="Arial" w:cs="Arial"/>
                <w:b/>
              </w:rPr>
            </w:pPr>
            <w:r w:rsidRPr="0072103B">
              <w:rPr>
                <w:rFonts w:ascii="Arial" w:hAnsi="Arial" w:cs="Arial"/>
                <w:b/>
              </w:rPr>
              <w:t>Quant.</w:t>
            </w:r>
          </w:p>
        </w:tc>
        <w:tc>
          <w:tcPr>
            <w:tcW w:w="392" w:type="pct"/>
            <w:tcBorders>
              <w:top w:val="single" w:sz="4" w:space="0" w:color="000000"/>
              <w:left w:val="single" w:sz="4" w:space="0" w:color="000000"/>
              <w:bottom w:val="single" w:sz="4" w:space="0" w:color="000000"/>
              <w:right w:val="nil"/>
            </w:tcBorders>
            <w:vAlign w:val="center"/>
            <w:hideMark/>
          </w:tcPr>
          <w:p w14:paraId="4D9AE2F4" w14:textId="77777777" w:rsidR="0072103B" w:rsidRPr="0072103B" w:rsidRDefault="0072103B" w:rsidP="007022CB">
            <w:pPr>
              <w:pStyle w:val="Contedodatabela"/>
              <w:jc w:val="center"/>
              <w:rPr>
                <w:rFonts w:ascii="Arial" w:hAnsi="Arial" w:cs="Arial"/>
                <w:b/>
              </w:rPr>
            </w:pPr>
            <w:r w:rsidRPr="0072103B">
              <w:rPr>
                <w:rFonts w:ascii="Arial" w:hAnsi="Arial" w:cs="Arial"/>
                <w:b/>
              </w:rPr>
              <w:t>Unid.</w:t>
            </w:r>
          </w:p>
        </w:tc>
        <w:tc>
          <w:tcPr>
            <w:tcW w:w="3455" w:type="pct"/>
            <w:tcBorders>
              <w:top w:val="single" w:sz="4" w:space="0" w:color="000000"/>
              <w:left w:val="single" w:sz="4" w:space="0" w:color="000000"/>
              <w:bottom w:val="single" w:sz="4" w:space="0" w:color="000000"/>
              <w:right w:val="single" w:sz="4" w:space="0" w:color="000000"/>
            </w:tcBorders>
            <w:vAlign w:val="center"/>
            <w:hideMark/>
          </w:tcPr>
          <w:p w14:paraId="4A0181A2" w14:textId="77777777" w:rsidR="0072103B" w:rsidRPr="0072103B" w:rsidRDefault="0072103B" w:rsidP="007022CB">
            <w:pPr>
              <w:pStyle w:val="Contedodatabela"/>
              <w:jc w:val="center"/>
              <w:rPr>
                <w:rFonts w:ascii="Arial" w:hAnsi="Arial" w:cs="Arial"/>
              </w:rPr>
            </w:pPr>
            <w:r w:rsidRPr="0072103B">
              <w:rPr>
                <w:rFonts w:ascii="Arial" w:hAnsi="Arial" w:cs="Arial"/>
                <w:b/>
              </w:rPr>
              <w:t>Descritivo</w:t>
            </w:r>
          </w:p>
        </w:tc>
      </w:tr>
      <w:tr w:rsidR="0072103B" w:rsidRPr="0072103B" w14:paraId="10FF160B"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7025A89A" w14:textId="77777777" w:rsidR="0072103B" w:rsidRPr="0072103B" w:rsidRDefault="0072103B" w:rsidP="007022CB">
            <w:pPr>
              <w:pStyle w:val="Contedodatabela"/>
              <w:jc w:val="center"/>
              <w:rPr>
                <w:rFonts w:ascii="Arial" w:hAnsi="Arial" w:cs="Arial"/>
                <w:bCs/>
              </w:rPr>
            </w:pPr>
          </w:p>
        </w:tc>
        <w:tc>
          <w:tcPr>
            <w:tcW w:w="478" w:type="pct"/>
            <w:tcBorders>
              <w:top w:val="single" w:sz="4" w:space="0" w:color="000000"/>
              <w:left w:val="single" w:sz="4" w:space="0" w:color="000000"/>
              <w:bottom w:val="single" w:sz="4" w:space="0" w:color="000000"/>
              <w:right w:val="nil"/>
            </w:tcBorders>
            <w:vAlign w:val="center"/>
          </w:tcPr>
          <w:p w14:paraId="6FC2024B" w14:textId="77777777" w:rsidR="0072103B" w:rsidRPr="0072103B" w:rsidRDefault="0072103B" w:rsidP="007022CB">
            <w:pPr>
              <w:pStyle w:val="Contedodatabela"/>
              <w:jc w:val="center"/>
              <w:rPr>
                <w:rFonts w:ascii="Arial" w:hAnsi="Arial" w:cs="Arial"/>
                <w:b/>
              </w:rPr>
            </w:pPr>
          </w:p>
        </w:tc>
        <w:tc>
          <w:tcPr>
            <w:tcW w:w="392" w:type="pct"/>
            <w:tcBorders>
              <w:top w:val="single" w:sz="4" w:space="0" w:color="000000"/>
              <w:left w:val="single" w:sz="4" w:space="0" w:color="000000"/>
              <w:bottom w:val="single" w:sz="4" w:space="0" w:color="000000"/>
              <w:right w:val="nil"/>
            </w:tcBorders>
            <w:vAlign w:val="center"/>
          </w:tcPr>
          <w:p w14:paraId="00DEFC3F" w14:textId="77777777" w:rsidR="0072103B" w:rsidRPr="0072103B" w:rsidRDefault="0072103B" w:rsidP="007022CB">
            <w:pPr>
              <w:pStyle w:val="Contedodatabela"/>
              <w:jc w:val="center"/>
              <w:rPr>
                <w:rFonts w:ascii="Arial" w:hAnsi="Arial" w:cs="Arial"/>
                <w:b/>
              </w:rPr>
            </w:pPr>
          </w:p>
        </w:tc>
        <w:tc>
          <w:tcPr>
            <w:tcW w:w="3455" w:type="pct"/>
            <w:tcBorders>
              <w:top w:val="single" w:sz="4" w:space="0" w:color="000000"/>
              <w:left w:val="single" w:sz="4" w:space="0" w:color="000000"/>
              <w:bottom w:val="single" w:sz="4" w:space="0" w:color="000000"/>
              <w:right w:val="single" w:sz="4" w:space="0" w:color="000000"/>
            </w:tcBorders>
            <w:vAlign w:val="center"/>
          </w:tcPr>
          <w:p w14:paraId="057FC040" w14:textId="77777777" w:rsidR="0072103B" w:rsidRPr="0072103B" w:rsidRDefault="0072103B" w:rsidP="007022CB">
            <w:pPr>
              <w:pStyle w:val="Contedodatabela"/>
              <w:jc w:val="center"/>
              <w:rPr>
                <w:rFonts w:ascii="Arial" w:hAnsi="Arial" w:cs="Arial"/>
                <w:b/>
              </w:rPr>
            </w:pPr>
            <w:r w:rsidRPr="0072103B">
              <w:rPr>
                <w:rFonts w:ascii="Arial" w:hAnsi="Arial" w:cs="Arial"/>
                <w:b/>
                <w:u w:val="single"/>
              </w:rPr>
              <w:t>VALORES PARA A PREFEITURA MUNICIPAL</w:t>
            </w:r>
          </w:p>
        </w:tc>
      </w:tr>
      <w:tr w:rsidR="0072103B" w:rsidRPr="0072103B" w14:paraId="6AE4673C"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24FD6B36" w14:textId="77777777" w:rsidR="0072103B" w:rsidRPr="0072103B" w:rsidRDefault="0072103B" w:rsidP="007022CB">
            <w:pPr>
              <w:jc w:val="center"/>
              <w:rPr>
                <w:rFonts w:ascii="Arial" w:hAnsi="Arial" w:cs="Arial"/>
                <w:b/>
              </w:rPr>
            </w:pPr>
            <w:r w:rsidRPr="0072103B">
              <w:rPr>
                <w:rFonts w:ascii="Arial" w:hAnsi="Arial" w:cs="Arial"/>
                <w:b/>
              </w:rPr>
              <w:t>1</w:t>
            </w:r>
          </w:p>
        </w:tc>
        <w:tc>
          <w:tcPr>
            <w:tcW w:w="478" w:type="pct"/>
            <w:tcBorders>
              <w:top w:val="single" w:sz="4" w:space="0" w:color="000000"/>
              <w:left w:val="single" w:sz="4" w:space="0" w:color="000000"/>
              <w:bottom w:val="single" w:sz="4" w:space="0" w:color="000000"/>
              <w:right w:val="nil"/>
            </w:tcBorders>
            <w:vAlign w:val="center"/>
          </w:tcPr>
          <w:p w14:paraId="2906CE91" w14:textId="77777777" w:rsidR="0072103B" w:rsidRPr="0072103B" w:rsidRDefault="0072103B" w:rsidP="007022CB">
            <w:pPr>
              <w:pStyle w:val="Contedodatabela"/>
              <w:jc w:val="center"/>
              <w:rPr>
                <w:rFonts w:ascii="Arial" w:hAnsi="Arial" w:cs="Arial"/>
                <w:b/>
                <w:bCs/>
              </w:rPr>
            </w:pPr>
            <w:r w:rsidRPr="0072103B">
              <w:rPr>
                <w:rFonts w:ascii="Arial" w:hAnsi="Arial" w:cs="Arial"/>
                <w:b/>
                <w:bCs/>
              </w:rPr>
              <w:t>8</w:t>
            </w:r>
          </w:p>
        </w:tc>
        <w:tc>
          <w:tcPr>
            <w:tcW w:w="392" w:type="pct"/>
            <w:tcBorders>
              <w:top w:val="single" w:sz="4" w:space="0" w:color="000000"/>
              <w:left w:val="single" w:sz="4" w:space="0" w:color="000000"/>
              <w:bottom w:val="single" w:sz="4" w:space="0" w:color="000000"/>
              <w:right w:val="nil"/>
            </w:tcBorders>
          </w:tcPr>
          <w:p w14:paraId="052F5577" w14:textId="77777777" w:rsidR="0072103B" w:rsidRPr="0072103B" w:rsidRDefault="0072103B" w:rsidP="007022CB">
            <w:pPr>
              <w:jc w:val="center"/>
              <w:rPr>
                <w:rFonts w:ascii="Arial" w:hAnsi="Arial" w:cs="Arial"/>
                <w:b/>
                <w:bCs/>
              </w:rPr>
            </w:pPr>
            <w:r w:rsidRPr="0072103B">
              <w:rPr>
                <w:rFonts w:ascii="Arial" w:hAnsi="Arial" w:cs="Arial"/>
                <w:b/>
                <w:bCs/>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03EE5FF8" w14:textId="77777777" w:rsidR="0072103B" w:rsidRPr="0072103B" w:rsidRDefault="0072103B" w:rsidP="007022CB">
            <w:pPr>
              <w:pStyle w:val="Contedodatabela"/>
              <w:rPr>
                <w:rFonts w:ascii="Arial" w:hAnsi="Arial" w:cs="Arial"/>
                <w:b/>
                <w:bCs/>
              </w:rPr>
            </w:pPr>
            <w:r w:rsidRPr="0072103B">
              <w:rPr>
                <w:rFonts w:ascii="Arial" w:eastAsia="Arial" w:hAnsi="Arial" w:cs="Arial"/>
                <w:b/>
                <w:bCs/>
              </w:rPr>
              <w:t>Gestão da Arrecadação, IPTU, Dívida Ativa, ISS Digital, Nota Fiscal Eletrônica, ITBI, REDESIM e DIPAM;</w:t>
            </w:r>
          </w:p>
        </w:tc>
      </w:tr>
      <w:tr w:rsidR="0072103B" w:rsidRPr="0072103B" w14:paraId="6DCA271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7596733" w14:textId="77777777" w:rsidR="0072103B" w:rsidRPr="0072103B" w:rsidRDefault="0072103B" w:rsidP="007022CB">
            <w:pPr>
              <w:jc w:val="center"/>
              <w:rPr>
                <w:rFonts w:ascii="Arial" w:hAnsi="Arial" w:cs="Arial"/>
                <w:b/>
              </w:rPr>
            </w:pPr>
            <w:r w:rsidRPr="0072103B">
              <w:rPr>
                <w:rFonts w:ascii="Arial" w:hAnsi="Arial" w:cs="Arial"/>
                <w:b/>
              </w:rPr>
              <w:t>2</w:t>
            </w:r>
          </w:p>
        </w:tc>
        <w:tc>
          <w:tcPr>
            <w:tcW w:w="478" w:type="pct"/>
            <w:tcBorders>
              <w:top w:val="single" w:sz="4" w:space="0" w:color="000000"/>
              <w:left w:val="single" w:sz="4" w:space="0" w:color="000000"/>
              <w:bottom w:val="single" w:sz="4" w:space="0" w:color="000000"/>
              <w:right w:val="nil"/>
            </w:tcBorders>
            <w:vAlign w:val="center"/>
          </w:tcPr>
          <w:p w14:paraId="1BD8F9DA"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6DF5F05E"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0F132DA1" w14:textId="77777777" w:rsidR="0072103B" w:rsidRPr="0072103B" w:rsidRDefault="0072103B" w:rsidP="007022CB">
            <w:pPr>
              <w:pStyle w:val="Contedodatabela"/>
              <w:rPr>
                <w:rFonts w:ascii="Arial" w:hAnsi="Arial" w:cs="Arial"/>
                <w:b/>
              </w:rPr>
            </w:pPr>
            <w:r w:rsidRPr="0072103B">
              <w:rPr>
                <w:rFonts w:ascii="Arial" w:eastAsia="Arial" w:hAnsi="Arial" w:cs="Arial"/>
                <w:b/>
              </w:rPr>
              <w:t>Compras e Licitações – AUDESP Fase IV;</w:t>
            </w:r>
          </w:p>
        </w:tc>
      </w:tr>
      <w:tr w:rsidR="0072103B" w:rsidRPr="0072103B" w14:paraId="208D00DD"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7F4B9B7C" w14:textId="77777777" w:rsidR="0072103B" w:rsidRPr="0072103B" w:rsidRDefault="0072103B" w:rsidP="007022CB">
            <w:pPr>
              <w:jc w:val="center"/>
              <w:rPr>
                <w:rFonts w:ascii="Arial" w:hAnsi="Arial" w:cs="Arial"/>
                <w:b/>
              </w:rPr>
            </w:pPr>
            <w:r w:rsidRPr="0072103B">
              <w:rPr>
                <w:rFonts w:ascii="Arial" w:hAnsi="Arial" w:cs="Arial"/>
                <w:b/>
              </w:rPr>
              <w:t>3</w:t>
            </w:r>
          </w:p>
        </w:tc>
        <w:tc>
          <w:tcPr>
            <w:tcW w:w="478" w:type="pct"/>
            <w:tcBorders>
              <w:top w:val="single" w:sz="4" w:space="0" w:color="000000"/>
              <w:left w:val="single" w:sz="4" w:space="0" w:color="000000"/>
              <w:bottom w:val="single" w:sz="4" w:space="0" w:color="000000"/>
              <w:right w:val="nil"/>
            </w:tcBorders>
            <w:vAlign w:val="center"/>
          </w:tcPr>
          <w:p w14:paraId="1298F257"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095A4B0"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57DBA670" w14:textId="77777777" w:rsidR="0072103B" w:rsidRPr="0072103B" w:rsidRDefault="0072103B" w:rsidP="007022CB">
            <w:pPr>
              <w:pStyle w:val="Contedodatabela"/>
              <w:rPr>
                <w:rFonts w:ascii="Arial" w:hAnsi="Arial" w:cs="Arial"/>
                <w:b/>
              </w:rPr>
            </w:pPr>
            <w:r w:rsidRPr="0072103B">
              <w:rPr>
                <w:rFonts w:ascii="Arial" w:eastAsia="Arial" w:hAnsi="Arial" w:cs="Arial"/>
                <w:b/>
              </w:rPr>
              <w:t>Almoxarifado;</w:t>
            </w:r>
          </w:p>
        </w:tc>
      </w:tr>
      <w:tr w:rsidR="0072103B" w:rsidRPr="0072103B" w14:paraId="6A567F67"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C66E085" w14:textId="77777777" w:rsidR="0072103B" w:rsidRPr="0072103B" w:rsidRDefault="0072103B" w:rsidP="007022CB">
            <w:pPr>
              <w:jc w:val="center"/>
              <w:rPr>
                <w:rFonts w:ascii="Arial" w:hAnsi="Arial" w:cs="Arial"/>
                <w:b/>
              </w:rPr>
            </w:pPr>
            <w:r w:rsidRPr="0072103B">
              <w:rPr>
                <w:rFonts w:ascii="Arial" w:hAnsi="Arial" w:cs="Arial"/>
                <w:b/>
              </w:rPr>
              <w:t>4</w:t>
            </w:r>
          </w:p>
        </w:tc>
        <w:tc>
          <w:tcPr>
            <w:tcW w:w="478" w:type="pct"/>
            <w:tcBorders>
              <w:top w:val="single" w:sz="4" w:space="0" w:color="000000"/>
              <w:left w:val="single" w:sz="4" w:space="0" w:color="000000"/>
              <w:bottom w:val="single" w:sz="4" w:space="0" w:color="000000"/>
              <w:right w:val="nil"/>
            </w:tcBorders>
            <w:vAlign w:val="center"/>
          </w:tcPr>
          <w:p w14:paraId="71C03E08"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7718B270"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09826482" w14:textId="77777777" w:rsidR="0072103B" w:rsidRPr="0072103B" w:rsidRDefault="0072103B" w:rsidP="007022CB">
            <w:pPr>
              <w:pStyle w:val="Contedodatabela"/>
              <w:rPr>
                <w:rFonts w:ascii="Arial" w:hAnsi="Arial" w:cs="Arial"/>
                <w:b/>
              </w:rPr>
            </w:pPr>
            <w:r w:rsidRPr="0072103B">
              <w:rPr>
                <w:rFonts w:ascii="Arial" w:eastAsia="Arial" w:hAnsi="Arial" w:cs="Arial"/>
                <w:b/>
              </w:rPr>
              <w:t>Patrimônio – NBCASP;</w:t>
            </w:r>
          </w:p>
        </w:tc>
      </w:tr>
      <w:tr w:rsidR="0072103B" w:rsidRPr="0072103B" w14:paraId="7033A5C2"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3628AC1" w14:textId="77777777" w:rsidR="0072103B" w:rsidRPr="0072103B" w:rsidRDefault="0072103B" w:rsidP="007022CB">
            <w:pPr>
              <w:jc w:val="center"/>
              <w:rPr>
                <w:rFonts w:ascii="Arial" w:hAnsi="Arial" w:cs="Arial"/>
                <w:b/>
              </w:rPr>
            </w:pPr>
            <w:r w:rsidRPr="0072103B">
              <w:rPr>
                <w:rFonts w:ascii="Arial" w:hAnsi="Arial" w:cs="Arial"/>
                <w:b/>
              </w:rPr>
              <w:t>5</w:t>
            </w:r>
          </w:p>
        </w:tc>
        <w:tc>
          <w:tcPr>
            <w:tcW w:w="478" w:type="pct"/>
            <w:tcBorders>
              <w:top w:val="single" w:sz="4" w:space="0" w:color="000000"/>
              <w:left w:val="single" w:sz="4" w:space="0" w:color="000000"/>
              <w:bottom w:val="single" w:sz="4" w:space="0" w:color="000000"/>
              <w:right w:val="nil"/>
            </w:tcBorders>
            <w:vAlign w:val="center"/>
          </w:tcPr>
          <w:p w14:paraId="4671DD03"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938A032"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2C666B6B" w14:textId="77777777" w:rsidR="0072103B" w:rsidRPr="0072103B" w:rsidRDefault="0072103B" w:rsidP="007022CB">
            <w:pPr>
              <w:pStyle w:val="Contedodatabela"/>
              <w:rPr>
                <w:rFonts w:ascii="Arial" w:hAnsi="Arial" w:cs="Arial"/>
                <w:b/>
              </w:rPr>
            </w:pPr>
            <w:r w:rsidRPr="0072103B">
              <w:rPr>
                <w:rFonts w:ascii="Arial" w:eastAsia="Arial" w:hAnsi="Arial" w:cs="Arial"/>
                <w:b/>
              </w:rPr>
              <w:t>Administração Orçamentária e Financeira, Contabilidade, Planejamento, Tesouraria e Controle Interno;</w:t>
            </w:r>
          </w:p>
        </w:tc>
      </w:tr>
      <w:tr w:rsidR="0072103B" w:rsidRPr="0072103B" w14:paraId="2588C699"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086B0508" w14:textId="77777777" w:rsidR="0072103B" w:rsidRPr="0072103B" w:rsidRDefault="0072103B" w:rsidP="007022CB">
            <w:pPr>
              <w:jc w:val="center"/>
              <w:rPr>
                <w:rFonts w:ascii="Arial" w:hAnsi="Arial" w:cs="Arial"/>
                <w:b/>
              </w:rPr>
            </w:pPr>
            <w:r w:rsidRPr="0072103B">
              <w:rPr>
                <w:rFonts w:ascii="Arial" w:hAnsi="Arial" w:cs="Arial"/>
                <w:b/>
              </w:rPr>
              <w:t>6</w:t>
            </w:r>
          </w:p>
        </w:tc>
        <w:tc>
          <w:tcPr>
            <w:tcW w:w="478" w:type="pct"/>
            <w:tcBorders>
              <w:top w:val="single" w:sz="4" w:space="0" w:color="000000"/>
              <w:left w:val="single" w:sz="4" w:space="0" w:color="000000"/>
              <w:bottom w:val="single" w:sz="4" w:space="0" w:color="000000"/>
              <w:right w:val="nil"/>
            </w:tcBorders>
            <w:vAlign w:val="center"/>
          </w:tcPr>
          <w:p w14:paraId="0CACB9A2"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595A3864"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75324B89" w14:textId="77777777" w:rsidR="0072103B" w:rsidRPr="0072103B" w:rsidRDefault="0072103B" w:rsidP="007022CB">
            <w:pPr>
              <w:pStyle w:val="Contedodatabela"/>
              <w:rPr>
                <w:rFonts w:ascii="Arial" w:hAnsi="Arial" w:cs="Arial"/>
                <w:b/>
              </w:rPr>
            </w:pPr>
            <w:r w:rsidRPr="0072103B">
              <w:rPr>
                <w:rFonts w:ascii="Arial" w:eastAsia="Arial" w:hAnsi="Arial" w:cs="Arial"/>
                <w:b/>
              </w:rPr>
              <w:t>Recursos Humanos – Fase III AUDESP;</w:t>
            </w:r>
          </w:p>
        </w:tc>
      </w:tr>
      <w:tr w:rsidR="0072103B" w:rsidRPr="0072103B" w14:paraId="289E459A"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0B37B0EE" w14:textId="77777777" w:rsidR="0072103B" w:rsidRPr="0072103B" w:rsidRDefault="0072103B" w:rsidP="007022CB">
            <w:pPr>
              <w:jc w:val="center"/>
              <w:rPr>
                <w:rFonts w:ascii="Arial" w:hAnsi="Arial" w:cs="Arial"/>
                <w:b/>
              </w:rPr>
            </w:pPr>
            <w:r w:rsidRPr="0072103B">
              <w:rPr>
                <w:rFonts w:ascii="Arial" w:hAnsi="Arial" w:cs="Arial"/>
                <w:b/>
              </w:rPr>
              <w:t>7</w:t>
            </w:r>
          </w:p>
        </w:tc>
        <w:tc>
          <w:tcPr>
            <w:tcW w:w="478" w:type="pct"/>
            <w:tcBorders>
              <w:top w:val="single" w:sz="4" w:space="0" w:color="000000"/>
              <w:left w:val="single" w:sz="4" w:space="0" w:color="000000"/>
              <w:bottom w:val="single" w:sz="4" w:space="0" w:color="000000"/>
              <w:right w:val="nil"/>
            </w:tcBorders>
            <w:vAlign w:val="center"/>
          </w:tcPr>
          <w:p w14:paraId="728B49AA"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6495E93B"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6215A9E" w14:textId="77777777" w:rsidR="0072103B" w:rsidRPr="0072103B" w:rsidRDefault="0072103B" w:rsidP="007022CB">
            <w:pPr>
              <w:pStyle w:val="Contedodatabela"/>
              <w:rPr>
                <w:rFonts w:ascii="Arial" w:hAnsi="Arial" w:cs="Arial"/>
                <w:b/>
              </w:rPr>
            </w:pPr>
            <w:r w:rsidRPr="0072103B">
              <w:rPr>
                <w:rFonts w:ascii="Arial" w:eastAsia="Arial" w:hAnsi="Arial" w:cs="Arial"/>
                <w:b/>
              </w:rPr>
              <w:t>Medicina e Segurança do Trabalho</w:t>
            </w:r>
          </w:p>
        </w:tc>
      </w:tr>
      <w:tr w:rsidR="0072103B" w:rsidRPr="0072103B" w14:paraId="383EF50B"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AE0F57E" w14:textId="77777777" w:rsidR="0072103B" w:rsidRPr="0072103B" w:rsidRDefault="0072103B" w:rsidP="007022CB">
            <w:pPr>
              <w:jc w:val="center"/>
              <w:rPr>
                <w:rFonts w:ascii="Arial" w:hAnsi="Arial" w:cs="Arial"/>
                <w:b/>
              </w:rPr>
            </w:pPr>
            <w:r w:rsidRPr="0072103B">
              <w:rPr>
                <w:rFonts w:ascii="Arial" w:hAnsi="Arial" w:cs="Arial"/>
                <w:b/>
              </w:rPr>
              <w:t>8</w:t>
            </w:r>
          </w:p>
        </w:tc>
        <w:tc>
          <w:tcPr>
            <w:tcW w:w="478" w:type="pct"/>
            <w:tcBorders>
              <w:top w:val="single" w:sz="4" w:space="0" w:color="000000"/>
              <w:left w:val="single" w:sz="4" w:space="0" w:color="000000"/>
              <w:bottom w:val="single" w:sz="4" w:space="0" w:color="000000"/>
              <w:right w:val="nil"/>
            </w:tcBorders>
            <w:vAlign w:val="center"/>
          </w:tcPr>
          <w:p w14:paraId="0336C6BB"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6772B33F"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36536463" w14:textId="77777777" w:rsidR="0072103B" w:rsidRPr="0072103B" w:rsidRDefault="0072103B" w:rsidP="007022CB">
            <w:pPr>
              <w:pStyle w:val="Contedodatabela"/>
              <w:rPr>
                <w:rFonts w:ascii="Arial" w:hAnsi="Arial" w:cs="Arial"/>
                <w:b/>
              </w:rPr>
            </w:pPr>
            <w:r w:rsidRPr="0072103B">
              <w:rPr>
                <w:rFonts w:ascii="Arial" w:eastAsia="Arial" w:hAnsi="Arial" w:cs="Arial"/>
                <w:b/>
              </w:rPr>
              <w:t>Painel do Gestor e Informações Gerencias:</w:t>
            </w:r>
          </w:p>
        </w:tc>
      </w:tr>
      <w:tr w:rsidR="0072103B" w:rsidRPr="0072103B" w14:paraId="63D0464B"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624B80FC" w14:textId="77777777" w:rsidR="0072103B" w:rsidRPr="0072103B" w:rsidRDefault="0072103B" w:rsidP="007022CB">
            <w:pPr>
              <w:jc w:val="center"/>
              <w:rPr>
                <w:rFonts w:ascii="Arial" w:hAnsi="Arial" w:cs="Arial"/>
                <w:b/>
              </w:rPr>
            </w:pPr>
            <w:r w:rsidRPr="0072103B">
              <w:rPr>
                <w:rFonts w:ascii="Arial" w:hAnsi="Arial" w:cs="Arial"/>
                <w:b/>
              </w:rPr>
              <w:t>9</w:t>
            </w:r>
          </w:p>
        </w:tc>
        <w:tc>
          <w:tcPr>
            <w:tcW w:w="478" w:type="pct"/>
            <w:tcBorders>
              <w:top w:val="single" w:sz="4" w:space="0" w:color="000000"/>
              <w:left w:val="single" w:sz="4" w:space="0" w:color="000000"/>
              <w:bottom w:val="single" w:sz="4" w:space="0" w:color="000000"/>
              <w:right w:val="nil"/>
            </w:tcBorders>
            <w:vAlign w:val="center"/>
          </w:tcPr>
          <w:p w14:paraId="05A02329"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6B7186AD"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7D48902F" w14:textId="77777777" w:rsidR="0072103B" w:rsidRPr="0072103B" w:rsidRDefault="0072103B" w:rsidP="007022CB">
            <w:pPr>
              <w:pStyle w:val="Contedodatabela"/>
              <w:rPr>
                <w:rFonts w:ascii="Arial" w:hAnsi="Arial" w:cs="Arial"/>
                <w:b/>
              </w:rPr>
            </w:pPr>
            <w:r w:rsidRPr="0072103B">
              <w:rPr>
                <w:rFonts w:ascii="Arial" w:eastAsia="Arial" w:hAnsi="Arial" w:cs="Arial"/>
                <w:b/>
              </w:rPr>
              <w:t>Aplicativo Cidade Digital;</w:t>
            </w:r>
          </w:p>
        </w:tc>
      </w:tr>
      <w:tr w:rsidR="0072103B" w:rsidRPr="0072103B" w14:paraId="3052434D"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4825A8C0" w14:textId="77777777" w:rsidR="0072103B" w:rsidRPr="0072103B" w:rsidRDefault="0072103B" w:rsidP="007022CB">
            <w:pPr>
              <w:jc w:val="center"/>
              <w:rPr>
                <w:rFonts w:ascii="Arial" w:hAnsi="Arial" w:cs="Arial"/>
                <w:b/>
              </w:rPr>
            </w:pPr>
            <w:r w:rsidRPr="0072103B">
              <w:rPr>
                <w:rFonts w:ascii="Arial" w:hAnsi="Arial" w:cs="Arial"/>
                <w:b/>
              </w:rPr>
              <w:t>10</w:t>
            </w:r>
          </w:p>
        </w:tc>
        <w:tc>
          <w:tcPr>
            <w:tcW w:w="478" w:type="pct"/>
            <w:tcBorders>
              <w:top w:val="single" w:sz="4" w:space="0" w:color="000000"/>
              <w:left w:val="single" w:sz="4" w:space="0" w:color="000000"/>
              <w:bottom w:val="single" w:sz="4" w:space="0" w:color="000000"/>
              <w:right w:val="nil"/>
            </w:tcBorders>
            <w:vAlign w:val="center"/>
          </w:tcPr>
          <w:p w14:paraId="67C7B11A"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72E22D1A"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9E9258B" w14:textId="77777777" w:rsidR="0072103B" w:rsidRPr="0072103B" w:rsidRDefault="0072103B" w:rsidP="007022CB">
            <w:pPr>
              <w:pStyle w:val="Contedodatabela"/>
              <w:rPr>
                <w:rFonts w:ascii="Arial" w:hAnsi="Arial" w:cs="Arial"/>
                <w:b/>
              </w:rPr>
            </w:pPr>
            <w:r w:rsidRPr="0072103B">
              <w:rPr>
                <w:rFonts w:ascii="Arial" w:eastAsia="Arial" w:hAnsi="Arial" w:cs="Arial"/>
                <w:b/>
              </w:rPr>
              <w:t>Portal da Transparência;</w:t>
            </w:r>
          </w:p>
        </w:tc>
      </w:tr>
      <w:tr w:rsidR="0072103B" w:rsidRPr="0072103B" w14:paraId="4A9792CA"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EECB9D6" w14:textId="77777777" w:rsidR="0072103B" w:rsidRPr="0072103B" w:rsidRDefault="0072103B" w:rsidP="007022CB">
            <w:pPr>
              <w:jc w:val="center"/>
              <w:rPr>
                <w:rFonts w:ascii="Arial" w:hAnsi="Arial" w:cs="Arial"/>
                <w:b/>
              </w:rPr>
            </w:pPr>
            <w:r w:rsidRPr="0072103B">
              <w:rPr>
                <w:rFonts w:ascii="Arial" w:hAnsi="Arial" w:cs="Arial"/>
                <w:b/>
              </w:rPr>
              <w:t>11</w:t>
            </w:r>
          </w:p>
        </w:tc>
        <w:tc>
          <w:tcPr>
            <w:tcW w:w="478" w:type="pct"/>
            <w:tcBorders>
              <w:top w:val="single" w:sz="4" w:space="0" w:color="000000"/>
              <w:left w:val="single" w:sz="4" w:space="0" w:color="000000"/>
              <w:bottom w:val="single" w:sz="4" w:space="0" w:color="000000"/>
              <w:right w:val="nil"/>
            </w:tcBorders>
            <w:vAlign w:val="center"/>
          </w:tcPr>
          <w:p w14:paraId="3AA230EB"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7B3B699B"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314F4F07" w14:textId="77777777" w:rsidR="0072103B" w:rsidRPr="0072103B" w:rsidRDefault="0072103B" w:rsidP="007022CB">
            <w:pPr>
              <w:pStyle w:val="Contedodatabela"/>
              <w:rPr>
                <w:rFonts w:ascii="Arial" w:hAnsi="Arial" w:cs="Arial"/>
                <w:b/>
              </w:rPr>
            </w:pPr>
            <w:r w:rsidRPr="0072103B">
              <w:rPr>
                <w:rFonts w:ascii="Arial" w:eastAsia="Arial" w:hAnsi="Arial" w:cs="Arial"/>
                <w:b/>
              </w:rPr>
              <w:t>Gestão Cemitério</w:t>
            </w:r>
          </w:p>
        </w:tc>
      </w:tr>
      <w:tr w:rsidR="0072103B" w:rsidRPr="0072103B" w14:paraId="7FCDECF6"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33E721A8" w14:textId="77777777" w:rsidR="0072103B" w:rsidRPr="0072103B" w:rsidRDefault="0072103B" w:rsidP="007022CB">
            <w:pPr>
              <w:jc w:val="center"/>
              <w:rPr>
                <w:rFonts w:ascii="Arial" w:hAnsi="Arial" w:cs="Arial"/>
                <w:b/>
              </w:rPr>
            </w:pPr>
            <w:r w:rsidRPr="0072103B">
              <w:rPr>
                <w:rFonts w:ascii="Arial" w:hAnsi="Arial" w:cs="Arial"/>
                <w:b/>
              </w:rPr>
              <w:t>12</w:t>
            </w:r>
          </w:p>
        </w:tc>
        <w:tc>
          <w:tcPr>
            <w:tcW w:w="478" w:type="pct"/>
            <w:tcBorders>
              <w:top w:val="single" w:sz="4" w:space="0" w:color="000000"/>
              <w:left w:val="single" w:sz="4" w:space="0" w:color="000000"/>
              <w:bottom w:val="single" w:sz="4" w:space="0" w:color="000000"/>
              <w:right w:val="nil"/>
            </w:tcBorders>
            <w:vAlign w:val="center"/>
          </w:tcPr>
          <w:p w14:paraId="4502EE71"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C8238AC"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4AC4ED3C" w14:textId="77777777" w:rsidR="0072103B" w:rsidRPr="0072103B" w:rsidRDefault="0072103B" w:rsidP="007022CB">
            <w:pPr>
              <w:pStyle w:val="Contedodatabela"/>
              <w:rPr>
                <w:rFonts w:ascii="Arial" w:hAnsi="Arial" w:cs="Arial"/>
                <w:b/>
              </w:rPr>
            </w:pPr>
            <w:r w:rsidRPr="0072103B">
              <w:rPr>
                <w:rFonts w:ascii="Arial" w:eastAsia="Arial" w:hAnsi="Arial" w:cs="Arial"/>
                <w:b/>
              </w:rPr>
              <w:t>Diário Oficial Eletrônico</w:t>
            </w:r>
          </w:p>
        </w:tc>
      </w:tr>
      <w:tr w:rsidR="0072103B" w:rsidRPr="0072103B" w14:paraId="053EF1B3"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A08953A" w14:textId="77777777" w:rsidR="0072103B" w:rsidRPr="0072103B" w:rsidRDefault="0072103B" w:rsidP="007022CB">
            <w:pPr>
              <w:jc w:val="center"/>
              <w:rPr>
                <w:rFonts w:ascii="Arial" w:hAnsi="Arial" w:cs="Arial"/>
                <w:b/>
              </w:rPr>
            </w:pPr>
            <w:r w:rsidRPr="0072103B">
              <w:rPr>
                <w:rFonts w:ascii="Arial" w:hAnsi="Arial" w:cs="Arial"/>
                <w:b/>
              </w:rPr>
              <w:t>13</w:t>
            </w:r>
          </w:p>
        </w:tc>
        <w:tc>
          <w:tcPr>
            <w:tcW w:w="478" w:type="pct"/>
            <w:tcBorders>
              <w:top w:val="single" w:sz="4" w:space="0" w:color="000000"/>
              <w:left w:val="single" w:sz="4" w:space="0" w:color="000000"/>
              <w:bottom w:val="single" w:sz="4" w:space="0" w:color="000000"/>
              <w:right w:val="nil"/>
            </w:tcBorders>
            <w:vAlign w:val="center"/>
          </w:tcPr>
          <w:p w14:paraId="56518F49"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1F2CCB9"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2AA48995"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Provedor em Nuvem (</w:t>
            </w:r>
            <w:proofErr w:type="spellStart"/>
            <w:r w:rsidRPr="0072103B">
              <w:rPr>
                <w:rFonts w:ascii="Arial" w:eastAsia="Arial" w:hAnsi="Arial" w:cs="Arial"/>
                <w:b/>
              </w:rPr>
              <w:t>Cloud</w:t>
            </w:r>
            <w:proofErr w:type="spellEnd"/>
            <w:r w:rsidRPr="0072103B">
              <w:rPr>
                <w:rFonts w:ascii="Arial" w:eastAsia="Arial" w:hAnsi="Arial" w:cs="Arial"/>
                <w:b/>
              </w:rPr>
              <w:t xml:space="preserve"> </w:t>
            </w:r>
            <w:proofErr w:type="spellStart"/>
            <w:r w:rsidRPr="0072103B">
              <w:rPr>
                <w:rFonts w:ascii="Arial" w:eastAsia="Arial" w:hAnsi="Arial" w:cs="Arial"/>
                <w:b/>
              </w:rPr>
              <w:t>Computing</w:t>
            </w:r>
            <w:proofErr w:type="spellEnd"/>
            <w:r w:rsidRPr="0072103B">
              <w:rPr>
                <w:rFonts w:ascii="Arial" w:eastAsia="Arial" w:hAnsi="Arial" w:cs="Arial"/>
                <w:b/>
              </w:rPr>
              <w:t>):</w:t>
            </w:r>
          </w:p>
        </w:tc>
      </w:tr>
      <w:tr w:rsidR="0072103B" w:rsidRPr="0072103B" w14:paraId="40D69330"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ACB07F6" w14:textId="77777777" w:rsidR="0072103B" w:rsidRPr="0072103B" w:rsidRDefault="0072103B" w:rsidP="007022CB">
            <w:pPr>
              <w:jc w:val="center"/>
              <w:rPr>
                <w:rFonts w:ascii="Arial" w:hAnsi="Arial" w:cs="Arial"/>
                <w:b/>
              </w:rPr>
            </w:pPr>
            <w:r w:rsidRPr="0072103B">
              <w:rPr>
                <w:rFonts w:ascii="Arial" w:hAnsi="Arial" w:cs="Arial"/>
                <w:b/>
              </w:rPr>
              <w:t>14</w:t>
            </w:r>
          </w:p>
        </w:tc>
        <w:tc>
          <w:tcPr>
            <w:tcW w:w="478" w:type="pct"/>
            <w:tcBorders>
              <w:top w:val="single" w:sz="4" w:space="0" w:color="000000"/>
              <w:left w:val="single" w:sz="4" w:space="0" w:color="000000"/>
              <w:bottom w:val="single" w:sz="4" w:space="0" w:color="000000"/>
              <w:right w:val="nil"/>
            </w:tcBorders>
            <w:vAlign w:val="center"/>
          </w:tcPr>
          <w:p w14:paraId="39FD6174"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489066FF"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6CC25E4"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Atendimento Personalizado 40 (quarenta) horas mensal (Softwares Recursos Humanos Fase III AUDESP)</w:t>
            </w:r>
          </w:p>
        </w:tc>
      </w:tr>
      <w:tr w:rsidR="0072103B" w:rsidRPr="0072103B" w14:paraId="3862C99F"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02D97FD8" w14:textId="77777777" w:rsidR="0072103B" w:rsidRPr="0072103B" w:rsidRDefault="0072103B" w:rsidP="007022CB">
            <w:pPr>
              <w:jc w:val="center"/>
              <w:rPr>
                <w:rFonts w:ascii="Arial" w:hAnsi="Arial" w:cs="Arial"/>
                <w:b/>
              </w:rPr>
            </w:pPr>
            <w:r w:rsidRPr="0072103B">
              <w:rPr>
                <w:rFonts w:ascii="Arial" w:hAnsi="Arial" w:cs="Arial"/>
                <w:b/>
              </w:rPr>
              <w:t>15</w:t>
            </w:r>
          </w:p>
        </w:tc>
        <w:tc>
          <w:tcPr>
            <w:tcW w:w="478" w:type="pct"/>
            <w:tcBorders>
              <w:top w:val="single" w:sz="4" w:space="0" w:color="000000"/>
              <w:left w:val="single" w:sz="4" w:space="0" w:color="000000"/>
              <w:bottom w:val="single" w:sz="4" w:space="0" w:color="000000"/>
              <w:right w:val="nil"/>
            </w:tcBorders>
            <w:vAlign w:val="center"/>
          </w:tcPr>
          <w:p w14:paraId="6D0A280E"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39AF8FD5"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1F2DBAC5"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Atendimento Personalizado 40 (quarenta) horas mensal (Softwares Licitação AUDESP Fase IV, Compras e Patrimônio)</w:t>
            </w:r>
          </w:p>
        </w:tc>
      </w:tr>
      <w:tr w:rsidR="0072103B" w:rsidRPr="0072103B" w14:paraId="0AD10AF8"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40DD9920" w14:textId="77777777" w:rsidR="0072103B" w:rsidRPr="0072103B" w:rsidRDefault="0072103B" w:rsidP="007022CB">
            <w:pPr>
              <w:jc w:val="center"/>
              <w:rPr>
                <w:rFonts w:ascii="Arial" w:hAnsi="Arial" w:cs="Arial"/>
                <w:b/>
              </w:rPr>
            </w:pPr>
            <w:r w:rsidRPr="0072103B">
              <w:rPr>
                <w:rFonts w:ascii="Arial" w:hAnsi="Arial" w:cs="Arial"/>
                <w:b/>
              </w:rPr>
              <w:t>16</w:t>
            </w:r>
          </w:p>
        </w:tc>
        <w:tc>
          <w:tcPr>
            <w:tcW w:w="478" w:type="pct"/>
            <w:tcBorders>
              <w:top w:val="single" w:sz="4" w:space="0" w:color="000000"/>
              <w:left w:val="single" w:sz="4" w:space="0" w:color="000000"/>
              <w:bottom w:val="single" w:sz="4" w:space="0" w:color="000000"/>
              <w:right w:val="nil"/>
            </w:tcBorders>
            <w:vAlign w:val="center"/>
          </w:tcPr>
          <w:p w14:paraId="10483B97"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3E22D6F6"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599D83AB"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Atendimento Personalizado 40 (quarenta) horas mensal (Softwares Administração Tributária e Arrecadação)</w:t>
            </w:r>
          </w:p>
        </w:tc>
      </w:tr>
      <w:tr w:rsidR="0072103B" w:rsidRPr="0072103B" w14:paraId="469C683B"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09E8963" w14:textId="77777777" w:rsidR="0072103B" w:rsidRPr="0072103B" w:rsidRDefault="0072103B" w:rsidP="007022CB">
            <w:pPr>
              <w:jc w:val="center"/>
              <w:rPr>
                <w:rFonts w:ascii="Arial" w:hAnsi="Arial" w:cs="Arial"/>
                <w:b/>
              </w:rPr>
            </w:pPr>
            <w:r w:rsidRPr="0072103B">
              <w:rPr>
                <w:rFonts w:ascii="Arial" w:hAnsi="Arial" w:cs="Arial"/>
                <w:b/>
              </w:rPr>
              <w:t>17</w:t>
            </w:r>
          </w:p>
        </w:tc>
        <w:tc>
          <w:tcPr>
            <w:tcW w:w="478" w:type="pct"/>
            <w:tcBorders>
              <w:top w:val="single" w:sz="4" w:space="0" w:color="000000"/>
              <w:left w:val="single" w:sz="4" w:space="0" w:color="000000"/>
              <w:bottom w:val="single" w:sz="4" w:space="0" w:color="000000"/>
              <w:right w:val="nil"/>
            </w:tcBorders>
            <w:vAlign w:val="center"/>
          </w:tcPr>
          <w:p w14:paraId="2D0964C5"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5C6BB02F"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2A52D404"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Atendimento Personalizado 40 (quarenta) horas mensal (Softwares Contábil e Financeiro)</w:t>
            </w:r>
          </w:p>
        </w:tc>
      </w:tr>
      <w:tr w:rsidR="0072103B" w:rsidRPr="0072103B" w14:paraId="6B80F13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795783E9" w14:textId="77777777" w:rsidR="0072103B" w:rsidRPr="0072103B" w:rsidRDefault="0072103B" w:rsidP="007022CB">
            <w:pPr>
              <w:jc w:val="center"/>
              <w:rPr>
                <w:rFonts w:ascii="Arial" w:hAnsi="Arial" w:cs="Arial"/>
                <w:bCs/>
              </w:rPr>
            </w:pPr>
          </w:p>
        </w:tc>
        <w:tc>
          <w:tcPr>
            <w:tcW w:w="478" w:type="pct"/>
            <w:tcBorders>
              <w:top w:val="single" w:sz="4" w:space="0" w:color="000000"/>
              <w:left w:val="single" w:sz="4" w:space="0" w:color="000000"/>
              <w:bottom w:val="single" w:sz="4" w:space="0" w:color="000000"/>
              <w:right w:val="nil"/>
            </w:tcBorders>
            <w:vAlign w:val="center"/>
          </w:tcPr>
          <w:p w14:paraId="2D6C71BD" w14:textId="77777777" w:rsidR="0072103B" w:rsidRPr="0072103B" w:rsidRDefault="0072103B" w:rsidP="007022CB">
            <w:pPr>
              <w:pStyle w:val="Contedodatabela"/>
              <w:jc w:val="center"/>
              <w:rPr>
                <w:rFonts w:ascii="Arial" w:hAnsi="Arial" w:cs="Arial"/>
              </w:rPr>
            </w:pPr>
          </w:p>
        </w:tc>
        <w:tc>
          <w:tcPr>
            <w:tcW w:w="392" w:type="pct"/>
            <w:tcBorders>
              <w:top w:val="single" w:sz="4" w:space="0" w:color="000000"/>
              <w:left w:val="single" w:sz="4" w:space="0" w:color="000000"/>
              <w:bottom w:val="single" w:sz="4" w:space="0" w:color="000000"/>
              <w:right w:val="nil"/>
            </w:tcBorders>
          </w:tcPr>
          <w:p w14:paraId="34542F4F" w14:textId="77777777" w:rsidR="0072103B" w:rsidRPr="0072103B" w:rsidRDefault="0072103B" w:rsidP="007022CB">
            <w:pPr>
              <w:jc w:val="center"/>
              <w:rPr>
                <w:rFonts w:ascii="Arial" w:hAnsi="Arial" w:cs="Arial"/>
              </w:rPr>
            </w:pPr>
          </w:p>
        </w:tc>
        <w:tc>
          <w:tcPr>
            <w:tcW w:w="3455" w:type="pct"/>
            <w:tcBorders>
              <w:top w:val="single" w:sz="4" w:space="0" w:color="000000"/>
              <w:left w:val="single" w:sz="4" w:space="0" w:color="000000"/>
              <w:bottom w:val="single" w:sz="4" w:space="0" w:color="000000"/>
              <w:right w:val="single" w:sz="4" w:space="0" w:color="000000"/>
            </w:tcBorders>
            <w:vAlign w:val="center"/>
          </w:tcPr>
          <w:p w14:paraId="1CA7C6C3" w14:textId="77777777" w:rsidR="0072103B" w:rsidRPr="0072103B" w:rsidRDefault="0072103B" w:rsidP="007022CB">
            <w:pPr>
              <w:pStyle w:val="Contedodatabela"/>
              <w:jc w:val="center"/>
              <w:rPr>
                <w:rFonts w:ascii="Arial" w:eastAsia="Arial" w:hAnsi="Arial" w:cs="Arial"/>
              </w:rPr>
            </w:pPr>
            <w:r w:rsidRPr="0072103B">
              <w:rPr>
                <w:rFonts w:ascii="Arial" w:hAnsi="Arial" w:cs="Arial"/>
                <w:b/>
                <w:u w:val="single"/>
              </w:rPr>
              <w:t>VALORES PARA A CÂMARA MUNICIPAL</w:t>
            </w:r>
          </w:p>
        </w:tc>
      </w:tr>
      <w:tr w:rsidR="0072103B" w:rsidRPr="0072103B" w14:paraId="0243875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4CB3BF86" w14:textId="77777777" w:rsidR="0072103B" w:rsidRPr="0072103B" w:rsidRDefault="0072103B" w:rsidP="007022CB">
            <w:pPr>
              <w:jc w:val="center"/>
              <w:rPr>
                <w:rFonts w:ascii="Arial" w:hAnsi="Arial" w:cs="Arial"/>
                <w:b/>
              </w:rPr>
            </w:pPr>
            <w:r w:rsidRPr="0072103B">
              <w:rPr>
                <w:rFonts w:ascii="Arial" w:hAnsi="Arial" w:cs="Arial"/>
                <w:b/>
              </w:rPr>
              <w:t>18</w:t>
            </w:r>
          </w:p>
        </w:tc>
        <w:tc>
          <w:tcPr>
            <w:tcW w:w="478" w:type="pct"/>
            <w:tcBorders>
              <w:top w:val="single" w:sz="4" w:space="0" w:color="000000"/>
              <w:left w:val="single" w:sz="4" w:space="0" w:color="000000"/>
              <w:bottom w:val="single" w:sz="4" w:space="0" w:color="000000"/>
              <w:right w:val="nil"/>
            </w:tcBorders>
            <w:vAlign w:val="center"/>
          </w:tcPr>
          <w:p w14:paraId="26C75604"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483BA53B"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333E90BE" w14:textId="77777777" w:rsidR="0072103B" w:rsidRPr="0072103B" w:rsidRDefault="0072103B" w:rsidP="007022CB">
            <w:pPr>
              <w:pStyle w:val="Contedodatabela"/>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52E78343"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73ACD96B" w14:textId="77777777" w:rsidR="0072103B" w:rsidRPr="0072103B" w:rsidRDefault="0072103B" w:rsidP="007022CB">
            <w:pPr>
              <w:jc w:val="center"/>
              <w:rPr>
                <w:rFonts w:ascii="Arial" w:hAnsi="Arial" w:cs="Arial"/>
                <w:b/>
              </w:rPr>
            </w:pPr>
            <w:r w:rsidRPr="0072103B">
              <w:rPr>
                <w:rFonts w:ascii="Arial" w:hAnsi="Arial" w:cs="Arial"/>
                <w:b/>
              </w:rPr>
              <w:lastRenderedPageBreak/>
              <w:t>19</w:t>
            </w:r>
          </w:p>
        </w:tc>
        <w:tc>
          <w:tcPr>
            <w:tcW w:w="478" w:type="pct"/>
            <w:tcBorders>
              <w:top w:val="single" w:sz="4" w:space="0" w:color="000000"/>
              <w:left w:val="single" w:sz="4" w:space="0" w:color="000000"/>
              <w:bottom w:val="single" w:sz="4" w:space="0" w:color="000000"/>
              <w:right w:val="nil"/>
            </w:tcBorders>
            <w:vAlign w:val="center"/>
          </w:tcPr>
          <w:p w14:paraId="491DC786"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67C2E95"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3513C7DF" w14:textId="77777777" w:rsidR="0072103B" w:rsidRPr="0072103B" w:rsidRDefault="0072103B" w:rsidP="007022CB">
            <w:pPr>
              <w:pStyle w:val="Contedodatabela"/>
              <w:rPr>
                <w:rFonts w:ascii="Arial" w:hAnsi="Arial" w:cs="Arial"/>
                <w:b/>
              </w:rPr>
            </w:pPr>
            <w:r w:rsidRPr="0072103B">
              <w:rPr>
                <w:rFonts w:ascii="Arial" w:eastAsia="Arial" w:hAnsi="Arial" w:cs="Arial"/>
                <w:b/>
              </w:rPr>
              <w:t>Portal da Transparência</w:t>
            </w:r>
          </w:p>
        </w:tc>
      </w:tr>
      <w:tr w:rsidR="0072103B" w:rsidRPr="0072103B" w14:paraId="4870519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6A38599" w14:textId="77777777" w:rsidR="0072103B" w:rsidRPr="0072103B" w:rsidRDefault="0072103B" w:rsidP="007022CB">
            <w:pPr>
              <w:jc w:val="center"/>
              <w:rPr>
                <w:rFonts w:ascii="Arial" w:hAnsi="Arial" w:cs="Arial"/>
                <w:b/>
              </w:rPr>
            </w:pPr>
            <w:r w:rsidRPr="0072103B">
              <w:rPr>
                <w:rFonts w:ascii="Arial" w:hAnsi="Arial" w:cs="Arial"/>
                <w:b/>
              </w:rPr>
              <w:t>20</w:t>
            </w:r>
          </w:p>
        </w:tc>
        <w:tc>
          <w:tcPr>
            <w:tcW w:w="478" w:type="pct"/>
            <w:tcBorders>
              <w:top w:val="single" w:sz="4" w:space="0" w:color="000000"/>
              <w:left w:val="single" w:sz="4" w:space="0" w:color="000000"/>
              <w:bottom w:val="single" w:sz="4" w:space="0" w:color="000000"/>
              <w:right w:val="nil"/>
            </w:tcBorders>
            <w:vAlign w:val="center"/>
          </w:tcPr>
          <w:p w14:paraId="1A48F369"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7BAEB8CA"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78F41FAE"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Provedor em Nuvem (</w:t>
            </w:r>
            <w:proofErr w:type="spellStart"/>
            <w:r w:rsidRPr="0072103B">
              <w:rPr>
                <w:rFonts w:ascii="Arial" w:eastAsia="Arial" w:hAnsi="Arial" w:cs="Arial"/>
                <w:b/>
              </w:rPr>
              <w:t>Cloud</w:t>
            </w:r>
            <w:proofErr w:type="spellEnd"/>
            <w:r w:rsidRPr="0072103B">
              <w:rPr>
                <w:rFonts w:ascii="Arial" w:eastAsia="Arial" w:hAnsi="Arial" w:cs="Arial"/>
                <w:b/>
              </w:rPr>
              <w:t xml:space="preserve"> </w:t>
            </w:r>
            <w:proofErr w:type="spellStart"/>
            <w:r w:rsidRPr="0072103B">
              <w:rPr>
                <w:rFonts w:ascii="Arial" w:eastAsia="Arial" w:hAnsi="Arial" w:cs="Arial"/>
                <w:b/>
              </w:rPr>
              <w:t>Computing</w:t>
            </w:r>
            <w:proofErr w:type="spellEnd"/>
            <w:r w:rsidRPr="0072103B">
              <w:rPr>
                <w:rFonts w:ascii="Arial" w:eastAsia="Arial" w:hAnsi="Arial" w:cs="Arial"/>
                <w:b/>
              </w:rPr>
              <w:t>):</w:t>
            </w:r>
          </w:p>
        </w:tc>
      </w:tr>
      <w:tr w:rsidR="0072103B" w:rsidRPr="0072103B" w14:paraId="7FEDEA7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7F7FA89" w14:textId="77777777" w:rsidR="0072103B" w:rsidRPr="0072103B" w:rsidRDefault="0072103B" w:rsidP="007022CB">
            <w:pPr>
              <w:jc w:val="center"/>
              <w:rPr>
                <w:rFonts w:ascii="Arial" w:hAnsi="Arial" w:cs="Arial"/>
                <w:bCs/>
              </w:rPr>
            </w:pPr>
          </w:p>
        </w:tc>
        <w:tc>
          <w:tcPr>
            <w:tcW w:w="478" w:type="pct"/>
            <w:tcBorders>
              <w:top w:val="single" w:sz="4" w:space="0" w:color="000000"/>
              <w:left w:val="single" w:sz="4" w:space="0" w:color="000000"/>
              <w:bottom w:val="single" w:sz="4" w:space="0" w:color="000000"/>
              <w:right w:val="nil"/>
            </w:tcBorders>
            <w:vAlign w:val="center"/>
          </w:tcPr>
          <w:p w14:paraId="1F530EF9" w14:textId="77777777" w:rsidR="0072103B" w:rsidRPr="0072103B" w:rsidRDefault="0072103B" w:rsidP="007022CB">
            <w:pPr>
              <w:pStyle w:val="Contedodatabela"/>
              <w:jc w:val="center"/>
              <w:rPr>
                <w:rFonts w:ascii="Arial" w:hAnsi="Arial" w:cs="Arial"/>
              </w:rPr>
            </w:pPr>
          </w:p>
        </w:tc>
        <w:tc>
          <w:tcPr>
            <w:tcW w:w="392" w:type="pct"/>
            <w:tcBorders>
              <w:top w:val="single" w:sz="4" w:space="0" w:color="000000"/>
              <w:left w:val="single" w:sz="4" w:space="0" w:color="000000"/>
              <w:bottom w:val="single" w:sz="4" w:space="0" w:color="000000"/>
              <w:right w:val="nil"/>
            </w:tcBorders>
          </w:tcPr>
          <w:p w14:paraId="50721895" w14:textId="77777777" w:rsidR="0072103B" w:rsidRPr="0072103B" w:rsidRDefault="0072103B" w:rsidP="007022CB">
            <w:pPr>
              <w:jc w:val="center"/>
              <w:rPr>
                <w:rFonts w:ascii="Arial" w:hAnsi="Arial" w:cs="Arial"/>
              </w:rPr>
            </w:pPr>
          </w:p>
        </w:tc>
        <w:tc>
          <w:tcPr>
            <w:tcW w:w="3455" w:type="pct"/>
            <w:tcBorders>
              <w:top w:val="single" w:sz="4" w:space="0" w:color="000000"/>
              <w:left w:val="single" w:sz="4" w:space="0" w:color="000000"/>
              <w:bottom w:val="single" w:sz="4" w:space="0" w:color="000000"/>
              <w:right w:val="single" w:sz="4" w:space="0" w:color="000000"/>
            </w:tcBorders>
            <w:vAlign w:val="center"/>
          </w:tcPr>
          <w:p w14:paraId="4425F9D3" w14:textId="77777777" w:rsidR="0072103B" w:rsidRPr="0072103B" w:rsidRDefault="0072103B" w:rsidP="007022CB">
            <w:pPr>
              <w:pStyle w:val="Contedodatabela"/>
              <w:jc w:val="center"/>
              <w:rPr>
                <w:rFonts w:ascii="Arial" w:hAnsi="Arial" w:cs="Arial"/>
                <w:bCs/>
              </w:rPr>
            </w:pPr>
            <w:r w:rsidRPr="0072103B">
              <w:rPr>
                <w:rFonts w:ascii="Arial" w:hAnsi="Arial" w:cs="Arial"/>
                <w:b/>
                <w:u w:val="single"/>
              </w:rPr>
              <w:t>VALORES PARA O INSTITUTO DE PREVIDÊNCIA</w:t>
            </w:r>
          </w:p>
        </w:tc>
      </w:tr>
      <w:tr w:rsidR="0072103B" w:rsidRPr="0072103B" w14:paraId="274B86C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6549D19E" w14:textId="77777777" w:rsidR="0072103B" w:rsidRPr="0072103B" w:rsidRDefault="0072103B" w:rsidP="007022CB">
            <w:pPr>
              <w:jc w:val="center"/>
              <w:rPr>
                <w:rFonts w:ascii="Arial" w:hAnsi="Arial" w:cs="Arial"/>
                <w:b/>
              </w:rPr>
            </w:pPr>
            <w:r w:rsidRPr="0072103B">
              <w:rPr>
                <w:rFonts w:ascii="Arial" w:hAnsi="Arial" w:cs="Arial"/>
                <w:b/>
              </w:rPr>
              <w:t>21</w:t>
            </w:r>
          </w:p>
        </w:tc>
        <w:tc>
          <w:tcPr>
            <w:tcW w:w="478" w:type="pct"/>
            <w:tcBorders>
              <w:top w:val="single" w:sz="4" w:space="0" w:color="000000"/>
              <w:left w:val="single" w:sz="4" w:space="0" w:color="000000"/>
              <w:bottom w:val="single" w:sz="4" w:space="0" w:color="000000"/>
              <w:right w:val="nil"/>
            </w:tcBorders>
            <w:vAlign w:val="center"/>
          </w:tcPr>
          <w:p w14:paraId="5BFB7F53"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5A5086B1"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5E4C1196" w14:textId="77777777" w:rsidR="0072103B" w:rsidRPr="0072103B" w:rsidRDefault="0072103B" w:rsidP="007022CB">
            <w:pPr>
              <w:pStyle w:val="Contedodatabela"/>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532C30DE"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77F421D" w14:textId="77777777" w:rsidR="0072103B" w:rsidRPr="0072103B" w:rsidRDefault="0072103B" w:rsidP="007022CB">
            <w:pPr>
              <w:jc w:val="center"/>
              <w:rPr>
                <w:rFonts w:ascii="Arial" w:hAnsi="Arial" w:cs="Arial"/>
                <w:b/>
              </w:rPr>
            </w:pPr>
            <w:r w:rsidRPr="0072103B">
              <w:rPr>
                <w:rFonts w:ascii="Arial" w:hAnsi="Arial" w:cs="Arial"/>
                <w:b/>
              </w:rPr>
              <w:t>22</w:t>
            </w:r>
          </w:p>
        </w:tc>
        <w:tc>
          <w:tcPr>
            <w:tcW w:w="478" w:type="pct"/>
            <w:tcBorders>
              <w:top w:val="single" w:sz="4" w:space="0" w:color="000000"/>
              <w:left w:val="single" w:sz="4" w:space="0" w:color="000000"/>
              <w:bottom w:val="single" w:sz="4" w:space="0" w:color="000000"/>
              <w:right w:val="nil"/>
            </w:tcBorders>
            <w:vAlign w:val="center"/>
          </w:tcPr>
          <w:p w14:paraId="08180BA2"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D830911"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46FF8207" w14:textId="77777777" w:rsidR="0072103B" w:rsidRPr="0072103B" w:rsidRDefault="0072103B" w:rsidP="007022CB">
            <w:pPr>
              <w:pStyle w:val="Contedodatabela"/>
              <w:rPr>
                <w:rFonts w:ascii="Arial" w:hAnsi="Arial" w:cs="Arial"/>
                <w:b/>
              </w:rPr>
            </w:pPr>
            <w:r w:rsidRPr="0072103B">
              <w:rPr>
                <w:rFonts w:ascii="Arial" w:eastAsia="Arial" w:hAnsi="Arial" w:cs="Arial"/>
                <w:b/>
              </w:rPr>
              <w:t>Portal da Transparência</w:t>
            </w:r>
          </w:p>
        </w:tc>
      </w:tr>
      <w:tr w:rsidR="0072103B" w:rsidRPr="0072103B" w14:paraId="617B6725"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615B84D2" w14:textId="77777777" w:rsidR="0072103B" w:rsidRPr="0072103B" w:rsidRDefault="0072103B" w:rsidP="007022CB">
            <w:pPr>
              <w:jc w:val="center"/>
              <w:rPr>
                <w:rFonts w:ascii="Arial" w:hAnsi="Arial" w:cs="Arial"/>
                <w:b/>
              </w:rPr>
            </w:pPr>
            <w:r w:rsidRPr="0072103B">
              <w:rPr>
                <w:rFonts w:ascii="Arial" w:hAnsi="Arial" w:cs="Arial"/>
                <w:b/>
              </w:rPr>
              <w:t>23</w:t>
            </w:r>
          </w:p>
        </w:tc>
        <w:tc>
          <w:tcPr>
            <w:tcW w:w="478" w:type="pct"/>
            <w:tcBorders>
              <w:top w:val="single" w:sz="4" w:space="0" w:color="000000"/>
              <w:left w:val="single" w:sz="4" w:space="0" w:color="000000"/>
              <w:bottom w:val="single" w:sz="4" w:space="0" w:color="000000"/>
              <w:right w:val="nil"/>
            </w:tcBorders>
            <w:vAlign w:val="center"/>
          </w:tcPr>
          <w:p w14:paraId="0F0353C5"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0DB15A20"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7DB41E2"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Provedor em Nuvem (</w:t>
            </w:r>
            <w:proofErr w:type="spellStart"/>
            <w:r w:rsidRPr="0072103B">
              <w:rPr>
                <w:rFonts w:ascii="Arial" w:eastAsia="Arial" w:hAnsi="Arial" w:cs="Arial"/>
                <w:b/>
              </w:rPr>
              <w:t>Cloud</w:t>
            </w:r>
            <w:proofErr w:type="spellEnd"/>
            <w:r w:rsidRPr="0072103B">
              <w:rPr>
                <w:rFonts w:ascii="Arial" w:eastAsia="Arial" w:hAnsi="Arial" w:cs="Arial"/>
                <w:b/>
              </w:rPr>
              <w:t xml:space="preserve"> </w:t>
            </w:r>
            <w:proofErr w:type="spellStart"/>
            <w:r w:rsidRPr="0072103B">
              <w:rPr>
                <w:rFonts w:ascii="Arial" w:eastAsia="Arial" w:hAnsi="Arial" w:cs="Arial"/>
                <w:b/>
              </w:rPr>
              <w:t>Computing</w:t>
            </w:r>
            <w:proofErr w:type="spellEnd"/>
            <w:r w:rsidRPr="0072103B">
              <w:rPr>
                <w:rFonts w:ascii="Arial" w:eastAsia="Arial" w:hAnsi="Arial" w:cs="Arial"/>
                <w:b/>
              </w:rPr>
              <w:t>)</w:t>
            </w:r>
          </w:p>
        </w:tc>
      </w:tr>
      <w:tr w:rsidR="0072103B" w:rsidRPr="0072103B" w14:paraId="54CA1662"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5630F3CC" w14:textId="77777777" w:rsidR="0072103B" w:rsidRPr="0072103B" w:rsidRDefault="0072103B" w:rsidP="007022CB">
            <w:pPr>
              <w:jc w:val="center"/>
              <w:rPr>
                <w:rFonts w:ascii="Arial" w:hAnsi="Arial" w:cs="Arial"/>
                <w:bCs/>
              </w:rPr>
            </w:pPr>
          </w:p>
        </w:tc>
        <w:tc>
          <w:tcPr>
            <w:tcW w:w="478" w:type="pct"/>
            <w:tcBorders>
              <w:top w:val="single" w:sz="4" w:space="0" w:color="000000"/>
              <w:left w:val="single" w:sz="4" w:space="0" w:color="000000"/>
              <w:bottom w:val="single" w:sz="4" w:space="0" w:color="000000"/>
              <w:right w:val="nil"/>
            </w:tcBorders>
            <w:vAlign w:val="center"/>
          </w:tcPr>
          <w:p w14:paraId="2F05AE87" w14:textId="77777777" w:rsidR="0072103B" w:rsidRPr="0072103B" w:rsidRDefault="0072103B" w:rsidP="007022CB">
            <w:pPr>
              <w:pStyle w:val="Contedodatabela"/>
              <w:jc w:val="center"/>
              <w:rPr>
                <w:rFonts w:ascii="Arial" w:hAnsi="Arial" w:cs="Arial"/>
              </w:rPr>
            </w:pPr>
          </w:p>
        </w:tc>
        <w:tc>
          <w:tcPr>
            <w:tcW w:w="392" w:type="pct"/>
            <w:tcBorders>
              <w:top w:val="single" w:sz="4" w:space="0" w:color="000000"/>
              <w:left w:val="single" w:sz="4" w:space="0" w:color="000000"/>
              <w:bottom w:val="single" w:sz="4" w:space="0" w:color="000000"/>
              <w:right w:val="nil"/>
            </w:tcBorders>
          </w:tcPr>
          <w:p w14:paraId="08054D95" w14:textId="77777777" w:rsidR="0072103B" w:rsidRPr="0072103B" w:rsidRDefault="0072103B" w:rsidP="007022CB">
            <w:pPr>
              <w:jc w:val="center"/>
              <w:rPr>
                <w:rFonts w:ascii="Arial" w:hAnsi="Arial" w:cs="Arial"/>
              </w:rPr>
            </w:pPr>
          </w:p>
        </w:tc>
        <w:tc>
          <w:tcPr>
            <w:tcW w:w="3455" w:type="pct"/>
            <w:tcBorders>
              <w:top w:val="single" w:sz="4" w:space="0" w:color="000000"/>
              <w:left w:val="single" w:sz="4" w:space="0" w:color="000000"/>
              <w:bottom w:val="single" w:sz="4" w:space="0" w:color="000000"/>
              <w:right w:val="single" w:sz="4" w:space="0" w:color="000000"/>
            </w:tcBorders>
            <w:vAlign w:val="center"/>
          </w:tcPr>
          <w:p w14:paraId="4E7E0D1E" w14:textId="77777777" w:rsidR="0072103B" w:rsidRPr="0072103B" w:rsidRDefault="0072103B" w:rsidP="007022CB">
            <w:pPr>
              <w:pStyle w:val="Contedodatabela"/>
              <w:jc w:val="center"/>
              <w:rPr>
                <w:rFonts w:ascii="Arial" w:hAnsi="Arial" w:cs="Arial"/>
                <w:bCs/>
              </w:rPr>
            </w:pPr>
            <w:r w:rsidRPr="0072103B">
              <w:rPr>
                <w:rFonts w:ascii="Arial" w:hAnsi="Arial" w:cs="Arial"/>
                <w:b/>
                <w:u w:val="single"/>
              </w:rPr>
              <w:t>VALORES PARA O SERVIÇO DE ÁGUA E ESGOTO</w:t>
            </w:r>
          </w:p>
        </w:tc>
      </w:tr>
      <w:tr w:rsidR="0072103B" w:rsidRPr="0072103B" w14:paraId="55AF612D"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67C98950" w14:textId="77777777" w:rsidR="0072103B" w:rsidRPr="0072103B" w:rsidRDefault="0072103B" w:rsidP="007022CB">
            <w:pPr>
              <w:jc w:val="center"/>
              <w:rPr>
                <w:rFonts w:ascii="Arial" w:hAnsi="Arial" w:cs="Arial"/>
                <w:b/>
              </w:rPr>
            </w:pPr>
            <w:r w:rsidRPr="0072103B">
              <w:rPr>
                <w:rFonts w:ascii="Arial" w:hAnsi="Arial" w:cs="Arial"/>
                <w:b/>
              </w:rPr>
              <w:t>24</w:t>
            </w:r>
          </w:p>
        </w:tc>
        <w:tc>
          <w:tcPr>
            <w:tcW w:w="478" w:type="pct"/>
            <w:tcBorders>
              <w:top w:val="single" w:sz="4" w:space="0" w:color="000000"/>
              <w:left w:val="single" w:sz="4" w:space="0" w:color="000000"/>
              <w:bottom w:val="single" w:sz="4" w:space="0" w:color="000000"/>
              <w:right w:val="nil"/>
            </w:tcBorders>
            <w:vAlign w:val="center"/>
          </w:tcPr>
          <w:p w14:paraId="39A5A87D"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233DA8DD"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0F83FDE1" w14:textId="77777777" w:rsidR="0072103B" w:rsidRPr="0072103B" w:rsidRDefault="0072103B" w:rsidP="007022CB">
            <w:pPr>
              <w:pStyle w:val="Contedodatabela"/>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1405669C"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442FDD47" w14:textId="77777777" w:rsidR="0072103B" w:rsidRPr="0072103B" w:rsidRDefault="0072103B" w:rsidP="007022CB">
            <w:pPr>
              <w:jc w:val="center"/>
              <w:rPr>
                <w:rFonts w:ascii="Arial" w:hAnsi="Arial" w:cs="Arial"/>
                <w:b/>
              </w:rPr>
            </w:pPr>
            <w:r w:rsidRPr="0072103B">
              <w:rPr>
                <w:rFonts w:ascii="Arial" w:hAnsi="Arial" w:cs="Arial"/>
                <w:b/>
              </w:rPr>
              <w:t>25</w:t>
            </w:r>
          </w:p>
        </w:tc>
        <w:tc>
          <w:tcPr>
            <w:tcW w:w="478" w:type="pct"/>
            <w:tcBorders>
              <w:top w:val="single" w:sz="4" w:space="0" w:color="000000"/>
              <w:left w:val="single" w:sz="4" w:space="0" w:color="000000"/>
              <w:bottom w:val="single" w:sz="4" w:space="0" w:color="000000"/>
              <w:right w:val="nil"/>
            </w:tcBorders>
            <w:vAlign w:val="center"/>
          </w:tcPr>
          <w:p w14:paraId="7B48D624"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344C0BC1"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46BBB82" w14:textId="77777777" w:rsidR="0072103B" w:rsidRPr="0072103B" w:rsidRDefault="0072103B" w:rsidP="007022CB">
            <w:pPr>
              <w:pStyle w:val="Contedodatabela"/>
              <w:rPr>
                <w:rFonts w:ascii="Arial" w:hAnsi="Arial" w:cs="Arial"/>
                <w:b/>
              </w:rPr>
            </w:pPr>
            <w:r w:rsidRPr="0072103B">
              <w:rPr>
                <w:rFonts w:ascii="Arial" w:eastAsia="Arial" w:hAnsi="Arial" w:cs="Arial"/>
                <w:b/>
              </w:rPr>
              <w:t>Portal da Transparência;</w:t>
            </w:r>
          </w:p>
        </w:tc>
      </w:tr>
      <w:tr w:rsidR="0072103B" w:rsidRPr="0072103B" w14:paraId="38ECF09D"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2E3E363B" w14:textId="77777777" w:rsidR="0072103B" w:rsidRPr="0072103B" w:rsidRDefault="0072103B" w:rsidP="007022CB">
            <w:pPr>
              <w:jc w:val="center"/>
              <w:rPr>
                <w:rFonts w:ascii="Arial" w:hAnsi="Arial" w:cs="Arial"/>
                <w:b/>
              </w:rPr>
            </w:pPr>
            <w:r w:rsidRPr="0072103B">
              <w:rPr>
                <w:rFonts w:ascii="Arial" w:hAnsi="Arial" w:cs="Arial"/>
                <w:b/>
              </w:rPr>
              <w:t>26</w:t>
            </w:r>
          </w:p>
        </w:tc>
        <w:tc>
          <w:tcPr>
            <w:tcW w:w="478" w:type="pct"/>
            <w:tcBorders>
              <w:top w:val="single" w:sz="4" w:space="0" w:color="000000"/>
              <w:left w:val="single" w:sz="4" w:space="0" w:color="000000"/>
              <w:bottom w:val="single" w:sz="4" w:space="0" w:color="000000"/>
              <w:right w:val="nil"/>
            </w:tcBorders>
            <w:vAlign w:val="center"/>
          </w:tcPr>
          <w:p w14:paraId="23B33AD2"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2DE44569"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29478CAF"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Provedor em Nuvem (</w:t>
            </w:r>
            <w:proofErr w:type="spellStart"/>
            <w:r w:rsidRPr="0072103B">
              <w:rPr>
                <w:rFonts w:ascii="Arial" w:eastAsia="Arial" w:hAnsi="Arial" w:cs="Arial"/>
                <w:b/>
              </w:rPr>
              <w:t>Cloud</w:t>
            </w:r>
            <w:proofErr w:type="spellEnd"/>
            <w:r w:rsidRPr="0072103B">
              <w:rPr>
                <w:rFonts w:ascii="Arial" w:eastAsia="Arial" w:hAnsi="Arial" w:cs="Arial"/>
                <w:b/>
              </w:rPr>
              <w:t xml:space="preserve"> </w:t>
            </w:r>
            <w:proofErr w:type="spellStart"/>
            <w:r w:rsidRPr="0072103B">
              <w:rPr>
                <w:rFonts w:ascii="Arial" w:eastAsia="Arial" w:hAnsi="Arial" w:cs="Arial"/>
                <w:b/>
              </w:rPr>
              <w:t>Computing</w:t>
            </w:r>
            <w:proofErr w:type="spellEnd"/>
            <w:r w:rsidRPr="0072103B">
              <w:rPr>
                <w:rFonts w:ascii="Arial" w:eastAsia="Arial" w:hAnsi="Arial" w:cs="Arial"/>
                <w:b/>
              </w:rPr>
              <w:t>)</w:t>
            </w:r>
          </w:p>
        </w:tc>
      </w:tr>
      <w:tr w:rsidR="0072103B" w:rsidRPr="0072103B" w14:paraId="293E0A88"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74D7851C" w14:textId="77777777" w:rsidR="0072103B" w:rsidRPr="0072103B" w:rsidRDefault="0072103B" w:rsidP="007022CB">
            <w:pPr>
              <w:jc w:val="center"/>
              <w:rPr>
                <w:rFonts w:ascii="Arial" w:hAnsi="Arial" w:cs="Arial"/>
                <w:bCs/>
              </w:rPr>
            </w:pPr>
          </w:p>
        </w:tc>
        <w:tc>
          <w:tcPr>
            <w:tcW w:w="478" w:type="pct"/>
            <w:tcBorders>
              <w:top w:val="single" w:sz="4" w:space="0" w:color="000000"/>
              <w:left w:val="single" w:sz="4" w:space="0" w:color="000000"/>
              <w:bottom w:val="single" w:sz="4" w:space="0" w:color="000000"/>
              <w:right w:val="nil"/>
            </w:tcBorders>
            <w:vAlign w:val="center"/>
          </w:tcPr>
          <w:p w14:paraId="0B1A675B" w14:textId="77777777" w:rsidR="0072103B" w:rsidRPr="0072103B" w:rsidRDefault="0072103B" w:rsidP="007022CB">
            <w:pPr>
              <w:pStyle w:val="Contedodatabela"/>
              <w:jc w:val="center"/>
              <w:rPr>
                <w:rFonts w:ascii="Arial" w:hAnsi="Arial" w:cs="Arial"/>
              </w:rPr>
            </w:pPr>
          </w:p>
        </w:tc>
        <w:tc>
          <w:tcPr>
            <w:tcW w:w="392" w:type="pct"/>
            <w:tcBorders>
              <w:top w:val="single" w:sz="4" w:space="0" w:color="000000"/>
              <w:left w:val="single" w:sz="4" w:space="0" w:color="000000"/>
              <w:bottom w:val="single" w:sz="4" w:space="0" w:color="000000"/>
              <w:right w:val="nil"/>
            </w:tcBorders>
          </w:tcPr>
          <w:p w14:paraId="0EFBBBFE" w14:textId="77777777" w:rsidR="0072103B" w:rsidRPr="0072103B" w:rsidRDefault="0072103B" w:rsidP="007022CB">
            <w:pPr>
              <w:jc w:val="center"/>
              <w:rPr>
                <w:rFonts w:ascii="Arial" w:hAnsi="Arial" w:cs="Arial"/>
              </w:rPr>
            </w:pPr>
          </w:p>
        </w:tc>
        <w:tc>
          <w:tcPr>
            <w:tcW w:w="3455" w:type="pct"/>
            <w:tcBorders>
              <w:top w:val="single" w:sz="4" w:space="0" w:color="000000"/>
              <w:left w:val="single" w:sz="4" w:space="0" w:color="000000"/>
              <w:bottom w:val="single" w:sz="4" w:space="0" w:color="000000"/>
              <w:right w:val="single" w:sz="4" w:space="0" w:color="000000"/>
            </w:tcBorders>
            <w:vAlign w:val="center"/>
          </w:tcPr>
          <w:p w14:paraId="6A67C002" w14:textId="77777777" w:rsidR="0072103B" w:rsidRPr="0072103B" w:rsidRDefault="0072103B" w:rsidP="007022CB">
            <w:pPr>
              <w:pStyle w:val="Contedodatabela"/>
              <w:jc w:val="center"/>
              <w:rPr>
                <w:rFonts w:ascii="Arial" w:hAnsi="Arial" w:cs="Arial"/>
                <w:bCs/>
              </w:rPr>
            </w:pPr>
            <w:r w:rsidRPr="0072103B">
              <w:rPr>
                <w:rFonts w:ascii="Arial" w:hAnsi="Arial" w:cs="Arial"/>
                <w:b/>
                <w:u w:val="single"/>
              </w:rPr>
              <w:t>VALORES PARA A FUNDAÇÃO MUNICIPAL DE ENSINO</w:t>
            </w:r>
          </w:p>
        </w:tc>
      </w:tr>
      <w:tr w:rsidR="0072103B" w:rsidRPr="0072103B" w14:paraId="48485856"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4C26DC45" w14:textId="77777777" w:rsidR="0072103B" w:rsidRPr="0072103B" w:rsidRDefault="0072103B" w:rsidP="007022CB">
            <w:pPr>
              <w:jc w:val="center"/>
              <w:rPr>
                <w:rFonts w:ascii="Arial" w:hAnsi="Arial" w:cs="Arial"/>
                <w:b/>
              </w:rPr>
            </w:pPr>
            <w:r w:rsidRPr="0072103B">
              <w:rPr>
                <w:rFonts w:ascii="Arial" w:hAnsi="Arial" w:cs="Arial"/>
                <w:b/>
              </w:rPr>
              <w:t>27</w:t>
            </w:r>
          </w:p>
        </w:tc>
        <w:tc>
          <w:tcPr>
            <w:tcW w:w="478" w:type="pct"/>
            <w:tcBorders>
              <w:top w:val="single" w:sz="4" w:space="0" w:color="000000"/>
              <w:left w:val="single" w:sz="4" w:space="0" w:color="000000"/>
              <w:bottom w:val="single" w:sz="4" w:space="0" w:color="000000"/>
              <w:right w:val="nil"/>
            </w:tcBorders>
            <w:vAlign w:val="center"/>
          </w:tcPr>
          <w:p w14:paraId="09DD2D3E"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051D65C4"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53D5B332" w14:textId="77777777" w:rsidR="0072103B" w:rsidRPr="0072103B" w:rsidRDefault="0072103B" w:rsidP="007022CB">
            <w:pPr>
              <w:pStyle w:val="Contedodatabela"/>
              <w:rPr>
                <w:rFonts w:ascii="Arial" w:hAnsi="Arial" w:cs="Arial"/>
                <w:b/>
              </w:rPr>
            </w:pPr>
            <w:r w:rsidRPr="0072103B">
              <w:rPr>
                <w:rFonts w:ascii="Arial" w:hAnsi="Arial" w:cs="Arial"/>
                <w:b/>
              </w:rPr>
              <w:t>Administração Orçamentária e Financeira, Contabilidade, Planejamento, Tesouraria e Controle Interno;</w:t>
            </w:r>
          </w:p>
        </w:tc>
      </w:tr>
      <w:tr w:rsidR="0072103B" w:rsidRPr="0072103B" w14:paraId="16416269"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1A71A68C" w14:textId="77777777" w:rsidR="0072103B" w:rsidRPr="0072103B" w:rsidRDefault="0072103B" w:rsidP="007022CB">
            <w:pPr>
              <w:jc w:val="center"/>
              <w:rPr>
                <w:rFonts w:ascii="Arial" w:hAnsi="Arial" w:cs="Arial"/>
                <w:b/>
              </w:rPr>
            </w:pPr>
            <w:r w:rsidRPr="0072103B">
              <w:rPr>
                <w:rFonts w:ascii="Arial" w:hAnsi="Arial" w:cs="Arial"/>
                <w:b/>
              </w:rPr>
              <w:t>28</w:t>
            </w:r>
          </w:p>
        </w:tc>
        <w:tc>
          <w:tcPr>
            <w:tcW w:w="478" w:type="pct"/>
            <w:tcBorders>
              <w:top w:val="single" w:sz="4" w:space="0" w:color="000000"/>
              <w:left w:val="single" w:sz="4" w:space="0" w:color="000000"/>
              <w:bottom w:val="single" w:sz="4" w:space="0" w:color="000000"/>
              <w:right w:val="nil"/>
            </w:tcBorders>
            <w:vAlign w:val="center"/>
          </w:tcPr>
          <w:p w14:paraId="150F1165"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7E1AFC92"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6C5865AC" w14:textId="77777777" w:rsidR="0072103B" w:rsidRPr="0072103B" w:rsidRDefault="0072103B" w:rsidP="007022CB">
            <w:pPr>
              <w:pStyle w:val="Contedodatabela"/>
              <w:rPr>
                <w:rFonts w:ascii="Arial" w:hAnsi="Arial" w:cs="Arial"/>
                <w:b/>
              </w:rPr>
            </w:pPr>
            <w:r w:rsidRPr="0072103B">
              <w:rPr>
                <w:rFonts w:ascii="Arial" w:eastAsia="Arial" w:hAnsi="Arial" w:cs="Arial"/>
                <w:b/>
              </w:rPr>
              <w:t>Portal da Transparência;</w:t>
            </w:r>
          </w:p>
        </w:tc>
      </w:tr>
      <w:tr w:rsidR="0072103B" w:rsidRPr="0072103B" w14:paraId="4AABA0E2" w14:textId="77777777" w:rsidTr="007022CB">
        <w:trPr>
          <w:trHeight w:val="227"/>
          <w:jc w:val="center"/>
        </w:trPr>
        <w:tc>
          <w:tcPr>
            <w:tcW w:w="675" w:type="pct"/>
            <w:tcBorders>
              <w:top w:val="single" w:sz="4" w:space="0" w:color="000000"/>
              <w:left w:val="single" w:sz="4" w:space="0" w:color="000000"/>
              <w:bottom w:val="single" w:sz="4" w:space="0" w:color="000000"/>
              <w:right w:val="nil"/>
            </w:tcBorders>
            <w:vAlign w:val="center"/>
          </w:tcPr>
          <w:p w14:paraId="65691169" w14:textId="77777777" w:rsidR="0072103B" w:rsidRPr="0072103B" w:rsidRDefault="0072103B" w:rsidP="007022CB">
            <w:pPr>
              <w:jc w:val="center"/>
              <w:rPr>
                <w:rFonts w:ascii="Arial" w:hAnsi="Arial" w:cs="Arial"/>
                <w:b/>
              </w:rPr>
            </w:pPr>
            <w:r w:rsidRPr="0072103B">
              <w:rPr>
                <w:rFonts w:ascii="Arial" w:hAnsi="Arial" w:cs="Arial"/>
                <w:b/>
              </w:rPr>
              <w:t>29</w:t>
            </w:r>
          </w:p>
        </w:tc>
        <w:tc>
          <w:tcPr>
            <w:tcW w:w="478" w:type="pct"/>
            <w:tcBorders>
              <w:top w:val="single" w:sz="4" w:space="0" w:color="000000"/>
              <w:left w:val="single" w:sz="4" w:space="0" w:color="000000"/>
              <w:bottom w:val="single" w:sz="4" w:space="0" w:color="000000"/>
              <w:right w:val="nil"/>
            </w:tcBorders>
            <w:vAlign w:val="center"/>
          </w:tcPr>
          <w:p w14:paraId="0ACDDCFD" w14:textId="77777777" w:rsidR="0072103B" w:rsidRPr="0072103B" w:rsidRDefault="0072103B" w:rsidP="007022CB">
            <w:pPr>
              <w:pStyle w:val="Contedodatabela"/>
              <w:jc w:val="center"/>
              <w:rPr>
                <w:rFonts w:ascii="Arial" w:hAnsi="Arial" w:cs="Arial"/>
                <w:b/>
              </w:rPr>
            </w:pPr>
            <w:r w:rsidRPr="0072103B">
              <w:rPr>
                <w:rFonts w:ascii="Arial" w:hAnsi="Arial" w:cs="Arial"/>
                <w:b/>
              </w:rPr>
              <w:t>8</w:t>
            </w:r>
          </w:p>
        </w:tc>
        <w:tc>
          <w:tcPr>
            <w:tcW w:w="392" w:type="pct"/>
            <w:tcBorders>
              <w:top w:val="single" w:sz="4" w:space="0" w:color="000000"/>
              <w:left w:val="single" w:sz="4" w:space="0" w:color="000000"/>
              <w:bottom w:val="single" w:sz="4" w:space="0" w:color="000000"/>
              <w:right w:val="nil"/>
            </w:tcBorders>
          </w:tcPr>
          <w:p w14:paraId="16A38258" w14:textId="77777777" w:rsidR="0072103B" w:rsidRPr="0072103B" w:rsidRDefault="0072103B" w:rsidP="007022CB">
            <w:pPr>
              <w:jc w:val="center"/>
              <w:rPr>
                <w:rFonts w:ascii="Arial" w:hAnsi="Arial" w:cs="Arial"/>
                <w:b/>
              </w:rPr>
            </w:pPr>
            <w:r w:rsidRPr="0072103B">
              <w:rPr>
                <w:rFonts w:ascii="Arial" w:hAnsi="Arial" w:cs="Arial"/>
                <w:b/>
              </w:rPr>
              <w:t>Uni</w:t>
            </w:r>
          </w:p>
        </w:tc>
        <w:tc>
          <w:tcPr>
            <w:tcW w:w="3455" w:type="pct"/>
            <w:tcBorders>
              <w:top w:val="single" w:sz="4" w:space="0" w:color="000000"/>
              <w:left w:val="single" w:sz="4" w:space="0" w:color="000000"/>
              <w:bottom w:val="single" w:sz="4" w:space="0" w:color="000000"/>
              <w:right w:val="single" w:sz="4" w:space="0" w:color="000000"/>
            </w:tcBorders>
            <w:vAlign w:val="center"/>
          </w:tcPr>
          <w:p w14:paraId="19CC38CC" w14:textId="77777777" w:rsidR="0072103B" w:rsidRPr="0072103B" w:rsidRDefault="0072103B" w:rsidP="007022CB">
            <w:pPr>
              <w:pStyle w:val="Contedodatabela"/>
              <w:rPr>
                <w:rFonts w:ascii="Arial" w:eastAsia="Arial" w:hAnsi="Arial" w:cs="Arial"/>
                <w:b/>
              </w:rPr>
            </w:pPr>
            <w:r w:rsidRPr="0072103B">
              <w:rPr>
                <w:rFonts w:ascii="Arial" w:eastAsia="Arial" w:hAnsi="Arial" w:cs="Arial"/>
                <w:b/>
              </w:rPr>
              <w:t>Provedor em Nuvem (</w:t>
            </w:r>
            <w:proofErr w:type="spellStart"/>
            <w:r w:rsidRPr="0072103B">
              <w:rPr>
                <w:rFonts w:ascii="Arial" w:eastAsia="Arial" w:hAnsi="Arial" w:cs="Arial"/>
                <w:b/>
              </w:rPr>
              <w:t>Cloud</w:t>
            </w:r>
            <w:proofErr w:type="spellEnd"/>
            <w:r w:rsidRPr="0072103B">
              <w:rPr>
                <w:rFonts w:ascii="Arial" w:eastAsia="Arial" w:hAnsi="Arial" w:cs="Arial"/>
                <w:b/>
              </w:rPr>
              <w:t xml:space="preserve"> </w:t>
            </w:r>
            <w:proofErr w:type="spellStart"/>
            <w:r w:rsidRPr="0072103B">
              <w:rPr>
                <w:rFonts w:ascii="Arial" w:eastAsia="Arial" w:hAnsi="Arial" w:cs="Arial"/>
                <w:b/>
              </w:rPr>
              <w:t>Computing</w:t>
            </w:r>
            <w:proofErr w:type="spellEnd"/>
            <w:r w:rsidRPr="0072103B">
              <w:rPr>
                <w:rFonts w:ascii="Arial" w:eastAsia="Arial" w:hAnsi="Arial" w:cs="Arial"/>
                <w:b/>
              </w:rPr>
              <w:t>)</w:t>
            </w:r>
          </w:p>
        </w:tc>
      </w:tr>
    </w:tbl>
    <w:p w14:paraId="373C5DE1" w14:textId="1D7A2F4F" w:rsidR="001158BB" w:rsidRDefault="001158BB" w:rsidP="001158BB">
      <w:pPr>
        <w:pStyle w:val="PargrafodaLista"/>
        <w:suppressAutoHyphens w:val="0"/>
        <w:spacing w:after="160" w:line="278" w:lineRule="auto"/>
        <w:ind w:left="426"/>
        <w:contextualSpacing/>
        <w:jc w:val="both"/>
        <w:rPr>
          <w:rFonts w:ascii="Arial" w:eastAsia="Arial" w:hAnsi="Arial" w:cs="Arial"/>
          <w:b/>
          <w:bCs/>
          <w:sz w:val="20"/>
          <w:szCs w:val="20"/>
        </w:rPr>
      </w:pPr>
    </w:p>
    <w:p w14:paraId="55837B9C" w14:textId="018CE366" w:rsidR="00906BC5" w:rsidRPr="00B039A0" w:rsidRDefault="00906BC5" w:rsidP="00610BD1">
      <w:pPr>
        <w:numPr>
          <w:ilvl w:val="0"/>
          <w:numId w:val="5"/>
        </w:numPr>
        <w:tabs>
          <w:tab w:val="left" w:pos="284"/>
        </w:tabs>
        <w:jc w:val="both"/>
        <w:rPr>
          <w:rFonts w:ascii="Arial" w:eastAsia="Arial" w:hAnsi="Arial" w:cs="Arial"/>
        </w:rPr>
      </w:pPr>
      <w:r w:rsidRPr="00B039A0">
        <w:rPr>
          <w:rFonts w:ascii="Arial" w:hAnsi="Arial" w:cs="Arial"/>
        </w:rPr>
        <w:t>Descritivo técnico:</w:t>
      </w:r>
      <w:r w:rsidR="00B3786B">
        <w:rPr>
          <w:rFonts w:ascii="Arial" w:hAnsi="Arial" w:cs="Arial"/>
        </w:rPr>
        <w:t xml:space="preserve"> </w:t>
      </w:r>
      <w:r w:rsidR="00B3786B" w:rsidRPr="00956C82">
        <w:rPr>
          <w:rFonts w:ascii="Arial" w:hAnsi="Arial" w:cs="Arial"/>
          <w:b/>
          <w:u w:val="single"/>
        </w:rPr>
        <w:t>Verificar ANEXO A</w:t>
      </w:r>
      <w:r w:rsidR="00B3786B" w:rsidRPr="00956C82">
        <w:rPr>
          <w:rFonts w:ascii="Arial" w:hAnsi="Arial" w:cs="Arial"/>
          <w:b/>
        </w:rPr>
        <w:t>.</w:t>
      </w:r>
    </w:p>
    <w:p w14:paraId="63C354DC" w14:textId="46A67F90" w:rsidR="0026227D" w:rsidRDefault="0026227D" w:rsidP="00DC2F9A">
      <w:pPr>
        <w:jc w:val="both"/>
        <w:rPr>
          <w:rFonts w:ascii="Arial" w:hAnsi="Arial" w:cs="Arial"/>
        </w:rPr>
      </w:pPr>
    </w:p>
    <w:p w14:paraId="7C78A1EF" w14:textId="7EB84997" w:rsidR="0072103B" w:rsidRPr="0072103B" w:rsidRDefault="0072103B" w:rsidP="00DC2F9A">
      <w:pPr>
        <w:jc w:val="both"/>
        <w:rPr>
          <w:rFonts w:ascii="Arial" w:hAnsi="Arial" w:cs="Arial"/>
        </w:rPr>
      </w:pPr>
      <w:proofErr w:type="spellStart"/>
      <w:r w:rsidRPr="0072103B">
        <w:rPr>
          <w:rFonts w:ascii="Arial" w:hAnsi="Arial" w:cs="Arial"/>
          <w:b/>
        </w:rPr>
        <w:t>Obs</w:t>
      </w:r>
      <w:proofErr w:type="spellEnd"/>
      <w:r w:rsidRPr="0072103B">
        <w:rPr>
          <w:rFonts w:ascii="Arial" w:hAnsi="Arial" w:cs="Arial"/>
          <w:b/>
        </w:rPr>
        <w:t>:</w:t>
      </w:r>
      <w:r>
        <w:rPr>
          <w:rFonts w:ascii="Arial" w:hAnsi="Arial" w:cs="Arial"/>
        </w:rPr>
        <w:t xml:space="preserve"> </w:t>
      </w:r>
      <w:r w:rsidRPr="0072103B">
        <w:rPr>
          <w:rFonts w:ascii="Arial" w:hAnsi="Arial" w:cs="Arial"/>
        </w:rPr>
        <w:tab/>
        <w:t xml:space="preserve">Para o treinamento, a unidade de medida é a quantidade de pessoas a serem treinadas, conforme item </w:t>
      </w:r>
      <w:proofErr w:type="gramStart"/>
      <w:r w:rsidRPr="0072103B">
        <w:rPr>
          <w:rFonts w:ascii="Arial" w:hAnsi="Arial" w:cs="Arial"/>
        </w:rPr>
        <w:t>5</w:t>
      </w:r>
      <w:proofErr w:type="gramEnd"/>
      <w:r w:rsidRPr="0072103B">
        <w:rPr>
          <w:rFonts w:ascii="Arial" w:hAnsi="Arial" w:cs="Arial"/>
        </w:rPr>
        <w:t xml:space="preserve"> do ANEXO A.</w:t>
      </w:r>
    </w:p>
    <w:p w14:paraId="6DE24CC9" w14:textId="77777777" w:rsidR="0072103B" w:rsidRDefault="0072103B" w:rsidP="00DC2F9A">
      <w:pPr>
        <w:jc w:val="both"/>
        <w:rPr>
          <w:rFonts w:ascii="Arial" w:hAnsi="Arial" w:cs="Arial"/>
        </w:rPr>
      </w:pPr>
    </w:p>
    <w:p w14:paraId="06CD8056" w14:textId="42E2B760" w:rsidR="00B3786B" w:rsidRPr="00B3786B" w:rsidRDefault="00B3786B" w:rsidP="00B3786B">
      <w:pPr>
        <w:shd w:val="clear" w:color="auto" w:fill="D0CECE" w:themeFill="background2" w:themeFillShade="E6"/>
        <w:ind w:firstLine="561"/>
        <w:jc w:val="both"/>
        <w:rPr>
          <w:rFonts w:ascii="Arial" w:eastAsia="Arial" w:hAnsi="Arial" w:cs="Arial"/>
          <w:color w:val="000000" w:themeColor="text1"/>
        </w:rPr>
      </w:pPr>
      <w:r>
        <w:rPr>
          <w:rFonts w:ascii="Arial" w:eastAsia="Arial" w:hAnsi="Arial" w:cs="Arial"/>
          <w:b/>
          <w:bCs/>
          <w:color w:val="000000" w:themeColor="text1"/>
        </w:rPr>
        <w:t>5</w:t>
      </w:r>
      <w:r w:rsidRPr="00B3786B">
        <w:rPr>
          <w:rFonts w:ascii="Arial" w:eastAsia="Arial" w:hAnsi="Arial" w:cs="Arial"/>
          <w:b/>
          <w:bCs/>
          <w:color w:val="000000" w:themeColor="text1"/>
        </w:rPr>
        <w:t>. DA SUBCONTRATAÇÃO</w:t>
      </w:r>
    </w:p>
    <w:p w14:paraId="4E9A1081" w14:textId="77777777" w:rsidR="00B3786B" w:rsidRPr="00B3786B" w:rsidRDefault="00B3786B" w:rsidP="00B3786B">
      <w:pPr>
        <w:jc w:val="both"/>
        <w:rPr>
          <w:rFonts w:ascii="Arial" w:eastAsia="Arial" w:hAnsi="Arial" w:cs="Arial"/>
          <w:color w:val="000000" w:themeColor="text1"/>
        </w:rPr>
      </w:pPr>
      <w:r w:rsidRPr="00B3786B">
        <w:rPr>
          <w:rFonts w:ascii="Arial" w:eastAsia="Arial" w:hAnsi="Arial" w:cs="Arial"/>
          <w:b/>
          <w:bCs/>
          <w:color w:val="000000" w:themeColor="text1"/>
        </w:rPr>
        <w:t xml:space="preserve">a) </w:t>
      </w:r>
      <w:r w:rsidRPr="00B3786B">
        <w:rPr>
          <w:rFonts w:ascii="Arial" w:eastAsia="Arial" w:hAnsi="Arial" w:cs="Arial"/>
          <w:color w:val="000000" w:themeColor="text1"/>
        </w:rPr>
        <w:t>É admitida a subcontratação parcial do objeto, nas seguintes condições:</w:t>
      </w:r>
    </w:p>
    <w:p w14:paraId="22465799" w14:textId="77777777" w:rsidR="00B3786B" w:rsidRPr="00B3786B" w:rsidRDefault="00B3786B" w:rsidP="00B3786B">
      <w:pPr>
        <w:ind w:left="284"/>
        <w:jc w:val="both"/>
        <w:rPr>
          <w:rFonts w:ascii="Arial" w:eastAsia="Arial" w:hAnsi="Arial" w:cs="Arial"/>
          <w:color w:val="000000" w:themeColor="text1"/>
        </w:rPr>
      </w:pPr>
      <w:proofErr w:type="gramStart"/>
      <w:r w:rsidRPr="00B3786B">
        <w:rPr>
          <w:rFonts w:ascii="Arial" w:eastAsia="Arial" w:hAnsi="Arial" w:cs="Arial"/>
          <w:color w:val="000000" w:themeColor="text1"/>
        </w:rPr>
        <w:t>a.</w:t>
      </w:r>
      <w:proofErr w:type="gramEnd"/>
      <w:r w:rsidRPr="00B3786B">
        <w:rPr>
          <w:rFonts w:ascii="Arial" w:eastAsia="Arial" w:hAnsi="Arial" w:cs="Arial"/>
          <w:color w:val="000000" w:themeColor="text1"/>
        </w:rPr>
        <w:t>1) É vedada a subcontratação completa ou da parcela principal do objeto da contratação (fornecimento e implantação dos módulos)</w:t>
      </w:r>
    </w:p>
    <w:p w14:paraId="3AA39E88" w14:textId="026A10F8" w:rsidR="00B3786B" w:rsidRDefault="00B3786B" w:rsidP="00B3786B">
      <w:pPr>
        <w:ind w:firstLine="284"/>
        <w:jc w:val="both"/>
        <w:rPr>
          <w:rFonts w:ascii="Arial" w:hAnsi="Arial" w:cs="Arial"/>
        </w:rPr>
      </w:pPr>
      <w:r w:rsidRPr="00B3786B">
        <w:rPr>
          <w:rFonts w:ascii="Arial" w:eastAsia="Arial" w:hAnsi="Arial" w:cs="Arial"/>
          <w:color w:val="000000" w:themeColor="text1"/>
        </w:rPr>
        <w:t xml:space="preserve">a.2) A subcontratação fica limitada ao provedor em nuvem </w:t>
      </w:r>
      <w:r w:rsidRPr="00B3786B">
        <w:rPr>
          <w:rFonts w:ascii="Arial" w:eastAsia="Arial" w:hAnsi="Arial" w:cs="Arial"/>
        </w:rPr>
        <w:t>(</w:t>
      </w:r>
      <w:proofErr w:type="spellStart"/>
      <w:r w:rsidRPr="00B3786B">
        <w:rPr>
          <w:rFonts w:ascii="Arial" w:eastAsia="Arial" w:hAnsi="Arial" w:cs="Arial"/>
        </w:rPr>
        <w:t>Cloud</w:t>
      </w:r>
      <w:proofErr w:type="spellEnd"/>
      <w:r w:rsidRPr="00B3786B">
        <w:rPr>
          <w:rFonts w:ascii="Arial" w:eastAsia="Arial" w:hAnsi="Arial" w:cs="Arial"/>
        </w:rPr>
        <w:t xml:space="preserve"> </w:t>
      </w:r>
      <w:proofErr w:type="spellStart"/>
      <w:r w:rsidRPr="00B3786B">
        <w:rPr>
          <w:rFonts w:ascii="Arial" w:eastAsia="Arial" w:hAnsi="Arial" w:cs="Arial"/>
        </w:rPr>
        <w:t>Computing</w:t>
      </w:r>
      <w:proofErr w:type="spellEnd"/>
      <w:r w:rsidRPr="00B3786B">
        <w:rPr>
          <w:rFonts w:ascii="Arial" w:eastAsia="Arial" w:hAnsi="Arial" w:cs="Arial"/>
        </w:rPr>
        <w:t>)</w:t>
      </w:r>
      <w:r w:rsidRPr="00B3786B">
        <w:rPr>
          <w:rFonts w:ascii="Arial" w:eastAsia="Arial" w:hAnsi="Arial" w:cs="Arial"/>
          <w:color w:val="000000" w:themeColor="text1"/>
        </w:rPr>
        <w:t>.</w:t>
      </w:r>
    </w:p>
    <w:p w14:paraId="4DBC4F76" w14:textId="77777777" w:rsidR="00B3786B" w:rsidRDefault="00B3786B" w:rsidP="00DC2F9A">
      <w:pPr>
        <w:jc w:val="both"/>
        <w:rPr>
          <w:rFonts w:ascii="Arial" w:hAnsi="Arial" w:cs="Arial"/>
        </w:rPr>
      </w:pPr>
    </w:p>
    <w:p w14:paraId="533DB4C5" w14:textId="6AF85A87" w:rsidR="00DC2F9A" w:rsidRPr="00EF135E" w:rsidRDefault="00861CAB"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1B8DB477" w:rsidR="00B02173" w:rsidRDefault="00B02173" w:rsidP="00610BD1">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2072FA" w:rsidRPr="002072FA">
        <w:rPr>
          <w:rFonts w:ascii="Arial" w:hAnsi="Arial" w:cs="Arial"/>
        </w:rPr>
        <w:t xml:space="preserve">O prazo máximo de implantação, conversão e migração dos dados dos sistemas </w:t>
      </w:r>
      <w:r w:rsidR="002072FA" w:rsidRPr="002072FA">
        <w:rPr>
          <w:rFonts w:ascii="Arial" w:hAnsi="Arial" w:cs="Arial"/>
          <w:b/>
          <w:bCs/>
        </w:rPr>
        <w:t>será de até 120 (cento e vinte) dia</w:t>
      </w:r>
      <w:r w:rsidR="002072FA">
        <w:rPr>
          <w:rFonts w:ascii="Arial" w:hAnsi="Arial" w:cs="Arial"/>
          <w:b/>
          <w:bCs/>
        </w:rPr>
        <w:t>s</w:t>
      </w:r>
      <w:r w:rsidR="002072FA" w:rsidRPr="002072FA">
        <w:rPr>
          <w:rFonts w:ascii="Arial" w:hAnsi="Arial" w:cs="Arial"/>
        </w:rPr>
        <w:t>, a contar da data da Ordem de Serviço emitida pela Unidade Requisitante</w:t>
      </w:r>
      <w:r w:rsidRPr="00AB2DE4">
        <w:rPr>
          <w:rFonts w:ascii="Arial" w:hAnsi="Arial" w:cs="Arial"/>
        </w:rPr>
        <w:t>.</w:t>
      </w:r>
    </w:p>
    <w:p w14:paraId="3A76922D" w14:textId="0C2406AB" w:rsidR="00921931" w:rsidRPr="00921931" w:rsidRDefault="002072FA" w:rsidP="00C4741E">
      <w:pPr>
        <w:numPr>
          <w:ilvl w:val="0"/>
          <w:numId w:val="10"/>
        </w:numPr>
        <w:tabs>
          <w:tab w:val="left" w:pos="284"/>
        </w:tabs>
        <w:jc w:val="both"/>
        <w:rPr>
          <w:rFonts w:ascii="Arial" w:hAnsi="Arial" w:cs="Arial"/>
        </w:rPr>
      </w:pPr>
      <w:r w:rsidRPr="002072FA">
        <w:rPr>
          <w:rFonts w:ascii="Arial" w:hAnsi="Arial" w:cs="Arial"/>
        </w:rPr>
        <w:t>Prazo de manutenção e suporte técnico dos Sistemas será por toda a vigência contratual</w:t>
      </w:r>
      <w:r w:rsidR="00C4741E">
        <w:rPr>
          <w:rFonts w:ascii="Arial" w:hAnsi="Arial" w:cs="Arial"/>
        </w:rPr>
        <w:t>,</w:t>
      </w:r>
      <w:r w:rsidR="00C4741E" w:rsidRPr="00C4741E">
        <w:t xml:space="preserve"> </w:t>
      </w:r>
      <w:r w:rsidR="00C4741E" w:rsidRPr="00C4741E">
        <w:rPr>
          <w:rFonts w:ascii="Arial" w:hAnsi="Arial" w:cs="Arial"/>
        </w:rPr>
        <w:t>iniciando após o período de implantação</w:t>
      </w:r>
      <w:r w:rsidRPr="002072FA">
        <w:rPr>
          <w:rFonts w:ascii="Arial" w:hAnsi="Arial" w:cs="Arial"/>
        </w:rPr>
        <w:t>.</w:t>
      </w:r>
    </w:p>
    <w:p w14:paraId="2C91239A" w14:textId="77777777" w:rsidR="00C4741E" w:rsidRPr="00C4741E" w:rsidRDefault="00C4741E" w:rsidP="00C4741E">
      <w:pPr>
        <w:numPr>
          <w:ilvl w:val="0"/>
          <w:numId w:val="10"/>
        </w:numPr>
        <w:tabs>
          <w:tab w:val="left" w:pos="284"/>
        </w:tabs>
        <w:contextualSpacing/>
        <w:jc w:val="both"/>
        <w:rPr>
          <w:rFonts w:ascii="Arial" w:eastAsia="Arial" w:hAnsi="Arial" w:cs="Arial"/>
          <w:color w:val="000000" w:themeColor="text1"/>
        </w:rPr>
      </w:pPr>
      <w:r w:rsidRPr="00C4741E">
        <w:rPr>
          <w:rFonts w:ascii="Arial" w:eastAsia="Arial" w:hAnsi="Arial" w:cs="Arial"/>
          <w:b/>
          <w:bCs/>
          <w:color w:val="000000" w:themeColor="text1"/>
          <w:u w:val="single"/>
        </w:rPr>
        <w:t>SERVIÇOS DE IMPLANTAÇÃO:</w:t>
      </w:r>
    </w:p>
    <w:p w14:paraId="1E0864FB"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1. A empresa CONTRATADA deverá realizar a implantação dos seus programas, o que inclui os serviços de diagnóstico inicial, migração de dados e configuração dos dados e habilitação dos usuários.</w:t>
      </w:r>
    </w:p>
    <w:p w14:paraId="4316C028" w14:textId="77777777" w:rsidR="0072103B" w:rsidRPr="0072103B" w:rsidRDefault="0072103B" w:rsidP="0072103B">
      <w:pPr>
        <w:widowControl w:val="0"/>
        <w:jc w:val="both"/>
        <w:rPr>
          <w:rFonts w:ascii="Arial" w:eastAsia="Arial" w:hAnsi="Arial" w:cs="Arial"/>
          <w:color w:val="000000" w:themeColor="text1"/>
        </w:rPr>
      </w:pPr>
    </w:p>
    <w:p w14:paraId="5AD6A99A"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2. Na implantação dos sistemas, deverão ser cumpridas, quando couberem, as seguintes etapas: configuração inicial de tabelas e cadastros, estruturação de acesso e habilitações dos usuários.</w:t>
      </w:r>
    </w:p>
    <w:p w14:paraId="7835686F" w14:textId="77777777" w:rsidR="0072103B" w:rsidRPr="0072103B" w:rsidRDefault="0072103B" w:rsidP="0072103B">
      <w:pPr>
        <w:widowControl w:val="0"/>
        <w:jc w:val="both"/>
        <w:rPr>
          <w:rFonts w:ascii="Arial" w:eastAsia="Arial" w:hAnsi="Arial" w:cs="Arial"/>
          <w:color w:val="000000" w:themeColor="text1"/>
        </w:rPr>
      </w:pPr>
    </w:p>
    <w:p w14:paraId="33F47551"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3. 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w:t>
      </w:r>
      <w:r w:rsidRPr="0072103B">
        <w:rPr>
          <w:rFonts w:ascii="Arial" w:eastAsia="Arial" w:hAnsi="Arial" w:cs="Arial"/>
          <w:color w:val="FF0000"/>
        </w:rPr>
        <w:t xml:space="preserve"> </w:t>
      </w:r>
      <w:r w:rsidRPr="0072103B">
        <w:rPr>
          <w:rFonts w:ascii="Arial" w:eastAsia="Arial" w:hAnsi="Arial" w:cs="Arial"/>
          <w:color w:val="000000" w:themeColor="text1"/>
        </w:rPr>
        <w:t>durante a implantação, de acordo com a legislação pertinente.</w:t>
      </w:r>
    </w:p>
    <w:p w14:paraId="44457C2B" w14:textId="77777777" w:rsidR="0072103B" w:rsidRPr="0072103B" w:rsidRDefault="0072103B" w:rsidP="0072103B">
      <w:pPr>
        <w:widowControl w:val="0"/>
        <w:jc w:val="both"/>
        <w:rPr>
          <w:rFonts w:ascii="Arial" w:eastAsia="Arial" w:hAnsi="Arial" w:cs="Arial"/>
          <w:color w:val="000000" w:themeColor="text1"/>
        </w:rPr>
      </w:pPr>
    </w:p>
    <w:p w14:paraId="38B94BFF" w14:textId="77777777" w:rsidR="0072103B" w:rsidRPr="0072103B" w:rsidRDefault="0072103B" w:rsidP="0072103B">
      <w:pPr>
        <w:widowControl w:val="0"/>
        <w:jc w:val="both"/>
        <w:rPr>
          <w:rFonts w:ascii="Arial" w:eastAsia="Arial" w:hAnsi="Arial" w:cs="Arial"/>
          <w:color w:val="000000" w:themeColor="text1"/>
        </w:rPr>
      </w:pPr>
      <w:r w:rsidRPr="0072103B">
        <w:rPr>
          <w:rFonts w:ascii="Arial" w:eastAsia="Arial" w:hAnsi="Arial" w:cs="Arial"/>
          <w:color w:val="000000" w:themeColor="text1"/>
        </w:rPr>
        <w:t xml:space="preserve">4. A conversão dos dados e implantação dos Sistemas pela contratada </w:t>
      </w:r>
      <w:r w:rsidRPr="0072103B">
        <w:rPr>
          <w:rFonts w:ascii="Arial" w:eastAsia="Arial" w:hAnsi="Arial" w:cs="Arial"/>
          <w:b/>
          <w:bCs/>
          <w:color w:val="000000" w:themeColor="text1"/>
        </w:rPr>
        <w:t xml:space="preserve">não poderá ser superior a 120 (cento </w:t>
      </w:r>
      <w:r w:rsidRPr="0072103B">
        <w:rPr>
          <w:rFonts w:ascii="Arial" w:eastAsia="Arial" w:hAnsi="Arial" w:cs="Arial"/>
          <w:b/>
          <w:bCs/>
          <w:color w:val="000000" w:themeColor="text1"/>
        </w:rPr>
        <w:lastRenderedPageBreak/>
        <w:t>e vinte)</w:t>
      </w:r>
      <w:r w:rsidRPr="0072103B">
        <w:rPr>
          <w:rFonts w:ascii="Arial" w:eastAsia="Arial" w:hAnsi="Arial" w:cs="Arial"/>
          <w:color w:val="000000" w:themeColor="text1"/>
        </w:rPr>
        <w:t xml:space="preserve"> dias contados a partir do recebimento da ordem de serviço inicial por módulos contratados, e será executada conforme cronograma de implantação contemplando, obrigatoriamente, todas as exigências e seus subitens constantes neste Termo de Referência.</w:t>
      </w:r>
    </w:p>
    <w:p w14:paraId="37A54F54" w14:textId="77777777" w:rsidR="0072103B" w:rsidRPr="0072103B" w:rsidRDefault="0072103B" w:rsidP="0072103B">
      <w:pPr>
        <w:contextualSpacing/>
        <w:jc w:val="both"/>
        <w:rPr>
          <w:rFonts w:ascii="Arial" w:eastAsia="Arial" w:hAnsi="Arial" w:cs="Arial"/>
          <w:color w:val="000000" w:themeColor="text1"/>
        </w:rPr>
      </w:pPr>
    </w:p>
    <w:p w14:paraId="5BE10D40" w14:textId="77777777"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t xml:space="preserve">5.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No caso do Sistema </w:t>
      </w:r>
      <w:r w:rsidRPr="0072103B">
        <w:rPr>
          <w:rFonts w:ascii="Arial" w:hAnsi="Arial" w:cs="Arial"/>
          <w:bCs/>
        </w:rPr>
        <w:t>Administração Orçamentária e Financeira, Contabilidade, Planejamento, Tesouraria e Controle Interno</w:t>
      </w:r>
      <w:r w:rsidRPr="0072103B">
        <w:rPr>
          <w:rFonts w:ascii="Arial" w:eastAsia="Arial" w:hAnsi="Arial" w:cs="Arial"/>
          <w:color w:val="000000" w:themeColor="text1"/>
        </w:rPr>
        <w:t xml:space="preserve"> além da conversão da base do exercício atual deverão ser convertidos os dados dos últimos 5 anos (2020 a 2024). </w:t>
      </w:r>
    </w:p>
    <w:p w14:paraId="63C631E1" w14:textId="77777777" w:rsidR="0072103B" w:rsidRPr="0072103B" w:rsidRDefault="0072103B" w:rsidP="0072103B">
      <w:pPr>
        <w:contextualSpacing/>
        <w:jc w:val="both"/>
        <w:rPr>
          <w:rFonts w:ascii="Arial" w:eastAsia="Arial" w:hAnsi="Arial" w:cs="Arial"/>
          <w:color w:val="000000" w:themeColor="text1"/>
        </w:rPr>
      </w:pPr>
    </w:p>
    <w:p w14:paraId="45747894" w14:textId="77777777"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t xml:space="preserve">6. As informações de tipos de bases de dados e sistemas constam em tabela no ANEXO A; </w:t>
      </w:r>
    </w:p>
    <w:p w14:paraId="20429890" w14:textId="77777777" w:rsidR="0072103B" w:rsidRPr="0072103B" w:rsidRDefault="0072103B" w:rsidP="0072103B">
      <w:pPr>
        <w:contextualSpacing/>
        <w:jc w:val="both"/>
        <w:rPr>
          <w:rFonts w:ascii="Arial" w:eastAsia="Arial" w:hAnsi="Arial" w:cs="Arial"/>
          <w:color w:val="000000" w:themeColor="text1"/>
        </w:rPr>
      </w:pPr>
    </w:p>
    <w:p w14:paraId="35E39B23" w14:textId="77777777" w:rsidR="0072103B" w:rsidRPr="0072103B" w:rsidRDefault="0072103B" w:rsidP="0072103B">
      <w:pPr>
        <w:contextualSpacing/>
        <w:jc w:val="both"/>
        <w:rPr>
          <w:rFonts w:ascii="Arial" w:eastAsia="Arial" w:hAnsi="Arial" w:cs="Arial"/>
          <w:color w:val="000000" w:themeColor="text1"/>
        </w:rPr>
      </w:pPr>
      <w:r w:rsidRPr="0072103B">
        <w:rPr>
          <w:rFonts w:ascii="Arial" w:eastAsia="Arial" w:hAnsi="Arial" w:cs="Arial"/>
          <w:color w:val="000000" w:themeColor="text1"/>
        </w:rPr>
        <w:t xml:space="preserve">7. A migração compreenderá a conclusão da alimentação das bases de dados e tabelas para permitir a utilização plena de cada um dos softwares e aplicativos. </w:t>
      </w:r>
    </w:p>
    <w:p w14:paraId="77C36AD9" w14:textId="77777777" w:rsidR="0072103B" w:rsidRPr="0072103B" w:rsidRDefault="0072103B" w:rsidP="0072103B">
      <w:pPr>
        <w:jc w:val="both"/>
        <w:rPr>
          <w:rFonts w:ascii="Arial" w:eastAsia="Arial" w:hAnsi="Arial" w:cs="Arial"/>
          <w:color w:val="000000" w:themeColor="text1"/>
        </w:rPr>
      </w:pPr>
    </w:p>
    <w:p w14:paraId="1EE6FE92" w14:textId="77777777" w:rsidR="0072103B" w:rsidRPr="0072103B" w:rsidRDefault="0072103B" w:rsidP="0072103B">
      <w:pPr>
        <w:jc w:val="both"/>
        <w:rPr>
          <w:rFonts w:ascii="Arial" w:eastAsia="Arial" w:hAnsi="Arial" w:cs="Arial"/>
        </w:rPr>
      </w:pPr>
      <w:r w:rsidRPr="0072103B">
        <w:rPr>
          <w:rFonts w:ascii="Arial" w:eastAsia="Arial" w:hAnsi="Arial" w:cs="Arial"/>
        </w:rPr>
        <w:t xml:space="preserve">8. Treinamento, </w:t>
      </w:r>
      <w:r w:rsidRPr="0072103B">
        <w:rPr>
          <w:rFonts w:ascii="Arial" w:hAnsi="Arial" w:cs="Arial"/>
        </w:rPr>
        <w:t xml:space="preserve">liberação e acompanhamento aos usuários conforme cronograma. O treinamento deverá capacitar todos os servidores das respectivas áreas ao correto uso dos sistemas, sendo feito nas dependências da </w:t>
      </w:r>
      <w:r w:rsidRPr="0072103B">
        <w:rPr>
          <w:rFonts w:ascii="Arial" w:hAnsi="Arial" w:cs="Arial"/>
          <w:b/>
        </w:rPr>
        <w:t>Prefeitura Municipal de Piracicaba, Câmara Municipal, Instituto e Previdência, Serviço de Água e Fundação Municipal de Educação</w:t>
      </w:r>
      <w:r w:rsidRPr="0072103B">
        <w:rPr>
          <w:rFonts w:ascii="Arial" w:hAnsi="Arial" w:cs="Arial"/>
        </w:rPr>
        <w:t>; conforme cronograma, ficando a cargo do órgão toda estrutura para o treinamento tais como computador, internet, mesas, cadeiras</w:t>
      </w:r>
      <w:r w:rsidRPr="0072103B">
        <w:rPr>
          <w:rFonts w:ascii="Arial" w:eastAsia="Arial" w:hAnsi="Arial" w:cs="Arial"/>
        </w:rPr>
        <w:t>, entre outros.</w:t>
      </w:r>
    </w:p>
    <w:p w14:paraId="1EC0E4B5" w14:textId="77777777" w:rsidR="0072103B" w:rsidRPr="0072103B" w:rsidRDefault="0072103B" w:rsidP="0072103B">
      <w:pPr>
        <w:jc w:val="both"/>
        <w:rPr>
          <w:rFonts w:ascii="Arial" w:eastAsia="Arial" w:hAnsi="Arial" w:cs="Arial"/>
        </w:rPr>
      </w:pPr>
    </w:p>
    <w:p w14:paraId="6912BA09"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9. A CONTRATANTE designará servidores municipais das áreas atendidas pelos Sistemas para apoio e suporte aos técnicos da empresa contratada para implantação;</w:t>
      </w:r>
    </w:p>
    <w:p w14:paraId="0E77D3A6" w14:textId="77777777" w:rsidR="0072103B" w:rsidRPr="0072103B" w:rsidRDefault="0072103B" w:rsidP="0072103B">
      <w:pPr>
        <w:jc w:val="both"/>
        <w:rPr>
          <w:rFonts w:ascii="Arial" w:eastAsia="Arial" w:hAnsi="Arial" w:cs="Arial"/>
          <w:color w:val="000000" w:themeColor="text1"/>
        </w:rPr>
      </w:pPr>
    </w:p>
    <w:p w14:paraId="25FF3BC2"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10. Como parte integrante do processo de implantação, a empresa contratada deverá ministrar treinamentos aos usuários dos Sistemas, tendo como suporte os manuais operacionais dos sistemas.</w:t>
      </w:r>
    </w:p>
    <w:p w14:paraId="4BA43AA5" w14:textId="77777777" w:rsidR="0072103B" w:rsidRPr="0072103B" w:rsidRDefault="0072103B" w:rsidP="0072103B">
      <w:pPr>
        <w:jc w:val="both"/>
        <w:rPr>
          <w:rFonts w:ascii="Arial" w:eastAsia="Arial" w:hAnsi="Arial" w:cs="Arial"/>
          <w:color w:val="000000" w:themeColor="text1"/>
        </w:rPr>
      </w:pPr>
    </w:p>
    <w:p w14:paraId="766ABC7B"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 A Prefeitura de Piracicaba auxiliará a CONTRATADA com as migrações das bases de dados para o novo sistema dentro de suas possibilidades.</w:t>
      </w:r>
    </w:p>
    <w:p w14:paraId="77CDB424"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11.1. Para os sistemas desenvolvidos com equipe própria, serão disponibilizados modelagem de dados e backup de dados em formato SQL Server ou MySQL;</w:t>
      </w:r>
    </w:p>
    <w:p w14:paraId="2984B3DA"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11.2. Para sistemas contratados de empresas terceiras, haverá interação entre as equipes técnicas para troca de informações e fornecimento do necessário para migração;</w:t>
      </w:r>
    </w:p>
    <w:p w14:paraId="62F485E3"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11.3. Todo processo de interpretação, tratamento, conversões, migrações e outras atividades afim são de responsabilidade da CONTRATADA.</w:t>
      </w:r>
    </w:p>
    <w:p w14:paraId="59C1518B" w14:textId="77777777" w:rsidR="0072103B" w:rsidRPr="0072103B" w:rsidRDefault="0072103B" w:rsidP="0072103B">
      <w:pPr>
        <w:jc w:val="both"/>
        <w:rPr>
          <w:rFonts w:ascii="Arial" w:eastAsia="Arial" w:hAnsi="Arial" w:cs="Arial"/>
          <w:color w:val="000000" w:themeColor="text1"/>
        </w:rPr>
      </w:pPr>
    </w:p>
    <w:p w14:paraId="686239E7"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 xml:space="preserve">12. Após a migração dos dados, deverão ser realizadas em conjunto com a empresa CONTRATADA e servidores municipais a conferência dos dados migrados, sendo responsabilidade da CONTRATANTE a fidedignidade dos dados. </w:t>
      </w:r>
    </w:p>
    <w:p w14:paraId="1B544F27" w14:textId="77777777" w:rsidR="0072103B" w:rsidRPr="0072103B" w:rsidRDefault="0072103B" w:rsidP="0072103B">
      <w:pPr>
        <w:jc w:val="both"/>
        <w:rPr>
          <w:rFonts w:ascii="Arial" w:eastAsia="Arial" w:hAnsi="Arial" w:cs="Arial"/>
          <w:color w:val="000000" w:themeColor="text1"/>
        </w:rPr>
      </w:pPr>
    </w:p>
    <w:p w14:paraId="0C6D44CB"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 xml:space="preserve">13. Em caso de não cumprimento dos cronogramas estabelecidos em comum acordo por ambas as partes, então será notificada a CONTRATADA e em persistindo os problemas, estará sujeita as penalidades previstas em contrato. </w:t>
      </w:r>
    </w:p>
    <w:p w14:paraId="56F4C702" w14:textId="77777777" w:rsidR="0072103B" w:rsidRPr="0072103B" w:rsidRDefault="0072103B" w:rsidP="0072103B">
      <w:pPr>
        <w:jc w:val="both"/>
        <w:rPr>
          <w:rFonts w:ascii="Arial" w:eastAsia="Arial" w:hAnsi="Arial" w:cs="Arial"/>
          <w:color w:val="000000" w:themeColor="text1"/>
        </w:rPr>
      </w:pPr>
    </w:p>
    <w:p w14:paraId="07837876"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14. A empresa contratada e seus prepostos estão obrigados a guardar sigilo sobre dados e informações da CONTRATANTE a que tiverem acesso em decorrência da execução dos serviços, respondendo civil e penalmente em caso de infração ao sigilo imposto.</w:t>
      </w:r>
    </w:p>
    <w:p w14:paraId="59B10D73" w14:textId="77777777" w:rsidR="0072103B" w:rsidRPr="0072103B" w:rsidRDefault="0072103B" w:rsidP="0072103B">
      <w:pPr>
        <w:jc w:val="both"/>
        <w:rPr>
          <w:rFonts w:ascii="Arial" w:eastAsia="Arial" w:hAnsi="Arial" w:cs="Arial"/>
          <w:color w:val="000000" w:themeColor="text1"/>
        </w:rPr>
      </w:pPr>
    </w:p>
    <w:p w14:paraId="785DD2A9" w14:textId="77777777" w:rsidR="0072103B" w:rsidRPr="0072103B" w:rsidRDefault="0072103B" w:rsidP="0072103B">
      <w:pPr>
        <w:jc w:val="both"/>
        <w:rPr>
          <w:rFonts w:ascii="Arial" w:eastAsia="Arial" w:hAnsi="Arial" w:cs="Arial"/>
          <w:color w:val="000000" w:themeColor="text1"/>
        </w:rPr>
      </w:pPr>
      <w:r w:rsidRPr="0072103B">
        <w:rPr>
          <w:rFonts w:ascii="Arial" w:eastAsia="Arial" w:hAnsi="Arial" w:cs="Arial"/>
          <w:color w:val="000000" w:themeColor="text1"/>
        </w:rPr>
        <w:t>15. A qualquer tempo, inclusive ao término do contrato, a Prefeitura de Piracicaba poderá solicitar backup completo dos dados dos softwares em utilização, bem como suas informações de modelagem, dicionário de dados e quaisquer outras necessárias para realização de importação e/ou migração para outro ambiente.</w:t>
      </w:r>
    </w:p>
    <w:p w14:paraId="42678E16" w14:textId="77777777" w:rsidR="0072103B" w:rsidRPr="0072103B" w:rsidRDefault="0072103B" w:rsidP="0072103B">
      <w:pPr>
        <w:jc w:val="both"/>
        <w:rPr>
          <w:rFonts w:ascii="Arial" w:eastAsia="Arial" w:hAnsi="Arial" w:cs="Arial"/>
          <w:color w:val="000000" w:themeColor="text1"/>
        </w:rPr>
      </w:pPr>
    </w:p>
    <w:p w14:paraId="19C2C307" w14:textId="77777777" w:rsidR="0072103B" w:rsidRPr="0072103B" w:rsidRDefault="0072103B" w:rsidP="0072103B">
      <w:pPr>
        <w:widowControl w:val="0"/>
        <w:shd w:val="clear" w:color="auto" w:fill="FFFFFF" w:themeFill="background1"/>
        <w:spacing w:before="85" w:after="85"/>
        <w:contextualSpacing/>
        <w:rPr>
          <w:rFonts w:ascii="Arial" w:eastAsia="Arial" w:hAnsi="Arial" w:cs="Arial"/>
          <w:color w:val="000000" w:themeColor="text1"/>
        </w:rPr>
      </w:pPr>
      <w:r w:rsidRPr="0072103B">
        <w:rPr>
          <w:rFonts w:ascii="Arial" w:eastAsia="Arial" w:hAnsi="Arial" w:cs="Arial"/>
          <w:b/>
          <w:bCs/>
          <w:color w:val="000000" w:themeColor="text1"/>
          <w:u w:val="single"/>
        </w:rPr>
        <w:t>d) DO ATENDIMENTO TÉCNICO E SUPORTE A ADMINISTRAÇÃO</w:t>
      </w:r>
    </w:p>
    <w:p w14:paraId="5FC09FA2" w14:textId="77777777" w:rsidR="0072103B" w:rsidRPr="0072103B" w:rsidRDefault="0072103B" w:rsidP="0072103B">
      <w:pPr>
        <w:shd w:val="clear" w:color="auto" w:fill="FFFFFF" w:themeFill="background1"/>
        <w:spacing w:before="85" w:after="85"/>
        <w:ind w:left="851" w:hanging="851"/>
        <w:rPr>
          <w:rFonts w:ascii="Arial" w:eastAsia="Arial" w:hAnsi="Arial" w:cs="Arial"/>
          <w:color w:val="000000" w:themeColor="text1"/>
        </w:rPr>
      </w:pPr>
    </w:p>
    <w:p w14:paraId="314AFC94" w14:textId="7BB8FD9D" w:rsidR="00022D4D" w:rsidRPr="00921931" w:rsidRDefault="0072103B" w:rsidP="0072103B">
      <w:pPr>
        <w:numPr>
          <w:ilvl w:val="1"/>
          <w:numId w:val="10"/>
        </w:numPr>
        <w:tabs>
          <w:tab w:val="left" w:pos="284"/>
        </w:tabs>
        <w:jc w:val="both"/>
        <w:rPr>
          <w:rFonts w:ascii="Arial" w:hAnsi="Arial" w:cs="Arial"/>
        </w:rPr>
      </w:pPr>
      <w:r w:rsidRPr="0072103B">
        <w:rPr>
          <w:rFonts w:ascii="Arial" w:eastAsia="Arial" w:hAnsi="Arial" w:cs="Arial"/>
          <w:color w:val="000000" w:themeColor="text1"/>
        </w:rPr>
        <w:t xml:space="preserve">Quando solicitado, atendimento técnico para esclarecimento de dúvida, identificação e resolução de problemas, suscitadas pelos funcionários da administração municipal, ligados diretamente ao uso do sistema o prazo máximo para atendimento aos chamados técnicos é de 08 (oito) horas, contados a partir da solicitação por parte da CONTRATANTE. Para a prestação do atendimento técnico, será exigido durante todo o período </w:t>
      </w:r>
      <w:r w:rsidRPr="0072103B">
        <w:rPr>
          <w:rFonts w:ascii="Arial" w:eastAsia="Arial" w:hAnsi="Arial" w:cs="Arial"/>
          <w:color w:val="000000" w:themeColor="text1"/>
        </w:rPr>
        <w:lastRenderedPageBreak/>
        <w:t xml:space="preserve">contratual, além do atendimento “help </w:t>
      </w:r>
      <w:proofErr w:type="spellStart"/>
      <w:r w:rsidRPr="0072103B">
        <w:rPr>
          <w:rFonts w:ascii="Arial" w:eastAsia="Arial" w:hAnsi="Arial" w:cs="Arial"/>
          <w:color w:val="000000" w:themeColor="text1"/>
        </w:rPr>
        <w:t>desk</w:t>
      </w:r>
      <w:proofErr w:type="spellEnd"/>
      <w:r w:rsidRPr="0072103B">
        <w:rPr>
          <w:rFonts w:ascii="Arial" w:eastAsia="Arial" w:hAnsi="Arial" w:cs="Arial"/>
          <w:color w:val="000000" w:themeColor="text1"/>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14:paraId="0ED7DC4E" w14:textId="77777777" w:rsidR="00921931" w:rsidRDefault="00921931" w:rsidP="00921931">
      <w:pPr>
        <w:tabs>
          <w:tab w:val="left" w:pos="284"/>
        </w:tabs>
        <w:jc w:val="both"/>
        <w:rPr>
          <w:rFonts w:ascii="Arial" w:eastAsia="Arial" w:hAnsi="Arial" w:cs="Arial"/>
          <w:color w:val="000000" w:themeColor="text1"/>
        </w:rPr>
      </w:pPr>
    </w:p>
    <w:p w14:paraId="62D76183" w14:textId="77777777" w:rsidR="00C63CD2" w:rsidRPr="00AB2DE4" w:rsidRDefault="00C63CD2" w:rsidP="00C63CD2">
      <w:pPr>
        <w:tabs>
          <w:tab w:val="left" w:pos="284"/>
        </w:tabs>
        <w:jc w:val="both"/>
        <w:rPr>
          <w:rFonts w:ascii="Arial" w:hAnsi="Arial" w:cs="Arial"/>
        </w:rPr>
      </w:pPr>
    </w:p>
    <w:p w14:paraId="5BF6F508" w14:textId="1F0A8DE4" w:rsidR="00C63CD2" w:rsidRDefault="00861CAB"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w:t>
      </w:r>
      <w:r w:rsidR="00BD2C7A">
        <w:rPr>
          <w:rFonts w:ascii="Arial" w:hAnsi="Arial" w:cs="Arial"/>
          <w:b/>
          <w:bCs/>
        </w:rPr>
        <w:t xml:space="preserve">DA </w:t>
      </w:r>
      <w:r w:rsidR="008A61AE" w:rsidRPr="008A61AE">
        <w:rPr>
          <w:rFonts w:ascii="Arial" w:hAnsi="Arial" w:cs="Arial"/>
          <w:b/>
          <w:bCs/>
        </w:rPr>
        <w:t>PROVA DE CONCEITO</w:t>
      </w:r>
      <w:r w:rsidR="00C63CD2">
        <w:rPr>
          <w:rFonts w:ascii="Arial" w:hAnsi="Arial" w:cs="Arial"/>
          <w:b/>
          <w:bCs/>
        </w:rPr>
        <w:t xml:space="preserve"> </w:t>
      </w:r>
    </w:p>
    <w:p w14:paraId="17AA9238" w14:textId="3D52D4B2"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A Prova de Conceito – POC consiste na validação do Atendimento</w:t>
      </w:r>
      <w:r w:rsidR="0041522A">
        <w:rPr>
          <w:rFonts w:ascii="Arial" w:eastAsia="Arial" w:hAnsi="Arial" w:cs="Arial"/>
          <w:color w:val="000000" w:themeColor="text1"/>
          <w:sz w:val="20"/>
          <w:szCs w:val="20"/>
        </w:rPr>
        <w:t xml:space="preserve"> pela</w:t>
      </w:r>
      <w:r w:rsidRPr="001A66C8">
        <w:rPr>
          <w:rFonts w:ascii="Arial" w:eastAsia="Arial" w:hAnsi="Arial" w:cs="Arial"/>
          <w:color w:val="000000" w:themeColor="text1"/>
          <w:sz w:val="20"/>
          <w:szCs w:val="20"/>
        </w:rPr>
        <w:t xml:space="preserve"> empresa ARREMATANTE, classificada em primeiro lugar na etapa de lances, aos Requisitos listados neste item, a partir da observação do funcionamento prático da Solução ofertada. </w:t>
      </w:r>
    </w:p>
    <w:p w14:paraId="05B8286B" w14:textId="004D38C6" w:rsidR="00C4741E" w:rsidRPr="001A66C8" w:rsidRDefault="0072103B" w:rsidP="00C4741E">
      <w:pPr>
        <w:pStyle w:val="PargrafodaLista"/>
        <w:numPr>
          <w:ilvl w:val="0"/>
          <w:numId w:val="12"/>
        </w:numPr>
        <w:tabs>
          <w:tab w:val="left" w:pos="426"/>
        </w:tabs>
        <w:jc w:val="both"/>
        <w:rPr>
          <w:rFonts w:ascii="Arial" w:eastAsia="Arial" w:hAnsi="Arial" w:cs="Arial"/>
          <w:color w:val="000000" w:themeColor="text1"/>
          <w:sz w:val="20"/>
          <w:szCs w:val="20"/>
        </w:rPr>
      </w:pPr>
      <w:r w:rsidRPr="00FD6611">
        <w:rPr>
          <w:rFonts w:ascii="Arial" w:eastAsia="Arial" w:hAnsi="Arial" w:cs="Arial"/>
          <w:color w:val="000000" w:themeColor="text1"/>
          <w:sz w:val="20"/>
          <w:szCs w:val="20"/>
        </w:rPr>
        <w:t>O Licitante declarado vencedor da etapa de lances deverá executar demonstração técnica do software – Prova de Conceito, objeto deste certame, que deverá contemplar a simulação, em tempo de execução, de cada funcionalidade exigida neste Termo de Referência, em até 5 (cinco) dias úteis após a sessão pública</w:t>
      </w:r>
      <w:r w:rsidRPr="00FD6611">
        <w:rPr>
          <w:rFonts w:ascii="Arial" w:hAnsi="Arial" w:cs="Arial"/>
          <w:color w:val="000000" w:themeColor="text1"/>
          <w:sz w:val="20"/>
          <w:szCs w:val="20"/>
        </w:rPr>
        <w:t>, a partir da convocação pelo Pregoeiro</w:t>
      </w:r>
      <w:r w:rsidRPr="00FD6611">
        <w:rPr>
          <w:rFonts w:ascii="Arial" w:eastAsia="Arial" w:hAnsi="Arial" w:cs="Arial"/>
          <w:color w:val="000000" w:themeColor="text1"/>
          <w:sz w:val="20"/>
          <w:szCs w:val="20"/>
        </w:rPr>
        <w:t>, ou outra data convencionada pelo Pregoeiro.</w:t>
      </w:r>
      <w:r w:rsidR="00C4741E" w:rsidRPr="001A66C8">
        <w:rPr>
          <w:rFonts w:ascii="Arial" w:eastAsia="Arial" w:hAnsi="Arial" w:cs="Arial"/>
          <w:color w:val="000000" w:themeColor="text1"/>
          <w:sz w:val="20"/>
          <w:szCs w:val="20"/>
        </w:rPr>
        <w:t xml:space="preserve"> </w:t>
      </w:r>
    </w:p>
    <w:p w14:paraId="04F33B96" w14:textId="2FC12EFF" w:rsidR="00C4741E" w:rsidRPr="001A66C8" w:rsidRDefault="0072103B" w:rsidP="00C4741E">
      <w:pPr>
        <w:pStyle w:val="PargrafodaLista"/>
        <w:numPr>
          <w:ilvl w:val="0"/>
          <w:numId w:val="12"/>
        </w:numPr>
        <w:tabs>
          <w:tab w:val="left" w:pos="426"/>
        </w:tabs>
        <w:jc w:val="both"/>
        <w:rPr>
          <w:rFonts w:ascii="Arial" w:eastAsia="Arial" w:hAnsi="Arial" w:cs="Arial"/>
          <w:color w:val="000000" w:themeColor="text1"/>
          <w:sz w:val="20"/>
          <w:szCs w:val="20"/>
        </w:rPr>
      </w:pPr>
      <w:r w:rsidRPr="00FD6611">
        <w:rPr>
          <w:rFonts w:ascii="Arial" w:eastAsia="Arial" w:hAnsi="Arial" w:cs="Arial"/>
          <w:color w:val="000000" w:themeColor="text1"/>
          <w:sz w:val="20"/>
          <w:szCs w:val="20"/>
        </w:rPr>
        <w:t xml:space="preserve">Quanto aos requisitos (Prova de Conceito), a licitante deverá demonstrar os itens relacionados na </w:t>
      </w:r>
      <w:r w:rsidRPr="00FD6611">
        <w:rPr>
          <w:rFonts w:ascii="Arial" w:eastAsia="Arial" w:hAnsi="Arial" w:cs="Arial"/>
          <w:b/>
          <w:bCs/>
          <w:color w:val="000000" w:themeColor="text1"/>
          <w:sz w:val="20"/>
          <w:szCs w:val="20"/>
        </w:rPr>
        <w:t>TABELA DE APURAÇÃO - DEMONSTRAÇÃO TÉCNICA – PROVA DE CONCEITO</w:t>
      </w:r>
      <w:r w:rsidRPr="00FD6611">
        <w:rPr>
          <w:rFonts w:ascii="Arial" w:eastAsia="Arial" w:hAnsi="Arial" w:cs="Arial"/>
          <w:color w:val="000000" w:themeColor="text1"/>
          <w:sz w:val="20"/>
          <w:szCs w:val="20"/>
        </w:rPr>
        <w:t xml:space="preserve"> sob pena de desclassificação, permitindo-se que os demais requisitos sejam objeto de posterior implementação, devendo os mesmos serem concluídos até o fim do prazo da implantação fixado no edital.</w:t>
      </w:r>
    </w:p>
    <w:p w14:paraId="02418B24"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 demonstração técnica do sistema de tecnologia da informação e comunicação ofertado deverá apresentar plena operacionalidade, no ato da apresentação, sem a necessidade de customizações ou adequações posteriores. </w:t>
      </w:r>
    </w:p>
    <w:p w14:paraId="2783868C"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 licitante terá a sua disposição ponto de banda larga de internet, sendo os equipamentos necessários à demonstração de responsabilidade da proponente.  </w:t>
      </w:r>
    </w:p>
    <w:p w14:paraId="7BCD719D"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A licitante será responsável pelo banco de dados de teste para a devida demonstração do sistema.</w:t>
      </w:r>
    </w:p>
    <w:p w14:paraId="138C9331"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Bem como deverá trazer no mínimo três equipamentos previamente configurados para a realização dos testes.</w:t>
      </w:r>
    </w:p>
    <w:p w14:paraId="12F77BB8"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Não comparecendo em dia e hora previamente agendados para a realização da Sessão Pública da Prova de Conceito – POC, a licitante será automaticamente reprovada pela Comissão Técnica avaliadora. </w:t>
      </w:r>
    </w:p>
    <w:p w14:paraId="3B520F2C"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Ao final da Prova de Conceito – POC, a Comissão Técnica avaliadora registrará em Ata o resultado e encaminhará ao Pregoeiro e à sua Equipe de Apoio. </w:t>
      </w:r>
    </w:p>
    <w:p w14:paraId="561CCFD8"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Caso a primeira colocada não atenda aos requisitos do Termo de Referência conforme regras aqui estabelecidas, será chamada a segunda colocada e assim sucessivamente, até a obtenção de uma proposta adequada ou ser considerada fracassada a licitação. </w:t>
      </w:r>
    </w:p>
    <w:p w14:paraId="2A5E6889"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O roteiro de apresentação/avaliação dos módulos seguirá a mesma ordem disposta neste termo de referência. Não será permitida a apresentação do requisito subsequente sem que o anterior seja declarado pelo licitante como concluído</w:t>
      </w:r>
    </w:p>
    <w:p w14:paraId="02DD2C29"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Para evitar subjetividade na avaliação, a metodologia utilizada será de afirmação/negação (sim/não), ou seja, será observado se o item avaliado faz ou não a tarefa/rotina determinada ou se o sistema possui a funcionalidade descrita no item apreciado tendo-se como resposta as questões apenas duas alternativas: sim (atende) e não (não atende).</w:t>
      </w:r>
    </w:p>
    <w:p w14:paraId="79F3D2F2"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Um item “parcialmente” atendido, será computado como atendido para fins de computo geral, mas deverá ser objeto de correção e/ou implementação, cujo prazo máximo para atendimento será aquele previsto como </w:t>
      </w:r>
      <w:r w:rsidRPr="001A66C8">
        <w:rPr>
          <w:rFonts w:ascii="Arial" w:eastAsia="Arial" w:hAnsi="Arial" w:cs="Arial"/>
          <w:color w:val="000000" w:themeColor="text1"/>
          <w:sz w:val="20"/>
          <w:szCs w:val="20"/>
        </w:rPr>
        <w:lastRenderedPageBreak/>
        <w:t>derradeiro para a implantação. O não atendimento no prazo, após a contratação, implicará na aplicação das sanções previstas no edital por inadimplemento ou atraso no cumprimento das obrigações contratuais.</w:t>
      </w:r>
    </w:p>
    <w:p w14:paraId="19F074A5"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Os equipamentos da licitante poderão ser auditados pela Comissão Técnica. É vedado as demais licitantes acesso aos equipamentos da empresa que estiver realizando a apresentação.</w:t>
      </w:r>
    </w:p>
    <w:p w14:paraId="38B7A98B"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Para o bom andamento dos trabalhos de avaliação, bem como resguardo de direitos do particular quanto à propriedade intelectual protegidos por Lei, serão vedados registros audiovisuais. </w:t>
      </w:r>
    </w:p>
    <w:p w14:paraId="78F01DE6" w14:textId="77777777" w:rsidR="00C4741E" w:rsidRPr="001A66C8" w:rsidRDefault="00C4741E" w:rsidP="00C4741E">
      <w:pPr>
        <w:pStyle w:val="PargrafodaLista"/>
        <w:numPr>
          <w:ilvl w:val="0"/>
          <w:numId w:val="12"/>
        </w:numPr>
        <w:tabs>
          <w:tab w:val="left" w:pos="426"/>
        </w:tabs>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Finalizada a apresentação da empresa a equipe técnica da Prefeitura apresentará o resultado da avaliação, de maneira expressa por ATENDIDO ou NÃO ATENDIDO. </w:t>
      </w:r>
    </w:p>
    <w:p w14:paraId="34478C81" w14:textId="2EB7E9AE" w:rsidR="008A61AE" w:rsidRPr="008A61AE" w:rsidRDefault="00C4741E" w:rsidP="00C4741E">
      <w:pPr>
        <w:pStyle w:val="PargrafodaLista"/>
        <w:numPr>
          <w:ilvl w:val="0"/>
          <w:numId w:val="12"/>
        </w:numPr>
        <w:jc w:val="both"/>
        <w:rPr>
          <w:rFonts w:ascii="Arial" w:eastAsia="Arial" w:hAnsi="Arial" w:cs="Arial"/>
          <w:color w:val="000000" w:themeColor="text1"/>
          <w:sz w:val="20"/>
          <w:szCs w:val="20"/>
        </w:rPr>
      </w:pPr>
      <w:r w:rsidRPr="001A66C8">
        <w:rPr>
          <w:rFonts w:ascii="Arial" w:eastAsia="Arial" w:hAnsi="Arial" w:cs="Arial"/>
          <w:color w:val="000000" w:themeColor="text1"/>
          <w:sz w:val="20"/>
          <w:szCs w:val="20"/>
        </w:rPr>
        <w:t xml:space="preserve">O “NÃO ATENDIMENTO” a quaisquer dos requisitos OBRIGATÓRIOS (CONFORME </w:t>
      </w:r>
      <w:r w:rsidRPr="001A66C8">
        <w:rPr>
          <w:rFonts w:ascii="Arial" w:eastAsia="Arial" w:hAnsi="Arial" w:cs="Arial"/>
          <w:b/>
          <w:bCs/>
          <w:color w:val="000000" w:themeColor="text1"/>
          <w:sz w:val="20"/>
          <w:szCs w:val="20"/>
        </w:rPr>
        <w:t xml:space="preserve">TABELA DE APURAÇÃO </w:t>
      </w:r>
      <w:r w:rsidRPr="001A66C8">
        <w:rPr>
          <w:rFonts w:ascii="Arial" w:eastAsia="Arial" w:hAnsi="Arial" w:cs="Arial"/>
          <w:color w:val="000000" w:themeColor="text1"/>
          <w:sz w:val="20"/>
          <w:szCs w:val="20"/>
        </w:rPr>
        <w:t>abaixo) ensejará a desclassificação do licitante, convocando-se o participante subsequente e assim sucessivamente até que ocorra a aprovação dos sistemas apresentados.</w:t>
      </w:r>
    </w:p>
    <w:p w14:paraId="0B9AB694" w14:textId="58B183A2" w:rsidR="008A61AE" w:rsidRDefault="008A61AE" w:rsidP="00610BD1">
      <w:pPr>
        <w:pStyle w:val="PargrafodaLista"/>
        <w:numPr>
          <w:ilvl w:val="0"/>
          <w:numId w:val="12"/>
        </w:numPr>
        <w:jc w:val="both"/>
        <w:rPr>
          <w:rFonts w:ascii="Arial" w:eastAsia="Arial" w:hAnsi="Arial" w:cs="Arial"/>
          <w:b/>
          <w:bCs/>
          <w:color w:val="000000" w:themeColor="text1"/>
          <w:sz w:val="20"/>
          <w:szCs w:val="20"/>
        </w:rPr>
      </w:pPr>
      <w:r w:rsidRPr="008A61AE">
        <w:rPr>
          <w:rFonts w:ascii="Arial" w:eastAsia="Arial" w:hAnsi="Arial" w:cs="Arial"/>
          <w:b/>
          <w:bCs/>
          <w:color w:val="000000" w:themeColor="text1"/>
          <w:sz w:val="20"/>
          <w:szCs w:val="20"/>
        </w:rPr>
        <w:t>TABELA DE APURAÇÃO - DEMONSTRAÇÃO TÉCNICA – PROVA DE CONCEITO</w:t>
      </w:r>
    </w:p>
    <w:p w14:paraId="132E11E2" w14:textId="77777777" w:rsidR="0041522A" w:rsidRPr="0041522A" w:rsidRDefault="0041522A" w:rsidP="0041522A">
      <w:pPr>
        <w:shd w:val="clear" w:color="auto" w:fill="FFFFFF"/>
        <w:suppressAutoHyphens w:val="0"/>
        <w:spacing w:before="100" w:beforeAutospacing="1" w:after="100" w:afterAutospacing="1"/>
        <w:jc w:val="both"/>
        <w:rPr>
          <w:rFonts w:ascii="Arial" w:hAnsi="Arial" w:cs="Arial"/>
          <w:color w:val="333333"/>
        </w:rPr>
      </w:pPr>
      <w:r w:rsidRPr="0041522A">
        <w:rPr>
          <w:rFonts w:ascii="Arial" w:eastAsia="Arial" w:hAnsi="Arial" w:cs="Arial"/>
          <w:b/>
          <w:bCs/>
          <w:color w:val="000000" w:themeColor="text1"/>
        </w:rPr>
        <w:t xml:space="preserve">Justificativa: </w:t>
      </w:r>
      <w:r w:rsidRPr="0041522A">
        <w:rPr>
          <w:rFonts w:ascii="Arial" w:hAnsi="Arial" w:cs="Arial"/>
          <w:color w:val="333333"/>
        </w:rPr>
        <w:t>A Lei nº 14.133/21, em seu art. 79, ao disciplinar a Prova de Conceito, estabelece que a Administração Pública deve indicar previamente os requisitos de atendimento obrigatório, vedando a fixação de percentual superior a 80% dos itens da solução.</w:t>
      </w:r>
    </w:p>
    <w:p w14:paraId="6970CFE2" w14:textId="77777777" w:rsidR="0041522A" w:rsidRPr="0041522A" w:rsidRDefault="0041522A" w:rsidP="0041522A">
      <w:p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No presente caso, a definição dos itens obrigatórios respeitou tal limite legal, resultando em percentuais </w:t>
      </w:r>
      <w:r w:rsidRPr="0041522A">
        <w:rPr>
          <w:rFonts w:ascii="Arial" w:hAnsi="Arial" w:cs="Arial"/>
          <w:b/>
          <w:bCs/>
          <w:color w:val="333333"/>
        </w:rPr>
        <w:t>inferiores a 80%</w:t>
      </w:r>
      <w:r w:rsidRPr="0041522A">
        <w:rPr>
          <w:rFonts w:ascii="Arial" w:hAnsi="Arial" w:cs="Arial"/>
          <w:color w:val="333333"/>
        </w:rPr>
        <w:t> em praticamente todas as etapas da solução. Essa escolha foi pautada em critérios técnicos, com foco exclusivo nos requisitos essenciais para garantir o adequado funcionamento do sistema pretendido.</w:t>
      </w:r>
    </w:p>
    <w:p w14:paraId="27E40791" w14:textId="77777777" w:rsidR="0041522A" w:rsidRPr="0041522A" w:rsidRDefault="0041522A" w:rsidP="0041522A">
      <w:p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Ou seja, </w:t>
      </w:r>
      <w:r w:rsidRPr="0041522A">
        <w:rPr>
          <w:rFonts w:ascii="Arial" w:hAnsi="Arial" w:cs="Arial"/>
          <w:b/>
          <w:bCs/>
          <w:color w:val="333333"/>
        </w:rPr>
        <w:t>foram considerados obrigatórios apenas os itens realmente indispensáveis</w:t>
      </w:r>
      <w:r w:rsidRPr="0041522A">
        <w:rPr>
          <w:rFonts w:ascii="Arial" w:hAnsi="Arial" w:cs="Arial"/>
          <w:color w:val="333333"/>
        </w:rPr>
        <w:t> ao atendimento do interesse público, de modo a assegurar:</w:t>
      </w:r>
    </w:p>
    <w:p w14:paraId="7202FFD1" w14:textId="77777777" w:rsidR="0041522A" w:rsidRPr="0041522A" w:rsidRDefault="0041522A" w:rsidP="0041522A">
      <w:pPr>
        <w:numPr>
          <w:ilvl w:val="0"/>
          <w:numId w:val="70"/>
        </w:num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A efetiva entrega mínima de funcionalidades críticas;</w:t>
      </w:r>
    </w:p>
    <w:p w14:paraId="781CF354" w14:textId="77777777" w:rsidR="0041522A" w:rsidRPr="0041522A" w:rsidRDefault="0041522A" w:rsidP="0041522A">
      <w:pPr>
        <w:numPr>
          <w:ilvl w:val="0"/>
          <w:numId w:val="70"/>
        </w:num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A compatibilidade com os processos de negócio do órgão;</w:t>
      </w:r>
    </w:p>
    <w:p w14:paraId="09AFC7D8" w14:textId="77777777" w:rsidR="0041522A" w:rsidRPr="0041522A" w:rsidRDefault="0041522A" w:rsidP="0041522A">
      <w:pPr>
        <w:numPr>
          <w:ilvl w:val="0"/>
          <w:numId w:val="70"/>
        </w:num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A observância de normas legais e regulamentares específicas da área;</w:t>
      </w:r>
    </w:p>
    <w:p w14:paraId="3792535B" w14:textId="77777777" w:rsidR="0041522A" w:rsidRPr="0041522A" w:rsidRDefault="0041522A" w:rsidP="0041522A">
      <w:pPr>
        <w:numPr>
          <w:ilvl w:val="0"/>
          <w:numId w:val="70"/>
        </w:num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A confiabilidade, segurança e rastreabilidade das informações;</w:t>
      </w:r>
    </w:p>
    <w:p w14:paraId="03949225" w14:textId="77777777" w:rsidR="0041522A" w:rsidRPr="0041522A" w:rsidRDefault="0041522A" w:rsidP="0041522A">
      <w:pPr>
        <w:numPr>
          <w:ilvl w:val="0"/>
          <w:numId w:val="70"/>
        </w:numPr>
        <w:shd w:val="clear" w:color="auto" w:fill="FFFFFF"/>
        <w:suppressAutoHyphens w:val="0"/>
        <w:spacing w:before="100" w:beforeAutospacing="1" w:after="100" w:afterAutospacing="1"/>
        <w:jc w:val="both"/>
        <w:rPr>
          <w:rFonts w:ascii="Arial" w:hAnsi="Arial" w:cs="Arial"/>
          <w:color w:val="333333"/>
        </w:rPr>
      </w:pPr>
      <w:r w:rsidRPr="0041522A">
        <w:rPr>
          <w:rFonts w:ascii="Arial" w:hAnsi="Arial" w:cs="Arial"/>
          <w:color w:val="333333"/>
        </w:rPr>
        <w:t>O uso racional dos recursos públicos, evitando exigências desnecessárias.</w:t>
      </w:r>
    </w:p>
    <w:p w14:paraId="495A8888" w14:textId="75B73EE0" w:rsidR="0041522A" w:rsidRDefault="0041522A" w:rsidP="0041522A">
      <w:pPr>
        <w:jc w:val="both"/>
        <w:rPr>
          <w:rFonts w:ascii="Arial" w:eastAsia="Arial" w:hAnsi="Arial" w:cs="Arial"/>
          <w:b/>
          <w:bCs/>
          <w:color w:val="000000" w:themeColor="text1"/>
        </w:rPr>
      </w:pPr>
      <w:r w:rsidRPr="0041522A">
        <w:rPr>
          <w:rFonts w:ascii="Arial" w:hAnsi="Arial" w:cs="Arial"/>
          <w:color w:val="333333"/>
        </w:rPr>
        <w:t>A Administração buscou, assim, o equilíbrio entre a garantia de qualidade mínima da solução e a preservação da ampla participação de fornecedores no processo licitatório.</w:t>
      </w:r>
    </w:p>
    <w:p w14:paraId="49FC47E8" w14:textId="5A1280CC" w:rsidR="0041522A" w:rsidRDefault="0041522A" w:rsidP="0041522A">
      <w:pPr>
        <w:jc w:val="both"/>
        <w:rPr>
          <w:rFonts w:ascii="Arial" w:eastAsia="Arial" w:hAnsi="Arial" w:cs="Arial"/>
          <w:b/>
          <w:bCs/>
          <w:color w:val="000000" w:themeColor="text1"/>
        </w:rPr>
      </w:pPr>
    </w:p>
    <w:tbl>
      <w:tblPr>
        <w:tblW w:w="9497" w:type="dxa"/>
        <w:tblInd w:w="418" w:type="dxa"/>
        <w:tblLayout w:type="fixed"/>
        <w:tblCellMar>
          <w:left w:w="105" w:type="dxa"/>
          <w:right w:w="105" w:type="dxa"/>
        </w:tblCellMar>
        <w:tblLook w:val="04A0" w:firstRow="1" w:lastRow="0" w:firstColumn="1" w:lastColumn="0" w:noHBand="0" w:noVBand="1"/>
      </w:tblPr>
      <w:tblGrid>
        <w:gridCol w:w="5954"/>
        <w:gridCol w:w="3543"/>
      </w:tblGrid>
      <w:tr w:rsidR="0041522A" w:rsidRPr="007022CB" w14:paraId="3E0225F2"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39EF09BC" w14:textId="77777777" w:rsidR="0041522A" w:rsidRPr="007022CB" w:rsidRDefault="0041522A" w:rsidP="007022CB">
            <w:pPr>
              <w:widowControl w:val="0"/>
              <w:tabs>
                <w:tab w:val="left" w:pos="1134"/>
              </w:tabs>
              <w:jc w:val="center"/>
              <w:rPr>
                <w:rFonts w:ascii="Arial" w:eastAsia="Arial" w:hAnsi="Arial" w:cs="Arial"/>
                <w:b/>
                <w:bCs/>
              </w:rPr>
            </w:pPr>
            <w:r w:rsidRPr="007022CB">
              <w:rPr>
                <w:rFonts w:ascii="Arial" w:hAnsi="Arial" w:cs="Arial"/>
                <w:b/>
                <w:bCs/>
              </w:rPr>
              <w:t>ITEM</w:t>
            </w:r>
          </w:p>
        </w:tc>
        <w:tc>
          <w:tcPr>
            <w:tcW w:w="3543" w:type="dxa"/>
            <w:tcBorders>
              <w:top w:val="single" w:sz="6" w:space="0" w:color="000000"/>
              <w:left w:val="single" w:sz="6" w:space="0" w:color="000000"/>
              <w:bottom w:val="single" w:sz="6" w:space="0" w:color="000000"/>
              <w:right w:val="single" w:sz="6" w:space="0" w:color="000000"/>
            </w:tcBorders>
            <w:vAlign w:val="center"/>
          </w:tcPr>
          <w:p w14:paraId="2255509C" w14:textId="77777777" w:rsidR="0041522A" w:rsidRPr="007022CB" w:rsidRDefault="0041522A" w:rsidP="007022CB">
            <w:pPr>
              <w:widowControl w:val="0"/>
              <w:tabs>
                <w:tab w:val="left" w:pos="1134"/>
              </w:tabs>
              <w:jc w:val="center"/>
              <w:rPr>
                <w:rFonts w:ascii="Arial" w:eastAsia="Arial" w:hAnsi="Arial" w:cs="Arial"/>
                <w:b/>
                <w:bCs/>
              </w:rPr>
            </w:pPr>
            <w:r w:rsidRPr="007022CB">
              <w:rPr>
                <w:rFonts w:ascii="Arial" w:eastAsia="Arial" w:hAnsi="Arial" w:cs="Arial"/>
                <w:b/>
                <w:bCs/>
              </w:rPr>
              <w:t>ITENS PARA A POC</w:t>
            </w:r>
          </w:p>
        </w:tc>
      </w:tr>
      <w:tr w:rsidR="0041522A" w:rsidRPr="007022CB" w14:paraId="1AEF2549"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7376945F"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hAnsi="Arial" w:cs="Arial"/>
              </w:rPr>
              <w:t>1. Características Gerais do Sistema:</w:t>
            </w:r>
          </w:p>
        </w:tc>
        <w:tc>
          <w:tcPr>
            <w:tcW w:w="3543" w:type="dxa"/>
            <w:tcBorders>
              <w:top w:val="single" w:sz="6" w:space="0" w:color="000000"/>
              <w:left w:val="single" w:sz="6" w:space="0" w:color="000000"/>
              <w:bottom w:val="single" w:sz="6" w:space="0" w:color="000000"/>
              <w:right w:val="single" w:sz="6" w:space="0" w:color="000000"/>
            </w:tcBorders>
            <w:vAlign w:val="center"/>
          </w:tcPr>
          <w:p w14:paraId="2726EA16"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1,2,3,5,6,7,9 ao 14,16 ao 20</w:t>
            </w:r>
          </w:p>
        </w:tc>
      </w:tr>
      <w:tr w:rsidR="0041522A" w:rsidRPr="007022CB" w14:paraId="1463C3DF"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63762C72"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b/>
                <w:bCs/>
              </w:rPr>
              <w:t>SOFTWARES</w:t>
            </w:r>
          </w:p>
        </w:tc>
        <w:tc>
          <w:tcPr>
            <w:tcW w:w="3543" w:type="dxa"/>
            <w:tcBorders>
              <w:top w:val="single" w:sz="6" w:space="0" w:color="000000"/>
              <w:left w:val="single" w:sz="6" w:space="0" w:color="000000"/>
              <w:bottom w:val="single" w:sz="6" w:space="0" w:color="000000"/>
              <w:right w:val="single" w:sz="6" w:space="0" w:color="000000"/>
            </w:tcBorders>
            <w:vAlign w:val="center"/>
          </w:tcPr>
          <w:p w14:paraId="479403D4"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b/>
                <w:bCs/>
              </w:rPr>
              <w:t>ITENS PARA A POC</w:t>
            </w:r>
          </w:p>
        </w:tc>
      </w:tr>
      <w:tr w:rsidR="0041522A" w:rsidRPr="007022CB" w14:paraId="6C443591"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525DEC0C" w14:textId="77777777" w:rsidR="0041522A" w:rsidRPr="007022CB" w:rsidRDefault="0041522A" w:rsidP="007022CB">
            <w:pPr>
              <w:widowControl w:val="0"/>
              <w:jc w:val="both"/>
              <w:rPr>
                <w:rFonts w:ascii="Arial" w:eastAsia="Arial" w:hAnsi="Arial" w:cs="Arial"/>
              </w:rPr>
            </w:pPr>
            <w:r w:rsidRPr="007022CB">
              <w:rPr>
                <w:rFonts w:ascii="Arial" w:eastAsia="Arial" w:hAnsi="Arial" w:cs="Arial"/>
              </w:rPr>
              <w:t>2.2 Gestão da Arrecadação, IPTU, Dívida Ativa, ISS Digital, Nota Fiscal Eletrônica, ITBI, REDESIM e DIPAM</w:t>
            </w:r>
          </w:p>
        </w:tc>
        <w:tc>
          <w:tcPr>
            <w:tcW w:w="3543" w:type="dxa"/>
            <w:tcBorders>
              <w:top w:val="single" w:sz="6" w:space="0" w:color="000000"/>
              <w:left w:val="single" w:sz="6" w:space="0" w:color="000000"/>
              <w:bottom w:val="single" w:sz="6" w:space="0" w:color="000000"/>
              <w:right w:val="single" w:sz="6" w:space="0" w:color="000000"/>
            </w:tcBorders>
            <w:vAlign w:val="center"/>
          </w:tcPr>
          <w:p w14:paraId="78355E60"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 xml:space="preserve">Itens 1ao 6, 10,14,19 ao 25,27 ao 33,36 ao 39,41,43,46,48,51,52,53,66,68,69, 73, 74, 76,78,79,80,84,90,92,93,96,97,98,100,104, 105,107,110 ao 115,120 ao 129,132 ao 137,140 ao 150,156,158,159,166,170,175,176,182,186,188,192,197,198,199,201,207,213 </w:t>
            </w:r>
            <w:proofErr w:type="spellStart"/>
            <w:r w:rsidRPr="007022CB">
              <w:rPr>
                <w:rFonts w:ascii="Arial" w:eastAsia="Arial" w:hAnsi="Arial" w:cs="Arial"/>
              </w:rPr>
              <w:t>ao</w:t>
            </w:r>
            <w:proofErr w:type="spellEnd"/>
            <w:r w:rsidRPr="007022CB">
              <w:rPr>
                <w:rFonts w:ascii="Arial" w:eastAsia="Arial" w:hAnsi="Arial" w:cs="Arial"/>
              </w:rPr>
              <w:t xml:space="preserve"> 218,221,222,226,228,238,239,240,242,244,247,250,251,252,254 ao 259,261,265 ao 278,280 ao 285,287 </w:t>
            </w:r>
            <w:r w:rsidRPr="007022CB">
              <w:rPr>
                <w:rFonts w:ascii="Arial" w:eastAsia="Arial" w:hAnsi="Arial" w:cs="Arial"/>
              </w:rPr>
              <w:lastRenderedPageBreak/>
              <w:t>ao 297,299 ao 312,314,317,318,320 ao 324,326,327,329,330,333,334,336,337,338,340,342,345 ao 355,357 ao 384,388 ao 392,394,395,397 ao 405,407 ao 411,414 ao 421,423 ao 429,432,433,436 ao 442,444,445,447,448,449,451 ao 456,459 ao 524,546,547.548,551,554,555,558,567,568,582 ao 587,590,592 ao 595,597,605,607,609,610,611,614,620,621, 627,629,630,632,639,</w:t>
            </w:r>
          </w:p>
          <w:p w14:paraId="327276CC" w14:textId="77777777" w:rsidR="0041522A" w:rsidRPr="007022CB" w:rsidRDefault="0041522A" w:rsidP="007022CB">
            <w:pPr>
              <w:widowControl w:val="0"/>
              <w:tabs>
                <w:tab w:val="left" w:pos="1134"/>
              </w:tabs>
              <w:jc w:val="center"/>
              <w:rPr>
                <w:rFonts w:ascii="Arial" w:eastAsia="Arial" w:hAnsi="Arial" w:cs="Arial"/>
              </w:rPr>
            </w:pPr>
          </w:p>
        </w:tc>
      </w:tr>
      <w:tr w:rsidR="0041522A" w:rsidRPr="007022CB" w14:paraId="23820DF0"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0FC7E421" w14:textId="77777777" w:rsidR="0041522A" w:rsidRPr="007022CB" w:rsidRDefault="0041522A" w:rsidP="007022CB">
            <w:pPr>
              <w:widowControl w:val="0"/>
              <w:jc w:val="both"/>
              <w:rPr>
                <w:rFonts w:ascii="Arial" w:eastAsia="Arial" w:hAnsi="Arial" w:cs="Arial"/>
              </w:rPr>
            </w:pPr>
            <w:r w:rsidRPr="007022CB">
              <w:rPr>
                <w:rFonts w:ascii="Arial" w:eastAsia="Arial" w:hAnsi="Arial" w:cs="Arial"/>
              </w:rPr>
              <w:lastRenderedPageBreak/>
              <w:t>2.3 Compras e Licitações – AUDESP Fase IV;</w:t>
            </w:r>
          </w:p>
        </w:tc>
        <w:tc>
          <w:tcPr>
            <w:tcW w:w="3543" w:type="dxa"/>
            <w:tcBorders>
              <w:top w:val="single" w:sz="6" w:space="0" w:color="000000"/>
              <w:left w:val="single" w:sz="6" w:space="0" w:color="000000"/>
              <w:bottom w:val="single" w:sz="6" w:space="0" w:color="000000"/>
              <w:right w:val="single" w:sz="6" w:space="0" w:color="000000"/>
            </w:tcBorders>
            <w:vAlign w:val="center"/>
          </w:tcPr>
          <w:p w14:paraId="0287818F"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2,4 ao 7,10,12,14,15,17,21, 24,26,28,29,32,34,35,37,38,39,42,43,44,47,48,50,51,52,55 ao 60,62,66 ao 78,80,82,84 ao 90,92 ao 97,100 ao 106,111,112</w:t>
            </w:r>
          </w:p>
        </w:tc>
      </w:tr>
      <w:tr w:rsidR="0041522A" w:rsidRPr="007022CB" w14:paraId="147AAE00"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4F5D7280" w14:textId="77777777" w:rsidR="0041522A" w:rsidRPr="007022CB" w:rsidRDefault="0041522A" w:rsidP="007022CB">
            <w:pPr>
              <w:widowControl w:val="0"/>
              <w:jc w:val="both"/>
              <w:rPr>
                <w:rFonts w:ascii="Arial" w:eastAsia="Arial" w:hAnsi="Arial" w:cs="Arial"/>
              </w:rPr>
            </w:pPr>
            <w:r w:rsidRPr="007022CB">
              <w:rPr>
                <w:rFonts w:ascii="Arial" w:eastAsia="Arial" w:hAnsi="Arial" w:cs="Arial"/>
              </w:rPr>
              <w:t>2.4 Almoxarifado;</w:t>
            </w:r>
          </w:p>
        </w:tc>
        <w:tc>
          <w:tcPr>
            <w:tcW w:w="3543" w:type="dxa"/>
            <w:tcBorders>
              <w:top w:val="single" w:sz="6" w:space="0" w:color="000000"/>
              <w:left w:val="single" w:sz="6" w:space="0" w:color="000000"/>
              <w:bottom w:val="single" w:sz="6" w:space="0" w:color="000000"/>
              <w:right w:val="single" w:sz="6" w:space="0" w:color="000000"/>
            </w:tcBorders>
            <w:vAlign w:val="center"/>
          </w:tcPr>
          <w:p w14:paraId="4EFE7FD3"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 ao 4,6,7,8,10 ao 15, 17,18,19,22,25 ao 30,32,33,34</w:t>
            </w:r>
          </w:p>
        </w:tc>
      </w:tr>
      <w:tr w:rsidR="0041522A" w:rsidRPr="007022CB" w14:paraId="45881725"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41720281" w14:textId="77777777" w:rsidR="0041522A" w:rsidRPr="007022CB" w:rsidRDefault="0041522A" w:rsidP="007022CB">
            <w:pPr>
              <w:widowControl w:val="0"/>
              <w:jc w:val="both"/>
              <w:rPr>
                <w:rFonts w:ascii="Arial" w:eastAsia="Arial" w:hAnsi="Arial" w:cs="Arial"/>
              </w:rPr>
            </w:pPr>
            <w:r w:rsidRPr="007022CB">
              <w:rPr>
                <w:rFonts w:ascii="Arial" w:eastAsia="Arial" w:hAnsi="Arial" w:cs="Arial"/>
              </w:rPr>
              <w:t>2.5 Patrimônio – NBCASP</w:t>
            </w:r>
          </w:p>
        </w:tc>
        <w:tc>
          <w:tcPr>
            <w:tcW w:w="3543" w:type="dxa"/>
            <w:tcBorders>
              <w:top w:val="single" w:sz="6" w:space="0" w:color="000000"/>
              <w:left w:val="single" w:sz="6" w:space="0" w:color="000000"/>
              <w:bottom w:val="single" w:sz="6" w:space="0" w:color="000000"/>
              <w:right w:val="single" w:sz="6" w:space="0" w:color="000000"/>
            </w:tcBorders>
            <w:vAlign w:val="center"/>
          </w:tcPr>
          <w:p w14:paraId="4DD6D3CC"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 ao 8, 10,12 ao 19,25</w:t>
            </w:r>
          </w:p>
        </w:tc>
      </w:tr>
      <w:tr w:rsidR="0041522A" w:rsidRPr="007022CB" w14:paraId="371AA8C0"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10ECBEB6" w14:textId="77777777" w:rsidR="0041522A" w:rsidRPr="007022CB" w:rsidRDefault="0041522A" w:rsidP="007022CB">
            <w:pPr>
              <w:widowControl w:val="0"/>
              <w:tabs>
                <w:tab w:val="left" w:pos="461"/>
              </w:tabs>
              <w:jc w:val="both"/>
              <w:rPr>
                <w:rFonts w:ascii="Arial" w:eastAsia="Arial" w:hAnsi="Arial" w:cs="Arial"/>
              </w:rPr>
            </w:pPr>
            <w:r w:rsidRPr="007022CB">
              <w:rPr>
                <w:rFonts w:ascii="Arial" w:eastAsia="Arial" w:hAnsi="Arial" w:cs="Arial"/>
              </w:rPr>
              <w:t>2.6 Administração Orçamentária e Financeira, Contabilidade, Planejamento, Tesouraria e Controle Interno;</w:t>
            </w:r>
          </w:p>
        </w:tc>
        <w:tc>
          <w:tcPr>
            <w:tcW w:w="3543" w:type="dxa"/>
            <w:tcBorders>
              <w:top w:val="single" w:sz="6" w:space="0" w:color="000000"/>
              <w:left w:val="single" w:sz="6" w:space="0" w:color="000000"/>
              <w:bottom w:val="single" w:sz="6" w:space="0" w:color="000000"/>
              <w:right w:val="single" w:sz="6" w:space="0" w:color="000000"/>
            </w:tcBorders>
            <w:vAlign w:val="center"/>
          </w:tcPr>
          <w:p w14:paraId="655CFE8B" w14:textId="77777777" w:rsidR="0041522A" w:rsidRPr="007022CB" w:rsidRDefault="0041522A" w:rsidP="007022CB">
            <w:pPr>
              <w:jc w:val="both"/>
              <w:rPr>
                <w:rFonts w:ascii="Arial" w:hAnsi="Arial" w:cs="Arial"/>
              </w:rPr>
            </w:pPr>
            <w:r w:rsidRPr="007022CB">
              <w:rPr>
                <w:rFonts w:ascii="Arial" w:hAnsi="Arial" w:cs="Arial"/>
                <w:color w:val="000000"/>
              </w:rPr>
              <w:t>Itens 1 ao 7, 14 ao 18, 20 ao 21, 30 ao 42, 48 ao 53, 55, 57 ao 59, 70 ao 71, 73 ao 82, 86 ao 87, 89 ao 93, 98 ao 144, 145 ao 170, 172, 174, 178 ao 188, 191 ao 197, 200 ao 266, 268 ao 270, 273 ao 282, 294.</w:t>
            </w:r>
          </w:p>
          <w:p w14:paraId="3B9DFDB4" w14:textId="77777777" w:rsidR="0041522A" w:rsidRPr="007022CB" w:rsidRDefault="0041522A" w:rsidP="007022CB">
            <w:pPr>
              <w:widowControl w:val="0"/>
              <w:tabs>
                <w:tab w:val="left" w:pos="1134"/>
              </w:tabs>
              <w:jc w:val="center"/>
              <w:rPr>
                <w:rFonts w:ascii="Arial" w:eastAsia="Arial" w:hAnsi="Arial" w:cs="Arial"/>
              </w:rPr>
            </w:pPr>
          </w:p>
        </w:tc>
      </w:tr>
      <w:tr w:rsidR="0041522A" w:rsidRPr="007022CB" w14:paraId="5068FBED"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14C896BC" w14:textId="77777777" w:rsidR="0041522A" w:rsidRPr="007022CB" w:rsidRDefault="0041522A" w:rsidP="007022CB">
            <w:pPr>
              <w:widowControl w:val="0"/>
              <w:jc w:val="both"/>
              <w:rPr>
                <w:rFonts w:ascii="Arial" w:eastAsia="Arial" w:hAnsi="Arial" w:cs="Arial"/>
              </w:rPr>
            </w:pPr>
            <w:r w:rsidRPr="007022CB">
              <w:rPr>
                <w:rFonts w:ascii="Arial" w:eastAsia="Arial" w:hAnsi="Arial" w:cs="Arial"/>
              </w:rPr>
              <w:t>2.7 Recursos Humanos – Fase III AUDESP</w:t>
            </w:r>
          </w:p>
        </w:tc>
        <w:tc>
          <w:tcPr>
            <w:tcW w:w="3543" w:type="dxa"/>
            <w:tcBorders>
              <w:top w:val="single" w:sz="6" w:space="0" w:color="000000"/>
              <w:left w:val="single" w:sz="6" w:space="0" w:color="000000"/>
              <w:bottom w:val="single" w:sz="6" w:space="0" w:color="000000"/>
              <w:right w:val="single" w:sz="6" w:space="0" w:color="000000"/>
            </w:tcBorders>
            <w:vAlign w:val="center"/>
          </w:tcPr>
          <w:p w14:paraId="6E4B5AA0"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1,2,4,5,7 ao 51,55,56,58 ao 64,73 ao 96,98 ao 121,130</w:t>
            </w:r>
          </w:p>
          <w:p w14:paraId="5BE08C08" w14:textId="77777777" w:rsidR="0041522A" w:rsidRPr="007022CB" w:rsidRDefault="0041522A" w:rsidP="007022CB">
            <w:pPr>
              <w:widowControl w:val="0"/>
              <w:tabs>
                <w:tab w:val="left" w:pos="1134"/>
              </w:tabs>
              <w:jc w:val="center"/>
              <w:rPr>
                <w:rFonts w:ascii="Arial" w:eastAsia="Arial" w:hAnsi="Arial" w:cs="Arial"/>
              </w:rPr>
            </w:pPr>
          </w:p>
        </w:tc>
      </w:tr>
      <w:tr w:rsidR="0041522A" w:rsidRPr="007022CB" w14:paraId="73CC333C"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vAlign w:val="center"/>
          </w:tcPr>
          <w:p w14:paraId="669597F3" w14:textId="77777777" w:rsidR="0041522A" w:rsidRPr="007022CB" w:rsidRDefault="0041522A" w:rsidP="007022CB">
            <w:pPr>
              <w:widowControl w:val="0"/>
              <w:jc w:val="both"/>
              <w:rPr>
                <w:rFonts w:ascii="Arial" w:eastAsia="Arial" w:hAnsi="Arial" w:cs="Arial"/>
              </w:rPr>
            </w:pPr>
            <w:r w:rsidRPr="007022CB">
              <w:rPr>
                <w:rFonts w:ascii="Arial" w:hAnsi="Arial" w:cs="Arial"/>
                <w:bCs/>
              </w:rPr>
              <w:t xml:space="preserve">2.8 </w:t>
            </w:r>
            <w:r w:rsidRPr="007022CB">
              <w:rPr>
                <w:rFonts w:ascii="Arial" w:eastAsia="Arial" w:hAnsi="Arial" w:cs="Arial"/>
              </w:rPr>
              <w:t>Medicina e Segurança do Trabalho</w:t>
            </w:r>
          </w:p>
        </w:tc>
        <w:tc>
          <w:tcPr>
            <w:tcW w:w="3543" w:type="dxa"/>
            <w:tcBorders>
              <w:top w:val="single" w:sz="6" w:space="0" w:color="000000"/>
              <w:left w:val="single" w:sz="6" w:space="0" w:color="000000"/>
              <w:bottom w:val="single" w:sz="6" w:space="0" w:color="000000"/>
              <w:right w:val="single" w:sz="6" w:space="0" w:color="000000"/>
            </w:tcBorders>
            <w:vAlign w:val="center"/>
          </w:tcPr>
          <w:p w14:paraId="13F331DA"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3,4,8,11,13,18,20,22,23,24,26,29,30,32,33, 34,36,37,38,40,42,43,45,46,48 ao 52,54 ao 60,63,64,67 ao 70, 72,74 ao 84, 86,88 ao 92, 94 ao 111, 113, 114,116,117,124, 126 ao 150, 153 ao 158, 160 ao 175, 178, 179,183 ao 190</w:t>
            </w:r>
          </w:p>
        </w:tc>
      </w:tr>
      <w:tr w:rsidR="0041522A" w:rsidRPr="007022CB" w14:paraId="772AFA62"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tcPr>
          <w:p w14:paraId="7BD68A17" w14:textId="77777777" w:rsidR="0041522A" w:rsidRPr="007022CB" w:rsidRDefault="0041522A" w:rsidP="007022CB">
            <w:pPr>
              <w:widowControl w:val="0"/>
              <w:tabs>
                <w:tab w:val="left" w:pos="1134"/>
              </w:tabs>
              <w:jc w:val="both"/>
              <w:rPr>
                <w:rFonts w:ascii="Arial" w:eastAsia="Arial" w:hAnsi="Arial" w:cs="Arial"/>
              </w:rPr>
            </w:pPr>
            <w:r w:rsidRPr="007022CB">
              <w:rPr>
                <w:rFonts w:ascii="Arial" w:hAnsi="Arial" w:cs="Arial"/>
                <w:bCs/>
              </w:rPr>
              <w:t>2.9 Painel do Gestor e Informações Gerencias:</w:t>
            </w:r>
          </w:p>
        </w:tc>
        <w:tc>
          <w:tcPr>
            <w:tcW w:w="3543" w:type="dxa"/>
            <w:tcBorders>
              <w:top w:val="single" w:sz="6" w:space="0" w:color="000000"/>
              <w:left w:val="single" w:sz="6" w:space="0" w:color="000000"/>
              <w:bottom w:val="single" w:sz="6" w:space="0" w:color="000000"/>
              <w:right w:val="single" w:sz="6" w:space="0" w:color="000000"/>
            </w:tcBorders>
            <w:vAlign w:val="center"/>
          </w:tcPr>
          <w:p w14:paraId="707C99F3"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1,2,7 ao14,21 ao 50,55,56,59,60</w:t>
            </w:r>
          </w:p>
        </w:tc>
      </w:tr>
      <w:tr w:rsidR="0041522A" w:rsidRPr="007022CB" w14:paraId="26014CFA"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tcPr>
          <w:p w14:paraId="46D46C39" w14:textId="77777777" w:rsidR="0041522A" w:rsidRPr="007022CB" w:rsidRDefault="0041522A" w:rsidP="007022CB">
            <w:pPr>
              <w:widowControl w:val="0"/>
              <w:tabs>
                <w:tab w:val="left" w:pos="1134"/>
              </w:tabs>
              <w:jc w:val="both"/>
              <w:rPr>
                <w:rFonts w:ascii="Arial" w:eastAsia="Arial" w:hAnsi="Arial" w:cs="Arial"/>
              </w:rPr>
            </w:pPr>
            <w:r w:rsidRPr="007022CB">
              <w:rPr>
                <w:rFonts w:ascii="Arial" w:hAnsi="Arial" w:cs="Arial"/>
                <w:bCs/>
              </w:rPr>
              <w:t>2.10 Aplicativo Cidade Digital;</w:t>
            </w:r>
          </w:p>
        </w:tc>
        <w:tc>
          <w:tcPr>
            <w:tcW w:w="3543" w:type="dxa"/>
            <w:tcBorders>
              <w:top w:val="single" w:sz="6" w:space="0" w:color="000000"/>
              <w:left w:val="single" w:sz="6" w:space="0" w:color="000000"/>
              <w:bottom w:val="single" w:sz="6" w:space="0" w:color="000000"/>
              <w:right w:val="single" w:sz="6" w:space="0" w:color="000000"/>
            </w:tcBorders>
            <w:vAlign w:val="center"/>
          </w:tcPr>
          <w:p w14:paraId="5E48B2D4"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Itens1,3,4,6,8,9,10,12,13,15 ao 21,23,24,25,27,34 ao 39,41 ao 44,46,48,49,51 ao 57,59 ao 62,64</w:t>
            </w:r>
          </w:p>
        </w:tc>
      </w:tr>
      <w:tr w:rsidR="0041522A" w:rsidRPr="007022CB" w14:paraId="1B04FB08"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tcPr>
          <w:p w14:paraId="1AF2E41F" w14:textId="77777777" w:rsidR="0041522A" w:rsidRPr="007022CB" w:rsidRDefault="0041522A" w:rsidP="007022CB">
            <w:pPr>
              <w:widowControl w:val="0"/>
              <w:jc w:val="both"/>
              <w:rPr>
                <w:rFonts w:ascii="Arial" w:eastAsia="Arial" w:hAnsi="Arial" w:cs="Arial"/>
              </w:rPr>
            </w:pPr>
            <w:r w:rsidRPr="007022CB">
              <w:rPr>
                <w:rFonts w:ascii="Arial" w:hAnsi="Arial" w:cs="Arial"/>
                <w:bCs/>
              </w:rPr>
              <w:t>2.11 Portal da Transparência;</w:t>
            </w:r>
          </w:p>
        </w:tc>
        <w:tc>
          <w:tcPr>
            <w:tcW w:w="3543" w:type="dxa"/>
            <w:tcBorders>
              <w:top w:val="single" w:sz="6" w:space="0" w:color="000000"/>
              <w:left w:val="single" w:sz="6" w:space="0" w:color="000000"/>
              <w:bottom w:val="single" w:sz="6" w:space="0" w:color="000000"/>
              <w:right w:val="single" w:sz="6" w:space="0" w:color="000000"/>
            </w:tcBorders>
            <w:vAlign w:val="center"/>
          </w:tcPr>
          <w:p w14:paraId="73262FCF"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 ao 4,6,7,9 ao 14,16 ao 36,38 ao 43 ao 73,77,78,80 ao 86,88 ao 90,96,101,108, 113,114,118,123,125</w:t>
            </w:r>
          </w:p>
        </w:tc>
      </w:tr>
      <w:tr w:rsidR="0041522A" w:rsidRPr="007022CB" w14:paraId="2AA7C805"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tcPr>
          <w:p w14:paraId="291F2BDD" w14:textId="77777777" w:rsidR="0041522A" w:rsidRPr="007022CB" w:rsidRDefault="0041522A" w:rsidP="007022CB">
            <w:pPr>
              <w:widowControl w:val="0"/>
              <w:jc w:val="both"/>
              <w:rPr>
                <w:rFonts w:ascii="Arial" w:eastAsia="Arial" w:hAnsi="Arial" w:cs="Arial"/>
              </w:rPr>
            </w:pPr>
            <w:r w:rsidRPr="007022CB">
              <w:rPr>
                <w:rFonts w:ascii="Arial" w:hAnsi="Arial" w:cs="Arial"/>
                <w:bCs/>
              </w:rPr>
              <w:t>2.12 Gestão Cemitério</w:t>
            </w:r>
          </w:p>
        </w:tc>
        <w:tc>
          <w:tcPr>
            <w:tcW w:w="3543" w:type="dxa"/>
            <w:tcBorders>
              <w:top w:val="single" w:sz="6" w:space="0" w:color="000000"/>
              <w:left w:val="single" w:sz="6" w:space="0" w:color="000000"/>
              <w:bottom w:val="single" w:sz="6" w:space="0" w:color="000000"/>
              <w:right w:val="single" w:sz="6" w:space="0" w:color="000000"/>
            </w:tcBorders>
          </w:tcPr>
          <w:p w14:paraId="2BE27B7A"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1,2,4 ao 10,12 ao 19, 21 ao 27,29,30,31,33 ao 39,44,46,48 ao 51,53</w:t>
            </w:r>
          </w:p>
        </w:tc>
      </w:tr>
      <w:tr w:rsidR="0041522A" w:rsidRPr="007022CB" w14:paraId="054920AB" w14:textId="77777777" w:rsidTr="007022CB">
        <w:trPr>
          <w:trHeight w:val="300"/>
        </w:trPr>
        <w:tc>
          <w:tcPr>
            <w:tcW w:w="5954" w:type="dxa"/>
            <w:tcBorders>
              <w:top w:val="single" w:sz="6" w:space="0" w:color="000000"/>
              <w:left w:val="single" w:sz="6" w:space="0" w:color="000000"/>
              <w:bottom w:val="single" w:sz="6" w:space="0" w:color="000000"/>
              <w:right w:val="single" w:sz="6" w:space="0" w:color="000000"/>
            </w:tcBorders>
          </w:tcPr>
          <w:p w14:paraId="01B13359" w14:textId="77777777" w:rsidR="0041522A" w:rsidRPr="007022CB" w:rsidRDefault="0041522A" w:rsidP="007022CB">
            <w:pPr>
              <w:widowControl w:val="0"/>
              <w:jc w:val="both"/>
              <w:rPr>
                <w:rFonts w:ascii="Arial" w:eastAsia="Arial" w:hAnsi="Arial" w:cs="Arial"/>
              </w:rPr>
            </w:pPr>
            <w:r w:rsidRPr="007022CB">
              <w:rPr>
                <w:rFonts w:ascii="Arial" w:hAnsi="Arial" w:cs="Arial"/>
                <w:bCs/>
              </w:rPr>
              <w:t>2.13 Diário Oficial Eletrônico</w:t>
            </w:r>
          </w:p>
        </w:tc>
        <w:tc>
          <w:tcPr>
            <w:tcW w:w="3543" w:type="dxa"/>
            <w:tcBorders>
              <w:top w:val="single" w:sz="6" w:space="0" w:color="000000"/>
              <w:left w:val="single" w:sz="6" w:space="0" w:color="000000"/>
              <w:bottom w:val="single" w:sz="6" w:space="0" w:color="000000"/>
              <w:right w:val="single" w:sz="6" w:space="0" w:color="000000"/>
            </w:tcBorders>
          </w:tcPr>
          <w:p w14:paraId="060B9468" w14:textId="77777777" w:rsidR="0041522A" w:rsidRPr="007022CB" w:rsidRDefault="0041522A" w:rsidP="007022CB">
            <w:pPr>
              <w:widowControl w:val="0"/>
              <w:tabs>
                <w:tab w:val="left" w:pos="1134"/>
              </w:tabs>
              <w:jc w:val="center"/>
              <w:rPr>
                <w:rFonts w:ascii="Arial" w:eastAsia="Arial" w:hAnsi="Arial" w:cs="Arial"/>
              </w:rPr>
            </w:pPr>
            <w:r w:rsidRPr="007022CB">
              <w:rPr>
                <w:rFonts w:ascii="Arial" w:eastAsia="Arial" w:hAnsi="Arial" w:cs="Arial"/>
              </w:rPr>
              <w:t>Itens 4 ao 7,10 ao 18,21 ao 26,28,29,31 ao 40</w:t>
            </w:r>
          </w:p>
        </w:tc>
      </w:tr>
    </w:tbl>
    <w:p w14:paraId="12E40294" w14:textId="77777777" w:rsidR="0041522A" w:rsidRPr="0041522A" w:rsidRDefault="0041522A" w:rsidP="0041522A">
      <w:pPr>
        <w:jc w:val="both"/>
        <w:rPr>
          <w:rFonts w:ascii="Arial" w:eastAsia="Arial" w:hAnsi="Arial" w:cs="Arial"/>
          <w:b/>
          <w:bCs/>
          <w:color w:val="000000" w:themeColor="text1"/>
        </w:rPr>
      </w:pPr>
    </w:p>
    <w:p w14:paraId="2DA7C76D" w14:textId="78CD0531" w:rsidR="000B71AB" w:rsidRPr="00332402" w:rsidRDefault="000B71AB" w:rsidP="008A61AE">
      <w:pPr>
        <w:tabs>
          <w:tab w:val="left" w:pos="284"/>
        </w:tabs>
        <w:jc w:val="both"/>
        <w:rPr>
          <w:rFonts w:ascii="Arial" w:hAnsi="Arial" w:cs="Arial"/>
        </w:rPr>
      </w:pPr>
    </w:p>
    <w:p w14:paraId="7C5B87A0" w14:textId="7E261CC9" w:rsidR="00A07FB4" w:rsidRPr="00A07FB4" w:rsidRDefault="00861CAB"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610BD1">
      <w:pPr>
        <w:numPr>
          <w:ilvl w:val="0"/>
          <w:numId w:val="16"/>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ADDDB38" w:rsidR="00C63CD2" w:rsidRDefault="00861CAB"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610BD1">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610BD1">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610BD1">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610BD1">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610BD1">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610BD1">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9134616" w14:textId="5838768D" w:rsidR="00B02173" w:rsidRDefault="005B1226" w:rsidP="00610BD1">
      <w:pPr>
        <w:numPr>
          <w:ilvl w:val="1"/>
          <w:numId w:val="14"/>
        </w:numPr>
        <w:tabs>
          <w:tab w:val="left" w:pos="284"/>
          <w:tab w:val="left" w:pos="426"/>
        </w:tabs>
        <w:jc w:val="both"/>
        <w:rPr>
          <w:rFonts w:ascii="Arial" w:hAnsi="Arial" w:cs="Arial"/>
        </w:rPr>
      </w:pPr>
      <w:r w:rsidRPr="005B1226">
        <w:rPr>
          <w:rFonts w:ascii="Arial" w:hAnsi="Arial" w:cs="Arial"/>
        </w:rPr>
        <w:t>Comprovação de capital social igual ou superior a 10% (dez por cento) do valor anual estimado da contratação.</w:t>
      </w:r>
    </w:p>
    <w:p w14:paraId="03749688" w14:textId="5925753B" w:rsidR="00B02173" w:rsidRPr="00EA4737" w:rsidRDefault="00B02173" w:rsidP="00610BD1">
      <w:pPr>
        <w:numPr>
          <w:ilvl w:val="2"/>
          <w:numId w:val="14"/>
        </w:numPr>
        <w:tabs>
          <w:tab w:val="left" w:pos="284"/>
          <w:tab w:val="left" w:pos="426"/>
        </w:tabs>
        <w:jc w:val="both"/>
        <w:rPr>
          <w:rFonts w:ascii="Arial" w:hAnsi="Arial" w:cs="Arial"/>
        </w:rPr>
      </w:pPr>
      <w:r w:rsidRPr="005B1226">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610BD1">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610BD1">
      <w:pPr>
        <w:numPr>
          <w:ilvl w:val="2"/>
          <w:numId w:val="1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20239138" w:rsidR="00C63CD2" w:rsidRDefault="00C63CD2" w:rsidP="00C63CD2">
      <w:pPr>
        <w:tabs>
          <w:tab w:val="left" w:pos="284"/>
          <w:tab w:val="left" w:pos="426"/>
        </w:tabs>
        <w:jc w:val="both"/>
        <w:rPr>
          <w:rFonts w:ascii="Arial" w:hAnsi="Arial" w:cs="Arial"/>
        </w:rPr>
      </w:pPr>
    </w:p>
    <w:p w14:paraId="0F86CBA4" w14:textId="01C4F770" w:rsidR="005B1226" w:rsidRDefault="005B1226" w:rsidP="00C63CD2">
      <w:pPr>
        <w:tabs>
          <w:tab w:val="left" w:pos="284"/>
          <w:tab w:val="left" w:pos="426"/>
        </w:tabs>
        <w:jc w:val="both"/>
        <w:rPr>
          <w:rFonts w:ascii="Arial" w:hAnsi="Arial" w:cs="Arial"/>
        </w:rPr>
      </w:pPr>
      <w:r w:rsidRPr="005B1226">
        <w:rPr>
          <w:rFonts w:ascii="Arial" w:hAnsi="Arial" w:cs="Arial"/>
          <w:b/>
          <w:bCs/>
        </w:rPr>
        <w:t xml:space="preserve">Justificativa: </w:t>
      </w:r>
      <w:r w:rsidRPr="005B1226">
        <w:rPr>
          <w:rFonts w:ascii="Arial" w:hAnsi="Arial" w:cs="Arial"/>
          <w:b/>
          <w:bCs/>
          <w:i/>
        </w:rPr>
        <w:t>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6EBF6183" w14:textId="77777777" w:rsidR="005B1226" w:rsidRDefault="005B1226" w:rsidP="00C63CD2">
      <w:pPr>
        <w:tabs>
          <w:tab w:val="left" w:pos="284"/>
          <w:tab w:val="left" w:pos="426"/>
        </w:tabs>
        <w:jc w:val="both"/>
        <w:rPr>
          <w:rFonts w:ascii="Arial" w:hAnsi="Arial" w:cs="Arial"/>
        </w:rPr>
      </w:pPr>
    </w:p>
    <w:p w14:paraId="18740B56" w14:textId="77777777" w:rsidR="00C63CD2" w:rsidRDefault="00C63CD2" w:rsidP="00610BD1">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610BD1">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28CAE8BA" w14:textId="149398AA" w:rsidR="00B02173" w:rsidRDefault="00B02173" w:rsidP="00610BD1">
      <w:pPr>
        <w:numPr>
          <w:ilvl w:val="1"/>
          <w:numId w:val="15"/>
        </w:numPr>
        <w:tabs>
          <w:tab w:val="left" w:pos="284"/>
          <w:tab w:val="left" w:pos="426"/>
          <w:tab w:val="left" w:pos="567"/>
        </w:tabs>
        <w:jc w:val="both"/>
        <w:rPr>
          <w:rFonts w:ascii="Arial" w:hAnsi="Arial" w:cs="Arial"/>
        </w:rPr>
      </w:pPr>
      <w:r>
        <w:rPr>
          <w:rFonts w:ascii="Arial" w:hAnsi="Arial" w:cs="Arial"/>
        </w:rPr>
        <w:t>Atestado(s) de capacidade técnica</w:t>
      </w:r>
      <w:r w:rsidR="005B1226">
        <w:rPr>
          <w:rFonts w:ascii="Arial" w:hAnsi="Arial" w:cs="Arial"/>
        </w:rPr>
        <w:t xml:space="preserve"> operacional</w:t>
      </w:r>
      <w:r>
        <w:rPr>
          <w:rFonts w:ascii="Arial" w:hAnsi="Arial" w:cs="Arial"/>
        </w:rPr>
        <w:t>, expedidas por empresas Públicas ou Privadas, em nome da licitante, que comprove a execução satisfatória de serviços similares</w:t>
      </w:r>
      <w:r w:rsidR="005B1226">
        <w:rPr>
          <w:rFonts w:ascii="Arial" w:hAnsi="Arial" w:cs="Arial"/>
        </w:rPr>
        <w:t xml:space="preserve"> em complexidade tecnológica e operacional</w:t>
      </w:r>
      <w:r>
        <w:rPr>
          <w:rFonts w:ascii="Arial" w:hAnsi="Arial" w:cs="Arial"/>
        </w:rPr>
        <w:t xml:space="preserve"> ao objeto desta licitação, com identificação de quem o assinou.</w:t>
      </w:r>
    </w:p>
    <w:p w14:paraId="121846B8" w14:textId="77777777" w:rsidR="007022CB" w:rsidRPr="007022CB" w:rsidRDefault="007022CB" w:rsidP="007022CB">
      <w:pPr>
        <w:numPr>
          <w:ilvl w:val="2"/>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Serão considerados “serviços similares” o fornecimento de sistema de gestão municipal integrado, totalmente WEB, fornecido com hospedagem por conta da CONTRATADA (SaaS - Software como Serviço) e que, no mesmo atestado de capacidade técnica, contenham ao menos 50% dos seguintes módulos ou funcionalidades:</w:t>
      </w:r>
    </w:p>
    <w:p w14:paraId="485DB30C"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 xml:space="preserve"> Gestão da Arrecadação, IPTU, Dívida Ativa, ISS Digital, Nota Fiscal Eletrônica, ITBI, REDESIM e DIPAM;</w:t>
      </w:r>
    </w:p>
    <w:p w14:paraId="4DAAA1A9"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Compras e Licitações – AUDESP Fase IV;</w:t>
      </w:r>
    </w:p>
    <w:p w14:paraId="2608A31E"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Almoxarifado;</w:t>
      </w:r>
    </w:p>
    <w:p w14:paraId="34667DC1"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Patrimônio;</w:t>
      </w:r>
    </w:p>
    <w:p w14:paraId="5AF3365E"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Administração Orçamentária e Financeira, Contabilidade, Planejamento, Tesouraria e Controle Interno;</w:t>
      </w:r>
    </w:p>
    <w:p w14:paraId="3F79AB82"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 xml:space="preserve"> Recursos Humanos – Fase III AUDESP;</w:t>
      </w:r>
    </w:p>
    <w:p w14:paraId="39B581A1"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Medicina e Segurança do Trabalho</w:t>
      </w:r>
    </w:p>
    <w:p w14:paraId="033ACA72"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Painel do Gestor e Informações Gerencias:</w:t>
      </w:r>
    </w:p>
    <w:p w14:paraId="01751970"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Aplicativo Cidade Digital;</w:t>
      </w:r>
    </w:p>
    <w:p w14:paraId="045D7CA4" w14:textId="77777777"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Portal da Transparência;</w:t>
      </w:r>
    </w:p>
    <w:p w14:paraId="1183445D" w14:textId="61335DF4" w:rsidR="007022CB" w:rsidRPr="007022CB" w:rsidRDefault="007022CB" w:rsidP="007022CB">
      <w:pPr>
        <w:numPr>
          <w:ilvl w:val="3"/>
          <w:numId w:val="15"/>
        </w:numPr>
        <w:tabs>
          <w:tab w:val="left" w:pos="284"/>
          <w:tab w:val="left" w:pos="426"/>
          <w:tab w:val="left" w:pos="567"/>
        </w:tabs>
        <w:jc w:val="both"/>
        <w:rPr>
          <w:rFonts w:ascii="Arial" w:hAnsi="Arial" w:cs="Arial"/>
          <w:color w:val="000000" w:themeColor="text1"/>
        </w:rPr>
      </w:pPr>
      <w:r w:rsidRPr="007022CB">
        <w:rPr>
          <w:rFonts w:ascii="Arial" w:hAnsi="Arial" w:cs="Arial"/>
          <w:color w:val="000000" w:themeColor="text1"/>
        </w:rPr>
        <w:t>Gestão Cemitério</w:t>
      </w:r>
    </w:p>
    <w:p w14:paraId="7D546FB8" w14:textId="02513B55" w:rsidR="007022CB" w:rsidRPr="007022CB" w:rsidRDefault="007022CB" w:rsidP="007022CB">
      <w:pPr>
        <w:numPr>
          <w:ilvl w:val="3"/>
          <w:numId w:val="15"/>
        </w:numPr>
        <w:tabs>
          <w:tab w:val="left" w:pos="284"/>
          <w:tab w:val="left" w:pos="426"/>
          <w:tab w:val="left" w:pos="567"/>
        </w:tabs>
        <w:jc w:val="both"/>
        <w:rPr>
          <w:rFonts w:ascii="Arial" w:hAnsi="Arial" w:cs="Arial"/>
        </w:rPr>
      </w:pPr>
      <w:r w:rsidRPr="007022CB">
        <w:rPr>
          <w:rFonts w:ascii="Arial" w:hAnsi="Arial" w:cs="Arial"/>
          <w:color w:val="000000" w:themeColor="text1"/>
        </w:rPr>
        <w:t>Diário Oficial Eletrônico</w:t>
      </w:r>
    </w:p>
    <w:p w14:paraId="382ADC3A" w14:textId="6089DC9A" w:rsidR="003A2DC9" w:rsidRPr="003A2DC9" w:rsidRDefault="003A2DC9" w:rsidP="003A2DC9">
      <w:pPr>
        <w:tabs>
          <w:tab w:val="left" w:pos="284"/>
          <w:tab w:val="left" w:pos="426"/>
          <w:tab w:val="left" w:pos="567"/>
        </w:tabs>
        <w:jc w:val="both"/>
        <w:rPr>
          <w:rFonts w:ascii="Arial" w:hAnsi="Arial" w:cs="Arial"/>
          <w:b/>
        </w:rPr>
      </w:pPr>
    </w:p>
    <w:p w14:paraId="11DA25DB" w14:textId="77777777" w:rsidR="005B1226" w:rsidRDefault="005B1226" w:rsidP="005B1226">
      <w:pPr>
        <w:tabs>
          <w:tab w:val="left" w:pos="284"/>
          <w:tab w:val="left" w:pos="426"/>
          <w:tab w:val="left" w:pos="567"/>
        </w:tabs>
        <w:jc w:val="both"/>
        <w:rPr>
          <w:rFonts w:ascii="Arial" w:hAnsi="Arial" w:cs="Arial"/>
        </w:rPr>
      </w:pPr>
    </w:p>
    <w:p w14:paraId="10615605" w14:textId="7B8EB602" w:rsidR="00152A1F" w:rsidRDefault="00861CAB"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4F1C4815" w:rsidR="00152A1F" w:rsidRDefault="00152A1F" w:rsidP="00610BD1">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D92AAAE" w14:textId="77777777" w:rsidR="005B1226" w:rsidRDefault="005B1226" w:rsidP="00610BD1">
      <w:pPr>
        <w:numPr>
          <w:ilvl w:val="1"/>
          <w:numId w:val="11"/>
        </w:numPr>
        <w:tabs>
          <w:tab w:val="left" w:pos="284"/>
        </w:tabs>
        <w:jc w:val="both"/>
        <w:rPr>
          <w:rFonts w:ascii="Arial" w:hAnsi="Arial" w:cs="Arial"/>
        </w:rPr>
      </w:pPr>
      <w:r>
        <w:rPr>
          <w:rFonts w:ascii="Arial" w:hAnsi="Arial" w:cs="Arial"/>
        </w:rPr>
        <w:t>ANEXO A: Memorial Descritivo;</w:t>
      </w:r>
    </w:p>
    <w:p w14:paraId="549D91E3" w14:textId="6EDBF33E" w:rsidR="00152A1F" w:rsidRDefault="00152A1F" w:rsidP="00610BD1">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11DA0E11" w:rsidR="00906BC5" w:rsidRDefault="00906BC5" w:rsidP="00AE1135">
      <w:pPr>
        <w:ind w:firstLine="561"/>
        <w:jc w:val="right"/>
        <w:rPr>
          <w:rFonts w:ascii="Arial" w:hAnsi="Arial" w:cs="Arial"/>
        </w:rPr>
      </w:pPr>
      <w:r w:rsidRPr="003155DC">
        <w:rPr>
          <w:rFonts w:ascii="Arial" w:hAnsi="Arial" w:cs="Arial"/>
        </w:rPr>
        <w:t>Piracicaba,</w:t>
      </w:r>
      <w:r w:rsidR="0017442C">
        <w:rPr>
          <w:rFonts w:ascii="Arial" w:hAnsi="Arial" w:cs="Arial"/>
        </w:rPr>
        <w:t xml:space="preserve"> 31</w:t>
      </w:r>
      <w:r w:rsidR="001B59B7">
        <w:rPr>
          <w:rFonts w:ascii="Arial" w:hAnsi="Arial" w:cs="Arial"/>
        </w:rPr>
        <w:t xml:space="preserve"> de</w:t>
      </w:r>
      <w:r w:rsidR="0017442C">
        <w:rPr>
          <w:rFonts w:ascii="Arial" w:hAnsi="Arial" w:cs="Arial"/>
        </w:rPr>
        <w:t xml:space="preserve"> outubro </w:t>
      </w:r>
      <w:r w:rsidR="001B59B7">
        <w:rPr>
          <w:rFonts w:ascii="Arial" w:hAnsi="Arial" w:cs="Arial"/>
        </w:rPr>
        <w:t>de 2025.</w:t>
      </w:r>
    </w:p>
    <w:p w14:paraId="180E2532" w14:textId="77777777" w:rsidR="0039185F" w:rsidRDefault="0039185F" w:rsidP="002C2869">
      <w:pPr>
        <w:ind w:firstLine="561"/>
        <w:jc w:val="both"/>
        <w:rPr>
          <w:rFonts w:ascii="Arial" w:hAnsi="Arial" w:cs="Arial"/>
        </w:rPr>
      </w:pPr>
    </w:p>
    <w:p w14:paraId="71B59C58" w14:textId="77777777" w:rsidR="0039185F" w:rsidRDefault="0039185F" w:rsidP="002C2869">
      <w:pPr>
        <w:ind w:firstLine="561"/>
        <w:jc w:val="both"/>
        <w:rPr>
          <w:rFonts w:ascii="Arial" w:hAnsi="Arial" w:cs="Arial"/>
        </w:rPr>
      </w:pPr>
    </w:p>
    <w:p w14:paraId="300705E5" w14:textId="77777777" w:rsidR="0039185F" w:rsidRPr="003155DC" w:rsidRDefault="0039185F"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423CF7A" w14:textId="77777777" w:rsidR="0017442C" w:rsidRDefault="0017442C" w:rsidP="0017442C">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1CDB74A2" w14:textId="77777777" w:rsidR="0017442C" w:rsidRDefault="0017442C" w:rsidP="0017442C">
      <w:pPr>
        <w:jc w:val="center"/>
        <w:rPr>
          <w:rFonts w:ascii="Arial" w:hAnsi="Arial" w:cs="Arial"/>
          <w:b/>
        </w:rPr>
      </w:pPr>
      <w:r>
        <w:rPr>
          <w:rFonts w:ascii="Arial" w:hAnsi="Arial" w:cs="Arial"/>
          <w:b/>
        </w:rPr>
        <w:t xml:space="preserve">Chefe de Setor </w:t>
      </w:r>
    </w:p>
    <w:p w14:paraId="0E83B967" w14:textId="0B99E94B" w:rsidR="00E95547" w:rsidRDefault="00E95547" w:rsidP="00E95547">
      <w:pPr>
        <w:jc w:val="center"/>
        <w:rPr>
          <w:rFonts w:ascii="Arial" w:hAnsi="Arial" w:cs="Arial"/>
          <w:b/>
        </w:rPr>
      </w:pPr>
    </w:p>
    <w:p w14:paraId="2A979BDE" w14:textId="77777777" w:rsidR="005B14B2" w:rsidRDefault="005B14B2" w:rsidP="00E95547">
      <w:pPr>
        <w:jc w:val="center"/>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26FDA7FD" w14:textId="77777777" w:rsidR="007022CB" w:rsidRPr="007022CB" w:rsidRDefault="007022CB" w:rsidP="007022CB">
      <w:pPr>
        <w:suppressAutoHyphens w:val="0"/>
        <w:jc w:val="center"/>
        <w:rPr>
          <w:rFonts w:ascii="Arial" w:hAnsi="Arial" w:cs="Arial"/>
          <w:b/>
        </w:rPr>
      </w:pPr>
      <w:r w:rsidRPr="007022CB">
        <w:rPr>
          <w:rFonts w:ascii="Arial" w:hAnsi="Arial" w:cs="Arial"/>
          <w:b/>
        </w:rPr>
        <w:lastRenderedPageBreak/>
        <w:t>ANEXO A: Memorial Descritivo</w:t>
      </w:r>
    </w:p>
    <w:p w14:paraId="6C2256FF" w14:textId="77777777" w:rsidR="007022CB" w:rsidRPr="007022CB" w:rsidRDefault="007022CB" w:rsidP="007022CB">
      <w:pPr>
        <w:suppressAutoHyphens w:val="0"/>
        <w:jc w:val="center"/>
        <w:rPr>
          <w:rFonts w:ascii="Arial" w:hAnsi="Arial" w:cs="Arial"/>
          <w:b/>
        </w:rPr>
      </w:pPr>
    </w:p>
    <w:p w14:paraId="7C70566A" w14:textId="77777777" w:rsidR="007022CB" w:rsidRPr="007022CB" w:rsidRDefault="007022CB" w:rsidP="007022CB">
      <w:pPr>
        <w:jc w:val="center"/>
        <w:rPr>
          <w:rFonts w:ascii="Arial" w:eastAsia="Arial" w:hAnsi="Arial" w:cs="Arial"/>
          <w:color w:val="000000" w:themeColor="text1"/>
        </w:rPr>
      </w:pPr>
      <w:r w:rsidRPr="007022CB">
        <w:rPr>
          <w:rFonts w:ascii="Arial" w:eastAsia="Arial" w:hAnsi="Arial" w:cs="Arial"/>
          <w:b/>
          <w:bCs/>
          <w:color w:val="000000" w:themeColor="text1"/>
        </w:rPr>
        <w:t>DESCRIÇÃO DOS SOFTWARES:</w:t>
      </w:r>
    </w:p>
    <w:p w14:paraId="7CB0225B" w14:textId="77777777" w:rsidR="007022CB" w:rsidRPr="007022CB" w:rsidRDefault="007022CB" w:rsidP="007022CB">
      <w:pPr>
        <w:jc w:val="center"/>
        <w:rPr>
          <w:rFonts w:ascii="Arial" w:eastAsia="Arial" w:hAnsi="Arial" w:cs="Arial"/>
          <w:color w:val="000000" w:themeColor="text1"/>
        </w:rPr>
      </w:pPr>
    </w:p>
    <w:p w14:paraId="0C22F506" w14:textId="77777777" w:rsidR="007022CB" w:rsidRPr="007022CB" w:rsidRDefault="007022CB" w:rsidP="007022CB">
      <w:pPr>
        <w:jc w:val="center"/>
        <w:rPr>
          <w:rFonts w:ascii="Arial" w:eastAsia="Arial" w:hAnsi="Arial" w:cs="Arial"/>
          <w:color w:val="000000" w:themeColor="text1"/>
        </w:rPr>
      </w:pPr>
      <w:r w:rsidRPr="007022CB">
        <w:rPr>
          <w:rFonts w:ascii="Arial" w:eastAsia="Arial" w:hAnsi="Arial" w:cs="Arial"/>
          <w:b/>
          <w:bCs/>
          <w:color w:val="000000" w:themeColor="text1"/>
        </w:rPr>
        <w:t>CARACTERÍSTICAS TÉCNICAS EXIGIDAS:</w:t>
      </w:r>
    </w:p>
    <w:p w14:paraId="341E9350" w14:textId="77777777" w:rsidR="007022CB" w:rsidRPr="007022CB" w:rsidRDefault="007022CB" w:rsidP="007022CB">
      <w:pPr>
        <w:rPr>
          <w:rFonts w:ascii="Arial" w:hAnsi="Arial" w:cs="Arial"/>
          <w:color w:val="000000" w:themeColor="text1"/>
        </w:rPr>
      </w:pPr>
    </w:p>
    <w:p w14:paraId="14063D61"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O descrito neste Anexo constitui as descrições básicas exigidas para os Sistemas licitados em ambiente nuvem, para que, assim, atendam perfeitamente aos anseios da </w:t>
      </w:r>
      <w:r w:rsidRPr="007022CB">
        <w:rPr>
          <w:rFonts w:ascii="Arial" w:hAnsi="Arial" w:cs="Arial"/>
          <w:b/>
        </w:rPr>
        <w:t>Prefeitura Municipal de Piracicaba, Câmara Municipal, Instituto e Previdência, Serviço de Água e Fundação Municipal de Educação</w:t>
      </w:r>
      <w:r w:rsidRPr="007022CB">
        <w:rPr>
          <w:rFonts w:ascii="Arial" w:eastAsia="Arial" w:hAnsi="Arial" w:cs="Arial"/>
          <w:color w:val="000000" w:themeColor="text1"/>
        </w:rPr>
        <w:t xml:space="preserve"> para o alcance dos objetivos por esta pretendidos. Tais requisitos e funcionalidades devem ser fornecidos por um único proponente e seus módulos devem ser integrados entre si e trocarem informações conforme solicitado neste Termo de Referência. </w:t>
      </w:r>
    </w:p>
    <w:p w14:paraId="4E6D797F" w14:textId="77777777" w:rsidR="007022CB" w:rsidRPr="007022CB" w:rsidRDefault="007022CB" w:rsidP="007022CB">
      <w:pPr>
        <w:ind w:firstLine="851"/>
        <w:jc w:val="both"/>
        <w:rPr>
          <w:rFonts w:ascii="Arial" w:eastAsia="Arial" w:hAnsi="Arial" w:cs="Arial"/>
          <w:color w:val="000000" w:themeColor="text1"/>
        </w:rPr>
      </w:pPr>
    </w:p>
    <w:p w14:paraId="58DACD02"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 Sistema Operacional utilizado atualmente e em maior proporção é o Windows, devendo ser ofertados sistemas compatíveis.</w:t>
      </w:r>
    </w:p>
    <w:p w14:paraId="5CF7B7B1" w14:textId="77777777" w:rsidR="007022CB" w:rsidRPr="007022CB" w:rsidRDefault="007022CB" w:rsidP="007022CB">
      <w:pPr>
        <w:ind w:firstLine="851"/>
        <w:jc w:val="both"/>
        <w:rPr>
          <w:rFonts w:ascii="Arial" w:eastAsia="Arial" w:hAnsi="Arial" w:cs="Arial"/>
          <w:color w:val="000000" w:themeColor="text1"/>
        </w:rPr>
      </w:pPr>
    </w:p>
    <w:p w14:paraId="264EE5B5"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possuir manual on-line (Help), através do acionamento de tecla de função.</w:t>
      </w:r>
    </w:p>
    <w:p w14:paraId="3BCF1384" w14:textId="77777777" w:rsidR="007022CB" w:rsidRPr="007022CB" w:rsidRDefault="007022CB" w:rsidP="007022CB">
      <w:pPr>
        <w:ind w:firstLine="851"/>
        <w:jc w:val="both"/>
        <w:rPr>
          <w:rFonts w:ascii="Arial" w:eastAsia="Arial" w:hAnsi="Arial" w:cs="Arial"/>
          <w:color w:val="000000" w:themeColor="text1"/>
        </w:rPr>
      </w:pPr>
    </w:p>
    <w:p w14:paraId="122C82BA"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registrar o histórico (LOG) de utilização e transações dos usuários;</w:t>
      </w:r>
    </w:p>
    <w:p w14:paraId="509FCFE5" w14:textId="77777777" w:rsidR="007022CB" w:rsidRPr="007022CB" w:rsidRDefault="007022CB" w:rsidP="007022CB">
      <w:pPr>
        <w:ind w:firstLine="851"/>
        <w:jc w:val="both"/>
        <w:rPr>
          <w:rFonts w:ascii="Arial" w:eastAsia="Arial" w:hAnsi="Arial" w:cs="Arial"/>
          <w:color w:val="000000" w:themeColor="text1"/>
        </w:rPr>
      </w:pPr>
    </w:p>
    <w:p w14:paraId="1DF7521F"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possuir atualização de versão on-line pela internet de forma automatizada, ou seja, sem a intervenção do usuário e/ou técnico.</w:t>
      </w:r>
    </w:p>
    <w:p w14:paraId="34161F24" w14:textId="77777777" w:rsidR="007022CB" w:rsidRPr="007022CB" w:rsidRDefault="007022CB" w:rsidP="007022CB">
      <w:pPr>
        <w:ind w:firstLine="851"/>
        <w:jc w:val="both"/>
        <w:rPr>
          <w:rFonts w:ascii="Arial" w:eastAsia="Arial" w:hAnsi="Arial" w:cs="Arial"/>
          <w:color w:val="000000" w:themeColor="text1"/>
        </w:rPr>
      </w:pPr>
    </w:p>
    <w:p w14:paraId="4FB5848A"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Deverá o sistema possuir rotina de cópia de segurança (backups), podendo ser agendado para executar automaticamente, utilizando rotinas próprias ou software de terceiros, será de inteira responsabilidade da Contratada a geração e restauração de todos os backups em equipamento próprios para esse fim.</w:t>
      </w:r>
    </w:p>
    <w:p w14:paraId="01AA8185" w14:textId="77777777" w:rsidR="007022CB" w:rsidRPr="007022CB" w:rsidRDefault="007022CB" w:rsidP="007022CB">
      <w:pPr>
        <w:ind w:firstLine="851"/>
        <w:jc w:val="both"/>
        <w:rPr>
          <w:rFonts w:ascii="Arial" w:eastAsia="Arial" w:hAnsi="Arial" w:cs="Arial"/>
          <w:color w:val="000000" w:themeColor="text1"/>
        </w:rPr>
      </w:pPr>
    </w:p>
    <w:p w14:paraId="05378790"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permitir a impressão de relatórios com o Brasão da Prefeitura Municipal personalizados da forma que for necessária e/ou solicitada;</w:t>
      </w:r>
    </w:p>
    <w:p w14:paraId="3E58544A" w14:textId="77777777" w:rsidR="007022CB" w:rsidRPr="007022CB" w:rsidRDefault="007022CB" w:rsidP="007022CB">
      <w:pPr>
        <w:ind w:firstLine="851"/>
        <w:jc w:val="both"/>
        <w:rPr>
          <w:rFonts w:ascii="Arial" w:eastAsia="Arial" w:hAnsi="Arial" w:cs="Arial"/>
          <w:color w:val="000000" w:themeColor="text1"/>
        </w:rPr>
      </w:pPr>
    </w:p>
    <w:p w14:paraId="5DA67576"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permitir a visualização de relatórios em tela antes de sua impressão.</w:t>
      </w:r>
    </w:p>
    <w:p w14:paraId="55F51193" w14:textId="77777777" w:rsidR="007022CB" w:rsidRPr="007022CB" w:rsidRDefault="007022CB" w:rsidP="007022CB">
      <w:pPr>
        <w:ind w:firstLine="851"/>
        <w:jc w:val="both"/>
        <w:rPr>
          <w:rFonts w:ascii="Arial" w:eastAsia="Arial" w:hAnsi="Arial" w:cs="Arial"/>
          <w:color w:val="000000" w:themeColor="text1"/>
        </w:rPr>
      </w:pPr>
    </w:p>
    <w:p w14:paraId="35B008D9"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ser desenvolvidos com tecnologia WEB modernas, compatíveis com navegadores WEB Firefox, Google Chrome, Microsoft Edge, entre outros.</w:t>
      </w:r>
    </w:p>
    <w:p w14:paraId="3D503B82" w14:textId="77777777" w:rsidR="007022CB" w:rsidRPr="007022CB" w:rsidRDefault="007022CB" w:rsidP="007022CB">
      <w:pPr>
        <w:ind w:firstLine="851"/>
        <w:jc w:val="both"/>
        <w:rPr>
          <w:rFonts w:ascii="Arial" w:eastAsia="Arial" w:hAnsi="Arial" w:cs="Arial"/>
          <w:color w:val="000000" w:themeColor="text1"/>
        </w:rPr>
      </w:pPr>
    </w:p>
    <w:p w14:paraId="4A07B96D"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O número cadastro de usuários, para os sistemas deve ser ilimitado, permitindo simultaneamente até 300 (trezentas) conexões para a </w:t>
      </w:r>
      <w:r w:rsidRPr="007022CB">
        <w:rPr>
          <w:rFonts w:ascii="Arial" w:eastAsia="Arial" w:hAnsi="Arial" w:cs="Arial"/>
          <w:b/>
          <w:bCs/>
          <w:color w:val="000000" w:themeColor="text1"/>
        </w:rPr>
        <w:t>Prefeitura Municipal</w:t>
      </w:r>
      <w:r w:rsidRPr="007022CB">
        <w:rPr>
          <w:rFonts w:ascii="Arial" w:eastAsia="Arial" w:hAnsi="Arial" w:cs="Arial"/>
          <w:color w:val="000000" w:themeColor="text1"/>
        </w:rPr>
        <w:t xml:space="preserve"> </w:t>
      </w:r>
      <w:r w:rsidRPr="007022CB">
        <w:rPr>
          <w:rFonts w:ascii="Arial" w:hAnsi="Arial" w:cs="Arial"/>
          <w:b/>
        </w:rPr>
        <w:t xml:space="preserve">de Piracicaba, </w:t>
      </w:r>
      <w:r w:rsidRPr="007022CB">
        <w:rPr>
          <w:rFonts w:ascii="Arial" w:eastAsia="Arial" w:hAnsi="Arial" w:cs="Arial"/>
          <w:color w:val="000000" w:themeColor="text1"/>
        </w:rPr>
        <w:t xml:space="preserve">5 (cinco) conexões para a </w:t>
      </w:r>
      <w:r w:rsidRPr="007022CB">
        <w:rPr>
          <w:rFonts w:ascii="Arial" w:hAnsi="Arial" w:cs="Arial"/>
          <w:b/>
        </w:rPr>
        <w:t xml:space="preserve">Câmara Municipal, </w:t>
      </w:r>
      <w:r w:rsidRPr="007022CB">
        <w:rPr>
          <w:rFonts w:ascii="Arial" w:eastAsia="Arial" w:hAnsi="Arial" w:cs="Arial"/>
          <w:color w:val="000000" w:themeColor="text1"/>
        </w:rPr>
        <w:t xml:space="preserve">5 (cinco) conexões para o </w:t>
      </w:r>
      <w:r w:rsidRPr="007022CB">
        <w:rPr>
          <w:rFonts w:ascii="Arial" w:hAnsi="Arial" w:cs="Arial"/>
          <w:b/>
        </w:rPr>
        <w:t>Instituto e Previdência, 10</w:t>
      </w:r>
      <w:r w:rsidRPr="007022CB">
        <w:rPr>
          <w:rFonts w:ascii="Arial" w:eastAsia="Arial" w:hAnsi="Arial" w:cs="Arial"/>
          <w:color w:val="000000" w:themeColor="text1"/>
        </w:rPr>
        <w:t xml:space="preserve"> (dez) conexões para o </w:t>
      </w:r>
      <w:r w:rsidRPr="007022CB">
        <w:rPr>
          <w:rFonts w:ascii="Arial" w:hAnsi="Arial" w:cs="Arial"/>
          <w:b/>
        </w:rPr>
        <w:t xml:space="preserve">Serviço de Água e </w:t>
      </w:r>
      <w:r w:rsidRPr="007022CB">
        <w:rPr>
          <w:rFonts w:ascii="Arial" w:eastAsia="Arial" w:hAnsi="Arial" w:cs="Arial"/>
          <w:color w:val="000000" w:themeColor="text1"/>
        </w:rPr>
        <w:t xml:space="preserve">5 (cinco) conexões para a </w:t>
      </w:r>
      <w:r w:rsidRPr="007022CB">
        <w:rPr>
          <w:rFonts w:ascii="Arial" w:hAnsi="Arial" w:cs="Arial"/>
          <w:b/>
        </w:rPr>
        <w:t>Fundação Municipal de Educação</w:t>
      </w:r>
      <w:r w:rsidRPr="007022CB">
        <w:rPr>
          <w:rFonts w:ascii="Arial" w:eastAsia="Arial" w:hAnsi="Arial" w:cs="Arial"/>
          <w:color w:val="000000" w:themeColor="text1"/>
        </w:rPr>
        <w:t>. O sistema deverá ainda permitir o cadastramento de grupos de usuários e permitir que sejam atribuídos os direitos semelhantes para vários usuários herdando assim os direitos atribuídos aos grupos.</w:t>
      </w:r>
    </w:p>
    <w:p w14:paraId="25616437" w14:textId="77777777" w:rsidR="007022CB" w:rsidRPr="007022CB" w:rsidRDefault="007022CB" w:rsidP="007022CB">
      <w:pPr>
        <w:ind w:firstLine="851"/>
        <w:jc w:val="both"/>
        <w:rPr>
          <w:rFonts w:ascii="Arial" w:eastAsia="Arial" w:hAnsi="Arial" w:cs="Arial"/>
          <w:color w:val="000000" w:themeColor="text1"/>
        </w:rPr>
      </w:pPr>
    </w:p>
    <w:p w14:paraId="244E4EC0"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 treinamento dos aplicativos disponibilizados terá por base a capacitação dos usuários para plena utilização dos sistemas contratados;</w:t>
      </w:r>
    </w:p>
    <w:p w14:paraId="6B2FDB23" w14:textId="77777777" w:rsidR="007022CB" w:rsidRPr="007022CB" w:rsidRDefault="007022CB" w:rsidP="007022CB">
      <w:pPr>
        <w:ind w:firstLine="851"/>
        <w:jc w:val="both"/>
        <w:rPr>
          <w:rFonts w:ascii="Arial" w:eastAsia="Arial" w:hAnsi="Arial" w:cs="Arial"/>
          <w:color w:val="000000" w:themeColor="text1"/>
        </w:rPr>
      </w:pPr>
    </w:p>
    <w:p w14:paraId="25F6C12E"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 suporte técnico aos aplicativos disponibilizados terá por base o pleno atendimento de solicitações dos Departamentos atendidas pelo sistema, mantendo o controle de todos os chamados de assistência técnica em software com o controle de chamados, numeração e prazos de atendimento dos mesmos na WEB, ou seja, na rede mundial de computadores, atendimento telefônico e conexão remota;</w:t>
      </w:r>
    </w:p>
    <w:p w14:paraId="065DD81B" w14:textId="77777777" w:rsidR="007022CB" w:rsidRPr="007022CB" w:rsidRDefault="007022CB" w:rsidP="007022CB">
      <w:pPr>
        <w:ind w:firstLine="851"/>
        <w:jc w:val="both"/>
        <w:rPr>
          <w:rFonts w:ascii="Arial" w:eastAsia="Arial" w:hAnsi="Arial" w:cs="Arial"/>
          <w:color w:val="000000" w:themeColor="text1"/>
        </w:rPr>
      </w:pPr>
    </w:p>
    <w:p w14:paraId="593847D8"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sistemas deverão possuir Banco de dados relacional, que utilize linguagem para acesso aos dados no padrão SQL, com backup pelo próprio servidor do banco;</w:t>
      </w:r>
    </w:p>
    <w:p w14:paraId="5F29009C"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 </w:t>
      </w:r>
    </w:p>
    <w:p w14:paraId="43094407"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O banco de dados deve possuir integridade transacional nas operações efetuadas sobre a base de dados e oferecer ao usuário acesso de leitura as tabelas do banco de dados, permitindo que esse possa utilizá-las para geração de suas próprias consultas e relatórios através de outras ferramentas; e, ainda, integridade referencial implementada no próprio banco de dados; e possibilidade de Log (auditoria) de todas as operações efetuadas por usuário (alterações, inclusões, exclusões). </w:t>
      </w:r>
    </w:p>
    <w:p w14:paraId="558394D6" w14:textId="77777777" w:rsidR="007022CB" w:rsidRPr="007022CB" w:rsidRDefault="007022CB" w:rsidP="007022CB">
      <w:pPr>
        <w:ind w:firstLine="851"/>
        <w:jc w:val="both"/>
        <w:rPr>
          <w:rFonts w:ascii="Arial" w:eastAsia="Arial" w:hAnsi="Arial" w:cs="Arial"/>
          <w:color w:val="000000" w:themeColor="text1"/>
        </w:rPr>
      </w:pPr>
    </w:p>
    <w:p w14:paraId="33F1BCD8"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lastRenderedPageBreak/>
        <w:t>Todo o acesso deverá ocorrer exclusivamente por meio de navegador de internet, sem a necessidade de instalação de programas locais nas estações de trabalho.</w:t>
      </w:r>
    </w:p>
    <w:p w14:paraId="5BE681E9" w14:textId="77777777" w:rsidR="007022CB" w:rsidRPr="007022CB" w:rsidRDefault="007022CB" w:rsidP="007022CB">
      <w:pPr>
        <w:ind w:firstLine="851"/>
        <w:jc w:val="both"/>
        <w:rPr>
          <w:rFonts w:ascii="Arial" w:eastAsia="Arial" w:hAnsi="Arial" w:cs="Arial"/>
          <w:color w:val="000000" w:themeColor="text1"/>
        </w:rPr>
      </w:pPr>
    </w:p>
    <w:p w14:paraId="3512A083" w14:textId="77777777" w:rsidR="007022CB" w:rsidRPr="007022CB" w:rsidRDefault="007022CB" w:rsidP="007022CB">
      <w:pPr>
        <w:ind w:firstLine="851"/>
        <w:jc w:val="both"/>
        <w:rPr>
          <w:rFonts w:ascii="Arial" w:hAnsi="Arial" w:cs="Arial"/>
          <w:b/>
          <w:bCs/>
        </w:rPr>
      </w:pPr>
      <w:r w:rsidRPr="007022CB">
        <w:rPr>
          <w:rFonts w:ascii="Arial" w:hAnsi="Arial" w:cs="Arial"/>
          <w:b/>
          <w:bCs/>
        </w:rPr>
        <w:t>Integração com sistemas existentes</w:t>
      </w:r>
    </w:p>
    <w:p w14:paraId="26A48567"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Os novos sistemas a serem contratados deverão integrar-se com as soluções atualmente em uso pela contratante, nas áreas de Processo Digital e Almoxarifado da Saúde, garantindo a comunicação e a troca de informações de maneira padronizada e segura.</w:t>
      </w:r>
    </w:p>
    <w:p w14:paraId="109E82A8" w14:textId="77777777" w:rsidR="007022CB" w:rsidRPr="007022CB" w:rsidRDefault="007022CB" w:rsidP="007022CB">
      <w:pPr>
        <w:ind w:firstLine="851"/>
        <w:jc w:val="both"/>
        <w:rPr>
          <w:rFonts w:ascii="Arial" w:hAnsi="Arial" w:cs="Arial"/>
          <w:b/>
          <w:bCs/>
        </w:rPr>
      </w:pPr>
    </w:p>
    <w:p w14:paraId="2C073063" w14:textId="77777777" w:rsidR="007022CB" w:rsidRPr="007022CB" w:rsidRDefault="007022CB" w:rsidP="007022CB">
      <w:pPr>
        <w:ind w:firstLine="851"/>
        <w:jc w:val="both"/>
        <w:rPr>
          <w:rFonts w:ascii="Arial" w:hAnsi="Arial" w:cs="Arial"/>
          <w:b/>
          <w:bCs/>
        </w:rPr>
      </w:pPr>
      <w:r w:rsidRPr="007022CB">
        <w:rPr>
          <w:rFonts w:ascii="Arial" w:hAnsi="Arial" w:cs="Arial"/>
          <w:b/>
          <w:bCs/>
        </w:rPr>
        <w:t xml:space="preserve">Integração com a solução de Processos Digitais </w:t>
      </w:r>
    </w:p>
    <w:p w14:paraId="2AD81923"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Os novos sistemas deverão prover os meios de integração, utilizando um web </w:t>
      </w:r>
      <w:proofErr w:type="spellStart"/>
      <w:r w:rsidRPr="007022CB">
        <w:rPr>
          <w:rFonts w:ascii="Arial" w:eastAsia="Arial" w:hAnsi="Arial" w:cs="Arial"/>
          <w:color w:val="000000" w:themeColor="text1"/>
        </w:rPr>
        <w:t>service</w:t>
      </w:r>
      <w:proofErr w:type="spellEnd"/>
      <w:r w:rsidRPr="007022CB">
        <w:rPr>
          <w:rFonts w:ascii="Arial" w:eastAsia="Arial" w:hAnsi="Arial" w:cs="Arial"/>
          <w:color w:val="000000" w:themeColor="text1"/>
        </w:rPr>
        <w:t xml:space="preserve"> (API </w:t>
      </w:r>
      <w:proofErr w:type="spellStart"/>
      <w:proofErr w:type="gramStart"/>
      <w:r w:rsidRPr="007022CB">
        <w:rPr>
          <w:rFonts w:ascii="Arial" w:eastAsia="Arial" w:hAnsi="Arial" w:cs="Arial"/>
          <w:color w:val="000000" w:themeColor="text1"/>
        </w:rPr>
        <w:t>RESTful</w:t>
      </w:r>
      <w:proofErr w:type="spellEnd"/>
      <w:proofErr w:type="gramEnd"/>
      <w:r w:rsidRPr="007022CB">
        <w:rPr>
          <w:rFonts w:ascii="Arial" w:eastAsia="Arial" w:hAnsi="Arial" w:cs="Arial"/>
          <w:color w:val="000000" w:themeColor="text1"/>
        </w:rPr>
        <w:t>), para se comunicar com a solução de Processo Digital. A finalidade desta integração é permitir que os novos módulos enviem documentos para serem anexados a processos administrativos já existentes no sistema de processos digitais. O sistema de Processo Digital está apto a receber entradas de outras aplicações, registrando o histórico completo de cada transação.</w:t>
      </w:r>
    </w:p>
    <w:p w14:paraId="3F491F05"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 xml:space="preserve">A integração ocorrerá por meio de requisições do tipo HTTP POST a um </w:t>
      </w:r>
      <w:proofErr w:type="spellStart"/>
      <w:r w:rsidRPr="007022CB">
        <w:rPr>
          <w:rFonts w:ascii="Arial" w:eastAsia="Arial" w:hAnsi="Arial" w:cs="Arial"/>
          <w:color w:val="000000" w:themeColor="text1"/>
        </w:rPr>
        <w:t>endpoint</w:t>
      </w:r>
      <w:proofErr w:type="spellEnd"/>
      <w:r w:rsidRPr="007022CB">
        <w:rPr>
          <w:rFonts w:ascii="Arial" w:eastAsia="Arial" w:hAnsi="Arial" w:cs="Arial"/>
          <w:color w:val="000000" w:themeColor="text1"/>
        </w:rPr>
        <w:t xml:space="preserve"> específico, com autenticação via chave de API (API Key). A requisição enviada pelo GRP deverá conter os dados de identificação do processo (número e ano), o documento a ser anexado (em formato digital, como Base64) e </w:t>
      </w:r>
      <w:proofErr w:type="spellStart"/>
      <w:r w:rsidRPr="007022CB">
        <w:rPr>
          <w:rFonts w:ascii="Arial" w:eastAsia="Arial" w:hAnsi="Arial" w:cs="Arial"/>
          <w:color w:val="000000" w:themeColor="text1"/>
        </w:rPr>
        <w:t>metadados</w:t>
      </w:r>
      <w:proofErr w:type="spellEnd"/>
      <w:r w:rsidRPr="007022CB">
        <w:rPr>
          <w:rFonts w:ascii="Arial" w:eastAsia="Arial" w:hAnsi="Arial" w:cs="Arial"/>
          <w:color w:val="000000" w:themeColor="text1"/>
        </w:rPr>
        <w:t xml:space="preserve"> essenciais como nome do arquivo, tipo e a origem da transação (sistema, usuário e data), para fins de auditoria. A API do Processo Digital, por sua vez, retornará uma resposta padronizada, confirmando o sucesso da operação ou informando uma mensagem descritiva em caso de falha.</w:t>
      </w:r>
    </w:p>
    <w:p w14:paraId="7337CB58" w14:textId="77777777" w:rsidR="007022CB" w:rsidRPr="007022CB" w:rsidRDefault="007022CB" w:rsidP="007022CB">
      <w:pPr>
        <w:ind w:firstLine="851"/>
        <w:jc w:val="both"/>
        <w:rPr>
          <w:rFonts w:ascii="Arial" w:hAnsi="Arial" w:cs="Arial"/>
        </w:rPr>
      </w:pPr>
      <w:r w:rsidRPr="007022CB">
        <w:rPr>
          <w:rFonts w:ascii="Arial" w:hAnsi="Arial" w:cs="Arial"/>
          <w:b/>
          <w:bCs/>
        </w:rPr>
        <w:t>Documentos a serem enviados pelos novos sistemas:</w:t>
      </w:r>
    </w:p>
    <w:p w14:paraId="3E80E894" w14:textId="77777777" w:rsidR="007022CB" w:rsidRPr="007022CB" w:rsidRDefault="007022CB" w:rsidP="007022CB">
      <w:pPr>
        <w:ind w:firstLine="851"/>
        <w:jc w:val="both"/>
        <w:rPr>
          <w:rFonts w:ascii="Arial" w:hAnsi="Arial" w:cs="Arial"/>
        </w:rPr>
      </w:pPr>
      <w:r w:rsidRPr="007022CB">
        <w:rPr>
          <w:rFonts w:ascii="Arial" w:hAnsi="Arial" w:cs="Arial"/>
        </w:rPr>
        <w:t>Exemplos de documentos incluem:</w:t>
      </w:r>
    </w:p>
    <w:p w14:paraId="7267481C"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Requisição de Pedido</w:t>
      </w:r>
    </w:p>
    <w:p w14:paraId="7F464BE9"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Notas de Empenho</w:t>
      </w:r>
    </w:p>
    <w:p w14:paraId="46DB1FA8"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Notas de Liquidações</w:t>
      </w:r>
    </w:p>
    <w:p w14:paraId="5F5A4D2A"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Atas</w:t>
      </w:r>
    </w:p>
    <w:p w14:paraId="264F3BFF"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Editais</w:t>
      </w:r>
    </w:p>
    <w:p w14:paraId="48BD6327" w14:textId="77777777" w:rsidR="007022CB" w:rsidRPr="007022CB" w:rsidRDefault="007022CB" w:rsidP="007022CB">
      <w:pPr>
        <w:numPr>
          <w:ilvl w:val="0"/>
          <w:numId w:val="50"/>
        </w:numPr>
        <w:suppressAutoHyphens w:val="0"/>
        <w:spacing w:after="160" w:line="259" w:lineRule="auto"/>
        <w:ind w:firstLine="851"/>
        <w:jc w:val="both"/>
        <w:rPr>
          <w:rFonts w:ascii="Arial" w:hAnsi="Arial" w:cs="Arial"/>
        </w:rPr>
      </w:pPr>
      <w:r w:rsidRPr="007022CB">
        <w:rPr>
          <w:rFonts w:ascii="Arial" w:hAnsi="Arial" w:cs="Arial"/>
        </w:rPr>
        <w:t>Relatórios</w:t>
      </w:r>
    </w:p>
    <w:p w14:paraId="2491ADE1"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Para o correto direcionamento do envio, a integração utilizará os campos número e ano do processo como chave para identificar o registro de destino. A comunicação deverá automatizar a juntada de documentos, garantindo a rastreabilidade e a integridade do histórico processual.</w:t>
      </w:r>
    </w:p>
    <w:p w14:paraId="03C85AFF" w14:textId="77777777" w:rsidR="007022CB" w:rsidRPr="007022CB" w:rsidRDefault="007022CB" w:rsidP="007022CB">
      <w:pPr>
        <w:ind w:firstLine="851"/>
        <w:jc w:val="both"/>
        <w:rPr>
          <w:rFonts w:ascii="Arial" w:eastAsia="Arial" w:hAnsi="Arial" w:cs="Arial"/>
          <w:color w:val="000000" w:themeColor="text1"/>
        </w:rPr>
      </w:pPr>
    </w:p>
    <w:p w14:paraId="38579C57" w14:textId="77777777" w:rsidR="007022CB" w:rsidRPr="007022CB" w:rsidRDefault="007022CB" w:rsidP="007022CB">
      <w:pPr>
        <w:ind w:firstLine="851"/>
        <w:jc w:val="both"/>
        <w:rPr>
          <w:rFonts w:ascii="Arial" w:hAnsi="Arial" w:cs="Arial"/>
          <w:b/>
          <w:bCs/>
        </w:rPr>
      </w:pPr>
      <w:r w:rsidRPr="007022CB">
        <w:rPr>
          <w:rFonts w:ascii="Arial" w:hAnsi="Arial" w:cs="Arial"/>
          <w:b/>
          <w:bCs/>
        </w:rPr>
        <w:t>Integração com a solução de Almoxarifado da Saúde</w:t>
      </w:r>
    </w:p>
    <w:p w14:paraId="141575D2" w14:textId="77777777" w:rsidR="007022CB" w:rsidRPr="007022CB" w:rsidRDefault="007022CB" w:rsidP="007022CB">
      <w:pPr>
        <w:ind w:firstLine="851"/>
        <w:jc w:val="both"/>
        <w:rPr>
          <w:rFonts w:ascii="Arial" w:eastAsia="Arial" w:hAnsi="Arial" w:cs="Arial"/>
          <w:color w:val="000000" w:themeColor="text1"/>
        </w:rPr>
      </w:pPr>
      <w:r w:rsidRPr="007022CB">
        <w:rPr>
          <w:rFonts w:ascii="Arial" w:eastAsia="Arial" w:hAnsi="Arial" w:cs="Arial"/>
          <w:color w:val="000000" w:themeColor="text1"/>
        </w:rPr>
        <w:t>A integração com a solução de Almoxarifado da Saúde será realizada via troca de arquivos em formato CSV (</w:t>
      </w:r>
      <w:proofErr w:type="spellStart"/>
      <w:r w:rsidRPr="007022CB">
        <w:rPr>
          <w:rFonts w:ascii="Arial" w:eastAsia="Arial" w:hAnsi="Arial" w:cs="Arial"/>
          <w:color w:val="000000" w:themeColor="text1"/>
        </w:rPr>
        <w:t>Comma-Separated</w:t>
      </w:r>
      <w:proofErr w:type="spellEnd"/>
      <w:r w:rsidRPr="007022CB">
        <w:rPr>
          <w:rFonts w:ascii="Arial" w:eastAsia="Arial" w:hAnsi="Arial" w:cs="Arial"/>
          <w:color w:val="000000" w:themeColor="text1"/>
        </w:rPr>
        <w:t xml:space="preserve"> </w:t>
      </w:r>
      <w:proofErr w:type="spellStart"/>
      <w:r w:rsidRPr="007022CB">
        <w:rPr>
          <w:rFonts w:ascii="Arial" w:eastAsia="Arial" w:hAnsi="Arial" w:cs="Arial"/>
          <w:color w:val="000000" w:themeColor="text1"/>
        </w:rPr>
        <w:t>Values</w:t>
      </w:r>
      <w:proofErr w:type="spellEnd"/>
      <w:r w:rsidRPr="007022CB">
        <w:rPr>
          <w:rFonts w:ascii="Arial" w:eastAsia="Arial" w:hAnsi="Arial" w:cs="Arial"/>
          <w:color w:val="000000" w:themeColor="text1"/>
        </w:rPr>
        <w:t>), seguindo os layouts padrão de importação e exportação definidos abaixo para cadastros e movimentações.</w:t>
      </w:r>
    </w:p>
    <w:p w14:paraId="1655C651" w14:textId="77777777" w:rsidR="007022CB" w:rsidRPr="007022CB" w:rsidRDefault="007022CB" w:rsidP="007022CB">
      <w:pPr>
        <w:ind w:firstLine="851"/>
        <w:jc w:val="both"/>
        <w:rPr>
          <w:rFonts w:ascii="Arial" w:hAnsi="Arial" w:cs="Arial"/>
          <w:b/>
          <w:bCs/>
        </w:rPr>
      </w:pPr>
    </w:p>
    <w:p w14:paraId="73A5E0C6" w14:textId="77777777" w:rsidR="007022CB" w:rsidRPr="007022CB" w:rsidRDefault="007022CB" w:rsidP="007022CB">
      <w:pPr>
        <w:ind w:firstLine="851"/>
        <w:jc w:val="both"/>
        <w:rPr>
          <w:rFonts w:ascii="Arial" w:hAnsi="Arial" w:cs="Arial"/>
        </w:rPr>
      </w:pPr>
      <w:r w:rsidRPr="007022CB">
        <w:rPr>
          <w:rFonts w:ascii="Arial" w:hAnsi="Arial" w:cs="Arial"/>
          <w:b/>
          <w:bCs/>
        </w:rPr>
        <w:t>A) Layouts de Importação/Exportação de Cadastros</w:t>
      </w:r>
    </w:p>
    <w:p w14:paraId="3DACF37B" w14:textId="77777777" w:rsidR="007022CB" w:rsidRPr="007022CB" w:rsidRDefault="007022CB" w:rsidP="007022CB">
      <w:pPr>
        <w:suppressAutoHyphens w:val="0"/>
        <w:spacing w:after="160" w:line="259" w:lineRule="auto"/>
        <w:ind w:left="371" w:firstLine="709"/>
        <w:jc w:val="both"/>
        <w:rPr>
          <w:rFonts w:ascii="Arial" w:hAnsi="Arial" w:cs="Arial"/>
          <w:u w:val="single"/>
        </w:rPr>
      </w:pPr>
      <w:r w:rsidRPr="007022CB">
        <w:rPr>
          <w:rFonts w:ascii="Arial" w:hAnsi="Arial" w:cs="Arial"/>
          <w:b/>
          <w:bCs/>
          <w:u w:val="single"/>
        </w:rPr>
        <w:t>Cadastro de Produtos/Itens</w:t>
      </w:r>
    </w:p>
    <w:p w14:paraId="2F0590B9" w14:textId="77777777" w:rsidR="007022CB" w:rsidRPr="007022CB" w:rsidRDefault="007022CB" w:rsidP="007022CB">
      <w:pPr>
        <w:numPr>
          <w:ilvl w:val="1"/>
          <w:numId w:val="51"/>
        </w:numPr>
        <w:suppressAutoHyphens w:val="0"/>
        <w:spacing w:after="160" w:line="259" w:lineRule="auto"/>
        <w:jc w:val="both"/>
        <w:rPr>
          <w:rFonts w:ascii="Arial" w:eastAsia="Arial" w:hAnsi="Arial" w:cs="Arial"/>
          <w:color w:val="000000" w:themeColor="text1"/>
          <w:u w:val="single"/>
        </w:rPr>
      </w:pPr>
      <w:proofErr w:type="spellStart"/>
      <w:proofErr w:type="gramStart"/>
      <w:r w:rsidRPr="007022CB">
        <w:rPr>
          <w:rFonts w:ascii="Arial" w:eastAsia="Arial" w:hAnsi="Arial" w:cs="Arial"/>
          <w:color w:val="000000" w:themeColor="text1"/>
          <w:u w:val="single"/>
        </w:rPr>
        <w:t>codigo_produto</w:t>
      </w:r>
      <w:proofErr w:type="spellEnd"/>
      <w:proofErr w:type="gramEnd"/>
      <w:r w:rsidRPr="007022CB">
        <w:rPr>
          <w:rFonts w:ascii="Arial" w:eastAsia="Arial" w:hAnsi="Arial" w:cs="Arial"/>
          <w:color w:val="000000" w:themeColor="text1"/>
          <w:u w:val="single"/>
        </w:rPr>
        <w:t xml:space="preserve"> (texto, obrigatório, chave única)</w:t>
      </w:r>
    </w:p>
    <w:p w14:paraId="038DD749" w14:textId="77777777" w:rsidR="007022CB" w:rsidRPr="007022CB" w:rsidRDefault="007022CB" w:rsidP="007022CB">
      <w:pPr>
        <w:numPr>
          <w:ilvl w:val="1"/>
          <w:numId w:val="51"/>
        </w:numPr>
        <w:suppressAutoHyphens w:val="0"/>
        <w:spacing w:after="160" w:line="259" w:lineRule="auto"/>
        <w:jc w:val="both"/>
        <w:rPr>
          <w:rFonts w:ascii="Arial" w:eastAsia="Arial" w:hAnsi="Arial" w:cs="Arial"/>
          <w:color w:val="000000" w:themeColor="text1"/>
          <w:u w:val="single"/>
        </w:rPr>
      </w:pPr>
      <w:proofErr w:type="spellStart"/>
      <w:proofErr w:type="gramStart"/>
      <w:r w:rsidRPr="007022CB">
        <w:rPr>
          <w:rFonts w:ascii="Arial" w:eastAsia="Arial" w:hAnsi="Arial" w:cs="Arial"/>
          <w:color w:val="000000" w:themeColor="text1"/>
          <w:u w:val="single"/>
        </w:rPr>
        <w:t>descricao</w:t>
      </w:r>
      <w:proofErr w:type="spellEnd"/>
      <w:proofErr w:type="gramEnd"/>
      <w:r w:rsidRPr="007022CB">
        <w:rPr>
          <w:rFonts w:ascii="Arial" w:eastAsia="Arial" w:hAnsi="Arial" w:cs="Arial"/>
          <w:color w:val="000000" w:themeColor="text1"/>
          <w:u w:val="single"/>
        </w:rPr>
        <w:t xml:space="preserve"> (texto, obrigatório)</w:t>
      </w:r>
    </w:p>
    <w:p w14:paraId="7388C955" w14:textId="77777777" w:rsidR="007022CB" w:rsidRPr="007022CB" w:rsidRDefault="007022CB" w:rsidP="007022CB">
      <w:pPr>
        <w:numPr>
          <w:ilvl w:val="1"/>
          <w:numId w:val="51"/>
        </w:numPr>
        <w:suppressAutoHyphens w:val="0"/>
        <w:spacing w:after="160" w:line="259" w:lineRule="auto"/>
        <w:jc w:val="both"/>
        <w:rPr>
          <w:rFonts w:ascii="Arial" w:eastAsia="Arial" w:hAnsi="Arial" w:cs="Arial"/>
          <w:color w:val="000000" w:themeColor="text1"/>
          <w:u w:val="single"/>
        </w:rPr>
      </w:pPr>
      <w:proofErr w:type="spellStart"/>
      <w:proofErr w:type="gramStart"/>
      <w:r w:rsidRPr="007022CB">
        <w:rPr>
          <w:rFonts w:ascii="Arial" w:eastAsia="Arial" w:hAnsi="Arial" w:cs="Arial"/>
          <w:color w:val="000000" w:themeColor="text1"/>
          <w:u w:val="single"/>
        </w:rPr>
        <w:t>unidade_medida</w:t>
      </w:r>
      <w:proofErr w:type="spellEnd"/>
      <w:proofErr w:type="gramEnd"/>
      <w:r w:rsidRPr="007022CB">
        <w:rPr>
          <w:rFonts w:ascii="Arial" w:eastAsia="Arial" w:hAnsi="Arial" w:cs="Arial"/>
          <w:color w:val="000000" w:themeColor="text1"/>
          <w:u w:val="single"/>
        </w:rPr>
        <w:t xml:space="preserve"> (texto, obrigatório - </w:t>
      </w:r>
      <w:proofErr w:type="spellStart"/>
      <w:r w:rsidRPr="007022CB">
        <w:rPr>
          <w:rFonts w:ascii="Arial" w:eastAsia="Arial" w:hAnsi="Arial" w:cs="Arial"/>
          <w:color w:val="000000" w:themeColor="text1"/>
          <w:u w:val="single"/>
        </w:rPr>
        <w:t>ex</w:t>
      </w:r>
      <w:proofErr w:type="spellEnd"/>
      <w:r w:rsidRPr="007022CB">
        <w:rPr>
          <w:rFonts w:ascii="Arial" w:eastAsia="Arial" w:hAnsi="Arial" w:cs="Arial"/>
          <w:color w:val="000000" w:themeColor="text1"/>
          <w:u w:val="single"/>
        </w:rPr>
        <w:t>: UN, CX, PCT)</w:t>
      </w:r>
    </w:p>
    <w:p w14:paraId="61A0BC76" w14:textId="77777777" w:rsidR="007022CB" w:rsidRPr="007022CB" w:rsidRDefault="007022CB" w:rsidP="007022CB">
      <w:pPr>
        <w:numPr>
          <w:ilvl w:val="1"/>
          <w:numId w:val="51"/>
        </w:numPr>
        <w:suppressAutoHyphens w:val="0"/>
        <w:spacing w:after="160" w:line="259" w:lineRule="auto"/>
        <w:jc w:val="both"/>
        <w:rPr>
          <w:rFonts w:ascii="Arial" w:eastAsia="Arial" w:hAnsi="Arial" w:cs="Arial"/>
          <w:color w:val="000000" w:themeColor="text1"/>
          <w:u w:val="single"/>
        </w:rPr>
      </w:pPr>
      <w:proofErr w:type="spellStart"/>
      <w:proofErr w:type="gramStart"/>
      <w:r w:rsidRPr="007022CB">
        <w:rPr>
          <w:rFonts w:ascii="Arial" w:eastAsia="Arial" w:hAnsi="Arial" w:cs="Arial"/>
          <w:color w:val="000000" w:themeColor="text1"/>
          <w:u w:val="single"/>
        </w:rPr>
        <w:t>grupo_produto</w:t>
      </w:r>
      <w:proofErr w:type="spellEnd"/>
      <w:proofErr w:type="gramEnd"/>
      <w:r w:rsidRPr="007022CB">
        <w:rPr>
          <w:rFonts w:ascii="Arial" w:eastAsia="Arial" w:hAnsi="Arial" w:cs="Arial"/>
          <w:color w:val="000000" w:themeColor="text1"/>
          <w:u w:val="single"/>
        </w:rPr>
        <w:t xml:space="preserve"> (texto, opcional)</w:t>
      </w:r>
    </w:p>
    <w:p w14:paraId="6E6ADAFF" w14:textId="77777777" w:rsidR="007022CB" w:rsidRPr="007022CB" w:rsidRDefault="007022CB" w:rsidP="007022CB">
      <w:pPr>
        <w:numPr>
          <w:ilvl w:val="1"/>
          <w:numId w:val="51"/>
        </w:numPr>
        <w:suppressAutoHyphens w:val="0"/>
        <w:spacing w:after="160" w:line="259" w:lineRule="auto"/>
        <w:jc w:val="both"/>
        <w:rPr>
          <w:rFonts w:ascii="Arial" w:eastAsia="Arial" w:hAnsi="Arial" w:cs="Arial"/>
          <w:color w:val="000000" w:themeColor="text1"/>
          <w:u w:val="single"/>
        </w:rPr>
      </w:pPr>
      <w:proofErr w:type="spellStart"/>
      <w:proofErr w:type="gramStart"/>
      <w:r w:rsidRPr="007022CB">
        <w:rPr>
          <w:rFonts w:ascii="Arial" w:eastAsia="Arial" w:hAnsi="Arial" w:cs="Arial"/>
          <w:color w:val="000000" w:themeColor="text1"/>
          <w:u w:val="single"/>
        </w:rPr>
        <w:t>ponto_ressuprimento</w:t>
      </w:r>
      <w:proofErr w:type="spellEnd"/>
      <w:proofErr w:type="gramEnd"/>
      <w:r w:rsidRPr="007022CB">
        <w:rPr>
          <w:rFonts w:ascii="Arial" w:eastAsia="Arial" w:hAnsi="Arial" w:cs="Arial"/>
          <w:color w:val="000000" w:themeColor="text1"/>
          <w:u w:val="single"/>
        </w:rPr>
        <w:t xml:space="preserve"> (numérico, opcional)</w:t>
      </w:r>
    </w:p>
    <w:p w14:paraId="14606A91" w14:textId="77777777" w:rsidR="007022CB" w:rsidRPr="007022CB" w:rsidRDefault="007022CB" w:rsidP="007022CB">
      <w:pPr>
        <w:numPr>
          <w:ilvl w:val="1"/>
          <w:numId w:val="51"/>
        </w:numPr>
        <w:suppressAutoHyphens w:val="0"/>
        <w:spacing w:after="160" w:line="259" w:lineRule="auto"/>
        <w:jc w:val="both"/>
        <w:rPr>
          <w:rFonts w:ascii="Arial" w:hAnsi="Arial" w:cs="Arial"/>
        </w:rPr>
      </w:pPr>
      <w:proofErr w:type="gramStart"/>
      <w:r w:rsidRPr="007022CB">
        <w:rPr>
          <w:rFonts w:ascii="Arial" w:hAnsi="Arial" w:cs="Arial"/>
        </w:rPr>
        <w:t>status</w:t>
      </w:r>
      <w:proofErr w:type="gramEnd"/>
      <w:r w:rsidRPr="007022CB">
        <w:rPr>
          <w:rFonts w:ascii="Arial" w:hAnsi="Arial" w:cs="Arial"/>
        </w:rPr>
        <w:t xml:space="preserve"> (texto, obrigatório - Ativo/Inativo)</w:t>
      </w:r>
    </w:p>
    <w:p w14:paraId="51E4EEF4" w14:textId="77777777" w:rsidR="007022CB" w:rsidRPr="007022CB" w:rsidRDefault="007022CB" w:rsidP="007022CB">
      <w:pPr>
        <w:suppressAutoHyphens w:val="0"/>
        <w:spacing w:after="160" w:line="259" w:lineRule="auto"/>
        <w:ind w:left="371" w:firstLine="709"/>
        <w:jc w:val="both"/>
        <w:rPr>
          <w:rFonts w:ascii="Arial" w:hAnsi="Arial" w:cs="Arial"/>
          <w:b/>
          <w:bCs/>
          <w:u w:val="single"/>
        </w:rPr>
      </w:pPr>
      <w:r w:rsidRPr="007022CB">
        <w:rPr>
          <w:rFonts w:ascii="Arial" w:hAnsi="Arial" w:cs="Arial"/>
          <w:b/>
          <w:bCs/>
          <w:u w:val="single"/>
        </w:rPr>
        <w:t>Cadastro de Fornecedores</w:t>
      </w:r>
    </w:p>
    <w:p w14:paraId="56AFDBE8"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spellStart"/>
      <w:proofErr w:type="gramStart"/>
      <w:r w:rsidRPr="007022CB">
        <w:rPr>
          <w:rFonts w:ascii="Arial" w:hAnsi="Arial" w:cs="Arial"/>
        </w:rPr>
        <w:t>codigo_fornecedor</w:t>
      </w:r>
      <w:proofErr w:type="spellEnd"/>
      <w:proofErr w:type="gramEnd"/>
      <w:r w:rsidRPr="007022CB">
        <w:rPr>
          <w:rFonts w:ascii="Arial" w:hAnsi="Arial" w:cs="Arial"/>
        </w:rPr>
        <w:t xml:space="preserve"> (texto, obrigatório, chave única)</w:t>
      </w:r>
    </w:p>
    <w:p w14:paraId="3394483F"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spellStart"/>
      <w:proofErr w:type="gramStart"/>
      <w:r w:rsidRPr="007022CB">
        <w:rPr>
          <w:rFonts w:ascii="Arial" w:hAnsi="Arial" w:cs="Arial"/>
        </w:rPr>
        <w:lastRenderedPageBreak/>
        <w:t>razao_social</w:t>
      </w:r>
      <w:proofErr w:type="spellEnd"/>
      <w:proofErr w:type="gramEnd"/>
      <w:r w:rsidRPr="007022CB">
        <w:rPr>
          <w:rFonts w:ascii="Arial" w:hAnsi="Arial" w:cs="Arial"/>
        </w:rPr>
        <w:t xml:space="preserve"> (texto, obrigatório)</w:t>
      </w:r>
    </w:p>
    <w:p w14:paraId="5AA4611E"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spellStart"/>
      <w:proofErr w:type="gramStart"/>
      <w:r w:rsidRPr="007022CB">
        <w:rPr>
          <w:rFonts w:ascii="Arial" w:hAnsi="Arial" w:cs="Arial"/>
        </w:rPr>
        <w:t>cnpj_cpf</w:t>
      </w:r>
      <w:proofErr w:type="spellEnd"/>
      <w:proofErr w:type="gramEnd"/>
      <w:r w:rsidRPr="007022CB">
        <w:rPr>
          <w:rFonts w:ascii="Arial" w:hAnsi="Arial" w:cs="Arial"/>
        </w:rPr>
        <w:t xml:space="preserve"> (texto, obrigatório)</w:t>
      </w:r>
    </w:p>
    <w:p w14:paraId="6F2E99A2"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spellStart"/>
      <w:proofErr w:type="gramStart"/>
      <w:r w:rsidRPr="007022CB">
        <w:rPr>
          <w:rFonts w:ascii="Arial" w:hAnsi="Arial" w:cs="Arial"/>
        </w:rPr>
        <w:t>endereco</w:t>
      </w:r>
      <w:proofErr w:type="spellEnd"/>
      <w:proofErr w:type="gramEnd"/>
      <w:r w:rsidRPr="007022CB">
        <w:rPr>
          <w:rFonts w:ascii="Arial" w:hAnsi="Arial" w:cs="Arial"/>
        </w:rPr>
        <w:t xml:space="preserve"> (texto, opcional)</w:t>
      </w:r>
    </w:p>
    <w:p w14:paraId="69C8BE9B"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gramStart"/>
      <w:r w:rsidRPr="007022CB">
        <w:rPr>
          <w:rFonts w:ascii="Arial" w:hAnsi="Arial" w:cs="Arial"/>
        </w:rPr>
        <w:t>contato</w:t>
      </w:r>
      <w:proofErr w:type="gramEnd"/>
      <w:r w:rsidRPr="007022CB">
        <w:rPr>
          <w:rFonts w:ascii="Arial" w:hAnsi="Arial" w:cs="Arial"/>
        </w:rPr>
        <w:t xml:space="preserve"> (texto, opcional)</w:t>
      </w:r>
    </w:p>
    <w:p w14:paraId="554529BB" w14:textId="77777777" w:rsidR="007022CB" w:rsidRPr="007022CB" w:rsidRDefault="007022CB" w:rsidP="007022CB">
      <w:pPr>
        <w:numPr>
          <w:ilvl w:val="1"/>
          <w:numId w:val="52"/>
        </w:numPr>
        <w:suppressAutoHyphens w:val="0"/>
        <w:spacing w:after="160" w:line="259" w:lineRule="auto"/>
        <w:jc w:val="both"/>
        <w:rPr>
          <w:rFonts w:ascii="Arial" w:hAnsi="Arial" w:cs="Arial"/>
        </w:rPr>
      </w:pPr>
      <w:proofErr w:type="gramStart"/>
      <w:r w:rsidRPr="007022CB">
        <w:rPr>
          <w:rFonts w:ascii="Arial" w:hAnsi="Arial" w:cs="Arial"/>
        </w:rPr>
        <w:t>status</w:t>
      </w:r>
      <w:proofErr w:type="gramEnd"/>
      <w:r w:rsidRPr="007022CB">
        <w:rPr>
          <w:rFonts w:ascii="Arial" w:hAnsi="Arial" w:cs="Arial"/>
        </w:rPr>
        <w:t xml:space="preserve"> (texto, obrigatório - Ativo/Inativo)</w:t>
      </w:r>
    </w:p>
    <w:p w14:paraId="595EDA93" w14:textId="77777777" w:rsidR="007022CB" w:rsidRPr="007022CB" w:rsidRDefault="007022CB" w:rsidP="007022CB">
      <w:pPr>
        <w:suppressAutoHyphens w:val="0"/>
        <w:spacing w:after="160" w:line="259" w:lineRule="auto"/>
        <w:ind w:left="720" w:firstLine="360"/>
        <w:jc w:val="both"/>
        <w:rPr>
          <w:rFonts w:ascii="Arial" w:hAnsi="Arial" w:cs="Arial"/>
        </w:rPr>
      </w:pPr>
      <w:r w:rsidRPr="007022CB">
        <w:rPr>
          <w:rFonts w:ascii="Arial" w:hAnsi="Arial" w:cs="Arial"/>
          <w:b/>
          <w:bCs/>
        </w:rPr>
        <w:t>Cadastro de Centros de Custo/Destinos</w:t>
      </w:r>
    </w:p>
    <w:p w14:paraId="26F42BF8" w14:textId="77777777" w:rsidR="007022CB" w:rsidRPr="007022CB" w:rsidRDefault="007022CB" w:rsidP="007022CB">
      <w:pPr>
        <w:pStyle w:val="PargrafodaLista"/>
        <w:numPr>
          <w:ilvl w:val="1"/>
          <w:numId w:val="53"/>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codigo_centro_custo</w:t>
      </w:r>
      <w:proofErr w:type="spellEnd"/>
      <w:proofErr w:type="gramEnd"/>
      <w:r w:rsidRPr="007022CB">
        <w:rPr>
          <w:rFonts w:ascii="Arial" w:hAnsi="Arial" w:cs="Arial"/>
          <w:sz w:val="20"/>
          <w:szCs w:val="20"/>
        </w:rPr>
        <w:t xml:space="preserve"> (texto, obrigatório, chave única)</w:t>
      </w:r>
    </w:p>
    <w:p w14:paraId="00479886" w14:textId="77777777" w:rsidR="007022CB" w:rsidRPr="007022CB" w:rsidRDefault="007022CB" w:rsidP="007022CB">
      <w:pPr>
        <w:pStyle w:val="PargrafodaLista"/>
        <w:numPr>
          <w:ilvl w:val="1"/>
          <w:numId w:val="53"/>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descricao</w:t>
      </w:r>
      <w:proofErr w:type="spellEnd"/>
      <w:proofErr w:type="gramEnd"/>
      <w:r w:rsidRPr="007022CB">
        <w:rPr>
          <w:rFonts w:ascii="Arial" w:hAnsi="Arial" w:cs="Arial"/>
          <w:sz w:val="20"/>
          <w:szCs w:val="20"/>
        </w:rPr>
        <w:t xml:space="preserve"> (texto, obrigatório)</w:t>
      </w:r>
    </w:p>
    <w:p w14:paraId="55B2EE79" w14:textId="77777777" w:rsidR="007022CB" w:rsidRPr="007022CB" w:rsidRDefault="007022CB" w:rsidP="007022CB">
      <w:pPr>
        <w:pStyle w:val="PargrafodaLista"/>
        <w:numPr>
          <w:ilvl w:val="1"/>
          <w:numId w:val="53"/>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responsavel</w:t>
      </w:r>
      <w:proofErr w:type="spellEnd"/>
      <w:proofErr w:type="gramEnd"/>
      <w:r w:rsidRPr="007022CB">
        <w:rPr>
          <w:rFonts w:ascii="Arial" w:hAnsi="Arial" w:cs="Arial"/>
          <w:sz w:val="20"/>
          <w:szCs w:val="20"/>
        </w:rPr>
        <w:t xml:space="preserve"> (texto, opcional)</w:t>
      </w:r>
    </w:p>
    <w:p w14:paraId="4C736EBA" w14:textId="77777777" w:rsidR="007022CB" w:rsidRPr="007022CB" w:rsidRDefault="007022CB" w:rsidP="007022CB">
      <w:pPr>
        <w:pStyle w:val="PargrafodaLista"/>
        <w:numPr>
          <w:ilvl w:val="1"/>
          <w:numId w:val="53"/>
        </w:numPr>
        <w:suppressAutoHyphens w:val="0"/>
        <w:spacing w:after="160" w:line="259" w:lineRule="auto"/>
        <w:jc w:val="both"/>
        <w:rPr>
          <w:rFonts w:ascii="Arial" w:hAnsi="Arial" w:cs="Arial"/>
          <w:sz w:val="20"/>
          <w:szCs w:val="20"/>
        </w:rPr>
      </w:pPr>
      <w:proofErr w:type="gramStart"/>
      <w:r w:rsidRPr="007022CB">
        <w:rPr>
          <w:rFonts w:ascii="Arial" w:hAnsi="Arial" w:cs="Arial"/>
          <w:sz w:val="20"/>
          <w:szCs w:val="20"/>
        </w:rPr>
        <w:t>status</w:t>
      </w:r>
      <w:proofErr w:type="gramEnd"/>
      <w:r w:rsidRPr="007022CB">
        <w:rPr>
          <w:rFonts w:ascii="Arial" w:hAnsi="Arial" w:cs="Arial"/>
          <w:sz w:val="20"/>
          <w:szCs w:val="20"/>
        </w:rPr>
        <w:t xml:space="preserve"> (texto, obrigatório - Ativo/Inativo)</w:t>
      </w:r>
    </w:p>
    <w:p w14:paraId="036BA479" w14:textId="77777777" w:rsidR="007022CB" w:rsidRPr="007022CB" w:rsidRDefault="007022CB" w:rsidP="007022CB">
      <w:pPr>
        <w:ind w:firstLine="851"/>
        <w:jc w:val="both"/>
        <w:rPr>
          <w:rFonts w:ascii="Arial" w:hAnsi="Arial" w:cs="Arial"/>
          <w:b/>
          <w:bCs/>
        </w:rPr>
      </w:pPr>
      <w:r w:rsidRPr="007022CB">
        <w:rPr>
          <w:rFonts w:ascii="Arial" w:hAnsi="Arial" w:cs="Arial"/>
          <w:b/>
          <w:bCs/>
        </w:rPr>
        <w:t>B) Layouts de Importação/Exportação de Movimentações</w:t>
      </w:r>
    </w:p>
    <w:p w14:paraId="539173B2" w14:textId="77777777" w:rsidR="007022CB" w:rsidRPr="007022CB" w:rsidRDefault="007022CB" w:rsidP="007022CB">
      <w:pPr>
        <w:suppressAutoHyphens w:val="0"/>
        <w:spacing w:after="160" w:line="259" w:lineRule="auto"/>
        <w:ind w:left="993" w:firstLine="87"/>
        <w:jc w:val="both"/>
        <w:rPr>
          <w:rFonts w:ascii="Arial" w:hAnsi="Arial" w:cs="Arial"/>
        </w:rPr>
      </w:pPr>
      <w:r w:rsidRPr="007022CB">
        <w:rPr>
          <w:rFonts w:ascii="Arial" w:hAnsi="Arial" w:cs="Arial"/>
          <w:b/>
          <w:bCs/>
        </w:rPr>
        <w:t>Movimentação de Entrada (Recebimento de Material)</w:t>
      </w:r>
    </w:p>
    <w:p w14:paraId="0E106748"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spellStart"/>
      <w:proofErr w:type="gramStart"/>
      <w:r w:rsidRPr="007022CB">
        <w:rPr>
          <w:rFonts w:ascii="Arial" w:hAnsi="Arial" w:cs="Arial"/>
        </w:rPr>
        <w:t>id_movimento</w:t>
      </w:r>
      <w:proofErr w:type="spellEnd"/>
      <w:proofErr w:type="gramEnd"/>
      <w:r w:rsidRPr="007022CB">
        <w:rPr>
          <w:rFonts w:ascii="Arial" w:hAnsi="Arial" w:cs="Arial"/>
        </w:rPr>
        <w:t xml:space="preserve"> (texto, obrigatório, chave única da transação)</w:t>
      </w:r>
    </w:p>
    <w:p w14:paraId="2656F30D"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spellStart"/>
      <w:proofErr w:type="gramStart"/>
      <w:r w:rsidRPr="007022CB">
        <w:rPr>
          <w:rFonts w:ascii="Arial" w:hAnsi="Arial" w:cs="Arial"/>
        </w:rPr>
        <w:t>data_movimento</w:t>
      </w:r>
      <w:proofErr w:type="spellEnd"/>
      <w:proofErr w:type="gramEnd"/>
      <w:r w:rsidRPr="007022CB">
        <w:rPr>
          <w:rFonts w:ascii="Arial" w:hAnsi="Arial" w:cs="Arial"/>
        </w:rPr>
        <w:t xml:space="preserve"> (data, obrigatório - formato AAAA-MM-DD)</w:t>
      </w:r>
    </w:p>
    <w:p w14:paraId="70B6EE8B"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spellStart"/>
      <w:proofErr w:type="gramStart"/>
      <w:r w:rsidRPr="007022CB">
        <w:rPr>
          <w:rFonts w:ascii="Arial" w:hAnsi="Arial" w:cs="Arial"/>
        </w:rPr>
        <w:t>codigo_produto</w:t>
      </w:r>
      <w:proofErr w:type="spellEnd"/>
      <w:proofErr w:type="gramEnd"/>
      <w:r w:rsidRPr="007022CB">
        <w:rPr>
          <w:rFonts w:ascii="Arial" w:hAnsi="Arial" w:cs="Arial"/>
        </w:rPr>
        <w:t xml:space="preserve"> (texto, obrigatório)</w:t>
      </w:r>
    </w:p>
    <w:p w14:paraId="34EA4CDF"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gramStart"/>
      <w:r w:rsidRPr="007022CB">
        <w:rPr>
          <w:rFonts w:ascii="Arial" w:hAnsi="Arial" w:cs="Arial"/>
        </w:rPr>
        <w:t>quantidade</w:t>
      </w:r>
      <w:proofErr w:type="gramEnd"/>
      <w:r w:rsidRPr="007022CB">
        <w:rPr>
          <w:rFonts w:ascii="Arial" w:hAnsi="Arial" w:cs="Arial"/>
        </w:rPr>
        <w:t xml:space="preserve"> (numérico, obrigatório)</w:t>
      </w:r>
    </w:p>
    <w:p w14:paraId="1B93E2F4"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spellStart"/>
      <w:proofErr w:type="gramStart"/>
      <w:r w:rsidRPr="007022CB">
        <w:rPr>
          <w:rFonts w:ascii="Arial" w:hAnsi="Arial" w:cs="Arial"/>
        </w:rPr>
        <w:t>codigo_fornecedor</w:t>
      </w:r>
      <w:proofErr w:type="spellEnd"/>
      <w:proofErr w:type="gramEnd"/>
      <w:r w:rsidRPr="007022CB">
        <w:rPr>
          <w:rFonts w:ascii="Arial" w:hAnsi="Arial" w:cs="Arial"/>
        </w:rPr>
        <w:t xml:space="preserve"> (texto, opcional)</w:t>
      </w:r>
    </w:p>
    <w:p w14:paraId="13765940" w14:textId="77777777" w:rsidR="007022CB" w:rsidRPr="007022CB" w:rsidRDefault="007022CB" w:rsidP="007022CB">
      <w:pPr>
        <w:numPr>
          <w:ilvl w:val="1"/>
          <w:numId w:val="54"/>
        </w:numPr>
        <w:suppressAutoHyphens w:val="0"/>
        <w:spacing w:after="160" w:line="259" w:lineRule="auto"/>
        <w:jc w:val="both"/>
        <w:rPr>
          <w:rFonts w:ascii="Arial" w:hAnsi="Arial" w:cs="Arial"/>
        </w:rPr>
      </w:pPr>
      <w:proofErr w:type="spellStart"/>
      <w:proofErr w:type="gramStart"/>
      <w:r w:rsidRPr="007022CB">
        <w:rPr>
          <w:rFonts w:ascii="Arial" w:hAnsi="Arial" w:cs="Arial"/>
        </w:rPr>
        <w:t>numero_nota_fiscal</w:t>
      </w:r>
      <w:proofErr w:type="spellEnd"/>
      <w:proofErr w:type="gramEnd"/>
      <w:r w:rsidRPr="007022CB">
        <w:rPr>
          <w:rFonts w:ascii="Arial" w:hAnsi="Arial" w:cs="Arial"/>
        </w:rPr>
        <w:t xml:space="preserve"> (texto, opcional)</w:t>
      </w:r>
    </w:p>
    <w:p w14:paraId="3E4A9EFA" w14:textId="77777777" w:rsidR="007022CB" w:rsidRPr="007022CB" w:rsidRDefault="007022CB" w:rsidP="007022CB">
      <w:pPr>
        <w:suppressAutoHyphens w:val="0"/>
        <w:spacing w:after="160" w:line="259" w:lineRule="auto"/>
        <w:ind w:left="720" w:firstLine="360"/>
        <w:jc w:val="both"/>
        <w:rPr>
          <w:rFonts w:ascii="Arial" w:hAnsi="Arial" w:cs="Arial"/>
        </w:rPr>
      </w:pPr>
      <w:r w:rsidRPr="007022CB">
        <w:rPr>
          <w:rFonts w:ascii="Arial" w:hAnsi="Arial" w:cs="Arial"/>
          <w:b/>
          <w:bCs/>
        </w:rPr>
        <w:t>Movimentação de Saída (Requisição/Dispensação)</w:t>
      </w:r>
    </w:p>
    <w:p w14:paraId="4FC1B589"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spellStart"/>
      <w:proofErr w:type="gramStart"/>
      <w:r w:rsidRPr="007022CB">
        <w:rPr>
          <w:rFonts w:ascii="Arial" w:hAnsi="Arial" w:cs="Arial"/>
        </w:rPr>
        <w:t>id_movimento</w:t>
      </w:r>
      <w:proofErr w:type="spellEnd"/>
      <w:proofErr w:type="gramEnd"/>
      <w:r w:rsidRPr="007022CB">
        <w:rPr>
          <w:rFonts w:ascii="Arial" w:hAnsi="Arial" w:cs="Arial"/>
        </w:rPr>
        <w:t xml:space="preserve"> (texto, obrigatório, chave única da transação)</w:t>
      </w:r>
    </w:p>
    <w:p w14:paraId="555E2501"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spellStart"/>
      <w:proofErr w:type="gramStart"/>
      <w:r w:rsidRPr="007022CB">
        <w:rPr>
          <w:rFonts w:ascii="Arial" w:hAnsi="Arial" w:cs="Arial"/>
        </w:rPr>
        <w:t>data_movimento</w:t>
      </w:r>
      <w:proofErr w:type="spellEnd"/>
      <w:proofErr w:type="gramEnd"/>
      <w:r w:rsidRPr="007022CB">
        <w:rPr>
          <w:rFonts w:ascii="Arial" w:hAnsi="Arial" w:cs="Arial"/>
        </w:rPr>
        <w:t xml:space="preserve"> (data, obrigatório - formato AAAA-MM-DD)</w:t>
      </w:r>
    </w:p>
    <w:p w14:paraId="17BE8835"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spellStart"/>
      <w:proofErr w:type="gramStart"/>
      <w:r w:rsidRPr="007022CB">
        <w:rPr>
          <w:rFonts w:ascii="Arial" w:hAnsi="Arial" w:cs="Arial"/>
        </w:rPr>
        <w:t>codigo_produto</w:t>
      </w:r>
      <w:proofErr w:type="spellEnd"/>
      <w:proofErr w:type="gramEnd"/>
      <w:r w:rsidRPr="007022CB">
        <w:rPr>
          <w:rFonts w:ascii="Arial" w:hAnsi="Arial" w:cs="Arial"/>
        </w:rPr>
        <w:t xml:space="preserve"> (texto, obrigatório)</w:t>
      </w:r>
    </w:p>
    <w:p w14:paraId="037C21DD"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gramStart"/>
      <w:r w:rsidRPr="007022CB">
        <w:rPr>
          <w:rFonts w:ascii="Arial" w:hAnsi="Arial" w:cs="Arial"/>
        </w:rPr>
        <w:t>quantidade</w:t>
      </w:r>
      <w:proofErr w:type="gramEnd"/>
      <w:r w:rsidRPr="007022CB">
        <w:rPr>
          <w:rFonts w:ascii="Arial" w:hAnsi="Arial" w:cs="Arial"/>
        </w:rPr>
        <w:t xml:space="preserve"> (numérico, obrigatório)</w:t>
      </w:r>
    </w:p>
    <w:p w14:paraId="4C2BCF23"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spellStart"/>
      <w:proofErr w:type="gramStart"/>
      <w:r w:rsidRPr="007022CB">
        <w:rPr>
          <w:rFonts w:ascii="Arial" w:hAnsi="Arial" w:cs="Arial"/>
        </w:rPr>
        <w:t>codigo_centro_custo_destino</w:t>
      </w:r>
      <w:proofErr w:type="spellEnd"/>
      <w:proofErr w:type="gramEnd"/>
      <w:r w:rsidRPr="007022CB">
        <w:rPr>
          <w:rFonts w:ascii="Arial" w:hAnsi="Arial" w:cs="Arial"/>
        </w:rPr>
        <w:t xml:space="preserve"> (texto, obrigatório)</w:t>
      </w:r>
    </w:p>
    <w:p w14:paraId="47B63FDD" w14:textId="77777777" w:rsidR="007022CB" w:rsidRPr="007022CB" w:rsidRDefault="007022CB" w:rsidP="007022CB">
      <w:pPr>
        <w:numPr>
          <w:ilvl w:val="1"/>
          <w:numId w:val="55"/>
        </w:numPr>
        <w:suppressAutoHyphens w:val="0"/>
        <w:spacing w:after="160" w:line="259" w:lineRule="auto"/>
        <w:jc w:val="both"/>
        <w:rPr>
          <w:rFonts w:ascii="Arial" w:hAnsi="Arial" w:cs="Arial"/>
        </w:rPr>
      </w:pPr>
      <w:proofErr w:type="gramStart"/>
      <w:r w:rsidRPr="007022CB">
        <w:rPr>
          <w:rFonts w:ascii="Arial" w:hAnsi="Arial" w:cs="Arial"/>
        </w:rPr>
        <w:t>solicitante</w:t>
      </w:r>
      <w:proofErr w:type="gramEnd"/>
      <w:r w:rsidRPr="007022CB">
        <w:rPr>
          <w:rFonts w:ascii="Arial" w:hAnsi="Arial" w:cs="Arial"/>
        </w:rPr>
        <w:t xml:space="preserve"> (texto, opcional)</w:t>
      </w:r>
    </w:p>
    <w:p w14:paraId="35BCEC6F" w14:textId="77777777" w:rsidR="007022CB" w:rsidRPr="007022CB" w:rsidRDefault="007022CB" w:rsidP="007022CB">
      <w:pPr>
        <w:suppressAutoHyphens w:val="0"/>
        <w:spacing w:after="160" w:line="259" w:lineRule="auto"/>
        <w:ind w:left="720" w:firstLine="360"/>
        <w:jc w:val="both"/>
        <w:rPr>
          <w:rFonts w:ascii="Arial" w:hAnsi="Arial" w:cs="Arial"/>
        </w:rPr>
      </w:pPr>
      <w:r w:rsidRPr="007022CB">
        <w:rPr>
          <w:rFonts w:ascii="Arial" w:hAnsi="Arial" w:cs="Arial"/>
          <w:b/>
          <w:bCs/>
        </w:rPr>
        <w:t>Movimentação de Transferência entre Almoxarifados</w:t>
      </w:r>
    </w:p>
    <w:p w14:paraId="2BC72E6D"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id_movimento</w:t>
      </w:r>
      <w:proofErr w:type="spellEnd"/>
      <w:proofErr w:type="gramEnd"/>
      <w:r w:rsidRPr="007022CB">
        <w:rPr>
          <w:rFonts w:ascii="Arial" w:hAnsi="Arial" w:cs="Arial"/>
          <w:sz w:val="20"/>
          <w:szCs w:val="20"/>
        </w:rPr>
        <w:t xml:space="preserve"> (texto, obrigatório, chave única da transação)</w:t>
      </w:r>
    </w:p>
    <w:p w14:paraId="134CC5BF"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data_movimento</w:t>
      </w:r>
      <w:proofErr w:type="spellEnd"/>
      <w:proofErr w:type="gramEnd"/>
      <w:r w:rsidRPr="007022CB">
        <w:rPr>
          <w:rFonts w:ascii="Arial" w:hAnsi="Arial" w:cs="Arial"/>
          <w:sz w:val="20"/>
          <w:szCs w:val="20"/>
        </w:rPr>
        <w:t xml:space="preserve"> (data, obrigatório - formato AAAA-MM-DD)</w:t>
      </w:r>
    </w:p>
    <w:p w14:paraId="034AE211"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codigo_produto</w:t>
      </w:r>
      <w:proofErr w:type="spellEnd"/>
      <w:proofErr w:type="gramEnd"/>
      <w:r w:rsidRPr="007022CB">
        <w:rPr>
          <w:rFonts w:ascii="Arial" w:hAnsi="Arial" w:cs="Arial"/>
          <w:sz w:val="20"/>
          <w:szCs w:val="20"/>
        </w:rPr>
        <w:t xml:space="preserve"> (texto, obrigatório)</w:t>
      </w:r>
    </w:p>
    <w:p w14:paraId="6ACF6A0F"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gramStart"/>
      <w:r w:rsidRPr="007022CB">
        <w:rPr>
          <w:rFonts w:ascii="Arial" w:hAnsi="Arial" w:cs="Arial"/>
          <w:sz w:val="20"/>
          <w:szCs w:val="20"/>
        </w:rPr>
        <w:t>quantidade</w:t>
      </w:r>
      <w:proofErr w:type="gramEnd"/>
      <w:r w:rsidRPr="007022CB">
        <w:rPr>
          <w:rFonts w:ascii="Arial" w:hAnsi="Arial" w:cs="Arial"/>
          <w:sz w:val="20"/>
          <w:szCs w:val="20"/>
        </w:rPr>
        <w:t xml:space="preserve"> (numérico, obrigatório)</w:t>
      </w:r>
    </w:p>
    <w:p w14:paraId="3224B105"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codigo_almoxarifado_origem</w:t>
      </w:r>
      <w:proofErr w:type="spellEnd"/>
      <w:proofErr w:type="gramEnd"/>
      <w:r w:rsidRPr="007022CB">
        <w:rPr>
          <w:rFonts w:ascii="Arial" w:hAnsi="Arial" w:cs="Arial"/>
          <w:sz w:val="20"/>
          <w:szCs w:val="20"/>
        </w:rPr>
        <w:t xml:space="preserve"> (texto, obrigatório)</w:t>
      </w:r>
    </w:p>
    <w:p w14:paraId="44A7E90E" w14:textId="77777777" w:rsidR="007022CB" w:rsidRPr="007022CB" w:rsidRDefault="007022CB" w:rsidP="007022CB">
      <w:pPr>
        <w:pStyle w:val="PargrafodaLista"/>
        <w:numPr>
          <w:ilvl w:val="0"/>
          <w:numId w:val="56"/>
        </w:numPr>
        <w:suppressAutoHyphens w:val="0"/>
        <w:spacing w:after="160" w:line="259" w:lineRule="auto"/>
        <w:jc w:val="both"/>
        <w:rPr>
          <w:rFonts w:ascii="Arial" w:hAnsi="Arial" w:cs="Arial"/>
          <w:sz w:val="20"/>
          <w:szCs w:val="20"/>
        </w:rPr>
      </w:pPr>
      <w:proofErr w:type="spellStart"/>
      <w:proofErr w:type="gramStart"/>
      <w:r w:rsidRPr="007022CB">
        <w:rPr>
          <w:rFonts w:ascii="Arial" w:hAnsi="Arial" w:cs="Arial"/>
          <w:sz w:val="20"/>
          <w:szCs w:val="20"/>
        </w:rPr>
        <w:t>codigo_almoxarifado_destino</w:t>
      </w:r>
      <w:proofErr w:type="spellEnd"/>
      <w:proofErr w:type="gramEnd"/>
      <w:r w:rsidRPr="007022CB">
        <w:rPr>
          <w:rFonts w:ascii="Arial" w:hAnsi="Arial" w:cs="Arial"/>
          <w:sz w:val="20"/>
          <w:szCs w:val="20"/>
        </w:rPr>
        <w:t xml:space="preserve"> (texto, obrigatório)</w:t>
      </w:r>
    </w:p>
    <w:p w14:paraId="78A48890" w14:textId="77777777" w:rsidR="007022CB" w:rsidRPr="007022CB" w:rsidRDefault="007022CB" w:rsidP="007022CB">
      <w:pPr>
        <w:suppressAutoHyphens w:val="0"/>
        <w:spacing w:after="160" w:line="259" w:lineRule="auto"/>
        <w:ind w:left="720" w:firstLine="360"/>
        <w:jc w:val="both"/>
        <w:rPr>
          <w:rFonts w:ascii="Arial" w:hAnsi="Arial" w:cs="Arial"/>
          <w:b/>
          <w:bCs/>
        </w:rPr>
      </w:pPr>
      <w:r w:rsidRPr="007022CB">
        <w:rPr>
          <w:rFonts w:ascii="Arial" w:hAnsi="Arial" w:cs="Arial"/>
          <w:b/>
          <w:bCs/>
        </w:rPr>
        <w:t>Movimentação de Ajuste de Estoque</w:t>
      </w:r>
    </w:p>
    <w:p w14:paraId="5B17EB48"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spellStart"/>
      <w:proofErr w:type="gramStart"/>
      <w:r w:rsidRPr="007022CB">
        <w:rPr>
          <w:rFonts w:ascii="Arial" w:hAnsi="Arial" w:cs="Arial"/>
        </w:rPr>
        <w:lastRenderedPageBreak/>
        <w:t>id_movimento</w:t>
      </w:r>
      <w:proofErr w:type="spellEnd"/>
      <w:proofErr w:type="gramEnd"/>
      <w:r w:rsidRPr="007022CB">
        <w:rPr>
          <w:rFonts w:ascii="Arial" w:hAnsi="Arial" w:cs="Arial"/>
        </w:rPr>
        <w:t xml:space="preserve"> (texto, obrigatório, chave única da transação)</w:t>
      </w:r>
    </w:p>
    <w:p w14:paraId="3FAA0372"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spellStart"/>
      <w:proofErr w:type="gramStart"/>
      <w:r w:rsidRPr="007022CB">
        <w:rPr>
          <w:rFonts w:ascii="Arial" w:hAnsi="Arial" w:cs="Arial"/>
        </w:rPr>
        <w:t>data_movimento</w:t>
      </w:r>
      <w:proofErr w:type="spellEnd"/>
      <w:proofErr w:type="gramEnd"/>
      <w:r w:rsidRPr="007022CB">
        <w:rPr>
          <w:rFonts w:ascii="Arial" w:hAnsi="Arial" w:cs="Arial"/>
        </w:rPr>
        <w:t xml:space="preserve"> (data, obrigatório - formato AAAA-MM-DD)</w:t>
      </w:r>
    </w:p>
    <w:p w14:paraId="78530188"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spellStart"/>
      <w:proofErr w:type="gramStart"/>
      <w:r w:rsidRPr="007022CB">
        <w:rPr>
          <w:rFonts w:ascii="Arial" w:hAnsi="Arial" w:cs="Arial"/>
        </w:rPr>
        <w:t>codigo_produto</w:t>
      </w:r>
      <w:proofErr w:type="spellEnd"/>
      <w:proofErr w:type="gramEnd"/>
      <w:r w:rsidRPr="007022CB">
        <w:rPr>
          <w:rFonts w:ascii="Arial" w:hAnsi="Arial" w:cs="Arial"/>
        </w:rPr>
        <w:t xml:space="preserve"> (texto, obrigatório)</w:t>
      </w:r>
    </w:p>
    <w:p w14:paraId="236EA56F"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spellStart"/>
      <w:proofErr w:type="gramStart"/>
      <w:r w:rsidRPr="007022CB">
        <w:rPr>
          <w:rFonts w:ascii="Arial" w:hAnsi="Arial" w:cs="Arial"/>
        </w:rPr>
        <w:t>quantidade_ajuste</w:t>
      </w:r>
      <w:proofErr w:type="spellEnd"/>
      <w:proofErr w:type="gramEnd"/>
      <w:r w:rsidRPr="007022CB">
        <w:rPr>
          <w:rFonts w:ascii="Arial" w:hAnsi="Arial" w:cs="Arial"/>
        </w:rPr>
        <w:t xml:space="preserve"> (numérico, obrigatório - usar valores negativos para baixa)</w:t>
      </w:r>
    </w:p>
    <w:p w14:paraId="66CD63DF"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spellStart"/>
      <w:proofErr w:type="gramStart"/>
      <w:r w:rsidRPr="007022CB">
        <w:rPr>
          <w:rFonts w:ascii="Arial" w:hAnsi="Arial" w:cs="Arial"/>
        </w:rPr>
        <w:t>tipo_ajuste</w:t>
      </w:r>
      <w:proofErr w:type="spellEnd"/>
      <w:proofErr w:type="gramEnd"/>
      <w:r w:rsidRPr="007022CB">
        <w:rPr>
          <w:rFonts w:ascii="Arial" w:hAnsi="Arial" w:cs="Arial"/>
        </w:rPr>
        <w:t xml:space="preserve"> (texto, obrigatório - </w:t>
      </w:r>
      <w:proofErr w:type="spellStart"/>
      <w:r w:rsidRPr="007022CB">
        <w:rPr>
          <w:rFonts w:ascii="Arial" w:hAnsi="Arial" w:cs="Arial"/>
        </w:rPr>
        <w:t>ex</w:t>
      </w:r>
      <w:proofErr w:type="spellEnd"/>
      <w:r w:rsidRPr="007022CB">
        <w:rPr>
          <w:rFonts w:ascii="Arial" w:hAnsi="Arial" w:cs="Arial"/>
        </w:rPr>
        <w:t>: Inventário, Perda, Vencimento)</w:t>
      </w:r>
    </w:p>
    <w:p w14:paraId="707D45F7" w14:textId="77777777" w:rsidR="007022CB" w:rsidRPr="007022CB" w:rsidRDefault="007022CB" w:rsidP="007022CB">
      <w:pPr>
        <w:numPr>
          <w:ilvl w:val="1"/>
          <w:numId w:val="57"/>
        </w:numPr>
        <w:suppressAutoHyphens w:val="0"/>
        <w:spacing w:after="160" w:line="259" w:lineRule="auto"/>
        <w:jc w:val="both"/>
        <w:rPr>
          <w:rFonts w:ascii="Arial" w:hAnsi="Arial" w:cs="Arial"/>
        </w:rPr>
      </w:pPr>
      <w:proofErr w:type="gramStart"/>
      <w:r w:rsidRPr="007022CB">
        <w:rPr>
          <w:rFonts w:ascii="Arial" w:hAnsi="Arial" w:cs="Arial"/>
        </w:rPr>
        <w:t>justificativa</w:t>
      </w:r>
      <w:proofErr w:type="gramEnd"/>
      <w:r w:rsidRPr="007022CB">
        <w:rPr>
          <w:rFonts w:ascii="Arial" w:hAnsi="Arial" w:cs="Arial"/>
        </w:rPr>
        <w:t xml:space="preserve"> (texto, obrigatório)</w:t>
      </w:r>
    </w:p>
    <w:p w14:paraId="10F1FA69" w14:textId="77777777" w:rsidR="007022CB" w:rsidRPr="007022CB" w:rsidRDefault="0017442C" w:rsidP="007022CB">
      <w:pPr>
        <w:jc w:val="both"/>
        <w:rPr>
          <w:rFonts w:ascii="Arial" w:hAnsi="Arial" w:cs="Arial"/>
        </w:rPr>
      </w:pPr>
      <w:r>
        <w:rPr>
          <w:rFonts w:ascii="Arial" w:hAnsi="Arial" w:cs="Arial"/>
        </w:rPr>
        <w:pict w14:anchorId="3EBE5633">
          <v:rect id="_x0000_i1025" style="width:0;height:1.5pt" o:hralign="center" o:hrstd="t" o:hr="t" fillcolor="#a0a0a0" stroked="f"/>
        </w:pict>
      </w:r>
    </w:p>
    <w:p w14:paraId="2E20545B" w14:textId="77777777" w:rsidR="007022CB" w:rsidRPr="007022CB" w:rsidRDefault="007022CB" w:rsidP="007022CB">
      <w:pPr>
        <w:jc w:val="both"/>
        <w:rPr>
          <w:rFonts w:ascii="Arial" w:hAnsi="Arial" w:cs="Arial"/>
        </w:rPr>
      </w:pPr>
      <w:r w:rsidRPr="007022CB">
        <w:rPr>
          <w:rFonts w:ascii="Arial" w:hAnsi="Arial" w:cs="Arial"/>
          <w:b/>
          <w:bCs/>
        </w:rPr>
        <w:t>Observação Final:</w:t>
      </w:r>
      <w:r w:rsidRPr="007022CB">
        <w:rPr>
          <w:rFonts w:ascii="Arial" w:hAnsi="Arial" w:cs="Arial"/>
        </w:rPr>
        <w:t xml:space="preserve"> Os layouts de integração aqui descritos representam a versão atual e poderão sofrer alterações devido a futuros versionamentos do sistema.</w:t>
      </w:r>
    </w:p>
    <w:p w14:paraId="2950E21B" w14:textId="77777777" w:rsidR="007022CB" w:rsidRPr="007022CB" w:rsidRDefault="007022CB" w:rsidP="007022CB">
      <w:pPr>
        <w:rPr>
          <w:rFonts w:ascii="Arial" w:hAnsi="Arial" w:cs="Arial"/>
        </w:rPr>
      </w:pPr>
    </w:p>
    <w:p w14:paraId="1EFEDE62" w14:textId="77777777" w:rsidR="007022CB" w:rsidRPr="007022CB" w:rsidRDefault="007022CB" w:rsidP="007022CB">
      <w:pPr>
        <w:rPr>
          <w:rFonts w:ascii="Arial" w:hAnsi="Arial" w:cs="Arial"/>
        </w:rPr>
      </w:pPr>
      <w:bookmarkStart w:id="2" w:name="_Hlk207646274"/>
      <w:r w:rsidRPr="007022CB">
        <w:rPr>
          <w:rFonts w:ascii="Arial" w:hAnsi="Arial" w:cs="Arial"/>
        </w:rPr>
        <w:t>1. Características Gerais do Sistema:</w:t>
      </w:r>
    </w:p>
    <w:p w14:paraId="32A60E66" w14:textId="77777777" w:rsidR="007022CB" w:rsidRPr="007022CB" w:rsidRDefault="007022CB" w:rsidP="007022CB">
      <w:pPr>
        <w:rPr>
          <w:rFonts w:ascii="Arial" w:hAnsi="Arial" w:cs="Arial"/>
        </w:rPr>
      </w:pPr>
    </w:p>
    <w:tbl>
      <w:tblPr>
        <w:tblW w:w="9634" w:type="dxa"/>
        <w:jc w:val="center"/>
        <w:tblLayout w:type="fixed"/>
        <w:tblCellMar>
          <w:left w:w="70" w:type="dxa"/>
          <w:right w:w="70" w:type="dxa"/>
        </w:tblCellMar>
        <w:tblLook w:val="04A0" w:firstRow="1" w:lastRow="0" w:firstColumn="1" w:lastColumn="0" w:noHBand="0" w:noVBand="1"/>
      </w:tblPr>
      <w:tblGrid>
        <w:gridCol w:w="552"/>
        <w:gridCol w:w="9082"/>
      </w:tblGrid>
      <w:tr w:rsidR="007022CB" w:rsidRPr="007022CB" w14:paraId="60294763" w14:textId="77777777" w:rsidTr="007022CB">
        <w:trPr>
          <w:trHeight w:val="290"/>
          <w:jc w:val="center"/>
        </w:trPr>
        <w:tc>
          <w:tcPr>
            <w:tcW w:w="552" w:type="dxa"/>
            <w:tcBorders>
              <w:top w:val="single" w:sz="4" w:space="0" w:color="000000"/>
              <w:left w:val="single" w:sz="4" w:space="0" w:color="000000"/>
              <w:bottom w:val="single" w:sz="4" w:space="0" w:color="000000"/>
              <w:right w:val="single" w:sz="4" w:space="0" w:color="000000"/>
            </w:tcBorders>
            <w:vAlign w:val="bottom"/>
          </w:tcPr>
          <w:p w14:paraId="27832CC2" w14:textId="77777777" w:rsidR="007022CB" w:rsidRPr="007022CB" w:rsidRDefault="007022CB" w:rsidP="007022CB">
            <w:pPr>
              <w:rPr>
                <w:rFonts w:ascii="Arial" w:hAnsi="Arial" w:cs="Arial"/>
              </w:rPr>
            </w:pPr>
            <w:r w:rsidRPr="007022CB">
              <w:rPr>
                <w:rFonts w:ascii="Arial" w:hAnsi="Arial" w:cs="Arial"/>
              </w:rPr>
              <w:t>Item</w:t>
            </w:r>
          </w:p>
        </w:tc>
        <w:tc>
          <w:tcPr>
            <w:tcW w:w="9082" w:type="dxa"/>
            <w:tcBorders>
              <w:top w:val="single" w:sz="4" w:space="0" w:color="000000"/>
              <w:bottom w:val="single" w:sz="4" w:space="0" w:color="000000"/>
              <w:right w:val="single" w:sz="4" w:space="0" w:color="000000"/>
            </w:tcBorders>
            <w:vAlign w:val="bottom"/>
          </w:tcPr>
          <w:p w14:paraId="6E58CFD0" w14:textId="77777777" w:rsidR="007022CB" w:rsidRPr="007022CB" w:rsidRDefault="007022CB" w:rsidP="007022CB">
            <w:pPr>
              <w:rPr>
                <w:rFonts w:ascii="Arial" w:hAnsi="Arial" w:cs="Arial"/>
              </w:rPr>
            </w:pPr>
            <w:r w:rsidRPr="007022CB">
              <w:rPr>
                <w:rFonts w:ascii="Arial" w:hAnsi="Arial" w:cs="Arial"/>
              </w:rPr>
              <w:t>Descritivo</w:t>
            </w:r>
          </w:p>
        </w:tc>
      </w:tr>
      <w:tr w:rsidR="007022CB" w:rsidRPr="007022CB" w14:paraId="3DD5E00E"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AA47F4D" w14:textId="77777777" w:rsidR="007022CB" w:rsidRPr="007022CB" w:rsidRDefault="007022CB" w:rsidP="007022CB">
            <w:pPr>
              <w:rPr>
                <w:rFonts w:ascii="Arial" w:hAnsi="Arial" w:cs="Arial"/>
              </w:rPr>
            </w:pPr>
            <w:r w:rsidRPr="007022CB">
              <w:rPr>
                <w:rFonts w:ascii="Arial" w:hAnsi="Arial" w:cs="Arial"/>
              </w:rPr>
              <w:t>1</w:t>
            </w:r>
          </w:p>
        </w:tc>
        <w:tc>
          <w:tcPr>
            <w:tcW w:w="9082" w:type="dxa"/>
            <w:tcBorders>
              <w:bottom w:val="single" w:sz="4" w:space="0" w:color="000000"/>
              <w:right w:val="single" w:sz="4" w:space="0" w:color="000000"/>
            </w:tcBorders>
            <w:vAlign w:val="center"/>
          </w:tcPr>
          <w:p w14:paraId="03B47AC1" w14:textId="77777777" w:rsidR="007022CB" w:rsidRPr="007022CB" w:rsidRDefault="007022CB" w:rsidP="007022CB">
            <w:pPr>
              <w:jc w:val="both"/>
              <w:rPr>
                <w:rFonts w:ascii="Arial" w:hAnsi="Arial" w:cs="Arial"/>
                <w:strike/>
                <w:color w:val="FF0000"/>
              </w:rPr>
            </w:pPr>
            <w:r w:rsidRPr="007022CB">
              <w:rPr>
                <w:rFonts w:ascii="Arial" w:hAnsi="Arial" w:cs="Arial"/>
                <w:color w:val="000000" w:themeColor="text1"/>
              </w:rPr>
              <w:t>O banco de dados que será usado pelo software deverá ser do tipo relacional, com capacidade de gestão de várias bases de dados simultâneas, com indexação e demais recursos robustos para operação, incluindo controle de acesso granular aos elementos como bancos de dados, tabelas, visualizações de dados, procedimentos, entre outros.</w:t>
            </w:r>
          </w:p>
        </w:tc>
      </w:tr>
      <w:bookmarkEnd w:id="2"/>
      <w:tr w:rsidR="007022CB" w:rsidRPr="007022CB" w14:paraId="5FCC9C1A"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015DCA" w14:textId="77777777" w:rsidR="007022CB" w:rsidRPr="007022CB" w:rsidRDefault="007022CB" w:rsidP="007022CB">
            <w:pPr>
              <w:rPr>
                <w:rFonts w:ascii="Arial" w:hAnsi="Arial" w:cs="Arial"/>
              </w:rPr>
            </w:pPr>
            <w:r w:rsidRPr="007022CB">
              <w:rPr>
                <w:rFonts w:ascii="Arial" w:hAnsi="Arial" w:cs="Arial"/>
              </w:rPr>
              <w:t>2</w:t>
            </w:r>
          </w:p>
        </w:tc>
        <w:tc>
          <w:tcPr>
            <w:tcW w:w="9082" w:type="dxa"/>
            <w:tcBorders>
              <w:bottom w:val="single" w:sz="4" w:space="0" w:color="000000"/>
              <w:right w:val="single" w:sz="4" w:space="0" w:color="000000"/>
            </w:tcBorders>
            <w:vAlign w:val="center"/>
          </w:tcPr>
          <w:p w14:paraId="3C77ED05" w14:textId="77777777" w:rsidR="007022CB" w:rsidRPr="007022CB" w:rsidRDefault="007022CB" w:rsidP="007022CB">
            <w:pPr>
              <w:rPr>
                <w:rFonts w:ascii="Arial" w:hAnsi="Arial" w:cs="Arial"/>
              </w:rPr>
            </w:pPr>
            <w:r w:rsidRPr="007022CB">
              <w:rPr>
                <w:rFonts w:ascii="Arial" w:hAnsi="Arial" w:cs="Arial"/>
              </w:rPr>
              <w:t>Deve disponibilizar acesso aos produtos com Sistema Operacional MS Windows em versões suportadas pela Microsoft.</w:t>
            </w:r>
          </w:p>
        </w:tc>
      </w:tr>
      <w:tr w:rsidR="007022CB" w:rsidRPr="007022CB" w14:paraId="607DABD9"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78D6FA1" w14:textId="77777777" w:rsidR="007022CB" w:rsidRPr="007022CB" w:rsidRDefault="007022CB" w:rsidP="007022CB">
            <w:pPr>
              <w:rPr>
                <w:rFonts w:ascii="Arial" w:hAnsi="Arial" w:cs="Arial"/>
              </w:rPr>
            </w:pPr>
            <w:r w:rsidRPr="007022CB">
              <w:rPr>
                <w:rFonts w:ascii="Arial" w:hAnsi="Arial" w:cs="Arial"/>
              </w:rPr>
              <w:t>3</w:t>
            </w:r>
          </w:p>
        </w:tc>
        <w:tc>
          <w:tcPr>
            <w:tcW w:w="9082" w:type="dxa"/>
            <w:tcBorders>
              <w:bottom w:val="single" w:sz="4" w:space="0" w:color="000000"/>
              <w:right w:val="single" w:sz="4" w:space="0" w:color="000000"/>
            </w:tcBorders>
            <w:vAlign w:val="center"/>
          </w:tcPr>
          <w:p w14:paraId="180059B1" w14:textId="77777777" w:rsidR="007022CB" w:rsidRPr="007022CB" w:rsidRDefault="007022CB" w:rsidP="007022CB">
            <w:pPr>
              <w:rPr>
                <w:rFonts w:ascii="Arial" w:hAnsi="Arial" w:cs="Arial"/>
              </w:rPr>
            </w:pPr>
            <w:r w:rsidRPr="007022CB">
              <w:rPr>
                <w:rFonts w:ascii="Arial" w:hAnsi="Arial" w:cs="Arial"/>
              </w:rPr>
              <w:t xml:space="preserve">Prover recurso para utilização da senha do usuário, dispondo de níveis de segurança, divididos nos níveis Fraca (contendo apenas caracteres alfanuméricos), Média (numero total de caracteres da senha maior que </w:t>
            </w:r>
            <w:proofErr w:type="gramStart"/>
            <w:r w:rsidRPr="007022CB">
              <w:rPr>
                <w:rFonts w:ascii="Arial" w:hAnsi="Arial" w:cs="Arial"/>
              </w:rPr>
              <w:t>8</w:t>
            </w:r>
            <w:proofErr w:type="gramEnd"/>
            <w:r w:rsidRPr="007022CB">
              <w:rPr>
                <w:rFonts w:ascii="Arial" w:hAnsi="Arial" w:cs="Arial"/>
              </w:rPr>
              <w:t>, contendo caracteres especiais, alfanuméricos e números) e Forte ( numero total de caracteres da senha superior a 10, contendo mais do que 1 caractere especial, alfanuméricos e números). Também deve impor uma quantidade mínima de caracteres da senha, sendo esta configuração flexível em termos de uso e da quantidade de caracteres.</w:t>
            </w:r>
          </w:p>
        </w:tc>
      </w:tr>
      <w:tr w:rsidR="007022CB" w:rsidRPr="007022CB" w14:paraId="51DB0C29"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3687C9" w14:textId="77777777" w:rsidR="007022CB" w:rsidRPr="007022CB" w:rsidRDefault="007022CB" w:rsidP="007022CB">
            <w:pPr>
              <w:rPr>
                <w:rFonts w:ascii="Arial" w:hAnsi="Arial" w:cs="Arial"/>
              </w:rPr>
            </w:pPr>
            <w:r w:rsidRPr="007022CB">
              <w:rPr>
                <w:rFonts w:ascii="Arial" w:hAnsi="Arial" w:cs="Arial"/>
              </w:rPr>
              <w:t>4</w:t>
            </w:r>
          </w:p>
        </w:tc>
        <w:tc>
          <w:tcPr>
            <w:tcW w:w="9082" w:type="dxa"/>
            <w:tcBorders>
              <w:bottom w:val="single" w:sz="4" w:space="0" w:color="000000"/>
              <w:right w:val="single" w:sz="4" w:space="0" w:color="000000"/>
            </w:tcBorders>
            <w:vAlign w:val="center"/>
          </w:tcPr>
          <w:p w14:paraId="57040FB2" w14:textId="77777777" w:rsidR="007022CB" w:rsidRPr="007022CB" w:rsidRDefault="007022CB" w:rsidP="007022CB">
            <w:pPr>
              <w:rPr>
                <w:rFonts w:ascii="Arial" w:hAnsi="Arial" w:cs="Arial"/>
              </w:rPr>
            </w:pPr>
            <w:r w:rsidRPr="007022CB">
              <w:rPr>
                <w:rFonts w:ascii="Arial" w:hAnsi="Arial" w:cs="Arial"/>
              </w:rPr>
              <w:t>As aplicações devem disponibilizar ao usuário acesso fácil a uma funcionalidade de ajuda online, acessível a partir de qualquer tela da aplicação. O mesmo deve apresentar informações e orientações sobre o uso das funcionalidades existentes na tela exibida.</w:t>
            </w:r>
          </w:p>
        </w:tc>
      </w:tr>
      <w:tr w:rsidR="007022CB" w:rsidRPr="007022CB" w14:paraId="68EDE59B"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B6E5B55" w14:textId="77777777" w:rsidR="007022CB" w:rsidRPr="007022CB" w:rsidRDefault="007022CB" w:rsidP="007022CB">
            <w:pPr>
              <w:rPr>
                <w:rFonts w:ascii="Arial" w:hAnsi="Arial" w:cs="Arial"/>
              </w:rPr>
            </w:pPr>
            <w:r w:rsidRPr="007022CB">
              <w:rPr>
                <w:rFonts w:ascii="Arial" w:hAnsi="Arial" w:cs="Arial"/>
              </w:rPr>
              <w:t>5</w:t>
            </w:r>
          </w:p>
        </w:tc>
        <w:tc>
          <w:tcPr>
            <w:tcW w:w="9082" w:type="dxa"/>
            <w:tcBorders>
              <w:bottom w:val="single" w:sz="4" w:space="0" w:color="000000"/>
              <w:right w:val="single" w:sz="4" w:space="0" w:color="000000"/>
            </w:tcBorders>
            <w:vAlign w:val="center"/>
          </w:tcPr>
          <w:p w14:paraId="33B2AEEF" w14:textId="77777777" w:rsidR="007022CB" w:rsidRPr="007022CB" w:rsidRDefault="007022CB" w:rsidP="007022CB">
            <w:pPr>
              <w:rPr>
                <w:rFonts w:ascii="Arial" w:hAnsi="Arial" w:cs="Arial"/>
              </w:rPr>
            </w:pPr>
            <w:r w:rsidRPr="007022CB">
              <w:rPr>
                <w:rFonts w:ascii="Arial" w:hAnsi="Arial" w:cs="Arial"/>
              </w:rPr>
              <w:t>Garantir a integridade referencial da base de dados, isto é,  garantir que o valor de uma chave estrangeira em uma tabela destino, deve ser a chave primária de algum registro na tabela origem.</w:t>
            </w:r>
          </w:p>
        </w:tc>
      </w:tr>
      <w:tr w:rsidR="007022CB" w:rsidRPr="007022CB" w14:paraId="38221C4E"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98E62E6" w14:textId="77777777" w:rsidR="007022CB" w:rsidRPr="007022CB" w:rsidRDefault="007022CB" w:rsidP="007022CB">
            <w:pPr>
              <w:rPr>
                <w:rFonts w:ascii="Arial" w:hAnsi="Arial" w:cs="Arial"/>
              </w:rPr>
            </w:pPr>
            <w:r w:rsidRPr="007022CB">
              <w:rPr>
                <w:rFonts w:ascii="Arial" w:hAnsi="Arial" w:cs="Arial"/>
              </w:rPr>
              <w:t>6</w:t>
            </w:r>
          </w:p>
        </w:tc>
        <w:tc>
          <w:tcPr>
            <w:tcW w:w="9082" w:type="dxa"/>
            <w:tcBorders>
              <w:bottom w:val="single" w:sz="4" w:space="0" w:color="000000"/>
              <w:right w:val="single" w:sz="4" w:space="0" w:color="000000"/>
            </w:tcBorders>
            <w:vAlign w:val="center"/>
          </w:tcPr>
          <w:p w14:paraId="3674C123" w14:textId="77777777" w:rsidR="007022CB" w:rsidRPr="007022CB" w:rsidRDefault="007022CB" w:rsidP="007022CB">
            <w:pPr>
              <w:jc w:val="both"/>
              <w:rPr>
                <w:rFonts w:ascii="Arial" w:hAnsi="Arial" w:cs="Arial"/>
                <w:color w:val="00B0F0"/>
              </w:rPr>
            </w:pPr>
            <w:r w:rsidRPr="007022CB">
              <w:rPr>
                <w:rFonts w:ascii="Arial" w:hAnsi="Arial" w:cs="Arial"/>
                <w:color w:val="000000" w:themeColor="text1"/>
              </w:rPr>
              <w:t>Todo acesso ao sistema deverá ser através de navegador WEB, não sendo aceitas soluções que dependam da instalação de executáveis, bibliotecas, módulos ou quaisquer itens nos computadores utilizados para uso do sistema.</w:t>
            </w:r>
          </w:p>
        </w:tc>
      </w:tr>
      <w:tr w:rsidR="007022CB" w:rsidRPr="007022CB" w14:paraId="1D43A30B"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A4A5D8" w14:textId="77777777" w:rsidR="007022CB" w:rsidRPr="007022CB" w:rsidRDefault="007022CB" w:rsidP="007022CB">
            <w:pPr>
              <w:rPr>
                <w:rFonts w:ascii="Arial" w:hAnsi="Arial" w:cs="Arial"/>
              </w:rPr>
            </w:pPr>
            <w:r w:rsidRPr="007022CB">
              <w:rPr>
                <w:rFonts w:ascii="Arial" w:hAnsi="Arial" w:cs="Arial"/>
              </w:rPr>
              <w:t>7</w:t>
            </w:r>
          </w:p>
        </w:tc>
        <w:tc>
          <w:tcPr>
            <w:tcW w:w="9082" w:type="dxa"/>
            <w:tcBorders>
              <w:bottom w:val="single" w:sz="4" w:space="0" w:color="000000"/>
              <w:right w:val="single" w:sz="4" w:space="0" w:color="000000"/>
            </w:tcBorders>
            <w:vAlign w:val="center"/>
          </w:tcPr>
          <w:p w14:paraId="3A7B0A37" w14:textId="77777777" w:rsidR="007022CB" w:rsidRPr="007022CB" w:rsidRDefault="007022CB" w:rsidP="007022CB">
            <w:pPr>
              <w:rPr>
                <w:rFonts w:ascii="Arial" w:hAnsi="Arial" w:cs="Arial"/>
              </w:rPr>
            </w:pPr>
            <w:r w:rsidRPr="007022CB">
              <w:rPr>
                <w:rFonts w:ascii="Arial" w:hAnsi="Arial" w:cs="Arial"/>
              </w:rPr>
              <w:t>Prover o bloqueio do acesso de um usuário a aplicação, após determinado número de tentativas de ações inválidas, com a definição de período de tempo determinado para bloqueio do acesso, por usuário. Também deverá prover recurso exigindo a troca da senha, no próximo acesso do usuário, a aplicação.</w:t>
            </w:r>
          </w:p>
        </w:tc>
      </w:tr>
      <w:tr w:rsidR="007022CB" w:rsidRPr="007022CB" w14:paraId="6722AF0F"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6D2A647" w14:textId="77777777" w:rsidR="007022CB" w:rsidRPr="007022CB" w:rsidRDefault="007022CB" w:rsidP="007022CB">
            <w:pPr>
              <w:rPr>
                <w:rFonts w:ascii="Arial" w:hAnsi="Arial" w:cs="Arial"/>
              </w:rPr>
            </w:pPr>
            <w:r w:rsidRPr="007022CB">
              <w:rPr>
                <w:rFonts w:ascii="Arial" w:hAnsi="Arial" w:cs="Arial"/>
              </w:rPr>
              <w:t>8</w:t>
            </w:r>
          </w:p>
        </w:tc>
        <w:tc>
          <w:tcPr>
            <w:tcW w:w="9082" w:type="dxa"/>
            <w:tcBorders>
              <w:bottom w:val="single" w:sz="4" w:space="0" w:color="000000"/>
              <w:right w:val="single" w:sz="4" w:space="0" w:color="000000"/>
            </w:tcBorders>
            <w:vAlign w:val="center"/>
          </w:tcPr>
          <w:p w14:paraId="1A41BDFF" w14:textId="77777777" w:rsidR="007022CB" w:rsidRPr="007022CB" w:rsidRDefault="007022CB" w:rsidP="007022CB">
            <w:pPr>
              <w:rPr>
                <w:rFonts w:ascii="Arial" w:hAnsi="Arial" w:cs="Arial"/>
              </w:rPr>
            </w:pPr>
            <w:r w:rsidRPr="007022CB">
              <w:rPr>
                <w:rFonts w:ascii="Arial" w:hAnsi="Arial" w:cs="Arial"/>
              </w:rPr>
              <w:t>Prover a definição de um período de tempo determinado, sendo este a definição dos dias da semana e períodos de horários para acesso a aplicação por usuário, bloqueando seu acesso ao sistema nos demais períodos.</w:t>
            </w:r>
          </w:p>
        </w:tc>
      </w:tr>
      <w:tr w:rsidR="007022CB" w:rsidRPr="007022CB" w14:paraId="47E09ECC"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8A2C0F8" w14:textId="77777777" w:rsidR="007022CB" w:rsidRPr="007022CB" w:rsidRDefault="007022CB" w:rsidP="007022CB">
            <w:pPr>
              <w:rPr>
                <w:rFonts w:ascii="Arial" w:hAnsi="Arial" w:cs="Arial"/>
              </w:rPr>
            </w:pPr>
            <w:r w:rsidRPr="007022CB">
              <w:rPr>
                <w:rFonts w:ascii="Arial" w:hAnsi="Arial" w:cs="Arial"/>
              </w:rPr>
              <w:t>9</w:t>
            </w:r>
          </w:p>
        </w:tc>
        <w:tc>
          <w:tcPr>
            <w:tcW w:w="9082" w:type="dxa"/>
            <w:tcBorders>
              <w:bottom w:val="single" w:sz="4" w:space="0" w:color="000000"/>
              <w:right w:val="single" w:sz="4" w:space="0" w:color="000000"/>
            </w:tcBorders>
            <w:vAlign w:val="center"/>
          </w:tcPr>
          <w:p w14:paraId="56D1C0DC" w14:textId="77777777" w:rsidR="007022CB" w:rsidRPr="007022CB" w:rsidRDefault="007022CB" w:rsidP="007022CB">
            <w:pPr>
              <w:rPr>
                <w:rFonts w:ascii="Arial" w:hAnsi="Arial" w:cs="Arial"/>
              </w:rPr>
            </w:pPr>
            <w:r w:rsidRPr="007022CB">
              <w:rPr>
                <w:rFonts w:ascii="Arial" w:hAnsi="Arial" w:cs="Arial"/>
              </w:rPr>
              <w:t>Prover recurso de agrupamento de usuários, no qual seja possível gerenciar de forma única as permissões vinculadas a um determinado usuário, ou um grupo deles.</w:t>
            </w:r>
          </w:p>
        </w:tc>
      </w:tr>
      <w:tr w:rsidR="007022CB" w:rsidRPr="007022CB" w14:paraId="3507EFB1"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38E103" w14:textId="77777777" w:rsidR="007022CB" w:rsidRPr="007022CB" w:rsidRDefault="007022CB" w:rsidP="007022CB">
            <w:pPr>
              <w:rPr>
                <w:rFonts w:ascii="Arial" w:hAnsi="Arial" w:cs="Arial"/>
              </w:rPr>
            </w:pPr>
            <w:r w:rsidRPr="007022CB">
              <w:rPr>
                <w:rFonts w:ascii="Arial" w:hAnsi="Arial" w:cs="Arial"/>
              </w:rPr>
              <w:t>10</w:t>
            </w:r>
          </w:p>
        </w:tc>
        <w:tc>
          <w:tcPr>
            <w:tcW w:w="9082" w:type="dxa"/>
            <w:tcBorders>
              <w:bottom w:val="single" w:sz="4" w:space="0" w:color="000000"/>
              <w:right w:val="single" w:sz="4" w:space="0" w:color="000000"/>
            </w:tcBorders>
            <w:vAlign w:val="center"/>
          </w:tcPr>
          <w:p w14:paraId="141CEEF5" w14:textId="77777777" w:rsidR="007022CB" w:rsidRPr="007022CB" w:rsidRDefault="007022CB" w:rsidP="007022CB">
            <w:pPr>
              <w:rPr>
                <w:rFonts w:ascii="Arial" w:hAnsi="Arial" w:cs="Arial"/>
              </w:rPr>
            </w:pPr>
            <w:r w:rsidRPr="007022CB">
              <w:rPr>
                <w:rFonts w:ascii="Arial" w:hAnsi="Arial" w:cs="Arial"/>
              </w:rPr>
              <w:t>Prover recurso de dupla custódia quando o acesso a uma determinada funcionalidade ou ações de exclusão, inclusão e alteração, dentro dela necessitam da autorização de outrem, utilizando o conceito de usuário ou grupo autorizador.</w:t>
            </w:r>
          </w:p>
        </w:tc>
      </w:tr>
      <w:tr w:rsidR="007022CB" w:rsidRPr="007022CB" w14:paraId="6D994F29"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83261B" w14:textId="77777777" w:rsidR="007022CB" w:rsidRPr="007022CB" w:rsidRDefault="007022CB" w:rsidP="007022CB">
            <w:pPr>
              <w:rPr>
                <w:rFonts w:ascii="Arial" w:hAnsi="Arial" w:cs="Arial"/>
              </w:rPr>
            </w:pPr>
            <w:r w:rsidRPr="007022CB">
              <w:rPr>
                <w:rFonts w:ascii="Arial" w:hAnsi="Arial" w:cs="Arial"/>
              </w:rPr>
              <w:t>11</w:t>
            </w:r>
          </w:p>
        </w:tc>
        <w:tc>
          <w:tcPr>
            <w:tcW w:w="9082" w:type="dxa"/>
            <w:tcBorders>
              <w:bottom w:val="single" w:sz="4" w:space="0" w:color="000000"/>
              <w:right w:val="single" w:sz="4" w:space="0" w:color="000000"/>
            </w:tcBorders>
            <w:vAlign w:val="center"/>
          </w:tcPr>
          <w:p w14:paraId="1E599441" w14:textId="77777777" w:rsidR="007022CB" w:rsidRPr="007022CB" w:rsidRDefault="007022CB" w:rsidP="007022CB">
            <w:pPr>
              <w:rPr>
                <w:rFonts w:ascii="Arial" w:hAnsi="Arial" w:cs="Arial"/>
              </w:rPr>
            </w:pPr>
            <w:r w:rsidRPr="007022CB">
              <w:rPr>
                <w:rFonts w:ascii="Arial" w:hAnsi="Arial" w:cs="Arial"/>
              </w:rPr>
              <w:t>Prover atribuição, para um usuário individualmente ou grupo de usuários, um conjunto de permissões específicas para executar as ações de gravar, consultar e excluir dados, configurações de dupla custódia, para todas as funções que contemplem entrada de dados.</w:t>
            </w:r>
          </w:p>
        </w:tc>
      </w:tr>
      <w:tr w:rsidR="007022CB" w:rsidRPr="007022CB" w14:paraId="7D5D035A"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D7ED806" w14:textId="77777777" w:rsidR="007022CB" w:rsidRPr="007022CB" w:rsidRDefault="007022CB" w:rsidP="007022CB">
            <w:pPr>
              <w:rPr>
                <w:rFonts w:ascii="Arial" w:hAnsi="Arial" w:cs="Arial"/>
              </w:rPr>
            </w:pPr>
            <w:r w:rsidRPr="007022CB">
              <w:rPr>
                <w:rFonts w:ascii="Arial" w:hAnsi="Arial" w:cs="Arial"/>
              </w:rPr>
              <w:t>12</w:t>
            </w:r>
          </w:p>
        </w:tc>
        <w:tc>
          <w:tcPr>
            <w:tcW w:w="9082" w:type="dxa"/>
            <w:tcBorders>
              <w:bottom w:val="single" w:sz="4" w:space="0" w:color="000000"/>
              <w:right w:val="single" w:sz="4" w:space="0" w:color="000000"/>
            </w:tcBorders>
            <w:vAlign w:val="center"/>
          </w:tcPr>
          <w:p w14:paraId="76322908" w14:textId="77777777" w:rsidR="007022CB" w:rsidRPr="007022CB" w:rsidRDefault="007022CB" w:rsidP="007022CB">
            <w:pPr>
              <w:rPr>
                <w:rFonts w:ascii="Arial" w:hAnsi="Arial" w:cs="Arial"/>
              </w:rPr>
            </w:pPr>
            <w:r w:rsidRPr="007022CB">
              <w:rPr>
                <w:rFonts w:ascii="Arial" w:hAnsi="Arial" w:cs="Arial"/>
              </w:rPr>
              <w:t xml:space="preserve">Registrar em arquivo de auditoria as tentativas de </w:t>
            </w:r>
            <w:proofErr w:type="spellStart"/>
            <w:r w:rsidRPr="007022CB">
              <w:rPr>
                <w:rFonts w:ascii="Arial" w:hAnsi="Arial" w:cs="Arial"/>
              </w:rPr>
              <w:t>login</w:t>
            </w:r>
            <w:proofErr w:type="spellEnd"/>
            <w:r w:rsidRPr="007022CB">
              <w:rPr>
                <w:rFonts w:ascii="Arial" w:hAnsi="Arial" w:cs="Arial"/>
              </w:rPr>
              <w:t xml:space="preserve"> efetuadas com sucesso, bem como as que não obtiveram sucesso, registrando um conjunto de informações sobre data, hora e o usuário.</w:t>
            </w:r>
          </w:p>
        </w:tc>
      </w:tr>
      <w:tr w:rsidR="007022CB" w:rsidRPr="007022CB" w14:paraId="7DE57FB4"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4567FD0" w14:textId="77777777" w:rsidR="007022CB" w:rsidRPr="007022CB" w:rsidRDefault="007022CB" w:rsidP="007022CB">
            <w:pPr>
              <w:rPr>
                <w:rFonts w:ascii="Arial" w:hAnsi="Arial" w:cs="Arial"/>
              </w:rPr>
            </w:pPr>
            <w:r w:rsidRPr="007022CB">
              <w:rPr>
                <w:rFonts w:ascii="Arial" w:hAnsi="Arial" w:cs="Arial"/>
              </w:rPr>
              <w:t>13</w:t>
            </w:r>
          </w:p>
        </w:tc>
        <w:tc>
          <w:tcPr>
            <w:tcW w:w="9082" w:type="dxa"/>
            <w:tcBorders>
              <w:bottom w:val="single" w:sz="4" w:space="0" w:color="000000"/>
              <w:right w:val="single" w:sz="4" w:space="0" w:color="000000"/>
            </w:tcBorders>
            <w:vAlign w:val="center"/>
          </w:tcPr>
          <w:p w14:paraId="357252F6" w14:textId="77777777" w:rsidR="007022CB" w:rsidRPr="007022CB" w:rsidRDefault="007022CB" w:rsidP="007022CB">
            <w:pPr>
              <w:rPr>
                <w:rFonts w:ascii="Arial" w:hAnsi="Arial" w:cs="Arial"/>
              </w:rPr>
            </w:pPr>
            <w:r w:rsidRPr="007022CB">
              <w:rPr>
                <w:rFonts w:ascii="Arial" w:hAnsi="Arial" w:cs="Arial"/>
              </w:rPr>
              <w:t>Realizar a validação dos dados digitados em um campo de um formulário, no momento da inclusão ou alteração de dados, no mesmo instante em que os mesmos estiverem sendo informados.</w:t>
            </w:r>
          </w:p>
        </w:tc>
      </w:tr>
      <w:tr w:rsidR="007022CB" w:rsidRPr="007022CB" w14:paraId="5158A552"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612283" w14:textId="77777777" w:rsidR="007022CB" w:rsidRPr="007022CB" w:rsidRDefault="007022CB" w:rsidP="007022CB">
            <w:pPr>
              <w:rPr>
                <w:rFonts w:ascii="Arial" w:hAnsi="Arial" w:cs="Arial"/>
              </w:rPr>
            </w:pPr>
            <w:r w:rsidRPr="007022CB">
              <w:rPr>
                <w:rFonts w:ascii="Arial" w:hAnsi="Arial" w:cs="Arial"/>
              </w:rPr>
              <w:t>14</w:t>
            </w:r>
          </w:p>
        </w:tc>
        <w:tc>
          <w:tcPr>
            <w:tcW w:w="9082" w:type="dxa"/>
            <w:tcBorders>
              <w:bottom w:val="single" w:sz="4" w:space="0" w:color="000000"/>
              <w:right w:val="single" w:sz="4" w:space="0" w:color="000000"/>
            </w:tcBorders>
            <w:vAlign w:val="bottom"/>
          </w:tcPr>
          <w:p w14:paraId="7175DAD2" w14:textId="77777777" w:rsidR="007022CB" w:rsidRPr="007022CB" w:rsidRDefault="007022CB" w:rsidP="007022CB">
            <w:pPr>
              <w:jc w:val="both"/>
              <w:rPr>
                <w:rFonts w:ascii="Arial" w:hAnsi="Arial" w:cs="Arial"/>
                <w:color w:val="00B0F0"/>
              </w:rPr>
            </w:pPr>
            <w:r w:rsidRPr="007022CB">
              <w:rPr>
                <w:rFonts w:ascii="Arial" w:hAnsi="Arial" w:cs="Arial"/>
                <w:color w:val="000000" w:themeColor="text1"/>
              </w:rPr>
              <w:t xml:space="preserve">As atualizações de versão e/ou de funcionalidades deverão ocorrer de forma transparente aos </w:t>
            </w:r>
            <w:r w:rsidRPr="007022CB">
              <w:rPr>
                <w:rFonts w:ascii="Arial" w:hAnsi="Arial" w:cs="Arial"/>
                <w:color w:val="000000" w:themeColor="text1"/>
              </w:rPr>
              <w:lastRenderedPageBreak/>
              <w:t>usuários finais, os quais as acessarão diretamente pelo navegador WEB pelo mesmo endereço de uso do software.</w:t>
            </w:r>
          </w:p>
        </w:tc>
      </w:tr>
      <w:tr w:rsidR="007022CB" w:rsidRPr="007022CB" w14:paraId="18F035DB"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CB1E85" w14:textId="77777777" w:rsidR="007022CB" w:rsidRPr="007022CB" w:rsidRDefault="007022CB" w:rsidP="007022CB">
            <w:pPr>
              <w:rPr>
                <w:rFonts w:ascii="Arial" w:hAnsi="Arial" w:cs="Arial"/>
              </w:rPr>
            </w:pPr>
            <w:r w:rsidRPr="007022CB">
              <w:rPr>
                <w:rFonts w:ascii="Arial" w:hAnsi="Arial" w:cs="Arial"/>
              </w:rPr>
              <w:lastRenderedPageBreak/>
              <w:t>15</w:t>
            </w:r>
          </w:p>
        </w:tc>
        <w:tc>
          <w:tcPr>
            <w:tcW w:w="9082" w:type="dxa"/>
            <w:tcBorders>
              <w:bottom w:val="single" w:sz="4" w:space="0" w:color="000000"/>
              <w:right w:val="single" w:sz="4" w:space="0" w:color="000000"/>
            </w:tcBorders>
            <w:shd w:val="clear" w:color="FFFFFF" w:fill="FFFFFF"/>
            <w:vAlign w:val="center"/>
          </w:tcPr>
          <w:p w14:paraId="1B5EA517" w14:textId="77777777" w:rsidR="007022CB" w:rsidRPr="007022CB" w:rsidRDefault="007022CB" w:rsidP="007022CB">
            <w:pPr>
              <w:rPr>
                <w:rFonts w:ascii="Arial" w:hAnsi="Arial" w:cs="Arial"/>
              </w:rPr>
            </w:pPr>
            <w:r w:rsidRPr="007022CB">
              <w:rPr>
                <w:rFonts w:ascii="Arial" w:hAnsi="Arial" w:cs="Arial"/>
              </w:rPr>
              <w:t>Prover que sejam configurados atalhos para ferramentas externas, para serem acessadas diretamente pelo sistema. Esses atalhos devem ser configurados pelo usuário, através de mecanismo flexível disponível no sistema.</w:t>
            </w:r>
          </w:p>
        </w:tc>
      </w:tr>
      <w:tr w:rsidR="007022CB" w:rsidRPr="007022CB" w14:paraId="07ACC9B6"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24EC582" w14:textId="77777777" w:rsidR="007022CB" w:rsidRPr="007022CB" w:rsidRDefault="007022CB" w:rsidP="007022CB">
            <w:pPr>
              <w:rPr>
                <w:rFonts w:ascii="Arial" w:hAnsi="Arial" w:cs="Arial"/>
              </w:rPr>
            </w:pPr>
            <w:r w:rsidRPr="007022CB">
              <w:rPr>
                <w:rFonts w:ascii="Arial" w:hAnsi="Arial" w:cs="Arial"/>
              </w:rPr>
              <w:t>16</w:t>
            </w:r>
          </w:p>
        </w:tc>
        <w:tc>
          <w:tcPr>
            <w:tcW w:w="9082" w:type="dxa"/>
            <w:tcBorders>
              <w:bottom w:val="single" w:sz="4" w:space="0" w:color="000000"/>
              <w:right w:val="single" w:sz="4" w:space="0" w:color="000000"/>
            </w:tcBorders>
            <w:shd w:val="clear" w:color="FFFFFF" w:fill="FFFFFF"/>
            <w:vAlign w:val="center"/>
          </w:tcPr>
          <w:p w14:paraId="32FBF9D9" w14:textId="77777777" w:rsidR="007022CB" w:rsidRPr="007022CB" w:rsidRDefault="007022CB" w:rsidP="007022CB">
            <w:pPr>
              <w:rPr>
                <w:rFonts w:ascii="Arial" w:hAnsi="Arial" w:cs="Arial"/>
              </w:rPr>
            </w:pPr>
            <w:r w:rsidRPr="007022CB">
              <w:rPr>
                <w:rFonts w:ascii="Arial" w:hAnsi="Arial" w:cs="Arial"/>
              </w:rPr>
              <w:t>Disponibilizar recurso no sistema onde seja realizada a execução de comandos de manutenção de dados (scripts) sem a necessidade de acessar diretamente o sistema de gerenciamento de banco de dados, e que esses scripts sejam criptografados.</w:t>
            </w:r>
          </w:p>
        </w:tc>
      </w:tr>
      <w:tr w:rsidR="007022CB" w:rsidRPr="007022CB" w14:paraId="520A12FE"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AC2F05C" w14:textId="77777777" w:rsidR="007022CB" w:rsidRPr="007022CB" w:rsidRDefault="007022CB" w:rsidP="007022CB">
            <w:pPr>
              <w:rPr>
                <w:rFonts w:ascii="Arial" w:hAnsi="Arial" w:cs="Arial"/>
              </w:rPr>
            </w:pPr>
            <w:r w:rsidRPr="007022CB">
              <w:rPr>
                <w:rFonts w:ascii="Arial" w:hAnsi="Arial" w:cs="Arial"/>
              </w:rPr>
              <w:t>17</w:t>
            </w:r>
          </w:p>
        </w:tc>
        <w:tc>
          <w:tcPr>
            <w:tcW w:w="9082" w:type="dxa"/>
            <w:tcBorders>
              <w:bottom w:val="single" w:sz="4" w:space="0" w:color="000000"/>
              <w:right w:val="single" w:sz="4" w:space="0" w:color="000000"/>
            </w:tcBorders>
            <w:shd w:val="clear" w:color="FFFFFF" w:fill="FFFFFF"/>
            <w:vAlign w:val="center"/>
          </w:tcPr>
          <w:p w14:paraId="738BB776" w14:textId="77777777" w:rsidR="007022CB" w:rsidRPr="007022CB" w:rsidRDefault="007022CB" w:rsidP="007022CB">
            <w:pPr>
              <w:rPr>
                <w:rFonts w:ascii="Arial" w:hAnsi="Arial" w:cs="Arial"/>
              </w:rPr>
            </w:pPr>
            <w:r w:rsidRPr="007022CB">
              <w:rPr>
                <w:rFonts w:ascii="Arial" w:hAnsi="Arial" w:cs="Arial"/>
              </w:rPr>
              <w:t xml:space="preserve">Prover a autenticação integrada ao sistema utilizando serviços de diretório (Active </w:t>
            </w:r>
            <w:proofErr w:type="spellStart"/>
            <w:r w:rsidRPr="007022CB">
              <w:rPr>
                <w:rFonts w:ascii="Arial" w:hAnsi="Arial" w:cs="Arial"/>
              </w:rPr>
              <w:t>Directory</w:t>
            </w:r>
            <w:proofErr w:type="spellEnd"/>
            <w:r w:rsidRPr="007022CB">
              <w:rPr>
                <w:rFonts w:ascii="Arial" w:hAnsi="Arial" w:cs="Arial"/>
              </w:rPr>
              <w:t>/LDAP).</w:t>
            </w:r>
          </w:p>
        </w:tc>
      </w:tr>
      <w:tr w:rsidR="007022CB" w:rsidRPr="007022CB" w14:paraId="5C8A0964"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7876E1E" w14:textId="77777777" w:rsidR="007022CB" w:rsidRPr="007022CB" w:rsidRDefault="007022CB" w:rsidP="007022CB">
            <w:pPr>
              <w:rPr>
                <w:rFonts w:ascii="Arial" w:hAnsi="Arial" w:cs="Arial"/>
              </w:rPr>
            </w:pPr>
            <w:r w:rsidRPr="007022CB">
              <w:rPr>
                <w:rFonts w:ascii="Arial" w:hAnsi="Arial" w:cs="Arial"/>
              </w:rPr>
              <w:t>18</w:t>
            </w:r>
          </w:p>
        </w:tc>
        <w:tc>
          <w:tcPr>
            <w:tcW w:w="9082" w:type="dxa"/>
            <w:tcBorders>
              <w:bottom w:val="single" w:sz="4" w:space="0" w:color="000000"/>
              <w:right w:val="single" w:sz="4" w:space="0" w:color="000000"/>
            </w:tcBorders>
            <w:vAlign w:val="center"/>
          </w:tcPr>
          <w:p w14:paraId="5198588D" w14:textId="77777777" w:rsidR="007022CB" w:rsidRPr="007022CB" w:rsidRDefault="007022CB" w:rsidP="007022CB">
            <w:pPr>
              <w:rPr>
                <w:rFonts w:ascii="Arial" w:hAnsi="Arial" w:cs="Arial"/>
              </w:rPr>
            </w:pPr>
            <w:r w:rsidRPr="007022CB">
              <w:rPr>
                <w:rFonts w:ascii="Arial" w:hAnsi="Arial" w:cs="Arial"/>
              </w:rPr>
              <w:t>Prover a visualização de relatórios em tela, possibilitando que os mesmo sejam salvos em disco para posterior reimpressão, distribuição pela rede, inclusive permitindo selecionar a impressão de intervalos de páginas e o número de cópias a serem impressas, além de também permitir a seleção da impressora de rede desejada.</w:t>
            </w:r>
          </w:p>
        </w:tc>
      </w:tr>
      <w:tr w:rsidR="007022CB" w:rsidRPr="007022CB" w14:paraId="57C8D756"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69717F2" w14:textId="77777777" w:rsidR="007022CB" w:rsidRPr="007022CB" w:rsidRDefault="007022CB" w:rsidP="007022CB">
            <w:pPr>
              <w:rPr>
                <w:rFonts w:ascii="Arial" w:hAnsi="Arial" w:cs="Arial"/>
              </w:rPr>
            </w:pPr>
            <w:r w:rsidRPr="007022CB">
              <w:rPr>
                <w:rFonts w:ascii="Arial" w:hAnsi="Arial" w:cs="Arial"/>
              </w:rPr>
              <w:t>19</w:t>
            </w:r>
          </w:p>
        </w:tc>
        <w:tc>
          <w:tcPr>
            <w:tcW w:w="9082" w:type="dxa"/>
            <w:tcBorders>
              <w:bottom w:val="single" w:sz="4" w:space="0" w:color="000000"/>
              <w:right w:val="single" w:sz="4" w:space="0" w:color="000000"/>
            </w:tcBorders>
            <w:vAlign w:val="center"/>
          </w:tcPr>
          <w:p w14:paraId="5D7E77DA" w14:textId="77777777" w:rsidR="007022CB" w:rsidRPr="007022CB" w:rsidRDefault="007022CB" w:rsidP="007022CB">
            <w:pPr>
              <w:rPr>
                <w:rFonts w:ascii="Arial" w:hAnsi="Arial" w:cs="Arial"/>
              </w:rPr>
            </w:pPr>
            <w:r w:rsidRPr="007022CB">
              <w:rPr>
                <w:rFonts w:ascii="Arial" w:hAnsi="Arial" w:cs="Arial"/>
              </w:rPr>
              <w:t>Prover o registro do histórico de acessos às funcionalidades do sistema por usuário, registrando o momento em que ela aconteceu (data/hora), o nome do usuário e detalhes de ações efetuadas (inclusão, alteração e exclusão).</w:t>
            </w:r>
          </w:p>
        </w:tc>
      </w:tr>
      <w:tr w:rsidR="007022CB" w:rsidRPr="007022CB" w14:paraId="184072D7" w14:textId="77777777" w:rsidTr="007022CB">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EF9E2B8" w14:textId="77777777" w:rsidR="007022CB" w:rsidRPr="007022CB" w:rsidRDefault="007022CB" w:rsidP="007022CB">
            <w:pPr>
              <w:rPr>
                <w:rFonts w:ascii="Arial" w:hAnsi="Arial" w:cs="Arial"/>
              </w:rPr>
            </w:pPr>
            <w:r w:rsidRPr="007022CB">
              <w:rPr>
                <w:rFonts w:ascii="Arial" w:hAnsi="Arial" w:cs="Arial"/>
              </w:rPr>
              <w:t>20</w:t>
            </w:r>
          </w:p>
        </w:tc>
        <w:tc>
          <w:tcPr>
            <w:tcW w:w="9082" w:type="dxa"/>
            <w:tcBorders>
              <w:bottom w:val="single" w:sz="4" w:space="0" w:color="000000"/>
              <w:right w:val="single" w:sz="4" w:space="0" w:color="000000"/>
            </w:tcBorders>
            <w:vAlign w:val="center"/>
          </w:tcPr>
          <w:p w14:paraId="637B9CEF" w14:textId="77777777" w:rsidR="007022CB" w:rsidRPr="007022CB" w:rsidRDefault="007022CB" w:rsidP="007022CB">
            <w:pPr>
              <w:rPr>
                <w:rFonts w:ascii="Arial" w:hAnsi="Arial" w:cs="Arial"/>
              </w:rPr>
            </w:pPr>
            <w:r w:rsidRPr="007022CB">
              <w:rPr>
                <w:rFonts w:ascii="Arial" w:hAnsi="Arial" w:cs="Arial"/>
              </w:rPr>
              <w:t>Disponibilizar recurso para que seja configurado nos relatórios o uso da assinatura digital, de forma individual em cada relatório ou em todos de uma só vez.</w:t>
            </w:r>
          </w:p>
        </w:tc>
      </w:tr>
    </w:tbl>
    <w:p w14:paraId="7B8258CD" w14:textId="77777777" w:rsidR="007022CB" w:rsidRPr="007022CB" w:rsidRDefault="007022CB" w:rsidP="007022CB">
      <w:pPr>
        <w:rPr>
          <w:rFonts w:ascii="Arial" w:hAnsi="Arial" w:cs="Arial"/>
        </w:rPr>
      </w:pPr>
    </w:p>
    <w:p w14:paraId="5295A13D" w14:textId="77777777" w:rsidR="007022CB" w:rsidRPr="007022CB" w:rsidRDefault="007022CB" w:rsidP="007022CB">
      <w:pPr>
        <w:rPr>
          <w:rFonts w:ascii="Arial" w:hAnsi="Arial" w:cs="Arial"/>
        </w:rPr>
      </w:pPr>
    </w:p>
    <w:p w14:paraId="5157893C" w14:textId="77777777" w:rsidR="007022CB" w:rsidRPr="007022CB" w:rsidRDefault="007022CB" w:rsidP="007022CB">
      <w:pPr>
        <w:rPr>
          <w:rFonts w:ascii="Arial" w:hAnsi="Arial" w:cs="Arial"/>
          <w:b/>
        </w:rPr>
      </w:pPr>
      <w:r w:rsidRPr="007022CB">
        <w:rPr>
          <w:rFonts w:ascii="Arial" w:hAnsi="Arial" w:cs="Arial"/>
          <w:b/>
        </w:rPr>
        <w:t xml:space="preserve">2. REQUISITOS E FUNCIONALIDADES ESPECIFICAS DE CADA UM DOS MÓDULOS QUE COMPÕEM </w:t>
      </w:r>
      <w:bookmarkStart w:id="3" w:name="_Hlk524972156"/>
      <w:r w:rsidRPr="007022CB">
        <w:rPr>
          <w:rFonts w:ascii="Arial" w:hAnsi="Arial" w:cs="Arial"/>
          <w:b/>
        </w:rPr>
        <w:t>O S</w:t>
      </w:r>
      <w:bookmarkEnd w:id="3"/>
      <w:r w:rsidRPr="007022CB">
        <w:rPr>
          <w:rFonts w:ascii="Arial" w:hAnsi="Arial" w:cs="Arial"/>
          <w:b/>
        </w:rPr>
        <w:t>ISTEMA:</w:t>
      </w:r>
    </w:p>
    <w:p w14:paraId="2638A81A" w14:textId="77777777" w:rsidR="007022CB" w:rsidRPr="007022CB" w:rsidRDefault="007022CB" w:rsidP="007022CB">
      <w:pPr>
        <w:rPr>
          <w:rFonts w:ascii="Arial" w:hAnsi="Arial" w:cs="Arial"/>
        </w:rPr>
      </w:pPr>
    </w:p>
    <w:p w14:paraId="6695B719" w14:textId="77777777" w:rsidR="007022CB" w:rsidRPr="007022CB" w:rsidRDefault="007022CB" w:rsidP="007022CB">
      <w:pPr>
        <w:rPr>
          <w:rFonts w:ascii="Arial" w:hAnsi="Arial" w:cs="Arial"/>
        </w:rPr>
      </w:pPr>
      <w:r w:rsidRPr="007022CB">
        <w:rPr>
          <w:rFonts w:ascii="Arial" w:hAnsi="Arial" w:cs="Arial"/>
        </w:rPr>
        <w:t>2.1. A descrição dos softwares, sistemas e ferramentas apresentadas a seguir dizem respeito às características funcionais requeridas para o Sistema e ambiente de execução.</w:t>
      </w:r>
    </w:p>
    <w:p w14:paraId="189E2921" w14:textId="77777777" w:rsidR="007022CB" w:rsidRPr="007022CB" w:rsidRDefault="007022CB" w:rsidP="007022CB">
      <w:pPr>
        <w:rPr>
          <w:rFonts w:ascii="Arial" w:hAnsi="Arial" w:cs="Arial"/>
        </w:rPr>
      </w:pPr>
    </w:p>
    <w:p w14:paraId="069C91D0" w14:textId="77777777" w:rsidR="007022CB" w:rsidRPr="007022CB" w:rsidRDefault="007022CB" w:rsidP="007022CB">
      <w:pPr>
        <w:rPr>
          <w:rFonts w:ascii="Arial" w:hAnsi="Arial" w:cs="Arial"/>
          <w:b/>
        </w:rPr>
      </w:pPr>
      <w:r w:rsidRPr="007022CB">
        <w:rPr>
          <w:rFonts w:ascii="Arial" w:hAnsi="Arial" w:cs="Arial"/>
          <w:b/>
        </w:rPr>
        <w:t>2.2. GESTÃO DA ARRECADAÇÃO, IPTU, DÍVIDA ATIVA, ISS DIGITAL, NOTA FISCAL ELETRÔNICA, ITBI, REDESIM E DIPAM:</w:t>
      </w:r>
    </w:p>
    <w:p w14:paraId="3F927C3B" w14:textId="77777777" w:rsidR="007022CB" w:rsidRPr="007022CB" w:rsidRDefault="007022CB" w:rsidP="007022CB">
      <w:pPr>
        <w:rPr>
          <w:rFonts w:ascii="Arial" w:hAnsi="Arial" w:cs="Arial"/>
        </w:rPr>
      </w:pPr>
    </w:p>
    <w:tbl>
      <w:tblPr>
        <w:tblW w:w="9741" w:type="dxa"/>
        <w:jc w:val="center"/>
        <w:tblCellMar>
          <w:left w:w="70" w:type="dxa"/>
          <w:right w:w="70" w:type="dxa"/>
        </w:tblCellMar>
        <w:tblLook w:val="04A0" w:firstRow="1" w:lastRow="0" w:firstColumn="1" w:lastColumn="0" w:noHBand="0" w:noVBand="1"/>
      </w:tblPr>
      <w:tblGrid>
        <w:gridCol w:w="620"/>
        <w:gridCol w:w="9121"/>
      </w:tblGrid>
      <w:tr w:rsidR="007022CB" w:rsidRPr="007022CB" w14:paraId="3DC9AD29" w14:textId="77777777" w:rsidTr="007022CB">
        <w:trPr>
          <w:trHeight w:val="300"/>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71B4A897" w14:textId="77777777" w:rsidR="007022CB" w:rsidRPr="007022CB" w:rsidRDefault="007022CB" w:rsidP="007022CB">
            <w:pPr>
              <w:rPr>
                <w:rFonts w:ascii="Arial" w:hAnsi="Arial" w:cs="Arial"/>
              </w:rPr>
            </w:pPr>
            <w:proofErr w:type="spellStart"/>
            <w:r w:rsidRPr="007022CB">
              <w:rPr>
                <w:rFonts w:ascii="Arial" w:hAnsi="Arial" w:cs="Arial"/>
              </w:rPr>
              <w:t>Ítem</w:t>
            </w:r>
            <w:proofErr w:type="spellEnd"/>
          </w:p>
        </w:tc>
        <w:tc>
          <w:tcPr>
            <w:tcW w:w="9121" w:type="dxa"/>
            <w:tcBorders>
              <w:top w:val="single" w:sz="4" w:space="0" w:color="auto"/>
              <w:left w:val="nil"/>
              <w:bottom w:val="single" w:sz="4" w:space="0" w:color="auto"/>
              <w:right w:val="single" w:sz="4" w:space="0" w:color="auto"/>
            </w:tcBorders>
            <w:vAlign w:val="center"/>
            <w:hideMark/>
          </w:tcPr>
          <w:p w14:paraId="3AB49BCC" w14:textId="77777777" w:rsidR="007022CB" w:rsidRPr="007022CB" w:rsidRDefault="007022CB" w:rsidP="007022CB">
            <w:pPr>
              <w:rPr>
                <w:rFonts w:ascii="Arial" w:hAnsi="Arial" w:cs="Arial"/>
              </w:rPr>
            </w:pPr>
            <w:r w:rsidRPr="007022CB">
              <w:rPr>
                <w:rFonts w:ascii="Arial" w:hAnsi="Arial" w:cs="Arial"/>
              </w:rPr>
              <w:t>Descritivo</w:t>
            </w:r>
          </w:p>
        </w:tc>
      </w:tr>
      <w:tr w:rsidR="007022CB" w:rsidRPr="007022CB" w14:paraId="409B151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D04E5BE" w14:textId="77777777" w:rsidR="007022CB" w:rsidRPr="007022CB" w:rsidRDefault="007022CB" w:rsidP="007022CB">
            <w:pPr>
              <w:rPr>
                <w:rFonts w:ascii="Arial" w:hAnsi="Arial" w:cs="Arial"/>
              </w:rPr>
            </w:pPr>
            <w:r w:rsidRPr="007022CB">
              <w:rPr>
                <w:rFonts w:ascii="Arial" w:hAnsi="Arial" w:cs="Arial"/>
              </w:rPr>
              <w:t>1</w:t>
            </w:r>
          </w:p>
        </w:tc>
        <w:tc>
          <w:tcPr>
            <w:tcW w:w="9121" w:type="dxa"/>
            <w:tcBorders>
              <w:top w:val="nil"/>
              <w:left w:val="nil"/>
              <w:bottom w:val="single" w:sz="4" w:space="0" w:color="auto"/>
              <w:right w:val="single" w:sz="4" w:space="0" w:color="auto"/>
            </w:tcBorders>
            <w:vAlign w:val="bottom"/>
            <w:hideMark/>
          </w:tcPr>
          <w:p w14:paraId="3FEEA0C9" w14:textId="77777777" w:rsidR="007022CB" w:rsidRPr="007022CB" w:rsidRDefault="007022CB" w:rsidP="007022CB">
            <w:pPr>
              <w:rPr>
                <w:rFonts w:ascii="Arial" w:hAnsi="Arial" w:cs="Arial"/>
              </w:rPr>
            </w:pPr>
            <w:r w:rsidRPr="007022CB">
              <w:rPr>
                <w:rFonts w:ascii="Arial" w:hAnsi="Arial" w:cs="Arial"/>
              </w:rPr>
              <w:t>Deverá dispor de mecanismo para importação do Arquivo de Período de enquadramento das Empresas optante do Simples Nacional, disponibilizado pela Receita Federal do Brasil. Ao importar o arquivo deverá atualizar automaticamente o cadastro das empresas com a data de vigência de opção do Simples Nacional.</w:t>
            </w:r>
          </w:p>
        </w:tc>
      </w:tr>
      <w:tr w:rsidR="007022CB" w:rsidRPr="007022CB" w14:paraId="6D0CEDC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85C810" w14:textId="77777777" w:rsidR="007022CB" w:rsidRPr="007022CB" w:rsidRDefault="007022CB" w:rsidP="007022CB">
            <w:pPr>
              <w:rPr>
                <w:rFonts w:ascii="Arial" w:hAnsi="Arial" w:cs="Arial"/>
              </w:rPr>
            </w:pPr>
            <w:r w:rsidRPr="007022CB">
              <w:rPr>
                <w:rFonts w:ascii="Arial" w:hAnsi="Arial" w:cs="Arial"/>
              </w:rPr>
              <w:t>2</w:t>
            </w:r>
          </w:p>
        </w:tc>
        <w:tc>
          <w:tcPr>
            <w:tcW w:w="9121" w:type="dxa"/>
            <w:tcBorders>
              <w:top w:val="nil"/>
              <w:left w:val="nil"/>
              <w:bottom w:val="single" w:sz="4" w:space="0" w:color="auto"/>
              <w:right w:val="single" w:sz="4" w:space="0" w:color="auto"/>
            </w:tcBorders>
            <w:shd w:val="clear" w:color="000000" w:fill="FFFFFF"/>
            <w:vAlign w:val="center"/>
            <w:hideMark/>
          </w:tcPr>
          <w:p w14:paraId="5F58CF13" w14:textId="77777777" w:rsidR="007022CB" w:rsidRPr="007022CB" w:rsidRDefault="007022CB" w:rsidP="007022CB">
            <w:pPr>
              <w:rPr>
                <w:rFonts w:ascii="Arial" w:hAnsi="Arial" w:cs="Arial"/>
              </w:rPr>
            </w:pPr>
            <w:r w:rsidRPr="007022CB">
              <w:rPr>
                <w:rFonts w:ascii="Arial" w:hAnsi="Arial" w:cs="Arial"/>
              </w:rPr>
              <w:t>Deverá dispor de mecanismo para importação do Arquivo das empresas estabelecidas no Município disponibilizado pela Receita Federal. Ao importar o arquivo deverá avaliar se as empresas relacionadas no arquivo possuem pendências financeiras ou cadastrais, e no mesmo momento gerar automaticamente um arquivo no layout da RFB com a relação das empresas com pendências.</w:t>
            </w:r>
          </w:p>
        </w:tc>
      </w:tr>
      <w:tr w:rsidR="007022CB" w:rsidRPr="007022CB" w14:paraId="2F6C8DE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40A0DDC" w14:textId="77777777" w:rsidR="007022CB" w:rsidRPr="007022CB" w:rsidRDefault="007022CB" w:rsidP="007022CB">
            <w:pPr>
              <w:rPr>
                <w:rFonts w:ascii="Arial" w:hAnsi="Arial" w:cs="Arial"/>
              </w:rPr>
            </w:pPr>
            <w:r w:rsidRPr="007022CB">
              <w:rPr>
                <w:rFonts w:ascii="Arial" w:hAnsi="Arial" w:cs="Arial"/>
              </w:rPr>
              <w:t>3</w:t>
            </w:r>
          </w:p>
        </w:tc>
        <w:tc>
          <w:tcPr>
            <w:tcW w:w="9121" w:type="dxa"/>
            <w:tcBorders>
              <w:top w:val="nil"/>
              <w:left w:val="nil"/>
              <w:bottom w:val="single" w:sz="4" w:space="0" w:color="auto"/>
              <w:right w:val="single" w:sz="4" w:space="0" w:color="auto"/>
            </w:tcBorders>
            <w:shd w:val="clear" w:color="000000" w:fill="FFFFFF"/>
            <w:vAlign w:val="center"/>
            <w:hideMark/>
          </w:tcPr>
          <w:p w14:paraId="30C2776E" w14:textId="77777777" w:rsidR="007022CB" w:rsidRPr="007022CB" w:rsidRDefault="007022CB" w:rsidP="007022CB">
            <w:pPr>
              <w:rPr>
                <w:rFonts w:ascii="Arial" w:hAnsi="Arial" w:cs="Arial"/>
              </w:rPr>
            </w:pPr>
            <w:r w:rsidRPr="007022CB">
              <w:rPr>
                <w:rFonts w:ascii="Arial" w:hAnsi="Arial" w:cs="Arial"/>
              </w:rPr>
              <w:t xml:space="preserve">Deverá dispor de mecanismo que possibilite realizar o registro bancário dos boletos de cobrança, através de integração com a Instituição Financeira via importação de arquivo TXT. Quando a integração for acionada, todos os documentos de arrecadação selecionados deverão compor o arquivo TXT de remessa, ofertando minimamente os seguintes padrões: Bradesco CNAB400 </w:t>
            </w:r>
            <w:proofErr w:type="spellStart"/>
            <w:r w:rsidRPr="007022CB">
              <w:rPr>
                <w:rFonts w:ascii="Arial" w:hAnsi="Arial" w:cs="Arial"/>
              </w:rPr>
              <w:t>Sicredi</w:t>
            </w:r>
            <w:proofErr w:type="spellEnd"/>
            <w:r w:rsidRPr="007022CB">
              <w:rPr>
                <w:rFonts w:ascii="Arial" w:hAnsi="Arial" w:cs="Arial"/>
              </w:rPr>
              <w:t xml:space="preserve"> CNAB400 Itaú CNAB400 com a possibilidade de partilha e sem partilha Banco do Brasil CNAB240 Caixa Econômica Federal CNAB240 Banrisul CNAB240 Santander CNAB240 </w:t>
            </w:r>
            <w:proofErr w:type="spellStart"/>
            <w:r w:rsidRPr="007022CB">
              <w:rPr>
                <w:rFonts w:ascii="Arial" w:hAnsi="Arial" w:cs="Arial"/>
              </w:rPr>
              <w:t>Sicoob</w:t>
            </w:r>
            <w:proofErr w:type="spellEnd"/>
            <w:r w:rsidRPr="007022CB">
              <w:rPr>
                <w:rFonts w:ascii="Arial" w:hAnsi="Arial" w:cs="Arial"/>
              </w:rPr>
              <w:t xml:space="preserve"> CNAB240</w:t>
            </w:r>
          </w:p>
        </w:tc>
      </w:tr>
      <w:tr w:rsidR="007022CB" w:rsidRPr="007022CB" w14:paraId="08C2FFD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28BBF2F" w14:textId="77777777" w:rsidR="007022CB" w:rsidRPr="007022CB" w:rsidRDefault="007022CB" w:rsidP="007022CB">
            <w:pPr>
              <w:rPr>
                <w:rFonts w:ascii="Arial" w:hAnsi="Arial" w:cs="Arial"/>
              </w:rPr>
            </w:pPr>
            <w:r w:rsidRPr="007022CB">
              <w:rPr>
                <w:rFonts w:ascii="Arial" w:hAnsi="Arial" w:cs="Arial"/>
              </w:rPr>
              <w:t>4</w:t>
            </w:r>
          </w:p>
        </w:tc>
        <w:tc>
          <w:tcPr>
            <w:tcW w:w="9121" w:type="dxa"/>
            <w:tcBorders>
              <w:top w:val="nil"/>
              <w:left w:val="nil"/>
              <w:bottom w:val="single" w:sz="4" w:space="0" w:color="auto"/>
              <w:right w:val="single" w:sz="4" w:space="0" w:color="auto"/>
            </w:tcBorders>
            <w:shd w:val="clear" w:color="000000" w:fill="FFFFFF"/>
            <w:vAlign w:val="center"/>
            <w:hideMark/>
          </w:tcPr>
          <w:p w14:paraId="76327518" w14:textId="77777777" w:rsidR="007022CB" w:rsidRPr="007022CB" w:rsidRDefault="007022CB" w:rsidP="007022CB">
            <w:pPr>
              <w:rPr>
                <w:rFonts w:ascii="Arial" w:hAnsi="Arial" w:cs="Arial"/>
              </w:rPr>
            </w:pPr>
            <w:r w:rsidRPr="007022CB">
              <w:rPr>
                <w:rFonts w:ascii="Arial" w:hAnsi="Arial" w:cs="Arial"/>
              </w:rPr>
              <w:t xml:space="preserve">Deverá dispor de mecanismo que possibilite realizar o registro bancário dos boletos de cobrança, através de integração com a Instituição Financeira via </w:t>
            </w:r>
            <w:proofErr w:type="spellStart"/>
            <w:r w:rsidRPr="007022CB">
              <w:rPr>
                <w:rFonts w:ascii="Arial" w:hAnsi="Arial" w:cs="Arial"/>
              </w:rPr>
              <w:t>WebServices</w:t>
            </w:r>
            <w:proofErr w:type="spellEnd"/>
            <w:r w:rsidRPr="007022CB">
              <w:rPr>
                <w:rFonts w:ascii="Arial" w:hAnsi="Arial" w:cs="Arial"/>
              </w:rPr>
              <w:t>. Quando a integração for acionada, todos os documentos de arrecadação selecionados deverão ser enviados automaticamente para registro, ofertando minimamente os seguintes padrões: Banco do Brasil carteira 17, Caixa Econômica Federal, Bradesco, Banrisul, SICREDI e Santander</w:t>
            </w:r>
          </w:p>
        </w:tc>
      </w:tr>
      <w:tr w:rsidR="007022CB" w:rsidRPr="007022CB" w14:paraId="4E4A808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BDDF17D" w14:textId="77777777" w:rsidR="007022CB" w:rsidRPr="007022CB" w:rsidRDefault="007022CB" w:rsidP="007022CB">
            <w:pPr>
              <w:rPr>
                <w:rFonts w:ascii="Arial" w:hAnsi="Arial" w:cs="Arial"/>
              </w:rPr>
            </w:pPr>
            <w:r w:rsidRPr="007022CB">
              <w:rPr>
                <w:rFonts w:ascii="Arial" w:hAnsi="Arial" w:cs="Arial"/>
              </w:rPr>
              <w:t>5</w:t>
            </w:r>
          </w:p>
        </w:tc>
        <w:tc>
          <w:tcPr>
            <w:tcW w:w="9121" w:type="dxa"/>
            <w:tcBorders>
              <w:top w:val="nil"/>
              <w:left w:val="nil"/>
              <w:bottom w:val="single" w:sz="4" w:space="0" w:color="auto"/>
              <w:right w:val="single" w:sz="4" w:space="0" w:color="auto"/>
            </w:tcBorders>
            <w:shd w:val="clear" w:color="000000" w:fill="FFFFFF"/>
            <w:vAlign w:val="center"/>
            <w:hideMark/>
          </w:tcPr>
          <w:p w14:paraId="4C861117" w14:textId="77777777" w:rsidR="007022CB" w:rsidRPr="007022CB" w:rsidRDefault="007022CB" w:rsidP="007022CB">
            <w:pPr>
              <w:rPr>
                <w:rFonts w:ascii="Arial" w:hAnsi="Arial" w:cs="Arial"/>
              </w:rPr>
            </w:pPr>
            <w:r w:rsidRPr="007022CB">
              <w:rPr>
                <w:rFonts w:ascii="Arial" w:hAnsi="Arial" w:cs="Arial"/>
              </w:rPr>
              <w:t xml:space="preserve">Deverá dispor de mecanismo que possibilite realizar o cancelamento do registro bancário dos boletos de cobrança, através de integração com a Instituição Financeira via importação de arquivo TXT. Quando a integração for acionada, todos os documentos de arrecadação selecionados já registrados deverão compor o arquivo TXT de remessa, ofertando minimamente os seguintes padrões: Bradesco CNAB400 </w:t>
            </w:r>
            <w:proofErr w:type="spellStart"/>
            <w:r w:rsidRPr="007022CB">
              <w:rPr>
                <w:rFonts w:ascii="Arial" w:hAnsi="Arial" w:cs="Arial"/>
              </w:rPr>
              <w:t>Sicredi</w:t>
            </w:r>
            <w:proofErr w:type="spellEnd"/>
            <w:r w:rsidRPr="007022CB">
              <w:rPr>
                <w:rFonts w:ascii="Arial" w:hAnsi="Arial" w:cs="Arial"/>
              </w:rPr>
              <w:t xml:space="preserve"> CNAB400 Itaú CNAB400 com a possibilidade de partilha e sem partilha Banco do Brasil CNAB240 Caixa Econômica Federal CNAB240 Banrisul CNAB240 Santander CNAB240 </w:t>
            </w:r>
            <w:proofErr w:type="spellStart"/>
            <w:r w:rsidRPr="007022CB">
              <w:rPr>
                <w:rFonts w:ascii="Arial" w:hAnsi="Arial" w:cs="Arial"/>
              </w:rPr>
              <w:t>Sicoob</w:t>
            </w:r>
            <w:proofErr w:type="spellEnd"/>
            <w:r w:rsidRPr="007022CB">
              <w:rPr>
                <w:rFonts w:ascii="Arial" w:hAnsi="Arial" w:cs="Arial"/>
              </w:rPr>
              <w:t xml:space="preserve"> CNAB240</w:t>
            </w:r>
          </w:p>
        </w:tc>
      </w:tr>
      <w:tr w:rsidR="007022CB" w:rsidRPr="007022CB" w14:paraId="0BBD5D7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B31F82A" w14:textId="77777777" w:rsidR="007022CB" w:rsidRPr="007022CB" w:rsidRDefault="007022CB" w:rsidP="007022CB">
            <w:pPr>
              <w:rPr>
                <w:rFonts w:ascii="Arial" w:hAnsi="Arial" w:cs="Arial"/>
              </w:rPr>
            </w:pPr>
            <w:r w:rsidRPr="007022CB">
              <w:rPr>
                <w:rFonts w:ascii="Arial" w:hAnsi="Arial" w:cs="Arial"/>
              </w:rPr>
              <w:t>6</w:t>
            </w:r>
          </w:p>
        </w:tc>
        <w:tc>
          <w:tcPr>
            <w:tcW w:w="9121" w:type="dxa"/>
            <w:tcBorders>
              <w:top w:val="nil"/>
              <w:left w:val="nil"/>
              <w:bottom w:val="single" w:sz="4" w:space="0" w:color="auto"/>
              <w:right w:val="single" w:sz="4" w:space="0" w:color="auto"/>
            </w:tcBorders>
            <w:shd w:val="clear" w:color="000000" w:fill="FFFFFF"/>
            <w:vAlign w:val="center"/>
            <w:hideMark/>
          </w:tcPr>
          <w:p w14:paraId="670A286A" w14:textId="77777777" w:rsidR="007022CB" w:rsidRPr="007022CB" w:rsidRDefault="007022CB" w:rsidP="007022CB">
            <w:pPr>
              <w:rPr>
                <w:rFonts w:ascii="Arial" w:hAnsi="Arial" w:cs="Arial"/>
              </w:rPr>
            </w:pPr>
            <w:r w:rsidRPr="007022CB">
              <w:rPr>
                <w:rFonts w:ascii="Arial" w:hAnsi="Arial" w:cs="Arial"/>
              </w:rPr>
              <w:t xml:space="preserve">Deverá dispor de mecanismo que ofereça opções de configuração no módulo de cobrança registrada, para considerar o Responsável do cadastro como sacado no momento do registro </w:t>
            </w:r>
            <w:r w:rsidRPr="007022CB">
              <w:rPr>
                <w:rFonts w:ascii="Arial" w:hAnsi="Arial" w:cs="Arial"/>
              </w:rPr>
              <w:lastRenderedPageBreak/>
              <w:t>bancário. Deverá ser possível realizar essa configuração de modo independente por tipificação de cadastros de receita.</w:t>
            </w:r>
          </w:p>
        </w:tc>
      </w:tr>
      <w:tr w:rsidR="007022CB" w:rsidRPr="007022CB" w14:paraId="407D0D4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AB6D0AD" w14:textId="77777777" w:rsidR="007022CB" w:rsidRPr="007022CB" w:rsidRDefault="007022CB" w:rsidP="007022CB">
            <w:pPr>
              <w:rPr>
                <w:rFonts w:ascii="Arial" w:hAnsi="Arial" w:cs="Arial"/>
              </w:rPr>
            </w:pPr>
            <w:r w:rsidRPr="007022CB">
              <w:rPr>
                <w:rFonts w:ascii="Arial" w:hAnsi="Arial" w:cs="Arial"/>
              </w:rPr>
              <w:lastRenderedPageBreak/>
              <w:t>7</w:t>
            </w:r>
          </w:p>
        </w:tc>
        <w:tc>
          <w:tcPr>
            <w:tcW w:w="9121" w:type="dxa"/>
            <w:tcBorders>
              <w:top w:val="nil"/>
              <w:left w:val="nil"/>
              <w:bottom w:val="single" w:sz="4" w:space="0" w:color="auto"/>
              <w:right w:val="single" w:sz="4" w:space="0" w:color="auto"/>
            </w:tcBorders>
            <w:shd w:val="clear" w:color="000000" w:fill="FFFFFF"/>
            <w:vAlign w:val="center"/>
            <w:hideMark/>
          </w:tcPr>
          <w:p w14:paraId="52707D20" w14:textId="77777777" w:rsidR="007022CB" w:rsidRPr="007022CB" w:rsidRDefault="007022CB" w:rsidP="007022CB">
            <w:pPr>
              <w:rPr>
                <w:rFonts w:ascii="Arial" w:hAnsi="Arial" w:cs="Arial"/>
              </w:rPr>
            </w:pPr>
            <w:r w:rsidRPr="007022CB">
              <w:rPr>
                <w:rFonts w:ascii="Arial" w:hAnsi="Arial" w:cs="Arial"/>
              </w:rPr>
              <w:t>Deverá dispor de mecanismo que permita ao contribuinte visualizar seus débitos estando eles exigíveis ou não, e quando vencidos deve demonstrar o valor devido atualizado, considerando o valor principal, multas, juros e atualização monetária. A consulta deve estar disponível para impressão, sendo que deve ser possível personalizar minimamente o cabeçalho e brasão da entidade.</w:t>
            </w:r>
          </w:p>
        </w:tc>
      </w:tr>
      <w:tr w:rsidR="007022CB" w:rsidRPr="007022CB" w14:paraId="173B78A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72BEF9" w14:textId="77777777" w:rsidR="007022CB" w:rsidRPr="007022CB" w:rsidRDefault="007022CB" w:rsidP="007022CB">
            <w:pPr>
              <w:rPr>
                <w:rFonts w:ascii="Arial" w:hAnsi="Arial" w:cs="Arial"/>
              </w:rPr>
            </w:pPr>
            <w:r w:rsidRPr="007022CB">
              <w:rPr>
                <w:rFonts w:ascii="Arial" w:hAnsi="Arial" w:cs="Arial"/>
              </w:rPr>
              <w:t>8</w:t>
            </w:r>
          </w:p>
        </w:tc>
        <w:tc>
          <w:tcPr>
            <w:tcW w:w="9121" w:type="dxa"/>
            <w:tcBorders>
              <w:top w:val="nil"/>
              <w:left w:val="nil"/>
              <w:bottom w:val="single" w:sz="4" w:space="0" w:color="auto"/>
              <w:right w:val="single" w:sz="4" w:space="0" w:color="auto"/>
            </w:tcBorders>
            <w:shd w:val="clear" w:color="000000" w:fill="FFFFFF"/>
            <w:vAlign w:val="center"/>
            <w:hideMark/>
          </w:tcPr>
          <w:p w14:paraId="05152510" w14:textId="77777777" w:rsidR="007022CB" w:rsidRPr="007022CB" w:rsidRDefault="007022CB" w:rsidP="007022CB">
            <w:pPr>
              <w:rPr>
                <w:rFonts w:ascii="Arial" w:hAnsi="Arial" w:cs="Arial"/>
              </w:rPr>
            </w:pPr>
            <w:r w:rsidRPr="007022CB">
              <w:rPr>
                <w:rFonts w:ascii="Arial" w:hAnsi="Arial" w:cs="Arial"/>
              </w:rPr>
              <w:t>Permitir ao contribuinte emitir boletos através da internet, de um ou vários débitos. No boleto deve constar os dados do sacado, cedente, descrição dos tributos e o detalhamento do valor a ser pago, bem como: valor principal, atualização monetária, juros e multas para débitos que já tiveram seu prazo legal para pagamento ultrapassado.</w:t>
            </w:r>
          </w:p>
        </w:tc>
      </w:tr>
      <w:tr w:rsidR="007022CB" w:rsidRPr="007022CB" w14:paraId="3A511F6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F9188F2" w14:textId="77777777" w:rsidR="007022CB" w:rsidRPr="007022CB" w:rsidRDefault="007022CB" w:rsidP="007022CB">
            <w:pPr>
              <w:rPr>
                <w:rFonts w:ascii="Arial" w:hAnsi="Arial" w:cs="Arial"/>
              </w:rPr>
            </w:pPr>
            <w:r w:rsidRPr="007022CB">
              <w:rPr>
                <w:rFonts w:ascii="Arial" w:hAnsi="Arial" w:cs="Arial"/>
              </w:rPr>
              <w:t>9</w:t>
            </w:r>
          </w:p>
        </w:tc>
        <w:tc>
          <w:tcPr>
            <w:tcW w:w="9121" w:type="dxa"/>
            <w:tcBorders>
              <w:top w:val="nil"/>
              <w:left w:val="nil"/>
              <w:bottom w:val="single" w:sz="4" w:space="0" w:color="auto"/>
              <w:right w:val="single" w:sz="4" w:space="0" w:color="auto"/>
            </w:tcBorders>
            <w:shd w:val="clear" w:color="000000" w:fill="FFFFFF"/>
            <w:vAlign w:val="center"/>
            <w:hideMark/>
          </w:tcPr>
          <w:p w14:paraId="6D3F8EAB" w14:textId="77777777" w:rsidR="007022CB" w:rsidRPr="007022CB" w:rsidRDefault="007022CB" w:rsidP="007022CB">
            <w:pPr>
              <w:rPr>
                <w:rFonts w:ascii="Arial" w:hAnsi="Arial" w:cs="Arial"/>
              </w:rPr>
            </w:pPr>
            <w:r w:rsidRPr="007022CB">
              <w:rPr>
                <w:rFonts w:ascii="Arial" w:hAnsi="Arial" w:cs="Arial"/>
              </w:rPr>
              <w:t>Permitir ao contribuinte emitir o carnê de qualquer tributo, sendo possível escolher a emissão apenas das parcelas, cota única ou o carnê completo.</w:t>
            </w:r>
          </w:p>
        </w:tc>
      </w:tr>
      <w:tr w:rsidR="007022CB" w:rsidRPr="007022CB" w14:paraId="13ABAF1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52E4779" w14:textId="77777777" w:rsidR="007022CB" w:rsidRPr="007022CB" w:rsidRDefault="007022CB" w:rsidP="007022CB">
            <w:pPr>
              <w:rPr>
                <w:rFonts w:ascii="Arial" w:hAnsi="Arial" w:cs="Arial"/>
              </w:rPr>
            </w:pPr>
            <w:r w:rsidRPr="007022CB">
              <w:rPr>
                <w:rFonts w:ascii="Arial" w:hAnsi="Arial" w:cs="Arial"/>
              </w:rPr>
              <w:t>10</w:t>
            </w:r>
          </w:p>
        </w:tc>
        <w:tc>
          <w:tcPr>
            <w:tcW w:w="9121" w:type="dxa"/>
            <w:tcBorders>
              <w:top w:val="nil"/>
              <w:left w:val="nil"/>
              <w:bottom w:val="single" w:sz="4" w:space="0" w:color="auto"/>
              <w:right w:val="single" w:sz="4" w:space="0" w:color="auto"/>
            </w:tcBorders>
            <w:shd w:val="clear" w:color="000000" w:fill="FFFFFF"/>
            <w:vAlign w:val="center"/>
            <w:hideMark/>
          </w:tcPr>
          <w:p w14:paraId="6B78C85E" w14:textId="77777777" w:rsidR="007022CB" w:rsidRPr="007022CB" w:rsidRDefault="007022CB" w:rsidP="007022CB">
            <w:pPr>
              <w:rPr>
                <w:rFonts w:ascii="Arial" w:hAnsi="Arial" w:cs="Arial"/>
              </w:rPr>
            </w:pPr>
            <w:r w:rsidRPr="007022CB">
              <w:rPr>
                <w:rFonts w:ascii="Arial" w:hAnsi="Arial" w:cs="Arial"/>
              </w:rPr>
              <w:t>Permitir que o contribuinte imprima comprovante atestando que o mesmo está em dia com o pagamento da Taxa de Licença e Localização, sendo que o comprovante só deve ser gerado se o valor da Taxas tenha sido pago integralmente.</w:t>
            </w:r>
          </w:p>
        </w:tc>
      </w:tr>
      <w:tr w:rsidR="007022CB" w:rsidRPr="007022CB" w14:paraId="4EE2C3E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C67EED3" w14:textId="77777777" w:rsidR="007022CB" w:rsidRPr="007022CB" w:rsidRDefault="007022CB" w:rsidP="007022CB">
            <w:pPr>
              <w:rPr>
                <w:rFonts w:ascii="Arial" w:hAnsi="Arial" w:cs="Arial"/>
              </w:rPr>
            </w:pPr>
            <w:r w:rsidRPr="007022CB">
              <w:rPr>
                <w:rFonts w:ascii="Arial" w:hAnsi="Arial" w:cs="Arial"/>
              </w:rPr>
              <w:t>11</w:t>
            </w:r>
          </w:p>
        </w:tc>
        <w:tc>
          <w:tcPr>
            <w:tcW w:w="9121" w:type="dxa"/>
            <w:tcBorders>
              <w:top w:val="nil"/>
              <w:left w:val="nil"/>
              <w:bottom w:val="single" w:sz="4" w:space="0" w:color="auto"/>
              <w:right w:val="single" w:sz="4" w:space="0" w:color="auto"/>
            </w:tcBorders>
            <w:shd w:val="clear" w:color="000000" w:fill="FFFFFF"/>
            <w:vAlign w:val="center"/>
            <w:hideMark/>
          </w:tcPr>
          <w:p w14:paraId="7A41F1B6" w14:textId="77777777" w:rsidR="007022CB" w:rsidRPr="007022CB" w:rsidRDefault="007022CB" w:rsidP="007022CB">
            <w:pPr>
              <w:rPr>
                <w:rFonts w:ascii="Arial" w:hAnsi="Arial" w:cs="Arial"/>
              </w:rPr>
            </w:pPr>
            <w:r w:rsidRPr="007022CB">
              <w:rPr>
                <w:rFonts w:ascii="Arial" w:hAnsi="Arial" w:cs="Arial"/>
              </w:rPr>
              <w:t>Dispor de mecanismo que permita ao contribuinte, realizar através da internet a solicitação de Autorização para Impressão de Documentos Fiscais. A solicitação recebida pelo fiscal poderá ser deferida ou indeferida. Em ambos os casos o solicitante e o contador devem ser comunicados com envio de e-mail. Para as solicitações deferidas a Gráfica informada na solicitação também deverá ser comunicada.</w:t>
            </w:r>
          </w:p>
        </w:tc>
      </w:tr>
      <w:tr w:rsidR="007022CB" w:rsidRPr="007022CB" w14:paraId="61274C5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C819D2D" w14:textId="77777777" w:rsidR="007022CB" w:rsidRPr="007022CB" w:rsidRDefault="007022CB" w:rsidP="007022CB">
            <w:pPr>
              <w:rPr>
                <w:rFonts w:ascii="Arial" w:hAnsi="Arial" w:cs="Arial"/>
              </w:rPr>
            </w:pPr>
            <w:r w:rsidRPr="007022CB">
              <w:rPr>
                <w:rFonts w:ascii="Arial" w:hAnsi="Arial" w:cs="Arial"/>
              </w:rPr>
              <w:t>12</w:t>
            </w:r>
          </w:p>
        </w:tc>
        <w:tc>
          <w:tcPr>
            <w:tcW w:w="9121" w:type="dxa"/>
            <w:tcBorders>
              <w:top w:val="nil"/>
              <w:left w:val="nil"/>
              <w:bottom w:val="single" w:sz="4" w:space="0" w:color="auto"/>
              <w:right w:val="single" w:sz="4" w:space="0" w:color="auto"/>
            </w:tcBorders>
            <w:shd w:val="clear" w:color="000000" w:fill="FFFFFF"/>
            <w:vAlign w:val="center"/>
            <w:hideMark/>
          </w:tcPr>
          <w:p w14:paraId="4377ACA7" w14:textId="77777777" w:rsidR="007022CB" w:rsidRPr="007022CB" w:rsidRDefault="007022CB" w:rsidP="007022CB">
            <w:pPr>
              <w:rPr>
                <w:rFonts w:ascii="Arial" w:hAnsi="Arial" w:cs="Arial"/>
              </w:rPr>
            </w:pPr>
            <w:r w:rsidRPr="007022CB">
              <w:rPr>
                <w:rFonts w:ascii="Arial" w:hAnsi="Arial" w:cs="Arial"/>
              </w:rPr>
              <w:t xml:space="preserve">Dispor de mecanismo que permita as gráficas realizarem consultas das Autorizações de Impressão de Documentos Fiscais em seu nome. </w:t>
            </w:r>
          </w:p>
        </w:tc>
      </w:tr>
      <w:tr w:rsidR="007022CB" w:rsidRPr="007022CB" w14:paraId="0AF9EE5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BA7D4D5" w14:textId="77777777" w:rsidR="007022CB" w:rsidRPr="007022CB" w:rsidRDefault="007022CB" w:rsidP="007022CB">
            <w:pPr>
              <w:rPr>
                <w:rFonts w:ascii="Arial" w:hAnsi="Arial" w:cs="Arial"/>
              </w:rPr>
            </w:pPr>
            <w:r w:rsidRPr="007022CB">
              <w:rPr>
                <w:rFonts w:ascii="Arial" w:hAnsi="Arial" w:cs="Arial"/>
              </w:rPr>
              <w:t>13</w:t>
            </w:r>
          </w:p>
        </w:tc>
        <w:tc>
          <w:tcPr>
            <w:tcW w:w="9121" w:type="dxa"/>
            <w:tcBorders>
              <w:top w:val="nil"/>
              <w:left w:val="nil"/>
              <w:bottom w:val="single" w:sz="4" w:space="0" w:color="auto"/>
              <w:right w:val="single" w:sz="4" w:space="0" w:color="auto"/>
            </w:tcBorders>
            <w:shd w:val="clear" w:color="000000" w:fill="FFFFFF"/>
            <w:vAlign w:val="center"/>
            <w:hideMark/>
          </w:tcPr>
          <w:p w14:paraId="309CD090" w14:textId="77777777" w:rsidR="007022CB" w:rsidRPr="007022CB" w:rsidRDefault="007022CB" w:rsidP="007022CB">
            <w:pPr>
              <w:rPr>
                <w:rFonts w:ascii="Arial" w:hAnsi="Arial" w:cs="Arial"/>
              </w:rPr>
            </w:pPr>
            <w:r w:rsidRPr="007022CB">
              <w:rPr>
                <w:rFonts w:ascii="Arial" w:hAnsi="Arial" w:cs="Arial"/>
              </w:rPr>
              <w:t>Permitir que o contribuinte consulte seus dados cadastrais por intermédio da internet, sendo possível também, optar pela impressa do documento Espelho de Cadastro, o qual deverá ser personalizável.</w:t>
            </w:r>
          </w:p>
        </w:tc>
      </w:tr>
      <w:tr w:rsidR="007022CB" w:rsidRPr="007022CB" w14:paraId="71DC8F9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1396B21" w14:textId="77777777" w:rsidR="007022CB" w:rsidRPr="007022CB" w:rsidRDefault="007022CB" w:rsidP="007022CB">
            <w:pPr>
              <w:rPr>
                <w:rFonts w:ascii="Arial" w:hAnsi="Arial" w:cs="Arial"/>
              </w:rPr>
            </w:pPr>
            <w:r w:rsidRPr="007022CB">
              <w:rPr>
                <w:rFonts w:ascii="Arial" w:hAnsi="Arial" w:cs="Arial"/>
              </w:rPr>
              <w:t>14</w:t>
            </w:r>
          </w:p>
        </w:tc>
        <w:tc>
          <w:tcPr>
            <w:tcW w:w="9121" w:type="dxa"/>
            <w:tcBorders>
              <w:top w:val="nil"/>
              <w:left w:val="nil"/>
              <w:bottom w:val="single" w:sz="4" w:space="0" w:color="auto"/>
              <w:right w:val="single" w:sz="4" w:space="0" w:color="auto"/>
            </w:tcBorders>
            <w:shd w:val="clear" w:color="000000" w:fill="FFFFFF"/>
            <w:vAlign w:val="center"/>
            <w:hideMark/>
          </w:tcPr>
          <w:p w14:paraId="02CF9D92" w14:textId="77777777" w:rsidR="007022CB" w:rsidRPr="007022CB" w:rsidRDefault="007022CB" w:rsidP="007022CB">
            <w:pPr>
              <w:rPr>
                <w:rFonts w:ascii="Arial" w:hAnsi="Arial" w:cs="Arial"/>
              </w:rPr>
            </w:pPr>
            <w:r w:rsidRPr="007022CB">
              <w:rPr>
                <w:rFonts w:ascii="Arial" w:hAnsi="Arial" w:cs="Arial"/>
              </w:rPr>
              <w:t>Permitir que o contribuinte solicite via internet o acesso ao sistema. O município poderá optar em liberar o acesso automaticamente, sem intervenção do município, ou poderá optar que a solicitação de acesso tenha que ser homologada por um fiscal, onde a autorização poderá ser deferida ou indeferida. Quando a solicitação de acesso for autorizada, o solicitante deverá receber um e-mail com os dados de acesso, bem como sua senha. O texto enviado no e-mail deverá ser personalizável de acordo com a necessidade da entidade e quando a solicitação for indeferida, o solicitando deverá também receber um e-mail comunicando motivo do indeferimento.</w:t>
            </w:r>
          </w:p>
        </w:tc>
      </w:tr>
      <w:tr w:rsidR="007022CB" w:rsidRPr="007022CB" w14:paraId="0C5A81A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57CFAAF" w14:textId="77777777" w:rsidR="007022CB" w:rsidRPr="007022CB" w:rsidRDefault="007022CB" w:rsidP="007022CB">
            <w:pPr>
              <w:rPr>
                <w:rFonts w:ascii="Arial" w:hAnsi="Arial" w:cs="Arial"/>
              </w:rPr>
            </w:pPr>
            <w:r w:rsidRPr="007022CB">
              <w:rPr>
                <w:rFonts w:ascii="Arial" w:hAnsi="Arial" w:cs="Arial"/>
              </w:rPr>
              <w:t>15</w:t>
            </w:r>
          </w:p>
        </w:tc>
        <w:tc>
          <w:tcPr>
            <w:tcW w:w="9121" w:type="dxa"/>
            <w:tcBorders>
              <w:top w:val="nil"/>
              <w:left w:val="nil"/>
              <w:bottom w:val="single" w:sz="4" w:space="0" w:color="auto"/>
              <w:right w:val="single" w:sz="4" w:space="0" w:color="auto"/>
            </w:tcBorders>
            <w:shd w:val="clear" w:color="000000" w:fill="FFFFFF"/>
            <w:vAlign w:val="center"/>
            <w:hideMark/>
          </w:tcPr>
          <w:p w14:paraId="16A9D4EF" w14:textId="77777777" w:rsidR="007022CB" w:rsidRPr="007022CB" w:rsidRDefault="007022CB" w:rsidP="007022CB">
            <w:pPr>
              <w:rPr>
                <w:rFonts w:ascii="Arial" w:hAnsi="Arial" w:cs="Arial"/>
              </w:rPr>
            </w:pPr>
            <w:r w:rsidRPr="007022CB">
              <w:rPr>
                <w:rFonts w:ascii="Arial" w:hAnsi="Arial" w:cs="Arial"/>
              </w:rPr>
              <w:t>O sistema deve ter o padrão de cores configurável, em ferramenta que permita a modificação de forma fácil, de acordo com as cores do município, cabendo a esse, escolher a cores do topo do site, rodapé e dos botões de ação.</w:t>
            </w:r>
          </w:p>
        </w:tc>
      </w:tr>
      <w:tr w:rsidR="007022CB" w:rsidRPr="007022CB" w14:paraId="1C5D2B0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72BEF29" w14:textId="77777777" w:rsidR="007022CB" w:rsidRPr="007022CB" w:rsidRDefault="007022CB" w:rsidP="007022CB">
            <w:pPr>
              <w:rPr>
                <w:rFonts w:ascii="Arial" w:hAnsi="Arial" w:cs="Arial"/>
              </w:rPr>
            </w:pPr>
            <w:r w:rsidRPr="007022CB">
              <w:rPr>
                <w:rFonts w:ascii="Arial" w:hAnsi="Arial" w:cs="Arial"/>
              </w:rPr>
              <w:t>16</w:t>
            </w:r>
          </w:p>
        </w:tc>
        <w:tc>
          <w:tcPr>
            <w:tcW w:w="9121" w:type="dxa"/>
            <w:tcBorders>
              <w:top w:val="nil"/>
              <w:left w:val="nil"/>
              <w:bottom w:val="single" w:sz="4" w:space="0" w:color="auto"/>
              <w:right w:val="single" w:sz="4" w:space="0" w:color="auto"/>
            </w:tcBorders>
            <w:shd w:val="clear" w:color="000000" w:fill="FFFFFF"/>
            <w:vAlign w:val="center"/>
            <w:hideMark/>
          </w:tcPr>
          <w:p w14:paraId="3B829A10" w14:textId="77777777" w:rsidR="007022CB" w:rsidRPr="007022CB" w:rsidRDefault="007022CB" w:rsidP="007022CB">
            <w:pPr>
              <w:rPr>
                <w:rFonts w:ascii="Arial" w:hAnsi="Arial" w:cs="Arial"/>
              </w:rPr>
            </w:pPr>
            <w:r w:rsidRPr="007022CB">
              <w:rPr>
                <w:rFonts w:ascii="Arial" w:hAnsi="Arial" w:cs="Arial"/>
              </w:rPr>
              <w:t>Os nomes dos botões de ação do sistema devem ser configuráveis pelo município, em ferramenta que permita a modificação de forma fácil.</w:t>
            </w:r>
          </w:p>
        </w:tc>
      </w:tr>
      <w:tr w:rsidR="007022CB" w:rsidRPr="007022CB" w14:paraId="51331A0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D49B0B9" w14:textId="77777777" w:rsidR="007022CB" w:rsidRPr="007022CB" w:rsidRDefault="007022CB" w:rsidP="007022CB">
            <w:pPr>
              <w:rPr>
                <w:rFonts w:ascii="Arial" w:hAnsi="Arial" w:cs="Arial"/>
              </w:rPr>
            </w:pPr>
            <w:r w:rsidRPr="007022CB">
              <w:rPr>
                <w:rFonts w:ascii="Arial" w:hAnsi="Arial" w:cs="Arial"/>
              </w:rPr>
              <w:t>17</w:t>
            </w:r>
          </w:p>
        </w:tc>
        <w:tc>
          <w:tcPr>
            <w:tcW w:w="9121" w:type="dxa"/>
            <w:tcBorders>
              <w:top w:val="nil"/>
              <w:left w:val="nil"/>
              <w:bottom w:val="single" w:sz="4" w:space="0" w:color="auto"/>
              <w:right w:val="single" w:sz="4" w:space="0" w:color="auto"/>
            </w:tcBorders>
            <w:shd w:val="clear" w:color="000000" w:fill="FFFFFF"/>
            <w:vAlign w:val="center"/>
            <w:hideMark/>
          </w:tcPr>
          <w:p w14:paraId="4F0D6D9E" w14:textId="77777777" w:rsidR="007022CB" w:rsidRPr="007022CB" w:rsidRDefault="007022CB" w:rsidP="007022CB">
            <w:pPr>
              <w:rPr>
                <w:rFonts w:ascii="Arial" w:hAnsi="Arial" w:cs="Arial"/>
              </w:rPr>
            </w:pPr>
            <w:r w:rsidRPr="007022CB">
              <w:rPr>
                <w:rFonts w:ascii="Arial" w:hAnsi="Arial" w:cs="Arial"/>
              </w:rPr>
              <w:t>O sistema deve dispor de ferramenta para alterar o tamanho da fonte do site, isso de forma ilimitada, a cada clique deve ser percebido o aumento.</w:t>
            </w:r>
          </w:p>
        </w:tc>
      </w:tr>
      <w:tr w:rsidR="007022CB" w:rsidRPr="007022CB" w14:paraId="39E583F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07A0091" w14:textId="77777777" w:rsidR="007022CB" w:rsidRPr="007022CB" w:rsidRDefault="007022CB" w:rsidP="007022CB">
            <w:pPr>
              <w:rPr>
                <w:rFonts w:ascii="Arial" w:hAnsi="Arial" w:cs="Arial"/>
              </w:rPr>
            </w:pPr>
            <w:r w:rsidRPr="007022CB">
              <w:rPr>
                <w:rFonts w:ascii="Arial" w:hAnsi="Arial" w:cs="Arial"/>
              </w:rPr>
              <w:t>18</w:t>
            </w:r>
          </w:p>
        </w:tc>
        <w:tc>
          <w:tcPr>
            <w:tcW w:w="9121" w:type="dxa"/>
            <w:tcBorders>
              <w:top w:val="nil"/>
              <w:left w:val="nil"/>
              <w:bottom w:val="single" w:sz="4" w:space="0" w:color="auto"/>
              <w:right w:val="single" w:sz="4" w:space="0" w:color="auto"/>
            </w:tcBorders>
            <w:shd w:val="clear" w:color="000000" w:fill="FFFFFF"/>
            <w:vAlign w:val="center"/>
            <w:hideMark/>
          </w:tcPr>
          <w:p w14:paraId="537490D8" w14:textId="77777777" w:rsidR="007022CB" w:rsidRPr="007022CB" w:rsidRDefault="007022CB" w:rsidP="007022CB">
            <w:pPr>
              <w:rPr>
                <w:rFonts w:ascii="Arial" w:hAnsi="Arial" w:cs="Arial"/>
              </w:rPr>
            </w:pPr>
            <w:r w:rsidRPr="007022CB">
              <w:rPr>
                <w:rFonts w:ascii="Arial" w:hAnsi="Arial" w:cs="Arial"/>
              </w:rPr>
              <w:t>Dispor de mecanismo que permita o cadastramento e alteração de texto de ajuda dos botões de ação. O texto de ajuda deve ser apresentado quando o usuário passar o cursor do mouse sobre o botão.</w:t>
            </w:r>
          </w:p>
        </w:tc>
      </w:tr>
      <w:tr w:rsidR="007022CB" w:rsidRPr="007022CB" w14:paraId="17F9716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50457DF" w14:textId="77777777" w:rsidR="007022CB" w:rsidRPr="007022CB" w:rsidRDefault="007022CB" w:rsidP="007022CB">
            <w:pPr>
              <w:rPr>
                <w:rFonts w:ascii="Arial" w:hAnsi="Arial" w:cs="Arial"/>
              </w:rPr>
            </w:pPr>
            <w:r w:rsidRPr="007022CB">
              <w:rPr>
                <w:rFonts w:ascii="Arial" w:hAnsi="Arial" w:cs="Arial"/>
              </w:rPr>
              <w:t>19</w:t>
            </w:r>
          </w:p>
        </w:tc>
        <w:tc>
          <w:tcPr>
            <w:tcW w:w="9121" w:type="dxa"/>
            <w:tcBorders>
              <w:top w:val="nil"/>
              <w:left w:val="nil"/>
              <w:bottom w:val="single" w:sz="4" w:space="0" w:color="auto"/>
              <w:right w:val="single" w:sz="4" w:space="0" w:color="auto"/>
            </w:tcBorders>
            <w:shd w:val="clear" w:color="000000" w:fill="FFFFFF"/>
            <w:vAlign w:val="center"/>
            <w:hideMark/>
          </w:tcPr>
          <w:p w14:paraId="02ABE83F" w14:textId="77777777" w:rsidR="007022CB" w:rsidRPr="007022CB" w:rsidRDefault="007022CB" w:rsidP="007022CB">
            <w:pPr>
              <w:rPr>
                <w:rFonts w:ascii="Arial" w:hAnsi="Arial" w:cs="Arial"/>
              </w:rPr>
            </w:pPr>
            <w:r w:rsidRPr="007022CB">
              <w:rPr>
                <w:rFonts w:ascii="Arial" w:hAnsi="Arial" w:cs="Arial"/>
              </w:rPr>
              <w:t xml:space="preserve">Dispor de editor que permita o fisco personalizar fórmulas para cálculo de todas as naturezas de receitas. Este mecanismo deverá conter minimamente comandos que recuperem automaticamente informações constantes no boletim cadastral, cadastro de logradouros, trechos e tabelas de valores </w:t>
            </w:r>
            <w:proofErr w:type="spellStart"/>
            <w:r w:rsidRPr="007022CB">
              <w:rPr>
                <w:rFonts w:ascii="Arial" w:hAnsi="Arial" w:cs="Arial"/>
              </w:rPr>
              <w:t>pré</w:t>
            </w:r>
            <w:proofErr w:type="spellEnd"/>
            <w:r w:rsidRPr="007022CB">
              <w:rPr>
                <w:rFonts w:ascii="Arial" w:hAnsi="Arial" w:cs="Arial"/>
              </w:rPr>
              <w:t>-cadastrados a serem utilizadas como variáveis para cálculo, também de possuir operadores matemáticos que possibilitem a realização de cálculos de subtração, somatório, divisão, multiplicação e operadores lógicos que permitam criar condições de execução dos comandos de fórmulas.</w:t>
            </w:r>
          </w:p>
        </w:tc>
      </w:tr>
      <w:tr w:rsidR="007022CB" w:rsidRPr="007022CB" w14:paraId="37C7774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77F94CB" w14:textId="77777777" w:rsidR="007022CB" w:rsidRPr="007022CB" w:rsidRDefault="007022CB" w:rsidP="007022CB">
            <w:pPr>
              <w:rPr>
                <w:rFonts w:ascii="Arial" w:hAnsi="Arial" w:cs="Arial"/>
              </w:rPr>
            </w:pPr>
            <w:r w:rsidRPr="007022CB">
              <w:rPr>
                <w:rFonts w:ascii="Arial" w:hAnsi="Arial" w:cs="Arial"/>
              </w:rPr>
              <w:t>20</w:t>
            </w:r>
          </w:p>
        </w:tc>
        <w:tc>
          <w:tcPr>
            <w:tcW w:w="9121" w:type="dxa"/>
            <w:tcBorders>
              <w:top w:val="nil"/>
              <w:left w:val="nil"/>
              <w:bottom w:val="single" w:sz="4" w:space="0" w:color="auto"/>
              <w:right w:val="single" w:sz="4" w:space="0" w:color="auto"/>
            </w:tcBorders>
            <w:shd w:val="clear" w:color="000000" w:fill="FFFFFF"/>
            <w:vAlign w:val="center"/>
            <w:hideMark/>
          </w:tcPr>
          <w:p w14:paraId="547C1892" w14:textId="77777777" w:rsidR="007022CB" w:rsidRPr="007022CB" w:rsidRDefault="007022CB" w:rsidP="007022CB">
            <w:pPr>
              <w:rPr>
                <w:rFonts w:ascii="Arial" w:hAnsi="Arial" w:cs="Arial"/>
              </w:rPr>
            </w:pPr>
            <w:r w:rsidRPr="007022CB">
              <w:rPr>
                <w:rFonts w:ascii="Arial" w:hAnsi="Arial" w:cs="Arial"/>
              </w:rPr>
              <w:t xml:space="preserve">Deverá possuir cadastro imóveis com informações especificas a esta gestão, bem como ser possível que o próprio fisco crie novos campos inerentes as sua particularidades para a formação do boletim cadastral  </w:t>
            </w:r>
          </w:p>
        </w:tc>
      </w:tr>
      <w:tr w:rsidR="007022CB" w:rsidRPr="007022CB" w14:paraId="3CDBBDF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A388BC7" w14:textId="77777777" w:rsidR="007022CB" w:rsidRPr="007022CB" w:rsidRDefault="007022CB" w:rsidP="007022CB">
            <w:pPr>
              <w:rPr>
                <w:rFonts w:ascii="Arial" w:hAnsi="Arial" w:cs="Arial"/>
              </w:rPr>
            </w:pPr>
            <w:r w:rsidRPr="007022CB">
              <w:rPr>
                <w:rFonts w:ascii="Arial" w:hAnsi="Arial" w:cs="Arial"/>
              </w:rPr>
              <w:t>21</w:t>
            </w:r>
          </w:p>
        </w:tc>
        <w:tc>
          <w:tcPr>
            <w:tcW w:w="9121" w:type="dxa"/>
            <w:tcBorders>
              <w:top w:val="nil"/>
              <w:left w:val="nil"/>
              <w:bottom w:val="single" w:sz="4" w:space="0" w:color="auto"/>
              <w:right w:val="single" w:sz="4" w:space="0" w:color="auto"/>
            </w:tcBorders>
            <w:shd w:val="clear" w:color="000000" w:fill="FFFFFF"/>
            <w:vAlign w:val="center"/>
            <w:hideMark/>
          </w:tcPr>
          <w:p w14:paraId="66574415" w14:textId="77777777" w:rsidR="007022CB" w:rsidRPr="007022CB" w:rsidRDefault="007022CB" w:rsidP="007022CB">
            <w:pPr>
              <w:rPr>
                <w:rFonts w:ascii="Arial" w:hAnsi="Arial" w:cs="Arial"/>
              </w:rPr>
            </w:pPr>
            <w:r w:rsidRPr="007022CB">
              <w:rPr>
                <w:rFonts w:ascii="Arial" w:hAnsi="Arial" w:cs="Arial"/>
              </w:rPr>
              <w:t>Deverá possuir cadastro de empresas com informações especificas a esta gestão, bem como ser possível que o próprio fisco crie novos campos inerentes as sua particularidades para a formação do boletim cadastral</w:t>
            </w:r>
          </w:p>
        </w:tc>
      </w:tr>
      <w:tr w:rsidR="007022CB" w:rsidRPr="007022CB" w14:paraId="0451595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5134229" w14:textId="77777777" w:rsidR="007022CB" w:rsidRPr="007022CB" w:rsidRDefault="007022CB" w:rsidP="007022CB">
            <w:pPr>
              <w:rPr>
                <w:rFonts w:ascii="Arial" w:hAnsi="Arial" w:cs="Arial"/>
              </w:rPr>
            </w:pPr>
            <w:r w:rsidRPr="007022CB">
              <w:rPr>
                <w:rFonts w:ascii="Arial" w:hAnsi="Arial" w:cs="Arial"/>
              </w:rPr>
              <w:t>22</w:t>
            </w:r>
          </w:p>
        </w:tc>
        <w:tc>
          <w:tcPr>
            <w:tcW w:w="9121" w:type="dxa"/>
            <w:tcBorders>
              <w:top w:val="nil"/>
              <w:left w:val="nil"/>
              <w:bottom w:val="single" w:sz="4" w:space="0" w:color="auto"/>
              <w:right w:val="single" w:sz="4" w:space="0" w:color="auto"/>
            </w:tcBorders>
            <w:shd w:val="clear" w:color="000000" w:fill="FFFFFF"/>
            <w:vAlign w:val="center"/>
            <w:hideMark/>
          </w:tcPr>
          <w:p w14:paraId="5EDDF6C9" w14:textId="77777777" w:rsidR="007022CB" w:rsidRPr="007022CB" w:rsidRDefault="007022CB" w:rsidP="007022CB">
            <w:pPr>
              <w:rPr>
                <w:rFonts w:ascii="Arial" w:hAnsi="Arial" w:cs="Arial"/>
              </w:rPr>
            </w:pPr>
            <w:r w:rsidRPr="007022CB">
              <w:rPr>
                <w:rFonts w:ascii="Arial" w:hAnsi="Arial" w:cs="Arial"/>
              </w:rPr>
              <w:t>Deverá possuir cadastro de para a gestão de taxas diversas com informações especificas a esta gestão, bem como ser possível que o próprio fisco crie novos campos inerentes as sua particularidades para a formação do boletim cadastral</w:t>
            </w:r>
          </w:p>
        </w:tc>
      </w:tr>
      <w:tr w:rsidR="007022CB" w:rsidRPr="007022CB" w14:paraId="4BCA249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FDCE354" w14:textId="77777777" w:rsidR="007022CB" w:rsidRPr="007022CB" w:rsidRDefault="007022CB" w:rsidP="007022CB">
            <w:pPr>
              <w:rPr>
                <w:rFonts w:ascii="Arial" w:hAnsi="Arial" w:cs="Arial"/>
              </w:rPr>
            </w:pPr>
            <w:r w:rsidRPr="007022CB">
              <w:rPr>
                <w:rFonts w:ascii="Arial" w:hAnsi="Arial" w:cs="Arial"/>
              </w:rPr>
              <w:lastRenderedPageBreak/>
              <w:t>23</w:t>
            </w:r>
          </w:p>
        </w:tc>
        <w:tc>
          <w:tcPr>
            <w:tcW w:w="9121" w:type="dxa"/>
            <w:tcBorders>
              <w:top w:val="nil"/>
              <w:left w:val="nil"/>
              <w:bottom w:val="single" w:sz="4" w:space="0" w:color="auto"/>
              <w:right w:val="single" w:sz="4" w:space="0" w:color="auto"/>
            </w:tcBorders>
            <w:shd w:val="clear" w:color="000000" w:fill="FFFFFF"/>
            <w:vAlign w:val="center"/>
            <w:hideMark/>
          </w:tcPr>
          <w:p w14:paraId="1809D201" w14:textId="77777777" w:rsidR="007022CB" w:rsidRPr="007022CB" w:rsidRDefault="007022CB" w:rsidP="007022CB">
            <w:pPr>
              <w:rPr>
                <w:rFonts w:ascii="Arial" w:hAnsi="Arial" w:cs="Arial"/>
              </w:rPr>
            </w:pPr>
            <w:r w:rsidRPr="007022CB">
              <w:rPr>
                <w:rFonts w:ascii="Arial" w:hAnsi="Arial" w:cs="Arial"/>
              </w:rPr>
              <w:t>Deverá ser possível criar minimante 5 novos tipos de boletins cadastrais, que permitam a gestão de novos cadastros criados pela entidade, sendo possível que próprio fisco crie novos campos inerentes as suas particularidades para a formação do boletim cadastral.</w:t>
            </w:r>
          </w:p>
        </w:tc>
      </w:tr>
      <w:tr w:rsidR="007022CB" w:rsidRPr="007022CB" w14:paraId="7C5008D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4EA7F7C" w14:textId="77777777" w:rsidR="007022CB" w:rsidRPr="007022CB" w:rsidRDefault="007022CB" w:rsidP="007022CB">
            <w:pPr>
              <w:rPr>
                <w:rFonts w:ascii="Arial" w:hAnsi="Arial" w:cs="Arial"/>
              </w:rPr>
            </w:pPr>
            <w:r w:rsidRPr="007022CB">
              <w:rPr>
                <w:rFonts w:ascii="Arial" w:hAnsi="Arial" w:cs="Arial"/>
              </w:rPr>
              <w:t>24</w:t>
            </w:r>
          </w:p>
        </w:tc>
        <w:tc>
          <w:tcPr>
            <w:tcW w:w="9121" w:type="dxa"/>
            <w:tcBorders>
              <w:top w:val="nil"/>
              <w:left w:val="nil"/>
              <w:bottom w:val="single" w:sz="4" w:space="0" w:color="auto"/>
              <w:right w:val="single" w:sz="4" w:space="0" w:color="auto"/>
            </w:tcBorders>
            <w:shd w:val="clear" w:color="000000" w:fill="FFFFFF"/>
            <w:vAlign w:val="center"/>
            <w:hideMark/>
          </w:tcPr>
          <w:p w14:paraId="53298E97" w14:textId="77777777" w:rsidR="007022CB" w:rsidRPr="007022CB" w:rsidRDefault="007022CB" w:rsidP="007022CB">
            <w:pPr>
              <w:rPr>
                <w:rFonts w:ascii="Arial" w:hAnsi="Arial" w:cs="Arial"/>
              </w:rPr>
            </w:pPr>
            <w:r w:rsidRPr="007022CB">
              <w:rPr>
                <w:rFonts w:ascii="Arial" w:hAnsi="Arial" w:cs="Arial"/>
              </w:rPr>
              <w:t>Deverá possuir cadastro de contribuintes unificado, de modo que ao cadastrar um contribuinte e vincular o mesmo em um cadastro de imóvel ou empresa, seja atualizado automaticamente os dados básicos de identificação e endereço de correspondência.</w:t>
            </w:r>
          </w:p>
        </w:tc>
      </w:tr>
      <w:tr w:rsidR="007022CB" w:rsidRPr="007022CB" w14:paraId="113499A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56F7BEB" w14:textId="77777777" w:rsidR="007022CB" w:rsidRPr="007022CB" w:rsidRDefault="007022CB" w:rsidP="007022CB">
            <w:pPr>
              <w:rPr>
                <w:rFonts w:ascii="Arial" w:hAnsi="Arial" w:cs="Arial"/>
              </w:rPr>
            </w:pPr>
            <w:r w:rsidRPr="007022CB">
              <w:rPr>
                <w:rFonts w:ascii="Arial" w:hAnsi="Arial" w:cs="Arial"/>
              </w:rPr>
              <w:t>25</w:t>
            </w:r>
          </w:p>
        </w:tc>
        <w:tc>
          <w:tcPr>
            <w:tcW w:w="9121" w:type="dxa"/>
            <w:tcBorders>
              <w:top w:val="nil"/>
              <w:left w:val="nil"/>
              <w:bottom w:val="single" w:sz="4" w:space="0" w:color="auto"/>
              <w:right w:val="single" w:sz="4" w:space="0" w:color="auto"/>
            </w:tcBorders>
            <w:shd w:val="clear" w:color="000000" w:fill="FFFFFF"/>
            <w:vAlign w:val="center"/>
            <w:hideMark/>
          </w:tcPr>
          <w:p w14:paraId="40F1A430" w14:textId="77777777" w:rsidR="007022CB" w:rsidRPr="007022CB" w:rsidRDefault="007022CB" w:rsidP="007022CB">
            <w:pPr>
              <w:rPr>
                <w:rFonts w:ascii="Arial" w:hAnsi="Arial" w:cs="Arial"/>
              </w:rPr>
            </w:pPr>
            <w:r w:rsidRPr="007022CB">
              <w:rPr>
                <w:rFonts w:ascii="Arial" w:hAnsi="Arial" w:cs="Arial"/>
              </w:rPr>
              <w:t>Permitir a formatação e/ou personalização do layout de todos os documentos oficiais, gerados pelo sistema, tais como: guias de recolhimento, certidões, notificações, espelhos cadastrais, alvarás, acordos de parcelamento, permitindo configuração campos cadastrais, financeiros e imagens que serão visualizadas.</w:t>
            </w:r>
          </w:p>
        </w:tc>
      </w:tr>
      <w:tr w:rsidR="007022CB" w:rsidRPr="007022CB" w14:paraId="6CCD50C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9F7A22A" w14:textId="77777777" w:rsidR="007022CB" w:rsidRPr="007022CB" w:rsidRDefault="007022CB" w:rsidP="007022CB">
            <w:pPr>
              <w:rPr>
                <w:rFonts w:ascii="Arial" w:hAnsi="Arial" w:cs="Arial"/>
              </w:rPr>
            </w:pPr>
            <w:r w:rsidRPr="007022CB">
              <w:rPr>
                <w:rFonts w:ascii="Arial" w:hAnsi="Arial" w:cs="Arial"/>
              </w:rPr>
              <w:t>26</w:t>
            </w:r>
          </w:p>
        </w:tc>
        <w:tc>
          <w:tcPr>
            <w:tcW w:w="9121" w:type="dxa"/>
            <w:tcBorders>
              <w:top w:val="nil"/>
              <w:left w:val="nil"/>
              <w:bottom w:val="single" w:sz="4" w:space="0" w:color="auto"/>
              <w:right w:val="single" w:sz="4" w:space="0" w:color="auto"/>
            </w:tcBorders>
            <w:shd w:val="clear" w:color="000000" w:fill="FFFFFF"/>
            <w:vAlign w:val="center"/>
            <w:hideMark/>
          </w:tcPr>
          <w:p w14:paraId="1C1500D3" w14:textId="77777777" w:rsidR="007022CB" w:rsidRPr="007022CB" w:rsidRDefault="007022CB" w:rsidP="007022CB">
            <w:pPr>
              <w:rPr>
                <w:rFonts w:ascii="Arial" w:hAnsi="Arial" w:cs="Arial"/>
              </w:rPr>
            </w:pPr>
            <w:r w:rsidRPr="007022CB">
              <w:rPr>
                <w:rFonts w:ascii="Arial" w:hAnsi="Arial" w:cs="Arial"/>
              </w:rPr>
              <w:t>Na geração de alvará deverá possuir mecanismos que gere um código de autenticidade do documento, o qual deverá ser possível ser consultado através da web.</w:t>
            </w:r>
          </w:p>
        </w:tc>
      </w:tr>
      <w:tr w:rsidR="007022CB" w:rsidRPr="007022CB" w14:paraId="602EFA9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BA0CFFE" w14:textId="77777777" w:rsidR="007022CB" w:rsidRPr="007022CB" w:rsidRDefault="007022CB" w:rsidP="007022CB">
            <w:pPr>
              <w:rPr>
                <w:rFonts w:ascii="Arial" w:hAnsi="Arial" w:cs="Arial"/>
              </w:rPr>
            </w:pPr>
            <w:r w:rsidRPr="007022CB">
              <w:rPr>
                <w:rFonts w:ascii="Arial" w:hAnsi="Arial" w:cs="Arial"/>
              </w:rPr>
              <w:t>27</w:t>
            </w:r>
          </w:p>
        </w:tc>
        <w:tc>
          <w:tcPr>
            <w:tcW w:w="9121" w:type="dxa"/>
            <w:tcBorders>
              <w:top w:val="nil"/>
              <w:left w:val="nil"/>
              <w:bottom w:val="single" w:sz="4" w:space="0" w:color="auto"/>
              <w:right w:val="single" w:sz="4" w:space="0" w:color="auto"/>
            </w:tcBorders>
            <w:shd w:val="clear" w:color="000000" w:fill="FFFFFF"/>
            <w:vAlign w:val="center"/>
            <w:hideMark/>
          </w:tcPr>
          <w:p w14:paraId="0357F3C2" w14:textId="77777777" w:rsidR="007022CB" w:rsidRPr="007022CB" w:rsidRDefault="007022CB" w:rsidP="007022CB">
            <w:pPr>
              <w:rPr>
                <w:rFonts w:ascii="Arial" w:hAnsi="Arial" w:cs="Arial"/>
              </w:rPr>
            </w:pPr>
            <w:r w:rsidRPr="007022CB">
              <w:rPr>
                <w:rFonts w:ascii="Arial" w:hAnsi="Arial" w:cs="Arial"/>
              </w:rPr>
              <w:t>Deve ser possível incluir no documento de alvará o código de barras no padrão QRCODE que represente o código de autenticidade, o qual deverá ser possível realizar a consulta pela web através da leitura do QRCODE.</w:t>
            </w:r>
          </w:p>
        </w:tc>
      </w:tr>
      <w:tr w:rsidR="007022CB" w:rsidRPr="007022CB" w14:paraId="6E4A5AA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5507E00" w14:textId="77777777" w:rsidR="007022CB" w:rsidRPr="007022CB" w:rsidRDefault="007022CB" w:rsidP="007022CB">
            <w:pPr>
              <w:rPr>
                <w:rFonts w:ascii="Arial" w:hAnsi="Arial" w:cs="Arial"/>
              </w:rPr>
            </w:pPr>
            <w:r w:rsidRPr="007022CB">
              <w:rPr>
                <w:rFonts w:ascii="Arial" w:hAnsi="Arial" w:cs="Arial"/>
              </w:rPr>
              <w:t>28</w:t>
            </w:r>
          </w:p>
        </w:tc>
        <w:tc>
          <w:tcPr>
            <w:tcW w:w="9121" w:type="dxa"/>
            <w:tcBorders>
              <w:top w:val="nil"/>
              <w:left w:val="nil"/>
              <w:bottom w:val="single" w:sz="4" w:space="0" w:color="auto"/>
              <w:right w:val="single" w:sz="4" w:space="0" w:color="auto"/>
            </w:tcBorders>
            <w:shd w:val="clear" w:color="000000" w:fill="FFFFFF"/>
            <w:vAlign w:val="center"/>
            <w:hideMark/>
          </w:tcPr>
          <w:p w14:paraId="7BFE853C" w14:textId="77777777" w:rsidR="007022CB" w:rsidRPr="007022CB" w:rsidRDefault="007022CB" w:rsidP="007022CB">
            <w:pPr>
              <w:rPr>
                <w:rFonts w:ascii="Arial" w:hAnsi="Arial" w:cs="Arial"/>
              </w:rPr>
            </w:pPr>
            <w:r w:rsidRPr="007022CB">
              <w:rPr>
                <w:rFonts w:ascii="Arial" w:hAnsi="Arial" w:cs="Arial"/>
              </w:rPr>
              <w:t>Deverá dispor de mecanismo que possibilite o cadastramento de qualquer tipo de finalidade de alvará, a ser utilizado por todos os cadastros.</w:t>
            </w:r>
          </w:p>
        </w:tc>
      </w:tr>
      <w:tr w:rsidR="007022CB" w:rsidRPr="007022CB" w14:paraId="1922EFF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585F093" w14:textId="77777777" w:rsidR="007022CB" w:rsidRPr="007022CB" w:rsidRDefault="007022CB" w:rsidP="007022CB">
            <w:pPr>
              <w:rPr>
                <w:rFonts w:ascii="Arial" w:hAnsi="Arial" w:cs="Arial"/>
              </w:rPr>
            </w:pPr>
            <w:r w:rsidRPr="007022CB">
              <w:rPr>
                <w:rFonts w:ascii="Arial" w:hAnsi="Arial" w:cs="Arial"/>
              </w:rPr>
              <w:t>29</w:t>
            </w:r>
          </w:p>
        </w:tc>
        <w:tc>
          <w:tcPr>
            <w:tcW w:w="9121" w:type="dxa"/>
            <w:tcBorders>
              <w:top w:val="nil"/>
              <w:left w:val="nil"/>
              <w:bottom w:val="single" w:sz="4" w:space="0" w:color="auto"/>
              <w:right w:val="single" w:sz="4" w:space="0" w:color="auto"/>
            </w:tcBorders>
            <w:shd w:val="clear" w:color="000000" w:fill="FFFFFF"/>
            <w:vAlign w:val="center"/>
            <w:hideMark/>
          </w:tcPr>
          <w:p w14:paraId="6E6AFAC3" w14:textId="77777777" w:rsidR="007022CB" w:rsidRPr="007022CB" w:rsidRDefault="007022CB" w:rsidP="007022CB">
            <w:pPr>
              <w:rPr>
                <w:rFonts w:ascii="Arial" w:hAnsi="Arial" w:cs="Arial"/>
              </w:rPr>
            </w:pPr>
            <w:r w:rsidRPr="007022CB">
              <w:rPr>
                <w:rFonts w:ascii="Arial" w:hAnsi="Arial" w:cs="Arial"/>
              </w:rPr>
              <w:t>Deverá ser possível definir o prazo de validade dos alvarás de acordo com cada finalidade cadastrada, podendo ser em quantidade de dias após seu deferimento ou sempre no final do ano.</w:t>
            </w:r>
          </w:p>
        </w:tc>
      </w:tr>
      <w:tr w:rsidR="007022CB" w:rsidRPr="007022CB" w14:paraId="087DC58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C5DC581" w14:textId="77777777" w:rsidR="007022CB" w:rsidRPr="007022CB" w:rsidRDefault="007022CB" w:rsidP="007022CB">
            <w:pPr>
              <w:rPr>
                <w:rFonts w:ascii="Arial" w:hAnsi="Arial" w:cs="Arial"/>
              </w:rPr>
            </w:pPr>
            <w:r w:rsidRPr="007022CB">
              <w:rPr>
                <w:rFonts w:ascii="Arial" w:hAnsi="Arial" w:cs="Arial"/>
              </w:rPr>
              <w:t>30</w:t>
            </w:r>
          </w:p>
        </w:tc>
        <w:tc>
          <w:tcPr>
            <w:tcW w:w="9121" w:type="dxa"/>
            <w:tcBorders>
              <w:top w:val="nil"/>
              <w:left w:val="nil"/>
              <w:bottom w:val="single" w:sz="4" w:space="0" w:color="auto"/>
              <w:right w:val="single" w:sz="4" w:space="0" w:color="auto"/>
            </w:tcBorders>
            <w:shd w:val="clear" w:color="000000" w:fill="FFFFFF"/>
            <w:vAlign w:val="center"/>
            <w:hideMark/>
          </w:tcPr>
          <w:p w14:paraId="646EC4B8" w14:textId="77777777" w:rsidR="007022CB" w:rsidRPr="007022CB" w:rsidRDefault="007022CB" w:rsidP="007022CB">
            <w:pPr>
              <w:rPr>
                <w:rFonts w:ascii="Arial" w:hAnsi="Arial" w:cs="Arial"/>
              </w:rPr>
            </w:pPr>
            <w:r w:rsidRPr="007022CB">
              <w:rPr>
                <w:rFonts w:ascii="Arial" w:hAnsi="Arial" w:cs="Arial"/>
              </w:rPr>
              <w:t>Deve dispor de mecanismo que gerencie a possibilidade de enviar e-mails ao solicitante do Alvará e Fiscal responsável, de acordo com a finalidade e situação do alvará.</w:t>
            </w:r>
          </w:p>
        </w:tc>
      </w:tr>
      <w:tr w:rsidR="007022CB" w:rsidRPr="007022CB" w14:paraId="21113AC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C106B9E" w14:textId="77777777" w:rsidR="007022CB" w:rsidRPr="007022CB" w:rsidRDefault="007022CB" w:rsidP="007022CB">
            <w:pPr>
              <w:rPr>
                <w:rFonts w:ascii="Arial" w:hAnsi="Arial" w:cs="Arial"/>
              </w:rPr>
            </w:pPr>
            <w:r w:rsidRPr="007022CB">
              <w:rPr>
                <w:rFonts w:ascii="Arial" w:hAnsi="Arial" w:cs="Arial"/>
              </w:rPr>
              <w:t>31</w:t>
            </w:r>
          </w:p>
        </w:tc>
        <w:tc>
          <w:tcPr>
            <w:tcW w:w="9121" w:type="dxa"/>
            <w:tcBorders>
              <w:top w:val="nil"/>
              <w:left w:val="nil"/>
              <w:bottom w:val="single" w:sz="4" w:space="0" w:color="auto"/>
              <w:right w:val="single" w:sz="4" w:space="0" w:color="auto"/>
            </w:tcBorders>
            <w:shd w:val="clear" w:color="000000" w:fill="FFFFFF"/>
            <w:vAlign w:val="center"/>
            <w:hideMark/>
          </w:tcPr>
          <w:p w14:paraId="7CFD6B7B" w14:textId="77777777" w:rsidR="007022CB" w:rsidRPr="007022CB" w:rsidRDefault="007022CB" w:rsidP="007022CB">
            <w:pPr>
              <w:rPr>
                <w:rFonts w:ascii="Arial" w:hAnsi="Arial" w:cs="Arial"/>
              </w:rPr>
            </w:pPr>
            <w:r w:rsidRPr="007022CB">
              <w:rPr>
                <w:rFonts w:ascii="Arial" w:hAnsi="Arial" w:cs="Arial"/>
              </w:rPr>
              <w:t>Deve dispor de mecanismo que gerencie as permissões de grupos de usuários e usuários individuais por finalidade de Alvará, permitindo minimamente tipos de permissão para deferimento total ou deferimento com restrições.</w:t>
            </w:r>
          </w:p>
        </w:tc>
      </w:tr>
      <w:tr w:rsidR="007022CB" w:rsidRPr="007022CB" w14:paraId="0D72355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D08D01E" w14:textId="77777777" w:rsidR="007022CB" w:rsidRPr="007022CB" w:rsidRDefault="007022CB" w:rsidP="007022CB">
            <w:pPr>
              <w:rPr>
                <w:rFonts w:ascii="Arial" w:hAnsi="Arial" w:cs="Arial"/>
              </w:rPr>
            </w:pPr>
            <w:r w:rsidRPr="007022CB">
              <w:rPr>
                <w:rFonts w:ascii="Arial" w:hAnsi="Arial" w:cs="Arial"/>
              </w:rPr>
              <w:t>32</w:t>
            </w:r>
          </w:p>
        </w:tc>
        <w:tc>
          <w:tcPr>
            <w:tcW w:w="9121" w:type="dxa"/>
            <w:tcBorders>
              <w:top w:val="nil"/>
              <w:left w:val="nil"/>
              <w:bottom w:val="single" w:sz="4" w:space="0" w:color="auto"/>
              <w:right w:val="single" w:sz="4" w:space="0" w:color="auto"/>
            </w:tcBorders>
            <w:shd w:val="clear" w:color="000000" w:fill="FFFFFF"/>
            <w:vAlign w:val="center"/>
            <w:hideMark/>
          </w:tcPr>
          <w:p w14:paraId="4624D0FC" w14:textId="77777777" w:rsidR="007022CB" w:rsidRPr="007022CB" w:rsidRDefault="007022CB" w:rsidP="007022CB">
            <w:pPr>
              <w:rPr>
                <w:rFonts w:ascii="Arial" w:hAnsi="Arial" w:cs="Arial"/>
              </w:rPr>
            </w:pPr>
            <w:r w:rsidRPr="007022CB">
              <w:rPr>
                <w:rFonts w:ascii="Arial" w:hAnsi="Arial" w:cs="Arial"/>
              </w:rPr>
              <w:t>Deve dispor de mecanismo que possibilite a criação de regras por finalidade de alvará a serem validadas no momento do deferimento da solicitação, na criação das regras, deve ser possível validar qualquer informação relacionada ao processo, seja cadastral ou financeira.</w:t>
            </w:r>
          </w:p>
        </w:tc>
      </w:tr>
      <w:tr w:rsidR="007022CB" w:rsidRPr="007022CB" w14:paraId="370FAC1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174B2ED" w14:textId="77777777" w:rsidR="007022CB" w:rsidRPr="007022CB" w:rsidRDefault="007022CB" w:rsidP="007022CB">
            <w:pPr>
              <w:rPr>
                <w:rFonts w:ascii="Arial" w:hAnsi="Arial" w:cs="Arial"/>
              </w:rPr>
            </w:pPr>
            <w:r w:rsidRPr="007022CB">
              <w:rPr>
                <w:rFonts w:ascii="Arial" w:hAnsi="Arial" w:cs="Arial"/>
              </w:rPr>
              <w:t>33</w:t>
            </w:r>
          </w:p>
        </w:tc>
        <w:tc>
          <w:tcPr>
            <w:tcW w:w="9121" w:type="dxa"/>
            <w:tcBorders>
              <w:top w:val="nil"/>
              <w:left w:val="nil"/>
              <w:bottom w:val="single" w:sz="4" w:space="0" w:color="auto"/>
              <w:right w:val="single" w:sz="4" w:space="0" w:color="auto"/>
            </w:tcBorders>
            <w:shd w:val="clear" w:color="000000" w:fill="FFFFFF"/>
            <w:vAlign w:val="center"/>
            <w:hideMark/>
          </w:tcPr>
          <w:p w14:paraId="25011F04" w14:textId="77777777" w:rsidR="007022CB" w:rsidRPr="007022CB" w:rsidRDefault="007022CB" w:rsidP="007022CB">
            <w:pPr>
              <w:rPr>
                <w:rFonts w:ascii="Arial" w:hAnsi="Arial" w:cs="Arial"/>
              </w:rPr>
            </w:pPr>
            <w:r w:rsidRPr="007022CB">
              <w:rPr>
                <w:rFonts w:ascii="Arial" w:hAnsi="Arial" w:cs="Arial"/>
              </w:rPr>
              <w:t>Deve existir a possibilidade de enviar e-mail ao solicitante do alvará após a solicitação realizada, com resumo do pedido.</w:t>
            </w:r>
          </w:p>
        </w:tc>
      </w:tr>
      <w:tr w:rsidR="007022CB" w:rsidRPr="007022CB" w14:paraId="332CC79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4A3E81" w14:textId="77777777" w:rsidR="007022CB" w:rsidRPr="007022CB" w:rsidRDefault="007022CB" w:rsidP="007022CB">
            <w:pPr>
              <w:rPr>
                <w:rFonts w:ascii="Arial" w:hAnsi="Arial" w:cs="Arial"/>
              </w:rPr>
            </w:pPr>
            <w:r w:rsidRPr="007022CB">
              <w:rPr>
                <w:rFonts w:ascii="Arial" w:hAnsi="Arial" w:cs="Arial"/>
              </w:rPr>
              <w:t>34</w:t>
            </w:r>
          </w:p>
        </w:tc>
        <w:tc>
          <w:tcPr>
            <w:tcW w:w="9121" w:type="dxa"/>
            <w:tcBorders>
              <w:top w:val="nil"/>
              <w:left w:val="nil"/>
              <w:bottom w:val="single" w:sz="4" w:space="0" w:color="auto"/>
              <w:right w:val="single" w:sz="4" w:space="0" w:color="auto"/>
            </w:tcBorders>
            <w:shd w:val="clear" w:color="000000" w:fill="FFFFFF"/>
            <w:vAlign w:val="center"/>
            <w:hideMark/>
          </w:tcPr>
          <w:p w14:paraId="0E4CCBA2" w14:textId="77777777" w:rsidR="007022CB" w:rsidRPr="007022CB" w:rsidRDefault="007022CB" w:rsidP="007022CB">
            <w:pPr>
              <w:rPr>
                <w:rFonts w:ascii="Arial" w:hAnsi="Arial" w:cs="Arial"/>
              </w:rPr>
            </w:pPr>
            <w:r w:rsidRPr="007022CB">
              <w:rPr>
                <w:rFonts w:ascii="Arial" w:hAnsi="Arial" w:cs="Arial"/>
              </w:rPr>
              <w:t>Possibilitar a emissão de segunda via dos documentos oficiais emitidos pelo sistema, tais como: certidões, notificações, espelhos cadastrais, alvarás, acordos de parcelamento</w:t>
            </w:r>
          </w:p>
        </w:tc>
      </w:tr>
      <w:tr w:rsidR="007022CB" w:rsidRPr="007022CB" w14:paraId="69B600C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7F0C49D" w14:textId="77777777" w:rsidR="007022CB" w:rsidRPr="007022CB" w:rsidRDefault="007022CB" w:rsidP="007022CB">
            <w:pPr>
              <w:rPr>
                <w:rFonts w:ascii="Arial" w:hAnsi="Arial" w:cs="Arial"/>
              </w:rPr>
            </w:pPr>
            <w:r w:rsidRPr="007022CB">
              <w:rPr>
                <w:rFonts w:ascii="Arial" w:hAnsi="Arial" w:cs="Arial"/>
              </w:rPr>
              <w:t>35</w:t>
            </w:r>
          </w:p>
        </w:tc>
        <w:tc>
          <w:tcPr>
            <w:tcW w:w="9121" w:type="dxa"/>
            <w:tcBorders>
              <w:top w:val="nil"/>
              <w:left w:val="nil"/>
              <w:bottom w:val="single" w:sz="4" w:space="0" w:color="auto"/>
              <w:right w:val="single" w:sz="4" w:space="0" w:color="auto"/>
            </w:tcBorders>
            <w:shd w:val="clear" w:color="000000" w:fill="FFFFFF"/>
            <w:vAlign w:val="center"/>
            <w:hideMark/>
          </w:tcPr>
          <w:p w14:paraId="4AB3AB0D" w14:textId="77777777" w:rsidR="007022CB" w:rsidRPr="007022CB" w:rsidRDefault="007022CB" w:rsidP="007022CB">
            <w:pPr>
              <w:rPr>
                <w:rFonts w:ascii="Arial" w:hAnsi="Arial" w:cs="Arial"/>
              </w:rPr>
            </w:pPr>
            <w:r w:rsidRPr="007022CB">
              <w:rPr>
                <w:rFonts w:ascii="Arial" w:hAnsi="Arial" w:cs="Arial"/>
              </w:rPr>
              <w:t>Permitir o cadastramento dos logradouros do município, informando minimante sua descrição, lei que a originou e sua posição de distrito, setor, bairro e segmento.</w:t>
            </w:r>
          </w:p>
        </w:tc>
      </w:tr>
      <w:tr w:rsidR="007022CB" w:rsidRPr="007022CB" w14:paraId="13CFFEC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6484064" w14:textId="77777777" w:rsidR="007022CB" w:rsidRPr="007022CB" w:rsidRDefault="007022CB" w:rsidP="007022CB">
            <w:pPr>
              <w:rPr>
                <w:rFonts w:ascii="Arial" w:hAnsi="Arial" w:cs="Arial"/>
              </w:rPr>
            </w:pPr>
            <w:r w:rsidRPr="007022CB">
              <w:rPr>
                <w:rFonts w:ascii="Arial" w:hAnsi="Arial" w:cs="Arial"/>
              </w:rPr>
              <w:t>36</w:t>
            </w:r>
          </w:p>
        </w:tc>
        <w:tc>
          <w:tcPr>
            <w:tcW w:w="9121" w:type="dxa"/>
            <w:tcBorders>
              <w:top w:val="nil"/>
              <w:left w:val="nil"/>
              <w:bottom w:val="single" w:sz="4" w:space="0" w:color="auto"/>
              <w:right w:val="single" w:sz="4" w:space="0" w:color="auto"/>
            </w:tcBorders>
            <w:shd w:val="clear" w:color="000000" w:fill="FFFFFF"/>
            <w:vAlign w:val="center"/>
            <w:hideMark/>
          </w:tcPr>
          <w:p w14:paraId="1CDADFFF" w14:textId="77777777" w:rsidR="007022CB" w:rsidRPr="007022CB" w:rsidRDefault="007022CB" w:rsidP="007022CB">
            <w:pPr>
              <w:rPr>
                <w:rFonts w:ascii="Arial" w:hAnsi="Arial" w:cs="Arial"/>
              </w:rPr>
            </w:pPr>
            <w:r w:rsidRPr="007022CB">
              <w:rPr>
                <w:rFonts w:ascii="Arial" w:hAnsi="Arial" w:cs="Arial"/>
              </w:rPr>
              <w:t>Permitir o cadastramento das características de cada trecho dos logradouros, sendo possível informar se existe recursos básicos de abastecimento, equipamentos urbanos e serviços públicos</w:t>
            </w:r>
          </w:p>
        </w:tc>
      </w:tr>
      <w:tr w:rsidR="007022CB" w:rsidRPr="007022CB" w14:paraId="7FBC750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D6EA4B0" w14:textId="77777777" w:rsidR="007022CB" w:rsidRPr="007022CB" w:rsidRDefault="007022CB" w:rsidP="007022CB">
            <w:pPr>
              <w:rPr>
                <w:rFonts w:ascii="Arial" w:hAnsi="Arial" w:cs="Arial"/>
              </w:rPr>
            </w:pPr>
            <w:r w:rsidRPr="007022CB">
              <w:rPr>
                <w:rFonts w:ascii="Arial" w:hAnsi="Arial" w:cs="Arial"/>
              </w:rPr>
              <w:t>37</w:t>
            </w:r>
          </w:p>
        </w:tc>
        <w:tc>
          <w:tcPr>
            <w:tcW w:w="9121" w:type="dxa"/>
            <w:tcBorders>
              <w:top w:val="nil"/>
              <w:left w:val="nil"/>
              <w:bottom w:val="single" w:sz="4" w:space="0" w:color="auto"/>
              <w:right w:val="single" w:sz="4" w:space="0" w:color="auto"/>
            </w:tcBorders>
            <w:shd w:val="clear" w:color="000000" w:fill="FFFFFF"/>
            <w:vAlign w:val="center"/>
            <w:hideMark/>
          </w:tcPr>
          <w:p w14:paraId="08B0BFD8" w14:textId="77777777" w:rsidR="007022CB" w:rsidRPr="007022CB" w:rsidRDefault="007022CB" w:rsidP="007022CB">
            <w:pPr>
              <w:rPr>
                <w:rFonts w:ascii="Arial" w:hAnsi="Arial" w:cs="Arial"/>
              </w:rPr>
            </w:pPr>
            <w:r w:rsidRPr="007022CB">
              <w:rPr>
                <w:rFonts w:ascii="Arial" w:hAnsi="Arial" w:cs="Arial"/>
              </w:rPr>
              <w:t>Para cada característica de trecho deve ser possível informar suas coordenadas de início, fim, largura de via e passeio.</w:t>
            </w:r>
          </w:p>
        </w:tc>
      </w:tr>
      <w:tr w:rsidR="007022CB" w:rsidRPr="007022CB" w14:paraId="4EFDC47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BE21974" w14:textId="77777777" w:rsidR="007022CB" w:rsidRPr="007022CB" w:rsidRDefault="007022CB" w:rsidP="007022CB">
            <w:pPr>
              <w:rPr>
                <w:rFonts w:ascii="Arial" w:hAnsi="Arial" w:cs="Arial"/>
              </w:rPr>
            </w:pPr>
            <w:r w:rsidRPr="007022CB">
              <w:rPr>
                <w:rFonts w:ascii="Arial" w:hAnsi="Arial" w:cs="Arial"/>
              </w:rPr>
              <w:t>38</w:t>
            </w:r>
          </w:p>
        </w:tc>
        <w:tc>
          <w:tcPr>
            <w:tcW w:w="9121" w:type="dxa"/>
            <w:tcBorders>
              <w:top w:val="nil"/>
              <w:left w:val="nil"/>
              <w:bottom w:val="single" w:sz="4" w:space="0" w:color="auto"/>
              <w:right w:val="single" w:sz="4" w:space="0" w:color="auto"/>
            </w:tcBorders>
            <w:shd w:val="clear" w:color="000000" w:fill="FFFFFF"/>
            <w:vAlign w:val="center"/>
            <w:hideMark/>
          </w:tcPr>
          <w:p w14:paraId="2BF772D9" w14:textId="77777777" w:rsidR="007022CB" w:rsidRPr="007022CB" w:rsidRDefault="007022CB" w:rsidP="007022CB">
            <w:pPr>
              <w:rPr>
                <w:rFonts w:ascii="Arial" w:hAnsi="Arial" w:cs="Arial"/>
              </w:rPr>
            </w:pPr>
            <w:r w:rsidRPr="007022CB">
              <w:rPr>
                <w:rFonts w:ascii="Arial" w:hAnsi="Arial" w:cs="Arial"/>
              </w:rPr>
              <w:t>Permitir o cadastramento das faces de quadra, informando sua localização através de chave a ser composta de acordo com a necessidade do município e suas características bem como a existência de pavimentação, iluminação pública, coleta de lixo e meio fio.</w:t>
            </w:r>
          </w:p>
        </w:tc>
      </w:tr>
      <w:tr w:rsidR="007022CB" w:rsidRPr="007022CB" w14:paraId="62FAFBA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8674765" w14:textId="77777777" w:rsidR="007022CB" w:rsidRPr="007022CB" w:rsidRDefault="007022CB" w:rsidP="007022CB">
            <w:pPr>
              <w:rPr>
                <w:rFonts w:ascii="Arial" w:hAnsi="Arial" w:cs="Arial"/>
              </w:rPr>
            </w:pPr>
            <w:r w:rsidRPr="007022CB">
              <w:rPr>
                <w:rFonts w:ascii="Arial" w:hAnsi="Arial" w:cs="Arial"/>
              </w:rPr>
              <w:t>39</w:t>
            </w:r>
          </w:p>
        </w:tc>
        <w:tc>
          <w:tcPr>
            <w:tcW w:w="9121" w:type="dxa"/>
            <w:tcBorders>
              <w:top w:val="nil"/>
              <w:left w:val="nil"/>
              <w:bottom w:val="single" w:sz="4" w:space="0" w:color="auto"/>
              <w:right w:val="single" w:sz="4" w:space="0" w:color="auto"/>
            </w:tcBorders>
            <w:shd w:val="clear" w:color="000000" w:fill="FFFFFF"/>
            <w:vAlign w:val="center"/>
            <w:hideMark/>
          </w:tcPr>
          <w:p w14:paraId="2D2AEE0C" w14:textId="77777777" w:rsidR="007022CB" w:rsidRPr="007022CB" w:rsidRDefault="007022CB" w:rsidP="007022CB">
            <w:pPr>
              <w:rPr>
                <w:rFonts w:ascii="Arial" w:hAnsi="Arial" w:cs="Arial"/>
              </w:rPr>
            </w:pPr>
            <w:r w:rsidRPr="007022CB">
              <w:rPr>
                <w:rFonts w:ascii="Arial" w:hAnsi="Arial" w:cs="Arial"/>
              </w:rPr>
              <w:t>Permitir o cadastramento de índices a serem utilizados na atualização monetários dos valores lançados que estão pendentes de pagamento, ao realizar o cadastramento deverá ser possível informar se a incidência do valor será mensal ou diária</w:t>
            </w:r>
          </w:p>
        </w:tc>
      </w:tr>
      <w:tr w:rsidR="007022CB" w:rsidRPr="007022CB" w14:paraId="7DC5A89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1961A53" w14:textId="77777777" w:rsidR="007022CB" w:rsidRPr="007022CB" w:rsidRDefault="007022CB" w:rsidP="007022CB">
            <w:pPr>
              <w:rPr>
                <w:rFonts w:ascii="Arial" w:hAnsi="Arial" w:cs="Arial"/>
              </w:rPr>
            </w:pPr>
            <w:r w:rsidRPr="007022CB">
              <w:rPr>
                <w:rFonts w:ascii="Arial" w:hAnsi="Arial" w:cs="Arial"/>
              </w:rPr>
              <w:t>40</w:t>
            </w:r>
          </w:p>
        </w:tc>
        <w:tc>
          <w:tcPr>
            <w:tcW w:w="9121" w:type="dxa"/>
            <w:tcBorders>
              <w:top w:val="nil"/>
              <w:left w:val="nil"/>
              <w:bottom w:val="single" w:sz="4" w:space="0" w:color="auto"/>
              <w:right w:val="single" w:sz="4" w:space="0" w:color="auto"/>
            </w:tcBorders>
            <w:shd w:val="clear" w:color="000000" w:fill="FFFFFF"/>
            <w:vAlign w:val="center"/>
            <w:hideMark/>
          </w:tcPr>
          <w:p w14:paraId="067CD35F" w14:textId="77777777" w:rsidR="007022CB" w:rsidRPr="007022CB" w:rsidRDefault="007022CB" w:rsidP="007022CB">
            <w:pPr>
              <w:rPr>
                <w:rFonts w:ascii="Arial" w:hAnsi="Arial" w:cs="Arial"/>
              </w:rPr>
            </w:pPr>
            <w:r w:rsidRPr="007022CB">
              <w:rPr>
                <w:rFonts w:ascii="Arial" w:hAnsi="Arial" w:cs="Arial"/>
              </w:rPr>
              <w:t>Permitir o cadastramento dos planos econômicos afim de realizar as devidas conversões dos valores lançados no passado para a atualidade, ao realizar o cadastro deverá ser possível informar minimamente os dados de identificação e fator de conversão.</w:t>
            </w:r>
          </w:p>
        </w:tc>
      </w:tr>
      <w:tr w:rsidR="007022CB" w:rsidRPr="007022CB" w14:paraId="7E96560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2E1BB31" w14:textId="77777777" w:rsidR="007022CB" w:rsidRPr="007022CB" w:rsidRDefault="007022CB" w:rsidP="007022CB">
            <w:pPr>
              <w:rPr>
                <w:rFonts w:ascii="Arial" w:hAnsi="Arial" w:cs="Arial"/>
              </w:rPr>
            </w:pPr>
            <w:r w:rsidRPr="007022CB">
              <w:rPr>
                <w:rFonts w:ascii="Arial" w:hAnsi="Arial" w:cs="Arial"/>
              </w:rPr>
              <w:t>41</w:t>
            </w:r>
          </w:p>
        </w:tc>
        <w:tc>
          <w:tcPr>
            <w:tcW w:w="9121" w:type="dxa"/>
            <w:tcBorders>
              <w:top w:val="nil"/>
              <w:left w:val="nil"/>
              <w:bottom w:val="single" w:sz="4" w:space="0" w:color="auto"/>
              <w:right w:val="single" w:sz="4" w:space="0" w:color="auto"/>
            </w:tcBorders>
            <w:shd w:val="clear" w:color="000000" w:fill="FFFFFF"/>
            <w:vAlign w:val="center"/>
            <w:hideMark/>
          </w:tcPr>
          <w:p w14:paraId="48D716E6" w14:textId="77777777" w:rsidR="007022CB" w:rsidRPr="007022CB" w:rsidRDefault="007022CB" w:rsidP="007022CB">
            <w:pPr>
              <w:rPr>
                <w:rFonts w:ascii="Arial" w:hAnsi="Arial" w:cs="Arial"/>
              </w:rPr>
            </w:pPr>
            <w:r w:rsidRPr="007022CB">
              <w:rPr>
                <w:rFonts w:ascii="Arial" w:hAnsi="Arial" w:cs="Arial"/>
              </w:rPr>
              <w:t>Possuir rotinas parametrizáveis de cálculos gerais, parciais e individualizados, dos valores inerentes à obrigação principal e acréscimos legais, com destaque para cada item, aplicável a quaisquer tributos e/ou receitas derivadas.</w:t>
            </w:r>
          </w:p>
        </w:tc>
      </w:tr>
      <w:tr w:rsidR="007022CB" w:rsidRPr="007022CB" w14:paraId="0EED727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707BDA" w14:textId="77777777" w:rsidR="007022CB" w:rsidRPr="007022CB" w:rsidRDefault="007022CB" w:rsidP="007022CB">
            <w:pPr>
              <w:rPr>
                <w:rFonts w:ascii="Arial" w:hAnsi="Arial" w:cs="Arial"/>
              </w:rPr>
            </w:pPr>
            <w:r w:rsidRPr="007022CB">
              <w:rPr>
                <w:rFonts w:ascii="Arial" w:hAnsi="Arial" w:cs="Arial"/>
              </w:rPr>
              <w:t>42</w:t>
            </w:r>
          </w:p>
        </w:tc>
        <w:tc>
          <w:tcPr>
            <w:tcW w:w="9121" w:type="dxa"/>
            <w:tcBorders>
              <w:top w:val="nil"/>
              <w:left w:val="nil"/>
              <w:bottom w:val="single" w:sz="4" w:space="0" w:color="auto"/>
              <w:right w:val="single" w:sz="4" w:space="0" w:color="auto"/>
            </w:tcBorders>
            <w:shd w:val="clear" w:color="000000" w:fill="FFFFFF"/>
            <w:vAlign w:val="center"/>
            <w:hideMark/>
          </w:tcPr>
          <w:p w14:paraId="3E4C4485" w14:textId="77777777" w:rsidR="007022CB" w:rsidRPr="007022CB" w:rsidRDefault="007022CB" w:rsidP="007022CB">
            <w:pPr>
              <w:rPr>
                <w:rFonts w:ascii="Arial" w:hAnsi="Arial" w:cs="Arial"/>
              </w:rPr>
            </w:pPr>
            <w:r w:rsidRPr="007022CB">
              <w:rPr>
                <w:rFonts w:ascii="Arial" w:hAnsi="Arial" w:cs="Arial"/>
              </w:rPr>
              <w:t>Gerenciar o calendário de dias úteis por exercício.</w:t>
            </w:r>
          </w:p>
        </w:tc>
      </w:tr>
      <w:tr w:rsidR="007022CB" w:rsidRPr="007022CB" w14:paraId="35537E3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64E0CE3" w14:textId="77777777" w:rsidR="007022CB" w:rsidRPr="007022CB" w:rsidRDefault="007022CB" w:rsidP="007022CB">
            <w:pPr>
              <w:rPr>
                <w:rFonts w:ascii="Arial" w:hAnsi="Arial" w:cs="Arial"/>
              </w:rPr>
            </w:pPr>
            <w:r w:rsidRPr="007022CB">
              <w:rPr>
                <w:rFonts w:ascii="Arial" w:hAnsi="Arial" w:cs="Arial"/>
              </w:rPr>
              <w:t>43</w:t>
            </w:r>
          </w:p>
        </w:tc>
        <w:tc>
          <w:tcPr>
            <w:tcW w:w="9121" w:type="dxa"/>
            <w:tcBorders>
              <w:top w:val="nil"/>
              <w:left w:val="nil"/>
              <w:bottom w:val="single" w:sz="4" w:space="0" w:color="auto"/>
              <w:right w:val="single" w:sz="4" w:space="0" w:color="auto"/>
            </w:tcBorders>
            <w:shd w:val="clear" w:color="000000" w:fill="FFFFFF"/>
            <w:vAlign w:val="center"/>
            <w:hideMark/>
          </w:tcPr>
          <w:p w14:paraId="3B513463" w14:textId="77777777" w:rsidR="007022CB" w:rsidRPr="007022CB" w:rsidRDefault="007022CB" w:rsidP="007022CB">
            <w:pPr>
              <w:rPr>
                <w:rFonts w:ascii="Arial" w:hAnsi="Arial" w:cs="Arial"/>
              </w:rPr>
            </w:pPr>
            <w:r w:rsidRPr="007022CB">
              <w:rPr>
                <w:rFonts w:ascii="Arial" w:hAnsi="Arial" w:cs="Arial"/>
              </w:rPr>
              <w:t>Gerenciar as datas de vencimentos de tributos por exercício.</w:t>
            </w:r>
          </w:p>
        </w:tc>
      </w:tr>
      <w:tr w:rsidR="007022CB" w:rsidRPr="007022CB" w14:paraId="7137D43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F1E3CC1" w14:textId="77777777" w:rsidR="007022CB" w:rsidRPr="007022CB" w:rsidRDefault="007022CB" w:rsidP="007022CB">
            <w:pPr>
              <w:rPr>
                <w:rFonts w:ascii="Arial" w:hAnsi="Arial" w:cs="Arial"/>
              </w:rPr>
            </w:pPr>
            <w:r w:rsidRPr="007022CB">
              <w:rPr>
                <w:rFonts w:ascii="Arial" w:hAnsi="Arial" w:cs="Arial"/>
              </w:rPr>
              <w:t>44</w:t>
            </w:r>
          </w:p>
        </w:tc>
        <w:tc>
          <w:tcPr>
            <w:tcW w:w="9121" w:type="dxa"/>
            <w:tcBorders>
              <w:top w:val="nil"/>
              <w:left w:val="nil"/>
              <w:bottom w:val="single" w:sz="4" w:space="0" w:color="auto"/>
              <w:right w:val="single" w:sz="4" w:space="0" w:color="auto"/>
            </w:tcBorders>
            <w:shd w:val="clear" w:color="000000" w:fill="FFFFFF"/>
            <w:vAlign w:val="center"/>
            <w:hideMark/>
          </w:tcPr>
          <w:p w14:paraId="260D8F1B" w14:textId="77777777" w:rsidR="007022CB" w:rsidRPr="007022CB" w:rsidRDefault="007022CB" w:rsidP="007022CB">
            <w:pPr>
              <w:rPr>
                <w:rFonts w:ascii="Arial" w:hAnsi="Arial" w:cs="Arial"/>
              </w:rPr>
            </w:pPr>
            <w:r w:rsidRPr="007022CB">
              <w:rPr>
                <w:rFonts w:ascii="Arial" w:hAnsi="Arial" w:cs="Arial"/>
              </w:rPr>
              <w:t>Permitir a emissão de documentos oficiais.</w:t>
            </w:r>
          </w:p>
        </w:tc>
      </w:tr>
      <w:tr w:rsidR="007022CB" w:rsidRPr="007022CB" w14:paraId="43C48AC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5D5919C" w14:textId="77777777" w:rsidR="007022CB" w:rsidRPr="007022CB" w:rsidRDefault="007022CB" w:rsidP="007022CB">
            <w:pPr>
              <w:rPr>
                <w:rFonts w:ascii="Arial" w:hAnsi="Arial" w:cs="Arial"/>
              </w:rPr>
            </w:pPr>
            <w:r w:rsidRPr="007022CB">
              <w:rPr>
                <w:rFonts w:ascii="Arial" w:hAnsi="Arial" w:cs="Arial"/>
              </w:rPr>
              <w:t>45</w:t>
            </w:r>
          </w:p>
        </w:tc>
        <w:tc>
          <w:tcPr>
            <w:tcW w:w="9121" w:type="dxa"/>
            <w:tcBorders>
              <w:top w:val="nil"/>
              <w:left w:val="nil"/>
              <w:bottom w:val="single" w:sz="4" w:space="0" w:color="auto"/>
              <w:right w:val="single" w:sz="4" w:space="0" w:color="auto"/>
            </w:tcBorders>
            <w:shd w:val="clear" w:color="000000" w:fill="FFFFFF"/>
            <w:vAlign w:val="center"/>
            <w:hideMark/>
          </w:tcPr>
          <w:p w14:paraId="6D3FCDBC" w14:textId="77777777" w:rsidR="007022CB" w:rsidRPr="007022CB" w:rsidRDefault="007022CB" w:rsidP="007022CB">
            <w:pPr>
              <w:rPr>
                <w:rFonts w:ascii="Arial" w:hAnsi="Arial" w:cs="Arial"/>
              </w:rPr>
            </w:pPr>
            <w:r w:rsidRPr="007022CB">
              <w:rPr>
                <w:rFonts w:ascii="Arial" w:hAnsi="Arial" w:cs="Arial"/>
              </w:rPr>
              <w:t xml:space="preserve">Permitir a emissão do edital de convocação para ciência de Notificação de Lançamento da Contribuição de Melhoria. </w:t>
            </w:r>
          </w:p>
        </w:tc>
      </w:tr>
      <w:tr w:rsidR="007022CB" w:rsidRPr="007022CB" w14:paraId="75F1727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60BBF7D" w14:textId="77777777" w:rsidR="007022CB" w:rsidRPr="007022CB" w:rsidRDefault="007022CB" w:rsidP="007022CB">
            <w:pPr>
              <w:rPr>
                <w:rFonts w:ascii="Arial" w:hAnsi="Arial" w:cs="Arial"/>
              </w:rPr>
            </w:pPr>
            <w:r w:rsidRPr="007022CB">
              <w:rPr>
                <w:rFonts w:ascii="Arial" w:hAnsi="Arial" w:cs="Arial"/>
              </w:rPr>
              <w:t>46</w:t>
            </w:r>
          </w:p>
        </w:tc>
        <w:tc>
          <w:tcPr>
            <w:tcW w:w="9121" w:type="dxa"/>
            <w:tcBorders>
              <w:top w:val="nil"/>
              <w:left w:val="nil"/>
              <w:bottom w:val="single" w:sz="4" w:space="0" w:color="auto"/>
              <w:right w:val="single" w:sz="4" w:space="0" w:color="auto"/>
            </w:tcBorders>
            <w:shd w:val="clear" w:color="000000" w:fill="FFFFFF"/>
            <w:vAlign w:val="center"/>
            <w:hideMark/>
          </w:tcPr>
          <w:p w14:paraId="6BBE1325" w14:textId="77777777" w:rsidR="007022CB" w:rsidRPr="007022CB" w:rsidRDefault="007022CB" w:rsidP="007022CB">
            <w:pPr>
              <w:rPr>
                <w:rFonts w:ascii="Arial" w:hAnsi="Arial" w:cs="Arial"/>
              </w:rPr>
            </w:pPr>
            <w:r w:rsidRPr="007022CB">
              <w:rPr>
                <w:rFonts w:ascii="Arial" w:hAnsi="Arial" w:cs="Arial"/>
              </w:rPr>
              <w:t>Permitir que a emissão do documento de Notificação do Lançamento seja feita em conjunto com a Guia de Recolhimento dos Tributos, em um único documento, quando em cota única.</w:t>
            </w:r>
          </w:p>
        </w:tc>
      </w:tr>
      <w:tr w:rsidR="007022CB" w:rsidRPr="007022CB" w14:paraId="67250A2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AC235F2" w14:textId="77777777" w:rsidR="007022CB" w:rsidRPr="007022CB" w:rsidRDefault="007022CB" w:rsidP="007022CB">
            <w:pPr>
              <w:rPr>
                <w:rFonts w:ascii="Arial" w:hAnsi="Arial" w:cs="Arial"/>
              </w:rPr>
            </w:pPr>
            <w:r w:rsidRPr="007022CB">
              <w:rPr>
                <w:rFonts w:ascii="Arial" w:hAnsi="Arial" w:cs="Arial"/>
              </w:rPr>
              <w:t>47</w:t>
            </w:r>
          </w:p>
        </w:tc>
        <w:tc>
          <w:tcPr>
            <w:tcW w:w="9121" w:type="dxa"/>
            <w:tcBorders>
              <w:top w:val="nil"/>
              <w:left w:val="nil"/>
              <w:bottom w:val="single" w:sz="4" w:space="0" w:color="auto"/>
              <w:right w:val="single" w:sz="4" w:space="0" w:color="auto"/>
            </w:tcBorders>
            <w:shd w:val="clear" w:color="000000" w:fill="FFFFFF"/>
            <w:vAlign w:val="center"/>
            <w:hideMark/>
          </w:tcPr>
          <w:p w14:paraId="179C6D97" w14:textId="77777777" w:rsidR="007022CB" w:rsidRPr="007022CB" w:rsidRDefault="007022CB" w:rsidP="007022CB">
            <w:pPr>
              <w:rPr>
                <w:rFonts w:ascii="Arial" w:hAnsi="Arial" w:cs="Arial"/>
              </w:rPr>
            </w:pPr>
            <w:r w:rsidRPr="007022CB">
              <w:rPr>
                <w:rFonts w:ascii="Arial" w:hAnsi="Arial" w:cs="Arial"/>
              </w:rPr>
              <w:t>Permitir a emissão de todas as Guias de Recolhimento de Tributos controlados pelo sistema.</w:t>
            </w:r>
          </w:p>
        </w:tc>
      </w:tr>
      <w:tr w:rsidR="007022CB" w:rsidRPr="007022CB" w14:paraId="4223E45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30455C3" w14:textId="77777777" w:rsidR="007022CB" w:rsidRPr="007022CB" w:rsidRDefault="007022CB" w:rsidP="007022CB">
            <w:pPr>
              <w:rPr>
                <w:rFonts w:ascii="Arial" w:hAnsi="Arial" w:cs="Arial"/>
              </w:rPr>
            </w:pPr>
            <w:r w:rsidRPr="007022CB">
              <w:rPr>
                <w:rFonts w:ascii="Arial" w:hAnsi="Arial" w:cs="Arial"/>
              </w:rPr>
              <w:lastRenderedPageBreak/>
              <w:t>48</w:t>
            </w:r>
          </w:p>
        </w:tc>
        <w:tc>
          <w:tcPr>
            <w:tcW w:w="9121" w:type="dxa"/>
            <w:tcBorders>
              <w:top w:val="nil"/>
              <w:left w:val="nil"/>
              <w:bottom w:val="single" w:sz="4" w:space="0" w:color="auto"/>
              <w:right w:val="single" w:sz="4" w:space="0" w:color="auto"/>
            </w:tcBorders>
            <w:shd w:val="clear" w:color="000000" w:fill="FFFFFF"/>
            <w:vAlign w:val="center"/>
            <w:hideMark/>
          </w:tcPr>
          <w:p w14:paraId="285AE585" w14:textId="77777777" w:rsidR="007022CB" w:rsidRPr="007022CB" w:rsidRDefault="007022CB" w:rsidP="007022CB">
            <w:pPr>
              <w:rPr>
                <w:rFonts w:ascii="Arial" w:hAnsi="Arial" w:cs="Arial"/>
              </w:rPr>
            </w:pPr>
            <w:r w:rsidRPr="007022CB">
              <w:rPr>
                <w:rFonts w:ascii="Arial" w:hAnsi="Arial" w:cs="Arial"/>
              </w:rPr>
              <w:t>Gerenciar as operações de isenções, não incidências, imunidades, reduções de alíquota e de bases de cálculo, para qualquer tributo e/ou receitas derivadas. Além disso, deve ser possível realizar estorno destas operações.</w:t>
            </w:r>
          </w:p>
        </w:tc>
      </w:tr>
      <w:tr w:rsidR="007022CB" w:rsidRPr="007022CB" w14:paraId="62A1411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5FB2927" w14:textId="77777777" w:rsidR="007022CB" w:rsidRPr="007022CB" w:rsidRDefault="007022CB" w:rsidP="007022CB">
            <w:pPr>
              <w:rPr>
                <w:rFonts w:ascii="Arial" w:hAnsi="Arial" w:cs="Arial"/>
              </w:rPr>
            </w:pPr>
            <w:r w:rsidRPr="007022CB">
              <w:rPr>
                <w:rFonts w:ascii="Arial" w:hAnsi="Arial" w:cs="Arial"/>
              </w:rPr>
              <w:t>49</w:t>
            </w:r>
          </w:p>
        </w:tc>
        <w:tc>
          <w:tcPr>
            <w:tcW w:w="9121" w:type="dxa"/>
            <w:tcBorders>
              <w:top w:val="nil"/>
              <w:left w:val="nil"/>
              <w:bottom w:val="single" w:sz="4" w:space="0" w:color="auto"/>
              <w:right w:val="single" w:sz="4" w:space="0" w:color="auto"/>
            </w:tcBorders>
            <w:shd w:val="clear" w:color="000000" w:fill="FFFFFF"/>
            <w:vAlign w:val="center"/>
            <w:hideMark/>
          </w:tcPr>
          <w:p w14:paraId="3F66B7AD" w14:textId="77777777" w:rsidR="007022CB" w:rsidRPr="007022CB" w:rsidRDefault="007022CB" w:rsidP="007022CB">
            <w:pPr>
              <w:rPr>
                <w:rFonts w:ascii="Arial" w:hAnsi="Arial" w:cs="Arial"/>
              </w:rPr>
            </w:pPr>
            <w:r w:rsidRPr="007022CB">
              <w:rPr>
                <w:rFonts w:ascii="Arial" w:hAnsi="Arial" w:cs="Arial"/>
              </w:rPr>
              <w:t>Gerenciar as operações da situação cadastral mobiliária e imobiliária, tais como:</w:t>
            </w:r>
          </w:p>
        </w:tc>
      </w:tr>
      <w:tr w:rsidR="007022CB" w:rsidRPr="007022CB" w14:paraId="0852826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F4ACFA4" w14:textId="77777777" w:rsidR="007022CB" w:rsidRPr="007022CB" w:rsidRDefault="007022CB" w:rsidP="007022CB">
            <w:pPr>
              <w:rPr>
                <w:rFonts w:ascii="Arial" w:hAnsi="Arial" w:cs="Arial"/>
              </w:rPr>
            </w:pPr>
            <w:r w:rsidRPr="007022CB">
              <w:rPr>
                <w:rFonts w:ascii="Arial" w:hAnsi="Arial" w:cs="Arial"/>
              </w:rPr>
              <w:t>50</w:t>
            </w:r>
          </w:p>
        </w:tc>
        <w:tc>
          <w:tcPr>
            <w:tcW w:w="9121" w:type="dxa"/>
            <w:tcBorders>
              <w:top w:val="nil"/>
              <w:left w:val="nil"/>
              <w:bottom w:val="single" w:sz="4" w:space="0" w:color="auto"/>
              <w:right w:val="single" w:sz="4" w:space="0" w:color="auto"/>
            </w:tcBorders>
            <w:shd w:val="clear" w:color="000000" w:fill="FFFFFF"/>
            <w:vAlign w:val="center"/>
            <w:hideMark/>
          </w:tcPr>
          <w:p w14:paraId="540CC0EF" w14:textId="77777777" w:rsidR="007022CB" w:rsidRPr="007022CB" w:rsidRDefault="007022CB" w:rsidP="007022CB">
            <w:pPr>
              <w:rPr>
                <w:rFonts w:ascii="Arial" w:hAnsi="Arial" w:cs="Arial"/>
              </w:rPr>
            </w:pPr>
            <w:r w:rsidRPr="007022CB">
              <w:rPr>
                <w:rFonts w:ascii="Arial" w:hAnsi="Arial" w:cs="Arial"/>
              </w:rPr>
              <w:t>Ativos, inativos, baixados, dentre outras situações.</w:t>
            </w:r>
          </w:p>
        </w:tc>
      </w:tr>
      <w:tr w:rsidR="007022CB" w:rsidRPr="007022CB" w14:paraId="5ABB713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062046F" w14:textId="77777777" w:rsidR="007022CB" w:rsidRPr="007022CB" w:rsidRDefault="007022CB" w:rsidP="007022CB">
            <w:pPr>
              <w:rPr>
                <w:rFonts w:ascii="Arial" w:hAnsi="Arial" w:cs="Arial"/>
              </w:rPr>
            </w:pPr>
            <w:r w:rsidRPr="007022CB">
              <w:rPr>
                <w:rFonts w:ascii="Arial" w:hAnsi="Arial" w:cs="Arial"/>
              </w:rPr>
              <w:t>51</w:t>
            </w:r>
          </w:p>
        </w:tc>
        <w:tc>
          <w:tcPr>
            <w:tcW w:w="9121" w:type="dxa"/>
            <w:tcBorders>
              <w:top w:val="nil"/>
              <w:left w:val="nil"/>
              <w:bottom w:val="single" w:sz="4" w:space="0" w:color="auto"/>
              <w:right w:val="single" w:sz="4" w:space="0" w:color="auto"/>
            </w:tcBorders>
            <w:shd w:val="clear" w:color="000000" w:fill="FFFFFF"/>
            <w:vAlign w:val="center"/>
            <w:hideMark/>
          </w:tcPr>
          <w:p w14:paraId="2B50EDB1" w14:textId="77777777" w:rsidR="007022CB" w:rsidRPr="007022CB" w:rsidRDefault="007022CB" w:rsidP="007022CB">
            <w:pPr>
              <w:rPr>
                <w:rFonts w:ascii="Arial" w:hAnsi="Arial" w:cs="Arial"/>
              </w:rPr>
            </w:pPr>
            <w:r w:rsidRPr="007022CB">
              <w:rPr>
                <w:rFonts w:ascii="Arial" w:hAnsi="Arial" w:cs="Arial"/>
              </w:rPr>
              <w:t>Gerenciar as operações de Extinção por pagamento, decisão administrativa, decisão judicial, remissão, prescrição, compensação e dação em pagamento.</w:t>
            </w:r>
          </w:p>
        </w:tc>
      </w:tr>
      <w:tr w:rsidR="007022CB" w:rsidRPr="007022CB" w14:paraId="3D8D83C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3F27975" w14:textId="77777777" w:rsidR="007022CB" w:rsidRPr="007022CB" w:rsidRDefault="007022CB" w:rsidP="007022CB">
            <w:pPr>
              <w:rPr>
                <w:rFonts w:ascii="Arial" w:hAnsi="Arial" w:cs="Arial"/>
              </w:rPr>
            </w:pPr>
            <w:r w:rsidRPr="007022CB">
              <w:rPr>
                <w:rFonts w:ascii="Arial" w:hAnsi="Arial" w:cs="Arial"/>
              </w:rPr>
              <w:t>52</w:t>
            </w:r>
          </w:p>
        </w:tc>
        <w:tc>
          <w:tcPr>
            <w:tcW w:w="9121" w:type="dxa"/>
            <w:tcBorders>
              <w:top w:val="nil"/>
              <w:left w:val="nil"/>
              <w:bottom w:val="single" w:sz="4" w:space="0" w:color="auto"/>
              <w:right w:val="single" w:sz="4" w:space="0" w:color="auto"/>
            </w:tcBorders>
            <w:shd w:val="clear" w:color="000000" w:fill="FFFFFF"/>
            <w:vAlign w:val="center"/>
            <w:hideMark/>
          </w:tcPr>
          <w:p w14:paraId="682A65BA" w14:textId="77777777" w:rsidR="007022CB" w:rsidRPr="007022CB" w:rsidRDefault="007022CB" w:rsidP="007022CB">
            <w:pPr>
              <w:rPr>
                <w:rFonts w:ascii="Arial" w:hAnsi="Arial" w:cs="Arial"/>
              </w:rPr>
            </w:pPr>
            <w:r w:rsidRPr="007022CB">
              <w:rPr>
                <w:rFonts w:ascii="Arial" w:hAnsi="Arial" w:cs="Arial"/>
              </w:rPr>
              <w:t>Gerenciar operações de Suspensão de Créditos Tributários ou Não Tributários.</w:t>
            </w:r>
          </w:p>
        </w:tc>
      </w:tr>
      <w:tr w:rsidR="007022CB" w:rsidRPr="007022CB" w14:paraId="03AB8C6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90683F9" w14:textId="77777777" w:rsidR="007022CB" w:rsidRPr="007022CB" w:rsidRDefault="007022CB" w:rsidP="007022CB">
            <w:pPr>
              <w:rPr>
                <w:rFonts w:ascii="Arial" w:hAnsi="Arial" w:cs="Arial"/>
              </w:rPr>
            </w:pPr>
            <w:r w:rsidRPr="007022CB">
              <w:rPr>
                <w:rFonts w:ascii="Arial" w:hAnsi="Arial" w:cs="Arial"/>
              </w:rPr>
              <w:t>53</w:t>
            </w:r>
          </w:p>
        </w:tc>
        <w:tc>
          <w:tcPr>
            <w:tcW w:w="9121" w:type="dxa"/>
            <w:tcBorders>
              <w:top w:val="nil"/>
              <w:left w:val="nil"/>
              <w:bottom w:val="single" w:sz="4" w:space="0" w:color="auto"/>
              <w:right w:val="single" w:sz="4" w:space="0" w:color="auto"/>
            </w:tcBorders>
            <w:shd w:val="clear" w:color="000000" w:fill="FFFFFF"/>
            <w:vAlign w:val="center"/>
            <w:hideMark/>
          </w:tcPr>
          <w:p w14:paraId="0A01D741" w14:textId="77777777" w:rsidR="007022CB" w:rsidRPr="007022CB" w:rsidRDefault="007022CB" w:rsidP="007022CB">
            <w:pPr>
              <w:rPr>
                <w:rFonts w:ascii="Arial" w:hAnsi="Arial" w:cs="Arial"/>
              </w:rPr>
            </w:pPr>
            <w:r w:rsidRPr="007022CB">
              <w:rPr>
                <w:rFonts w:ascii="Arial" w:hAnsi="Arial" w:cs="Arial"/>
              </w:rPr>
              <w:t>Gerenciar operações dos lançamentos de créditos a receber, sejam eles de qualquer natureza, bem como possibilitar o estorno de tais operações.</w:t>
            </w:r>
          </w:p>
        </w:tc>
      </w:tr>
      <w:tr w:rsidR="007022CB" w:rsidRPr="007022CB" w14:paraId="061F30D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7359F82" w14:textId="77777777" w:rsidR="007022CB" w:rsidRPr="007022CB" w:rsidRDefault="007022CB" w:rsidP="007022CB">
            <w:pPr>
              <w:rPr>
                <w:rFonts w:ascii="Arial" w:hAnsi="Arial" w:cs="Arial"/>
              </w:rPr>
            </w:pPr>
            <w:r w:rsidRPr="007022CB">
              <w:rPr>
                <w:rFonts w:ascii="Arial" w:hAnsi="Arial" w:cs="Arial"/>
              </w:rPr>
              <w:t>54</w:t>
            </w:r>
          </w:p>
        </w:tc>
        <w:tc>
          <w:tcPr>
            <w:tcW w:w="9121" w:type="dxa"/>
            <w:tcBorders>
              <w:top w:val="nil"/>
              <w:left w:val="nil"/>
              <w:bottom w:val="single" w:sz="4" w:space="0" w:color="auto"/>
              <w:right w:val="single" w:sz="4" w:space="0" w:color="auto"/>
            </w:tcBorders>
            <w:shd w:val="clear" w:color="000000" w:fill="FFFFFF"/>
            <w:vAlign w:val="center"/>
            <w:hideMark/>
          </w:tcPr>
          <w:p w14:paraId="0F352D80" w14:textId="77777777" w:rsidR="007022CB" w:rsidRPr="007022CB" w:rsidRDefault="007022CB" w:rsidP="007022CB">
            <w:pPr>
              <w:rPr>
                <w:rFonts w:ascii="Arial" w:hAnsi="Arial" w:cs="Arial"/>
              </w:rPr>
            </w:pPr>
            <w:r w:rsidRPr="007022CB">
              <w:rPr>
                <w:rFonts w:ascii="Arial" w:hAnsi="Arial" w:cs="Arial"/>
              </w:rPr>
              <w:t xml:space="preserve">Gerenciar operações de </w:t>
            </w:r>
            <w:proofErr w:type="spellStart"/>
            <w:r w:rsidRPr="007022CB">
              <w:rPr>
                <w:rFonts w:ascii="Arial" w:hAnsi="Arial" w:cs="Arial"/>
              </w:rPr>
              <w:t>reparcelamento</w:t>
            </w:r>
            <w:proofErr w:type="spellEnd"/>
            <w:r w:rsidRPr="007022CB">
              <w:rPr>
                <w:rFonts w:ascii="Arial" w:hAnsi="Arial" w:cs="Arial"/>
              </w:rPr>
              <w:t>, bem como possibilitar o estorno do mesmo quando necessário.</w:t>
            </w:r>
          </w:p>
        </w:tc>
      </w:tr>
      <w:tr w:rsidR="007022CB" w:rsidRPr="007022CB" w14:paraId="71AC674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5A24BF3" w14:textId="77777777" w:rsidR="007022CB" w:rsidRPr="007022CB" w:rsidRDefault="007022CB" w:rsidP="007022CB">
            <w:pPr>
              <w:rPr>
                <w:rFonts w:ascii="Arial" w:hAnsi="Arial" w:cs="Arial"/>
              </w:rPr>
            </w:pPr>
            <w:r w:rsidRPr="007022CB">
              <w:rPr>
                <w:rFonts w:ascii="Arial" w:hAnsi="Arial" w:cs="Arial"/>
              </w:rPr>
              <w:t>55</w:t>
            </w:r>
          </w:p>
        </w:tc>
        <w:tc>
          <w:tcPr>
            <w:tcW w:w="9121" w:type="dxa"/>
            <w:tcBorders>
              <w:top w:val="nil"/>
              <w:left w:val="nil"/>
              <w:bottom w:val="single" w:sz="4" w:space="0" w:color="auto"/>
              <w:right w:val="single" w:sz="4" w:space="0" w:color="auto"/>
            </w:tcBorders>
            <w:shd w:val="clear" w:color="000000" w:fill="FFFFFF"/>
            <w:vAlign w:val="center"/>
            <w:hideMark/>
          </w:tcPr>
          <w:p w14:paraId="6E4895EC" w14:textId="77777777" w:rsidR="007022CB" w:rsidRPr="007022CB" w:rsidRDefault="007022CB" w:rsidP="007022CB">
            <w:pPr>
              <w:rPr>
                <w:rFonts w:ascii="Arial" w:hAnsi="Arial" w:cs="Arial"/>
              </w:rPr>
            </w:pPr>
            <w:r w:rsidRPr="007022CB">
              <w:rPr>
                <w:rFonts w:ascii="Arial" w:hAnsi="Arial" w:cs="Arial"/>
              </w:rPr>
              <w:t>Permitir a emissão das Guias de Recolhimento com incorporação de códigos de barra, padrão CNAB\FEBRABAN, para recebimento das mesmas pelas instituições financeiras arrecadadoras, integrantes do Sistema Financeiro Nacional.</w:t>
            </w:r>
          </w:p>
        </w:tc>
      </w:tr>
      <w:tr w:rsidR="007022CB" w:rsidRPr="007022CB" w14:paraId="0D9D800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E0237CC" w14:textId="77777777" w:rsidR="007022CB" w:rsidRPr="007022CB" w:rsidRDefault="007022CB" w:rsidP="007022CB">
            <w:pPr>
              <w:rPr>
                <w:rFonts w:ascii="Arial" w:hAnsi="Arial" w:cs="Arial"/>
              </w:rPr>
            </w:pPr>
            <w:r w:rsidRPr="007022CB">
              <w:rPr>
                <w:rFonts w:ascii="Arial" w:hAnsi="Arial" w:cs="Arial"/>
              </w:rPr>
              <w:t>56</w:t>
            </w:r>
          </w:p>
        </w:tc>
        <w:tc>
          <w:tcPr>
            <w:tcW w:w="9121" w:type="dxa"/>
            <w:tcBorders>
              <w:top w:val="nil"/>
              <w:left w:val="nil"/>
              <w:bottom w:val="single" w:sz="4" w:space="0" w:color="auto"/>
              <w:right w:val="single" w:sz="4" w:space="0" w:color="auto"/>
            </w:tcBorders>
            <w:shd w:val="clear" w:color="000000" w:fill="FFFFFF"/>
            <w:vAlign w:val="center"/>
            <w:hideMark/>
          </w:tcPr>
          <w:p w14:paraId="362391CF" w14:textId="77777777" w:rsidR="007022CB" w:rsidRPr="007022CB" w:rsidRDefault="007022CB" w:rsidP="007022CB">
            <w:pPr>
              <w:rPr>
                <w:rFonts w:ascii="Arial" w:hAnsi="Arial" w:cs="Arial"/>
              </w:rPr>
            </w:pPr>
            <w:r w:rsidRPr="007022CB">
              <w:rPr>
                <w:rFonts w:ascii="Arial" w:hAnsi="Arial" w:cs="Arial"/>
              </w:rPr>
              <w:t>Gerenciar a devolução de correspondências, em função da não localização do contribuinte\destinatário.</w:t>
            </w:r>
          </w:p>
        </w:tc>
      </w:tr>
      <w:tr w:rsidR="007022CB" w:rsidRPr="007022CB" w14:paraId="0434A76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4641FF" w14:textId="77777777" w:rsidR="007022CB" w:rsidRPr="007022CB" w:rsidRDefault="007022CB" w:rsidP="007022CB">
            <w:pPr>
              <w:rPr>
                <w:rFonts w:ascii="Arial" w:hAnsi="Arial" w:cs="Arial"/>
              </w:rPr>
            </w:pPr>
            <w:r w:rsidRPr="007022CB">
              <w:rPr>
                <w:rFonts w:ascii="Arial" w:hAnsi="Arial" w:cs="Arial"/>
              </w:rPr>
              <w:t>57</w:t>
            </w:r>
          </w:p>
        </w:tc>
        <w:tc>
          <w:tcPr>
            <w:tcW w:w="9121" w:type="dxa"/>
            <w:tcBorders>
              <w:top w:val="nil"/>
              <w:left w:val="nil"/>
              <w:bottom w:val="single" w:sz="4" w:space="0" w:color="auto"/>
              <w:right w:val="single" w:sz="4" w:space="0" w:color="auto"/>
            </w:tcBorders>
            <w:shd w:val="clear" w:color="000000" w:fill="FFFFFF"/>
            <w:vAlign w:val="center"/>
            <w:hideMark/>
          </w:tcPr>
          <w:p w14:paraId="185EB439" w14:textId="77777777" w:rsidR="007022CB" w:rsidRPr="007022CB" w:rsidRDefault="007022CB" w:rsidP="007022CB">
            <w:pPr>
              <w:rPr>
                <w:rFonts w:ascii="Arial" w:hAnsi="Arial" w:cs="Arial"/>
              </w:rPr>
            </w:pPr>
            <w:r w:rsidRPr="007022CB">
              <w:rPr>
                <w:rFonts w:ascii="Arial" w:hAnsi="Arial" w:cs="Arial"/>
              </w:rPr>
              <w:t>Permitir a cobrança de tributos e\ou receitas derivadas, através de débito automático, no domicílio bancário autorizado pelo contribuinte.</w:t>
            </w:r>
          </w:p>
        </w:tc>
      </w:tr>
      <w:tr w:rsidR="007022CB" w:rsidRPr="007022CB" w14:paraId="51840CC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307EDB1" w14:textId="77777777" w:rsidR="007022CB" w:rsidRPr="007022CB" w:rsidRDefault="007022CB" w:rsidP="007022CB">
            <w:pPr>
              <w:rPr>
                <w:rFonts w:ascii="Arial" w:hAnsi="Arial" w:cs="Arial"/>
              </w:rPr>
            </w:pPr>
            <w:r w:rsidRPr="007022CB">
              <w:rPr>
                <w:rFonts w:ascii="Arial" w:hAnsi="Arial" w:cs="Arial"/>
              </w:rPr>
              <w:t>58</w:t>
            </w:r>
          </w:p>
        </w:tc>
        <w:tc>
          <w:tcPr>
            <w:tcW w:w="9121" w:type="dxa"/>
            <w:tcBorders>
              <w:top w:val="nil"/>
              <w:left w:val="nil"/>
              <w:bottom w:val="single" w:sz="4" w:space="0" w:color="auto"/>
              <w:right w:val="single" w:sz="4" w:space="0" w:color="auto"/>
            </w:tcBorders>
            <w:shd w:val="clear" w:color="000000" w:fill="FFFFFF"/>
            <w:vAlign w:val="center"/>
            <w:hideMark/>
          </w:tcPr>
          <w:p w14:paraId="12368B20" w14:textId="77777777" w:rsidR="007022CB" w:rsidRPr="007022CB" w:rsidRDefault="007022CB" w:rsidP="007022CB">
            <w:pPr>
              <w:rPr>
                <w:rFonts w:ascii="Arial" w:hAnsi="Arial" w:cs="Arial"/>
              </w:rPr>
            </w:pPr>
            <w:r w:rsidRPr="007022CB">
              <w:rPr>
                <w:rFonts w:ascii="Arial" w:hAnsi="Arial" w:cs="Arial"/>
              </w:rPr>
              <w:t>Gerenciar o recolhimento dos tributos e\ou receitas derivadas e classificar os dados da arrecadação, através da leitura de arquivos de dados em formato digital com layout pré-determinado, disponível a Licitante Vencedora.</w:t>
            </w:r>
          </w:p>
        </w:tc>
      </w:tr>
      <w:tr w:rsidR="007022CB" w:rsidRPr="007022CB" w14:paraId="3A20E9D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1EB63C5" w14:textId="77777777" w:rsidR="007022CB" w:rsidRPr="007022CB" w:rsidRDefault="007022CB" w:rsidP="007022CB">
            <w:pPr>
              <w:rPr>
                <w:rFonts w:ascii="Arial" w:hAnsi="Arial" w:cs="Arial"/>
              </w:rPr>
            </w:pPr>
            <w:r w:rsidRPr="007022CB">
              <w:rPr>
                <w:rFonts w:ascii="Arial" w:hAnsi="Arial" w:cs="Arial"/>
              </w:rPr>
              <w:t>59</w:t>
            </w:r>
          </w:p>
        </w:tc>
        <w:tc>
          <w:tcPr>
            <w:tcW w:w="9121" w:type="dxa"/>
            <w:tcBorders>
              <w:top w:val="nil"/>
              <w:left w:val="nil"/>
              <w:bottom w:val="single" w:sz="4" w:space="0" w:color="auto"/>
              <w:right w:val="single" w:sz="4" w:space="0" w:color="auto"/>
            </w:tcBorders>
            <w:shd w:val="clear" w:color="000000" w:fill="FFFFFF"/>
            <w:vAlign w:val="center"/>
            <w:hideMark/>
          </w:tcPr>
          <w:p w14:paraId="4E5F53DB" w14:textId="77777777" w:rsidR="007022CB" w:rsidRPr="007022CB" w:rsidRDefault="007022CB" w:rsidP="007022CB">
            <w:pPr>
              <w:rPr>
                <w:rFonts w:ascii="Arial" w:hAnsi="Arial" w:cs="Arial"/>
              </w:rPr>
            </w:pPr>
            <w:r w:rsidRPr="007022CB">
              <w:rPr>
                <w:rFonts w:ascii="Arial" w:hAnsi="Arial" w:cs="Arial"/>
              </w:rPr>
              <w:t>Gerenciar os arquivos digitais de troca de dados com as instituições financeiras arrecadadoras conveniadas.</w:t>
            </w:r>
          </w:p>
        </w:tc>
      </w:tr>
      <w:tr w:rsidR="007022CB" w:rsidRPr="007022CB" w14:paraId="5791170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BB81C40" w14:textId="77777777" w:rsidR="007022CB" w:rsidRPr="007022CB" w:rsidRDefault="007022CB" w:rsidP="007022CB">
            <w:pPr>
              <w:rPr>
                <w:rFonts w:ascii="Arial" w:hAnsi="Arial" w:cs="Arial"/>
              </w:rPr>
            </w:pPr>
            <w:r w:rsidRPr="007022CB">
              <w:rPr>
                <w:rFonts w:ascii="Arial" w:hAnsi="Arial" w:cs="Arial"/>
              </w:rPr>
              <w:t>60</w:t>
            </w:r>
          </w:p>
        </w:tc>
        <w:tc>
          <w:tcPr>
            <w:tcW w:w="9121" w:type="dxa"/>
            <w:tcBorders>
              <w:top w:val="nil"/>
              <w:left w:val="nil"/>
              <w:bottom w:val="single" w:sz="4" w:space="0" w:color="auto"/>
              <w:right w:val="single" w:sz="4" w:space="0" w:color="auto"/>
            </w:tcBorders>
            <w:shd w:val="clear" w:color="000000" w:fill="FFFFFF"/>
            <w:vAlign w:val="center"/>
            <w:hideMark/>
          </w:tcPr>
          <w:p w14:paraId="012084BE" w14:textId="77777777" w:rsidR="007022CB" w:rsidRPr="007022CB" w:rsidRDefault="007022CB" w:rsidP="007022CB">
            <w:pPr>
              <w:rPr>
                <w:rFonts w:ascii="Arial" w:hAnsi="Arial" w:cs="Arial"/>
              </w:rPr>
            </w:pPr>
            <w:r w:rsidRPr="007022CB">
              <w:rPr>
                <w:rFonts w:ascii="Arial" w:hAnsi="Arial" w:cs="Arial"/>
              </w:rPr>
              <w:t>Possuir rotina para auditoria dos valores recolhidos pelas instituições financeiras arrecadadoras e repassados ao Tesouro Municipal, acusando discrepâncias nos valores devidos e prazos de repasse.</w:t>
            </w:r>
          </w:p>
        </w:tc>
      </w:tr>
      <w:tr w:rsidR="007022CB" w:rsidRPr="007022CB" w14:paraId="190F30C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42E7077" w14:textId="77777777" w:rsidR="007022CB" w:rsidRPr="007022CB" w:rsidRDefault="007022CB" w:rsidP="007022CB">
            <w:pPr>
              <w:rPr>
                <w:rFonts w:ascii="Arial" w:hAnsi="Arial" w:cs="Arial"/>
              </w:rPr>
            </w:pPr>
            <w:r w:rsidRPr="007022CB">
              <w:rPr>
                <w:rFonts w:ascii="Arial" w:hAnsi="Arial" w:cs="Arial"/>
              </w:rPr>
              <w:t>61</w:t>
            </w:r>
          </w:p>
        </w:tc>
        <w:tc>
          <w:tcPr>
            <w:tcW w:w="9121" w:type="dxa"/>
            <w:tcBorders>
              <w:top w:val="nil"/>
              <w:left w:val="nil"/>
              <w:bottom w:val="single" w:sz="4" w:space="0" w:color="auto"/>
              <w:right w:val="single" w:sz="4" w:space="0" w:color="auto"/>
            </w:tcBorders>
            <w:shd w:val="clear" w:color="000000" w:fill="FFFFFF"/>
            <w:vAlign w:val="center"/>
            <w:hideMark/>
          </w:tcPr>
          <w:p w14:paraId="349D7E9E" w14:textId="77777777" w:rsidR="007022CB" w:rsidRPr="007022CB" w:rsidRDefault="007022CB" w:rsidP="007022CB">
            <w:pPr>
              <w:rPr>
                <w:rFonts w:ascii="Arial" w:hAnsi="Arial" w:cs="Arial"/>
              </w:rPr>
            </w:pPr>
            <w:r w:rsidRPr="007022CB">
              <w:rPr>
                <w:rFonts w:ascii="Arial" w:hAnsi="Arial" w:cs="Arial"/>
              </w:rPr>
              <w:t>Possuir rotina para conciliação manual dos documentos da arrecadação, a ser empregada nas situações em que não seja possível a conciliação automática dos mesmos através do sistema.</w:t>
            </w:r>
          </w:p>
        </w:tc>
      </w:tr>
      <w:tr w:rsidR="007022CB" w:rsidRPr="007022CB" w14:paraId="67D158D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6CE9FF9" w14:textId="77777777" w:rsidR="007022CB" w:rsidRPr="007022CB" w:rsidRDefault="007022CB" w:rsidP="007022CB">
            <w:pPr>
              <w:rPr>
                <w:rFonts w:ascii="Arial" w:hAnsi="Arial" w:cs="Arial"/>
              </w:rPr>
            </w:pPr>
            <w:r w:rsidRPr="007022CB">
              <w:rPr>
                <w:rFonts w:ascii="Arial" w:hAnsi="Arial" w:cs="Arial"/>
              </w:rPr>
              <w:t>62</w:t>
            </w:r>
          </w:p>
        </w:tc>
        <w:tc>
          <w:tcPr>
            <w:tcW w:w="9121" w:type="dxa"/>
            <w:tcBorders>
              <w:top w:val="nil"/>
              <w:left w:val="nil"/>
              <w:bottom w:val="single" w:sz="4" w:space="0" w:color="auto"/>
              <w:right w:val="single" w:sz="4" w:space="0" w:color="auto"/>
            </w:tcBorders>
            <w:shd w:val="clear" w:color="000000" w:fill="FFFFFF"/>
            <w:vAlign w:val="center"/>
            <w:hideMark/>
          </w:tcPr>
          <w:p w14:paraId="6FDC0C50" w14:textId="77777777" w:rsidR="007022CB" w:rsidRPr="007022CB" w:rsidRDefault="007022CB" w:rsidP="007022CB">
            <w:pPr>
              <w:rPr>
                <w:rFonts w:ascii="Arial" w:hAnsi="Arial" w:cs="Arial"/>
              </w:rPr>
            </w:pPr>
            <w:r w:rsidRPr="007022CB">
              <w:rPr>
                <w:rFonts w:ascii="Arial" w:hAnsi="Arial" w:cs="Arial"/>
              </w:rPr>
              <w:t>Possuir rotina que permita a integração mediante exportação de dados, para o sistema contábil\financeiro do município, através de arquivos em formato digital com layout parametrizável, gerando os lançamentos contábeis da receita arrecadada e classificada, sem que haja a necessidade de retrabalho.</w:t>
            </w:r>
          </w:p>
        </w:tc>
      </w:tr>
      <w:tr w:rsidR="007022CB" w:rsidRPr="007022CB" w14:paraId="0889A29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5491839" w14:textId="77777777" w:rsidR="007022CB" w:rsidRPr="007022CB" w:rsidRDefault="007022CB" w:rsidP="007022CB">
            <w:pPr>
              <w:rPr>
                <w:rFonts w:ascii="Arial" w:hAnsi="Arial" w:cs="Arial"/>
              </w:rPr>
            </w:pPr>
            <w:r w:rsidRPr="007022CB">
              <w:rPr>
                <w:rFonts w:ascii="Arial" w:hAnsi="Arial" w:cs="Arial"/>
              </w:rPr>
              <w:t>63</w:t>
            </w:r>
          </w:p>
        </w:tc>
        <w:tc>
          <w:tcPr>
            <w:tcW w:w="9121" w:type="dxa"/>
            <w:tcBorders>
              <w:top w:val="nil"/>
              <w:left w:val="nil"/>
              <w:bottom w:val="single" w:sz="4" w:space="0" w:color="auto"/>
              <w:right w:val="single" w:sz="4" w:space="0" w:color="auto"/>
            </w:tcBorders>
            <w:shd w:val="clear" w:color="000000" w:fill="FFFFFF"/>
            <w:vAlign w:val="center"/>
            <w:hideMark/>
          </w:tcPr>
          <w:p w14:paraId="40333BCB" w14:textId="77777777" w:rsidR="007022CB" w:rsidRPr="007022CB" w:rsidRDefault="007022CB" w:rsidP="007022CB">
            <w:pPr>
              <w:rPr>
                <w:rFonts w:ascii="Arial" w:hAnsi="Arial" w:cs="Arial"/>
              </w:rPr>
            </w:pPr>
            <w:r w:rsidRPr="007022CB">
              <w:rPr>
                <w:rFonts w:ascii="Arial" w:hAnsi="Arial" w:cs="Arial"/>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w:t>
            </w:r>
          </w:p>
        </w:tc>
      </w:tr>
      <w:tr w:rsidR="007022CB" w:rsidRPr="007022CB" w14:paraId="5E09C1D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32FCF34" w14:textId="77777777" w:rsidR="007022CB" w:rsidRPr="007022CB" w:rsidRDefault="007022CB" w:rsidP="007022CB">
            <w:pPr>
              <w:rPr>
                <w:rFonts w:ascii="Arial" w:hAnsi="Arial" w:cs="Arial"/>
              </w:rPr>
            </w:pPr>
            <w:r w:rsidRPr="007022CB">
              <w:rPr>
                <w:rFonts w:ascii="Arial" w:hAnsi="Arial" w:cs="Arial"/>
              </w:rPr>
              <w:t>64</w:t>
            </w:r>
          </w:p>
        </w:tc>
        <w:tc>
          <w:tcPr>
            <w:tcW w:w="9121" w:type="dxa"/>
            <w:tcBorders>
              <w:top w:val="nil"/>
              <w:left w:val="nil"/>
              <w:bottom w:val="single" w:sz="4" w:space="0" w:color="auto"/>
              <w:right w:val="single" w:sz="4" w:space="0" w:color="auto"/>
            </w:tcBorders>
            <w:shd w:val="clear" w:color="000000" w:fill="FFFFFF"/>
            <w:vAlign w:val="center"/>
            <w:hideMark/>
          </w:tcPr>
          <w:p w14:paraId="7C2CCEE2" w14:textId="77777777" w:rsidR="007022CB" w:rsidRPr="007022CB" w:rsidRDefault="007022CB" w:rsidP="007022CB">
            <w:pPr>
              <w:rPr>
                <w:rFonts w:ascii="Arial" w:hAnsi="Arial" w:cs="Arial"/>
              </w:rPr>
            </w:pPr>
            <w:r w:rsidRPr="007022CB">
              <w:rPr>
                <w:rFonts w:ascii="Arial" w:hAnsi="Arial" w:cs="Arial"/>
              </w:rPr>
              <w:t>Nos extratos de posição financeira do contribuinte, que seja proprietário de mais de um imóvel, assegurar que também sejam listados os lançamentos e pagamentos relativos a cada imóvel de sua propriedade.</w:t>
            </w:r>
          </w:p>
        </w:tc>
      </w:tr>
      <w:tr w:rsidR="007022CB" w:rsidRPr="007022CB" w14:paraId="5A7965D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75F2E9A" w14:textId="77777777" w:rsidR="007022CB" w:rsidRPr="007022CB" w:rsidRDefault="007022CB" w:rsidP="007022CB">
            <w:pPr>
              <w:rPr>
                <w:rFonts w:ascii="Arial" w:hAnsi="Arial" w:cs="Arial"/>
              </w:rPr>
            </w:pPr>
            <w:r w:rsidRPr="007022CB">
              <w:rPr>
                <w:rFonts w:ascii="Arial" w:hAnsi="Arial" w:cs="Arial"/>
              </w:rPr>
              <w:t>65</w:t>
            </w:r>
          </w:p>
        </w:tc>
        <w:tc>
          <w:tcPr>
            <w:tcW w:w="9121" w:type="dxa"/>
            <w:tcBorders>
              <w:top w:val="nil"/>
              <w:left w:val="nil"/>
              <w:bottom w:val="single" w:sz="4" w:space="0" w:color="auto"/>
              <w:right w:val="single" w:sz="4" w:space="0" w:color="auto"/>
            </w:tcBorders>
            <w:shd w:val="clear" w:color="000000" w:fill="FFFFFF"/>
            <w:vAlign w:val="center"/>
            <w:hideMark/>
          </w:tcPr>
          <w:p w14:paraId="598B9253" w14:textId="77777777" w:rsidR="007022CB" w:rsidRPr="007022CB" w:rsidRDefault="007022CB" w:rsidP="007022CB">
            <w:pPr>
              <w:rPr>
                <w:rFonts w:ascii="Arial" w:hAnsi="Arial" w:cs="Arial"/>
              </w:rPr>
            </w:pPr>
            <w:r w:rsidRPr="007022CB">
              <w:rPr>
                <w:rFonts w:ascii="Arial" w:hAnsi="Arial" w:cs="Arial"/>
              </w:rPr>
              <w:t xml:space="preserve">Permitir o parcelamento, </w:t>
            </w:r>
            <w:proofErr w:type="spellStart"/>
            <w:r w:rsidRPr="007022CB">
              <w:rPr>
                <w:rFonts w:ascii="Arial" w:hAnsi="Arial" w:cs="Arial"/>
              </w:rPr>
              <w:t>reparcelamento</w:t>
            </w:r>
            <w:proofErr w:type="spellEnd"/>
            <w:r w:rsidRPr="007022CB">
              <w:rPr>
                <w:rFonts w:ascii="Arial" w:hAnsi="Arial" w:cs="Arial"/>
              </w:rPr>
              <w:t xml:space="preserve"> e cancelamento do 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tc>
      </w:tr>
      <w:tr w:rsidR="007022CB" w:rsidRPr="007022CB" w14:paraId="1776DFE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E442A2A" w14:textId="77777777" w:rsidR="007022CB" w:rsidRPr="007022CB" w:rsidRDefault="007022CB" w:rsidP="007022CB">
            <w:pPr>
              <w:rPr>
                <w:rFonts w:ascii="Arial" w:hAnsi="Arial" w:cs="Arial"/>
              </w:rPr>
            </w:pPr>
            <w:r w:rsidRPr="007022CB">
              <w:rPr>
                <w:rFonts w:ascii="Arial" w:hAnsi="Arial" w:cs="Arial"/>
              </w:rPr>
              <w:t>66</w:t>
            </w:r>
          </w:p>
        </w:tc>
        <w:tc>
          <w:tcPr>
            <w:tcW w:w="9121" w:type="dxa"/>
            <w:tcBorders>
              <w:top w:val="nil"/>
              <w:left w:val="nil"/>
              <w:bottom w:val="single" w:sz="4" w:space="0" w:color="auto"/>
              <w:right w:val="single" w:sz="4" w:space="0" w:color="auto"/>
            </w:tcBorders>
            <w:shd w:val="clear" w:color="000000" w:fill="FFFFFF"/>
            <w:vAlign w:val="center"/>
            <w:hideMark/>
          </w:tcPr>
          <w:p w14:paraId="18127749" w14:textId="77777777" w:rsidR="007022CB" w:rsidRPr="007022CB" w:rsidRDefault="007022CB" w:rsidP="007022CB">
            <w:pPr>
              <w:rPr>
                <w:rFonts w:ascii="Arial" w:hAnsi="Arial" w:cs="Arial"/>
              </w:rPr>
            </w:pPr>
            <w:r w:rsidRPr="007022CB">
              <w:rPr>
                <w:rFonts w:ascii="Arial" w:hAnsi="Arial" w:cs="Arial"/>
              </w:rPr>
              <w:t>Permitir a emissão de certidões positivas, negativas e positivas com efeito de negativa, sobre os tributos controlados pelo sistema.</w:t>
            </w:r>
          </w:p>
        </w:tc>
      </w:tr>
      <w:tr w:rsidR="007022CB" w:rsidRPr="007022CB" w14:paraId="1177910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6782CC2" w14:textId="77777777" w:rsidR="007022CB" w:rsidRPr="007022CB" w:rsidRDefault="007022CB" w:rsidP="007022CB">
            <w:pPr>
              <w:rPr>
                <w:rFonts w:ascii="Arial" w:hAnsi="Arial" w:cs="Arial"/>
              </w:rPr>
            </w:pPr>
            <w:r w:rsidRPr="007022CB">
              <w:rPr>
                <w:rFonts w:ascii="Arial" w:hAnsi="Arial" w:cs="Arial"/>
              </w:rPr>
              <w:t>67</w:t>
            </w:r>
          </w:p>
        </w:tc>
        <w:tc>
          <w:tcPr>
            <w:tcW w:w="9121" w:type="dxa"/>
            <w:tcBorders>
              <w:top w:val="nil"/>
              <w:left w:val="nil"/>
              <w:bottom w:val="single" w:sz="4" w:space="0" w:color="auto"/>
              <w:right w:val="single" w:sz="4" w:space="0" w:color="auto"/>
            </w:tcBorders>
            <w:shd w:val="clear" w:color="000000" w:fill="FFFFFF"/>
            <w:vAlign w:val="center"/>
            <w:hideMark/>
          </w:tcPr>
          <w:p w14:paraId="0B59DCC8" w14:textId="77777777" w:rsidR="007022CB" w:rsidRPr="007022CB" w:rsidRDefault="007022CB" w:rsidP="007022CB">
            <w:pPr>
              <w:rPr>
                <w:rFonts w:ascii="Arial" w:hAnsi="Arial" w:cs="Arial"/>
              </w:rPr>
            </w:pPr>
            <w:r w:rsidRPr="007022CB">
              <w:rPr>
                <w:rFonts w:ascii="Arial" w:hAnsi="Arial" w:cs="Arial"/>
              </w:rPr>
              <w:t>Gerenciar a restituição de valor cobrado a maior ou indevidamente.</w:t>
            </w:r>
          </w:p>
        </w:tc>
      </w:tr>
      <w:tr w:rsidR="007022CB" w:rsidRPr="007022CB" w14:paraId="5F12010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3030E4F" w14:textId="77777777" w:rsidR="007022CB" w:rsidRPr="007022CB" w:rsidRDefault="007022CB" w:rsidP="007022CB">
            <w:pPr>
              <w:rPr>
                <w:rFonts w:ascii="Arial" w:hAnsi="Arial" w:cs="Arial"/>
              </w:rPr>
            </w:pPr>
            <w:r w:rsidRPr="007022CB">
              <w:rPr>
                <w:rFonts w:ascii="Arial" w:hAnsi="Arial" w:cs="Arial"/>
              </w:rPr>
              <w:t>68</w:t>
            </w:r>
          </w:p>
        </w:tc>
        <w:tc>
          <w:tcPr>
            <w:tcW w:w="9121" w:type="dxa"/>
            <w:tcBorders>
              <w:top w:val="nil"/>
              <w:left w:val="nil"/>
              <w:bottom w:val="single" w:sz="4" w:space="0" w:color="auto"/>
              <w:right w:val="single" w:sz="4" w:space="0" w:color="auto"/>
            </w:tcBorders>
            <w:shd w:val="clear" w:color="000000" w:fill="FFFFFF"/>
            <w:vAlign w:val="center"/>
            <w:hideMark/>
          </w:tcPr>
          <w:p w14:paraId="1748CDF5" w14:textId="77777777" w:rsidR="007022CB" w:rsidRPr="007022CB" w:rsidRDefault="007022CB" w:rsidP="007022CB">
            <w:pPr>
              <w:rPr>
                <w:rFonts w:ascii="Arial" w:hAnsi="Arial" w:cs="Arial"/>
              </w:rPr>
            </w:pPr>
            <w:r w:rsidRPr="007022CB">
              <w:rPr>
                <w:rFonts w:ascii="Arial" w:hAnsi="Arial" w:cs="Arial"/>
              </w:rPr>
              <w:t>Gerenciar os campos variáveis e links para objetos externos ao sistema, que serão executados pelos aplicativos a eles associados, que comporão os cadastros mobiliário e imobiliário, permitindo a definição de parâmetros para consistência e integridade do conteúdo dos campos.</w:t>
            </w:r>
          </w:p>
        </w:tc>
      </w:tr>
      <w:tr w:rsidR="007022CB" w:rsidRPr="007022CB" w14:paraId="011334E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0BD4466" w14:textId="77777777" w:rsidR="007022CB" w:rsidRPr="007022CB" w:rsidRDefault="007022CB" w:rsidP="007022CB">
            <w:pPr>
              <w:rPr>
                <w:rFonts w:ascii="Arial" w:hAnsi="Arial" w:cs="Arial"/>
              </w:rPr>
            </w:pPr>
            <w:r w:rsidRPr="007022CB">
              <w:rPr>
                <w:rFonts w:ascii="Arial" w:hAnsi="Arial" w:cs="Arial"/>
              </w:rPr>
              <w:t>69</w:t>
            </w:r>
          </w:p>
        </w:tc>
        <w:tc>
          <w:tcPr>
            <w:tcW w:w="9121" w:type="dxa"/>
            <w:tcBorders>
              <w:top w:val="nil"/>
              <w:left w:val="nil"/>
              <w:bottom w:val="single" w:sz="4" w:space="0" w:color="auto"/>
              <w:right w:val="single" w:sz="4" w:space="0" w:color="auto"/>
            </w:tcBorders>
            <w:shd w:val="clear" w:color="000000" w:fill="FFFFFF"/>
            <w:vAlign w:val="center"/>
            <w:hideMark/>
          </w:tcPr>
          <w:p w14:paraId="07F5F060" w14:textId="77777777" w:rsidR="007022CB" w:rsidRPr="007022CB" w:rsidRDefault="007022CB" w:rsidP="007022CB">
            <w:pPr>
              <w:rPr>
                <w:rFonts w:ascii="Arial" w:hAnsi="Arial" w:cs="Arial"/>
              </w:rPr>
            </w:pPr>
            <w:r w:rsidRPr="007022CB">
              <w:rPr>
                <w:rFonts w:ascii="Arial" w:hAnsi="Arial" w:cs="Arial"/>
              </w:rPr>
              <w:t>Gerenciar a destinação das guias de recolhimento dos tributos e\ou receitas derivadas para o domicílio do representante autorizado.</w:t>
            </w:r>
          </w:p>
        </w:tc>
      </w:tr>
      <w:tr w:rsidR="007022CB" w:rsidRPr="007022CB" w14:paraId="1E3CF79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8E0FA80" w14:textId="77777777" w:rsidR="007022CB" w:rsidRPr="007022CB" w:rsidRDefault="007022CB" w:rsidP="007022CB">
            <w:pPr>
              <w:rPr>
                <w:rFonts w:ascii="Arial" w:hAnsi="Arial" w:cs="Arial"/>
              </w:rPr>
            </w:pPr>
            <w:r w:rsidRPr="007022CB">
              <w:rPr>
                <w:rFonts w:ascii="Arial" w:hAnsi="Arial" w:cs="Arial"/>
              </w:rPr>
              <w:t>70</w:t>
            </w:r>
          </w:p>
        </w:tc>
        <w:tc>
          <w:tcPr>
            <w:tcW w:w="9121" w:type="dxa"/>
            <w:tcBorders>
              <w:top w:val="nil"/>
              <w:left w:val="nil"/>
              <w:bottom w:val="single" w:sz="4" w:space="0" w:color="auto"/>
              <w:right w:val="single" w:sz="4" w:space="0" w:color="auto"/>
            </w:tcBorders>
            <w:shd w:val="clear" w:color="000000" w:fill="FFFFFF"/>
            <w:vAlign w:val="center"/>
            <w:hideMark/>
          </w:tcPr>
          <w:p w14:paraId="49F6DB04" w14:textId="77777777" w:rsidR="007022CB" w:rsidRPr="007022CB" w:rsidRDefault="007022CB" w:rsidP="007022CB">
            <w:pPr>
              <w:rPr>
                <w:rFonts w:ascii="Arial" w:hAnsi="Arial" w:cs="Arial"/>
              </w:rPr>
            </w:pPr>
            <w:r w:rsidRPr="007022CB">
              <w:rPr>
                <w:rFonts w:ascii="Arial" w:hAnsi="Arial" w:cs="Arial"/>
              </w:rPr>
              <w:t>Permitir ao usuário poder personalizar o roteiro de atendimento ao cidadão, de forma a aperfeiçoar a execução das operações inerentes ao fluxo de um determinado atendimento, evitando que o mesmo execute de forma aleatória, as opções disponíveis nos menus da aplicação que correspondam às operações inerentes ao atendimento em específico.</w:t>
            </w:r>
          </w:p>
        </w:tc>
      </w:tr>
      <w:tr w:rsidR="007022CB" w:rsidRPr="007022CB" w14:paraId="2759121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3F2BB6A" w14:textId="77777777" w:rsidR="007022CB" w:rsidRPr="007022CB" w:rsidRDefault="007022CB" w:rsidP="007022CB">
            <w:pPr>
              <w:rPr>
                <w:rFonts w:ascii="Arial" w:hAnsi="Arial" w:cs="Arial"/>
              </w:rPr>
            </w:pPr>
            <w:r w:rsidRPr="007022CB">
              <w:rPr>
                <w:rFonts w:ascii="Arial" w:hAnsi="Arial" w:cs="Arial"/>
              </w:rPr>
              <w:t>71</w:t>
            </w:r>
          </w:p>
        </w:tc>
        <w:tc>
          <w:tcPr>
            <w:tcW w:w="9121" w:type="dxa"/>
            <w:tcBorders>
              <w:top w:val="nil"/>
              <w:left w:val="nil"/>
              <w:bottom w:val="single" w:sz="4" w:space="0" w:color="auto"/>
              <w:right w:val="single" w:sz="4" w:space="0" w:color="auto"/>
            </w:tcBorders>
            <w:shd w:val="clear" w:color="000000" w:fill="FFFFFF"/>
            <w:vAlign w:val="center"/>
            <w:hideMark/>
          </w:tcPr>
          <w:p w14:paraId="320C9266" w14:textId="77777777" w:rsidR="007022CB" w:rsidRPr="007022CB" w:rsidRDefault="007022CB" w:rsidP="007022CB">
            <w:pPr>
              <w:rPr>
                <w:rFonts w:ascii="Arial" w:hAnsi="Arial" w:cs="Arial"/>
              </w:rPr>
            </w:pPr>
            <w:r w:rsidRPr="007022CB">
              <w:rPr>
                <w:rFonts w:ascii="Arial" w:hAnsi="Arial" w:cs="Arial"/>
              </w:rPr>
              <w:t xml:space="preserve">Possuir recurso que permita em nível dos tipos de cadastro imobiliário e mobiliário registrados no </w:t>
            </w:r>
            <w:r w:rsidRPr="007022CB">
              <w:rPr>
                <w:rFonts w:ascii="Arial" w:hAnsi="Arial" w:cs="Arial"/>
              </w:rPr>
              <w:lastRenderedPageBreak/>
              <w:t>sistema, promover a alteração programada dos valores constantes dos atributos que compõem os referidos cadastros, utilizando filtros para seleção.</w:t>
            </w:r>
          </w:p>
        </w:tc>
      </w:tr>
      <w:tr w:rsidR="007022CB" w:rsidRPr="007022CB" w14:paraId="6604DB7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F170D2A" w14:textId="77777777" w:rsidR="007022CB" w:rsidRPr="007022CB" w:rsidRDefault="007022CB" w:rsidP="007022CB">
            <w:pPr>
              <w:rPr>
                <w:rFonts w:ascii="Arial" w:hAnsi="Arial" w:cs="Arial"/>
              </w:rPr>
            </w:pPr>
            <w:r w:rsidRPr="007022CB">
              <w:rPr>
                <w:rFonts w:ascii="Arial" w:hAnsi="Arial" w:cs="Arial"/>
              </w:rPr>
              <w:lastRenderedPageBreak/>
              <w:t>72</w:t>
            </w:r>
          </w:p>
        </w:tc>
        <w:tc>
          <w:tcPr>
            <w:tcW w:w="9121" w:type="dxa"/>
            <w:tcBorders>
              <w:top w:val="nil"/>
              <w:left w:val="nil"/>
              <w:bottom w:val="single" w:sz="4" w:space="0" w:color="auto"/>
              <w:right w:val="single" w:sz="4" w:space="0" w:color="auto"/>
            </w:tcBorders>
            <w:shd w:val="clear" w:color="000000" w:fill="FFFFFF"/>
            <w:vAlign w:val="center"/>
            <w:hideMark/>
          </w:tcPr>
          <w:p w14:paraId="5260C8D1" w14:textId="77777777" w:rsidR="007022CB" w:rsidRPr="007022CB" w:rsidRDefault="007022CB" w:rsidP="007022CB">
            <w:pPr>
              <w:rPr>
                <w:rFonts w:ascii="Arial" w:hAnsi="Arial" w:cs="Arial"/>
              </w:rPr>
            </w:pPr>
            <w:r w:rsidRPr="007022CB">
              <w:rPr>
                <w:rFonts w:ascii="Arial" w:hAnsi="Arial" w:cs="Arial"/>
              </w:rPr>
              <w:t>Possuir mecanismo de classificação de receita por tributo de acordo com o plano de contas da receita do exercício contábil, sendo que deve ser possível classificar quanto seu exercício de origem, situação e também percentual de rateio.</w:t>
            </w:r>
          </w:p>
        </w:tc>
      </w:tr>
      <w:tr w:rsidR="007022CB" w:rsidRPr="007022CB" w14:paraId="27F6C35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364EA8D" w14:textId="77777777" w:rsidR="007022CB" w:rsidRPr="007022CB" w:rsidRDefault="007022CB" w:rsidP="007022CB">
            <w:pPr>
              <w:rPr>
                <w:rFonts w:ascii="Arial" w:hAnsi="Arial" w:cs="Arial"/>
              </w:rPr>
            </w:pPr>
            <w:r w:rsidRPr="007022CB">
              <w:rPr>
                <w:rFonts w:ascii="Arial" w:hAnsi="Arial" w:cs="Arial"/>
              </w:rPr>
              <w:t>73</w:t>
            </w:r>
          </w:p>
        </w:tc>
        <w:tc>
          <w:tcPr>
            <w:tcW w:w="9121" w:type="dxa"/>
            <w:tcBorders>
              <w:top w:val="nil"/>
              <w:left w:val="nil"/>
              <w:bottom w:val="single" w:sz="4" w:space="0" w:color="auto"/>
              <w:right w:val="single" w:sz="4" w:space="0" w:color="auto"/>
            </w:tcBorders>
            <w:shd w:val="clear" w:color="000000" w:fill="FFFFFF"/>
            <w:vAlign w:val="center"/>
            <w:hideMark/>
          </w:tcPr>
          <w:p w14:paraId="31872081" w14:textId="77777777" w:rsidR="007022CB" w:rsidRPr="007022CB" w:rsidRDefault="007022CB" w:rsidP="007022CB">
            <w:pPr>
              <w:rPr>
                <w:rFonts w:ascii="Arial" w:hAnsi="Arial" w:cs="Arial"/>
              </w:rPr>
            </w:pPr>
            <w:r w:rsidRPr="007022CB">
              <w:rPr>
                <w:rFonts w:ascii="Arial" w:hAnsi="Arial" w:cs="Arial"/>
              </w:rPr>
              <w:t>Toda operação financeira deve ser realizada com sua receita devidamente classificada de acordo com a natureza do plano de contas da receita do exercício corrente.</w:t>
            </w:r>
          </w:p>
        </w:tc>
      </w:tr>
      <w:tr w:rsidR="007022CB" w:rsidRPr="007022CB" w14:paraId="4888464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0AFB4B8" w14:textId="77777777" w:rsidR="007022CB" w:rsidRPr="007022CB" w:rsidRDefault="007022CB" w:rsidP="007022CB">
            <w:pPr>
              <w:rPr>
                <w:rFonts w:ascii="Arial" w:hAnsi="Arial" w:cs="Arial"/>
              </w:rPr>
            </w:pPr>
            <w:r w:rsidRPr="007022CB">
              <w:rPr>
                <w:rFonts w:ascii="Arial" w:hAnsi="Arial" w:cs="Arial"/>
              </w:rPr>
              <w:t>74</w:t>
            </w:r>
          </w:p>
        </w:tc>
        <w:tc>
          <w:tcPr>
            <w:tcW w:w="9121" w:type="dxa"/>
            <w:tcBorders>
              <w:top w:val="nil"/>
              <w:left w:val="nil"/>
              <w:bottom w:val="single" w:sz="4" w:space="0" w:color="auto"/>
              <w:right w:val="single" w:sz="4" w:space="0" w:color="auto"/>
            </w:tcBorders>
            <w:shd w:val="clear" w:color="000000" w:fill="FFFFFF"/>
            <w:vAlign w:val="center"/>
            <w:hideMark/>
          </w:tcPr>
          <w:p w14:paraId="2FB4DCD3" w14:textId="77777777" w:rsidR="007022CB" w:rsidRPr="007022CB" w:rsidRDefault="007022CB" w:rsidP="007022CB">
            <w:pPr>
              <w:rPr>
                <w:rFonts w:ascii="Arial" w:hAnsi="Arial" w:cs="Arial"/>
              </w:rPr>
            </w:pPr>
            <w:r w:rsidRPr="007022CB">
              <w:rPr>
                <w:rFonts w:ascii="Arial" w:hAnsi="Arial" w:cs="Arial"/>
              </w:rPr>
              <w:t>Possuir mecanismo de implantação de saldos dos créditos a receber que ficaram pendentes do exercício anterior de acordo com plano de contas da receita do exercício corrente.</w:t>
            </w:r>
          </w:p>
        </w:tc>
      </w:tr>
      <w:tr w:rsidR="007022CB" w:rsidRPr="007022CB" w14:paraId="5A11605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EFD9B91" w14:textId="77777777" w:rsidR="007022CB" w:rsidRPr="007022CB" w:rsidRDefault="007022CB" w:rsidP="007022CB">
            <w:pPr>
              <w:rPr>
                <w:rFonts w:ascii="Arial" w:hAnsi="Arial" w:cs="Arial"/>
              </w:rPr>
            </w:pPr>
            <w:r w:rsidRPr="007022CB">
              <w:rPr>
                <w:rFonts w:ascii="Arial" w:hAnsi="Arial" w:cs="Arial"/>
              </w:rPr>
              <w:t>75</w:t>
            </w:r>
          </w:p>
        </w:tc>
        <w:tc>
          <w:tcPr>
            <w:tcW w:w="9121" w:type="dxa"/>
            <w:tcBorders>
              <w:top w:val="nil"/>
              <w:left w:val="nil"/>
              <w:bottom w:val="single" w:sz="4" w:space="0" w:color="auto"/>
              <w:right w:val="single" w:sz="4" w:space="0" w:color="auto"/>
            </w:tcBorders>
            <w:shd w:val="clear" w:color="000000" w:fill="FFFFFF"/>
            <w:vAlign w:val="center"/>
            <w:hideMark/>
          </w:tcPr>
          <w:p w14:paraId="5245C7DE" w14:textId="77777777" w:rsidR="007022CB" w:rsidRPr="007022CB" w:rsidRDefault="007022CB" w:rsidP="007022CB">
            <w:pPr>
              <w:rPr>
                <w:rFonts w:ascii="Arial" w:hAnsi="Arial" w:cs="Arial"/>
              </w:rPr>
            </w:pPr>
            <w:r w:rsidRPr="007022CB">
              <w:rPr>
                <w:rFonts w:ascii="Arial" w:hAnsi="Arial" w:cs="Arial"/>
              </w:rPr>
              <w:t>Possuir mecanismo de atualização de acréscimo do saldo dos créditos a receber, classificando de acordo com o plano de contas da receita do exercício corrente.</w:t>
            </w:r>
          </w:p>
        </w:tc>
      </w:tr>
      <w:tr w:rsidR="007022CB" w:rsidRPr="007022CB" w14:paraId="6E96BA4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7AA01DC" w14:textId="77777777" w:rsidR="007022CB" w:rsidRPr="007022CB" w:rsidRDefault="007022CB" w:rsidP="007022CB">
            <w:pPr>
              <w:rPr>
                <w:rFonts w:ascii="Arial" w:hAnsi="Arial" w:cs="Arial"/>
              </w:rPr>
            </w:pPr>
            <w:r w:rsidRPr="007022CB">
              <w:rPr>
                <w:rFonts w:ascii="Arial" w:hAnsi="Arial" w:cs="Arial"/>
              </w:rPr>
              <w:t>76</w:t>
            </w:r>
          </w:p>
        </w:tc>
        <w:tc>
          <w:tcPr>
            <w:tcW w:w="9121" w:type="dxa"/>
            <w:tcBorders>
              <w:top w:val="nil"/>
              <w:left w:val="nil"/>
              <w:bottom w:val="single" w:sz="4" w:space="0" w:color="auto"/>
              <w:right w:val="single" w:sz="4" w:space="0" w:color="auto"/>
            </w:tcBorders>
            <w:shd w:val="clear" w:color="000000" w:fill="FFFFFF"/>
            <w:vAlign w:val="center"/>
            <w:hideMark/>
          </w:tcPr>
          <w:p w14:paraId="0016325D" w14:textId="77777777" w:rsidR="007022CB" w:rsidRPr="007022CB" w:rsidRDefault="007022CB" w:rsidP="007022CB">
            <w:pPr>
              <w:rPr>
                <w:rFonts w:ascii="Arial" w:hAnsi="Arial" w:cs="Arial"/>
              </w:rPr>
            </w:pPr>
            <w:r w:rsidRPr="007022CB">
              <w:rPr>
                <w:rFonts w:ascii="Arial" w:hAnsi="Arial" w:cs="Arial"/>
              </w:rPr>
              <w:t>Deve identificar as receitas com fato gerador já reconhecido em sua devida competência.</w:t>
            </w:r>
          </w:p>
        </w:tc>
      </w:tr>
      <w:tr w:rsidR="007022CB" w:rsidRPr="007022CB" w14:paraId="61575AF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77615BC" w14:textId="77777777" w:rsidR="007022CB" w:rsidRPr="007022CB" w:rsidRDefault="007022CB" w:rsidP="007022CB">
            <w:pPr>
              <w:rPr>
                <w:rFonts w:ascii="Arial" w:hAnsi="Arial" w:cs="Arial"/>
              </w:rPr>
            </w:pPr>
            <w:r w:rsidRPr="007022CB">
              <w:rPr>
                <w:rFonts w:ascii="Arial" w:hAnsi="Arial" w:cs="Arial"/>
              </w:rPr>
              <w:t>77</w:t>
            </w:r>
          </w:p>
        </w:tc>
        <w:tc>
          <w:tcPr>
            <w:tcW w:w="9121" w:type="dxa"/>
            <w:tcBorders>
              <w:top w:val="nil"/>
              <w:left w:val="nil"/>
              <w:bottom w:val="single" w:sz="4" w:space="0" w:color="auto"/>
              <w:right w:val="single" w:sz="4" w:space="0" w:color="auto"/>
            </w:tcBorders>
            <w:shd w:val="clear" w:color="000000" w:fill="FFFFFF"/>
            <w:vAlign w:val="center"/>
            <w:hideMark/>
          </w:tcPr>
          <w:p w14:paraId="782C94DA" w14:textId="77777777" w:rsidR="007022CB" w:rsidRPr="007022CB" w:rsidRDefault="007022CB" w:rsidP="007022CB">
            <w:pPr>
              <w:rPr>
                <w:rFonts w:ascii="Arial" w:hAnsi="Arial" w:cs="Arial"/>
              </w:rPr>
            </w:pPr>
            <w:r w:rsidRPr="007022CB">
              <w:rPr>
                <w:rFonts w:ascii="Arial" w:hAnsi="Arial" w:cs="Arial"/>
              </w:rPr>
              <w:t>Não deve ser permitida a exclusão física das operações financeiras já realizadas.</w:t>
            </w:r>
          </w:p>
        </w:tc>
      </w:tr>
      <w:tr w:rsidR="007022CB" w:rsidRPr="007022CB" w14:paraId="7D27652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48B12E" w14:textId="77777777" w:rsidR="007022CB" w:rsidRPr="007022CB" w:rsidRDefault="007022CB" w:rsidP="007022CB">
            <w:pPr>
              <w:rPr>
                <w:rFonts w:ascii="Arial" w:hAnsi="Arial" w:cs="Arial"/>
              </w:rPr>
            </w:pPr>
            <w:r w:rsidRPr="007022CB">
              <w:rPr>
                <w:rFonts w:ascii="Arial" w:hAnsi="Arial" w:cs="Arial"/>
              </w:rPr>
              <w:t>78</w:t>
            </w:r>
          </w:p>
        </w:tc>
        <w:tc>
          <w:tcPr>
            <w:tcW w:w="9121" w:type="dxa"/>
            <w:tcBorders>
              <w:top w:val="nil"/>
              <w:left w:val="nil"/>
              <w:bottom w:val="single" w:sz="4" w:space="0" w:color="auto"/>
              <w:right w:val="single" w:sz="4" w:space="0" w:color="auto"/>
            </w:tcBorders>
            <w:shd w:val="clear" w:color="000000" w:fill="FFFFFF"/>
            <w:vAlign w:val="center"/>
            <w:hideMark/>
          </w:tcPr>
          <w:p w14:paraId="52C2258D" w14:textId="77777777" w:rsidR="007022CB" w:rsidRPr="007022CB" w:rsidRDefault="007022CB" w:rsidP="007022CB">
            <w:pPr>
              <w:rPr>
                <w:rFonts w:ascii="Arial" w:hAnsi="Arial" w:cs="Arial"/>
              </w:rPr>
            </w:pPr>
            <w:r w:rsidRPr="007022CB">
              <w:rPr>
                <w:rFonts w:ascii="Arial" w:hAnsi="Arial" w:cs="Arial"/>
              </w:rPr>
              <w:t>Possuir relatório demonstrativo (analítico/sintético) de todas as operações financeiras realizadas.</w:t>
            </w:r>
          </w:p>
        </w:tc>
      </w:tr>
      <w:tr w:rsidR="007022CB" w:rsidRPr="007022CB" w14:paraId="3627C51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B60FF61" w14:textId="77777777" w:rsidR="007022CB" w:rsidRPr="007022CB" w:rsidRDefault="007022CB" w:rsidP="007022CB">
            <w:pPr>
              <w:rPr>
                <w:rFonts w:ascii="Arial" w:hAnsi="Arial" w:cs="Arial"/>
              </w:rPr>
            </w:pPr>
            <w:r w:rsidRPr="007022CB">
              <w:rPr>
                <w:rFonts w:ascii="Arial" w:hAnsi="Arial" w:cs="Arial"/>
              </w:rPr>
              <w:t>79</w:t>
            </w:r>
          </w:p>
        </w:tc>
        <w:tc>
          <w:tcPr>
            <w:tcW w:w="9121" w:type="dxa"/>
            <w:tcBorders>
              <w:top w:val="nil"/>
              <w:left w:val="nil"/>
              <w:bottom w:val="single" w:sz="4" w:space="0" w:color="auto"/>
              <w:right w:val="single" w:sz="4" w:space="0" w:color="auto"/>
            </w:tcBorders>
            <w:shd w:val="clear" w:color="000000" w:fill="FFFFFF"/>
            <w:vAlign w:val="center"/>
            <w:hideMark/>
          </w:tcPr>
          <w:p w14:paraId="033227A6" w14:textId="77777777" w:rsidR="007022CB" w:rsidRPr="007022CB" w:rsidRDefault="007022CB" w:rsidP="007022CB">
            <w:pPr>
              <w:rPr>
                <w:rFonts w:ascii="Arial" w:hAnsi="Arial" w:cs="Arial"/>
              </w:rPr>
            </w:pPr>
            <w:r w:rsidRPr="007022CB">
              <w:rPr>
                <w:rFonts w:ascii="Arial" w:hAnsi="Arial" w:cs="Arial"/>
              </w:rPr>
              <w:t>Possuir relatório demonstrativo das operações financeiras contabilizadas.</w:t>
            </w:r>
          </w:p>
        </w:tc>
      </w:tr>
      <w:tr w:rsidR="007022CB" w:rsidRPr="007022CB" w14:paraId="2954FED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EC04578" w14:textId="77777777" w:rsidR="007022CB" w:rsidRPr="007022CB" w:rsidRDefault="007022CB" w:rsidP="007022CB">
            <w:pPr>
              <w:rPr>
                <w:rFonts w:ascii="Arial" w:hAnsi="Arial" w:cs="Arial"/>
              </w:rPr>
            </w:pPr>
            <w:r w:rsidRPr="007022CB">
              <w:rPr>
                <w:rFonts w:ascii="Arial" w:hAnsi="Arial" w:cs="Arial"/>
              </w:rPr>
              <w:t>80</w:t>
            </w:r>
          </w:p>
        </w:tc>
        <w:tc>
          <w:tcPr>
            <w:tcW w:w="9121" w:type="dxa"/>
            <w:tcBorders>
              <w:top w:val="nil"/>
              <w:left w:val="nil"/>
              <w:bottom w:val="single" w:sz="4" w:space="0" w:color="auto"/>
              <w:right w:val="single" w:sz="4" w:space="0" w:color="auto"/>
            </w:tcBorders>
            <w:shd w:val="clear" w:color="000000" w:fill="FFFFFF"/>
            <w:vAlign w:val="center"/>
            <w:hideMark/>
          </w:tcPr>
          <w:p w14:paraId="2135D5BA" w14:textId="77777777" w:rsidR="007022CB" w:rsidRPr="007022CB" w:rsidRDefault="007022CB" w:rsidP="007022CB">
            <w:pPr>
              <w:rPr>
                <w:rFonts w:ascii="Arial" w:hAnsi="Arial" w:cs="Arial"/>
              </w:rPr>
            </w:pPr>
            <w:r w:rsidRPr="007022CB">
              <w:rPr>
                <w:rFonts w:ascii="Arial" w:hAnsi="Arial" w:cs="Arial"/>
              </w:rPr>
              <w:t>Deve possuir relatório que demonstre a classificação dos tributos municipais, bem como aqueles que ainda não possuem sua devida classificação da receita.</w:t>
            </w:r>
          </w:p>
        </w:tc>
      </w:tr>
      <w:tr w:rsidR="007022CB" w:rsidRPr="007022CB" w14:paraId="14507D0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CC12F69" w14:textId="77777777" w:rsidR="007022CB" w:rsidRPr="007022CB" w:rsidRDefault="007022CB" w:rsidP="007022CB">
            <w:pPr>
              <w:rPr>
                <w:rFonts w:ascii="Arial" w:hAnsi="Arial" w:cs="Arial"/>
              </w:rPr>
            </w:pPr>
            <w:r w:rsidRPr="007022CB">
              <w:rPr>
                <w:rFonts w:ascii="Arial" w:hAnsi="Arial" w:cs="Arial"/>
              </w:rPr>
              <w:t>81</w:t>
            </w:r>
          </w:p>
        </w:tc>
        <w:tc>
          <w:tcPr>
            <w:tcW w:w="9121" w:type="dxa"/>
            <w:tcBorders>
              <w:top w:val="nil"/>
              <w:left w:val="nil"/>
              <w:bottom w:val="single" w:sz="4" w:space="0" w:color="auto"/>
              <w:right w:val="single" w:sz="4" w:space="0" w:color="auto"/>
            </w:tcBorders>
            <w:shd w:val="clear" w:color="000000" w:fill="FFFFFF"/>
            <w:vAlign w:val="center"/>
            <w:hideMark/>
          </w:tcPr>
          <w:p w14:paraId="5A44968D" w14:textId="77777777" w:rsidR="007022CB" w:rsidRPr="007022CB" w:rsidRDefault="007022CB" w:rsidP="007022CB">
            <w:pPr>
              <w:rPr>
                <w:rFonts w:ascii="Arial" w:hAnsi="Arial" w:cs="Arial"/>
              </w:rPr>
            </w:pPr>
            <w:r w:rsidRPr="007022CB">
              <w:rPr>
                <w:rFonts w:ascii="Arial" w:hAnsi="Arial" w:cs="Arial"/>
              </w:rPr>
              <w:t>Para as operações financeiras que necessitam de embasamento legal deve ser possível informar o fundamento legal, sendo que também deve existir mecanismo (parâmetro) que facilite a inserção de tal informação.</w:t>
            </w:r>
          </w:p>
        </w:tc>
      </w:tr>
      <w:tr w:rsidR="007022CB" w:rsidRPr="007022CB" w14:paraId="5150B3C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D985A1" w14:textId="77777777" w:rsidR="007022CB" w:rsidRPr="007022CB" w:rsidRDefault="007022CB" w:rsidP="007022CB">
            <w:pPr>
              <w:rPr>
                <w:rFonts w:ascii="Arial" w:hAnsi="Arial" w:cs="Arial"/>
              </w:rPr>
            </w:pPr>
            <w:r w:rsidRPr="007022CB">
              <w:rPr>
                <w:rFonts w:ascii="Arial" w:hAnsi="Arial" w:cs="Arial"/>
              </w:rPr>
              <w:t>82</w:t>
            </w:r>
          </w:p>
        </w:tc>
        <w:tc>
          <w:tcPr>
            <w:tcW w:w="9121" w:type="dxa"/>
            <w:tcBorders>
              <w:top w:val="nil"/>
              <w:left w:val="nil"/>
              <w:bottom w:val="single" w:sz="4" w:space="0" w:color="auto"/>
              <w:right w:val="single" w:sz="4" w:space="0" w:color="auto"/>
            </w:tcBorders>
            <w:shd w:val="clear" w:color="000000" w:fill="FFFFFF"/>
            <w:vAlign w:val="center"/>
            <w:hideMark/>
          </w:tcPr>
          <w:p w14:paraId="29E856A5" w14:textId="77777777" w:rsidR="007022CB" w:rsidRPr="007022CB" w:rsidRDefault="007022CB" w:rsidP="007022CB">
            <w:pPr>
              <w:rPr>
                <w:rFonts w:ascii="Arial" w:hAnsi="Arial" w:cs="Arial"/>
              </w:rPr>
            </w:pPr>
            <w:r w:rsidRPr="007022CB">
              <w:rPr>
                <w:rFonts w:ascii="Arial" w:hAnsi="Arial" w:cs="Arial"/>
              </w:rPr>
              <w:t>Possibilitar o armazenamento em banco de dados das imagens informada no boletim cadastral.</w:t>
            </w:r>
          </w:p>
        </w:tc>
      </w:tr>
      <w:tr w:rsidR="007022CB" w:rsidRPr="007022CB" w14:paraId="3140436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00EEB10" w14:textId="77777777" w:rsidR="007022CB" w:rsidRPr="007022CB" w:rsidRDefault="007022CB" w:rsidP="007022CB">
            <w:pPr>
              <w:rPr>
                <w:rFonts w:ascii="Arial" w:hAnsi="Arial" w:cs="Arial"/>
              </w:rPr>
            </w:pPr>
            <w:r w:rsidRPr="007022CB">
              <w:rPr>
                <w:rFonts w:ascii="Arial" w:hAnsi="Arial" w:cs="Arial"/>
              </w:rPr>
              <w:t>83</w:t>
            </w:r>
          </w:p>
        </w:tc>
        <w:tc>
          <w:tcPr>
            <w:tcW w:w="9121" w:type="dxa"/>
            <w:tcBorders>
              <w:top w:val="nil"/>
              <w:left w:val="nil"/>
              <w:bottom w:val="single" w:sz="4" w:space="0" w:color="auto"/>
              <w:right w:val="single" w:sz="4" w:space="0" w:color="auto"/>
            </w:tcBorders>
            <w:shd w:val="clear" w:color="000000" w:fill="FFFFFF"/>
            <w:vAlign w:val="center"/>
            <w:hideMark/>
          </w:tcPr>
          <w:p w14:paraId="775C76A3" w14:textId="77777777" w:rsidR="007022CB" w:rsidRPr="007022CB" w:rsidRDefault="007022CB" w:rsidP="007022CB">
            <w:pPr>
              <w:rPr>
                <w:rFonts w:ascii="Arial" w:hAnsi="Arial" w:cs="Arial"/>
              </w:rPr>
            </w:pPr>
            <w:r w:rsidRPr="007022CB">
              <w:rPr>
                <w:rFonts w:ascii="Arial" w:hAnsi="Arial" w:cs="Arial"/>
              </w:rPr>
              <w:t>Gerenciar a situação cadastral do imóvel, permitindo a emissão de relatório de conformidade.</w:t>
            </w:r>
          </w:p>
        </w:tc>
      </w:tr>
      <w:tr w:rsidR="007022CB" w:rsidRPr="007022CB" w14:paraId="53A5C6F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9668762" w14:textId="77777777" w:rsidR="007022CB" w:rsidRPr="007022CB" w:rsidRDefault="007022CB" w:rsidP="007022CB">
            <w:pPr>
              <w:rPr>
                <w:rFonts w:ascii="Arial" w:hAnsi="Arial" w:cs="Arial"/>
              </w:rPr>
            </w:pPr>
            <w:r w:rsidRPr="007022CB">
              <w:rPr>
                <w:rFonts w:ascii="Arial" w:hAnsi="Arial" w:cs="Arial"/>
              </w:rPr>
              <w:t>84</w:t>
            </w:r>
          </w:p>
        </w:tc>
        <w:tc>
          <w:tcPr>
            <w:tcW w:w="9121" w:type="dxa"/>
            <w:tcBorders>
              <w:top w:val="nil"/>
              <w:left w:val="nil"/>
              <w:bottom w:val="single" w:sz="4" w:space="0" w:color="auto"/>
              <w:right w:val="single" w:sz="4" w:space="0" w:color="auto"/>
            </w:tcBorders>
            <w:shd w:val="clear" w:color="000000" w:fill="FFFFFF"/>
            <w:vAlign w:val="center"/>
            <w:hideMark/>
          </w:tcPr>
          <w:p w14:paraId="3D648096" w14:textId="77777777" w:rsidR="007022CB" w:rsidRPr="007022CB" w:rsidRDefault="007022CB" w:rsidP="007022CB">
            <w:pPr>
              <w:rPr>
                <w:rFonts w:ascii="Arial" w:hAnsi="Arial" w:cs="Arial"/>
              </w:rPr>
            </w:pPr>
            <w:r w:rsidRPr="007022CB">
              <w:rPr>
                <w:rFonts w:ascii="Arial" w:hAnsi="Arial" w:cs="Arial"/>
              </w:rPr>
              <w:t>Gerenciar operações de englobamento e\ou parcelamento do solo.</w:t>
            </w:r>
          </w:p>
        </w:tc>
      </w:tr>
      <w:tr w:rsidR="007022CB" w:rsidRPr="007022CB" w14:paraId="394C052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9CFE993" w14:textId="77777777" w:rsidR="007022CB" w:rsidRPr="007022CB" w:rsidRDefault="007022CB" w:rsidP="007022CB">
            <w:pPr>
              <w:rPr>
                <w:rFonts w:ascii="Arial" w:hAnsi="Arial" w:cs="Arial"/>
              </w:rPr>
            </w:pPr>
            <w:r w:rsidRPr="007022CB">
              <w:rPr>
                <w:rFonts w:ascii="Arial" w:hAnsi="Arial" w:cs="Arial"/>
              </w:rPr>
              <w:t>85</w:t>
            </w:r>
          </w:p>
        </w:tc>
        <w:tc>
          <w:tcPr>
            <w:tcW w:w="9121" w:type="dxa"/>
            <w:tcBorders>
              <w:top w:val="nil"/>
              <w:left w:val="nil"/>
              <w:bottom w:val="single" w:sz="4" w:space="0" w:color="auto"/>
              <w:right w:val="single" w:sz="4" w:space="0" w:color="auto"/>
            </w:tcBorders>
            <w:shd w:val="clear" w:color="000000" w:fill="FFFFFF"/>
            <w:vAlign w:val="center"/>
            <w:hideMark/>
          </w:tcPr>
          <w:p w14:paraId="58406413" w14:textId="77777777" w:rsidR="007022CB" w:rsidRPr="007022CB" w:rsidRDefault="007022CB" w:rsidP="007022CB">
            <w:pPr>
              <w:rPr>
                <w:rFonts w:ascii="Arial" w:hAnsi="Arial" w:cs="Arial"/>
              </w:rPr>
            </w:pPr>
            <w:r w:rsidRPr="007022CB">
              <w:rPr>
                <w:rFonts w:ascii="Arial" w:hAnsi="Arial" w:cs="Arial"/>
              </w:rPr>
              <w:t>Possuir rotina para a geração automática e parametrizada do lançamento do IPTU, prevendo a possibilidade de, na emissão da guia de recolhimento, incluir valores de outros tributos.</w:t>
            </w:r>
          </w:p>
        </w:tc>
      </w:tr>
      <w:tr w:rsidR="007022CB" w:rsidRPr="007022CB" w14:paraId="0B45390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46F1B6A" w14:textId="77777777" w:rsidR="007022CB" w:rsidRPr="007022CB" w:rsidRDefault="007022CB" w:rsidP="007022CB">
            <w:pPr>
              <w:rPr>
                <w:rFonts w:ascii="Arial" w:hAnsi="Arial" w:cs="Arial"/>
              </w:rPr>
            </w:pPr>
            <w:r w:rsidRPr="007022CB">
              <w:rPr>
                <w:rFonts w:ascii="Arial" w:hAnsi="Arial" w:cs="Arial"/>
              </w:rPr>
              <w:t>86</w:t>
            </w:r>
          </w:p>
        </w:tc>
        <w:tc>
          <w:tcPr>
            <w:tcW w:w="9121" w:type="dxa"/>
            <w:tcBorders>
              <w:top w:val="nil"/>
              <w:left w:val="nil"/>
              <w:bottom w:val="single" w:sz="4" w:space="0" w:color="auto"/>
              <w:right w:val="single" w:sz="4" w:space="0" w:color="auto"/>
            </w:tcBorders>
            <w:shd w:val="clear" w:color="000000" w:fill="FFFFFF"/>
            <w:vAlign w:val="center"/>
            <w:hideMark/>
          </w:tcPr>
          <w:p w14:paraId="257B6E5A" w14:textId="77777777" w:rsidR="007022CB" w:rsidRPr="007022CB" w:rsidRDefault="007022CB" w:rsidP="007022CB">
            <w:pPr>
              <w:rPr>
                <w:rFonts w:ascii="Arial" w:hAnsi="Arial" w:cs="Arial"/>
              </w:rPr>
            </w:pPr>
            <w:r w:rsidRPr="007022CB">
              <w:rPr>
                <w:rFonts w:ascii="Arial" w:hAnsi="Arial" w:cs="Arial"/>
              </w:rPr>
              <w:t>Gerenciar tabelas parametrizáveis de valores e alíquotas para cálculo do IPTU, em conformidade com a planta de valores do município.</w:t>
            </w:r>
          </w:p>
        </w:tc>
      </w:tr>
      <w:tr w:rsidR="007022CB" w:rsidRPr="007022CB" w14:paraId="59BC4DA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9AA9710" w14:textId="77777777" w:rsidR="007022CB" w:rsidRPr="007022CB" w:rsidRDefault="007022CB" w:rsidP="007022CB">
            <w:pPr>
              <w:rPr>
                <w:rFonts w:ascii="Arial" w:hAnsi="Arial" w:cs="Arial"/>
              </w:rPr>
            </w:pPr>
            <w:r w:rsidRPr="007022CB">
              <w:rPr>
                <w:rFonts w:ascii="Arial" w:hAnsi="Arial" w:cs="Arial"/>
              </w:rPr>
              <w:t>87</w:t>
            </w:r>
          </w:p>
        </w:tc>
        <w:tc>
          <w:tcPr>
            <w:tcW w:w="9121" w:type="dxa"/>
            <w:tcBorders>
              <w:top w:val="nil"/>
              <w:left w:val="nil"/>
              <w:bottom w:val="single" w:sz="4" w:space="0" w:color="auto"/>
              <w:right w:val="single" w:sz="4" w:space="0" w:color="auto"/>
            </w:tcBorders>
            <w:shd w:val="clear" w:color="000000" w:fill="FFFFFF"/>
            <w:vAlign w:val="center"/>
            <w:hideMark/>
          </w:tcPr>
          <w:p w14:paraId="20723DDF" w14:textId="77777777" w:rsidR="007022CB" w:rsidRPr="007022CB" w:rsidRDefault="007022CB" w:rsidP="007022CB">
            <w:pPr>
              <w:rPr>
                <w:rFonts w:ascii="Arial" w:hAnsi="Arial" w:cs="Arial"/>
              </w:rPr>
            </w:pPr>
            <w:r w:rsidRPr="007022CB">
              <w:rPr>
                <w:rFonts w:ascii="Arial" w:hAnsi="Arial" w:cs="Arial"/>
              </w:rPr>
              <w:t>Permitir simulações parametrizadas dos lançamentos do IPTU aplicadas a todo o município ou a uma região territorial específica.</w:t>
            </w:r>
          </w:p>
        </w:tc>
      </w:tr>
      <w:tr w:rsidR="007022CB" w:rsidRPr="007022CB" w14:paraId="052CF9A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7FB0D7B" w14:textId="77777777" w:rsidR="007022CB" w:rsidRPr="007022CB" w:rsidRDefault="007022CB" w:rsidP="007022CB">
            <w:pPr>
              <w:rPr>
                <w:rFonts w:ascii="Arial" w:hAnsi="Arial" w:cs="Arial"/>
              </w:rPr>
            </w:pPr>
            <w:r w:rsidRPr="007022CB">
              <w:rPr>
                <w:rFonts w:ascii="Arial" w:hAnsi="Arial" w:cs="Arial"/>
              </w:rPr>
              <w:t>88</w:t>
            </w:r>
          </w:p>
        </w:tc>
        <w:tc>
          <w:tcPr>
            <w:tcW w:w="9121" w:type="dxa"/>
            <w:tcBorders>
              <w:top w:val="nil"/>
              <w:left w:val="nil"/>
              <w:bottom w:val="single" w:sz="4" w:space="0" w:color="auto"/>
              <w:right w:val="single" w:sz="4" w:space="0" w:color="auto"/>
            </w:tcBorders>
            <w:shd w:val="clear" w:color="000000" w:fill="FFFFFF"/>
            <w:vAlign w:val="center"/>
            <w:hideMark/>
          </w:tcPr>
          <w:p w14:paraId="6540E20D" w14:textId="77777777" w:rsidR="007022CB" w:rsidRPr="007022CB" w:rsidRDefault="007022CB" w:rsidP="007022CB">
            <w:pPr>
              <w:rPr>
                <w:rFonts w:ascii="Arial" w:hAnsi="Arial" w:cs="Arial"/>
              </w:rPr>
            </w:pPr>
            <w:r w:rsidRPr="007022CB">
              <w:rPr>
                <w:rFonts w:ascii="Arial" w:hAnsi="Arial" w:cs="Arial"/>
              </w:rPr>
              <w:t>Possuir rotina de cálculo parametrizável para cobrança de Contribuição de Melhoria, baseada em rateio de custo.</w:t>
            </w:r>
          </w:p>
        </w:tc>
      </w:tr>
      <w:tr w:rsidR="007022CB" w:rsidRPr="007022CB" w14:paraId="15E2201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972F302" w14:textId="77777777" w:rsidR="007022CB" w:rsidRPr="007022CB" w:rsidRDefault="007022CB" w:rsidP="007022CB">
            <w:pPr>
              <w:rPr>
                <w:rFonts w:ascii="Arial" w:hAnsi="Arial" w:cs="Arial"/>
              </w:rPr>
            </w:pPr>
            <w:r w:rsidRPr="007022CB">
              <w:rPr>
                <w:rFonts w:ascii="Arial" w:hAnsi="Arial" w:cs="Arial"/>
              </w:rPr>
              <w:t>89</w:t>
            </w:r>
          </w:p>
        </w:tc>
        <w:tc>
          <w:tcPr>
            <w:tcW w:w="9121" w:type="dxa"/>
            <w:tcBorders>
              <w:top w:val="nil"/>
              <w:left w:val="nil"/>
              <w:bottom w:val="single" w:sz="4" w:space="0" w:color="auto"/>
              <w:right w:val="single" w:sz="4" w:space="0" w:color="auto"/>
            </w:tcBorders>
            <w:shd w:val="clear" w:color="000000" w:fill="FFFFFF"/>
            <w:vAlign w:val="center"/>
            <w:hideMark/>
          </w:tcPr>
          <w:p w14:paraId="39E15E0E" w14:textId="77777777" w:rsidR="007022CB" w:rsidRPr="007022CB" w:rsidRDefault="007022CB" w:rsidP="007022CB">
            <w:pPr>
              <w:rPr>
                <w:rFonts w:ascii="Arial" w:hAnsi="Arial" w:cs="Arial"/>
              </w:rPr>
            </w:pPr>
            <w:r w:rsidRPr="007022CB">
              <w:rPr>
                <w:rFonts w:ascii="Arial" w:hAnsi="Arial" w:cs="Arial"/>
              </w:rPr>
              <w:t>Permitir a emissão do edital de convocação para ciência da cobrança de Contribuição de Melhoria.</w:t>
            </w:r>
          </w:p>
        </w:tc>
      </w:tr>
      <w:tr w:rsidR="007022CB" w:rsidRPr="007022CB" w14:paraId="4B05F3B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EF7015B" w14:textId="77777777" w:rsidR="007022CB" w:rsidRPr="007022CB" w:rsidRDefault="007022CB" w:rsidP="007022CB">
            <w:pPr>
              <w:rPr>
                <w:rFonts w:ascii="Arial" w:hAnsi="Arial" w:cs="Arial"/>
              </w:rPr>
            </w:pPr>
            <w:r w:rsidRPr="007022CB">
              <w:rPr>
                <w:rFonts w:ascii="Arial" w:hAnsi="Arial" w:cs="Arial"/>
              </w:rPr>
              <w:t>90</w:t>
            </w:r>
          </w:p>
        </w:tc>
        <w:tc>
          <w:tcPr>
            <w:tcW w:w="9121" w:type="dxa"/>
            <w:tcBorders>
              <w:top w:val="nil"/>
              <w:left w:val="nil"/>
              <w:bottom w:val="single" w:sz="4" w:space="0" w:color="auto"/>
              <w:right w:val="single" w:sz="4" w:space="0" w:color="auto"/>
            </w:tcBorders>
            <w:shd w:val="clear" w:color="000000" w:fill="FFFFFF"/>
            <w:vAlign w:val="center"/>
            <w:hideMark/>
          </w:tcPr>
          <w:p w14:paraId="04FBCD77" w14:textId="77777777" w:rsidR="007022CB" w:rsidRPr="007022CB" w:rsidRDefault="007022CB" w:rsidP="007022CB">
            <w:pPr>
              <w:rPr>
                <w:rFonts w:ascii="Arial" w:hAnsi="Arial" w:cs="Arial"/>
              </w:rPr>
            </w:pPr>
            <w:r w:rsidRPr="007022CB">
              <w:rPr>
                <w:rFonts w:ascii="Arial" w:hAnsi="Arial" w:cs="Arial"/>
              </w:rPr>
              <w:t>Permitir a emissão da certidão de valor venal do imóvel.</w:t>
            </w:r>
          </w:p>
        </w:tc>
      </w:tr>
      <w:tr w:rsidR="007022CB" w:rsidRPr="007022CB" w14:paraId="7A11163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E62C69C" w14:textId="77777777" w:rsidR="007022CB" w:rsidRPr="007022CB" w:rsidRDefault="007022CB" w:rsidP="007022CB">
            <w:pPr>
              <w:rPr>
                <w:rFonts w:ascii="Arial" w:hAnsi="Arial" w:cs="Arial"/>
              </w:rPr>
            </w:pPr>
            <w:r w:rsidRPr="007022CB">
              <w:rPr>
                <w:rFonts w:ascii="Arial" w:hAnsi="Arial" w:cs="Arial"/>
              </w:rPr>
              <w:t>91</w:t>
            </w:r>
          </w:p>
        </w:tc>
        <w:tc>
          <w:tcPr>
            <w:tcW w:w="9121" w:type="dxa"/>
            <w:tcBorders>
              <w:top w:val="nil"/>
              <w:left w:val="nil"/>
              <w:bottom w:val="single" w:sz="4" w:space="0" w:color="auto"/>
              <w:right w:val="single" w:sz="4" w:space="0" w:color="auto"/>
            </w:tcBorders>
            <w:shd w:val="clear" w:color="000000" w:fill="FFFFFF"/>
            <w:vAlign w:val="center"/>
            <w:hideMark/>
          </w:tcPr>
          <w:p w14:paraId="6E6A2B6E" w14:textId="77777777" w:rsidR="007022CB" w:rsidRPr="007022CB" w:rsidRDefault="007022CB" w:rsidP="007022CB">
            <w:pPr>
              <w:rPr>
                <w:rFonts w:ascii="Arial" w:hAnsi="Arial" w:cs="Arial"/>
              </w:rPr>
            </w:pPr>
            <w:r w:rsidRPr="007022CB">
              <w:rPr>
                <w:rFonts w:ascii="Arial" w:hAnsi="Arial" w:cs="Arial"/>
              </w:rPr>
              <w:t>Atender integralmente ao estatuído na resolução IBGE\CONCLA Nº 01 de 25\06\1998 atualizada pela resolução CONCLA Nº 07 de 16\12\2002 que prevê o detalhamento do CNAE (Código de Classificação Nacional de Atividades Econômicas).</w:t>
            </w:r>
          </w:p>
        </w:tc>
      </w:tr>
      <w:tr w:rsidR="007022CB" w:rsidRPr="007022CB" w14:paraId="05F62FE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C8E3489" w14:textId="77777777" w:rsidR="007022CB" w:rsidRPr="007022CB" w:rsidRDefault="007022CB" w:rsidP="007022CB">
            <w:pPr>
              <w:rPr>
                <w:rFonts w:ascii="Arial" w:hAnsi="Arial" w:cs="Arial"/>
              </w:rPr>
            </w:pPr>
            <w:r w:rsidRPr="007022CB">
              <w:rPr>
                <w:rFonts w:ascii="Arial" w:hAnsi="Arial" w:cs="Arial"/>
              </w:rPr>
              <w:t>92</w:t>
            </w:r>
          </w:p>
        </w:tc>
        <w:tc>
          <w:tcPr>
            <w:tcW w:w="9121" w:type="dxa"/>
            <w:tcBorders>
              <w:top w:val="nil"/>
              <w:left w:val="nil"/>
              <w:bottom w:val="single" w:sz="4" w:space="0" w:color="auto"/>
              <w:right w:val="single" w:sz="4" w:space="0" w:color="auto"/>
            </w:tcBorders>
            <w:shd w:val="clear" w:color="000000" w:fill="FFFFFF"/>
            <w:vAlign w:val="center"/>
            <w:hideMark/>
          </w:tcPr>
          <w:p w14:paraId="76827602" w14:textId="77777777" w:rsidR="007022CB" w:rsidRPr="007022CB" w:rsidRDefault="007022CB" w:rsidP="007022CB">
            <w:pPr>
              <w:rPr>
                <w:rFonts w:ascii="Arial" w:hAnsi="Arial" w:cs="Arial"/>
              </w:rPr>
            </w:pPr>
            <w:r w:rsidRPr="007022CB">
              <w:rPr>
                <w:rFonts w:ascii="Arial" w:hAnsi="Arial" w:cs="Arial"/>
              </w:rPr>
              <w:t>Gerenciar as diversas atividades desempenhadas pelo contribuinte, possibilitando destacar a atividade principal e as secundárias.</w:t>
            </w:r>
          </w:p>
        </w:tc>
      </w:tr>
      <w:tr w:rsidR="007022CB" w:rsidRPr="007022CB" w14:paraId="17A3198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09775AC" w14:textId="77777777" w:rsidR="007022CB" w:rsidRPr="007022CB" w:rsidRDefault="007022CB" w:rsidP="007022CB">
            <w:pPr>
              <w:rPr>
                <w:rFonts w:ascii="Arial" w:hAnsi="Arial" w:cs="Arial"/>
              </w:rPr>
            </w:pPr>
            <w:r w:rsidRPr="007022CB">
              <w:rPr>
                <w:rFonts w:ascii="Arial" w:hAnsi="Arial" w:cs="Arial"/>
              </w:rPr>
              <w:t>93</w:t>
            </w:r>
          </w:p>
        </w:tc>
        <w:tc>
          <w:tcPr>
            <w:tcW w:w="9121" w:type="dxa"/>
            <w:tcBorders>
              <w:top w:val="nil"/>
              <w:left w:val="nil"/>
              <w:bottom w:val="single" w:sz="4" w:space="0" w:color="auto"/>
              <w:right w:val="single" w:sz="4" w:space="0" w:color="auto"/>
            </w:tcBorders>
            <w:shd w:val="clear" w:color="000000" w:fill="FFFFFF"/>
            <w:vAlign w:val="center"/>
            <w:hideMark/>
          </w:tcPr>
          <w:p w14:paraId="5D8A2465" w14:textId="77777777" w:rsidR="007022CB" w:rsidRPr="007022CB" w:rsidRDefault="007022CB" w:rsidP="007022CB">
            <w:pPr>
              <w:rPr>
                <w:rFonts w:ascii="Arial" w:hAnsi="Arial" w:cs="Arial"/>
              </w:rPr>
            </w:pPr>
            <w:r w:rsidRPr="007022CB">
              <w:rPr>
                <w:rFonts w:ascii="Arial" w:hAnsi="Arial" w:cs="Arial"/>
              </w:rPr>
              <w:t>Permitir identificar a partir das consultas financeiras e inclusive no momento do cadastramento dos integrantes do quadro societário da empresa, a existência de débitos anteriores, relacionados aos sócios, inter-relacionando a situação societária das empresas estabelecidas no município, bem como a situação dos débitos referentes aos sócios, enquanto pessoas físicas.</w:t>
            </w:r>
          </w:p>
        </w:tc>
      </w:tr>
      <w:tr w:rsidR="007022CB" w:rsidRPr="007022CB" w14:paraId="3D24669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716F38F" w14:textId="77777777" w:rsidR="007022CB" w:rsidRPr="007022CB" w:rsidRDefault="007022CB" w:rsidP="007022CB">
            <w:pPr>
              <w:rPr>
                <w:rFonts w:ascii="Arial" w:hAnsi="Arial" w:cs="Arial"/>
              </w:rPr>
            </w:pPr>
            <w:r w:rsidRPr="007022CB">
              <w:rPr>
                <w:rFonts w:ascii="Arial" w:hAnsi="Arial" w:cs="Arial"/>
              </w:rPr>
              <w:t>94</w:t>
            </w:r>
          </w:p>
        </w:tc>
        <w:tc>
          <w:tcPr>
            <w:tcW w:w="9121" w:type="dxa"/>
            <w:tcBorders>
              <w:top w:val="nil"/>
              <w:left w:val="nil"/>
              <w:bottom w:val="single" w:sz="4" w:space="0" w:color="auto"/>
              <w:right w:val="single" w:sz="4" w:space="0" w:color="auto"/>
            </w:tcBorders>
            <w:shd w:val="clear" w:color="000000" w:fill="FFFFFF"/>
            <w:vAlign w:val="center"/>
            <w:hideMark/>
          </w:tcPr>
          <w:p w14:paraId="768A9288" w14:textId="77777777" w:rsidR="007022CB" w:rsidRPr="007022CB" w:rsidRDefault="007022CB" w:rsidP="007022CB">
            <w:pPr>
              <w:rPr>
                <w:rFonts w:ascii="Arial" w:hAnsi="Arial" w:cs="Arial"/>
              </w:rPr>
            </w:pPr>
            <w:r w:rsidRPr="007022CB">
              <w:rPr>
                <w:rFonts w:ascii="Arial" w:hAnsi="Arial" w:cs="Arial"/>
              </w:rPr>
              <w:t>Possuir tabelas parametrizáveis com as atividades econômicas, estruturadas por código, grupos, parâmetros para cálculo e lançamento dos tributos em cada atividade econômica.</w:t>
            </w:r>
          </w:p>
        </w:tc>
      </w:tr>
      <w:tr w:rsidR="007022CB" w:rsidRPr="007022CB" w14:paraId="2090381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8807A02" w14:textId="77777777" w:rsidR="007022CB" w:rsidRPr="007022CB" w:rsidRDefault="007022CB" w:rsidP="007022CB">
            <w:pPr>
              <w:rPr>
                <w:rFonts w:ascii="Arial" w:hAnsi="Arial" w:cs="Arial"/>
              </w:rPr>
            </w:pPr>
            <w:r w:rsidRPr="007022CB">
              <w:rPr>
                <w:rFonts w:ascii="Arial" w:hAnsi="Arial" w:cs="Arial"/>
              </w:rPr>
              <w:t>95</w:t>
            </w:r>
          </w:p>
        </w:tc>
        <w:tc>
          <w:tcPr>
            <w:tcW w:w="9121" w:type="dxa"/>
            <w:tcBorders>
              <w:top w:val="nil"/>
              <w:left w:val="nil"/>
              <w:bottom w:val="single" w:sz="4" w:space="0" w:color="auto"/>
              <w:right w:val="single" w:sz="4" w:space="0" w:color="auto"/>
            </w:tcBorders>
            <w:shd w:val="clear" w:color="000000" w:fill="FFFFFF"/>
            <w:vAlign w:val="center"/>
            <w:hideMark/>
          </w:tcPr>
          <w:p w14:paraId="33D57FAF" w14:textId="77777777" w:rsidR="007022CB" w:rsidRPr="007022CB" w:rsidRDefault="007022CB" w:rsidP="007022CB">
            <w:pPr>
              <w:rPr>
                <w:rFonts w:ascii="Arial" w:hAnsi="Arial" w:cs="Arial"/>
              </w:rPr>
            </w:pPr>
            <w:r w:rsidRPr="007022CB">
              <w:rPr>
                <w:rFonts w:ascii="Arial" w:hAnsi="Arial" w:cs="Arial"/>
              </w:rPr>
              <w:t>Gerenciar o contador responsável por uma empresa.</w:t>
            </w:r>
          </w:p>
        </w:tc>
      </w:tr>
      <w:tr w:rsidR="007022CB" w:rsidRPr="007022CB" w14:paraId="3D6E002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7C38F55" w14:textId="77777777" w:rsidR="007022CB" w:rsidRPr="007022CB" w:rsidRDefault="007022CB" w:rsidP="007022CB">
            <w:pPr>
              <w:rPr>
                <w:rFonts w:ascii="Arial" w:hAnsi="Arial" w:cs="Arial"/>
              </w:rPr>
            </w:pPr>
            <w:r w:rsidRPr="007022CB">
              <w:rPr>
                <w:rFonts w:ascii="Arial" w:hAnsi="Arial" w:cs="Arial"/>
              </w:rPr>
              <w:t>96</w:t>
            </w:r>
          </w:p>
        </w:tc>
        <w:tc>
          <w:tcPr>
            <w:tcW w:w="9121" w:type="dxa"/>
            <w:tcBorders>
              <w:top w:val="nil"/>
              <w:left w:val="nil"/>
              <w:bottom w:val="single" w:sz="4" w:space="0" w:color="auto"/>
              <w:right w:val="single" w:sz="4" w:space="0" w:color="auto"/>
            </w:tcBorders>
            <w:shd w:val="clear" w:color="000000" w:fill="FFFFFF"/>
            <w:vAlign w:val="center"/>
            <w:hideMark/>
          </w:tcPr>
          <w:p w14:paraId="045EA1B3" w14:textId="77777777" w:rsidR="007022CB" w:rsidRPr="007022CB" w:rsidRDefault="007022CB" w:rsidP="007022CB">
            <w:pPr>
              <w:rPr>
                <w:rFonts w:ascii="Arial" w:hAnsi="Arial" w:cs="Arial"/>
              </w:rPr>
            </w:pPr>
            <w:r w:rsidRPr="007022CB">
              <w:rPr>
                <w:rFonts w:ascii="Arial" w:hAnsi="Arial" w:cs="Arial"/>
              </w:rPr>
              <w:t>Realizar enquadramento de empresas optantes do Simples Nacional e SIMEI, através de digitação dos dados de enquadramento</w:t>
            </w:r>
          </w:p>
        </w:tc>
      </w:tr>
      <w:tr w:rsidR="007022CB" w:rsidRPr="007022CB" w14:paraId="56F8FBF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007E35B" w14:textId="77777777" w:rsidR="007022CB" w:rsidRPr="007022CB" w:rsidRDefault="007022CB" w:rsidP="007022CB">
            <w:pPr>
              <w:rPr>
                <w:rFonts w:ascii="Arial" w:hAnsi="Arial" w:cs="Arial"/>
              </w:rPr>
            </w:pPr>
            <w:r w:rsidRPr="007022CB">
              <w:rPr>
                <w:rFonts w:ascii="Arial" w:hAnsi="Arial" w:cs="Arial"/>
              </w:rPr>
              <w:t>97</w:t>
            </w:r>
          </w:p>
        </w:tc>
        <w:tc>
          <w:tcPr>
            <w:tcW w:w="9121" w:type="dxa"/>
            <w:tcBorders>
              <w:top w:val="nil"/>
              <w:left w:val="nil"/>
              <w:bottom w:val="single" w:sz="4" w:space="0" w:color="auto"/>
              <w:right w:val="single" w:sz="4" w:space="0" w:color="auto"/>
            </w:tcBorders>
            <w:shd w:val="clear" w:color="000000" w:fill="FFFFFF"/>
            <w:vAlign w:val="center"/>
            <w:hideMark/>
          </w:tcPr>
          <w:p w14:paraId="09A9ED15" w14:textId="77777777" w:rsidR="007022CB" w:rsidRPr="007022CB" w:rsidRDefault="007022CB" w:rsidP="007022CB">
            <w:pPr>
              <w:rPr>
                <w:rFonts w:ascii="Arial" w:hAnsi="Arial" w:cs="Arial"/>
              </w:rPr>
            </w:pPr>
            <w:r w:rsidRPr="007022CB">
              <w:rPr>
                <w:rFonts w:ascii="Arial" w:hAnsi="Arial" w:cs="Arial"/>
              </w:rPr>
              <w:t>Gerenciar as tabelas parametrizáveis de valores e alíquotas para cálculo do ISSQN.</w:t>
            </w:r>
          </w:p>
        </w:tc>
      </w:tr>
      <w:tr w:rsidR="007022CB" w:rsidRPr="007022CB" w14:paraId="09C968E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8E83669" w14:textId="77777777" w:rsidR="007022CB" w:rsidRPr="007022CB" w:rsidRDefault="007022CB" w:rsidP="007022CB">
            <w:pPr>
              <w:rPr>
                <w:rFonts w:ascii="Arial" w:hAnsi="Arial" w:cs="Arial"/>
              </w:rPr>
            </w:pPr>
            <w:r w:rsidRPr="007022CB">
              <w:rPr>
                <w:rFonts w:ascii="Arial" w:hAnsi="Arial" w:cs="Arial"/>
              </w:rPr>
              <w:t>98</w:t>
            </w:r>
          </w:p>
        </w:tc>
        <w:tc>
          <w:tcPr>
            <w:tcW w:w="9121" w:type="dxa"/>
            <w:tcBorders>
              <w:top w:val="nil"/>
              <w:left w:val="nil"/>
              <w:bottom w:val="single" w:sz="4" w:space="0" w:color="auto"/>
              <w:right w:val="single" w:sz="4" w:space="0" w:color="auto"/>
            </w:tcBorders>
            <w:shd w:val="clear" w:color="000000" w:fill="FFFFFF"/>
            <w:vAlign w:val="center"/>
            <w:hideMark/>
          </w:tcPr>
          <w:p w14:paraId="6F7C2CA3" w14:textId="77777777" w:rsidR="007022CB" w:rsidRPr="007022CB" w:rsidRDefault="007022CB" w:rsidP="007022CB">
            <w:pPr>
              <w:rPr>
                <w:rFonts w:ascii="Arial" w:hAnsi="Arial" w:cs="Arial"/>
              </w:rPr>
            </w:pPr>
            <w:r w:rsidRPr="007022CB">
              <w:rPr>
                <w:rFonts w:ascii="Arial" w:hAnsi="Arial" w:cs="Arial"/>
              </w:rPr>
              <w:t>Permitir o cálculo automático do ISSQN fixo, levando em conta períodos proporcionais e tabelas com faixas de valores por atividades ou grupo de atividades de qualquer natureza, prevendo também descontos parametrizáveis.</w:t>
            </w:r>
          </w:p>
        </w:tc>
      </w:tr>
      <w:tr w:rsidR="007022CB" w:rsidRPr="007022CB" w14:paraId="3192B14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EC9E074" w14:textId="77777777" w:rsidR="007022CB" w:rsidRPr="007022CB" w:rsidRDefault="007022CB" w:rsidP="007022CB">
            <w:pPr>
              <w:rPr>
                <w:rFonts w:ascii="Arial" w:hAnsi="Arial" w:cs="Arial"/>
              </w:rPr>
            </w:pPr>
            <w:r w:rsidRPr="007022CB">
              <w:rPr>
                <w:rFonts w:ascii="Arial" w:hAnsi="Arial" w:cs="Arial"/>
              </w:rPr>
              <w:t>99</w:t>
            </w:r>
          </w:p>
        </w:tc>
        <w:tc>
          <w:tcPr>
            <w:tcW w:w="9121" w:type="dxa"/>
            <w:tcBorders>
              <w:top w:val="nil"/>
              <w:left w:val="nil"/>
              <w:bottom w:val="single" w:sz="4" w:space="0" w:color="auto"/>
              <w:right w:val="single" w:sz="4" w:space="0" w:color="auto"/>
            </w:tcBorders>
            <w:shd w:val="clear" w:color="000000" w:fill="FFFFFF"/>
            <w:vAlign w:val="center"/>
            <w:hideMark/>
          </w:tcPr>
          <w:p w14:paraId="71B46BA6" w14:textId="77777777" w:rsidR="007022CB" w:rsidRPr="007022CB" w:rsidRDefault="007022CB" w:rsidP="007022CB">
            <w:pPr>
              <w:rPr>
                <w:rFonts w:ascii="Arial" w:hAnsi="Arial" w:cs="Arial"/>
              </w:rPr>
            </w:pPr>
            <w:r w:rsidRPr="007022CB">
              <w:rPr>
                <w:rFonts w:ascii="Arial" w:hAnsi="Arial" w:cs="Arial"/>
              </w:rPr>
              <w:t>Possuir rotinas de enquadramento de contribuintes para cálculo do valor do imposto conforme seja fixo ou variável.</w:t>
            </w:r>
          </w:p>
        </w:tc>
      </w:tr>
      <w:tr w:rsidR="007022CB" w:rsidRPr="007022CB" w14:paraId="5F716C8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3A7888B" w14:textId="77777777" w:rsidR="007022CB" w:rsidRPr="007022CB" w:rsidRDefault="007022CB" w:rsidP="007022CB">
            <w:pPr>
              <w:rPr>
                <w:rFonts w:ascii="Arial" w:hAnsi="Arial" w:cs="Arial"/>
              </w:rPr>
            </w:pPr>
            <w:r w:rsidRPr="007022CB">
              <w:rPr>
                <w:rFonts w:ascii="Arial" w:hAnsi="Arial" w:cs="Arial"/>
              </w:rPr>
              <w:t>100</w:t>
            </w:r>
          </w:p>
        </w:tc>
        <w:tc>
          <w:tcPr>
            <w:tcW w:w="9121" w:type="dxa"/>
            <w:tcBorders>
              <w:top w:val="nil"/>
              <w:left w:val="nil"/>
              <w:bottom w:val="single" w:sz="4" w:space="0" w:color="auto"/>
              <w:right w:val="single" w:sz="4" w:space="0" w:color="auto"/>
            </w:tcBorders>
            <w:shd w:val="clear" w:color="000000" w:fill="FFFFFF"/>
            <w:vAlign w:val="center"/>
            <w:hideMark/>
          </w:tcPr>
          <w:p w14:paraId="2D2E2C97" w14:textId="77777777" w:rsidR="007022CB" w:rsidRPr="007022CB" w:rsidRDefault="007022CB" w:rsidP="007022CB">
            <w:pPr>
              <w:rPr>
                <w:rFonts w:ascii="Arial" w:hAnsi="Arial" w:cs="Arial"/>
              </w:rPr>
            </w:pPr>
            <w:r w:rsidRPr="007022CB">
              <w:rPr>
                <w:rFonts w:ascii="Arial" w:hAnsi="Arial" w:cs="Arial"/>
              </w:rPr>
              <w:t>Permitir a gestão da vigência de alvarás, possibilitando a sua emissão no balcão de atendimento e na internet.</w:t>
            </w:r>
          </w:p>
        </w:tc>
      </w:tr>
      <w:tr w:rsidR="007022CB" w:rsidRPr="007022CB" w14:paraId="444B018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D5C6DED" w14:textId="77777777" w:rsidR="007022CB" w:rsidRPr="007022CB" w:rsidRDefault="007022CB" w:rsidP="007022CB">
            <w:pPr>
              <w:rPr>
                <w:rFonts w:ascii="Arial" w:hAnsi="Arial" w:cs="Arial"/>
              </w:rPr>
            </w:pPr>
            <w:r w:rsidRPr="007022CB">
              <w:rPr>
                <w:rFonts w:ascii="Arial" w:hAnsi="Arial" w:cs="Arial"/>
              </w:rPr>
              <w:lastRenderedPageBreak/>
              <w:t>101</w:t>
            </w:r>
          </w:p>
        </w:tc>
        <w:tc>
          <w:tcPr>
            <w:tcW w:w="9121" w:type="dxa"/>
            <w:tcBorders>
              <w:top w:val="nil"/>
              <w:left w:val="nil"/>
              <w:bottom w:val="single" w:sz="4" w:space="0" w:color="auto"/>
              <w:right w:val="single" w:sz="4" w:space="0" w:color="auto"/>
            </w:tcBorders>
            <w:shd w:val="clear" w:color="000000" w:fill="FFFFFF"/>
            <w:vAlign w:val="center"/>
            <w:hideMark/>
          </w:tcPr>
          <w:p w14:paraId="7DF1E77F" w14:textId="77777777" w:rsidR="007022CB" w:rsidRPr="007022CB" w:rsidRDefault="007022CB" w:rsidP="007022CB">
            <w:pPr>
              <w:rPr>
                <w:rFonts w:ascii="Arial" w:hAnsi="Arial" w:cs="Arial"/>
              </w:rPr>
            </w:pPr>
            <w:r w:rsidRPr="007022CB">
              <w:rPr>
                <w:rFonts w:ascii="Arial" w:hAnsi="Arial" w:cs="Arial"/>
              </w:rPr>
              <w:t>Permitir o controle do ISSQN no balcão de atendimento.</w:t>
            </w:r>
          </w:p>
        </w:tc>
      </w:tr>
      <w:tr w:rsidR="007022CB" w:rsidRPr="007022CB" w14:paraId="4DCC2A9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C8569D7" w14:textId="77777777" w:rsidR="007022CB" w:rsidRPr="007022CB" w:rsidRDefault="007022CB" w:rsidP="007022CB">
            <w:pPr>
              <w:rPr>
                <w:rFonts w:ascii="Arial" w:hAnsi="Arial" w:cs="Arial"/>
              </w:rPr>
            </w:pPr>
            <w:r w:rsidRPr="007022CB">
              <w:rPr>
                <w:rFonts w:ascii="Arial" w:hAnsi="Arial" w:cs="Arial"/>
              </w:rPr>
              <w:t>102</w:t>
            </w:r>
          </w:p>
        </w:tc>
        <w:tc>
          <w:tcPr>
            <w:tcW w:w="9121" w:type="dxa"/>
            <w:tcBorders>
              <w:top w:val="nil"/>
              <w:left w:val="nil"/>
              <w:bottom w:val="single" w:sz="4" w:space="0" w:color="auto"/>
              <w:right w:val="single" w:sz="4" w:space="0" w:color="auto"/>
            </w:tcBorders>
            <w:shd w:val="clear" w:color="000000" w:fill="FFFFFF"/>
            <w:vAlign w:val="center"/>
            <w:hideMark/>
          </w:tcPr>
          <w:p w14:paraId="753A0484" w14:textId="77777777" w:rsidR="007022CB" w:rsidRPr="007022CB" w:rsidRDefault="007022CB" w:rsidP="007022CB">
            <w:pPr>
              <w:rPr>
                <w:rFonts w:ascii="Arial" w:hAnsi="Arial" w:cs="Arial"/>
              </w:rPr>
            </w:pPr>
            <w:r w:rsidRPr="007022CB">
              <w:rPr>
                <w:rFonts w:ascii="Arial" w:hAnsi="Arial" w:cs="Arial"/>
              </w:rPr>
              <w:t>Gerenciar o processo de autorização para utilização de documentos fiscais.</w:t>
            </w:r>
          </w:p>
        </w:tc>
      </w:tr>
      <w:tr w:rsidR="007022CB" w:rsidRPr="007022CB" w14:paraId="49A6C2D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C8BFA8B" w14:textId="77777777" w:rsidR="007022CB" w:rsidRPr="007022CB" w:rsidRDefault="007022CB" w:rsidP="007022CB">
            <w:pPr>
              <w:rPr>
                <w:rFonts w:ascii="Arial" w:hAnsi="Arial" w:cs="Arial"/>
              </w:rPr>
            </w:pPr>
            <w:r w:rsidRPr="007022CB">
              <w:rPr>
                <w:rFonts w:ascii="Arial" w:hAnsi="Arial" w:cs="Arial"/>
              </w:rPr>
              <w:t>103</w:t>
            </w:r>
          </w:p>
        </w:tc>
        <w:tc>
          <w:tcPr>
            <w:tcW w:w="9121" w:type="dxa"/>
            <w:tcBorders>
              <w:top w:val="nil"/>
              <w:left w:val="nil"/>
              <w:bottom w:val="single" w:sz="4" w:space="0" w:color="auto"/>
              <w:right w:val="single" w:sz="4" w:space="0" w:color="auto"/>
            </w:tcBorders>
            <w:shd w:val="clear" w:color="000000" w:fill="FFFFFF"/>
            <w:vAlign w:val="center"/>
            <w:hideMark/>
          </w:tcPr>
          <w:p w14:paraId="111765BD" w14:textId="77777777" w:rsidR="007022CB" w:rsidRPr="007022CB" w:rsidRDefault="007022CB" w:rsidP="007022CB">
            <w:pPr>
              <w:rPr>
                <w:rFonts w:ascii="Arial" w:hAnsi="Arial" w:cs="Arial"/>
              </w:rPr>
            </w:pPr>
            <w:r w:rsidRPr="007022CB">
              <w:rPr>
                <w:rFonts w:ascii="Arial" w:hAnsi="Arial" w:cs="Arial"/>
              </w:rPr>
              <w:t>Realizar enquadramento de empresas optantes do Simples Nacional, através da importação do arquivo de Períodos disponibilizado pela Receita Federal do Brasil.</w:t>
            </w:r>
          </w:p>
        </w:tc>
      </w:tr>
      <w:tr w:rsidR="007022CB" w:rsidRPr="007022CB" w14:paraId="1DDC06E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D8CF737" w14:textId="77777777" w:rsidR="007022CB" w:rsidRPr="007022CB" w:rsidRDefault="007022CB" w:rsidP="007022CB">
            <w:pPr>
              <w:rPr>
                <w:rFonts w:ascii="Arial" w:hAnsi="Arial" w:cs="Arial"/>
              </w:rPr>
            </w:pPr>
            <w:r w:rsidRPr="007022CB">
              <w:rPr>
                <w:rFonts w:ascii="Arial" w:hAnsi="Arial" w:cs="Arial"/>
              </w:rPr>
              <w:t>104</w:t>
            </w:r>
          </w:p>
        </w:tc>
        <w:tc>
          <w:tcPr>
            <w:tcW w:w="9121" w:type="dxa"/>
            <w:tcBorders>
              <w:top w:val="nil"/>
              <w:left w:val="nil"/>
              <w:bottom w:val="single" w:sz="4" w:space="0" w:color="auto"/>
              <w:right w:val="single" w:sz="4" w:space="0" w:color="auto"/>
            </w:tcBorders>
            <w:shd w:val="clear" w:color="000000" w:fill="FFFFFF"/>
            <w:vAlign w:val="center"/>
            <w:hideMark/>
          </w:tcPr>
          <w:p w14:paraId="43F4B54C" w14:textId="77777777" w:rsidR="007022CB" w:rsidRPr="007022CB" w:rsidRDefault="007022CB" w:rsidP="007022CB">
            <w:pPr>
              <w:rPr>
                <w:rFonts w:ascii="Arial" w:hAnsi="Arial" w:cs="Arial"/>
              </w:rPr>
            </w:pPr>
            <w:r w:rsidRPr="007022CB">
              <w:rPr>
                <w:rFonts w:ascii="Arial" w:hAnsi="Arial" w:cs="Arial"/>
              </w:rPr>
              <w:t>Realizar enquadramento de empresas optantes do SIMEI, através da importação do arquivo de Períodos disponibilizado pela Receita Federal do Brasil.</w:t>
            </w:r>
          </w:p>
        </w:tc>
      </w:tr>
      <w:tr w:rsidR="007022CB" w:rsidRPr="007022CB" w14:paraId="5BBB72C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D0224D6" w14:textId="77777777" w:rsidR="007022CB" w:rsidRPr="007022CB" w:rsidRDefault="007022CB" w:rsidP="007022CB">
            <w:pPr>
              <w:rPr>
                <w:rFonts w:ascii="Arial" w:hAnsi="Arial" w:cs="Arial"/>
              </w:rPr>
            </w:pPr>
            <w:r w:rsidRPr="007022CB">
              <w:rPr>
                <w:rFonts w:ascii="Arial" w:hAnsi="Arial" w:cs="Arial"/>
              </w:rPr>
              <w:t>105</w:t>
            </w:r>
          </w:p>
        </w:tc>
        <w:tc>
          <w:tcPr>
            <w:tcW w:w="9121" w:type="dxa"/>
            <w:tcBorders>
              <w:top w:val="nil"/>
              <w:left w:val="nil"/>
              <w:bottom w:val="single" w:sz="4" w:space="0" w:color="auto"/>
              <w:right w:val="single" w:sz="4" w:space="0" w:color="auto"/>
            </w:tcBorders>
            <w:shd w:val="clear" w:color="000000" w:fill="FFFFFF"/>
            <w:vAlign w:val="center"/>
            <w:hideMark/>
          </w:tcPr>
          <w:p w14:paraId="764BF9CF" w14:textId="77777777" w:rsidR="007022CB" w:rsidRPr="007022CB" w:rsidRDefault="007022CB" w:rsidP="007022CB">
            <w:pPr>
              <w:rPr>
                <w:rFonts w:ascii="Arial" w:hAnsi="Arial" w:cs="Arial"/>
              </w:rPr>
            </w:pPr>
            <w:r w:rsidRPr="007022CB">
              <w:rPr>
                <w:rFonts w:ascii="Arial" w:hAnsi="Arial" w:cs="Arial"/>
              </w:rPr>
              <w:t>Possibilitar que na execução da operação de transferência de propriedade do imóvel e na geração da guia de recolhimento do ITBI, seja informada a existência de débito do imóvel, inclusive aqueles inscritos em dívida ativa ou em execução fiscal.</w:t>
            </w:r>
          </w:p>
        </w:tc>
      </w:tr>
      <w:tr w:rsidR="007022CB" w:rsidRPr="007022CB" w14:paraId="6D3A8CD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12E605B" w14:textId="77777777" w:rsidR="007022CB" w:rsidRPr="007022CB" w:rsidRDefault="007022CB" w:rsidP="007022CB">
            <w:pPr>
              <w:rPr>
                <w:rFonts w:ascii="Arial" w:hAnsi="Arial" w:cs="Arial"/>
              </w:rPr>
            </w:pPr>
            <w:r w:rsidRPr="007022CB">
              <w:rPr>
                <w:rFonts w:ascii="Arial" w:hAnsi="Arial" w:cs="Arial"/>
              </w:rPr>
              <w:t>106</w:t>
            </w:r>
          </w:p>
        </w:tc>
        <w:tc>
          <w:tcPr>
            <w:tcW w:w="9121" w:type="dxa"/>
            <w:tcBorders>
              <w:top w:val="nil"/>
              <w:left w:val="nil"/>
              <w:bottom w:val="single" w:sz="4" w:space="0" w:color="auto"/>
              <w:right w:val="single" w:sz="4" w:space="0" w:color="auto"/>
            </w:tcBorders>
            <w:shd w:val="clear" w:color="000000" w:fill="FFFFFF"/>
            <w:vAlign w:val="center"/>
            <w:hideMark/>
          </w:tcPr>
          <w:p w14:paraId="2B3361C5" w14:textId="77777777" w:rsidR="007022CB" w:rsidRPr="007022CB" w:rsidRDefault="007022CB" w:rsidP="007022CB">
            <w:pPr>
              <w:rPr>
                <w:rFonts w:ascii="Arial" w:hAnsi="Arial" w:cs="Arial"/>
              </w:rPr>
            </w:pPr>
            <w:r w:rsidRPr="007022CB">
              <w:rPr>
                <w:rFonts w:ascii="Arial" w:hAnsi="Arial" w:cs="Arial"/>
              </w:rPr>
              <w:t>Permitir o cálculo automático do ITBI com base em tabelas parametrizáveis de valores e alíquotas.</w:t>
            </w:r>
          </w:p>
        </w:tc>
      </w:tr>
      <w:tr w:rsidR="007022CB" w:rsidRPr="007022CB" w14:paraId="5E401F4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A392E5A" w14:textId="77777777" w:rsidR="007022CB" w:rsidRPr="007022CB" w:rsidRDefault="007022CB" w:rsidP="007022CB">
            <w:pPr>
              <w:rPr>
                <w:rFonts w:ascii="Arial" w:hAnsi="Arial" w:cs="Arial"/>
              </w:rPr>
            </w:pPr>
            <w:r w:rsidRPr="007022CB">
              <w:rPr>
                <w:rFonts w:ascii="Arial" w:hAnsi="Arial" w:cs="Arial"/>
              </w:rPr>
              <w:t>107</w:t>
            </w:r>
          </w:p>
        </w:tc>
        <w:tc>
          <w:tcPr>
            <w:tcW w:w="9121" w:type="dxa"/>
            <w:tcBorders>
              <w:top w:val="nil"/>
              <w:left w:val="nil"/>
              <w:bottom w:val="single" w:sz="4" w:space="0" w:color="auto"/>
              <w:right w:val="single" w:sz="4" w:space="0" w:color="auto"/>
            </w:tcBorders>
            <w:shd w:val="clear" w:color="000000" w:fill="FFFFFF"/>
            <w:vAlign w:val="center"/>
            <w:hideMark/>
          </w:tcPr>
          <w:p w14:paraId="7EB4196B" w14:textId="77777777" w:rsidR="007022CB" w:rsidRPr="007022CB" w:rsidRDefault="007022CB" w:rsidP="007022CB">
            <w:pPr>
              <w:rPr>
                <w:rFonts w:ascii="Arial" w:hAnsi="Arial" w:cs="Arial"/>
              </w:rPr>
            </w:pPr>
            <w:r w:rsidRPr="007022CB">
              <w:rPr>
                <w:rFonts w:ascii="Arial" w:hAnsi="Arial" w:cs="Arial"/>
              </w:rPr>
              <w:t>Gerenciar a averbação\transferência de imóveis.</w:t>
            </w:r>
          </w:p>
        </w:tc>
      </w:tr>
      <w:tr w:rsidR="007022CB" w:rsidRPr="007022CB" w14:paraId="15A1171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CFC8E94" w14:textId="77777777" w:rsidR="007022CB" w:rsidRPr="007022CB" w:rsidRDefault="007022CB" w:rsidP="007022CB">
            <w:pPr>
              <w:rPr>
                <w:rFonts w:ascii="Arial" w:hAnsi="Arial" w:cs="Arial"/>
              </w:rPr>
            </w:pPr>
            <w:r w:rsidRPr="007022CB">
              <w:rPr>
                <w:rFonts w:ascii="Arial" w:hAnsi="Arial" w:cs="Arial"/>
              </w:rPr>
              <w:t>108</w:t>
            </w:r>
          </w:p>
        </w:tc>
        <w:tc>
          <w:tcPr>
            <w:tcW w:w="9121" w:type="dxa"/>
            <w:tcBorders>
              <w:top w:val="nil"/>
              <w:left w:val="nil"/>
              <w:bottom w:val="single" w:sz="4" w:space="0" w:color="auto"/>
              <w:right w:val="single" w:sz="4" w:space="0" w:color="auto"/>
            </w:tcBorders>
            <w:shd w:val="clear" w:color="000000" w:fill="FFFFFF"/>
            <w:vAlign w:val="center"/>
            <w:hideMark/>
          </w:tcPr>
          <w:p w14:paraId="5FF6AEE9" w14:textId="77777777" w:rsidR="007022CB" w:rsidRPr="007022CB" w:rsidRDefault="007022CB" w:rsidP="007022CB">
            <w:pPr>
              <w:rPr>
                <w:rFonts w:ascii="Arial" w:hAnsi="Arial" w:cs="Arial"/>
              </w:rPr>
            </w:pPr>
            <w:r w:rsidRPr="007022CB">
              <w:rPr>
                <w:rFonts w:ascii="Arial" w:hAnsi="Arial" w:cs="Arial"/>
              </w:rPr>
              <w:t>Possibilitar o cálculo, lançamento e a emissão de Guias de recolhimento, referentes a taxas de poder de polícia e serviço.</w:t>
            </w:r>
          </w:p>
        </w:tc>
      </w:tr>
      <w:tr w:rsidR="007022CB" w:rsidRPr="007022CB" w14:paraId="3616AD7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0004751" w14:textId="77777777" w:rsidR="007022CB" w:rsidRPr="007022CB" w:rsidRDefault="007022CB" w:rsidP="007022CB">
            <w:pPr>
              <w:rPr>
                <w:rFonts w:ascii="Arial" w:hAnsi="Arial" w:cs="Arial"/>
              </w:rPr>
            </w:pPr>
            <w:r w:rsidRPr="007022CB">
              <w:rPr>
                <w:rFonts w:ascii="Arial" w:hAnsi="Arial" w:cs="Arial"/>
              </w:rPr>
              <w:t>109</w:t>
            </w:r>
          </w:p>
        </w:tc>
        <w:tc>
          <w:tcPr>
            <w:tcW w:w="9121" w:type="dxa"/>
            <w:tcBorders>
              <w:top w:val="nil"/>
              <w:left w:val="nil"/>
              <w:bottom w:val="single" w:sz="4" w:space="0" w:color="auto"/>
              <w:right w:val="single" w:sz="4" w:space="0" w:color="auto"/>
            </w:tcBorders>
            <w:shd w:val="clear" w:color="000000" w:fill="FFFFFF"/>
            <w:vAlign w:val="center"/>
            <w:hideMark/>
          </w:tcPr>
          <w:p w14:paraId="05BCC678" w14:textId="77777777" w:rsidR="007022CB" w:rsidRPr="007022CB" w:rsidRDefault="007022CB" w:rsidP="007022CB">
            <w:pPr>
              <w:rPr>
                <w:rFonts w:ascii="Arial" w:hAnsi="Arial" w:cs="Arial"/>
              </w:rPr>
            </w:pPr>
            <w:r w:rsidRPr="007022CB">
              <w:rPr>
                <w:rFonts w:ascii="Arial" w:hAnsi="Arial" w:cs="Arial"/>
              </w:rPr>
              <w:t>Possuir tabelas parametrizáveis de valores, que permitam o cálculo automático de qualquer taxa controlada pelo sistema.</w:t>
            </w:r>
          </w:p>
        </w:tc>
      </w:tr>
      <w:tr w:rsidR="007022CB" w:rsidRPr="007022CB" w14:paraId="2F72F95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F0A10E4" w14:textId="77777777" w:rsidR="007022CB" w:rsidRPr="007022CB" w:rsidRDefault="007022CB" w:rsidP="007022CB">
            <w:pPr>
              <w:rPr>
                <w:rFonts w:ascii="Arial" w:hAnsi="Arial" w:cs="Arial"/>
              </w:rPr>
            </w:pPr>
            <w:r w:rsidRPr="007022CB">
              <w:rPr>
                <w:rFonts w:ascii="Arial" w:hAnsi="Arial" w:cs="Arial"/>
              </w:rPr>
              <w:t>110</w:t>
            </w:r>
          </w:p>
        </w:tc>
        <w:tc>
          <w:tcPr>
            <w:tcW w:w="9121" w:type="dxa"/>
            <w:tcBorders>
              <w:top w:val="nil"/>
              <w:left w:val="nil"/>
              <w:bottom w:val="single" w:sz="4" w:space="0" w:color="auto"/>
              <w:right w:val="single" w:sz="4" w:space="0" w:color="auto"/>
            </w:tcBorders>
            <w:shd w:val="clear" w:color="000000" w:fill="FFFFFF"/>
            <w:vAlign w:val="center"/>
            <w:hideMark/>
          </w:tcPr>
          <w:p w14:paraId="6036C00F" w14:textId="77777777" w:rsidR="007022CB" w:rsidRPr="007022CB" w:rsidRDefault="007022CB" w:rsidP="007022CB">
            <w:pPr>
              <w:rPr>
                <w:rFonts w:ascii="Arial" w:hAnsi="Arial" w:cs="Arial"/>
              </w:rPr>
            </w:pPr>
            <w:r w:rsidRPr="007022CB">
              <w:rPr>
                <w:rFonts w:ascii="Arial" w:hAnsi="Arial" w:cs="Arial"/>
              </w:rPr>
              <w:t>Permitir a emissão do livro de dívida ativa, contendo os documentos que correspondam aos termos de abertura, encerramento e fundamentação legal.</w:t>
            </w:r>
          </w:p>
        </w:tc>
      </w:tr>
      <w:tr w:rsidR="007022CB" w:rsidRPr="007022CB" w14:paraId="10C160D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D50633" w14:textId="77777777" w:rsidR="007022CB" w:rsidRPr="007022CB" w:rsidRDefault="007022CB" w:rsidP="007022CB">
            <w:pPr>
              <w:rPr>
                <w:rFonts w:ascii="Arial" w:hAnsi="Arial" w:cs="Arial"/>
              </w:rPr>
            </w:pPr>
            <w:r w:rsidRPr="007022CB">
              <w:rPr>
                <w:rFonts w:ascii="Arial" w:hAnsi="Arial" w:cs="Arial"/>
              </w:rPr>
              <w:t>111</w:t>
            </w:r>
          </w:p>
        </w:tc>
        <w:tc>
          <w:tcPr>
            <w:tcW w:w="9121" w:type="dxa"/>
            <w:tcBorders>
              <w:top w:val="nil"/>
              <w:left w:val="nil"/>
              <w:bottom w:val="single" w:sz="4" w:space="0" w:color="auto"/>
              <w:right w:val="single" w:sz="4" w:space="0" w:color="auto"/>
            </w:tcBorders>
            <w:shd w:val="clear" w:color="000000" w:fill="FFFFFF"/>
            <w:vAlign w:val="center"/>
            <w:hideMark/>
          </w:tcPr>
          <w:p w14:paraId="4F5BD32E" w14:textId="77777777" w:rsidR="007022CB" w:rsidRPr="007022CB" w:rsidRDefault="007022CB" w:rsidP="007022CB">
            <w:pPr>
              <w:rPr>
                <w:rFonts w:ascii="Arial" w:hAnsi="Arial" w:cs="Arial"/>
              </w:rPr>
            </w:pPr>
            <w:r w:rsidRPr="007022CB">
              <w:rPr>
                <w:rFonts w:ascii="Arial" w:hAnsi="Arial" w:cs="Arial"/>
              </w:rPr>
              <w:t>Possuir rotina parametrizável, que permita a inscrição em dívida ativa dos tributos e\ou receitas derivadas vencidas e não pagas.</w:t>
            </w:r>
          </w:p>
        </w:tc>
      </w:tr>
      <w:tr w:rsidR="007022CB" w:rsidRPr="007022CB" w14:paraId="40B9A29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5AC8C0A" w14:textId="77777777" w:rsidR="007022CB" w:rsidRPr="007022CB" w:rsidRDefault="007022CB" w:rsidP="007022CB">
            <w:pPr>
              <w:rPr>
                <w:rFonts w:ascii="Arial" w:hAnsi="Arial" w:cs="Arial"/>
              </w:rPr>
            </w:pPr>
            <w:r w:rsidRPr="007022CB">
              <w:rPr>
                <w:rFonts w:ascii="Arial" w:hAnsi="Arial" w:cs="Arial"/>
              </w:rPr>
              <w:t>112</w:t>
            </w:r>
          </w:p>
        </w:tc>
        <w:tc>
          <w:tcPr>
            <w:tcW w:w="9121" w:type="dxa"/>
            <w:tcBorders>
              <w:top w:val="nil"/>
              <w:left w:val="nil"/>
              <w:bottom w:val="single" w:sz="4" w:space="0" w:color="auto"/>
              <w:right w:val="single" w:sz="4" w:space="0" w:color="auto"/>
            </w:tcBorders>
            <w:shd w:val="clear" w:color="000000" w:fill="FFFFFF"/>
            <w:vAlign w:val="center"/>
            <w:hideMark/>
          </w:tcPr>
          <w:p w14:paraId="27855279" w14:textId="77777777" w:rsidR="007022CB" w:rsidRPr="007022CB" w:rsidRDefault="007022CB" w:rsidP="007022CB">
            <w:pPr>
              <w:rPr>
                <w:rFonts w:ascii="Arial" w:hAnsi="Arial" w:cs="Arial"/>
              </w:rPr>
            </w:pPr>
            <w:r w:rsidRPr="007022CB">
              <w:rPr>
                <w:rFonts w:ascii="Arial" w:hAnsi="Arial" w:cs="Arial"/>
              </w:rPr>
              <w:t>Gerenciar as ações de cobrança dos contribuintes inadimplentes, ajuizadas ou não após a inscrição em dívida ativa.</w:t>
            </w:r>
          </w:p>
        </w:tc>
      </w:tr>
      <w:tr w:rsidR="007022CB" w:rsidRPr="007022CB" w14:paraId="455E394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C9EF191" w14:textId="77777777" w:rsidR="007022CB" w:rsidRPr="007022CB" w:rsidRDefault="007022CB" w:rsidP="007022CB">
            <w:pPr>
              <w:rPr>
                <w:rFonts w:ascii="Arial" w:hAnsi="Arial" w:cs="Arial"/>
              </w:rPr>
            </w:pPr>
            <w:r w:rsidRPr="007022CB">
              <w:rPr>
                <w:rFonts w:ascii="Arial" w:hAnsi="Arial" w:cs="Arial"/>
              </w:rPr>
              <w:t>113</w:t>
            </w:r>
          </w:p>
        </w:tc>
        <w:tc>
          <w:tcPr>
            <w:tcW w:w="9121" w:type="dxa"/>
            <w:tcBorders>
              <w:top w:val="nil"/>
              <w:left w:val="nil"/>
              <w:bottom w:val="single" w:sz="4" w:space="0" w:color="auto"/>
              <w:right w:val="single" w:sz="4" w:space="0" w:color="auto"/>
            </w:tcBorders>
            <w:shd w:val="clear" w:color="000000" w:fill="FFFFFF"/>
            <w:vAlign w:val="center"/>
            <w:hideMark/>
          </w:tcPr>
          <w:p w14:paraId="68A60D6F" w14:textId="77777777" w:rsidR="007022CB" w:rsidRPr="007022CB" w:rsidRDefault="007022CB" w:rsidP="007022CB">
            <w:pPr>
              <w:rPr>
                <w:rFonts w:ascii="Arial" w:hAnsi="Arial" w:cs="Arial"/>
              </w:rPr>
            </w:pPr>
            <w:r w:rsidRPr="007022CB">
              <w:rPr>
                <w:rFonts w:ascii="Arial" w:hAnsi="Arial" w:cs="Arial"/>
              </w:rPr>
              <w:t>Permitir a emissão parametrizada da notificação de inscrição dos débitos do contribuinte em dívida ativa e da certidão de dívida ativa do contribuinte, que comporá o processo de ajuizamento.</w:t>
            </w:r>
          </w:p>
        </w:tc>
      </w:tr>
      <w:tr w:rsidR="007022CB" w:rsidRPr="007022CB" w14:paraId="4990509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AC876D1" w14:textId="77777777" w:rsidR="007022CB" w:rsidRPr="007022CB" w:rsidRDefault="007022CB" w:rsidP="007022CB">
            <w:pPr>
              <w:rPr>
                <w:rFonts w:ascii="Arial" w:hAnsi="Arial" w:cs="Arial"/>
              </w:rPr>
            </w:pPr>
            <w:r w:rsidRPr="007022CB">
              <w:rPr>
                <w:rFonts w:ascii="Arial" w:hAnsi="Arial" w:cs="Arial"/>
              </w:rPr>
              <w:t>114</w:t>
            </w:r>
          </w:p>
        </w:tc>
        <w:tc>
          <w:tcPr>
            <w:tcW w:w="9121" w:type="dxa"/>
            <w:tcBorders>
              <w:top w:val="nil"/>
              <w:left w:val="nil"/>
              <w:bottom w:val="single" w:sz="4" w:space="0" w:color="auto"/>
              <w:right w:val="single" w:sz="4" w:space="0" w:color="auto"/>
            </w:tcBorders>
            <w:shd w:val="clear" w:color="000000" w:fill="FFFFFF"/>
            <w:vAlign w:val="center"/>
            <w:hideMark/>
          </w:tcPr>
          <w:p w14:paraId="07830CD7" w14:textId="77777777" w:rsidR="007022CB" w:rsidRPr="007022CB" w:rsidRDefault="007022CB" w:rsidP="007022CB">
            <w:pPr>
              <w:rPr>
                <w:rFonts w:ascii="Arial" w:hAnsi="Arial" w:cs="Arial"/>
              </w:rPr>
            </w:pPr>
            <w:r w:rsidRPr="007022CB">
              <w:rPr>
                <w:rFonts w:ascii="Arial" w:hAnsi="Arial" w:cs="Arial"/>
              </w:rPr>
              <w:t>Possibilitar a emissão parametrizada da certidão de petição para ajuizamento dos débitos de contribuinte inscritos em dívida ativa.</w:t>
            </w:r>
          </w:p>
        </w:tc>
      </w:tr>
      <w:tr w:rsidR="007022CB" w:rsidRPr="007022CB" w14:paraId="057FA1D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06FE148" w14:textId="77777777" w:rsidR="007022CB" w:rsidRPr="007022CB" w:rsidRDefault="007022CB" w:rsidP="007022CB">
            <w:pPr>
              <w:rPr>
                <w:rFonts w:ascii="Arial" w:hAnsi="Arial" w:cs="Arial"/>
              </w:rPr>
            </w:pPr>
            <w:r w:rsidRPr="007022CB">
              <w:rPr>
                <w:rFonts w:ascii="Arial" w:hAnsi="Arial" w:cs="Arial"/>
              </w:rPr>
              <w:t>115</w:t>
            </w:r>
          </w:p>
        </w:tc>
        <w:tc>
          <w:tcPr>
            <w:tcW w:w="9121" w:type="dxa"/>
            <w:tcBorders>
              <w:top w:val="nil"/>
              <w:left w:val="nil"/>
              <w:bottom w:val="single" w:sz="4" w:space="0" w:color="auto"/>
              <w:right w:val="single" w:sz="4" w:space="0" w:color="auto"/>
            </w:tcBorders>
            <w:shd w:val="clear" w:color="000000" w:fill="FFFFFF"/>
            <w:vAlign w:val="center"/>
            <w:hideMark/>
          </w:tcPr>
          <w:p w14:paraId="1F2264BE" w14:textId="77777777" w:rsidR="007022CB" w:rsidRPr="007022CB" w:rsidRDefault="007022CB" w:rsidP="007022CB">
            <w:pPr>
              <w:rPr>
                <w:rFonts w:ascii="Arial" w:hAnsi="Arial" w:cs="Arial"/>
              </w:rPr>
            </w:pPr>
            <w:r w:rsidRPr="007022CB">
              <w:rPr>
                <w:rFonts w:ascii="Arial" w:hAnsi="Arial" w:cs="Arial"/>
              </w:rPr>
              <w:t>Gerenciar as operações referentes aos trâmites dos processos de ajuizamento de débitos, permitindo a vinculação da certidão de petição a um procurador responsável, registrado no cadastro de procuradores.</w:t>
            </w:r>
          </w:p>
        </w:tc>
      </w:tr>
      <w:tr w:rsidR="007022CB" w:rsidRPr="007022CB" w14:paraId="3336285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C70A6A0" w14:textId="77777777" w:rsidR="007022CB" w:rsidRPr="007022CB" w:rsidRDefault="007022CB" w:rsidP="007022CB">
            <w:pPr>
              <w:rPr>
                <w:rFonts w:ascii="Arial" w:hAnsi="Arial" w:cs="Arial"/>
              </w:rPr>
            </w:pPr>
            <w:r w:rsidRPr="007022CB">
              <w:rPr>
                <w:rFonts w:ascii="Arial" w:hAnsi="Arial" w:cs="Arial"/>
              </w:rPr>
              <w:t>116</w:t>
            </w:r>
          </w:p>
        </w:tc>
        <w:tc>
          <w:tcPr>
            <w:tcW w:w="9121" w:type="dxa"/>
            <w:tcBorders>
              <w:top w:val="nil"/>
              <w:left w:val="nil"/>
              <w:bottom w:val="single" w:sz="4" w:space="0" w:color="auto"/>
              <w:right w:val="single" w:sz="4" w:space="0" w:color="auto"/>
            </w:tcBorders>
            <w:shd w:val="clear" w:color="000000" w:fill="FFFFFF"/>
            <w:vAlign w:val="center"/>
            <w:hideMark/>
          </w:tcPr>
          <w:p w14:paraId="58B502B8" w14:textId="77777777" w:rsidR="007022CB" w:rsidRPr="007022CB" w:rsidRDefault="007022CB" w:rsidP="007022CB">
            <w:pPr>
              <w:rPr>
                <w:rFonts w:ascii="Arial" w:hAnsi="Arial" w:cs="Arial"/>
              </w:rPr>
            </w:pPr>
            <w:r w:rsidRPr="007022CB">
              <w:rPr>
                <w:rFonts w:ascii="Arial" w:hAnsi="Arial" w:cs="Arial"/>
              </w:rPr>
              <w:t>Possuir rotina que permita a integração com o sistema de procuradoria do município, mediante a importação\exportação de dados, através de arquivos em formato digital com layout parametrizável, que possibilite à exportação dos dados pertinentes a emissão da petição para ajuizamento e ao acompanhamento do trâmite jurídico e a importação dos dados necessários à identificação dos ajuizamentos, sem que haja a necessidade de redigitarão em ambas as operações.</w:t>
            </w:r>
          </w:p>
        </w:tc>
      </w:tr>
      <w:tr w:rsidR="007022CB" w:rsidRPr="007022CB" w14:paraId="0340997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FB61667" w14:textId="77777777" w:rsidR="007022CB" w:rsidRPr="007022CB" w:rsidRDefault="007022CB" w:rsidP="007022CB">
            <w:pPr>
              <w:rPr>
                <w:rFonts w:ascii="Arial" w:hAnsi="Arial" w:cs="Arial"/>
              </w:rPr>
            </w:pPr>
            <w:r w:rsidRPr="007022CB">
              <w:rPr>
                <w:rFonts w:ascii="Arial" w:hAnsi="Arial" w:cs="Arial"/>
              </w:rPr>
              <w:t>117</w:t>
            </w:r>
          </w:p>
        </w:tc>
        <w:tc>
          <w:tcPr>
            <w:tcW w:w="9121" w:type="dxa"/>
            <w:tcBorders>
              <w:top w:val="nil"/>
              <w:left w:val="nil"/>
              <w:bottom w:val="single" w:sz="4" w:space="0" w:color="auto"/>
              <w:right w:val="single" w:sz="4" w:space="0" w:color="auto"/>
            </w:tcBorders>
            <w:shd w:val="clear" w:color="000000" w:fill="FFFFFF"/>
            <w:vAlign w:val="center"/>
            <w:hideMark/>
          </w:tcPr>
          <w:p w14:paraId="478638DF" w14:textId="77777777" w:rsidR="007022CB" w:rsidRPr="007022CB" w:rsidRDefault="007022CB" w:rsidP="007022CB">
            <w:pPr>
              <w:rPr>
                <w:rFonts w:ascii="Arial" w:hAnsi="Arial" w:cs="Arial"/>
              </w:rPr>
            </w:pPr>
            <w:r w:rsidRPr="007022CB">
              <w:rPr>
                <w:rFonts w:ascii="Arial" w:hAnsi="Arial" w:cs="Arial"/>
              </w:rPr>
              <w:t>Permitir a elaboração e a execução de programação de cobrança de forma parametrizada, a partir das informações recebidas da consulta financeira, sendo possível programar a emissão das notificações ou avisos de cobrança e guias de recolhimento, considerando os seguintes parâmetros: o montante dos valores e a situação do débito, os períodos de vencimento e a região de localização.</w:t>
            </w:r>
          </w:p>
        </w:tc>
      </w:tr>
      <w:tr w:rsidR="007022CB" w:rsidRPr="007022CB" w14:paraId="4C3E99B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04CCEAF" w14:textId="77777777" w:rsidR="007022CB" w:rsidRPr="007022CB" w:rsidRDefault="007022CB" w:rsidP="007022CB">
            <w:pPr>
              <w:rPr>
                <w:rFonts w:ascii="Arial" w:hAnsi="Arial" w:cs="Arial"/>
              </w:rPr>
            </w:pPr>
            <w:r w:rsidRPr="007022CB">
              <w:rPr>
                <w:rFonts w:ascii="Arial" w:hAnsi="Arial" w:cs="Arial"/>
              </w:rPr>
              <w:t>118</w:t>
            </w:r>
          </w:p>
        </w:tc>
        <w:tc>
          <w:tcPr>
            <w:tcW w:w="9121" w:type="dxa"/>
            <w:tcBorders>
              <w:top w:val="nil"/>
              <w:left w:val="nil"/>
              <w:bottom w:val="single" w:sz="4" w:space="0" w:color="auto"/>
              <w:right w:val="single" w:sz="4" w:space="0" w:color="auto"/>
            </w:tcBorders>
            <w:shd w:val="clear" w:color="000000" w:fill="FFFFFF"/>
            <w:vAlign w:val="center"/>
            <w:hideMark/>
          </w:tcPr>
          <w:p w14:paraId="7DA208F5" w14:textId="77777777" w:rsidR="007022CB" w:rsidRPr="007022CB" w:rsidRDefault="007022CB" w:rsidP="007022CB">
            <w:pPr>
              <w:rPr>
                <w:rFonts w:ascii="Arial" w:hAnsi="Arial" w:cs="Arial"/>
              </w:rPr>
            </w:pPr>
            <w:r w:rsidRPr="007022CB">
              <w:rPr>
                <w:rFonts w:ascii="Arial" w:hAnsi="Arial" w:cs="Arial"/>
              </w:rPr>
              <w:t>Permitir o Protesto de Certidões de Dívida Ativa (Manual).</w:t>
            </w:r>
          </w:p>
        </w:tc>
      </w:tr>
      <w:tr w:rsidR="007022CB" w:rsidRPr="007022CB" w14:paraId="6040B49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9CAF85" w14:textId="77777777" w:rsidR="007022CB" w:rsidRPr="007022CB" w:rsidRDefault="007022CB" w:rsidP="007022CB">
            <w:pPr>
              <w:rPr>
                <w:rFonts w:ascii="Arial" w:hAnsi="Arial" w:cs="Arial"/>
              </w:rPr>
            </w:pPr>
            <w:r w:rsidRPr="007022CB">
              <w:rPr>
                <w:rFonts w:ascii="Arial" w:hAnsi="Arial" w:cs="Arial"/>
              </w:rPr>
              <w:t>119</w:t>
            </w:r>
          </w:p>
        </w:tc>
        <w:tc>
          <w:tcPr>
            <w:tcW w:w="9121" w:type="dxa"/>
            <w:tcBorders>
              <w:top w:val="nil"/>
              <w:left w:val="nil"/>
              <w:bottom w:val="single" w:sz="4" w:space="0" w:color="auto"/>
              <w:right w:val="single" w:sz="4" w:space="0" w:color="auto"/>
            </w:tcBorders>
            <w:shd w:val="clear" w:color="000000" w:fill="FFFFFF"/>
            <w:vAlign w:val="center"/>
            <w:hideMark/>
          </w:tcPr>
          <w:p w14:paraId="4E063C36" w14:textId="77777777" w:rsidR="007022CB" w:rsidRPr="007022CB" w:rsidRDefault="007022CB" w:rsidP="007022CB">
            <w:pPr>
              <w:rPr>
                <w:rFonts w:ascii="Arial" w:hAnsi="Arial" w:cs="Arial"/>
              </w:rPr>
            </w:pPr>
            <w:r w:rsidRPr="007022CB">
              <w:rPr>
                <w:rFonts w:ascii="Arial" w:hAnsi="Arial" w:cs="Arial"/>
              </w:rPr>
              <w:t>Permitir o cancelamento/desistência/exclusão de protestos de Certidões de Dívida Ativa.</w:t>
            </w:r>
          </w:p>
        </w:tc>
      </w:tr>
      <w:tr w:rsidR="007022CB" w:rsidRPr="007022CB" w14:paraId="69B65EF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D5DD270" w14:textId="77777777" w:rsidR="007022CB" w:rsidRPr="007022CB" w:rsidRDefault="007022CB" w:rsidP="007022CB">
            <w:pPr>
              <w:rPr>
                <w:rFonts w:ascii="Arial" w:hAnsi="Arial" w:cs="Arial"/>
              </w:rPr>
            </w:pPr>
            <w:r w:rsidRPr="007022CB">
              <w:rPr>
                <w:rFonts w:ascii="Arial" w:hAnsi="Arial" w:cs="Arial"/>
              </w:rPr>
              <w:t>120</w:t>
            </w:r>
          </w:p>
        </w:tc>
        <w:tc>
          <w:tcPr>
            <w:tcW w:w="9121" w:type="dxa"/>
            <w:tcBorders>
              <w:top w:val="nil"/>
              <w:left w:val="nil"/>
              <w:bottom w:val="single" w:sz="4" w:space="0" w:color="auto"/>
              <w:right w:val="single" w:sz="4" w:space="0" w:color="auto"/>
            </w:tcBorders>
            <w:shd w:val="clear" w:color="000000" w:fill="FFFFFF"/>
            <w:vAlign w:val="center"/>
            <w:hideMark/>
          </w:tcPr>
          <w:p w14:paraId="035EDFA5" w14:textId="77777777" w:rsidR="007022CB" w:rsidRPr="007022CB" w:rsidRDefault="007022CB" w:rsidP="007022CB">
            <w:pPr>
              <w:rPr>
                <w:rFonts w:ascii="Arial" w:hAnsi="Arial" w:cs="Arial"/>
              </w:rPr>
            </w:pPr>
            <w:r w:rsidRPr="007022CB">
              <w:rPr>
                <w:rFonts w:ascii="Arial" w:hAnsi="Arial" w:cs="Arial"/>
              </w:rPr>
              <w:t>Permitir o Protesto de Certidões de Dívida Ativa de maneira eletrônica, integrando-se junto ao Instituto de Estudos de Títulos do Brasil (IEPTB) ou API equivalente.</w:t>
            </w:r>
          </w:p>
        </w:tc>
      </w:tr>
      <w:tr w:rsidR="007022CB" w:rsidRPr="007022CB" w14:paraId="1A4D067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465C8AE" w14:textId="77777777" w:rsidR="007022CB" w:rsidRPr="007022CB" w:rsidRDefault="007022CB" w:rsidP="007022CB">
            <w:pPr>
              <w:rPr>
                <w:rFonts w:ascii="Arial" w:hAnsi="Arial" w:cs="Arial"/>
              </w:rPr>
            </w:pPr>
            <w:r w:rsidRPr="007022CB">
              <w:rPr>
                <w:rFonts w:ascii="Arial" w:hAnsi="Arial" w:cs="Arial"/>
              </w:rPr>
              <w:t>121</w:t>
            </w:r>
          </w:p>
        </w:tc>
        <w:tc>
          <w:tcPr>
            <w:tcW w:w="9121" w:type="dxa"/>
            <w:tcBorders>
              <w:top w:val="nil"/>
              <w:left w:val="nil"/>
              <w:bottom w:val="single" w:sz="4" w:space="0" w:color="auto"/>
              <w:right w:val="single" w:sz="4" w:space="0" w:color="auto"/>
            </w:tcBorders>
            <w:shd w:val="clear" w:color="000000" w:fill="FFFFFF"/>
            <w:vAlign w:val="center"/>
            <w:hideMark/>
          </w:tcPr>
          <w:p w14:paraId="1FD06F5D" w14:textId="77777777" w:rsidR="007022CB" w:rsidRPr="007022CB" w:rsidRDefault="007022CB" w:rsidP="007022CB">
            <w:pPr>
              <w:rPr>
                <w:rFonts w:ascii="Arial" w:hAnsi="Arial" w:cs="Arial"/>
              </w:rPr>
            </w:pPr>
            <w:r w:rsidRPr="007022CB">
              <w:rPr>
                <w:rFonts w:ascii="Arial" w:hAnsi="Arial" w:cs="Arial"/>
              </w:rPr>
              <w:t>Permitir a parametrização dos documentos envolvidos no processo de protesto.</w:t>
            </w:r>
          </w:p>
        </w:tc>
      </w:tr>
      <w:tr w:rsidR="007022CB" w:rsidRPr="007022CB" w14:paraId="5FAF0EB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7FD1E14" w14:textId="77777777" w:rsidR="007022CB" w:rsidRPr="007022CB" w:rsidRDefault="007022CB" w:rsidP="007022CB">
            <w:pPr>
              <w:rPr>
                <w:rFonts w:ascii="Arial" w:hAnsi="Arial" w:cs="Arial"/>
              </w:rPr>
            </w:pPr>
            <w:r w:rsidRPr="007022CB">
              <w:rPr>
                <w:rFonts w:ascii="Arial" w:hAnsi="Arial" w:cs="Arial"/>
              </w:rPr>
              <w:t>122</w:t>
            </w:r>
          </w:p>
        </w:tc>
        <w:tc>
          <w:tcPr>
            <w:tcW w:w="9121" w:type="dxa"/>
            <w:tcBorders>
              <w:top w:val="nil"/>
              <w:left w:val="nil"/>
              <w:bottom w:val="single" w:sz="4" w:space="0" w:color="auto"/>
              <w:right w:val="single" w:sz="4" w:space="0" w:color="auto"/>
            </w:tcBorders>
            <w:shd w:val="clear" w:color="000000" w:fill="FFFFFF"/>
            <w:vAlign w:val="center"/>
            <w:hideMark/>
          </w:tcPr>
          <w:p w14:paraId="6477B6DC" w14:textId="77777777" w:rsidR="007022CB" w:rsidRPr="007022CB" w:rsidRDefault="007022CB" w:rsidP="007022CB">
            <w:pPr>
              <w:rPr>
                <w:rFonts w:ascii="Arial" w:hAnsi="Arial" w:cs="Arial"/>
              </w:rPr>
            </w:pPr>
            <w:r w:rsidRPr="007022CB">
              <w:rPr>
                <w:rFonts w:ascii="Arial" w:hAnsi="Arial" w:cs="Arial"/>
              </w:rPr>
              <w:t>Possibilitar a emissão da Carta de Anuência.</w:t>
            </w:r>
          </w:p>
        </w:tc>
      </w:tr>
      <w:tr w:rsidR="007022CB" w:rsidRPr="007022CB" w14:paraId="73BEA62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9D40819" w14:textId="77777777" w:rsidR="007022CB" w:rsidRPr="007022CB" w:rsidRDefault="007022CB" w:rsidP="007022CB">
            <w:pPr>
              <w:rPr>
                <w:rFonts w:ascii="Arial" w:hAnsi="Arial" w:cs="Arial"/>
              </w:rPr>
            </w:pPr>
            <w:r w:rsidRPr="007022CB">
              <w:rPr>
                <w:rFonts w:ascii="Arial" w:hAnsi="Arial" w:cs="Arial"/>
              </w:rPr>
              <w:t>123</w:t>
            </w:r>
          </w:p>
        </w:tc>
        <w:tc>
          <w:tcPr>
            <w:tcW w:w="9121" w:type="dxa"/>
            <w:tcBorders>
              <w:top w:val="nil"/>
              <w:left w:val="nil"/>
              <w:bottom w:val="single" w:sz="4" w:space="0" w:color="auto"/>
              <w:right w:val="single" w:sz="4" w:space="0" w:color="auto"/>
            </w:tcBorders>
            <w:shd w:val="clear" w:color="000000" w:fill="FFFFFF"/>
            <w:vAlign w:val="center"/>
            <w:hideMark/>
          </w:tcPr>
          <w:p w14:paraId="364798D3" w14:textId="77777777" w:rsidR="007022CB" w:rsidRPr="007022CB" w:rsidRDefault="007022CB" w:rsidP="007022CB">
            <w:pPr>
              <w:rPr>
                <w:rFonts w:ascii="Arial" w:hAnsi="Arial" w:cs="Arial"/>
              </w:rPr>
            </w:pPr>
            <w:r w:rsidRPr="007022CB">
              <w:rPr>
                <w:rFonts w:ascii="Arial" w:hAnsi="Arial" w:cs="Arial"/>
              </w:rPr>
              <w:t>Emissão de relatório listando os valores protestados e valores enviados para protesto em aberto.</w:t>
            </w:r>
          </w:p>
        </w:tc>
      </w:tr>
      <w:tr w:rsidR="007022CB" w:rsidRPr="007022CB" w14:paraId="2B7FE22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3F8F54A" w14:textId="77777777" w:rsidR="007022CB" w:rsidRPr="007022CB" w:rsidRDefault="007022CB" w:rsidP="007022CB">
            <w:pPr>
              <w:rPr>
                <w:rFonts w:ascii="Arial" w:hAnsi="Arial" w:cs="Arial"/>
              </w:rPr>
            </w:pPr>
            <w:r w:rsidRPr="007022CB">
              <w:rPr>
                <w:rFonts w:ascii="Arial" w:hAnsi="Arial" w:cs="Arial"/>
              </w:rPr>
              <w:t>124</w:t>
            </w:r>
          </w:p>
        </w:tc>
        <w:tc>
          <w:tcPr>
            <w:tcW w:w="9121" w:type="dxa"/>
            <w:tcBorders>
              <w:top w:val="nil"/>
              <w:left w:val="nil"/>
              <w:bottom w:val="single" w:sz="4" w:space="0" w:color="auto"/>
              <w:right w:val="single" w:sz="4" w:space="0" w:color="auto"/>
            </w:tcBorders>
            <w:shd w:val="clear" w:color="000000" w:fill="FFFFFF"/>
            <w:vAlign w:val="center"/>
            <w:hideMark/>
          </w:tcPr>
          <w:p w14:paraId="30E710E5" w14:textId="77777777" w:rsidR="007022CB" w:rsidRPr="007022CB" w:rsidRDefault="007022CB" w:rsidP="007022CB">
            <w:pPr>
              <w:rPr>
                <w:rFonts w:ascii="Arial" w:hAnsi="Arial" w:cs="Arial"/>
              </w:rPr>
            </w:pPr>
            <w:r w:rsidRPr="007022CB">
              <w:rPr>
                <w:rFonts w:ascii="Arial" w:hAnsi="Arial" w:cs="Arial"/>
              </w:rPr>
              <w:t>Controle dos valores arrecadados das Certidões Enviadas para Protestos.</w:t>
            </w:r>
          </w:p>
        </w:tc>
      </w:tr>
      <w:tr w:rsidR="007022CB" w:rsidRPr="007022CB" w14:paraId="2C6B5F7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413DE83" w14:textId="77777777" w:rsidR="007022CB" w:rsidRPr="007022CB" w:rsidRDefault="007022CB" w:rsidP="007022CB">
            <w:pPr>
              <w:rPr>
                <w:rFonts w:ascii="Arial" w:hAnsi="Arial" w:cs="Arial"/>
              </w:rPr>
            </w:pPr>
            <w:r w:rsidRPr="007022CB">
              <w:rPr>
                <w:rFonts w:ascii="Arial" w:hAnsi="Arial" w:cs="Arial"/>
              </w:rPr>
              <w:t>125</w:t>
            </w:r>
          </w:p>
        </w:tc>
        <w:tc>
          <w:tcPr>
            <w:tcW w:w="9121" w:type="dxa"/>
            <w:tcBorders>
              <w:top w:val="nil"/>
              <w:left w:val="nil"/>
              <w:bottom w:val="single" w:sz="4" w:space="0" w:color="auto"/>
              <w:right w:val="single" w:sz="4" w:space="0" w:color="auto"/>
            </w:tcBorders>
            <w:shd w:val="clear" w:color="000000" w:fill="FFFFFF"/>
            <w:vAlign w:val="center"/>
            <w:hideMark/>
          </w:tcPr>
          <w:p w14:paraId="694C3A74" w14:textId="77777777" w:rsidR="007022CB" w:rsidRPr="007022CB" w:rsidRDefault="007022CB" w:rsidP="007022CB">
            <w:pPr>
              <w:rPr>
                <w:rFonts w:ascii="Arial" w:hAnsi="Arial" w:cs="Arial"/>
              </w:rPr>
            </w:pPr>
            <w:r w:rsidRPr="007022CB">
              <w:rPr>
                <w:rFonts w:ascii="Arial" w:hAnsi="Arial" w:cs="Arial"/>
              </w:rPr>
              <w:t>Permitir o Cancelamento de Certidões de Dívida, informando motivo e Processo Administrativo</w:t>
            </w:r>
          </w:p>
        </w:tc>
      </w:tr>
      <w:tr w:rsidR="007022CB" w:rsidRPr="007022CB" w14:paraId="1387D8C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E3929B9" w14:textId="77777777" w:rsidR="007022CB" w:rsidRPr="007022CB" w:rsidRDefault="007022CB" w:rsidP="007022CB">
            <w:pPr>
              <w:rPr>
                <w:rFonts w:ascii="Arial" w:hAnsi="Arial" w:cs="Arial"/>
              </w:rPr>
            </w:pPr>
            <w:r w:rsidRPr="007022CB">
              <w:rPr>
                <w:rFonts w:ascii="Arial" w:hAnsi="Arial" w:cs="Arial"/>
              </w:rPr>
              <w:t>126</w:t>
            </w:r>
          </w:p>
        </w:tc>
        <w:tc>
          <w:tcPr>
            <w:tcW w:w="9121" w:type="dxa"/>
            <w:tcBorders>
              <w:top w:val="nil"/>
              <w:left w:val="nil"/>
              <w:bottom w:val="single" w:sz="4" w:space="0" w:color="auto"/>
              <w:right w:val="single" w:sz="4" w:space="0" w:color="auto"/>
            </w:tcBorders>
            <w:shd w:val="clear" w:color="000000" w:fill="FFFFFF"/>
            <w:vAlign w:val="center"/>
            <w:hideMark/>
          </w:tcPr>
          <w:p w14:paraId="62027679" w14:textId="77777777" w:rsidR="007022CB" w:rsidRPr="007022CB" w:rsidRDefault="007022CB" w:rsidP="007022CB">
            <w:pPr>
              <w:rPr>
                <w:rFonts w:ascii="Arial" w:hAnsi="Arial" w:cs="Arial"/>
              </w:rPr>
            </w:pPr>
            <w:r w:rsidRPr="007022CB">
              <w:rPr>
                <w:rFonts w:ascii="Arial" w:hAnsi="Arial" w:cs="Arial"/>
              </w:rPr>
              <w:t>Permitir a Inclusão de Anotações nas Certidões de Dívida Ativa.</w:t>
            </w:r>
          </w:p>
        </w:tc>
      </w:tr>
      <w:tr w:rsidR="007022CB" w:rsidRPr="007022CB" w14:paraId="3EF379B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D92FA97" w14:textId="77777777" w:rsidR="007022CB" w:rsidRPr="007022CB" w:rsidRDefault="007022CB" w:rsidP="007022CB">
            <w:pPr>
              <w:rPr>
                <w:rFonts w:ascii="Arial" w:hAnsi="Arial" w:cs="Arial"/>
              </w:rPr>
            </w:pPr>
            <w:r w:rsidRPr="007022CB">
              <w:rPr>
                <w:rFonts w:ascii="Arial" w:hAnsi="Arial" w:cs="Arial"/>
              </w:rPr>
              <w:t>127</w:t>
            </w:r>
          </w:p>
        </w:tc>
        <w:tc>
          <w:tcPr>
            <w:tcW w:w="9121" w:type="dxa"/>
            <w:tcBorders>
              <w:top w:val="nil"/>
              <w:left w:val="nil"/>
              <w:bottom w:val="single" w:sz="4" w:space="0" w:color="auto"/>
              <w:right w:val="single" w:sz="4" w:space="0" w:color="auto"/>
            </w:tcBorders>
            <w:shd w:val="clear" w:color="000000" w:fill="FFFFFF"/>
            <w:vAlign w:val="center"/>
            <w:hideMark/>
          </w:tcPr>
          <w:p w14:paraId="6AA45F93" w14:textId="77777777" w:rsidR="007022CB" w:rsidRPr="007022CB" w:rsidRDefault="007022CB" w:rsidP="007022CB">
            <w:pPr>
              <w:rPr>
                <w:rFonts w:ascii="Arial" w:hAnsi="Arial" w:cs="Arial"/>
              </w:rPr>
            </w:pPr>
            <w:r w:rsidRPr="007022CB">
              <w:rPr>
                <w:rFonts w:ascii="Arial" w:hAnsi="Arial" w:cs="Arial"/>
              </w:rPr>
              <w:t>Atualização de Certidão de Dívida Ativa com controle versão, possibilitando a rastreabilidade dos fatos ocorridos</w:t>
            </w:r>
          </w:p>
        </w:tc>
      </w:tr>
      <w:tr w:rsidR="007022CB" w:rsidRPr="007022CB" w14:paraId="70E68B0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D926B15" w14:textId="77777777" w:rsidR="007022CB" w:rsidRPr="007022CB" w:rsidRDefault="007022CB" w:rsidP="007022CB">
            <w:pPr>
              <w:rPr>
                <w:rFonts w:ascii="Arial" w:hAnsi="Arial" w:cs="Arial"/>
              </w:rPr>
            </w:pPr>
            <w:r w:rsidRPr="007022CB">
              <w:rPr>
                <w:rFonts w:ascii="Arial" w:hAnsi="Arial" w:cs="Arial"/>
              </w:rPr>
              <w:t>128</w:t>
            </w:r>
          </w:p>
        </w:tc>
        <w:tc>
          <w:tcPr>
            <w:tcW w:w="9121" w:type="dxa"/>
            <w:tcBorders>
              <w:top w:val="nil"/>
              <w:left w:val="nil"/>
              <w:bottom w:val="single" w:sz="4" w:space="0" w:color="auto"/>
              <w:right w:val="single" w:sz="4" w:space="0" w:color="auto"/>
            </w:tcBorders>
            <w:shd w:val="clear" w:color="000000" w:fill="FFFFFF"/>
            <w:vAlign w:val="center"/>
            <w:hideMark/>
          </w:tcPr>
          <w:p w14:paraId="1522BE2D" w14:textId="77777777" w:rsidR="007022CB" w:rsidRPr="007022CB" w:rsidRDefault="007022CB" w:rsidP="007022CB">
            <w:pPr>
              <w:rPr>
                <w:rFonts w:ascii="Arial" w:hAnsi="Arial" w:cs="Arial"/>
              </w:rPr>
            </w:pPr>
            <w:r w:rsidRPr="007022CB">
              <w:rPr>
                <w:rFonts w:ascii="Arial" w:hAnsi="Arial" w:cs="Arial"/>
              </w:rPr>
              <w:t>Possibilitar a Assinatura Digital na Certidão de Dívida Ativa através de certificado padrão ICP Brasil, garantindo assim a integridade dos dados constantes no documento.</w:t>
            </w:r>
          </w:p>
        </w:tc>
      </w:tr>
      <w:tr w:rsidR="007022CB" w:rsidRPr="007022CB" w14:paraId="0B895E6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76F8A37" w14:textId="77777777" w:rsidR="007022CB" w:rsidRPr="007022CB" w:rsidRDefault="007022CB" w:rsidP="007022CB">
            <w:pPr>
              <w:rPr>
                <w:rFonts w:ascii="Arial" w:hAnsi="Arial" w:cs="Arial"/>
              </w:rPr>
            </w:pPr>
            <w:r w:rsidRPr="007022CB">
              <w:rPr>
                <w:rFonts w:ascii="Arial" w:hAnsi="Arial" w:cs="Arial"/>
              </w:rPr>
              <w:t>129</w:t>
            </w:r>
          </w:p>
        </w:tc>
        <w:tc>
          <w:tcPr>
            <w:tcW w:w="9121" w:type="dxa"/>
            <w:tcBorders>
              <w:top w:val="nil"/>
              <w:left w:val="nil"/>
              <w:bottom w:val="single" w:sz="4" w:space="0" w:color="auto"/>
              <w:right w:val="single" w:sz="4" w:space="0" w:color="auto"/>
            </w:tcBorders>
            <w:shd w:val="clear" w:color="000000" w:fill="FFFFFF"/>
            <w:vAlign w:val="center"/>
            <w:hideMark/>
          </w:tcPr>
          <w:p w14:paraId="6D164CB3" w14:textId="77777777" w:rsidR="007022CB" w:rsidRPr="007022CB" w:rsidRDefault="007022CB" w:rsidP="007022CB">
            <w:pPr>
              <w:rPr>
                <w:rFonts w:ascii="Arial" w:hAnsi="Arial" w:cs="Arial"/>
              </w:rPr>
            </w:pPr>
            <w:r w:rsidRPr="007022CB">
              <w:rPr>
                <w:rFonts w:ascii="Arial" w:hAnsi="Arial" w:cs="Arial"/>
              </w:rPr>
              <w:t>Controle da Fundamentação Legal constante na Certidão de Dívida Ativa, controlando o vínculo entre Fundamento Legal com seus Tributos e suas vigências.</w:t>
            </w:r>
          </w:p>
        </w:tc>
      </w:tr>
      <w:tr w:rsidR="007022CB" w:rsidRPr="007022CB" w14:paraId="56DDD5E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FF6395B" w14:textId="77777777" w:rsidR="007022CB" w:rsidRPr="007022CB" w:rsidRDefault="007022CB" w:rsidP="007022CB">
            <w:pPr>
              <w:rPr>
                <w:rFonts w:ascii="Arial" w:hAnsi="Arial" w:cs="Arial"/>
              </w:rPr>
            </w:pPr>
            <w:r w:rsidRPr="007022CB">
              <w:rPr>
                <w:rFonts w:ascii="Arial" w:hAnsi="Arial" w:cs="Arial"/>
              </w:rPr>
              <w:t>130</w:t>
            </w:r>
          </w:p>
        </w:tc>
        <w:tc>
          <w:tcPr>
            <w:tcW w:w="9121" w:type="dxa"/>
            <w:tcBorders>
              <w:top w:val="nil"/>
              <w:left w:val="nil"/>
              <w:bottom w:val="single" w:sz="4" w:space="0" w:color="auto"/>
              <w:right w:val="single" w:sz="4" w:space="0" w:color="auto"/>
            </w:tcBorders>
            <w:shd w:val="clear" w:color="000000" w:fill="FFFFFF"/>
            <w:vAlign w:val="center"/>
            <w:hideMark/>
          </w:tcPr>
          <w:p w14:paraId="14031F8B" w14:textId="77777777" w:rsidR="007022CB" w:rsidRPr="007022CB" w:rsidRDefault="007022CB" w:rsidP="007022CB">
            <w:pPr>
              <w:rPr>
                <w:rFonts w:ascii="Arial" w:hAnsi="Arial" w:cs="Arial"/>
              </w:rPr>
            </w:pPr>
            <w:r w:rsidRPr="007022CB">
              <w:rPr>
                <w:rFonts w:ascii="Arial" w:hAnsi="Arial" w:cs="Arial"/>
              </w:rPr>
              <w:t>Controle das informações complementares que serão incluídas na Certidão de Dívida Ativa.</w:t>
            </w:r>
          </w:p>
        </w:tc>
      </w:tr>
      <w:tr w:rsidR="007022CB" w:rsidRPr="007022CB" w14:paraId="27D5781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7643140" w14:textId="77777777" w:rsidR="007022CB" w:rsidRPr="007022CB" w:rsidRDefault="007022CB" w:rsidP="007022CB">
            <w:pPr>
              <w:rPr>
                <w:rFonts w:ascii="Arial" w:hAnsi="Arial" w:cs="Arial"/>
              </w:rPr>
            </w:pPr>
            <w:r w:rsidRPr="007022CB">
              <w:rPr>
                <w:rFonts w:ascii="Arial" w:hAnsi="Arial" w:cs="Arial"/>
              </w:rPr>
              <w:t>131</w:t>
            </w:r>
          </w:p>
        </w:tc>
        <w:tc>
          <w:tcPr>
            <w:tcW w:w="9121" w:type="dxa"/>
            <w:tcBorders>
              <w:top w:val="nil"/>
              <w:left w:val="nil"/>
              <w:bottom w:val="single" w:sz="4" w:space="0" w:color="auto"/>
              <w:right w:val="single" w:sz="4" w:space="0" w:color="auto"/>
            </w:tcBorders>
            <w:shd w:val="clear" w:color="000000" w:fill="FFFFFF"/>
            <w:vAlign w:val="center"/>
            <w:hideMark/>
          </w:tcPr>
          <w:p w14:paraId="79C22369" w14:textId="77777777" w:rsidR="007022CB" w:rsidRPr="007022CB" w:rsidRDefault="007022CB" w:rsidP="007022CB">
            <w:pPr>
              <w:rPr>
                <w:rFonts w:ascii="Arial" w:hAnsi="Arial" w:cs="Arial"/>
              </w:rPr>
            </w:pPr>
            <w:r w:rsidRPr="007022CB">
              <w:rPr>
                <w:rFonts w:ascii="Arial" w:hAnsi="Arial" w:cs="Arial"/>
              </w:rPr>
              <w:t xml:space="preserve">No momento do envio de uma Certidão de Dívida Ativa para protesto, deve ser possível selecionar </w:t>
            </w:r>
            <w:r w:rsidRPr="007022CB">
              <w:rPr>
                <w:rFonts w:ascii="Arial" w:hAnsi="Arial" w:cs="Arial"/>
              </w:rPr>
              <w:lastRenderedPageBreak/>
              <w:t>qual o sujeito passivo que deverá ser considerado no protesto.</w:t>
            </w:r>
          </w:p>
        </w:tc>
      </w:tr>
      <w:tr w:rsidR="007022CB" w:rsidRPr="007022CB" w14:paraId="4A2594E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36C0702" w14:textId="77777777" w:rsidR="007022CB" w:rsidRPr="007022CB" w:rsidRDefault="007022CB" w:rsidP="007022CB">
            <w:pPr>
              <w:rPr>
                <w:rFonts w:ascii="Arial" w:hAnsi="Arial" w:cs="Arial"/>
              </w:rPr>
            </w:pPr>
            <w:r w:rsidRPr="007022CB">
              <w:rPr>
                <w:rFonts w:ascii="Arial" w:hAnsi="Arial" w:cs="Arial"/>
              </w:rPr>
              <w:lastRenderedPageBreak/>
              <w:t>132</w:t>
            </w:r>
          </w:p>
        </w:tc>
        <w:tc>
          <w:tcPr>
            <w:tcW w:w="9121" w:type="dxa"/>
            <w:tcBorders>
              <w:top w:val="nil"/>
              <w:left w:val="nil"/>
              <w:bottom w:val="single" w:sz="4" w:space="0" w:color="auto"/>
              <w:right w:val="single" w:sz="4" w:space="0" w:color="auto"/>
            </w:tcBorders>
            <w:shd w:val="clear" w:color="000000" w:fill="FFFFFF"/>
            <w:vAlign w:val="center"/>
            <w:hideMark/>
          </w:tcPr>
          <w:p w14:paraId="2255A19C" w14:textId="77777777" w:rsidR="007022CB" w:rsidRPr="007022CB" w:rsidRDefault="007022CB" w:rsidP="007022CB">
            <w:pPr>
              <w:rPr>
                <w:rFonts w:ascii="Arial" w:hAnsi="Arial" w:cs="Arial"/>
              </w:rPr>
            </w:pPr>
            <w:r w:rsidRPr="007022CB">
              <w:rPr>
                <w:rFonts w:ascii="Arial" w:hAnsi="Arial" w:cs="Arial"/>
              </w:rPr>
              <w:t>Permitir consultar as Certidões de Dívida Ativa protestada/negativada ou enviada para protesto.</w:t>
            </w:r>
          </w:p>
        </w:tc>
      </w:tr>
      <w:tr w:rsidR="007022CB" w:rsidRPr="007022CB" w14:paraId="31886B7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ECDEA03" w14:textId="77777777" w:rsidR="007022CB" w:rsidRPr="007022CB" w:rsidRDefault="007022CB" w:rsidP="007022CB">
            <w:pPr>
              <w:rPr>
                <w:rFonts w:ascii="Arial" w:hAnsi="Arial" w:cs="Arial"/>
              </w:rPr>
            </w:pPr>
            <w:r w:rsidRPr="007022CB">
              <w:rPr>
                <w:rFonts w:ascii="Arial" w:hAnsi="Arial" w:cs="Arial"/>
              </w:rPr>
              <w:t>133</w:t>
            </w:r>
          </w:p>
        </w:tc>
        <w:tc>
          <w:tcPr>
            <w:tcW w:w="9121" w:type="dxa"/>
            <w:tcBorders>
              <w:top w:val="nil"/>
              <w:left w:val="nil"/>
              <w:bottom w:val="single" w:sz="4" w:space="0" w:color="auto"/>
              <w:right w:val="single" w:sz="4" w:space="0" w:color="auto"/>
            </w:tcBorders>
            <w:shd w:val="clear" w:color="000000" w:fill="FFFFFF"/>
            <w:vAlign w:val="center"/>
            <w:hideMark/>
          </w:tcPr>
          <w:p w14:paraId="5C97403E" w14:textId="77777777" w:rsidR="007022CB" w:rsidRPr="007022CB" w:rsidRDefault="007022CB" w:rsidP="007022CB">
            <w:pPr>
              <w:rPr>
                <w:rFonts w:ascii="Arial" w:hAnsi="Arial" w:cs="Arial"/>
              </w:rPr>
            </w:pPr>
            <w:r w:rsidRPr="007022CB">
              <w:rPr>
                <w:rFonts w:ascii="Arial" w:hAnsi="Arial" w:cs="Arial"/>
              </w:rPr>
              <w:t>Permitir consultar as Certidões de Dívida Ativa protestada ou enviada para protesto pelo CPF ou CNPJ do sujeito passivo.</w:t>
            </w:r>
          </w:p>
        </w:tc>
      </w:tr>
      <w:tr w:rsidR="007022CB" w:rsidRPr="007022CB" w14:paraId="2A389CA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990292B" w14:textId="77777777" w:rsidR="007022CB" w:rsidRPr="007022CB" w:rsidRDefault="007022CB" w:rsidP="007022CB">
            <w:pPr>
              <w:rPr>
                <w:rFonts w:ascii="Arial" w:hAnsi="Arial" w:cs="Arial"/>
              </w:rPr>
            </w:pPr>
            <w:r w:rsidRPr="007022CB">
              <w:rPr>
                <w:rFonts w:ascii="Arial" w:hAnsi="Arial" w:cs="Arial"/>
              </w:rPr>
              <w:t>134</w:t>
            </w:r>
          </w:p>
        </w:tc>
        <w:tc>
          <w:tcPr>
            <w:tcW w:w="9121" w:type="dxa"/>
            <w:tcBorders>
              <w:top w:val="nil"/>
              <w:left w:val="nil"/>
              <w:bottom w:val="single" w:sz="4" w:space="0" w:color="auto"/>
              <w:right w:val="single" w:sz="4" w:space="0" w:color="auto"/>
            </w:tcBorders>
            <w:shd w:val="clear" w:color="000000" w:fill="FFFFFF"/>
            <w:vAlign w:val="center"/>
            <w:hideMark/>
          </w:tcPr>
          <w:p w14:paraId="0A884E83" w14:textId="77777777" w:rsidR="007022CB" w:rsidRPr="007022CB" w:rsidRDefault="007022CB" w:rsidP="007022CB">
            <w:pPr>
              <w:rPr>
                <w:rFonts w:ascii="Arial" w:hAnsi="Arial" w:cs="Arial"/>
              </w:rPr>
            </w:pPr>
            <w:r w:rsidRPr="007022CB">
              <w:rPr>
                <w:rFonts w:ascii="Arial" w:hAnsi="Arial" w:cs="Arial"/>
              </w:rPr>
              <w:t>Conter rotina para identificação dos débitos parcelados que constam em execução fiscal para a emissão da Petição de Suspensão do processo.</w:t>
            </w:r>
          </w:p>
        </w:tc>
      </w:tr>
      <w:tr w:rsidR="007022CB" w:rsidRPr="007022CB" w14:paraId="40B4B40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8DF95AD" w14:textId="77777777" w:rsidR="007022CB" w:rsidRPr="007022CB" w:rsidRDefault="007022CB" w:rsidP="007022CB">
            <w:pPr>
              <w:rPr>
                <w:rFonts w:ascii="Arial" w:hAnsi="Arial" w:cs="Arial"/>
              </w:rPr>
            </w:pPr>
            <w:r w:rsidRPr="007022CB">
              <w:rPr>
                <w:rFonts w:ascii="Arial" w:hAnsi="Arial" w:cs="Arial"/>
              </w:rPr>
              <w:t>135</w:t>
            </w:r>
          </w:p>
        </w:tc>
        <w:tc>
          <w:tcPr>
            <w:tcW w:w="9121" w:type="dxa"/>
            <w:tcBorders>
              <w:top w:val="nil"/>
              <w:left w:val="nil"/>
              <w:bottom w:val="single" w:sz="4" w:space="0" w:color="auto"/>
              <w:right w:val="single" w:sz="4" w:space="0" w:color="auto"/>
            </w:tcBorders>
            <w:shd w:val="clear" w:color="000000" w:fill="FFFFFF"/>
            <w:vAlign w:val="center"/>
            <w:hideMark/>
          </w:tcPr>
          <w:p w14:paraId="147DFF38" w14:textId="77777777" w:rsidR="007022CB" w:rsidRPr="007022CB" w:rsidRDefault="007022CB" w:rsidP="007022CB">
            <w:pPr>
              <w:rPr>
                <w:rFonts w:ascii="Arial" w:hAnsi="Arial" w:cs="Arial"/>
              </w:rPr>
            </w:pPr>
            <w:r w:rsidRPr="007022CB">
              <w:rPr>
                <w:rFonts w:ascii="Arial" w:hAnsi="Arial" w:cs="Arial"/>
              </w:rPr>
              <w:t>Conter rotina para identificação de parcelamentos cancelados que constam débitos em execução fiscal para a emissão da Petição de Prosseguimento do Feito.</w:t>
            </w:r>
          </w:p>
        </w:tc>
      </w:tr>
      <w:tr w:rsidR="007022CB" w:rsidRPr="007022CB" w14:paraId="729E6F6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6A47BA" w14:textId="77777777" w:rsidR="007022CB" w:rsidRPr="007022CB" w:rsidRDefault="007022CB" w:rsidP="007022CB">
            <w:pPr>
              <w:rPr>
                <w:rFonts w:ascii="Arial" w:hAnsi="Arial" w:cs="Arial"/>
              </w:rPr>
            </w:pPr>
            <w:r w:rsidRPr="007022CB">
              <w:rPr>
                <w:rFonts w:ascii="Arial" w:hAnsi="Arial" w:cs="Arial"/>
              </w:rPr>
              <w:t>136</w:t>
            </w:r>
          </w:p>
        </w:tc>
        <w:tc>
          <w:tcPr>
            <w:tcW w:w="9121" w:type="dxa"/>
            <w:tcBorders>
              <w:top w:val="nil"/>
              <w:left w:val="nil"/>
              <w:bottom w:val="single" w:sz="4" w:space="0" w:color="auto"/>
              <w:right w:val="single" w:sz="4" w:space="0" w:color="auto"/>
            </w:tcBorders>
            <w:shd w:val="clear" w:color="000000" w:fill="FFFFFF"/>
            <w:vAlign w:val="center"/>
            <w:hideMark/>
          </w:tcPr>
          <w:p w14:paraId="5B4EA1B4" w14:textId="77777777" w:rsidR="007022CB" w:rsidRPr="007022CB" w:rsidRDefault="007022CB" w:rsidP="007022CB">
            <w:pPr>
              <w:rPr>
                <w:rFonts w:ascii="Arial" w:hAnsi="Arial" w:cs="Arial"/>
              </w:rPr>
            </w:pPr>
            <w:r w:rsidRPr="007022CB">
              <w:rPr>
                <w:rFonts w:ascii="Arial" w:hAnsi="Arial" w:cs="Arial"/>
              </w:rPr>
              <w:t>Conter rotina para identificação processos de execução fiscal que se encontra totalmente quitada para emissão da Petição de extinção do processo.</w:t>
            </w:r>
          </w:p>
        </w:tc>
      </w:tr>
      <w:tr w:rsidR="007022CB" w:rsidRPr="007022CB" w14:paraId="029BF8D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324834E" w14:textId="77777777" w:rsidR="007022CB" w:rsidRPr="007022CB" w:rsidRDefault="007022CB" w:rsidP="007022CB">
            <w:pPr>
              <w:rPr>
                <w:rFonts w:ascii="Arial" w:hAnsi="Arial" w:cs="Arial"/>
              </w:rPr>
            </w:pPr>
            <w:r w:rsidRPr="007022CB">
              <w:rPr>
                <w:rFonts w:ascii="Arial" w:hAnsi="Arial" w:cs="Arial"/>
              </w:rPr>
              <w:t>137</w:t>
            </w:r>
          </w:p>
        </w:tc>
        <w:tc>
          <w:tcPr>
            <w:tcW w:w="9121" w:type="dxa"/>
            <w:tcBorders>
              <w:top w:val="nil"/>
              <w:left w:val="nil"/>
              <w:bottom w:val="single" w:sz="4" w:space="0" w:color="auto"/>
              <w:right w:val="single" w:sz="4" w:space="0" w:color="auto"/>
            </w:tcBorders>
            <w:shd w:val="clear" w:color="000000" w:fill="FFFFFF"/>
            <w:vAlign w:val="center"/>
            <w:hideMark/>
          </w:tcPr>
          <w:p w14:paraId="6ACE2CDD" w14:textId="77777777" w:rsidR="007022CB" w:rsidRPr="007022CB" w:rsidRDefault="007022CB" w:rsidP="007022CB">
            <w:pPr>
              <w:rPr>
                <w:rFonts w:ascii="Arial" w:hAnsi="Arial" w:cs="Arial"/>
              </w:rPr>
            </w:pPr>
            <w:r w:rsidRPr="007022CB">
              <w:rPr>
                <w:rFonts w:ascii="Arial" w:hAnsi="Arial" w:cs="Arial"/>
              </w:rPr>
              <w:t>Permitir a manutenção de CDA, possibilitando vincular ou desvincular débitos em determinada CDA.</w:t>
            </w:r>
          </w:p>
        </w:tc>
      </w:tr>
      <w:tr w:rsidR="007022CB" w:rsidRPr="007022CB" w14:paraId="1CA6A7C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4A6594D" w14:textId="77777777" w:rsidR="007022CB" w:rsidRPr="007022CB" w:rsidRDefault="007022CB" w:rsidP="007022CB">
            <w:pPr>
              <w:rPr>
                <w:rFonts w:ascii="Arial" w:hAnsi="Arial" w:cs="Arial"/>
              </w:rPr>
            </w:pPr>
            <w:r w:rsidRPr="007022CB">
              <w:rPr>
                <w:rFonts w:ascii="Arial" w:hAnsi="Arial" w:cs="Arial"/>
              </w:rPr>
              <w:t>138</w:t>
            </w:r>
          </w:p>
        </w:tc>
        <w:tc>
          <w:tcPr>
            <w:tcW w:w="9121" w:type="dxa"/>
            <w:tcBorders>
              <w:top w:val="nil"/>
              <w:left w:val="nil"/>
              <w:bottom w:val="single" w:sz="4" w:space="0" w:color="auto"/>
              <w:right w:val="single" w:sz="4" w:space="0" w:color="auto"/>
            </w:tcBorders>
            <w:shd w:val="clear" w:color="000000" w:fill="FFFFFF"/>
            <w:vAlign w:val="center"/>
            <w:hideMark/>
          </w:tcPr>
          <w:p w14:paraId="6CBCA8DA" w14:textId="77777777" w:rsidR="007022CB" w:rsidRPr="007022CB" w:rsidRDefault="007022CB" w:rsidP="007022CB">
            <w:pPr>
              <w:rPr>
                <w:rFonts w:ascii="Arial" w:hAnsi="Arial" w:cs="Arial"/>
              </w:rPr>
            </w:pPr>
            <w:r w:rsidRPr="007022CB">
              <w:rPr>
                <w:rFonts w:ascii="Arial" w:hAnsi="Arial" w:cs="Arial"/>
              </w:rPr>
              <w:t>Permitir a configuração do cálculo de custas processuais e honorários sobre o valor com ou sem descontos.</w:t>
            </w:r>
          </w:p>
        </w:tc>
      </w:tr>
      <w:tr w:rsidR="007022CB" w:rsidRPr="007022CB" w14:paraId="4773DD2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07F95C6" w14:textId="77777777" w:rsidR="007022CB" w:rsidRPr="007022CB" w:rsidRDefault="007022CB" w:rsidP="007022CB">
            <w:pPr>
              <w:rPr>
                <w:rFonts w:ascii="Arial" w:hAnsi="Arial" w:cs="Arial"/>
              </w:rPr>
            </w:pPr>
            <w:r w:rsidRPr="007022CB">
              <w:rPr>
                <w:rFonts w:ascii="Arial" w:hAnsi="Arial" w:cs="Arial"/>
              </w:rPr>
              <w:t>139</w:t>
            </w:r>
          </w:p>
        </w:tc>
        <w:tc>
          <w:tcPr>
            <w:tcW w:w="9121" w:type="dxa"/>
            <w:tcBorders>
              <w:top w:val="nil"/>
              <w:left w:val="nil"/>
              <w:bottom w:val="single" w:sz="4" w:space="0" w:color="auto"/>
              <w:right w:val="single" w:sz="4" w:space="0" w:color="auto"/>
            </w:tcBorders>
            <w:shd w:val="clear" w:color="000000" w:fill="FFFFFF"/>
            <w:vAlign w:val="center"/>
            <w:hideMark/>
          </w:tcPr>
          <w:p w14:paraId="79A198E7" w14:textId="77777777" w:rsidR="007022CB" w:rsidRPr="007022CB" w:rsidRDefault="007022CB" w:rsidP="007022CB">
            <w:pPr>
              <w:rPr>
                <w:rFonts w:ascii="Arial" w:hAnsi="Arial" w:cs="Arial"/>
              </w:rPr>
            </w:pPr>
            <w:r w:rsidRPr="007022CB">
              <w:rPr>
                <w:rFonts w:ascii="Arial" w:hAnsi="Arial" w:cs="Arial"/>
              </w:rPr>
              <w:t>Demonstrativo dos valores calculados para lançamento dos débitos.</w:t>
            </w:r>
          </w:p>
        </w:tc>
      </w:tr>
      <w:tr w:rsidR="007022CB" w:rsidRPr="007022CB" w14:paraId="4E917F2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2F868DA" w14:textId="77777777" w:rsidR="007022CB" w:rsidRPr="007022CB" w:rsidRDefault="007022CB" w:rsidP="007022CB">
            <w:pPr>
              <w:rPr>
                <w:rFonts w:ascii="Arial" w:hAnsi="Arial" w:cs="Arial"/>
              </w:rPr>
            </w:pPr>
            <w:r w:rsidRPr="007022CB">
              <w:rPr>
                <w:rFonts w:ascii="Arial" w:hAnsi="Arial" w:cs="Arial"/>
              </w:rPr>
              <w:t>140</w:t>
            </w:r>
          </w:p>
        </w:tc>
        <w:tc>
          <w:tcPr>
            <w:tcW w:w="9121" w:type="dxa"/>
            <w:tcBorders>
              <w:top w:val="nil"/>
              <w:left w:val="nil"/>
              <w:bottom w:val="single" w:sz="4" w:space="0" w:color="auto"/>
              <w:right w:val="single" w:sz="4" w:space="0" w:color="auto"/>
            </w:tcBorders>
            <w:shd w:val="clear" w:color="000000" w:fill="FFFFFF"/>
            <w:vAlign w:val="center"/>
            <w:hideMark/>
          </w:tcPr>
          <w:p w14:paraId="4EDB4FCE" w14:textId="77777777" w:rsidR="007022CB" w:rsidRPr="007022CB" w:rsidRDefault="007022CB" w:rsidP="007022CB">
            <w:pPr>
              <w:rPr>
                <w:rFonts w:ascii="Arial" w:hAnsi="Arial" w:cs="Arial"/>
              </w:rPr>
            </w:pPr>
            <w:r w:rsidRPr="007022CB">
              <w:rPr>
                <w:rFonts w:ascii="Arial" w:hAnsi="Arial" w:cs="Arial"/>
              </w:rPr>
              <w:t>Demonstrativo analítico de valores de débitos lançados.</w:t>
            </w:r>
          </w:p>
        </w:tc>
      </w:tr>
      <w:tr w:rsidR="007022CB" w:rsidRPr="007022CB" w14:paraId="303BF2B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EC7FBE5" w14:textId="77777777" w:rsidR="007022CB" w:rsidRPr="007022CB" w:rsidRDefault="007022CB" w:rsidP="007022CB">
            <w:pPr>
              <w:rPr>
                <w:rFonts w:ascii="Arial" w:hAnsi="Arial" w:cs="Arial"/>
              </w:rPr>
            </w:pPr>
            <w:r w:rsidRPr="007022CB">
              <w:rPr>
                <w:rFonts w:ascii="Arial" w:hAnsi="Arial" w:cs="Arial"/>
              </w:rPr>
              <w:t>141</w:t>
            </w:r>
          </w:p>
        </w:tc>
        <w:tc>
          <w:tcPr>
            <w:tcW w:w="9121" w:type="dxa"/>
            <w:tcBorders>
              <w:top w:val="nil"/>
              <w:left w:val="nil"/>
              <w:bottom w:val="single" w:sz="4" w:space="0" w:color="auto"/>
              <w:right w:val="single" w:sz="4" w:space="0" w:color="auto"/>
            </w:tcBorders>
            <w:shd w:val="clear" w:color="000000" w:fill="FFFFFF"/>
            <w:vAlign w:val="center"/>
            <w:hideMark/>
          </w:tcPr>
          <w:p w14:paraId="19175C48" w14:textId="77777777" w:rsidR="007022CB" w:rsidRPr="007022CB" w:rsidRDefault="007022CB" w:rsidP="007022CB">
            <w:pPr>
              <w:rPr>
                <w:rFonts w:ascii="Arial" w:hAnsi="Arial" w:cs="Arial"/>
              </w:rPr>
            </w:pPr>
            <w:r w:rsidRPr="007022CB">
              <w:rPr>
                <w:rFonts w:ascii="Arial" w:hAnsi="Arial" w:cs="Arial"/>
              </w:rPr>
              <w:t>Demonstrativo analítico de débitos vencidos e a vencer.</w:t>
            </w:r>
          </w:p>
        </w:tc>
      </w:tr>
      <w:tr w:rsidR="007022CB" w:rsidRPr="007022CB" w14:paraId="4D77444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6DA8DE1" w14:textId="77777777" w:rsidR="007022CB" w:rsidRPr="007022CB" w:rsidRDefault="007022CB" w:rsidP="007022CB">
            <w:pPr>
              <w:rPr>
                <w:rFonts w:ascii="Arial" w:hAnsi="Arial" w:cs="Arial"/>
              </w:rPr>
            </w:pPr>
            <w:r w:rsidRPr="007022CB">
              <w:rPr>
                <w:rFonts w:ascii="Arial" w:hAnsi="Arial" w:cs="Arial"/>
              </w:rPr>
              <w:t>142</w:t>
            </w:r>
          </w:p>
        </w:tc>
        <w:tc>
          <w:tcPr>
            <w:tcW w:w="9121" w:type="dxa"/>
            <w:tcBorders>
              <w:top w:val="nil"/>
              <w:left w:val="nil"/>
              <w:bottom w:val="single" w:sz="4" w:space="0" w:color="auto"/>
              <w:right w:val="single" w:sz="4" w:space="0" w:color="auto"/>
            </w:tcBorders>
            <w:shd w:val="clear" w:color="000000" w:fill="FFFFFF"/>
            <w:vAlign w:val="center"/>
            <w:hideMark/>
          </w:tcPr>
          <w:p w14:paraId="0981A3D8" w14:textId="77777777" w:rsidR="007022CB" w:rsidRPr="007022CB" w:rsidRDefault="007022CB" w:rsidP="007022CB">
            <w:pPr>
              <w:rPr>
                <w:rFonts w:ascii="Arial" w:hAnsi="Arial" w:cs="Arial"/>
              </w:rPr>
            </w:pPr>
            <w:r w:rsidRPr="007022CB">
              <w:rPr>
                <w:rFonts w:ascii="Arial" w:hAnsi="Arial" w:cs="Arial"/>
              </w:rPr>
              <w:t>Demonstrativo analítico de débitos por contribuinte detalhado por tributo num determinado período.</w:t>
            </w:r>
          </w:p>
        </w:tc>
      </w:tr>
      <w:tr w:rsidR="007022CB" w:rsidRPr="007022CB" w14:paraId="35794BD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384059A" w14:textId="77777777" w:rsidR="007022CB" w:rsidRPr="007022CB" w:rsidRDefault="007022CB" w:rsidP="007022CB">
            <w:pPr>
              <w:rPr>
                <w:rFonts w:ascii="Arial" w:hAnsi="Arial" w:cs="Arial"/>
              </w:rPr>
            </w:pPr>
            <w:r w:rsidRPr="007022CB">
              <w:rPr>
                <w:rFonts w:ascii="Arial" w:hAnsi="Arial" w:cs="Arial"/>
              </w:rPr>
              <w:t>143</w:t>
            </w:r>
          </w:p>
        </w:tc>
        <w:tc>
          <w:tcPr>
            <w:tcW w:w="9121" w:type="dxa"/>
            <w:tcBorders>
              <w:top w:val="nil"/>
              <w:left w:val="nil"/>
              <w:bottom w:val="single" w:sz="4" w:space="0" w:color="auto"/>
              <w:right w:val="single" w:sz="4" w:space="0" w:color="auto"/>
            </w:tcBorders>
            <w:shd w:val="clear" w:color="000000" w:fill="FFFFFF"/>
            <w:vAlign w:val="center"/>
            <w:hideMark/>
          </w:tcPr>
          <w:p w14:paraId="2AD7D7AA" w14:textId="77777777" w:rsidR="007022CB" w:rsidRPr="007022CB" w:rsidRDefault="007022CB" w:rsidP="007022CB">
            <w:pPr>
              <w:rPr>
                <w:rFonts w:ascii="Arial" w:hAnsi="Arial" w:cs="Arial"/>
              </w:rPr>
            </w:pPr>
            <w:r w:rsidRPr="007022CB">
              <w:rPr>
                <w:rFonts w:ascii="Arial" w:hAnsi="Arial" w:cs="Arial"/>
              </w:rPr>
              <w:t>Demonstrativo sintético de débitos por tipo de cadastro, dívida e tributo.</w:t>
            </w:r>
          </w:p>
        </w:tc>
      </w:tr>
      <w:tr w:rsidR="007022CB" w:rsidRPr="007022CB" w14:paraId="19BD8E8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95EF144" w14:textId="77777777" w:rsidR="007022CB" w:rsidRPr="007022CB" w:rsidRDefault="007022CB" w:rsidP="007022CB">
            <w:pPr>
              <w:rPr>
                <w:rFonts w:ascii="Arial" w:hAnsi="Arial" w:cs="Arial"/>
              </w:rPr>
            </w:pPr>
            <w:r w:rsidRPr="007022CB">
              <w:rPr>
                <w:rFonts w:ascii="Arial" w:hAnsi="Arial" w:cs="Arial"/>
              </w:rPr>
              <w:t>144</w:t>
            </w:r>
          </w:p>
        </w:tc>
        <w:tc>
          <w:tcPr>
            <w:tcW w:w="9121" w:type="dxa"/>
            <w:tcBorders>
              <w:top w:val="nil"/>
              <w:left w:val="nil"/>
              <w:bottom w:val="single" w:sz="4" w:space="0" w:color="auto"/>
              <w:right w:val="single" w:sz="4" w:space="0" w:color="auto"/>
            </w:tcBorders>
            <w:shd w:val="clear" w:color="000000" w:fill="FFFFFF"/>
            <w:vAlign w:val="center"/>
            <w:hideMark/>
          </w:tcPr>
          <w:p w14:paraId="1A5A6ABD" w14:textId="77777777" w:rsidR="007022CB" w:rsidRPr="007022CB" w:rsidRDefault="007022CB" w:rsidP="007022CB">
            <w:pPr>
              <w:rPr>
                <w:rFonts w:ascii="Arial" w:hAnsi="Arial" w:cs="Arial"/>
              </w:rPr>
            </w:pPr>
            <w:r w:rsidRPr="007022CB">
              <w:rPr>
                <w:rFonts w:ascii="Arial" w:hAnsi="Arial" w:cs="Arial"/>
              </w:rPr>
              <w:t>Demonstrativo analítico de débitos prescritos e a prescrever.</w:t>
            </w:r>
          </w:p>
        </w:tc>
      </w:tr>
      <w:tr w:rsidR="007022CB" w:rsidRPr="007022CB" w14:paraId="5A6BDD8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10CD66" w14:textId="77777777" w:rsidR="007022CB" w:rsidRPr="007022CB" w:rsidRDefault="007022CB" w:rsidP="007022CB">
            <w:pPr>
              <w:rPr>
                <w:rFonts w:ascii="Arial" w:hAnsi="Arial" w:cs="Arial"/>
              </w:rPr>
            </w:pPr>
            <w:r w:rsidRPr="007022CB">
              <w:rPr>
                <w:rFonts w:ascii="Arial" w:hAnsi="Arial" w:cs="Arial"/>
              </w:rPr>
              <w:t>145</w:t>
            </w:r>
          </w:p>
        </w:tc>
        <w:tc>
          <w:tcPr>
            <w:tcW w:w="9121" w:type="dxa"/>
            <w:tcBorders>
              <w:top w:val="nil"/>
              <w:left w:val="nil"/>
              <w:bottom w:val="single" w:sz="4" w:space="0" w:color="auto"/>
              <w:right w:val="single" w:sz="4" w:space="0" w:color="auto"/>
            </w:tcBorders>
            <w:shd w:val="clear" w:color="000000" w:fill="FFFFFF"/>
            <w:vAlign w:val="center"/>
            <w:hideMark/>
          </w:tcPr>
          <w:p w14:paraId="57A4700F" w14:textId="77777777" w:rsidR="007022CB" w:rsidRPr="007022CB" w:rsidRDefault="007022CB" w:rsidP="007022CB">
            <w:pPr>
              <w:rPr>
                <w:rFonts w:ascii="Arial" w:hAnsi="Arial" w:cs="Arial"/>
              </w:rPr>
            </w:pPr>
            <w:r w:rsidRPr="007022CB">
              <w:rPr>
                <w:rFonts w:ascii="Arial" w:hAnsi="Arial" w:cs="Arial"/>
              </w:rPr>
              <w:t>Demonstrativo analítico de previsão da receita.</w:t>
            </w:r>
          </w:p>
        </w:tc>
      </w:tr>
      <w:tr w:rsidR="007022CB" w:rsidRPr="007022CB" w14:paraId="2A0490D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71E0AA2" w14:textId="77777777" w:rsidR="007022CB" w:rsidRPr="007022CB" w:rsidRDefault="007022CB" w:rsidP="007022CB">
            <w:pPr>
              <w:rPr>
                <w:rFonts w:ascii="Arial" w:hAnsi="Arial" w:cs="Arial"/>
              </w:rPr>
            </w:pPr>
            <w:r w:rsidRPr="007022CB">
              <w:rPr>
                <w:rFonts w:ascii="Arial" w:hAnsi="Arial" w:cs="Arial"/>
              </w:rPr>
              <w:t>146</w:t>
            </w:r>
          </w:p>
        </w:tc>
        <w:tc>
          <w:tcPr>
            <w:tcW w:w="9121" w:type="dxa"/>
            <w:tcBorders>
              <w:top w:val="nil"/>
              <w:left w:val="nil"/>
              <w:bottom w:val="single" w:sz="4" w:space="0" w:color="auto"/>
              <w:right w:val="single" w:sz="4" w:space="0" w:color="auto"/>
            </w:tcBorders>
            <w:shd w:val="clear" w:color="000000" w:fill="FFFFFF"/>
            <w:vAlign w:val="center"/>
            <w:hideMark/>
          </w:tcPr>
          <w:p w14:paraId="568AE874" w14:textId="77777777" w:rsidR="007022CB" w:rsidRPr="007022CB" w:rsidRDefault="007022CB" w:rsidP="007022CB">
            <w:pPr>
              <w:rPr>
                <w:rFonts w:ascii="Arial" w:hAnsi="Arial" w:cs="Arial"/>
              </w:rPr>
            </w:pPr>
            <w:r w:rsidRPr="007022CB">
              <w:rPr>
                <w:rFonts w:ascii="Arial" w:hAnsi="Arial" w:cs="Arial"/>
              </w:rPr>
              <w:t>Demonstrativo analítico de cadastro sem lançamentos de débito.</w:t>
            </w:r>
          </w:p>
        </w:tc>
      </w:tr>
      <w:tr w:rsidR="007022CB" w:rsidRPr="007022CB" w14:paraId="7286CA6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C366F9D" w14:textId="77777777" w:rsidR="007022CB" w:rsidRPr="007022CB" w:rsidRDefault="007022CB" w:rsidP="007022CB">
            <w:pPr>
              <w:rPr>
                <w:rFonts w:ascii="Arial" w:hAnsi="Arial" w:cs="Arial"/>
              </w:rPr>
            </w:pPr>
            <w:r w:rsidRPr="007022CB">
              <w:rPr>
                <w:rFonts w:ascii="Arial" w:hAnsi="Arial" w:cs="Arial"/>
              </w:rPr>
              <w:t>147</w:t>
            </w:r>
          </w:p>
        </w:tc>
        <w:tc>
          <w:tcPr>
            <w:tcW w:w="9121" w:type="dxa"/>
            <w:tcBorders>
              <w:top w:val="nil"/>
              <w:left w:val="nil"/>
              <w:bottom w:val="single" w:sz="4" w:space="0" w:color="auto"/>
              <w:right w:val="single" w:sz="4" w:space="0" w:color="auto"/>
            </w:tcBorders>
            <w:shd w:val="clear" w:color="000000" w:fill="FFFFFF"/>
            <w:vAlign w:val="center"/>
            <w:hideMark/>
          </w:tcPr>
          <w:p w14:paraId="1F64A125" w14:textId="77777777" w:rsidR="007022CB" w:rsidRPr="007022CB" w:rsidRDefault="007022CB" w:rsidP="007022CB">
            <w:pPr>
              <w:rPr>
                <w:rFonts w:ascii="Arial" w:hAnsi="Arial" w:cs="Arial"/>
              </w:rPr>
            </w:pPr>
            <w:r w:rsidRPr="007022CB">
              <w:rPr>
                <w:rFonts w:ascii="Arial" w:hAnsi="Arial" w:cs="Arial"/>
              </w:rPr>
              <w:t>Demonstrativo analítico e sintético dos maiores devedores por atividade.</w:t>
            </w:r>
          </w:p>
        </w:tc>
      </w:tr>
      <w:tr w:rsidR="007022CB" w:rsidRPr="007022CB" w14:paraId="38DAD63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80EBF15" w14:textId="77777777" w:rsidR="007022CB" w:rsidRPr="007022CB" w:rsidRDefault="007022CB" w:rsidP="007022CB">
            <w:pPr>
              <w:rPr>
                <w:rFonts w:ascii="Arial" w:hAnsi="Arial" w:cs="Arial"/>
              </w:rPr>
            </w:pPr>
            <w:r w:rsidRPr="007022CB">
              <w:rPr>
                <w:rFonts w:ascii="Arial" w:hAnsi="Arial" w:cs="Arial"/>
              </w:rPr>
              <w:t>148</w:t>
            </w:r>
          </w:p>
        </w:tc>
        <w:tc>
          <w:tcPr>
            <w:tcW w:w="9121" w:type="dxa"/>
            <w:tcBorders>
              <w:top w:val="nil"/>
              <w:left w:val="nil"/>
              <w:bottom w:val="single" w:sz="4" w:space="0" w:color="auto"/>
              <w:right w:val="single" w:sz="4" w:space="0" w:color="auto"/>
            </w:tcBorders>
            <w:shd w:val="clear" w:color="000000" w:fill="FFFFFF"/>
            <w:vAlign w:val="center"/>
            <w:hideMark/>
          </w:tcPr>
          <w:p w14:paraId="28C56C5C" w14:textId="77777777" w:rsidR="007022CB" w:rsidRPr="007022CB" w:rsidRDefault="007022CB" w:rsidP="007022CB">
            <w:pPr>
              <w:rPr>
                <w:rFonts w:ascii="Arial" w:hAnsi="Arial" w:cs="Arial"/>
              </w:rPr>
            </w:pPr>
            <w:r w:rsidRPr="007022CB">
              <w:rPr>
                <w:rFonts w:ascii="Arial" w:hAnsi="Arial" w:cs="Arial"/>
              </w:rPr>
              <w:t>Demonstrativo analítico de isenção de débitos.</w:t>
            </w:r>
          </w:p>
        </w:tc>
      </w:tr>
      <w:tr w:rsidR="007022CB" w:rsidRPr="007022CB" w14:paraId="0A07076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E580EA9" w14:textId="77777777" w:rsidR="007022CB" w:rsidRPr="007022CB" w:rsidRDefault="007022CB" w:rsidP="007022CB">
            <w:pPr>
              <w:rPr>
                <w:rFonts w:ascii="Arial" w:hAnsi="Arial" w:cs="Arial"/>
              </w:rPr>
            </w:pPr>
            <w:r w:rsidRPr="007022CB">
              <w:rPr>
                <w:rFonts w:ascii="Arial" w:hAnsi="Arial" w:cs="Arial"/>
              </w:rPr>
              <w:t>149</w:t>
            </w:r>
          </w:p>
        </w:tc>
        <w:tc>
          <w:tcPr>
            <w:tcW w:w="9121" w:type="dxa"/>
            <w:tcBorders>
              <w:top w:val="nil"/>
              <w:left w:val="nil"/>
              <w:bottom w:val="single" w:sz="4" w:space="0" w:color="auto"/>
              <w:right w:val="single" w:sz="4" w:space="0" w:color="auto"/>
            </w:tcBorders>
            <w:shd w:val="clear" w:color="000000" w:fill="FFFFFF"/>
            <w:vAlign w:val="center"/>
            <w:hideMark/>
          </w:tcPr>
          <w:p w14:paraId="533742B5" w14:textId="77777777" w:rsidR="007022CB" w:rsidRPr="007022CB" w:rsidRDefault="007022CB" w:rsidP="007022CB">
            <w:pPr>
              <w:rPr>
                <w:rFonts w:ascii="Arial" w:hAnsi="Arial" w:cs="Arial"/>
              </w:rPr>
            </w:pPr>
            <w:r w:rsidRPr="007022CB">
              <w:rPr>
                <w:rFonts w:ascii="Arial" w:hAnsi="Arial" w:cs="Arial"/>
              </w:rPr>
              <w:t>Permitir cadastrar Planta de Valores por exercício de acordo com a legislação municipal.</w:t>
            </w:r>
          </w:p>
        </w:tc>
      </w:tr>
      <w:tr w:rsidR="007022CB" w:rsidRPr="007022CB" w14:paraId="4399731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AB2BDC0" w14:textId="77777777" w:rsidR="007022CB" w:rsidRPr="007022CB" w:rsidRDefault="007022CB" w:rsidP="007022CB">
            <w:pPr>
              <w:rPr>
                <w:rFonts w:ascii="Arial" w:hAnsi="Arial" w:cs="Arial"/>
              </w:rPr>
            </w:pPr>
            <w:r w:rsidRPr="007022CB">
              <w:rPr>
                <w:rFonts w:ascii="Arial" w:hAnsi="Arial" w:cs="Arial"/>
              </w:rPr>
              <w:t>150</w:t>
            </w:r>
          </w:p>
        </w:tc>
        <w:tc>
          <w:tcPr>
            <w:tcW w:w="9121" w:type="dxa"/>
            <w:tcBorders>
              <w:top w:val="nil"/>
              <w:left w:val="nil"/>
              <w:bottom w:val="single" w:sz="4" w:space="0" w:color="auto"/>
              <w:right w:val="single" w:sz="4" w:space="0" w:color="auto"/>
            </w:tcBorders>
            <w:shd w:val="clear" w:color="000000" w:fill="FFFFFF"/>
            <w:vAlign w:val="center"/>
            <w:hideMark/>
          </w:tcPr>
          <w:p w14:paraId="46263A5A" w14:textId="77777777" w:rsidR="007022CB" w:rsidRPr="007022CB" w:rsidRDefault="007022CB" w:rsidP="007022CB">
            <w:pPr>
              <w:rPr>
                <w:rFonts w:ascii="Arial" w:hAnsi="Arial" w:cs="Arial"/>
              </w:rPr>
            </w:pPr>
            <w:r w:rsidRPr="007022CB">
              <w:rPr>
                <w:rFonts w:ascii="Arial" w:hAnsi="Arial" w:cs="Arial"/>
              </w:rPr>
              <w:t>Demonstrativo analítico e sintético de pagamentos, cancelamentos, estornos e reabilitações de débitos num determinado período.</w:t>
            </w:r>
          </w:p>
        </w:tc>
      </w:tr>
      <w:tr w:rsidR="007022CB" w:rsidRPr="007022CB" w14:paraId="67CA7B0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0E16F34" w14:textId="77777777" w:rsidR="007022CB" w:rsidRPr="007022CB" w:rsidRDefault="007022CB" w:rsidP="007022CB">
            <w:pPr>
              <w:rPr>
                <w:rFonts w:ascii="Arial" w:hAnsi="Arial" w:cs="Arial"/>
              </w:rPr>
            </w:pPr>
            <w:r w:rsidRPr="007022CB">
              <w:rPr>
                <w:rFonts w:ascii="Arial" w:hAnsi="Arial" w:cs="Arial"/>
              </w:rPr>
              <w:t>151</w:t>
            </w:r>
          </w:p>
        </w:tc>
        <w:tc>
          <w:tcPr>
            <w:tcW w:w="9121" w:type="dxa"/>
            <w:tcBorders>
              <w:top w:val="nil"/>
              <w:left w:val="nil"/>
              <w:bottom w:val="single" w:sz="4" w:space="0" w:color="auto"/>
              <w:right w:val="single" w:sz="4" w:space="0" w:color="auto"/>
            </w:tcBorders>
            <w:shd w:val="clear" w:color="000000" w:fill="FFFFFF"/>
            <w:vAlign w:val="center"/>
            <w:hideMark/>
          </w:tcPr>
          <w:p w14:paraId="13741807" w14:textId="77777777" w:rsidR="007022CB" w:rsidRPr="007022CB" w:rsidRDefault="007022CB" w:rsidP="007022CB">
            <w:pPr>
              <w:rPr>
                <w:rFonts w:ascii="Arial" w:hAnsi="Arial" w:cs="Arial"/>
              </w:rPr>
            </w:pPr>
            <w:r w:rsidRPr="007022CB">
              <w:rPr>
                <w:rFonts w:ascii="Arial" w:hAnsi="Arial" w:cs="Arial"/>
              </w:rPr>
              <w:t>Demonstrativo analítico de pagamentos por empresa.</w:t>
            </w:r>
          </w:p>
        </w:tc>
      </w:tr>
      <w:tr w:rsidR="007022CB" w:rsidRPr="007022CB" w14:paraId="36F103C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DDE2450" w14:textId="77777777" w:rsidR="007022CB" w:rsidRPr="007022CB" w:rsidRDefault="007022CB" w:rsidP="007022CB">
            <w:pPr>
              <w:rPr>
                <w:rFonts w:ascii="Arial" w:hAnsi="Arial" w:cs="Arial"/>
              </w:rPr>
            </w:pPr>
            <w:r w:rsidRPr="007022CB">
              <w:rPr>
                <w:rFonts w:ascii="Arial" w:hAnsi="Arial" w:cs="Arial"/>
              </w:rPr>
              <w:t>152</w:t>
            </w:r>
          </w:p>
        </w:tc>
        <w:tc>
          <w:tcPr>
            <w:tcW w:w="9121" w:type="dxa"/>
            <w:tcBorders>
              <w:top w:val="nil"/>
              <w:left w:val="nil"/>
              <w:bottom w:val="single" w:sz="4" w:space="0" w:color="auto"/>
              <w:right w:val="single" w:sz="4" w:space="0" w:color="auto"/>
            </w:tcBorders>
            <w:shd w:val="clear" w:color="000000" w:fill="FFFFFF"/>
            <w:vAlign w:val="center"/>
            <w:hideMark/>
          </w:tcPr>
          <w:p w14:paraId="2E24056D" w14:textId="77777777" w:rsidR="007022CB" w:rsidRPr="007022CB" w:rsidRDefault="007022CB" w:rsidP="007022CB">
            <w:pPr>
              <w:rPr>
                <w:rFonts w:ascii="Arial" w:hAnsi="Arial" w:cs="Arial"/>
              </w:rPr>
            </w:pPr>
            <w:r w:rsidRPr="007022CB">
              <w:rPr>
                <w:rFonts w:ascii="Arial" w:hAnsi="Arial" w:cs="Arial"/>
              </w:rPr>
              <w:t>Demonstrativo sintético do quantitativo e valor das guias de recolhimento emitidas por tributo num determinado período.</w:t>
            </w:r>
          </w:p>
        </w:tc>
      </w:tr>
      <w:tr w:rsidR="007022CB" w:rsidRPr="007022CB" w14:paraId="61F3D6E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72BF48A" w14:textId="77777777" w:rsidR="007022CB" w:rsidRPr="007022CB" w:rsidRDefault="007022CB" w:rsidP="007022CB">
            <w:pPr>
              <w:rPr>
                <w:rFonts w:ascii="Arial" w:hAnsi="Arial" w:cs="Arial"/>
              </w:rPr>
            </w:pPr>
            <w:r w:rsidRPr="007022CB">
              <w:rPr>
                <w:rFonts w:ascii="Arial" w:hAnsi="Arial" w:cs="Arial"/>
              </w:rPr>
              <w:t>153</w:t>
            </w:r>
          </w:p>
        </w:tc>
        <w:tc>
          <w:tcPr>
            <w:tcW w:w="9121" w:type="dxa"/>
            <w:tcBorders>
              <w:top w:val="nil"/>
              <w:left w:val="nil"/>
              <w:bottom w:val="single" w:sz="4" w:space="0" w:color="auto"/>
              <w:right w:val="single" w:sz="4" w:space="0" w:color="auto"/>
            </w:tcBorders>
            <w:shd w:val="clear" w:color="000000" w:fill="FFFFFF"/>
            <w:vAlign w:val="center"/>
            <w:hideMark/>
          </w:tcPr>
          <w:p w14:paraId="4C5131E4" w14:textId="77777777" w:rsidR="007022CB" w:rsidRPr="007022CB" w:rsidRDefault="007022CB" w:rsidP="007022CB">
            <w:pPr>
              <w:rPr>
                <w:rFonts w:ascii="Arial" w:hAnsi="Arial" w:cs="Arial"/>
              </w:rPr>
            </w:pPr>
            <w:r w:rsidRPr="007022CB">
              <w:rPr>
                <w:rFonts w:ascii="Arial" w:hAnsi="Arial" w:cs="Arial"/>
              </w:rPr>
              <w:t>Demonstrativo sintético do quantitativo de certidões por tipo emitidas num determinado período.</w:t>
            </w:r>
          </w:p>
        </w:tc>
      </w:tr>
      <w:tr w:rsidR="007022CB" w:rsidRPr="007022CB" w14:paraId="768CDA2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28895BD" w14:textId="77777777" w:rsidR="007022CB" w:rsidRPr="007022CB" w:rsidRDefault="007022CB" w:rsidP="007022CB">
            <w:pPr>
              <w:rPr>
                <w:rFonts w:ascii="Arial" w:hAnsi="Arial" w:cs="Arial"/>
              </w:rPr>
            </w:pPr>
            <w:r w:rsidRPr="007022CB">
              <w:rPr>
                <w:rFonts w:ascii="Arial" w:hAnsi="Arial" w:cs="Arial"/>
              </w:rPr>
              <w:t>154</w:t>
            </w:r>
          </w:p>
        </w:tc>
        <w:tc>
          <w:tcPr>
            <w:tcW w:w="9121" w:type="dxa"/>
            <w:tcBorders>
              <w:top w:val="nil"/>
              <w:left w:val="nil"/>
              <w:bottom w:val="single" w:sz="4" w:space="0" w:color="auto"/>
              <w:right w:val="single" w:sz="4" w:space="0" w:color="auto"/>
            </w:tcBorders>
            <w:shd w:val="clear" w:color="000000" w:fill="FFFFFF"/>
            <w:vAlign w:val="center"/>
            <w:hideMark/>
          </w:tcPr>
          <w:p w14:paraId="2CE55F7C" w14:textId="77777777" w:rsidR="007022CB" w:rsidRPr="007022CB" w:rsidRDefault="007022CB" w:rsidP="007022CB">
            <w:pPr>
              <w:rPr>
                <w:rFonts w:ascii="Arial" w:hAnsi="Arial" w:cs="Arial"/>
              </w:rPr>
            </w:pPr>
            <w:r w:rsidRPr="007022CB">
              <w:rPr>
                <w:rFonts w:ascii="Arial" w:hAnsi="Arial" w:cs="Arial"/>
              </w:rPr>
              <w:t>Demonstrativos analíticos de movimento econômico.</w:t>
            </w:r>
          </w:p>
        </w:tc>
      </w:tr>
      <w:tr w:rsidR="007022CB" w:rsidRPr="007022CB" w14:paraId="3083DCA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4992C23" w14:textId="77777777" w:rsidR="007022CB" w:rsidRPr="007022CB" w:rsidRDefault="007022CB" w:rsidP="007022CB">
            <w:pPr>
              <w:rPr>
                <w:rFonts w:ascii="Arial" w:hAnsi="Arial" w:cs="Arial"/>
              </w:rPr>
            </w:pPr>
            <w:r w:rsidRPr="007022CB">
              <w:rPr>
                <w:rFonts w:ascii="Arial" w:hAnsi="Arial" w:cs="Arial"/>
              </w:rPr>
              <w:t>155</w:t>
            </w:r>
          </w:p>
        </w:tc>
        <w:tc>
          <w:tcPr>
            <w:tcW w:w="9121" w:type="dxa"/>
            <w:tcBorders>
              <w:top w:val="nil"/>
              <w:left w:val="nil"/>
              <w:bottom w:val="single" w:sz="4" w:space="0" w:color="auto"/>
              <w:right w:val="single" w:sz="4" w:space="0" w:color="auto"/>
            </w:tcBorders>
            <w:shd w:val="clear" w:color="000000" w:fill="FFFFFF"/>
            <w:vAlign w:val="center"/>
            <w:hideMark/>
          </w:tcPr>
          <w:p w14:paraId="533EEFD7" w14:textId="77777777" w:rsidR="007022CB" w:rsidRPr="007022CB" w:rsidRDefault="007022CB" w:rsidP="007022CB">
            <w:pPr>
              <w:rPr>
                <w:rFonts w:ascii="Arial" w:hAnsi="Arial" w:cs="Arial"/>
              </w:rPr>
            </w:pPr>
            <w:r w:rsidRPr="007022CB">
              <w:rPr>
                <w:rFonts w:ascii="Arial" w:hAnsi="Arial" w:cs="Arial"/>
              </w:rPr>
              <w:t>Demonstrativos analíticos de valores e datas de vencimento que foram alterados no sistema.</w:t>
            </w:r>
          </w:p>
        </w:tc>
      </w:tr>
      <w:tr w:rsidR="007022CB" w:rsidRPr="007022CB" w14:paraId="70FCFDD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DB3D7F1" w14:textId="77777777" w:rsidR="007022CB" w:rsidRPr="007022CB" w:rsidRDefault="007022CB" w:rsidP="007022CB">
            <w:pPr>
              <w:rPr>
                <w:rFonts w:ascii="Arial" w:hAnsi="Arial" w:cs="Arial"/>
              </w:rPr>
            </w:pPr>
            <w:r w:rsidRPr="007022CB">
              <w:rPr>
                <w:rFonts w:ascii="Arial" w:hAnsi="Arial" w:cs="Arial"/>
              </w:rPr>
              <w:t>156</w:t>
            </w:r>
          </w:p>
        </w:tc>
        <w:tc>
          <w:tcPr>
            <w:tcW w:w="9121" w:type="dxa"/>
            <w:tcBorders>
              <w:top w:val="nil"/>
              <w:left w:val="nil"/>
              <w:bottom w:val="single" w:sz="4" w:space="0" w:color="auto"/>
              <w:right w:val="single" w:sz="4" w:space="0" w:color="auto"/>
            </w:tcBorders>
            <w:shd w:val="clear" w:color="000000" w:fill="FFFFFF"/>
            <w:vAlign w:val="center"/>
            <w:hideMark/>
          </w:tcPr>
          <w:p w14:paraId="07700F06" w14:textId="77777777" w:rsidR="007022CB" w:rsidRPr="007022CB" w:rsidRDefault="007022CB" w:rsidP="007022CB">
            <w:pPr>
              <w:rPr>
                <w:rFonts w:ascii="Arial" w:hAnsi="Arial" w:cs="Arial"/>
              </w:rPr>
            </w:pPr>
            <w:r w:rsidRPr="007022CB">
              <w:rPr>
                <w:rFonts w:ascii="Arial" w:hAnsi="Arial" w:cs="Arial"/>
              </w:rPr>
              <w:t xml:space="preserve">Demonstrativos analíticos de operações de parcelamentos e </w:t>
            </w:r>
            <w:proofErr w:type="spellStart"/>
            <w:r w:rsidRPr="007022CB">
              <w:rPr>
                <w:rFonts w:ascii="Arial" w:hAnsi="Arial" w:cs="Arial"/>
              </w:rPr>
              <w:t>reparcelamentos</w:t>
            </w:r>
            <w:proofErr w:type="spellEnd"/>
            <w:r w:rsidRPr="007022CB">
              <w:rPr>
                <w:rFonts w:ascii="Arial" w:hAnsi="Arial" w:cs="Arial"/>
              </w:rPr>
              <w:t xml:space="preserve"> num determinado período.</w:t>
            </w:r>
          </w:p>
        </w:tc>
      </w:tr>
      <w:tr w:rsidR="007022CB" w:rsidRPr="007022CB" w14:paraId="7E73B2B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4A23450" w14:textId="77777777" w:rsidR="007022CB" w:rsidRPr="007022CB" w:rsidRDefault="007022CB" w:rsidP="007022CB">
            <w:pPr>
              <w:rPr>
                <w:rFonts w:ascii="Arial" w:hAnsi="Arial" w:cs="Arial"/>
              </w:rPr>
            </w:pPr>
            <w:r w:rsidRPr="007022CB">
              <w:rPr>
                <w:rFonts w:ascii="Arial" w:hAnsi="Arial" w:cs="Arial"/>
              </w:rPr>
              <w:t>157</w:t>
            </w:r>
          </w:p>
        </w:tc>
        <w:tc>
          <w:tcPr>
            <w:tcW w:w="9121" w:type="dxa"/>
            <w:tcBorders>
              <w:top w:val="nil"/>
              <w:left w:val="nil"/>
              <w:bottom w:val="single" w:sz="4" w:space="0" w:color="auto"/>
              <w:right w:val="single" w:sz="4" w:space="0" w:color="auto"/>
            </w:tcBorders>
            <w:shd w:val="clear" w:color="000000" w:fill="FFFFFF"/>
            <w:vAlign w:val="center"/>
            <w:hideMark/>
          </w:tcPr>
          <w:p w14:paraId="4DBD9E6E" w14:textId="77777777" w:rsidR="007022CB" w:rsidRPr="007022CB" w:rsidRDefault="007022CB" w:rsidP="007022CB">
            <w:pPr>
              <w:rPr>
                <w:rFonts w:ascii="Arial" w:hAnsi="Arial" w:cs="Arial"/>
              </w:rPr>
            </w:pPr>
            <w:r w:rsidRPr="007022CB">
              <w:rPr>
                <w:rFonts w:ascii="Arial" w:hAnsi="Arial" w:cs="Arial"/>
              </w:rPr>
              <w:t>Demonstrativo sintético de resumo da arrecadação por período e tipo de tributo.</w:t>
            </w:r>
          </w:p>
        </w:tc>
      </w:tr>
      <w:tr w:rsidR="007022CB" w:rsidRPr="007022CB" w14:paraId="101005F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79CA8CB" w14:textId="77777777" w:rsidR="007022CB" w:rsidRPr="007022CB" w:rsidRDefault="007022CB" w:rsidP="007022CB">
            <w:pPr>
              <w:rPr>
                <w:rFonts w:ascii="Arial" w:hAnsi="Arial" w:cs="Arial"/>
              </w:rPr>
            </w:pPr>
            <w:r w:rsidRPr="007022CB">
              <w:rPr>
                <w:rFonts w:ascii="Arial" w:hAnsi="Arial" w:cs="Arial"/>
              </w:rPr>
              <w:t>158</w:t>
            </w:r>
          </w:p>
        </w:tc>
        <w:tc>
          <w:tcPr>
            <w:tcW w:w="9121" w:type="dxa"/>
            <w:tcBorders>
              <w:top w:val="nil"/>
              <w:left w:val="nil"/>
              <w:bottom w:val="single" w:sz="4" w:space="0" w:color="auto"/>
              <w:right w:val="single" w:sz="4" w:space="0" w:color="auto"/>
            </w:tcBorders>
            <w:shd w:val="clear" w:color="000000" w:fill="FFFFFF"/>
            <w:vAlign w:val="center"/>
            <w:hideMark/>
          </w:tcPr>
          <w:p w14:paraId="10044D24" w14:textId="77777777" w:rsidR="007022CB" w:rsidRPr="007022CB" w:rsidRDefault="007022CB" w:rsidP="007022CB">
            <w:pPr>
              <w:rPr>
                <w:rFonts w:ascii="Arial" w:hAnsi="Arial" w:cs="Arial"/>
              </w:rPr>
            </w:pPr>
            <w:r w:rsidRPr="007022CB">
              <w:rPr>
                <w:rFonts w:ascii="Arial" w:hAnsi="Arial" w:cs="Arial"/>
              </w:rPr>
              <w:t>Demonstrativo analítico e sintético da arrecadação, por instituição financeira arrecadadora, por atividade, por região, por unidade cadastral e contribuinte único, num determinado período.</w:t>
            </w:r>
          </w:p>
        </w:tc>
      </w:tr>
      <w:tr w:rsidR="007022CB" w:rsidRPr="007022CB" w14:paraId="5509F3F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1C0BA4D" w14:textId="77777777" w:rsidR="007022CB" w:rsidRPr="007022CB" w:rsidRDefault="007022CB" w:rsidP="007022CB">
            <w:pPr>
              <w:rPr>
                <w:rFonts w:ascii="Arial" w:hAnsi="Arial" w:cs="Arial"/>
              </w:rPr>
            </w:pPr>
            <w:r w:rsidRPr="007022CB">
              <w:rPr>
                <w:rFonts w:ascii="Arial" w:hAnsi="Arial" w:cs="Arial"/>
              </w:rPr>
              <w:t>159</w:t>
            </w:r>
          </w:p>
        </w:tc>
        <w:tc>
          <w:tcPr>
            <w:tcW w:w="9121" w:type="dxa"/>
            <w:tcBorders>
              <w:top w:val="nil"/>
              <w:left w:val="nil"/>
              <w:bottom w:val="single" w:sz="4" w:space="0" w:color="auto"/>
              <w:right w:val="single" w:sz="4" w:space="0" w:color="auto"/>
            </w:tcBorders>
            <w:shd w:val="clear" w:color="000000" w:fill="FFFFFF"/>
            <w:vAlign w:val="center"/>
            <w:hideMark/>
          </w:tcPr>
          <w:p w14:paraId="69B80E50" w14:textId="77777777" w:rsidR="007022CB" w:rsidRPr="007022CB" w:rsidRDefault="007022CB" w:rsidP="007022CB">
            <w:pPr>
              <w:rPr>
                <w:rFonts w:ascii="Arial" w:hAnsi="Arial" w:cs="Arial"/>
              </w:rPr>
            </w:pPr>
            <w:r w:rsidRPr="007022CB">
              <w:rPr>
                <w:rFonts w:ascii="Arial" w:hAnsi="Arial" w:cs="Arial"/>
              </w:rPr>
              <w:t>Demonstrativo analítico da discrepância entre os valores arrecadados e os valores lançados.</w:t>
            </w:r>
          </w:p>
        </w:tc>
      </w:tr>
      <w:tr w:rsidR="007022CB" w:rsidRPr="007022CB" w14:paraId="0CDDC74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9E05F6E" w14:textId="77777777" w:rsidR="007022CB" w:rsidRPr="007022CB" w:rsidRDefault="007022CB" w:rsidP="007022CB">
            <w:pPr>
              <w:rPr>
                <w:rFonts w:ascii="Arial" w:hAnsi="Arial" w:cs="Arial"/>
              </w:rPr>
            </w:pPr>
            <w:r w:rsidRPr="007022CB">
              <w:rPr>
                <w:rFonts w:ascii="Arial" w:hAnsi="Arial" w:cs="Arial"/>
              </w:rPr>
              <w:t>160</w:t>
            </w:r>
          </w:p>
        </w:tc>
        <w:tc>
          <w:tcPr>
            <w:tcW w:w="9121" w:type="dxa"/>
            <w:tcBorders>
              <w:top w:val="nil"/>
              <w:left w:val="nil"/>
              <w:bottom w:val="single" w:sz="4" w:space="0" w:color="auto"/>
              <w:right w:val="single" w:sz="4" w:space="0" w:color="auto"/>
            </w:tcBorders>
            <w:shd w:val="clear" w:color="000000" w:fill="FFFFFF"/>
            <w:vAlign w:val="center"/>
            <w:hideMark/>
          </w:tcPr>
          <w:p w14:paraId="2FB9FAF8" w14:textId="77777777" w:rsidR="007022CB" w:rsidRPr="007022CB" w:rsidRDefault="007022CB" w:rsidP="007022CB">
            <w:pPr>
              <w:rPr>
                <w:rFonts w:ascii="Arial" w:hAnsi="Arial" w:cs="Arial"/>
              </w:rPr>
            </w:pPr>
            <w:r w:rsidRPr="007022CB">
              <w:rPr>
                <w:rFonts w:ascii="Arial" w:hAnsi="Arial" w:cs="Arial"/>
              </w:rPr>
              <w:t>Demonstrativo analítico das notificações devolvidas pela não localização do contribuinte\destinatário.</w:t>
            </w:r>
          </w:p>
        </w:tc>
      </w:tr>
      <w:tr w:rsidR="007022CB" w:rsidRPr="007022CB" w14:paraId="6734B98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3319CD8" w14:textId="77777777" w:rsidR="007022CB" w:rsidRPr="007022CB" w:rsidRDefault="007022CB" w:rsidP="007022CB">
            <w:pPr>
              <w:rPr>
                <w:rFonts w:ascii="Arial" w:hAnsi="Arial" w:cs="Arial"/>
              </w:rPr>
            </w:pPr>
            <w:r w:rsidRPr="007022CB">
              <w:rPr>
                <w:rFonts w:ascii="Arial" w:hAnsi="Arial" w:cs="Arial"/>
              </w:rPr>
              <w:t>161</w:t>
            </w:r>
          </w:p>
        </w:tc>
        <w:tc>
          <w:tcPr>
            <w:tcW w:w="9121" w:type="dxa"/>
            <w:tcBorders>
              <w:top w:val="nil"/>
              <w:left w:val="nil"/>
              <w:bottom w:val="single" w:sz="4" w:space="0" w:color="auto"/>
              <w:right w:val="single" w:sz="4" w:space="0" w:color="auto"/>
            </w:tcBorders>
            <w:shd w:val="clear" w:color="000000" w:fill="FFFFFF"/>
            <w:vAlign w:val="center"/>
            <w:hideMark/>
          </w:tcPr>
          <w:p w14:paraId="115AE5F6" w14:textId="77777777" w:rsidR="007022CB" w:rsidRPr="007022CB" w:rsidRDefault="007022CB" w:rsidP="007022CB">
            <w:pPr>
              <w:rPr>
                <w:rFonts w:ascii="Arial" w:hAnsi="Arial" w:cs="Arial"/>
              </w:rPr>
            </w:pPr>
            <w:r w:rsidRPr="007022CB">
              <w:rPr>
                <w:rFonts w:ascii="Arial" w:hAnsi="Arial" w:cs="Arial"/>
              </w:rPr>
              <w:t>Demonstrativo analítico e sintético da situação das notificações emitidas.</w:t>
            </w:r>
          </w:p>
        </w:tc>
      </w:tr>
      <w:tr w:rsidR="007022CB" w:rsidRPr="007022CB" w14:paraId="0896FE7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CBE3B7E" w14:textId="77777777" w:rsidR="007022CB" w:rsidRPr="007022CB" w:rsidRDefault="007022CB" w:rsidP="007022CB">
            <w:pPr>
              <w:rPr>
                <w:rFonts w:ascii="Arial" w:hAnsi="Arial" w:cs="Arial"/>
              </w:rPr>
            </w:pPr>
            <w:r w:rsidRPr="007022CB">
              <w:rPr>
                <w:rFonts w:ascii="Arial" w:hAnsi="Arial" w:cs="Arial"/>
              </w:rPr>
              <w:t>162</w:t>
            </w:r>
          </w:p>
        </w:tc>
        <w:tc>
          <w:tcPr>
            <w:tcW w:w="9121" w:type="dxa"/>
            <w:tcBorders>
              <w:top w:val="nil"/>
              <w:left w:val="nil"/>
              <w:bottom w:val="single" w:sz="4" w:space="0" w:color="auto"/>
              <w:right w:val="single" w:sz="4" w:space="0" w:color="auto"/>
            </w:tcBorders>
            <w:shd w:val="clear" w:color="000000" w:fill="FFFFFF"/>
            <w:vAlign w:val="center"/>
            <w:hideMark/>
          </w:tcPr>
          <w:p w14:paraId="58FD4D9A" w14:textId="77777777" w:rsidR="007022CB" w:rsidRPr="007022CB" w:rsidRDefault="007022CB" w:rsidP="007022CB">
            <w:pPr>
              <w:rPr>
                <w:rFonts w:ascii="Arial" w:hAnsi="Arial" w:cs="Arial"/>
              </w:rPr>
            </w:pPr>
            <w:r w:rsidRPr="007022CB">
              <w:rPr>
                <w:rFonts w:ascii="Arial" w:hAnsi="Arial" w:cs="Arial"/>
              </w:rPr>
              <w:t>Demonstrativo analítico de retenções de imposto na fonte por empresa.</w:t>
            </w:r>
          </w:p>
        </w:tc>
      </w:tr>
      <w:tr w:rsidR="007022CB" w:rsidRPr="007022CB" w14:paraId="1B4AC59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3ACD5D4" w14:textId="77777777" w:rsidR="007022CB" w:rsidRPr="007022CB" w:rsidRDefault="007022CB" w:rsidP="007022CB">
            <w:pPr>
              <w:rPr>
                <w:rFonts w:ascii="Arial" w:hAnsi="Arial" w:cs="Arial"/>
              </w:rPr>
            </w:pPr>
            <w:r w:rsidRPr="007022CB">
              <w:rPr>
                <w:rFonts w:ascii="Arial" w:hAnsi="Arial" w:cs="Arial"/>
              </w:rPr>
              <w:t>163</w:t>
            </w:r>
          </w:p>
        </w:tc>
        <w:tc>
          <w:tcPr>
            <w:tcW w:w="9121" w:type="dxa"/>
            <w:tcBorders>
              <w:top w:val="nil"/>
              <w:left w:val="nil"/>
              <w:bottom w:val="single" w:sz="4" w:space="0" w:color="auto"/>
              <w:right w:val="single" w:sz="4" w:space="0" w:color="auto"/>
            </w:tcBorders>
            <w:shd w:val="clear" w:color="000000" w:fill="FFFFFF"/>
            <w:vAlign w:val="center"/>
            <w:hideMark/>
          </w:tcPr>
          <w:p w14:paraId="3893DB24" w14:textId="77777777" w:rsidR="007022CB" w:rsidRPr="007022CB" w:rsidRDefault="007022CB" w:rsidP="007022CB">
            <w:pPr>
              <w:rPr>
                <w:rFonts w:ascii="Arial" w:hAnsi="Arial" w:cs="Arial"/>
              </w:rPr>
            </w:pPr>
            <w:r w:rsidRPr="007022CB">
              <w:rPr>
                <w:rFonts w:ascii="Arial" w:hAnsi="Arial" w:cs="Arial"/>
              </w:rPr>
              <w:t>Demonstrativo sintético por atividade e exercício.</w:t>
            </w:r>
          </w:p>
        </w:tc>
      </w:tr>
      <w:tr w:rsidR="007022CB" w:rsidRPr="007022CB" w14:paraId="1E1D12A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E8B7067" w14:textId="77777777" w:rsidR="007022CB" w:rsidRPr="007022CB" w:rsidRDefault="007022CB" w:rsidP="007022CB">
            <w:pPr>
              <w:rPr>
                <w:rFonts w:ascii="Arial" w:hAnsi="Arial" w:cs="Arial"/>
              </w:rPr>
            </w:pPr>
            <w:r w:rsidRPr="007022CB">
              <w:rPr>
                <w:rFonts w:ascii="Arial" w:hAnsi="Arial" w:cs="Arial"/>
              </w:rPr>
              <w:t>164</w:t>
            </w:r>
          </w:p>
        </w:tc>
        <w:tc>
          <w:tcPr>
            <w:tcW w:w="9121" w:type="dxa"/>
            <w:tcBorders>
              <w:top w:val="nil"/>
              <w:left w:val="nil"/>
              <w:bottom w:val="single" w:sz="4" w:space="0" w:color="auto"/>
              <w:right w:val="single" w:sz="4" w:space="0" w:color="auto"/>
            </w:tcBorders>
            <w:shd w:val="clear" w:color="000000" w:fill="FFFFFF"/>
            <w:vAlign w:val="center"/>
            <w:hideMark/>
          </w:tcPr>
          <w:p w14:paraId="6663CF85" w14:textId="77777777" w:rsidR="007022CB" w:rsidRPr="007022CB" w:rsidRDefault="007022CB" w:rsidP="007022CB">
            <w:pPr>
              <w:rPr>
                <w:rFonts w:ascii="Arial" w:hAnsi="Arial" w:cs="Arial"/>
              </w:rPr>
            </w:pPr>
            <w:r w:rsidRPr="007022CB">
              <w:rPr>
                <w:rFonts w:ascii="Arial" w:hAnsi="Arial" w:cs="Arial"/>
              </w:rPr>
              <w:t>Demonstrativo analítico e sintético dos maiores pagadores por atividade.</w:t>
            </w:r>
          </w:p>
        </w:tc>
      </w:tr>
      <w:tr w:rsidR="007022CB" w:rsidRPr="007022CB" w14:paraId="7E87C30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C629698" w14:textId="77777777" w:rsidR="007022CB" w:rsidRPr="007022CB" w:rsidRDefault="007022CB" w:rsidP="007022CB">
            <w:pPr>
              <w:rPr>
                <w:rFonts w:ascii="Arial" w:hAnsi="Arial" w:cs="Arial"/>
              </w:rPr>
            </w:pPr>
            <w:r w:rsidRPr="007022CB">
              <w:rPr>
                <w:rFonts w:ascii="Arial" w:hAnsi="Arial" w:cs="Arial"/>
              </w:rPr>
              <w:t>165</w:t>
            </w:r>
          </w:p>
        </w:tc>
        <w:tc>
          <w:tcPr>
            <w:tcW w:w="9121" w:type="dxa"/>
            <w:tcBorders>
              <w:top w:val="nil"/>
              <w:left w:val="nil"/>
              <w:bottom w:val="single" w:sz="4" w:space="0" w:color="auto"/>
              <w:right w:val="single" w:sz="4" w:space="0" w:color="auto"/>
            </w:tcBorders>
            <w:shd w:val="clear" w:color="000000" w:fill="FFFFFF"/>
            <w:vAlign w:val="center"/>
            <w:hideMark/>
          </w:tcPr>
          <w:p w14:paraId="4D3828F3" w14:textId="77777777" w:rsidR="007022CB" w:rsidRPr="007022CB" w:rsidRDefault="007022CB" w:rsidP="007022CB">
            <w:pPr>
              <w:rPr>
                <w:rFonts w:ascii="Arial" w:hAnsi="Arial" w:cs="Arial"/>
              </w:rPr>
            </w:pPr>
            <w:r w:rsidRPr="007022CB">
              <w:rPr>
                <w:rFonts w:ascii="Arial" w:hAnsi="Arial" w:cs="Arial"/>
              </w:rPr>
              <w:t>Demonstrativo sintético das parcelas arrecadadas por tributo e mês num determinado exercício.</w:t>
            </w:r>
          </w:p>
        </w:tc>
      </w:tr>
      <w:tr w:rsidR="007022CB" w:rsidRPr="007022CB" w14:paraId="7BF69F8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9529C38" w14:textId="77777777" w:rsidR="007022CB" w:rsidRPr="007022CB" w:rsidRDefault="007022CB" w:rsidP="007022CB">
            <w:pPr>
              <w:rPr>
                <w:rFonts w:ascii="Arial" w:hAnsi="Arial" w:cs="Arial"/>
              </w:rPr>
            </w:pPr>
            <w:r w:rsidRPr="007022CB">
              <w:rPr>
                <w:rFonts w:ascii="Arial" w:hAnsi="Arial" w:cs="Arial"/>
              </w:rPr>
              <w:t>166</w:t>
            </w:r>
          </w:p>
        </w:tc>
        <w:tc>
          <w:tcPr>
            <w:tcW w:w="9121" w:type="dxa"/>
            <w:tcBorders>
              <w:top w:val="nil"/>
              <w:left w:val="nil"/>
              <w:bottom w:val="single" w:sz="4" w:space="0" w:color="auto"/>
              <w:right w:val="single" w:sz="4" w:space="0" w:color="auto"/>
            </w:tcBorders>
            <w:shd w:val="clear" w:color="000000" w:fill="FFFFFF"/>
            <w:vAlign w:val="center"/>
            <w:hideMark/>
          </w:tcPr>
          <w:p w14:paraId="313FE9BC" w14:textId="77777777" w:rsidR="007022CB" w:rsidRPr="007022CB" w:rsidRDefault="007022CB" w:rsidP="007022CB">
            <w:pPr>
              <w:rPr>
                <w:rFonts w:ascii="Arial" w:hAnsi="Arial" w:cs="Arial"/>
              </w:rPr>
            </w:pPr>
            <w:r w:rsidRPr="007022CB">
              <w:rPr>
                <w:rFonts w:ascii="Arial" w:hAnsi="Arial" w:cs="Arial"/>
              </w:rPr>
              <w:t>Demonstrativo sintético dos valores lançados, arrecadados e débitos por dívida e tributo num determinado exercício e região.</w:t>
            </w:r>
          </w:p>
        </w:tc>
      </w:tr>
      <w:tr w:rsidR="007022CB" w:rsidRPr="007022CB" w14:paraId="2A593BB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F52A36F" w14:textId="77777777" w:rsidR="007022CB" w:rsidRPr="007022CB" w:rsidRDefault="007022CB" w:rsidP="007022CB">
            <w:pPr>
              <w:rPr>
                <w:rFonts w:ascii="Arial" w:hAnsi="Arial" w:cs="Arial"/>
              </w:rPr>
            </w:pPr>
            <w:r w:rsidRPr="007022CB">
              <w:rPr>
                <w:rFonts w:ascii="Arial" w:hAnsi="Arial" w:cs="Arial"/>
              </w:rPr>
              <w:t>167</w:t>
            </w:r>
          </w:p>
        </w:tc>
        <w:tc>
          <w:tcPr>
            <w:tcW w:w="9121" w:type="dxa"/>
            <w:tcBorders>
              <w:top w:val="nil"/>
              <w:left w:val="nil"/>
              <w:bottom w:val="single" w:sz="4" w:space="0" w:color="auto"/>
              <w:right w:val="single" w:sz="4" w:space="0" w:color="auto"/>
            </w:tcBorders>
            <w:shd w:val="clear" w:color="000000" w:fill="FFFFFF"/>
            <w:vAlign w:val="center"/>
            <w:hideMark/>
          </w:tcPr>
          <w:p w14:paraId="6054A560" w14:textId="77777777" w:rsidR="007022CB" w:rsidRPr="007022CB" w:rsidRDefault="007022CB" w:rsidP="007022CB">
            <w:pPr>
              <w:rPr>
                <w:rFonts w:ascii="Arial" w:hAnsi="Arial" w:cs="Arial"/>
              </w:rPr>
            </w:pPr>
            <w:r w:rsidRPr="007022CB">
              <w:rPr>
                <w:rFonts w:ascii="Arial" w:hAnsi="Arial" w:cs="Arial"/>
              </w:rPr>
              <w:t>Demonstrativo sintético de débitos por situação do débito e mês num determinado exercício e região.</w:t>
            </w:r>
          </w:p>
        </w:tc>
      </w:tr>
      <w:tr w:rsidR="007022CB" w:rsidRPr="007022CB" w14:paraId="0035AE1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C551EF8" w14:textId="77777777" w:rsidR="007022CB" w:rsidRPr="007022CB" w:rsidRDefault="007022CB" w:rsidP="007022CB">
            <w:pPr>
              <w:rPr>
                <w:rFonts w:ascii="Arial" w:hAnsi="Arial" w:cs="Arial"/>
              </w:rPr>
            </w:pPr>
            <w:r w:rsidRPr="007022CB">
              <w:rPr>
                <w:rFonts w:ascii="Arial" w:hAnsi="Arial" w:cs="Arial"/>
              </w:rPr>
              <w:t>168</w:t>
            </w:r>
          </w:p>
        </w:tc>
        <w:tc>
          <w:tcPr>
            <w:tcW w:w="9121" w:type="dxa"/>
            <w:tcBorders>
              <w:top w:val="nil"/>
              <w:left w:val="nil"/>
              <w:bottom w:val="single" w:sz="4" w:space="0" w:color="auto"/>
              <w:right w:val="single" w:sz="4" w:space="0" w:color="auto"/>
            </w:tcBorders>
            <w:shd w:val="clear" w:color="000000" w:fill="FFFFFF"/>
            <w:vAlign w:val="center"/>
            <w:hideMark/>
          </w:tcPr>
          <w:p w14:paraId="2891E61D" w14:textId="77777777" w:rsidR="007022CB" w:rsidRPr="007022CB" w:rsidRDefault="007022CB" w:rsidP="007022CB">
            <w:pPr>
              <w:rPr>
                <w:rFonts w:ascii="Arial" w:hAnsi="Arial" w:cs="Arial"/>
              </w:rPr>
            </w:pPr>
            <w:r w:rsidRPr="007022CB">
              <w:rPr>
                <w:rFonts w:ascii="Arial" w:hAnsi="Arial" w:cs="Arial"/>
              </w:rPr>
              <w:t>Demonstrativo sintético de faixa de valores arrecadados num determinado exercício.</w:t>
            </w:r>
          </w:p>
        </w:tc>
      </w:tr>
      <w:tr w:rsidR="007022CB" w:rsidRPr="007022CB" w14:paraId="3FE89A6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664941B" w14:textId="77777777" w:rsidR="007022CB" w:rsidRPr="007022CB" w:rsidRDefault="007022CB" w:rsidP="007022CB">
            <w:pPr>
              <w:rPr>
                <w:rFonts w:ascii="Arial" w:hAnsi="Arial" w:cs="Arial"/>
              </w:rPr>
            </w:pPr>
            <w:r w:rsidRPr="007022CB">
              <w:rPr>
                <w:rFonts w:ascii="Arial" w:hAnsi="Arial" w:cs="Arial"/>
              </w:rPr>
              <w:t>169</w:t>
            </w:r>
          </w:p>
        </w:tc>
        <w:tc>
          <w:tcPr>
            <w:tcW w:w="9121" w:type="dxa"/>
            <w:tcBorders>
              <w:top w:val="nil"/>
              <w:left w:val="nil"/>
              <w:bottom w:val="single" w:sz="4" w:space="0" w:color="auto"/>
              <w:right w:val="single" w:sz="4" w:space="0" w:color="auto"/>
            </w:tcBorders>
            <w:shd w:val="clear" w:color="000000" w:fill="FFFFFF"/>
            <w:vAlign w:val="center"/>
            <w:hideMark/>
          </w:tcPr>
          <w:p w14:paraId="7B928AED" w14:textId="77777777" w:rsidR="007022CB" w:rsidRPr="007022CB" w:rsidRDefault="007022CB" w:rsidP="007022CB">
            <w:pPr>
              <w:rPr>
                <w:rFonts w:ascii="Arial" w:hAnsi="Arial" w:cs="Arial"/>
              </w:rPr>
            </w:pPr>
            <w:r w:rsidRPr="007022CB">
              <w:rPr>
                <w:rFonts w:ascii="Arial" w:hAnsi="Arial" w:cs="Arial"/>
              </w:rPr>
              <w:t>Demonstrativo analítico das guias de recolhimento por situação num determinado período.</w:t>
            </w:r>
          </w:p>
        </w:tc>
      </w:tr>
      <w:tr w:rsidR="007022CB" w:rsidRPr="007022CB" w14:paraId="78B5D2D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9779E35" w14:textId="77777777" w:rsidR="007022CB" w:rsidRPr="007022CB" w:rsidRDefault="007022CB" w:rsidP="007022CB">
            <w:pPr>
              <w:rPr>
                <w:rFonts w:ascii="Arial" w:hAnsi="Arial" w:cs="Arial"/>
              </w:rPr>
            </w:pPr>
            <w:r w:rsidRPr="007022CB">
              <w:rPr>
                <w:rFonts w:ascii="Arial" w:hAnsi="Arial" w:cs="Arial"/>
              </w:rPr>
              <w:t>170</w:t>
            </w:r>
          </w:p>
        </w:tc>
        <w:tc>
          <w:tcPr>
            <w:tcW w:w="9121" w:type="dxa"/>
            <w:tcBorders>
              <w:top w:val="nil"/>
              <w:left w:val="nil"/>
              <w:bottom w:val="single" w:sz="4" w:space="0" w:color="auto"/>
              <w:right w:val="single" w:sz="4" w:space="0" w:color="auto"/>
            </w:tcBorders>
            <w:shd w:val="clear" w:color="000000" w:fill="FFFFFF"/>
            <w:vAlign w:val="center"/>
            <w:hideMark/>
          </w:tcPr>
          <w:p w14:paraId="5CFD33B7" w14:textId="77777777" w:rsidR="007022CB" w:rsidRPr="007022CB" w:rsidRDefault="007022CB" w:rsidP="007022CB">
            <w:pPr>
              <w:rPr>
                <w:rFonts w:ascii="Arial" w:hAnsi="Arial" w:cs="Arial"/>
              </w:rPr>
            </w:pPr>
            <w:r w:rsidRPr="007022CB">
              <w:rPr>
                <w:rFonts w:ascii="Arial" w:hAnsi="Arial" w:cs="Arial"/>
              </w:rPr>
              <w:t>Demonstrativo analítico dos débitos inscritos e\ou ajuizados por livro de inscrição.</w:t>
            </w:r>
          </w:p>
        </w:tc>
      </w:tr>
      <w:tr w:rsidR="007022CB" w:rsidRPr="007022CB" w14:paraId="40C77D4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2674AE3" w14:textId="77777777" w:rsidR="007022CB" w:rsidRPr="007022CB" w:rsidRDefault="007022CB" w:rsidP="007022CB">
            <w:pPr>
              <w:rPr>
                <w:rFonts w:ascii="Arial" w:hAnsi="Arial" w:cs="Arial"/>
              </w:rPr>
            </w:pPr>
            <w:r w:rsidRPr="007022CB">
              <w:rPr>
                <w:rFonts w:ascii="Arial" w:hAnsi="Arial" w:cs="Arial"/>
              </w:rPr>
              <w:lastRenderedPageBreak/>
              <w:t>171</w:t>
            </w:r>
          </w:p>
        </w:tc>
        <w:tc>
          <w:tcPr>
            <w:tcW w:w="9121" w:type="dxa"/>
            <w:tcBorders>
              <w:top w:val="nil"/>
              <w:left w:val="nil"/>
              <w:bottom w:val="single" w:sz="4" w:space="0" w:color="auto"/>
              <w:right w:val="single" w:sz="4" w:space="0" w:color="auto"/>
            </w:tcBorders>
            <w:shd w:val="clear" w:color="000000" w:fill="FFFFFF"/>
            <w:vAlign w:val="center"/>
            <w:hideMark/>
          </w:tcPr>
          <w:p w14:paraId="7FB0E82A" w14:textId="77777777" w:rsidR="007022CB" w:rsidRPr="007022CB" w:rsidRDefault="007022CB" w:rsidP="007022CB">
            <w:pPr>
              <w:rPr>
                <w:rFonts w:ascii="Arial" w:hAnsi="Arial" w:cs="Arial"/>
              </w:rPr>
            </w:pPr>
            <w:r w:rsidRPr="007022CB">
              <w:rPr>
                <w:rFonts w:ascii="Arial" w:hAnsi="Arial" w:cs="Arial"/>
              </w:rPr>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tc>
      </w:tr>
      <w:tr w:rsidR="007022CB" w:rsidRPr="007022CB" w14:paraId="3592FAC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01E0DE5" w14:textId="77777777" w:rsidR="007022CB" w:rsidRPr="007022CB" w:rsidRDefault="007022CB" w:rsidP="007022CB">
            <w:pPr>
              <w:rPr>
                <w:rFonts w:ascii="Arial" w:hAnsi="Arial" w:cs="Arial"/>
              </w:rPr>
            </w:pPr>
            <w:r w:rsidRPr="007022CB">
              <w:rPr>
                <w:rFonts w:ascii="Arial" w:hAnsi="Arial" w:cs="Arial"/>
              </w:rPr>
              <w:t>172</w:t>
            </w:r>
          </w:p>
        </w:tc>
        <w:tc>
          <w:tcPr>
            <w:tcW w:w="9121" w:type="dxa"/>
            <w:tcBorders>
              <w:top w:val="nil"/>
              <w:left w:val="nil"/>
              <w:bottom w:val="single" w:sz="4" w:space="0" w:color="auto"/>
              <w:right w:val="single" w:sz="4" w:space="0" w:color="auto"/>
            </w:tcBorders>
            <w:shd w:val="clear" w:color="000000" w:fill="FFFFFF"/>
            <w:vAlign w:val="center"/>
            <w:hideMark/>
          </w:tcPr>
          <w:p w14:paraId="5C07E2C1" w14:textId="77777777" w:rsidR="007022CB" w:rsidRPr="007022CB" w:rsidRDefault="007022CB" w:rsidP="007022CB">
            <w:pPr>
              <w:rPr>
                <w:rFonts w:ascii="Arial" w:hAnsi="Arial" w:cs="Arial"/>
              </w:rPr>
            </w:pPr>
            <w:r w:rsidRPr="007022CB">
              <w:rPr>
                <w:rFonts w:ascii="Arial" w:hAnsi="Arial" w:cs="Arial"/>
              </w:rPr>
              <w:t>Permitir a geração de tabelas estatísticas, provenientes do cruzamento de qualquer atributo em dois ou mais níveis, selecionados a partir do cadastro mobiliário e imobiliário, podendo o usuário determinar em qual eixo (</w:t>
            </w:r>
            <w:proofErr w:type="spellStart"/>
            <w:proofErr w:type="gramStart"/>
            <w:r w:rsidRPr="007022CB">
              <w:rPr>
                <w:rFonts w:ascii="Arial" w:hAnsi="Arial" w:cs="Arial"/>
              </w:rPr>
              <w:t>x,</w:t>
            </w:r>
            <w:proofErr w:type="gramEnd"/>
            <w:r w:rsidRPr="007022CB">
              <w:rPr>
                <w:rFonts w:ascii="Arial" w:hAnsi="Arial" w:cs="Arial"/>
              </w:rPr>
              <w:t>y</w:t>
            </w:r>
            <w:proofErr w:type="spellEnd"/>
            <w:r w:rsidRPr="007022CB">
              <w:rPr>
                <w:rFonts w:ascii="Arial" w:hAnsi="Arial" w:cs="Arial"/>
              </w:rPr>
              <w:t>) o atributo será destacado. Deverá poder ser parametrizado pelo usuário, as faixas de valores por atributo selecionado, resultando na composição do universo de informações que serão avaliadas pela aplicação. Deverá também ser possível visualizar o resultado proveniente do cruzamento dos atributos, sob as formas de planilha ou gráfico, permitindo para esta última forma, a definição dinâmica dos estilos de apresentação.</w:t>
            </w:r>
          </w:p>
        </w:tc>
      </w:tr>
      <w:tr w:rsidR="007022CB" w:rsidRPr="007022CB" w14:paraId="43D663F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2AB7703" w14:textId="77777777" w:rsidR="007022CB" w:rsidRPr="007022CB" w:rsidRDefault="007022CB" w:rsidP="007022CB">
            <w:pPr>
              <w:rPr>
                <w:rFonts w:ascii="Arial" w:hAnsi="Arial" w:cs="Arial"/>
              </w:rPr>
            </w:pPr>
            <w:r w:rsidRPr="007022CB">
              <w:rPr>
                <w:rFonts w:ascii="Arial" w:hAnsi="Arial" w:cs="Arial"/>
              </w:rPr>
              <w:t>173</w:t>
            </w:r>
          </w:p>
        </w:tc>
        <w:tc>
          <w:tcPr>
            <w:tcW w:w="9121" w:type="dxa"/>
            <w:tcBorders>
              <w:top w:val="nil"/>
              <w:left w:val="nil"/>
              <w:bottom w:val="single" w:sz="4" w:space="0" w:color="auto"/>
              <w:right w:val="single" w:sz="4" w:space="0" w:color="auto"/>
            </w:tcBorders>
            <w:shd w:val="clear" w:color="000000" w:fill="FFFFFF"/>
            <w:vAlign w:val="center"/>
            <w:hideMark/>
          </w:tcPr>
          <w:p w14:paraId="67019C4F" w14:textId="77777777" w:rsidR="007022CB" w:rsidRPr="007022CB" w:rsidRDefault="007022CB" w:rsidP="007022CB">
            <w:pPr>
              <w:rPr>
                <w:rFonts w:ascii="Arial" w:hAnsi="Arial" w:cs="Arial"/>
              </w:rPr>
            </w:pPr>
            <w:r w:rsidRPr="007022CB">
              <w:rPr>
                <w:rFonts w:ascii="Arial" w:hAnsi="Arial" w:cs="Arial"/>
              </w:rPr>
              <w:t>Possibilitar o intercâmbio online de dados, com as bases de dados controladas pelo sistema de Arrecadação, utilizado internamente pela prefeitura.</w:t>
            </w:r>
          </w:p>
        </w:tc>
      </w:tr>
      <w:tr w:rsidR="007022CB" w:rsidRPr="007022CB" w14:paraId="25E9DE5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2C57F01" w14:textId="77777777" w:rsidR="007022CB" w:rsidRPr="007022CB" w:rsidRDefault="007022CB" w:rsidP="007022CB">
            <w:pPr>
              <w:rPr>
                <w:rFonts w:ascii="Arial" w:hAnsi="Arial" w:cs="Arial"/>
              </w:rPr>
            </w:pPr>
            <w:r w:rsidRPr="007022CB">
              <w:rPr>
                <w:rFonts w:ascii="Arial" w:hAnsi="Arial" w:cs="Arial"/>
              </w:rPr>
              <w:t>174</w:t>
            </w:r>
          </w:p>
        </w:tc>
        <w:tc>
          <w:tcPr>
            <w:tcW w:w="9121" w:type="dxa"/>
            <w:tcBorders>
              <w:top w:val="nil"/>
              <w:left w:val="nil"/>
              <w:bottom w:val="single" w:sz="4" w:space="0" w:color="auto"/>
              <w:right w:val="single" w:sz="4" w:space="0" w:color="auto"/>
            </w:tcBorders>
            <w:shd w:val="clear" w:color="000000" w:fill="FFFFFF"/>
            <w:vAlign w:val="center"/>
            <w:hideMark/>
          </w:tcPr>
          <w:p w14:paraId="3DA60A67" w14:textId="77777777" w:rsidR="007022CB" w:rsidRPr="007022CB" w:rsidRDefault="007022CB" w:rsidP="007022CB">
            <w:pPr>
              <w:rPr>
                <w:rFonts w:ascii="Arial" w:hAnsi="Arial" w:cs="Arial"/>
              </w:rPr>
            </w:pPr>
            <w:r w:rsidRPr="007022CB">
              <w:rPr>
                <w:rFonts w:ascii="Arial" w:hAnsi="Arial" w:cs="Arial"/>
              </w:rPr>
              <w:t>Prover sigilo absoluto quanto às informações pessoais de cada cidadão\contribuinte cadastrado no sistema, permitindo que somente o próprio cidadão\contribuinte tenha acesso aos seus próprios dados.</w:t>
            </w:r>
          </w:p>
        </w:tc>
      </w:tr>
      <w:tr w:rsidR="007022CB" w:rsidRPr="007022CB" w14:paraId="1BAA810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04AAE5" w14:textId="77777777" w:rsidR="007022CB" w:rsidRPr="007022CB" w:rsidRDefault="007022CB" w:rsidP="007022CB">
            <w:pPr>
              <w:rPr>
                <w:rFonts w:ascii="Arial" w:hAnsi="Arial" w:cs="Arial"/>
              </w:rPr>
            </w:pPr>
            <w:r w:rsidRPr="007022CB">
              <w:rPr>
                <w:rFonts w:ascii="Arial" w:hAnsi="Arial" w:cs="Arial"/>
              </w:rPr>
              <w:t>175</w:t>
            </w:r>
          </w:p>
        </w:tc>
        <w:tc>
          <w:tcPr>
            <w:tcW w:w="9121" w:type="dxa"/>
            <w:tcBorders>
              <w:top w:val="nil"/>
              <w:left w:val="nil"/>
              <w:bottom w:val="single" w:sz="4" w:space="0" w:color="auto"/>
              <w:right w:val="single" w:sz="4" w:space="0" w:color="auto"/>
            </w:tcBorders>
            <w:shd w:val="clear" w:color="000000" w:fill="FFFFFF"/>
            <w:vAlign w:val="center"/>
            <w:hideMark/>
          </w:tcPr>
          <w:p w14:paraId="061CD881" w14:textId="77777777" w:rsidR="007022CB" w:rsidRPr="007022CB" w:rsidRDefault="007022CB" w:rsidP="007022CB">
            <w:pPr>
              <w:rPr>
                <w:rFonts w:ascii="Arial" w:hAnsi="Arial" w:cs="Arial"/>
              </w:rPr>
            </w:pPr>
            <w:r w:rsidRPr="007022CB">
              <w:rPr>
                <w:rFonts w:ascii="Arial" w:hAnsi="Arial" w:cs="Arial"/>
              </w:rPr>
              <w:t>Permitir que o cidadão\contribuinte realize consultas detalhadas sobre os seus próprios débitos e pagamentos, mesmo aqueles gerados em exercícios anteriores, informando em que fase da cobrança de cada débito se enquadra (em cobrança ou em dívida ativa), permitindo a consulta ou emissão de extratos da posição financeira.</w:t>
            </w:r>
          </w:p>
        </w:tc>
      </w:tr>
      <w:tr w:rsidR="007022CB" w:rsidRPr="007022CB" w14:paraId="0E29874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7243A1C" w14:textId="77777777" w:rsidR="007022CB" w:rsidRPr="007022CB" w:rsidRDefault="007022CB" w:rsidP="007022CB">
            <w:pPr>
              <w:rPr>
                <w:rFonts w:ascii="Arial" w:hAnsi="Arial" w:cs="Arial"/>
              </w:rPr>
            </w:pPr>
            <w:r w:rsidRPr="007022CB">
              <w:rPr>
                <w:rFonts w:ascii="Arial" w:hAnsi="Arial" w:cs="Arial"/>
              </w:rPr>
              <w:t>176</w:t>
            </w:r>
          </w:p>
        </w:tc>
        <w:tc>
          <w:tcPr>
            <w:tcW w:w="9121" w:type="dxa"/>
            <w:tcBorders>
              <w:top w:val="nil"/>
              <w:left w:val="nil"/>
              <w:bottom w:val="single" w:sz="4" w:space="0" w:color="auto"/>
              <w:right w:val="single" w:sz="4" w:space="0" w:color="auto"/>
            </w:tcBorders>
            <w:shd w:val="clear" w:color="000000" w:fill="FFFFFF"/>
            <w:vAlign w:val="center"/>
            <w:hideMark/>
          </w:tcPr>
          <w:p w14:paraId="43D64533" w14:textId="77777777" w:rsidR="007022CB" w:rsidRPr="007022CB" w:rsidRDefault="007022CB" w:rsidP="007022CB">
            <w:pPr>
              <w:rPr>
                <w:rFonts w:ascii="Arial" w:hAnsi="Arial" w:cs="Arial"/>
              </w:rPr>
            </w:pPr>
            <w:r w:rsidRPr="007022CB">
              <w:rPr>
                <w:rFonts w:ascii="Arial" w:hAnsi="Arial" w:cs="Arial"/>
              </w:rPr>
              <w:t>Permitir a emissão de certidões positivas, negativas e positivas com efeito de negativa.</w:t>
            </w:r>
          </w:p>
        </w:tc>
      </w:tr>
      <w:tr w:rsidR="007022CB" w:rsidRPr="007022CB" w14:paraId="4346A28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A3768C9" w14:textId="77777777" w:rsidR="007022CB" w:rsidRPr="007022CB" w:rsidRDefault="007022CB" w:rsidP="007022CB">
            <w:pPr>
              <w:rPr>
                <w:rFonts w:ascii="Arial" w:hAnsi="Arial" w:cs="Arial"/>
              </w:rPr>
            </w:pPr>
            <w:r w:rsidRPr="007022CB">
              <w:rPr>
                <w:rFonts w:ascii="Arial" w:hAnsi="Arial" w:cs="Arial"/>
              </w:rPr>
              <w:t>177</w:t>
            </w:r>
          </w:p>
        </w:tc>
        <w:tc>
          <w:tcPr>
            <w:tcW w:w="9121" w:type="dxa"/>
            <w:tcBorders>
              <w:top w:val="nil"/>
              <w:left w:val="nil"/>
              <w:bottom w:val="single" w:sz="4" w:space="0" w:color="auto"/>
              <w:right w:val="single" w:sz="4" w:space="0" w:color="auto"/>
            </w:tcBorders>
            <w:shd w:val="clear" w:color="000000" w:fill="FFFFFF"/>
            <w:vAlign w:val="center"/>
            <w:hideMark/>
          </w:tcPr>
          <w:p w14:paraId="6ABBD77C" w14:textId="77777777" w:rsidR="007022CB" w:rsidRPr="007022CB" w:rsidRDefault="007022CB" w:rsidP="007022CB">
            <w:pPr>
              <w:rPr>
                <w:rFonts w:ascii="Arial" w:hAnsi="Arial" w:cs="Arial"/>
              </w:rPr>
            </w:pPr>
            <w:r w:rsidRPr="007022CB">
              <w:rPr>
                <w:rFonts w:ascii="Arial" w:hAnsi="Arial" w:cs="Arial"/>
              </w:rPr>
              <w:t>Permitir que as certidões e documentos de apresentação obrigatórios, emitidas pela aplicação, possam ter sua autenticidade validada, através de mecanismo seguro.</w:t>
            </w:r>
          </w:p>
        </w:tc>
      </w:tr>
      <w:tr w:rsidR="007022CB" w:rsidRPr="007022CB" w14:paraId="497357B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7D65098" w14:textId="77777777" w:rsidR="007022CB" w:rsidRPr="007022CB" w:rsidRDefault="007022CB" w:rsidP="007022CB">
            <w:pPr>
              <w:rPr>
                <w:rFonts w:ascii="Arial" w:hAnsi="Arial" w:cs="Arial"/>
              </w:rPr>
            </w:pPr>
            <w:r w:rsidRPr="007022CB">
              <w:rPr>
                <w:rFonts w:ascii="Arial" w:hAnsi="Arial" w:cs="Arial"/>
              </w:rPr>
              <w:t>178</w:t>
            </w:r>
          </w:p>
        </w:tc>
        <w:tc>
          <w:tcPr>
            <w:tcW w:w="9121" w:type="dxa"/>
            <w:tcBorders>
              <w:top w:val="nil"/>
              <w:left w:val="nil"/>
              <w:bottom w:val="single" w:sz="4" w:space="0" w:color="auto"/>
              <w:right w:val="single" w:sz="4" w:space="0" w:color="auto"/>
            </w:tcBorders>
            <w:shd w:val="clear" w:color="000000" w:fill="FFFFFF"/>
            <w:vAlign w:val="center"/>
            <w:hideMark/>
          </w:tcPr>
          <w:p w14:paraId="43DE7D22" w14:textId="77777777" w:rsidR="007022CB" w:rsidRPr="007022CB" w:rsidRDefault="007022CB" w:rsidP="007022CB">
            <w:pPr>
              <w:rPr>
                <w:rFonts w:ascii="Arial" w:hAnsi="Arial" w:cs="Arial"/>
              </w:rPr>
            </w:pPr>
            <w:r w:rsidRPr="007022CB">
              <w:rPr>
                <w:rFonts w:ascii="Arial" w:hAnsi="Arial" w:cs="Arial"/>
              </w:rPr>
              <w:t>Permitir a emissão de segunda via de guias de recolhimento de IPTU e ISSQN, inclusive de débitos já parcelados anteriormente nos procedimentos formais de atendimento.</w:t>
            </w:r>
          </w:p>
        </w:tc>
      </w:tr>
      <w:tr w:rsidR="007022CB" w:rsidRPr="007022CB" w14:paraId="4258E23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F9FE6B" w14:textId="77777777" w:rsidR="007022CB" w:rsidRPr="007022CB" w:rsidRDefault="007022CB" w:rsidP="007022CB">
            <w:pPr>
              <w:rPr>
                <w:rFonts w:ascii="Arial" w:hAnsi="Arial" w:cs="Arial"/>
              </w:rPr>
            </w:pPr>
            <w:r w:rsidRPr="007022CB">
              <w:rPr>
                <w:rFonts w:ascii="Arial" w:hAnsi="Arial" w:cs="Arial"/>
              </w:rPr>
              <w:t>179</w:t>
            </w:r>
          </w:p>
        </w:tc>
        <w:tc>
          <w:tcPr>
            <w:tcW w:w="9121" w:type="dxa"/>
            <w:tcBorders>
              <w:top w:val="nil"/>
              <w:left w:val="nil"/>
              <w:bottom w:val="single" w:sz="4" w:space="0" w:color="auto"/>
              <w:right w:val="single" w:sz="4" w:space="0" w:color="auto"/>
            </w:tcBorders>
            <w:shd w:val="clear" w:color="000000" w:fill="FFFFFF"/>
            <w:vAlign w:val="center"/>
            <w:hideMark/>
          </w:tcPr>
          <w:p w14:paraId="59A24C60" w14:textId="77777777" w:rsidR="007022CB" w:rsidRPr="007022CB" w:rsidRDefault="007022CB" w:rsidP="007022CB">
            <w:pPr>
              <w:rPr>
                <w:rFonts w:ascii="Arial" w:hAnsi="Arial" w:cs="Arial"/>
              </w:rPr>
            </w:pPr>
            <w:r w:rsidRPr="007022CB">
              <w:rPr>
                <w:rFonts w:ascii="Arial" w:hAnsi="Arial" w:cs="Arial"/>
              </w:rPr>
              <w:t>Possibilitar a emissão da Carta de Anuência para Certidões de Dívida Ativa Protestadas.</w:t>
            </w:r>
          </w:p>
        </w:tc>
      </w:tr>
      <w:tr w:rsidR="007022CB" w:rsidRPr="007022CB" w14:paraId="60E938E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6EBC5BA" w14:textId="77777777" w:rsidR="007022CB" w:rsidRPr="007022CB" w:rsidRDefault="007022CB" w:rsidP="007022CB">
            <w:pPr>
              <w:rPr>
                <w:rFonts w:ascii="Arial" w:hAnsi="Arial" w:cs="Arial"/>
              </w:rPr>
            </w:pPr>
            <w:r w:rsidRPr="007022CB">
              <w:rPr>
                <w:rFonts w:ascii="Arial" w:hAnsi="Arial" w:cs="Arial"/>
              </w:rPr>
              <w:t>180</w:t>
            </w:r>
          </w:p>
        </w:tc>
        <w:tc>
          <w:tcPr>
            <w:tcW w:w="9121" w:type="dxa"/>
            <w:tcBorders>
              <w:top w:val="nil"/>
              <w:left w:val="nil"/>
              <w:bottom w:val="single" w:sz="4" w:space="0" w:color="auto"/>
              <w:right w:val="single" w:sz="4" w:space="0" w:color="auto"/>
            </w:tcBorders>
            <w:shd w:val="clear" w:color="000000" w:fill="FFFFFF"/>
            <w:vAlign w:val="center"/>
            <w:hideMark/>
          </w:tcPr>
          <w:p w14:paraId="7E0D57AB" w14:textId="77777777" w:rsidR="007022CB" w:rsidRPr="007022CB" w:rsidRDefault="007022CB" w:rsidP="007022CB">
            <w:pPr>
              <w:rPr>
                <w:rFonts w:ascii="Arial" w:hAnsi="Arial" w:cs="Arial"/>
              </w:rPr>
            </w:pPr>
            <w:r w:rsidRPr="007022CB">
              <w:rPr>
                <w:rFonts w:ascii="Arial" w:hAnsi="Arial" w:cs="Arial"/>
              </w:rPr>
              <w:t>Permitir que o contribuinte visualize seus débitos em aberto ou pagos, e, quando exigíveis e vencidos devem ser mostrados já com valor atualizado.</w:t>
            </w:r>
          </w:p>
        </w:tc>
      </w:tr>
      <w:tr w:rsidR="007022CB" w:rsidRPr="007022CB" w14:paraId="3F399FC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39B509" w14:textId="77777777" w:rsidR="007022CB" w:rsidRPr="007022CB" w:rsidRDefault="007022CB" w:rsidP="007022CB">
            <w:pPr>
              <w:rPr>
                <w:rFonts w:ascii="Arial" w:hAnsi="Arial" w:cs="Arial"/>
              </w:rPr>
            </w:pPr>
            <w:r w:rsidRPr="007022CB">
              <w:rPr>
                <w:rFonts w:ascii="Arial" w:hAnsi="Arial" w:cs="Arial"/>
              </w:rPr>
              <w:t>181</w:t>
            </w:r>
          </w:p>
        </w:tc>
        <w:tc>
          <w:tcPr>
            <w:tcW w:w="9121" w:type="dxa"/>
            <w:tcBorders>
              <w:top w:val="nil"/>
              <w:left w:val="nil"/>
              <w:bottom w:val="single" w:sz="4" w:space="0" w:color="auto"/>
              <w:right w:val="single" w:sz="4" w:space="0" w:color="auto"/>
            </w:tcBorders>
            <w:shd w:val="clear" w:color="000000" w:fill="FFFFFF"/>
            <w:vAlign w:val="center"/>
            <w:hideMark/>
          </w:tcPr>
          <w:p w14:paraId="36E30B6A" w14:textId="77777777" w:rsidR="007022CB" w:rsidRPr="007022CB" w:rsidRDefault="007022CB" w:rsidP="007022CB">
            <w:pPr>
              <w:rPr>
                <w:rFonts w:ascii="Arial" w:hAnsi="Arial" w:cs="Arial"/>
              </w:rPr>
            </w:pPr>
            <w:r w:rsidRPr="007022CB">
              <w:rPr>
                <w:rFonts w:ascii="Arial" w:hAnsi="Arial" w:cs="Arial"/>
              </w:rPr>
              <w:t>Permitir ao contribuinte emitir as guias de recolhimento com valores atualizados e com código de barras de todos os débitos para com o fisco municipal.</w:t>
            </w:r>
          </w:p>
        </w:tc>
      </w:tr>
      <w:tr w:rsidR="007022CB" w:rsidRPr="007022CB" w14:paraId="055321B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0B34699" w14:textId="77777777" w:rsidR="007022CB" w:rsidRPr="007022CB" w:rsidRDefault="007022CB" w:rsidP="007022CB">
            <w:pPr>
              <w:rPr>
                <w:rFonts w:ascii="Arial" w:hAnsi="Arial" w:cs="Arial"/>
              </w:rPr>
            </w:pPr>
            <w:r w:rsidRPr="007022CB">
              <w:rPr>
                <w:rFonts w:ascii="Arial" w:hAnsi="Arial" w:cs="Arial"/>
              </w:rPr>
              <w:t>182</w:t>
            </w:r>
          </w:p>
        </w:tc>
        <w:tc>
          <w:tcPr>
            <w:tcW w:w="9121" w:type="dxa"/>
            <w:tcBorders>
              <w:top w:val="nil"/>
              <w:left w:val="nil"/>
              <w:bottom w:val="single" w:sz="4" w:space="0" w:color="auto"/>
              <w:right w:val="single" w:sz="4" w:space="0" w:color="auto"/>
            </w:tcBorders>
            <w:shd w:val="clear" w:color="000000" w:fill="FFFFFF"/>
            <w:vAlign w:val="center"/>
            <w:hideMark/>
          </w:tcPr>
          <w:p w14:paraId="18A822FE" w14:textId="77777777" w:rsidR="007022CB" w:rsidRPr="007022CB" w:rsidRDefault="007022CB" w:rsidP="007022CB">
            <w:pPr>
              <w:rPr>
                <w:rFonts w:ascii="Arial" w:hAnsi="Arial" w:cs="Arial"/>
              </w:rPr>
            </w:pPr>
            <w:r w:rsidRPr="007022CB">
              <w:rPr>
                <w:rFonts w:ascii="Arial" w:hAnsi="Arial" w:cs="Arial"/>
              </w:rPr>
              <w:t>Permitir que o contribuinte emita o carnê de qualquer tributo incluindo as cotas únicas.</w:t>
            </w:r>
          </w:p>
        </w:tc>
      </w:tr>
      <w:tr w:rsidR="007022CB" w:rsidRPr="007022CB" w14:paraId="14176B1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1417991" w14:textId="77777777" w:rsidR="007022CB" w:rsidRPr="007022CB" w:rsidRDefault="007022CB" w:rsidP="007022CB">
            <w:pPr>
              <w:rPr>
                <w:rFonts w:ascii="Arial" w:hAnsi="Arial" w:cs="Arial"/>
              </w:rPr>
            </w:pPr>
            <w:r w:rsidRPr="007022CB">
              <w:rPr>
                <w:rFonts w:ascii="Arial" w:hAnsi="Arial" w:cs="Arial"/>
              </w:rPr>
              <w:t>183</w:t>
            </w:r>
          </w:p>
        </w:tc>
        <w:tc>
          <w:tcPr>
            <w:tcW w:w="9121" w:type="dxa"/>
            <w:tcBorders>
              <w:top w:val="nil"/>
              <w:left w:val="nil"/>
              <w:bottom w:val="single" w:sz="4" w:space="0" w:color="auto"/>
              <w:right w:val="single" w:sz="4" w:space="0" w:color="auto"/>
            </w:tcBorders>
            <w:shd w:val="clear" w:color="000000" w:fill="FFFFFF"/>
            <w:vAlign w:val="center"/>
            <w:hideMark/>
          </w:tcPr>
          <w:p w14:paraId="27E194D5" w14:textId="77777777" w:rsidR="007022CB" w:rsidRPr="007022CB" w:rsidRDefault="007022CB" w:rsidP="007022CB">
            <w:pPr>
              <w:rPr>
                <w:rFonts w:ascii="Arial" w:hAnsi="Arial" w:cs="Arial"/>
              </w:rPr>
            </w:pPr>
            <w:r w:rsidRPr="007022CB">
              <w:rPr>
                <w:rFonts w:ascii="Arial" w:hAnsi="Arial" w:cs="Arial"/>
              </w:rPr>
              <w:t>Permitir que seja impresso a imagem que atesta que o contribuinte está em dia com a taxa de licença e localização, isso mediante a consulta do pagamento integral da taxa.</w:t>
            </w:r>
          </w:p>
        </w:tc>
      </w:tr>
      <w:tr w:rsidR="007022CB" w:rsidRPr="007022CB" w14:paraId="2928B82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1746F01" w14:textId="77777777" w:rsidR="007022CB" w:rsidRPr="007022CB" w:rsidRDefault="007022CB" w:rsidP="007022CB">
            <w:pPr>
              <w:rPr>
                <w:rFonts w:ascii="Arial" w:hAnsi="Arial" w:cs="Arial"/>
              </w:rPr>
            </w:pPr>
            <w:r w:rsidRPr="007022CB">
              <w:rPr>
                <w:rFonts w:ascii="Arial" w:hAnsi="Arial" w:cs="Arial"/>
              </w:rPr>
              <w:t>184</w:t>
            </w:r>
          </w:p>
        </w:tc>
        <w:tc>
          <w:tcPr>
            <w:tcW w:w="9121" w:type="dxa"/>
            <w:tcBorders>
              <w:top w:val="nil"/>
              <w:left w:val="nil"/>
              <w:bottom w:val="single" w:sz="4" w:space="0" w:color="auto"/>
              <w:right w:val="single" w:sz="4" w:space="0" w:color="auto"/>
            </w:tcBorders>
            <w:shd w:val="clear" w:color="000000" w:fill="FFFFFF"/>
            <w:vAlign w:val="center"/>
            <w:hideMark/>
          </w:tcPr>
          <w:p w14:paraId="4AD359CC" w14:textId="77777777" w:rsidR="007022CB" w:rsidRPr="007022CB" w:rsidRDefault="007022CB" w:rsidP="007022CB">
            <w:pPr>
              <w:rPr>
                <w:rFonts w:ascii="Arial" w:hAnsi="Arial" w:cs="Arial"/>
              </w:rPr>
            </w:pPr>
            <w:r w:rsidRPr="007022CB">
              <w:rPr>
                <w:rFonts w:ascii="Arial" w:hAnsi="Arial" w:cs="Arial"/>
              </w:rPr>
              <w:t>Permitir que o contribuinte obtenha a consulta impressa da sua conta corrente com o município. Essa impressão deve ser personalizada, contando minimamente com cabeçalho formatado e brasão do município.</w:t>
            </w:r>
          </w:p>
        </w:tc>
      </w:tr>
      <w:tr w:rsidR="007022CB" w:rsidRPr="007022CB" w14:paraId="651F309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A2EAB15" w14:textId="77777777" w:rsidR="007022CB" w:rsidRPr="007022CB" w:rsidRDefault="007022CB" w:rsidP="007022CB">
            <w:pPr>
              <w:rPr>
                <w:rFonts w:ascii="Arial" w:hAnsi="Arial" w:cs="Arial"/>
              </w:rPr>
            </w:pPr>
            <w:r w:rsidRPr="007022CB">
              <w:rPr>
                <w:rFonts w:ascii="Arial" w:hAnsi="Arial" w:cs="Arial"/>
              </w:rPr>
              <w:t>185</w:t>
            </w:r>
          </w:p>
        </w:tc>
        <w:tc>
          <w:tcPr>
            <w:tcW w:w="9121" w:type="dxa"/>
            <w:tcBorders>
              <w:top w:val="nil"/>
              <w:left w:val="nil"/>
              <w:bottom w:val="single" w:sz="4" w:space="0" w:color="auto"/>
              <w:right w:val="single" w:sz="4" w:space="0" w:color="auto"/>
            </w:tcBorders>
            <w:shd w:val="clear" w:color="000000" w:fill="FFFFFF"/>
            <w:vAlign w:val="center"/>
            <w:hideMark/>
          </w:tcPr>
          <w:p w14:paraId="0B660D76" w14:textId="77777777" w:rsidR="007022CB" w:rsidRPr="007022CB" w:rsidRDefault="007022CB" w:rsidP="007022CB">
            <w:pPr>
              <w:rPr>
                <w:rFonts w:ascii="Arial" w:hAnsi="Arial" w:cs="Arial"/>
              </w:rPr>
            </w:pPr>
            <w:r w:rsidRPr="007022CB">
              <w:rPr>
                <w:rFonts w:ascii="Arial" w:hAnsi="Arial" w:cs="Arial"/>
              </w:rPr>
              <w:t>Permitir a solicitação de impressão de documentos fiscais. A solicitação recebida pelo fiscal responsável pode ser deferida (autorizada) ou denegada. Em ambos os casos o solicitante e o contador são notificados. No caso de autorização a gráfica também é avisada, bem como deverá haver funcionalidade específica para que sejam realizadas as consultas de impressões por gráfica, com acesso restrito a própria, não sendo obrigatório para NFS-e.</w:t>
            </w:r>
          </w:p>
        </w:tc>
      </w:tr>
      <w:tr w:rsidR="007022CB" w:rsidRPr="007022CB" w14:paraId="6F567DF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8992BE9" w14:textId="77777777" w:rsidR="007022CB" w:rsidRPr="007022CB" w:rsidRDefault="007022CB" w:rsidP="007022CB">
            <w:pPr>
              <w:rPr>
                <w:rFonts w:ascii="Arial" w:hAnsi="Arial" w:cs="Arial"/>
              </w:rPr>
            </w:pPr>
            <w:r w:rsidRPr="007022CB">
              <w:rPr>
                <w:rFonts w:ascii="Arial" w:hAnsi="Arial" w:cs="Arial"/>
              </w:rPr>
              <w:t>186</w:t>
            </w:r>
          </w:p>
        </w:tc>
        <w:tc>
          <w:tcPr>
            <w:tcW w:w="9121" w:type="dxa"/>
            <w:tcBorders>
              <w:top w:val="nil"/>
              <w:left w:val="nil"/>
              <w:bottom w:val="single" w:sz="4" w:space="0" w:color="auto"/>
              <w:right w:val="single" w:sz="4" w:space="0" w:color="auto"/>
            </w:tcBorders>
            <w:shd w:val="clear" w:color="000000" w:fill="FFFFFF"/>
            <w:vAlign w:val="center"/>
            <w:hideMark/>
          </w:tcPr>
          <w:p w14:paraId="273675EB" w14:textId="77777777" w:rsidR="007022CB" w:rsidRPr="007022CB" w:rsidRDefault="007022CB" w:rsidP="007022CB">
            <w:pPr>
              <w:rPr>
                <w:rFonts w:ascii="Arial" w:hAnsi="Arial" w:cs="Arial"/>
              </w:rPr>
            </w:pPr>
            <w:r w:rsidRPr="007022CB">
              <w:rPr>
                <w:rFonts w:ascii="Arial" w:hAnsi="Arial" w:cs="Arial"/>
              </w:rPr>
              <w:t>Permitir que o contribuinte visualize dados do seu cadastro no município, um espelho dos cadastros.</w:t>
            </w:r>
          </w:p>
        </w:tc>
      </w:tr>
      <w:tr w:rsidR="007022CB" w:rsidRPr="007022CB" w14:paraId="351DAFE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42BD635" w14:textId="77777777" w:rsidR="007022CB" w:rsidRPr="007022CB" w:rsidRDefault="007022CB" w:rsidP="007022CB">
            <w:pPr>
              <w:rPr>
                <w:rFonts w:ascii="Arial" w:hAnsi="Arial" w:cs="Arial"/>
              </w:rPr>
            </w:pPr>
            <w:r w:rsidRPr="007022CB">
              <w:rPr>
                <w:rFonts w:ascii="Arial" w:hAnsi="Arial" w:cs="Arial"/>
              </w:rPr>
              <w:t>187</w:t>
            </w:r>
          </w:p>
        </w:tc>
        <w:tc>
          <w:tcPr>
            <w:tcW w:w="9121" w:type="dxa"/>
            <w:tcBorders>
              <w:top w:val="nil"/>
              <w:left w:val="nil"/>
              <w:bottom w:val="single" w:sz="4" w:space="0" w:color="auto"/>
              <w:right w:val="single" w:sz="4" w:space="0" w:color="auto"/>
            </w:tcBorders>
            <w:shd w:val="clear" w:color="000000" w:fill="FFFFFF"/>
            <w:vAlign w:val="center"/>
            <w:hideMark/>
          </w:tcPr>
          <w:p w14:paraId="00C588CC" w14:textId="77777777" w:rsidR="007022CB" w:rsidRPr="007022CB" w:rsidRDefault="007022CB" w:rsidP="007022CB">
            <w:pPr>
              <w:rPr>
                <w:rFonts w:ascii="Arial" w:hAnsi="Arial" w:cs="Arial"/>
              </w:rPr>
            </w:pPr>
            <w:r w:rsidRPr="007022CB">
              <w:rPr>
                <w:rFonts w:ascii="Arial" w:hAnsi="Arial" w:cs="Arial"/>
              </w:rPr>
              <w:t>Permitir que o contribuinte solicite via internet o acesso ao sistema. O município poderá optar em liberar o acesso direto, sem intervenção do município, ou poderá optar em homologar (autorizar) essa solicitação.</w:t>
            </w:r>
          </w:p>
        </w:tc>
      </w:tr>
      <w:tr w:rsidR="007022CB" w:rsidRPr="007022CB" w14:paraId="11F7C1E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EF24128" w14:textId="77777777" w:rsidR="007022CB" w:rsidRPr="007022CB" w:rsidRDefault="007022CB" w:rsidP="007022CB">
            <w:pPr>
              <w:rPr>
                <w:rFonts w:ascii="Arial" w:hAnsi="Arial" w:cs="Arial"/>
              </w:rPr>
            </w:pPr>
            <w:r w:rsidRPr="007022CB">
              <w:rPr>
                <w:rFonts w:ascii="Arial" w:hAnsi="Arial" w:cs="Arial"/>
              </w:rPr>
              <w:t>188</w:t>
            </w:r>
          </w:p>
        </w:tc>
        <w:tc>
          <w:tcPr>
            <w:tcW w:w="9121" w:type="dxa"/>
            <w:tcBorders>
              <w:top w:val="nil"/>
              <w:left w:val="nil"/>
              <w:bottom w:val="single" w:sz="4" w:space="0" w:color="auto"/>
              <w:right w:val="single" w:sz="4" w:space="0" w:color="auto"/>
            </w:tcBorders>
            <w:shd w:val="clear" w:color="000000" w:fill="FFFFFF"/>
            <w:vAlign w:val="center"/>
            <w:hideMark/>
          </w:tcPr>
          <w:p w14:paraId="3EBA73C2" w14:textId="77777777" w:rsidR="007022CB" w:rsidRPr="007022CB" w:rsidRDefault="007022CB" w:rsidP="007022CB">
            <w:pPr>
              <w:rPr>
                <w:rFonts w:ascii="Arial" w:hAnsi="Arial" w:cs="Arial"/>
              </w:rPr>
            </w:pPr>
            <w:r w:rsidRPr="007022CB">
              <w:rPr>
                <w:rFonts w:ascii="Arial" w:hAnsi="Arial" w:cs="Arial"/>
              </w:rPr>
              <w:t>Os documentos impressos pelo sistema devem ser exatamente os mesmos impressos no sistema de administração de receitas, devendo inclusive utilizar a mesma formatação, evitando retrabalho ao município.</w:t>
            </w:r>
          </w:p>
        </w:tc>
      </w:tr>
      <w:tr w:rsidR="007022CB" w:rsidRPr="007022CB" w14:paraId="4EFF1BB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D782E0" w14:textId="77777777" w:rsidR="007022CB" w:rsidRPr="007022CB" w:rsidRDefault="007022CB" w:rsidP="007022CB">
            <w:pPr>
              <w:rPr>
                <w:rFonts w:ascii="Arial" w:hAnsi="Arial" w:cs="Arial"/>
              </w:rPr>
            </w:pPr>
            <w:r w:rsidRPr="007022CB">
              <w:rPr>
                <w:rFonts w:ascii="Arial" w:hAnsi="Arial" w:cs="Arial"/>
              </w:rPr>
              <w:t>189</w:t>
            </w:r>
          </w:p>
        </w:tc>
        <w:tc>
          <w:tcPr>
            <w:tcW w:w="9121" w:type="dxa"/>
            <w:tcBorders>
              <w:top w:val="nil"/>
              <w:left w:val="nil"/>
              <w:bottom w:val="single" w:sz="4" w:space="0" w:color="auto"/>
              <w:right w:val="single" w:sz="4" w:space="0" w:color="auto"/>
            </w:tcBorders>
            <w:shd w:val="clear" w:color="000000" w:fill="FFFFFF"/>
            <w:vAlign w:val="center"/>
            <w:hideMark/>
          </w:tcPr>
          <w:p w14:paraId="2EC4CD27" w14:textId="77777777" w:rsidR="007022CB" w:rsidRPr="007022CB" w:rsidRDefault="007022CB" w:rsidP="007022CB">
            <w:pPr>
              <w:rPr>
                <w:rFonts w:ascii="Arial" w:hAnsi="Arial" w:cs="Arial"/>
              </w:rPr>
            </w:pPr>
            <w:r w:rsidRPr="007022CB">
              <w:rPr>
                <w:rFonts w:ascii="Arial" w:hAnsi="Arial" w:cs="Arial"/>
              </w:rPr>
              <w:t>O sistema deve ter funcionalidade que apresente aos usuários do sistema as perguntas frequentes.</w:t>
            </w:r>
          </w:p>
        </w:tc>
      </w:tr>
      <w:tr w:rsidR="007022CB" w:rsidRPr="007022CB" w14:paraId="2498B94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BD757C8" w14:textId="77777777" w:rsidR="007022CB" w:rsidRPr="007022CB" w:rsidRDefault="007022CB" w:rsidP="007022CB">
            <w:pPr>
              <w:rPr>
                <w:rFonts w:ascii="Arial" w:hAnsi="Arial" w:cs="Arial"/>
              </w:rPr>
            </w:pPr>
            <w:r w:rsidRPr="007022CB">
              <w:rPr>
                <w:rFonts w:ascii="Arial" w:hAnsi="Arial" w:cs="Arial"/>
              </w:rPr>
              <w:t>190</w:t>
            </w:r>
          </w:p>
        </w:tc>
        <w:tc>
          <w:tcPr>
            <w:tcW w:w="9121" w:type="dxa"/>
            <w:tcBorders>
              <w:top w:val="nil"/>
              <w:left w:val="nil"/>
              <w:bottom w:val="single" w:sz="4" w:space="0" w:color="auto"/>
              <w:right w:val="single" w:sz="4" w:space="0" w:color="auto"/>
            </w:tcBorders>
            <w:shd w:val="clear" w:color="000000" w:fill="FFFFFF"/>
            <w:vAlign w:val="center"/>
            <w:hideMark/>
          </w:tcPr>
          <w:p w14:paraId="7F4F69BF" w14:textId="77777777" w:rsidR="007022CB" w:rsidRPr="007022CB" w:rsidRDefault="007022CB" w:rsidP="007022CB">
            <w:pPr>
              <w:rPr>
                <w:rFonts w:ascii="Arial" w:hAnsi="Arial" w:cs="Arial"/>
              </w:rPr>
            </w:pPr>
            <w:r w:rsidRPr="007022CB">
              <w:rPr>
                <w:rFonts w:ascii="Arial" w:hAnsi="Arial" w:cs="Arial"/>
              </w:rPr>
              <w:t>O sistema deve ter funcionalidade de ajuda, diferenciando o conteúdo da área de acesso geral, área sem senha, da área restrita por senha.</w:t>
            </w:r>
          </w:p>
        </w:tc>
      </w:tr>
      <w:tr w:rsidR="007022CB" w:rsidRPr="007022CB" w14:paraId="1130BBE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2089A0F" w14:textId="77777777" w:rsidR="007022CB" w:rsidRPr="007022CB" w:rsidRDefault="007022CB" w:rsidP="007022CB">
            <w:pPr>
              <w:rPr>
                <w:rFonts w:ascii="Arial" w:hAnsi="Arial" w:cs="Arial"/>
              </w:rPr>
            </w:pPr>
            <w:r w:rsidRPr="007022CB">
              <w:rPr>
                <w:rFonts w:ascii="Arial" w:hAnsi="Arial" w:cs="Arial"/>
              </w:rPr>
              <w:t>191</w:t>
            </w:r>
          </w:p>
        </w:tc>
        <w:tc>
          <w:tcPr>
            <w:tcW w:w="9121" w:type="dxa"/>
            <w:tcBorders>
              <w:top w:val="nil"/>
              <w:left w:val="nil"/>
              <w:bottom w:val="single" w:sz="4" w:space="0" w:color="auto"/>
              <w:right w:val="single" w:sz="4" w:space="0" w:color="auto"/>
            </w:tcBorders>
            <w:shd w:val="clear" w:color="000000" w:fill="FFFFFF"/>
            <w:vAlign w:val="center"/>
            <w:hideMark/>
          </w:tcPr>
          <w:p w14:paraId="6F0AECF1" w14:textId="77777777" w:rsidR="007022CB" w:rsidRPr="007022CB" w:rsidRDefault="007022CB" w:rsidP="007022CB">
            <w:pPr>
              <w:rPr>
                <w:rFonts w:ascii="Arial" w:hAnsi="Arial" w:cs="Arial"/>
              </w:rPr>
            </w:pPr>
            <w:r w:rsidRPr="007022CB">
              <w:rPr>
                <w:rFonts w:ascii="Arial" w:hAnsi="Arial" w:cs="Arial"/>
              </w:rPr>
              <w:t>O sistema deve disponibilizar um menu de acesso rápido, sendo possível ao município optar por disponibilizar, ou não, serviços nesse menu, tais como: emissão de certidões, emissão de comprovante de quitação da taxa de licença, emissão do carnê de tributos.</w:t>
            </w:r>
          </w:p>
        </w:tc>
      </w:tr>
      <w:tr w:rsidR="007022CB" w:rsidRPr="007022CB" w14:paraId="29F4FD9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5A68656" w14:textId="77777777" w:rsidR="007022CB" w:rsidRPr="007022CB" w:rsidRDefault="007022CB" w:rsidP="007022CB">
            <w:pPr>
              <w:rPr>
                <w:rFonts w:ascii="Arial" w:hAnsi="Arial" w:cs="Arial"/>
              </w:rPr>
            </w:pPr>
            <w:r w:rsidRPr="007022CB">
              <w:rPr>
                <w:rFonts w:ascii="Arial" w:hAnsi="Arial" w:cs="Arial"/>
              </w:rPr>
              <w:t>192</w:t>
            </w:r>
          </w:p>
        </w:tc>
        <w:tc>
          <w:tcPr>
            <w:tcW w:w="9121" w:type="dxa"/>
            <w:tcBorders>
              <w:top w:val="nil"/>
              <w:left w:val="nil"/>
              <w:bottom w:val="single" w:sz="4" w:space="0" w:color="auto"/>
              <w:right w:val="single" w:sz="4" w:space="0" w:color="auto"/>
            </w:tcBorders>
            <w:shd w:val="clear" w:color="000000" w:fill="FFFFFF"/>
            <w:vAlign w:val="center"/>
            <w:hideMark/>
          </w:tcPr>
          <w:p w14:paraId="307C41CC" w14:textId="77777777" w:rsidR="007022CB" w:rsidRPr="007022CB" w:rsidRDefault="007022CB" w:rsidP="007022CB">
            <w:pPr>
              <w:rPr>
                <w:rFonts w:ascii="Arial" w:hAnsi="Arial" w:cs="Arial"/>
              </w:rPr>
            </w:pPr>
            <w:r w:rsidRPr="007022CB">
              <w:rPr>
                <w:rFonts w:ascii="Arial" w:hAnsi="Arial" w:cs="Arial"/>
              </w:rPr>
              <w:t>As certidões emitidas devem ser passíveis de conferência quanto a sua autenticidade, isso deve se dar por meio de consulta em um menu de acesso rápido, devendo o usuário informar minimamente, número da certidão, ano da certidão e código de autenticidade.</w:t>
            </w:r>
          </w:p>
        </w:tc>
      </w:tr>
      <w:tr w:rsidR="007022CB" w:rsidRPr="007022CB" w14:paraId="65EDA18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6B0379C" w14:textId="77777777" w:rsidR="007022CB" w:rsidRPr="007022CB" w:rsidRDefault="007022CB" w:rsidP="007022CB">
            <w:pPr>
              <w:rPr>
                <w:rFonts w:ascii="Arial" w:hAnsi="Arial" w:cs="Arial"/>
              </w:rPr>
            </w:pPr>
            <w:r w:rsidRPr="007022CB">
              <w:rPr>
                <w:rFonts w:ascii="Arial" w:hAnsi="Arial" w:cs="Arial"/>
              </w:rPr>
              <w:lastRenderedPageBreak/>
              <w:t>193</w:t>
            </w:r>
          </w:p>
        </w:tc>
        <w:tc>
          <w:tcPr>
            <w:tcW w:w="9121" w:type="dxa"/>
            <w:tcBorders>
              <w:top w:val="nil"/>
              <w:left w:val="nil"/>
              <w:bottom w:val="single" w:sz="4" w:space="0" w:color="auto"/>
              <w:right w:val="single" w:sz="4" w:space="0" w:color="auto"/>
            </w:tcBorders>
            <w:shd w:val="clear" w:color="000000" w:fill="FFFFFF"/>
            <w:vAlign w:val="center"/>
            <w:hideMark/>
          </w:tcPr>
          <w:p w14:paraId="21521B4A" w14:textId="77777777" w:rsidR="007022CB" w:rsidRPr="007022CB" w:rsidRDefault="007022CB" w:rsidP="007022CB">
            <w:pPr>
              <w:rPr>
                <w:rFonts w:ascii="Arial" w:hAnsi="Arial" w:cs="Arial"/>
              </w:rPr>
            </w:pPr>
            <w:r w:rsidRPr="007022CB">
              <w:rPr>
                <w:rFonts w:ascii="Arial" w:hAnsi="Arial" w:cs="Arial"/>
              </w:rPr>
              <w:t>Deve ser possível ao município configurar mensagens fixas aos usuários, distinguindo as mensagens da área de acesso geral, área sem senha, da área restrita por senha.</w:t>
            </w:r>
          </w:p>
        </w:tc>
      </w:tr>
      <w:tr w:rsidR="007022CB" w:rsidRPr="007022CB" w14:paraId="11F3408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5A81FF" w14:textId="77777777" w:rsidR="007022CB" w:rsidRPr="007022CB" w:rsidRDefault="007022CB" w:rsidP="007022CB">
            <w:pPr>
              <w:rPr>
                <w:rFonts w:ascii="Arial" w:hAnsi="Arial" w:cs="Arial"/>
              </w:rPr>
            </w:pPr>
            <w:r w:rsidRPr="007022CB">
              <w:rPr>
                <w:rFonts w:ascii="Arial" w:hAnsi="Arial" w:cs="Arial"/>
              </w:rPr>
              <w:t>194</w:t>
            </w:r>
          </w:p>
        </w:tc>
        <w:tc>
          <w:tcPr>
            <w:tcW w:w="9121" w:type="dxa"/>
            <w:tcBorders>
              <w:top w:val="nil"/>
              <w:left w:val="nil"/>
              <w:bottom w:val="single" w:sz="4" w:space="0" w:color="auto"/>
              <w:right w:val="single" w:sz="4" w:space="0" w:color="auto"/>
            </w:tcBorders>
            <w:shd w:val="clear" w:color="000000" w:fill="FFFFFF"/>
            <w:vAlign w:val="center"/>
            <w:hideMark/>
          </w:tcPr>
          <w:p w14:paraId="7339F830" w14:textId="77777777" w:rsidR="007022CB" w:rsidRPr="007022CB" w:rsidRDefault="007022CB" w:rsidP="007022CB">
            <w:pPr>
              <w:rPr>
                <w:rFonts w:ascii="Arial" w:hAnsi="Arial" w:cs="Arial"/>
              </w:rPr>
            </w:pPr>
            <w:r w:rsidRPr="007022CB">
              <w:rPr>
                <w:rFonts w:ascii="Arial" w:hAnsi="Arial" w:cs="Arial"/>
              </w:rPr>
              <w:t xml:space="preserve">O sistema deve contar com dispositivo de segurança para evitar que outros softwares tentem fazer requisições ao site. Esse sistema pode ser o uso de uma imagem que deverá obrigatoriamente ser alterada a cada tentativa de </w:t>
            </w:r>
            <w:proofErr w:type="spellStart"/>
            <w:r w:rsidRPr="007022CB">
              <w:rPr>
                <w:rFonts w:ascii="Arial" w:hAnsi="Arial" w:cs="Arial"/>
              </w:rPr>
              <w:t>login</w:t>
            </w:r>
            <w:proofErr w:type="spellEnd"/>
            <w:r w:rsidRPr="007022CB">
              <w:rPr>
                <w:rFonts w:ascii="Arial" w:hAnsi="Arial" w:cs="Arial"/>
              </w:rPr>
              <w:t>.</w:t>
            </w:r>
          </w:p>
        </w:tc>
      </w:tr>
      <w:tr w:rsidR="007022CB" w:rsidRPr="007022CB" w14:paraId="7F89FCF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BFE3A1A" w14:textId="77777777" w:rsidR="007022CB" w:rsidRPr="007022CB" w:rsidRDefault="007022CB" w:rsidP="007022CB">
            <w:pPr>
              <w:rPr>
                <w:rFonts w:ascii="Arial" w:hAnsi="Arial" w:cs="Arial"/>
              </w:rPr>
            </w:pPr>
            <w:r w:rsidRPr="007022CB">
              <w:rPr>
                <w:rFonts w:ascii="Arial" w:hAnsi="Arial" w:cs="Arial"/>
              </w:rPr>
              <w:t>195</w:t>
            </w:r>
          </w:p>
        </w:tc>
        <w:tc>
          <w:tcPr>
            <w:tcW w:w="9121" w:type="dxa"/>
            <w:tcBorders>
              <w:top w:val="nil"/>
              <w:left w:val="nil"/>
              <w:bottom w:val="single" w:sz="4" w:space="0" w:color="auto"/>
              <w:right w:val="single" w:sz="4" w:space="0" w:color="auto"/>
            </w:tcBorders>
            <w:shd w:val="clear" w:color="000000" w:fill="FFFFFF"/>
            <w:vAlign w:val="center"/>
            <w:hideMark/>
          </w:tcPr>
          <w:p w14:paraId="2307DBDA" w14:textId="77777777" w:rsidR="007022CB" w:rsidRPr="007022CB" w:rsidRDefault="007022CB" w:rsidP="007022CB">
            <w:pPr>
              <w:rPr>
                <w:rFonts w:ascii="Arial" w:hAnsi="Arial" w:cs="Arial"/>
              </w:rPr>
            </w:pPr>
            <w:r w:rsidRPr="007022CB">
              <w:rPr>
                <w:rFonts w:ascii="Arial" w:hAnsi="Arial" w:cs="Arial"/>
              </w:rPr>
              <w:t>O sistema deve contar com área para que o município inclua no mínimo 3 (três) ícones que servirão de hiperlinks para sites que o município julgar importantes. Tanto os ícones, como o caminho para onde serão direcionados, devem ser configuráveis pelo município, em ferramenta que permita a modificação de forma fácil.</w:t>
            </w:r>
          </w:p>
        </w:tc>
      </w:tr>
      <w:tr w:rsidR="007022CB" w:rsidRPr="007022CB" w14:paraId="2B26E92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BBA16C5" w14:textId="77777777" w:rsidR="007022CB" w:rsidRPr="007022CB" w:rsidRDefault="007022CB" w:rsidP="007022CB">
            <w:pPr>
              <w:rPr>
                <w:rFonts w:ascii="Arial" w:hAnsi="Arial" w:cs="Arial"/>
              </w:rPr>
            </w:pPr>
            <w:r w:rsidRPr="007022CB">
              <w:rPr>
                <w:rFonts w:ascii="Arial" w:hAnsi="Arial" w:cs="Arial"/>
              </w:rPr>
              <w:t>196</w:t>
            </w:r>
          </w:p>
        </w:tc>
        <w:tc>
          <w:tcPr>
            <w:tcW w:w="9121" w:type="dxa"/>
            <w:tcBorders>
              <w:top w:val="nil"/>
              <w:left w:val="nil"/>
              <w:bottom w:val="single" w:sz="4" w:space="0" w:color="auto"/>
              <w:right w:val="single" w:sz="4" w:space="0" w:color="auto"/>
            </w:tcBorders>
            <w:shd w:val="clear" w:color="000000" w:fill="FFFFFF"/>
            <w:vAlign w:val="center"/>
            <w:hideMark/>
          </w:tcPr>
          <w:p w14:paraId="5D0886C4" w14:textId="77777777" w:rsidR="007022CB" w:rsidRPr="007022CB" w:rsidRDefault="007022CB" w:rsidP="007022CB">
            <w:pPr>
              <w:rPr>
                <w:rFonts w:ascii="Arial" w:hAnsi="Arial" w:cs="Arial"/>
              </w:rPr>
            </w:pPr>
            <w:r w:rsidRPr="007022CB">
              <w:rPr>
                <w:rFonts w:ascii="Arial" w:hAnsi="Arial" w:cs="Arial"/>
              </w:rPr>
              <w:t>Deve ser possível conter rotina de processamento do arquivo digital (SIAFI) disponibilizado pelo Banco do Brasil, referente ao ISSQN retido pelas entidades públicas federais e repassado ao município pela STN - Secretaria do Tesouro Nacional</w:t>
            </w:r>
          </w:p>
        </w:tc>
      </w:tr>
      <w:tr w:rsidR="007022CB" w:rsidRPr="007022CB" w14:paraId="60DA1C7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ECADF0D" w14:textId="77777777" w:rsidR="007022CB" w:rsidRPr="007022CB" w:rsidRDefault="007022CB" w:rsidP="007022CB">
            <w:pPr>
              <w:rPr>
                <w:rFonts w:ascii="Arial" w:hAnsi="Arial" w:cs="Arial"/>
              </w:rPr>
            </w:pPr>
            <w:r w:rsidRPr="007022CB">
              <w:rPr>
                <w:rFonts w:ascii="Arial" w:hAnsi="Arial" w:cs="Arial"/>
              </w:rPr>
              <w:t>197</w:t>
            </w:r>
          </w:p>
        </w:tc>
        <w:tc>
          <w:tcPr>
            <w:tcW w:w="9121" w:type="dxa"/>
            <w:tcBorders>
              <w:top w:val="nil"/>
              <w:left w:val="nil"/>
              <w:bottom w:val="single" w:sz="4" w:space="0" w:color="auto"/>
              <w:right w:val="single" w:sz="4" w:space="0" w:color="auto"/>
            </w:tcBorders>
            <w:shd w:val="clear" w:color="000000" w:fill="FFFFFF"/>
            <w:vAlign w:val="center"/>
            <w:hideMark/>
          </w:tcPr>
          <w:p w14:paraId="17DBA874" w14:textId="77777777" w:rsidR="007022CB" w:rsidRPr="007022CB" w:rsidRDefault="007022CB" w:rsidP="007022CB">
            <w:pPr>
              <w:rPr>
                <w:rFonts w:ascii="Arial" w:hAnsi="Arial" w:cs="Arial"/>
              </w:rPr>
            </w:pPr>
            <w:r w:rsidRPr="007022CB">
              <w:rPr>
                <w:rFonts w:ascii="Arial" w:hAnsi="Arial" w:cs="Arial"/>
              </w:rPr>
              <w:t>Deve ser possível listar os arquivos SIAFI processados, identificando lote, data de importação, situação, valor total e o número do SERPRO</w:t>
            </w:r>
          </w:p>
        </w:tc>
      </w:tr>
      <w:tr w:rsidR="007022CB" w:rsidRPr="007022CB" w14:paraId="41548CA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A83EA03" w14:textId="77777777" w:rsidR="007022CB" w:rsidRPr="007022CB" w:rsidRDefault="007022CB" w:rsidP="007022CB">
            <w:pPr>
              <w:rPr>
                <w:rFonts w:ascii="Arial" w:hAnsi="Arial" w:cs="Arial"/>
              </w:rPr>
            </w:pPr>
            <w:r w:rsidRPr="007022CB">
              <w:rPr>
                <w:rFonts w:ascii="Arial" w:hAnsi="Arial" w:cs="Arial"/>
              </w:rPr>
              <w:t>198</w:t>
            </w:r>
          </w:p>
        </w:tc>
        <w:tc>
          <w:tcPr>
            <w:tcW w:w="9121" w:type="dxa"/>
            <w:tcBorders>
              <w:top w:val="nil"/>
              <w:left w:val="nil"/>
              <w:bottom w:val="single" w:sz="4" w:space="0" w:color="auto"/>
              <w:right w:val="single" w:sz="4" w:space="0" w:color="auto"/>
            </w:tcBorders>
            <w:shd w:val="clear" w:color="000000" w:fill="FFFFFF"/>
            <w:vAlign w:val="center"/>
            <w:hideMark/>
          </w:tcPr>
          <w:p w14:paraId="21B53F92" w14:textId="77777777" w:rsidR="007022CB" w:rsidRPr="007022CB" w:rsidRDefault="007022CB" w:rsidP="007022CB">
            <w:pPr>
              <w:rPr>
                <w:rFonts w:ascii="Arial" w:hAnsi="Arial" w:cs="Arial"/>
              </w:rPr>
            </w:pPr>
            <w:r w:rsidRPr="007022CB">
              <w:rPr>
                <w:rFonts w:ascii="Arial" w:hAnsi="Arial" w:cs="Arial"/>
              </w:rPr>
              <w:t>A partir da lista de arquivos SIAFI já processados, deve ser possível visualizar todos os pagamentos realizados, visualizando minimamente os seguintes dados: CNPJ e Razão Social do prestador de serviços, dados da nota (Data de emissão, competência, Unidade Gestora, Número, Série e valor da nota</w:t>
            </w:r>
          </w:p>
        </w:tc>
      </w:tr>
      <w:tr w:rsidR="007022CB" w:rsidRPr="007022CB" w14:paraId="6E0F0A5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3A47027" w14:textId="77777777" w:rsidR="007022CB" w:rsidRPr="007022CB" w:rsidRDefault="007022CB" w:rsidP="007022CB">
            <w:pPr>
              <w:rPr>
                <w:rFonts w:ascii="Arial" w:hAnsi="Arial" w:cs="Arial"/>
              </w:rPr>
            </w:pPr>
            <w:r w:rsidRPr="007022CB">
              <w:rPr>
                <w:rFonts w:ascii="Arial" w:hAnsi="Arial" w:cs="Arial"/>
              </w:rPr>
              <w:t>199</w:t>
            </w:r>
          </w:p>
        </w:tc>
        <w:tc>
          <w:tcPr>
            <w:tcW w:w="9121" w:type="dxa"/>
            <w:tcBorders>
              <w:top w:val="nil"/>
              <w:left w:val="nil"/>
              <w:bottom w:val="single" w:sz="4" w:space="0" w:color="auto"/>
              <w:right w:val="single" w:sz="4" w:space="0" w:color="auto"/>
            </w:tcBorders>
            <w:shd w:val="clear" w:color="000000" w:fill="FFFFFF"/>
            <w:vAlign w:val="center"/>
            <w:hideMark/>
          </w:tcPr>
          <w:p w14:paraId="366F7CAF" w14:textId="77777777" w:rsidR="007022CB" w:rsidRPr="007022CB" w:rsidRDefault="007022CB" w:rsidP="007022CB">
            <w:pPr>
              <w:rPr>
                <w:rFonts w:ascii="Arial" w:hAnsi="Arial" w:cs="Arial"/>
              </w:rPr>
            </w:pPr>
            <w:r w:rsidRPr="007022CB">
              <w:rPr>
                <w:rFonts w:ascii="Arial" w:hAnsi="Arial" w:cs="Arial"/>
              </w:rPr>
              <w:t>Deve ser possível realizar estorno de parcelamento de acordo com a quantidade de dias que o acordo de parcelamento está em atraso e também de acordo com a quantidade de parcelas consecutivas inadimplentes, a seleção deverá ser individual ou por faixa de acordos (ano e número inicial/final) de determinada lei.</w:t>
            </w:r>
          </w:p>
        </w:tc>
      </w:tr>
      <w:tr w:rsidR="007022CB" w:rsidRPr="007022CB" w14:paraId="0AA07F9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20D3B85" w14:textId="77777777" w:rsidR="007022CB" w:rsidRPr="007022CB" w:rsidRDefault="007022CB" w:rsidP="007022CB">
            <w:pPr>
              <w:rPr>
                <w:rFonts w:ascii="Arial" w:hAnsi="Arial" w:cs="Arial"/>
              </w:rPr>
            </w:pPr>
            <w:r w:rsidRPr="007022CB">
              <w:rPr>
                <w:rFonts w:ascii="Arial" w:hAnsi="Arial" w:cs="Arial"/>
              </w:rPr>
              <w:t>200</w:t>
            </w:r>
          </w:p>
        </w:tc>
        <w:tc>
          <w:tcPr>
            <w:tcW w:w="9121" w:type="dxa"/>
            <w:tcBorders>
              <w:top w:val="nil"/>
              <w:left w:val="nil"/>
              <w:bottom w:val="single" w:sz="4" w:space="0" w:color="auto"/>
              <w:right w:val="single" w:sz="4" w:space="0" w:color="auto"/>
            </w:tcBorders>
            <w:shd w:val="clear" w:color="000000" w:fill="FFFFFF"/>
            <w:vAlign w:val="center"/>
            <w:hideMark/>
          </w:tcPr>
          <w:p w14:paraId="60B13DE6" w14:textId="77777777" w:rsidR="007022CB" w:rsidRPr="007022CB" w:rsidRDefault="007022CB" w:rsidP="007022CB">
            <w:pPr>
              <w:rPr>
                <w:rFonts w:ascii="Arial" w:hAnsi="Arial" w:cs="Arial"/>
              </w:rPr>
            </w:pPr>
            <w:r w:rsidRPr="007022CB">
              <w:rPr>
                <w:rFonts w:ascii="Arial" w:hAnsi="Arial" w:cs="Arial"/>
              </w:rPr>
              <w:t>Permitir a distinção dos pagamentos do Simples Nacional registrando de em codificação distintas as dívidas do Simples Nacional e SIMEI, bem como para contribuintes eventuais.</w:t>
            </w:r>
          </w:p>
        </w:tc>
      </w:tr>
      <w:tr w:rsidR="007022CB" w:rsidRPr="007022CB" w14:paraId="6BBF259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A4A9D71" w14:textId="77777777" w:rsidR="007022CB" w:rsidRPr="007022CB" w:rsidRDefault="007022CB" w:rsidP="007022CB">
            <w:pPr>
              <w:rPr>
                <w:rFonts w:ascii="Arial" w:hAnsi="Arial" w:cs="Arial"/>
              </w:rPr>
            </w:pPr>
            <w:r w:rsidRPr="007022CB">
              <w:rPr>
                <w:rFonts w:ascii="Arial" w:hAnsi="Arial" w:cs="Arial"/>
              </w:rPr>
              <w:t>201</w:t>
            </w:r>
          </w:p>
        </w:tc>
        <w:tc>
          <w:tcPr>
            <w:tcW w:w="9121" w:type="dxa"/>
            <w:tcBorders>
              <w:top w:val="nil"/>
              <w:left w:val="nil"/>
              <w:bottom w:val="single" w:sz="4" w:space="0" w:color="auto"/>
              <w:right w:val="single" w:sz="4" w:space="0" w:color="auto"/>
            </w:tcBorders>
            <w:shd w:val="clear" w:color="000000" w:fill="FFFFFF"/>
            <w:vAlign w:val="center"/>
            <w:hideMark/>
          </w:tcPr>
          <w:p w14:paraId="2B86C1A2" w14:textId="77777777" w:rsidR="007022CB" w:rsidRPr="007022CB" w:rsidRDefault="007022CB" w:rsidP="007022CB">
            <w:pPr>
              <w:rPr>
                <w:rFonts w:ascii="Arial" w:hAnsi="Arial" w:cs="Arial"/>
              </w:rPr>
            </w:pPr>
            <w:r w:rsidRPr="007022CB">
              <w:rPr>
                <w:rFonts w:ascii="Arial" w:hAnsi="Arial" w:cs="Arial"/>
              </w:rPr>
              <w:t>O sistema deverá realizar a distribuição dos pagamentos dos simples nacional em suas respectivas competências, seja o pagamento oriundo de uma DAS de parcelamento ou uma DAS normal.</w:t>
            </w:r>
          </w:p>
        </w:tc>
      </w:tr>
      <w:tr w:rsidR="007022CB" w:rsidRPr="007022CB" w14:paraId="5801D6C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F10EA9E" w14:textId="77777777" w:rsidR="007022CB" w:rsidRPr="007022CB" w:rsidRDefault="007022CB" w:rsidP="007022CB">
            <w:pPr>
              <w:rPr>
                <w:rFonts w:ascii="Arial" w:hAnsi="Arial" w:cs="Arial"/>
              </w:rPr>
            </w:pPr>
            <w:r w:rsidRPr="007022CB">
              <w:rPr>
                <w:rFonts w:ascii="Arial" w:hAnsi="Arial" w:cs="Arial"/>
              </w:rPr>
              <w:t>202</w:t>
            </w:r>
          </w:p>
        </w:tc>
        <w:tc>
          <w:tcPr>
            <w:tcW w:w="9121" w:type="dxa"/>
            <w:tcBorders>
              <w:top w:val="nil"/>
              <w:left w:val="nil"/>
              <w:bottom w:val="single" w:sz="4" w:space="0" w:color="auto"/>
              <w:right w:val="single" w:sz="4" w:space="0" w:color="auto"/>
            </w:tcBorders>
            <w:shd w:val="clear" w:color="000000" w:fill="FFFFFF"/>
            <w:vAlign w:val="center"/>
            <w:hideMark/>
          </w:tcPr>
          <w:p w14:paraId="6705790D" w14:textId="77777777" w:rsidR="007022CB" w:rsidRPr="007022CB" w:rsidRDefault="007022CB" w:rsidP="007022CB">
            <w:pPr>
              <w:rPr>
                <w:rFonts w:ascii="Arial" w:hAnsi="Arial" w:cs="Arial"/>
              </w:rPr>
            </w:pPr>
            <w:r w:rsidRPr="007022CB">
              <w:rPr>
                <w:rFonts w:ascii="Arial" w:hAnsi="Arial" w:cs="Arial"/>
              </w:rPr>
              <w:t>Na definição do quadro societário da empresa, deverá ser possível definir a condição de sócio da pessoa física ou jurídica.</w:t>
            </w:r>
          </w:p>
        </w:tc>
      </w:tr>
      <w:tr w:rsidR="007022CB" w:rsidRPr="007022CB" w14:paraId="5C7B2CC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998FE62" w14:textId="77777777" w:rsidR="007022CB" w:rsidRPr="007022CB" w:rsidRDefault="007022CB" w:rsidP="007022CB">
            <w:pPr>
              <w:rPr>
                <w:rFonts w:ascii="Arial" w:hAnsi="Arial" w:cs="Arial"/>
              </w:rPr>
            </w:pPr>
            <w:r w:rsidRPr="007022CB">
              <w:rPr>
                <w:rFonts w:ascii="Arial" w:hAnsi="Arial" w:cs="Arial"/>
              </w:rPr>
              <w:t>203</w:t>
            </w:r>
          </w:p>
        </w:tc>
        <w:tc>
          <w:tcPr>
            <w:tcW w:w="9121" w:type="dxa"/>
            <w:tcBorders>
              <w:top w:val="nil"/>
              <w:left w:val="nil"/>
              <w:bottom w:val="single" w:sz="4" w:space="0" w:color="auto"/>
              <w:right w:val="single" w:sz="4" w:space="0" w:color="auto"/>
            </w:tcBorders>
            <w:shd w:val="clear" w:color="000000" w:fill="FFFFFF"/>
            <w:vAlign w:val="center"/>
            <w:hideMark/>
          </w:tcPr>
          <w:p w14:paraId="5D63E5FE" w14:textId="77777777" w:rsidR="007022CB" w:rsidRPr="007022CB" w:rsidRDefault="007022CB" w:rsidP="007022CB">
            <w:pPr>
              <w:rPr>
                <w:rFonts w:ascii="Arial" w:hAnsi="Arial" w:cs="Arial"/>
              </w:rPr>
            </w:pPr>
            <w:r w:rsidRPr="007022CB">
              <w:rPr>
                <w:rFonts w:ascii="Arial" w:hAnsi="Arial" w:cs="Arial"/>
              </w:rPr>
              <w:t>Permitir a emissão de Notificação de Cobrança por imóvel listando as informações do proprietário, coproprietários e responsáveis</w:t>
            </w:r>
          </w:p>
        </w:tc>
      </w:tr>
      <w:tr w:rsidR="007022CB" w:rsidRPr="007022CB" w14:paraId="11045B1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C725AAF" w14:textId="77777777" w:rsidR="007022CB" w:rsidRPr="007022CB" w:rsidRDefault="007022CB" w:rsidP="007022CB">
            <w:pPr>
              <w:rPr>
                <w:rFonts w:ascii="Arial" w:hAnsi="Arial" w:cs="Arial"/>
              </w:rPr>
            </w:pPr>
            <w:r w:rsidRPr="007022CB">
              <w:rPr>
                <w:rFonts w:ascii="Arial" w:hAnsi="Arial" w:cs="Arial"/>
              </w:rPr>
              <w:t>204</w:t>
            </w:r>
          </w:p>
        </w:tc>
        <w:tc>
          <w:tcPr>
            <w:tcW w:w="9121" w:type="dxa"/>
            <w:tcBorders>
              <w:top w:val="nil"/>
              <w:left w:val="nil"/>
              <w:bottom w:val="single" w:sz="4" w:space="0" w:color="auto"/>
              <w:right w:val="single" w:sz="4" w:space="0" w:color="auto"/>
            </w:tcBorders>
            <w:shd w:val="clear" w:color="000000" w:fill="FFFFFF"/>
            <w:vAlign w:val="center"/>
            <w:hideMark/>
          </w:tcPr>
          <w:p w14:paraId="4A0DDDD7" w14:textId="77777777" w:rsidR="007022CB" w:rsidRPr="007022CB" w:rsidRDefault="007022CB" w:rsidP="007022CB">
            <w:pPr>
              <w:rPr>
                <w:rFonts w:ascii="Arial" w:hAnsi="Arial" w:cs="Arial"/>
              </w:rPr>
            </w:pPr>
            <w:r w:rsidRPr="007022CB">
              <w:rPr>
                <w:rFonts w:ascii="Arial" w:hAnsi="Arial" w:cs="Arial"/>
              </w:rPr>
              <w:t>Permitir a emissão de Notificação de Cobrança por empresa listando as informações dos sócios e responsáveis</w:t>
            </w:r>
          </w:p>
        </w:tc>
      </w:tr>
      <w:tr w:rsidR="007022CB" w:rsidRPr="007022CB" w14:paraId="665EB2C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278753" w14:textId="77777777" w:rsidR="007022CB" w:rsidRPr="007022CB" w:rsidRDefault="007022CB" w:rsidP="007022CB">
            <w:pPr>
              <w:rPr>
                <w:rFonts w:ascii="Arial" w:hAnsi="Arial" w:cs="Arial"/>
              </w:rPr>
            </w:pPr>
            <w:r w:rsidRPr="007022CB">
              <w:rPr>
                <w:rFonts w:ascii="Arial" w:hAnsi="Arial" w:cs="Arial"/>
              </w:rPr>
              <w:t>205</w:t>
            </w:r>
          </w:p>
        </w:tc>
        <w:tc>
          <w:tcPr>
            <w:tcW w:w="9121" w:type="dxa"/>
            <w:tcBorders>
              <w:top w:val="nil"/>
              <w:left w:val="nil"/>
              <w:bottom w:val="single" w:sz="4" w:space="0" w:color="auto"/>
              <w:right w:val="single" w:sz="4" w:space="0" w:color="auto"/>
            </w:tcBorders>
            <w:shd w:val="clear" w:color="000000" w:fill="FFFFFF"/>
            <w:vAlign w:val="center"/>
            <w:hideMark/>
          </w:tcPr>
          <w:p w14:paraId="5A7F72A9" w14:textId="77777777" w:rsidR="007022CB" w:rsidRPr="007022CB" w:rsidRDefault="007022CB" w:rsidP="007022CB">
            <w:pPr>
              <w:rPr>
                <w:rFonts w:ascii="Arial" w:hAnsi="Arial" w:cs="Arial"/>
              </w:rPr>
            </w:pPr>
            <w:r w:rsidRPr="007022CB">
              <w:rPr>
                <w:rFonts w:ascii="Arial" w:hAnsi="Arial" w:cs="Arial"/>
              </w:rPr>
              <w:t>Permitir a emissão de Notificação de Cobrança por Acordos de Parcelamento, onde o usuário deverá informar o ano/acordo inicial e final e o sistema deverá emitir uma notificação por acordo dentro do intervalo informado.</w:t>
            </w:r>
          </w:p>
        </w:tc>
      </w:tr>
      <w:tr w:rsidR="007022CB" w:rsidRPr="007022CB" w14:paraId="70545A6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9FE7AE0" w14:textId="77777777" w:rsidR="007022CB" w:rsidRPr="007022CB" w:rsidRDefault="007022CB" w:rsidP="007022CB">
            <w:pPr>
              <w:rPr>
                <w:rFonts w:ascii="Arial" w:hAnsi="Arial" w:cs="Arial"/>
              </w:rPr>
            </w:pPr>
            <w:r w:rsidRPr="007022CB">
              <w:rPr>
                <w:rFonts w:ascii="Arial" w:hAnsi="Arial" w:cs="Arial"/>
              </w:rPr>
              <w:t>206</w:t>
            </w:r>
          </w:p>
        </w:tc>
        <w:tc>
          <w:tcPr>
            <w:tcW w:w="9121" w:type="dxa"/>
            <w:tcBorders>
              <w:top w:val="nil"/>
              <w:left w:val="nil"/>
              <w:bottom w:val="single" w:sz="4" w:space="0" w:color="auto"/>
              <w:right w:val="single" w:sz="4" w:space="0" w:color="auto"/>
            </w:tcBorders>
            <w:shd w:val="clear" w:color="000000" w:fill="FFFFFF"/>
            <w:vAlign w:val="center"/>
            <w:hideMark/>
          </w:tcPr>
          <w:p w14:paraId="12BCCEC0" w14:textId="77777777" w:rsidR="007022CB" w:rsidRPr="007022CB" w:rsidRDefault="007022CB" w:rsidP="007022CB">
            <w:pPr>
              <w:rPr>
                <w:rFonts w:ascii="Arial" w:hAnsi="Arial" w:cs="Arial"/>
              </w:rPr>
            </w:pPr>
            <w:r w:rsidRPr="007022CB">
              <w:rPr>
                <w:rFonts w:ascii="Arial" w:hAnsi="Arial" w:cs="Arial"/>
              </w:rPr>
              <w:t>Na emissão de Notificação de Cobrança por Acordos de Parcelamento, deverá listar  os dados do representante do acordo.</w:t>
            </w:r>
          </w:p>
        </w:tc>
      </w:tr>
      <w:tr w:rsidR="007022CB" w:rsidRPr="007022CB" w14:paraId="55F3A5E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1C8278" w14:textId="77777777" w:rsidR="007022CB" w:rsidRPr="007022CB" w:rsidRDefault="007022CB" w:rsidP="007022CB">
            <w:pPr>
              <w:rPr>
                <w:rFonts w:ascii="Arial" w:hAnsi="Arial" w:cs="Arial"/>
              </w:rPr>
            </w:pPr>
            <w:r w:rsidRPr="007022CB">
              <w:rPr>
                <w:rFonts w:ascii="Arial" w:hAnsi="Arial" w:cs="Arial"/>
              </w:rPr>
              <w:t>207</w:t>
            </w:r>
          </w:p>
        </w:tc>
        <w:tc>
          <w:tcPr>
            <w:tcW w:w="9121" w:type="dxa"/>
            <w:tcBorders>
              <w:top w:val="nil"/>
              <w:left w:val="nil"/>
              <w:bottom w:val="single" w:sz="4" w:space="0" w:color="auto"/>
              <w:right w:val="single" w:sz="4" w:space="0" w:color="auto"/>
            </w:tcBorders>
            <w:shd w:val="clear" w:color="000000" w:fill="FFFFFF"/>
            <w:vAlign w:val="center"/>
            <w:hideMark/>
          </w:tcPr>
          <w:p w14:paraId="33C63533" w14:textId="77777777" w:rsidR="007022CB" w:rsidRPr="007022CB" w:rsidRDefault="007022CB" w:rsidP="007022CB">
            <w:pPr>
              <w:rPr>
                <w:rFonts w:ascii="Arial" w:hAnsi="Arial" w:cs="Arial"/>
              </w:rPr>
            </w:pPr>
            <w:r w:rsidRPr="007022CB">
              <w:rPr>
                <w:rFonts w:ascii="Arial" w:hAnsi="Arial" w:cs="Arial"/>
              </w:rPr>
              <w:t>O processo de atualização de Certidão de Dívida deve possuir as possibilidades de atualização completa (informações cadastrais e financeiras), apenas informações cadastrais ou apenas informações financeiras.</w:t>
            </w:r>
          </w:p>
        </w:tc>
      </w:tr>
      <w:tr w:rsidR="007022CB" w:rsidRPr="007022CB" w14:paraId="3290E39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F2FF6CA" w14:textId="77777777" w:rsidR="007022CB" w:rsidRPr="007022CB" w:rsidRDefault="007022CB" w:rsidP="007022CB">
            <w:pPr>
              <w:rPr>
                <w:rFonts w:ascii="Arial" w:hAnsi="Arial" w:cs="Arial"/>
              </w:rPr>
            </w:pPr>
            <w:r w:rsidRPr="007022CB">
              <w:rPr>
                <w:rFonts w:ascii="Arial" w:hAnsi="Arial" w:cs="Arial"/>
              </w:rPr>
              <w:t>208</w:t>
            </w:r>
          </w:p>
        </w:tc>
        <w:tc>
          <w:tcPr>
            <w:tcW w:w="9121" w:type="dxa"/>
            <w:tcBorders>
              <w:top w:val="nil"/>
              <w:left w:val="nil"/>
              <w:bottom w:val="single" w:sz="4" w:space="0" w:color="auto"/>
              <w:right w:val="single" w:sz="4" w:space="0" w:color="auto"/>
            </w:tcBorders>
            <w:shd w:val="clear" w:color="000000" w:fill="FFFFFF"/>
            <w:vAlign w:val="center"/>
            <w:hideMark/>
          </w:tcPr>
          <w:p w14:paraId="6E1B90DA" w14:textId="77777777" w:rsidR="007022CB" w:rsidRPr="007022CB" w:rsidRDefault="007022CB" w:rsidP="007022CB">
            <w:pPr>
              <w:rPr>
                <w:rFonts w:ascii="Arial" w:hAnsi="Arial" w:cs="Arial"/>
              </w:rPr>
            </w:pPr>
            <w:r w:rsidRPr="007022CB">
              <w:rPr>
                <w:rFonts w:ascii="Arial" w:hAnsi="Arial" w:cs="Arial"/>
              </w:rPr>
              <w:t>Permitir o cadastro e manutenção dos valores das taxas e preços públicos prestados pela Entidade Pública, bem como: Tipo (Taxa ou Preço Público), fundamentação legal, controle de vigência e índice a ser utilizado para cálculo.</w:t>
            </w:r>
          </w:p>
        </w:tc>
      </w:tr>
      <w:tr w:rsidR="007022CB" w:rsidRPr="007022CB" w14:paraId="69F69E0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B7732EC" w14:textId="77777777" w:rsidR="007022CB" w:rsidRPr="007022CB" w:rsidRDefault="007022CB" w:rsidP="007022CB">
            <w:pPr>
              <w:rPr>
                <w:rFonts w:ascii="Arial" w:hAnsi="Arial" w:cs="Arial"/>
              </w:rPr>
            </w:pPr>
            <w:r w:rsidRPr="007022CB">
              <w:rPr>
                <w:rFonts w:ascii="Arial" w:hAnsi="Arial" w:cs="Arial"/>
              </w:rPr>
              <w:t>209</w:t>
            </w:r>
          </w:p>
        </w:tc>
        <w:tc>
          <w:tcPr>
            <w:tcW w:w="9121" w:type="dxa"/>
            <w:tcBorders>
              <w:top w:val="nil"/>
              <w:left w:val="nil"/>
              <w:bottom w:val="single" w:sz="4" w:space="0" w:color="auto"/>
              <w:right w:val="single" w:sz="4" w:space="0" w:color="auto"/>
            </w:tcBorders>
            <w:shd w:val="clear" w:color="000000" w:fill="FFFFFF"/>
            <w:vAlign w:val="center"/>
            <w:hideMark/>
          </w:tcPr>
          <w:p w14:paraId="26E9949A" w14:textId="77777777" w:rsidR="007022CB" w:rsidRPr="007022CB" w:rsidRDefault="007022CB" w:rsidP="007022CB">
            <w:pPr>
              <w:rPr>
                <w:rFonts w:ascii="Arial" w:hAnsi="Arial" w:cs="Arial"/>
              </w:rPr>
            </w:pPr>
            <w:r w:rsidRPr="007022CB">
              <w:rPr>
                <w:rFonts w:ascii="Arial" w:hAnsi="Arial" w:cs="Arial"/>
              </w:rPr>
              <w:t>Permitir a consulta dos valores das taxas e preços públicos prestados pela Entidade Pública, retornando minimamente as seguintes informações: Identificação, tipo,   fundamento legal e valor.</w:t>
            </w:r>
          </w:p>
        </w:tc>
      </w:tr>
      <w:tr w:rsidR="007022CB" w:rsidRPr="007022CB" w14:paraId="30DC06F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5185FD6" w14:textId="77777777" w:rsidR="007022CB" w:rsidRPr="007022CB" w:rsidRDefault="007022CB" w:rsidP="007022CB">
            <w:pPr>
              <w:rPr>
                <w:rFonts w:ascii="Arial" w:hAnsi="Arial" w:cs="Arial"/>
              </w:rPr>
            </w:pPr>
            <w:r w:rsidRPr="007022CB">
              <w:rPr>
                <w:rFonts w:ascii="Arial" w:hAnsi="Arial" w:cs="Arial"/>
              </w:rPr>
              <w:t>210</w:t>
            </w:r>
          </w:p>
        </w:tc>
        <w:tc>
          <w:tcPr>
            <w:tcW w:w="9121" w:type="dxa"/>
            <w:tcBorders>
              <w:top w:val="nil"/>
              <w:left w:val="nil"/>
              <w:bottom w:val="single" w:sz="4" w:space="0" w:color="auto"/>
              <w:right w:val="single" w:sz="4" w:space="0" w:color="auto"/>
            </w:tcBorders>
            <w:shd w:val="clear" w:color="000000" w:fill="FFFFFF"/>
            <w:vAlign w:val="center"/>
            <w:hideMark/>
          </w:tcPr>
          <w:p w14:paraId="0321558F" w14:textId="77777777" w:rsidR="007022CB" w:rsidRPr="007022CB" w:rsidRDefault="007022CB" w:rsidP="007022CB">
            <w:pPr>
              <w:rPr>
                <w:rFonts w:ascii="Arial" w:hAnsi="Arial" w:cs="Arial"/>
              </w:rPr>
            </w:pPr>
            <w:r w:rsidRPr="007022CB">
              <w:rPr>
                <w:rFonts w:ascii="Arial" w:hAnsi="Arial" w:cs="Arial"/>
              </w:rPr>
              <w:t xml:space="preserve">Dispor de mecanismos que permitam a emissão de boleto através de </w:t>
            </w:r>
            <w:proofErr w:type="spellStart"/>
            <w:r w:rsidRPr="007022CB">
              <w:rPr>
                <w:rFonts w:ascii="Arial" w:hAnsi="Arial" w:cs="Arial"/>
              </w:rPr>
              <w:t>API's</w:t>
            </w:r>
            <w:proofErr w:type="spellEnd"/>
            <w:r w:rsidRPr="007022CB">
              <w:rPr>
                <w:rFonts w:ascii="Arial" w:hAnsi="Arial" w:cs="Arial"/>
              </w:rPr>
              <w:t xml:space="preserve"> para créditos tributários/não tributários que ainda não foram constituídos.</w:t>
            </w:r>
          </w:p>
        </w:tc>
      </w:tr>
      <w:tr w:rsidR="007022CB" w:rsidRPr="007022CB" w14:paraId="14D7046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4053963" w14:textId="77777777" w:rsidR="007022CB" w:rsidRPr="007022CB" w:rsidRDefault="007022CB" w:rsidP="007022CB">
            <w:pPr>
              <w:rPr>
                <w:rFonts w:ascii="Arial" w:hAnsi="Arial" w:cs="Arial"/>
              </w:rPr>
            </w:pPr>
            <w:r w:rsidRPr="007022CB">
              <w:rPr>
                <w:rFonts w:ascii="Arial" w:hAnsi="Arial" w:cs="Arial"/>
              </w:rPr>
              <w:t>211</w:t>
            </w:r>
          </w:p>
        </w:tc>
        <w:tc>
          <w:tcPr>
            <w:tcW w:w="9121" w:type="dxa"/>
            <w:tcBorders>
              <w:top w:val="nil"/>
              <w:left w:val="nil"/>
              <w:bottom w:val="single" w:sz="4" w:space="0" w:color="auto"/>
              <w:right w:val="single" w:sz="4" w:space="0" w:color="auto"/>
            </w:tcBorders>
            <w:shd w:val="clear" w:color="000000" w:fill="FFFFFF"/>
            <w:vAlign w:val="center"/>
            <w:hideMark/>
          </w:tcPr>
          <w:p w14:paraId="57773FCA" w14:textId="77777777" w:rsidR="007022CB" w:rsidRPr="007022CB" w:rsidRDefault="007022CB" w:rsidP="007022CB">
            <w:pPr>
              <w:rPr>
                <w:rFonts w:ascii="Arial" w:hAnsi="Arial" w:cs="Arial"/>
              </w:rPr>
            </w:pPr>
            <w:r w:rsidRPr="007022CB">
              <w:rPr>
                <w:rFonts w:ascii="Arial" w:hAnsi="Arial" w:cs="Arial"/>
              </w:rPr>
              <w:t xml:space="preserve">Permitir a consulta por intermédio de </w:t>
            </w:r>
            <w:proofErr w:type="spellStart"/>
            <w:r w:rsidRPr="007022CB">
              <w:rPr>
                <w:rFonts w:ascii="Arial" w:hAnsi="Arial" w:cs="Arial"/>
              </w:rPr>
              <w:t>API's</w:t>
            </w:r>
            <w:proofErr w:type="spellEnd"/>
            <w:r w:rsidRPr="007022CB">
              <w:rPr>
                <w:rFonts w:ascii="Arial" w:hAnsi="Arial" w:cs="Arial"/>
              </w:rPr>
              <w:t xml:space="preserve"> de boletos emitidos.</w:t>
            </w:r>
          </w:p>
        </w:tc>
      </w:tr>
      <w:tr w:rsidR="007022CB" w:rsidRPr="007022CB" w14:paraId="18BCE49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7D072A2" w14:textId="77777777" w:rsidR="007022CB" w:rsidRPr="007022CB" w:rsidRDefault="007022CB" w:rsidP="007022CB">
            <w:pPr>
              <w:rPr>
                <w:rFonts w:ascii="Arial" w:hAnsi="Arial" w:cs="Arial"/>
              </w:rPr>
            </w:pPr>
            <w:r w:rsidRPr="007022CB">
              <w:rPr>
                <w:rFonts w:ascii="Arial" w:hAnsi="Arial" w:cs="Arial"/>
              </w:rPr>
              <w:t>212</w:t>
            </w:r>
          </w:p>
        </w:tc>
        <w:tc>
          <w:tcPr>
            <w:tcW w:w="9121" w:type="dxa"/>
            <w:tcBorders>
              <w:top w:val="nil"/>
              <w:left w:val="nil"/>
              <w:bottom w:val="single" w:sz="4" w:space="0" w:color="auto"/>
              <w:right w:val="single" w:sz="4" w:space="0" w:color="auto"/>
            </w:tcBorders>
            <w:shd w:val="clear" w:color="000000" w:fill="FFFFFF"/>
            <w:vAlign w:val="center"/>
            <w:hideMark/>
          </w:tcPr>
          <w:p w14:paraId="32CA5F75" w14:textId="77777777" w:rsidR="007022CB" w:rsidRPr="007022CB" w:rsidRDefault="007022CB" w:rsidP="007022CB">
            <w:pPr>
              <w:rPr>
                <w:rFonts w:ascii="Arial" w:hAnsi="Arial" w:cs="Arial"/>
              </w:rPr>
            </w:pPr>
            <w:r w:rsidRPr="007022CB">
              <w:rPr>
                <w:rFonts w:ascii="Arial" w:hAnsi="Arial" w:cs="Arial"/>
              </w:rPr>
              <w:t>Permitir a emissão de carnê de Cobrança listando as informações dos sócios, coproprietários e responsáveis do cadastro</w:t>
            </w:r>
          </w:p>
        </w:tc>
      </w:tr>
      <w:tr w:rsidR="007022CB" w:rsidRPr="007022CB" w14:paraId="6B97544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19A73F0" w14:textId="77777777" w:rsidR="007022CB" w:rsidRPr="007022CB" w:rsidRDefault="007022CB" w:rsidP="007022CB">
            <w:pPr>
              <w:rPr>
                <w:rFonts w:ascii="Arial" w:hAnsi="Arial" w:cs="Arial"/>
              </w:rPr>
            </w:pPr>
            <w:r w:rsidRPr="007022CB">
              <w:rPr>
                <w:rFonts w:ascii="Arial" w:hAnsi="Arial" w:cs="Arial"/>
              </w:rPr>
              <w:t>213</w:t>
            </w:r>
          </w:p>
        </w:tc>
        <w:tc>
          <w:tcPr>
            <w:tcW w:w="9121" w:type="dxa"/>
            <w:tcBorders>
              <w:top w:val="nil"/>
              <w:left w:val="nil"/>
              <w:bottom w:val="single" w:sz="4" w:space="0" w:color="auto"/>
              <w:right w:val="single" w:sz="4" w:space="0" w:color="auto"/>
            </w:tcBorders>
            <w:shd w:val="clear" w:color="000000" w:fill="FFFFFF"/>
            <w:vAlign w:val="center"/>
            <w:hideMark/>
          </w:tcPr>
          <w:p w14:paraId="3D5E7410" w14:textId="77777777" w:rsidR="007022CB" w:rsidRPr="007022CB" w:rsidRDefault="007022CB" w:rsidP="007022CB">
            <w:pPr>
              <w:rPr>
                <w:rFonts w:ascii="Arial" w:hAnsi="Arial" w:cs="Arial"/>
              </w:rPr>
            </w:pPr>
            <w:r w:rsidRPr="007022CB">
              <w:rPr>
                <w:rFonts w:ascii="Arial" w:hAnsi="Arial" w:cs="Arial"/>
              </w:rPr>
              <w:t xml:space="preserve">Permitir a geração do arquivo de remessa no padrão CNAB 750 a fim de geração do código </w:t>
            </w:r>
            <w:proofErr w:type="spellStart"/>
            <w:r w:rsidRPr="007022CB">
              <w:rPr>
                <w:rFonts w:ascii="Arial" w:hAnsi="Arial" w:cs="Arial"/>
              </w:rPr>
              <w:t>Pix</w:t>
            </w:r>
            <w:proofErr w:type="spellEnd"/>
            <w:r w:rsidRPr="007022CB">
              <w:rPr>
                <w:rFonts w:ascii="Arial" w:hAnsi="Arial" w:cs="Arial"/>
              </w:rPr>
              <w:t xml:space="preserve"> com o Banco do Brasil</w:t>
            </w:r>
          </w:p>
        </w:tc>
      </w:tr>
      <w:tr w:rsidR="007022CB" w:rsidRPr="007022CB" w14:paraId="08884C2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78989DA" w14:textId="77777777" w:rsidR="007022CB" w:rsidRPr="007022CB" w:rsidRDefault="007022CB" w:rsidP="007022CB">
            <w:pPr>
              <w:rPr>
                <w:rFonts w:ascii="Arial" w:hAnsi="Arial" w:cs="Arial"/>
              </w:rPr>
            </w:pPr>
            <w:r w:rsidRPr="007022CB">
              <w:rPr>
                <w:rFonts w:ascii="Arial" w:hAnsi="Arial" w:cs="Arial"/>
              </w:rPr>
              <w:t>214</w:t>
            </w:r>
          </w:p>
        </w:tc>
        <w:tc>
          <w:tcPr>
            <w:tcW w:w="9121" w:type="dxa"/>
            <w:tcBorders>
              <w:top w:val="nil"/>
              <w:left w:val="nil"/>
              <w:bottom w:val="single" w:sz="4" w:space="0" w:color="auto"/>
              <w:right w:val="single" w:sz="4" w:space="0" w:color="auto"/>
            </w:tcBorders>
            <w:shd w:val="clear" w:color="000000" w:fill="FFFFFF"/>
            <w:vAlign w:val="center"/>
            <w:hideMark/>
          </w:tcPr>
          <w:p w14:paraId="627A4A7B" w14:textId="77777777" w:rsidR="007022CB" w:rsidRPr="007022CB" w:rsidRDefault="007022CB" w:rsidP="007022CB">
            <w:pPr>
              <w:rPr>
                <w:rFonts w:ascii="Arial" w:hAnsi="Arial" w:cs="Arial"/>
              </w:rPr>
            </w:pPr>
            <w:r w:rsidRPr="007022CB">
              <w:rPr>
                <w:rFonts w:ascii="Arial" w:hAnsi="Arial" w:cs="Arial"/>
              </w:rPr>
              <w:t xml:space="preserve">Permitir a geração do arquivo de remessa no padrão CNAB 750 a fim de permitir o cancelamento de um código </w:t>
            </w:r>
            <w:proofErr w:type="spellStart"/>
            <w:r w:rsidRPr="007022CB">
              <w:rPr>
                <w:rFonts w:ascii="Arial" w:hAnsi="Arial" w:cs="Arial"/>
              </w:rPr>
              <w:t>Pix</w:t>
            </w:r>
            <w:proofErr w:type="spellEnd"/>
            <w:r w:rsidRPr="007022CB">
              <w:rPr>
                <w:rFonts w:ascii="Arial" w:hAnsi="Arial" w:cs="Arial"/>
              </w:rPr>
              <w:t xml:space="preserve"> gerado anteriormente pelo Banco do Brasil</w:t>
            </w:r>
          </w:p>
        </w:tc>
      </w:tr>
      <w:tr w:rsidR="007022CB" w:rsidRPr="007022CB" w14:paraId="7F596B6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DECE48" w14:textId="77777777" w:rsidR="007022CB" w:rsidRPr="007022CB" w:rsidRDefault="007022CB" w:rsidP="007022CB">
            <w:pPr>
              <w:rPr>
                <w:rFonts w:ascii="Arial" w:hAnsi="Arial" w:cs="Arial"/>
              </w:rPr>
            </w:pPr>
            <w:r w:rsidRPr="007022CB">
              <w:rPr>
                <w:rFonts w:ascii="Arial" w:hAnsi="Arial" w:cs="Arial"/>
              </w:rPr>
              <w:t>215</w:t>
            </w:r>
          </w:p>
        </w:tc>
        <w:tc>
          <w:tcPr>
            <w:tcW w:w="9121" w:type="dxa"/>
            <w:tcBorders>
              <w:top w:val="nil"/>
              <w:left w:val="nil"/>
              <w:bottom w:val="single" w:sz="4" w:space="0" w:color="auto"/>
              <w:right w:val="single" w:sz="4" w:space="0" w:color="auto"/>
            </w:tcBorders>
            <w:shd w:val="clear" w:color="000000" w:fill="FFFFFF"/>
            <w:vAlign w:val="center"/>
            <w:hideMark/>
          </w:tcPr>
          <w:p w14:paraId="519C96FE"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de uma ou várias parcelas, copiando a chave </w:t>
            </w:r>
            <w:proofErr w:type="spellStart"/>
            <w:r w:rsidRPr="007022CB">
              <w:rPr>
                <w:rFonts w:ascii="Arial" w:hAnsi="Arial" w:cs="Arial"/>
              </w:rPr>
              <w:t>Pix</w:t>
            </w:r>
            <w:proofErr w:type="spellEnd"/>
            <w:r w:rsidRPr="007022CB">
              <w:rPr>
                <w:rFonts w:ascii="Arial" w:hAnsi="Arial" w:cs="Arial"/>
              </w:rPr>
              <w:t xml:space="preserve"> e colando no APP do Banco onde possuí conta.</w:t>
            </w:r>
          </w:p>
        </w:tc>
      </w:tr>
      <w:tr w:rsidR="007022CB" w:rsidRPr="007022CB" w14:paraId="694D74D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47A6C85" w14:textId="77777777" w:rsidR="007022CB" w:rsidRPr="007022CB" w:rsidRDefault="007022CB" w:rsidP="007022CB">
            <w:pPr>
              <w:rPr>
                <w:rFonts w:ascii="Arial" w:hAnsi="Arial" w:cs="Arial"/>
              </w:rPr>
            </w:pPr>
            <w:r w:rsidRPr="007022CB">
              <w:rPr>
                <w:rFonts w:ascii="Arial" w:hAnsi="Arial" w:cs="Arial"/>
              </w:rPr>
              <w:t>216</w:t>
            </w:r>
          </w:p>
        </w:tc>
        <w:tc>
          <w:tcPr>
            <w:tcW w:w="9121" w:type="dxa"/>
            <w:tcBorders>
              <w:top w:val="nil"/>
              <w:left w:val="nil"/>
              <w:bottom w:val="single" w:sz="4" w:space="0" w:color="auto"/>
              <w:right w:val="single" w:sz="4" w:space="0" w:color="auto"/>
            </w:tcBorders>
            <w:shd w:val="clear" w:color="000000" w:fill="FFFFFF"/>
            <w:vAlign w:val="center"/>
            <w:hideMark/>
          </w:tcPr>
          <w:p w14:paraId="07A1E7FC"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de uma ou várias parcelas, realizando a leitura do </w:t>
            </w:r>
            <w:proofErr w:type="spellStart"/>
            <w:r w:rsidRPr="007022CB">
              <w:rPr>
                <w:rFonts w:ascii="Arial" w:hAnsi="Arial" w:cs="Arial"/>
              </w:rPr>
              <w:t>QRcode</w:t>
            </w:r>
            <w:proofErr w:type="spellEnd"/>
            <w:r w:rsidRPr="007022CB">
              <w:rPr>
                <w:rFonts w:ascii="Arial" w:hAnsi="Arial" w:cs="Arial"/>
              </w:rPr>
              <w:t xml:space="preserve"> </w:t>
            </w:r>
            <w:proofErr w:type="spellStart"/>
            <w:r w:rsidRPr="007022CB">
              <w:rPr>
                <w:rFonts w:ascii="Arial" w:hAnsi="Arial" w:cs="Arial"/>
              </w:rPr>
              <w:t>Pix</w:t>
            </w:r>
            <w:proofErr w:type="spellEnd"/>
            <w:r w:rsidRPr="007022CB">
              <w:rPr>
                <w:rFonts w:ascii="Arial" w:hAnsi="Arial" w:cs="Arial"/>
              </w:rPr>
              <w:t xml:space="preserve"> com  leitor  do APP do Banco onde possuí conta.</w:t>
            </w:r>
          </w:p>
        </w:tc>
      </w:tr>
      <w:tr w:rsidR="007022CB" w:rsidRPr="007022CB" w14:paraId="2809789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B87D164" w14:textId="77777777" w:rsidR="007022CB" w:rsidRPr="007022CB" w:rsidRDefault="007022CB" w:rsidP="007022CB">
            <w:pPr>
              <w:rPr>
                <w:rFonts w:ascii="Arial" w:hAnsi="Arial" w:cs="Arial"/>
              </w:rPr>
            </w:pPr>
            <w:r w:rsidRPr="007022CB">
              <w:rPr>
                <w:rFonts w:ascii="Arial" w:hAnsi="Arial" w:cs="Arial"/>
              </w:rPr>
              <w:lastRenderedPageBreak/>
              <w:t>217</w:t>
            </w:r>
          </w:p>
        </w:tc>
        <w:tc>
          <w:tcPr>
            <w:tcW w:w="9121" w:type="dxa"/>
            <w:tcBorders>
              <w:top w:val="nil"/>
              <w:left w:val="nil"/>
              <w:bottom w:val="single" w:sz="4" w:space="0" w:color="auto"/>
              <w:right w:val="single" w:sz="4" w:space="0" w:color="auto"/>
            </w:tcBorders>
            <w:shd w:val="clear" w:color="000000" w:fill="FFFFFF"/>
            <w:vAlign w:val="center"/>
            <w:hideMark/>
          </w:tcPr>
          <w:p w14:paraId="0478C425"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do carnê através do </w:t>
            </w:r>
            <w:proofErr w:type="spellStart"/>
            <w:r w:rsidRPr="007022CB">
              <w:rPr>
                <w:rFonts w:ascii="Arial" w:hAnsi="Arial" w:cs="Arial"/>
              </w:rPr>
              <w:t>QRcode</w:t>
            </w:r>
            <w:proofErr w:type="spellEnd"/>
            <w:r w:rsidRPr="007022CB">
              <w:rPr>
                <w:rFonts w:ascii="Arial" w:hAnsi="Arial" w:cs="Arial"/>
              </w:rPr>
              <w:t xml:space="preserve"> disponibilizado no mesmo</w:t>
            </w:r>
          </w:p>
        </w:tc>
      </w:tr>
      <w:tr w:rsidR="007022CB" w:rsidRPr="007022CB" w14:paraId="367CE19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E64E938" w14:textId="77777777" w:rsidR="007022CB" w:rsidRPr="007022CB" w:rsidRDefault="007022CB" w:rsidP="007022CB">
            <w:pPr>
              <w:rPr>
                <w:rFonts w:ascii="Arial" w:hAnsi="Arial" w:cs="Arial"/>
              </w:rPr>
            </w:pPr>
            <w:r w:rsidRPr="007022CB">
              <w:rPr>
                <w:rFonts w:ascii="Arial" w:hAnsi="Arial" w:cs="Arial"/>
              </w:rPr>
              <w:t>218</w:t>
            </w:r>
          </w:p>
        </w:tc>
        <w:tc>
          <w:tcPr>
            <w:tcW w:w="9121" w:type="dxa"/>
            <w:tcBorders>
              <w:top w:val="nil"/>
              <w:left w:val="nil"/>
              <w:bottom w:val="single" w:sz="4" w:space="0" w:color="auto"/>
              <w:right w:val="single" w:sz="4" w:space="0" w:color="auto"/>
            </w:tcBorders>
            <w:shd w:val="clear" w:color="000000" w:fill="FFFFFF"/>
            <w:vAlign w:val="center"/>
            <w:hideMark/>
          </w:tcPr>
          <w:p w14:paraId="5053B613"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de um boleto através do </w:t>
            </w:r>
            <w:proofErr w:type="spellStart"/>
            <w:r w:rsidRPr="007022CB">
              <w:rPr>
                <w:rFonts w:ascii="Arial" w:hAnsi="Arial" w:cs="Arial"/>
              </w:rPr>
              <w:t>QRcode</w:t>
            </w:r>
            <w:proofErr w:type="spellEnd"/>
            <w:r w:rsidRPr="007022CB">
              <w:rPr>
                <w:rFonts w:ascii="Arial" w:hAnsi="Arial" w:cs="Arial"/>
              </w:rPr>
              <w:t xml:space="preserve"> impresso no documento</w:t>
            </w:r>
          </w:p>
        </w:tc>
      </w:tr>
      <w:tr w:rsidR="007022CB" w:rsidRPr="007022CB" w14:paraId="445E3D1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FE79D98" w14:textId="77777777" w:rsidR="007022CB" w:rsidRPr="007022CB" w:rsidRDefault="007022CB" w:rsidP="007022CB">
            <w:pPr>
              <w:rPr>
                <w:rFonts w:ascii="Arial" w:hAnsi="Arial" w:cs="Arial"/>
              </w:rPr>
            </w:pPr>
            <w:r w:rsidRPr="007022CB">
              <w:rPr>
                <w:rFonts w:ascii="Arial" w:hAnsi="Arial" w:cs="Arial"/>
              </w:rPr>
              <w:t>219</w:t>
            </w:r>
          </w:p>
        </w:tc>
        <w:tc>
          <w:tcPr>
            <w:tcW w:w="9121" w:type="dxa"/>
            <w:tcBorders>
              <w:top w:val="nil"/>
              <w:left w:val="nil"/>
              <w:bottom w:val="single" w:sz="4" w:space="0" w:color="auto"/>
              <w:right w:val="single" w:sz="4" w:space="0" w:color="auto"/>
            </w:tcBorders>
            <w:shd w:val="clear" w:color="000000" w:fill="FFFFFF"/>
            <w:vAlign w:val="center"/>
            <w:hideMark/>
          </w:tcPr>
          <w:p w14:paraId="2395C974" w14:textId="77777777" w:rsidR="007022CB" w:rsidRPr="007022CB" w:rsidRDefault="007022CB" w:rsidP="007022CB">
            <w:pPr>
              <w:rPr>
                <w:rFonts w:ascii="Arial" w:hAnsi="Arial" w:cs="Arial"/>
              </w:rPr>
            </w:pPr>
            <w:r w:rsidRPr="007022CB">
              <w:rPr>
                <w:rFonts w:ascii="Arial" w:hAnsi="Arial" w:cs="Arial"/>
              </w:rPr>
              <w:t xml:space="preserve">Permitir o envio do arquivo de cálculo para gráfica, contendo o </w:t>
            </w:r>
            <w:proofErr w:type="spellStart"/>
            <w:r w:rsidRPr="007022CB">
              <w:rPr>
                <w:rFonts w:ascii="Arial" w:hAnsi="Arial" w:cs="Arial"/>
              </w:rPr>
              <w:t>EMV_QRcode</w:t>
            </w:r>
            <w:proofErr w:type="spellEnd"/>
            <w:r w:rsidRPr="007022CB">
              <w:rPr>
                <w:rFonts w:ascii="Arial" w:hAnsi="Arial" w:cs="Arial"/>
              </w:rPr>
              <w:t xml:space="preserve"> PIX das Parcelas normais e cotas -únicas</w:t>
            </w:r>
          </w:p>
        </w:tc>
      </w:tr>
      <w:tr w:rsidR="007022CB" w:rsidRPr="007022CB" w14:paraId="76294E0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5A3594" w14:textId="77777777" w:rsidR="007022CB" w:rsidRPr="007022CB" w:rsidRDefault="007022CB" w:rsidP="007022CB">
            <w:pPr>
              <w:rPr>
                <w:rFonts w:ascii="Arial" w:hAnsi="Arial" w:cs="Arial"/>
              </w:rPr>
            </w:pPr>
            <w:r w:rsidRPr="007022CB">
              <w:rPr>
                <w:rFonts w:ascii="Arial" w:hAnsi="Arial" w:cs="Arial"/>
              </w:rPr>
              <w:t>220</w:t>
            </w:r>
          </w:p>
        </w:tc>
        <w:tc>
          <w:tcPr>
            <w:tcW w:w="9121" w:type="dxa"/>
            <w:tcBorders>
              <w:top w:val="nil"/>
              <w:left w:val="nil"/>
              <w:bottom w:val="single" w:sz="4" w:space="0" w:color="auto"/>
              <w:right w:val="single" w:sz="4" w:space="0" w:color="auto"/>
            </w:tcBorders>
            <w:shd w:val="clear" w:color="000000" w:fill="FFFFFF"/>
            <w:vAlign w:val="center"/>
            <w:hideMark/>
          </w:tcPr>
          <w:p w14:paraId="15C65EA3" w14:textId="77777777" w:rsidR="007022CB" w:rsidRPr="007022CB" w:rsidRDefault="007022CB" w:rsidP="007022CB">
            <w:pPr>
              <w:rPr>
                <w:rFonts w:ascii="Arial" w:hAnsi="Arial" w:cs="Arial"/>
              </w:rPr>
            </w:pPr>
            <w:r w:rsidRPr="007022CB">
              <w:rPr>
                <w:rFonts w:ascii="Arial" w:hAnsi="Arial" w:cs="Arial"/>
              </w:rPr>
              <w:t xml:space="preserve">Permitir o envio do arquivo de notificações para gráfica, contendo o </w:t>
            </w:r>
            <w:proofErr w:type="spellStart"/>
            <w:r w:rsidRPr="007022CB">
              <w:rPr>
                <w:rFonts w:ascii="Arial" w:hAnsi="Arial" w:cs="Arial"/>
              </w:rPr>
              <w:t>EMV_QRcode</w:t>
            </w:r>
            <w:proofErr w:type="spellEnd"/>
            <w:r w:rsidRPr="007022CB">
              <w:rPr>
                <w:rFonts w:ascii="Arial" w:hAnsi="Arial" w:cs="Arial"/>
              </w:rPr>
              <w:t xml:space="preserve"> PIX das guias geradas no processo</w:t>
            </w:r>
          </w:p>
        </w:tc>
      </w:tr>
      <w:tr w:rsidR="007022CB" w:rsidRPr="007022CB" w14:paraId="374F98E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9A3794D" w14:textId="77777777" w:rsidR="007022CB" w:rsidRPr="007022CB" w:rsidRDefault="007022CB" w:rsidP="007022CB">
            <w:pPr>
              <w:rPr>
                <w:rFonts w:ascii="Arial" w:hAnsi="Arial" w:cs="Arial"/>
              </w:rPr>
            </w:pPr>
            <w:r w:rsidRPr="007022CB">
              <w:rPr>
                <w:rFonts w:ascii="Arial" w:hAnsi="Arial" w:cs="Arial"/>
              </w:rPr>
              <w:t>221</w:t>
            </w:r>
          </w:p>
        </w:tc>
        <w:tc>
          <w:tcPr>
            <w:tcW w:w="9121" w:type="dxa"/>
            <w:tcBorders>
              <w:top w:val="nil"/>
              <w:left w:val="nil"/>
              <w:bottom w:val="single" w:sz="4" w:space="0" w:color="auto"/>
              <w:right w:val="single" w:sz="4" w:space="0" w:color="auto"/>
            </w:tcBorders>
            <w:shd w:val="clear" w:color="000000" w:fill="FFFFFF"/>
            <w:vAlign w:val="center"/>
            <w:hideMark/>
          </w:tcPr>
          <w:p w14:paraId="7F714421" w14:textId="77777777" w:rsidR="007022CB" w:rsidRPr="007022CB" w:rsidRDefault="007022CB" w:rsidP="007022CB">
            <w:pPr>
              <w:rPr>
                <w:rFonts w:ascii="Arial" w:hAnsi="Arial" w:cs="Arial"/>
              </w:rPr>
            </w:pPr>
            <w:r w:rsidRPr="007022CB">
              <w:rPr>
                <w:rFonts w:ascii="Arial" w:hAnsi="Arial" w:cs="Arial"/>
              </w:rPr>
              <w:t>Permitir a definição dos usuários responsáveis pela assinatura digital da Certidão de Dívida Ativa e Petição, possibilitando informar um ou mais usuários para cada documento, com controle de vigência, permitindo visualizar o nome do assinante, CPF, e-mail e a vigência.</w:t>
            </w:r>
          </w:p>
        </w:tc>
      </w:tr>
      <w:tr w:rsidR="007022CB" w:rsidRPr="007022CB" w14:paraId="7FBE227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3AAAE84" w14:textId="77777777" w:rsidR="007022CB" w:rsidRPr="007022CB" w:rsidRDefault="007022CB" w:rsidP="007022CB">
            <w:pPr>
              <w:rPr>
                <w:rFonts w:ascii="Arial" w:hAnsi="Arial" w:cs="Arial"/>
              </w:rPr>
            </w:pPr>
            <w:r w:rsidRPr="007022CB">
              <w:rPr>
                <w:rFonts w:ascii="Arial" w:hAnsi="Arial" w:cs="Arial"/>
              </w:rPr>
              <w:t>222</w:t>
            </w:r>
          </w:p>
        </w:tc>
        <w:tc>
          <w:tcPr>
            <w:tcW w:w="9121" w:type="dxa"/>
            <w:tcBorders>
              <w:top w:val="nil"/>
              <w:left w:val="nil"/>
              <w:bottom w:val="single" w:sz="4" w:space="0" w:color="auto"/>
              <w:right w:val="single" w:sz="4" w:space="0" w:color="auto"/>
            </w:tcBorders>
            <w:shd w:val="clear" w:color="000000" w:fill="FFFFFF"/>
            <w:vAlign w:val="center"/>
            <w:hideMark/>
          </w:tcPr>
          <w:p w14:paraId="45F5BF71" w14:textId="77777777" w:rsidR="007022CB" w:rsidRPr="007022CB" w:rsidRDefault="007022CB" w:rsidP="007022CB">
            <w:pPr>
              <w:rPr>
                <w:rFonts w:ascii="Arial" w:hAnsi="Arial" w:cs="Arial"/>
              </w:rPr>
            </w:pPr>
            <w:r w:rsidRPr="007022CB">
              <w:rPr>
                <w:rFonts w:ascii="Arial" w:hAnsi="Arial" w:cs="Arial"/>
              </w:rPr>
              <w:t>Possibilitar o envio Automático da Certidão de Dívida Ativa e Petição para o Processo Digital com o objetivo de assinar eletronicamente o documento utilizando um certificado padrão ICP Brasil.</w:t>
            </w:r>
          </w:p>
        </w:tc>
      </w:tr>
      <w:tr w:rsidR="007022CB" w:rsidRPr="007022CB" w14:paraId="248ABD8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C3C6BCC" w14:textId="77777777" w:rsidR="007022CB" w:rsidRPr="007022CB" w:rsidRDefault="007022CB" w:rsidP="007022CB">
            <w:pPr>
              <w:rPr>
                <w:rFonts w:ascii="Arial" w:hAnsi="Arial" w:cs="Arial"/>
              </w:rPr>
            </w:pPr>
            <w:r w:rsidRPr="007022CB">
              <w:rPr>
                <w:rFonts w:ascii="Arial" w:hAnsi="Arial" w:cs="Arial"/>
              </w:rPr>
              <w:t>223</w:t>
            </w:r>
          </w:p>
        </w:tc>
        <w:tc>
          <w:tcPr>
            <w:tcW w:w="9121" w:type="dxa"/>
            <w:tcBorders>
              <w:top w:val="nil"/>
              <w:left w:val="nil"/>
              <w:bottom w:val="single" w:sz="4" w:space="0" w:color="auto"/>
              <w:right w:val="single" w:sz="4" w:space="0" w:color="auto"/>
            </w:tcBorders>
            <w:shd w:val="clear" w:color="000000" w:fill="FFFFFF"/>
            <w:vAlign w:val="center"/>
            <w:hideMark/>
          </w:tcPr>
          <w:p w14:paraId="750038AA" w14:textId="77777777" w:rsidR="007022CB" w:rsidRPr="007022CB" w:rsidRDefault="007022CB" w:rsidP="007022CB">
            <w:pPr>
              <w:rPr>
                <w:rFonts w:ascii="Arial" w:hAnsi="Arial" w:cs="Arial"/>
              </w:rPr>
            </w:pPr>
            <w:r w:rsidRPr="007022CB">
              <w:rPr>
                <w:rFonts w:ascii="Arial" w:hAnsi="Arial" w:cs="Arial"/>
              </w:rPr>
              <w:t>Possibilitar o envio da Certidão de Dívida Ativa e Petição para o Processo Digital com o objetivo de assinar eletronicamente o documento utilizando assinatura digital com validade de acordo com a Medida Provisória 2.200-2/2001</w:t>
            </w:r>
          </w:p>
        </w:tc>
      </w:tr>
      <w:tr w:rsidR="007022CB" w:rsidRPr="007022CB" w14:paraId="6ED8D1F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994DF7E" w14:textId="77777777" w:rsidR="007022CB" w:rsidRPr="007022CB" w:rsidRDefault="007022CB" w:rsidP="007022CB">
            <w:pPr>
              <w:rPr>
                <w:rFonts w:ascii="Arial" w:hAnsi="Arial" w:cs="Arial"/>
              </w:rPr>
            </w:pPr>
            <w:r w:rsidRPr="007022CB">
              <w:rPr>
                <w:rFonts w:ascii="Arial" w:hAnsi="Arial" w:cs="Arial"/>
              </w:rPr>
              <w:t>224</w:t>
            </w:r>
          </w:p>
        </w:tc>
        <w:tc>
          <w:tcPr>
            <w:tcW w:w="9121" w:type="dxa"/>
            <w:tcBorders>
              <w:top w:val="nil"/>
              <w:left w:val="nil"/>
              <w:bottom w:val="single" w:sz="4" w:space="0" w:color="auto"/>
              <w:right w:val="single" w:sz="4" w:space="0" w:color="auto"/>
            </w:tcBorders>
            <w:shd w:val="clear" w:color="000000" w:fill="FFFFFF"/>
            <w:vAlign w:val="center"/>
            <w:hideMark/>
          </w:tcPr>
          <w:p w14:paraId="5F4ED89C" w14:textId="77777777" w:rsidR="007022CB" w:rsidRPr="007022CB" w:rsidRDefault="007022CB" w:rsidP="007022CB">
            <w:pPr>
              <w:rPr>
                <w:rFonts w:ascii="Arial" w:hAnsi="Arial" w:cs="Arial"/>
              </w:rPr>
            </w:pPr>
            <w:r w:rsidRPr="007022CB">
              <w:rPr>
                <w:rFonts w:ascii="Arial" w:hAnsi="Arial" w:cs="Arial"/>
              </w:rPr>
              <w:t>Permitir a lista de Certidões de Dívida Ativa e Petições enviadas para assinatura, obtendo: Ano/Número do Documento, Tipo de Documento, data do envio e o link de um documento enviado para Assinatura Eletrônica, possibilitando identificar se o documento está ou não assinado, bem como os respectivos assinantes</w:t>
            </w:r>
          </w:p>
        </w:tc>
      </w:tr>
      <w:tr w:rsidR="007022CB" w:rsidRPr="007022CB" w14:paraId="7B11650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EFC66F3" w14:textId="77777777" w:rsidR="007022CB" w:rsidRPr="007022CB" w:rsidRDefault="007022CB" w:rsidP="007022CB">
            <w:pPr>
              <w:rPr>
                <w:rFonts w:ascii="Arial" w:hAnsi="Arial" w:cs="Arial"/>
              </w:rPr>
            </w:pPr>
            <w:r w:rsidRPr="007022CB">
              <w:rPr>
                <w:rFonts w:ascii="Arial" w:hAnsi="Arial" w:cs="Arial"/>
              </w:rPr>
              <w:t>225</w:t>
            </w:r>
          </w:p>
        </w:tc>
        <w:tc>
          <w:tcPr>
            <w:tcW w:w="9121" w:type="dxa"/>
            <w:tcBorders>
              <w:top w:val="nil"/>
              <w:left w:val="nil"/>
              <w:bottom w:val="single" w:sz="4" w:space="0" w:color="auto"/>
              <w:right w:val="single" w:sz="4" w:space="0" w:color="auto"/>
            </w:tcBorders>
            <w:shd w:val="clear" w:color="000000" w:fill="FFFFFF"/>
            <w:vAlign w:val="center"/>
            <w:hideMark/>
          </w:tcPr>
          <w:p w14:paraId="040626F6" w14:textId="77777777" w:rsidR="007022CB" w:rsidRPr="007022CB" w:rsidRDefault="007022CB" w:rsidP="007022CB">
            <w:pPr>
              <w:rPr>
                <w:rFonts w:ascii="Arial" w:hAnsi="Arial" w:cs="Arial"/>
              </w:rPr>
            </w:pPr>
            <w:r w:rsidRPr="007022CB">
              <w:rPr>
                <w:rFonts w:ascii="Arial" w:hAnsi="Arial" w:cs="Arial"/>
              </w:rPr>
              <w:t>Possibilitar o envio Automático de Certidões de Dívida Ativa e Petições para a obtenção da Assinatura Eletrônica, sem que haja intervenção do usuário no produto.</w:t>
            </w:r>
          </w:p>
        </w:tc>
      </w:tr>
      <w:tr w:rsidR="007022CB" w:rsidRPr="007022CB" w14:paraId="2D65B68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55EEB68" w14:textId="77777777" w:rsidR="007022CB" w:rsidRPr="007022CB" w:rsidRDefault="007022CB" w:rsidP="007022CB">
            <w:pPr>
              <w:rPr>
                <w:rFonts w:ascii="Arial" w:hAnsi="Arial" w:cs="Arial"/>
              </w:rPr>
            </w:pPr>
            <w:r w:rsidRPr="007022CB">
              <w:rPr>
                <w:rFonts w:ascii="Arial" w:hAnsi="Arial" w:cs="Arial"/>
              </w:rPr>
              <w:t>226</w:t>
            </w:r>
          </w:p>
        </w:tc>
        <w:tc>
          <w:tcPr>
            <w:tcW w:w="9121" w:type="dxa"/>
            <w:tcBorders>
              <w:top w:val="nil"/>
              <w:left w:val="nil"/>
              <w:bottom w:val="single" w:sz="4" w:space="0" w:color="auto"/>
              <w:right w:val="single" w:sz="4" w:space="0" w:color="auto"/>
            </w:tcBorders>
            <w:shd w:val="clear" w:color="000000" w:fill="FFFFFF"/>
            <w:vAlign w:val="center"/>
            <w:hideMark/>
          </w:tcPr>
          <w:p w14:paraId="0579D179" w14:textId="77777777" w:rsidR="007022CB" w:rsidRPr="007022CB" w:rsidRDefault="007022CB" w:rsidP="007022CB">
            <w:pPr>
              <w:rPr>
                <w:rFonts w:ascii="Arial" w:hAnsi="Arial" w:cs="Arial"/>
              </w:rPr>
            </w:pPr>
            <w:r w:rsidRPr="007022CB">
              <w:rPr>
                <w:rFonts w:ascii="Arial" w:hAnsi="Arial" w:cs="Arial"/>
              </w:rPr>
              <w:t>Notificar o usuário da existência de documentos pendentes de assinatura eletrônica.</w:t>
            </w:r>
          </w:p>
        </w:tc>
      </w:tr>
      <w:tr w:rsidR="007022CB" w:rsidRPr="007022CB" w14:paraId="2227EF8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217E28F" w14:textId="77777777" w:rsidR="007022CB" w:rsidRPr="007022CB" w:rsidRDefault="007022CB" w:rsidP="007022CB">
            <w:pPr>
              <w:rPr>
                <w:rFonts w:ascii="Arial" w:hAnsi="Arial" w:cs="Arial"/>
              </w:rPr>
            </w:pPr>
            <w:r w:rsidRPr="007022CB">
              <w:rPr>
                <w:rFonts w:ascii="Arial" w:hAnsi="Arial" w:cs="Arial"/>
              </w:rPr>
              <w:t>227</w:t>
            </w:r>
          </w:p>
        </w:tc>
        <w:tc>
          <w:tcPr>
            <w:tcW w:w="9121" w:type="dxa"/>
            <w:tcBorders>
              <w:top w:val="nil"/>
              <w:left w:val="nil"/>
              <w:bottom w:val="single" w:sz="4" w:space="0" w:color="auto"/>
              <w:right w:val="single" w:sz="4" w:space="0" w:color="auto"/>
            </w:tcBorders>
            <w:shd w:val="clear" w:color="000000" w:fill="FFFFFF"/>
            <w:vAlign w:val="center"/>
            <w:hideMark/>
          </w:tcPr>
          <w:p w14:paraId="595B6469" w14:textId="77777777" w:rsidR="007022CB" w:rsidRPr="007022CB" w:rsidRDefault="007022CB" w:rsidP="007022CB">
            <w:pPr>
              <w:rPr>
                <w:rFonts w:ascii="Arial" w:hAnsi="Arial" w:cs="Arial"/>
              </w:rPr>
            </w:pPr>
            <w:r w:rsidRPr="007022CB">
              <w:rPr>
                <w:rFonts w:ascii="Arial" w:hAnsi="Arial" w:cs="Arial"/>
              </w:rPr>
              <w:t>Possibilitar o parcelamento de honorários, calculando seu valor de forma proporcional ao valor da entrada a ser pago pelo contribuinte</w:t>
            </w:r>
          </w:p>
        </w:tc>
      </w:tr>
      <w:tr w:rsidR="007022CB" w:rsidRPr="007022CB" w14:paraId="4E84DC9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11CF0A5" w14:textId="77777777" w:rsidR="007022CB" w:rsidRPr="007022CB" w:rsidRDefault="007022CB" w:rsidP="007022CB">
            <w:pPr>
              <w:rPr>
                <w:rFonts w:ascii="Arial" w:hAnsi="Arial" w:cs="Arial"/>
              </w:rPr>
            </w:pPr>
            <w:r w:rsidRPr="007022CB">
              <w:rPr>
                <w:rFonts w:ascii="Arial" w:hAnsi="Arial" w:cs="Arial"/>
              </w:rPr>
              <w:t>228</w:t>
            </w:r>
          </w:p>
        </w:tc>
        <w:tc>
          <w:tcPr>
            <w:tcW w:w="9121" w:type="dxa"/>
            <w:tcBorders>
              <w:top w:val="nil"/>
              <w:left w:val="nil"/>
              <w:bottom w:val="single" w:sz="4" w:space="0" w:color="auto"/>
              <w:right w:val="single" w:sz="4" w:space="0" w:color="auto"/>
            </w:tcBorders>
            <w:shd w:val="clear" w:color="000000" w:fill="FFFFFF"/>
            <w:vAlign w:val="center"/>
            <w:hideMark/>
          </w:tcPr>
          <w:p w14:paraId="7E48EBA4" w14:textId="77777777" w:rsidR="007022CB" w:rsidRPr="007022CB" w:rsidRDefault="007022CB" w:rsidP="007022CB">
            <w:pPr>
              <w:rPr>
                <w:rFonts w:ascii="Arial" w:hAnsi="Arial" w:cs="Arial"/>
              </w:rPr>
            </w:pPr>
            <w:r w:rsidRPr="007022CB">
              <w:rPr>
                <w:rFonts w:ascii="Arial" w:hAnsi="Arial" w:cs="Arial"/>
              </w:rPr>
              <w:t>Possibilitar a geração de três arquivos para Entes Federativos para atender o Novo Sistema de Opção pelo Simples Nacional – Topar, sendo: Arquivo Inicial onde constará todas as empresas irregulares, Arquivo Complementar contendo a complementação das novas empresas irregular durante o prazo para processamento do arquivo e o Arquivo dos CNPJ Regularizados onde , as empresas que regularizaram seus créditos junto ao Fisco Municipal, terão seus dados gerados neste arquivo.</w:t>
            </w:r>
          </w:p>
        </w:tc>
      </w:tr>
      <w:tr w:rsidR="007022CB" w:rsidRPr="007022CB" w14:paraId="5553E76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A0FDAAF" w14:textId="77777777" w:rsidR="007022CB" w:rsidRPr="007022CB" w:rsidRDefault="007022CB" w:rsidP="007022CB">
            <w:pPr>
              <w:rPr>
                <w:rFonts w:ascii="Arial" w:hAnsi="Arial" w:cs="Arial"/>
              </w:rPr>
            </w:pPr>
            <w:r w:rsidRPr="007022CB">
              <w:rPr>
                <w:rFonts w:ascii="Arial" w:hAnsi="Arial" w:cs="Arial"/>
              </w:rPr>
              <w:t>229</w:t>
            </w:r>
          </w:p>
        </w:tc>
        <w:tc>
          <w:tcPr>
            <w:tcW w:w="9121" w:type="dxa"/>
            <w:tcBorders>
              <w:top w:val="nil"/>
              <w:left w:val="nil"/>
              <w:bottom w:val="single" w:sz="4" w:space="0" w:color="auto"/>
              <w:right w:val="single" w:sz="4" w:space="0" w:color="auto"/>
            </w:tcBorders>
            <w:shd w:val="clear" w:color="000000" w:fill="FFFFFF"/>
            <w:vAlign w:val="center"/>
            <w:hideMark/>
          </w:tcPr>
          <w:p w14:paraId="2D454424" w14:textId="77777777" w:rsidR="007022CB" w:rsidRPr="007022CB" w:rsidRDefault="007022CB" w:rsidP="007022CB">
            <w:pPr>
              <w:rPr>
                <w:rFonts w:ascii="Arial" w:hAnsi="Arial" w:cs="Arial"/>
              </w:rPr>
            </w:pPr>
            <w:r w:rsidRPr="007022CB">
              <w:rPr>
                <w:rFonts w:ascii="Arial" w:hAnsi="Arial" w:cs="Arial"/>
              </w:rPr>
              <w:t>Permitir a geração de PIX via API Padrão Arrecadação do Banco do Brasil</w:t>
            </w:r>
          </w:p>
        </w:tc>
      </w:tr>
      <w:tr w:rsidR="007022CB" w:rsidRPr="007022CB" w14:paraId="566152F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EE046F6" w14:textId="77777777" w:rsidR="007022CB" w:rsidRPr="007022CB" w:rsidRDefault="007022CB" w:rsidP="007022CB">
            <w:pPr>
              <w:rPr>
                <w:rFonts w:ascii="Arial" w:hAnsi="Arial" w:cs="Arial"/>
              </w:rPr>
            </w:pPr>
            <w:r w:rsidRPr="007022CB">
              <w:rPr>
                <w:rFonts w:ascii="Arial" w:hAnsi="Arial" w:cs="Arial"/>
              </w:rPr>
              <w:t>230</w:t>
            </w:r>
          </w:p>
        </w:tc>
        <w:tc>
          <w:tcPr>
            <w:tcW w:w="9121" w:type="dxa"/>
            <w:tcBorders>
              <w:top w:val="nil"/>
              <w:left w:val="nil"/>
              <w:bottom w:val="single" w:sz="4" w:space="0" w:color="auto"/>
              <w:right w:val="single" w:sz="4" w:space="0" w:color="auto"/>
            </w:tcBorders>
            <w:shd w:val="clear" w:color="000000" w:fill="FFFFFF"/>
            <w:vAlign w:val="center"/>
            <w:hideMark/>
          </w:tcPr>
          <w:p w14:paraId="4D0F1339" w14:textId="77777777" w:rsidR="007022CB" w:rsidRPr="007022CB" w:rsidRDefault="007022CB" w:rsidP="007022CB">
            <w:pPr>
              <w:rPr>
                <w:rFonts w:ascii="Arial" w:hAnsi="Arial" w:cs="Arial"/>
              </w:rPr>
            </w:pPr>
            <w:r w:rsidRPr="007022CB">
              <w:rPr>
                <w:rFonts w:ascii="Arial" w:hAnsi="Arial" w:cs="Arial"/>
              </w:rPr>
              <w:t>Permitir a geração de PIX via API Padrão Arrecadação do Banrisul</w:t>
            </w:r>
          </w:p>
        </w:tc>
      </w:tr>
      <w:tr w:rsidR="007022CB" w:rsidRPr="007022CB" w14:paraId="2400196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B89EBA" w14:textId="77777777" w:rsidR="007022CB" w:rsidRPr="007022CB" w:rsidRDefault="007022CB" w:rsidP="007022CB">
            <w:pPr>
              <w:rPr>
                <w:rFonts w:ascii="Arial" w:hAnsi="Arial" w:cs="Arial"/>
              </w:rPr>
            </w:pPr>
            <w:r w:rsidRPr="007022CB">
              <w:rPr>
                <w:rFonts w:ascii="Arial" w:hAnsi="Arial" w:cs="Arial"/>
              </w:rPr>
              <w:t>231</w:t>
            </w:r>
          </w:p>
        </w:tc>
        <w:tc>
          <w:tcPr>
            <w:tcW w:w="9121" w:type="dxa"/>
            <w:tcBorders>
              <w:top w:val="nil"/>
              <w:left w:val="nil"/>
              <w:bottom w:val="single" w:sz="4" w:space="0" w:color="auto"/>
              <w:right w:val="single" w:sz="4" w:space="0" w:color="auto"/>
            </w:tcBorders>
            <w:vAlign w:val="center"/>
            <w:hideMark/>
          </w:tcPr>
          <w:p w14:paraId="3BAE2CF9" w14:textId="77777777" w:rsidR="007022CB" w:rsidRPr="007022CB" w:rsidRDefault="007022CB" w:rsidP="007022CB">
            <w:pPr>
              <w:rPr>
                <w:rFonts w:ascii="Arial" w:hAnsi="Arial" w:cs="Arial"/>
              </w:rPr>
            </w:pPr>
            <w:r w:rsidRPr="007022CB">
              <w:rPr>
                <w:rFonts w:ascii="Arial" w:hAnsi="Arial" w:cs="Arial"/>
              </w:rPr>
              <w:t>Permitir a integração automática junto ao Banco para geração do Código PIX junto ao Banco do Brasil ou Banrisul</w:t>
            </w:r>
          </w:p>
        </w:tc>
      </w:tr>
      <w:tr w:rsidR="007022CB" w:rsidRPr="007022CB" w14:paraId="1177783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2DB9987" w14:textId="77777777" w:rsidR="007022CB" w:rsidRPr="007022CB" w:rsidRDefault="007022CB" w:rsidP="007022CB">
            <w:pPr>
              <w:rPr>
                <w:rFonts w:ascii="Arial" w:hAnsi="Arial" w:cs="Arial"/>
              </w:rPr>
            </w:pPr>
            <w:r w:rsidRPr="007022CB">
              <w:rPr>
                <w:rFonts w:ascii="Arial" w:hAnsi="Arial" w:cs="Arial"/>
              </w:rPr>
              <w:t>232</w:t>
            </w:r>
          </w:p>
        </w:tc>
        <w:tc>
          <w:tcPr>
            <w:tcW w:w="9121" w:type="dxa"/>
            <w:tcBorders>
              <w:top w:val="nil"/>
              <w:left w:val="nil"/>
              <w:bottom w:val="single" w:sz="4" w:space="0" w:color="auto"/>
              <w:right w:val="single" w:sz="4" w:space="0" w:color="auto"/>
            </w:tcBorders>
            <w:vAlign w:val="center"/>
            <w:hideMark/>
          </w:tcPr>
          <w:p w14:paraId="2D9D955A" w14:textId="77777777" w:rsidR="007022CB" w:rsidRPr="007022CB" w:rsidRDefault="007022CB" w:rsidP="007022CB">
            <w:pPr>
              <w:rPr>
                <w:rFonts w:ascii="Arial" w:hAnsi="Arial" w:cs="Arial"/>
              </w:rPr>
            </w:pPr>
            <w:r w:rsidRPr="007022CB">
              <w:rPr>
                <w:rFonts w:ascii="Arial" w:hAnsi="Arial" w:cs="Arial"/>
              </w:rPr>
              <w:t>Permitir que após alteração de vencimento de um lançamento, a alteração também seja realizada junto ao banco de forma automática, para atualização da data limite para pagamento do QRCODE PIX</w:t>
            </w:r>
          </w:p>
        </w:tc>
      </w:tr>
      <w:tr w:rsidR="007022CB" w:rsidRPr="007022CB" w14:paraId="127F6B1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F4B7347" w14:textId="77777777" w:rsidR="007022CB" w:rsidRPr="007022CB" w:rsidRDefault="007022CB" w:rsidP="007022CB">
            <w:pPr>
              <w:rPr>
                <w:rFonts w:ascii="Arial" w:hAnsi="Arial" w:cs="Arial"/>
              </w:rPr>
            </w:pPr>
            <w:r w:rsidRPr="007022CB">
              <w:rPr>
                <w:rFonts w:ascii="Arial" w:hAnsi="Arial" w:cs="Arial"/>
              </w:rPr>
              <w:t>233</w:t>
            </w:r>
          </w:p>
        </w:tc>
        <w:tc>
          <w:tcPr>
            <w:tcW w:w="9121" w:type="dxa"/>
            <w:tcBorders>
              <w:top w:val="nil"/>
              <w:left w:val="nil"/>
              <w:bottom w:val="single" w:sz="4" w:space="0" w:color="auto"/>
              <w:right w:val="single" w:sz="4" w:space="0" w:color="auto"/>
            </w:tcBorders>
            <w:vAlign w:val="center"/>
            <w:hideMark/>
          </w:tcPr>
          <w:p w14:paraId="7C924574" w14:textId="77777777" w:rsidR="007022CB" w:rsidRPr="007022CB" w:rsidRDefault="007022CB" w:rsidP="007022CB">
            <w:pPr>
              <w:rPr>
                <w:rFonts w:ascii="Arial" w:hAnsi="Arial" w:cs="Arial"/>
              </w:rPr>
            </w:pPr>
            <w:r w:rsidRPr="007022CB">
              <w:rPr>
                <w:rFonts w:ascii="Arial" w:hAnsi="Arial" w:cs="Arial"/>
              </w:rPr>
              <w:t>Permitir o reenvio de solicitações de PIX não foram processados devido a algum erro no processo</w:t>
            </w:r>
          </w:p>
        </w:tc>
      </w:tr>
      <w:tr w:rsidR="007022CB" w:rsidRPr="007022CB" w14:paraId="79CB2FE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D3C96F1" w14:textId="77777777" w:rsidR="007022CB" w:rsidRPr="007022CB" w:rsidRDefault="007022CB" w:rsidP="007022CB">
            <w:pPr>
              <w:rPr>
                <w:rFonts w:ascii="Arial" w:hAnsi="Arial" w:cs="Arial"/>
              </w:rPr>
            </w:pPr>
            <w:r w:rsidRPr="007022CB">
              <w:rPr>
                <w:rFonts w:ascii="Arial" w:hAnsi="Arial" w:cs="Arial"/>
              </w:rPr>
              <w:t>234</w:t>
            </w:r>
          </w:p>
        </w:tc>
        <w:tc>
          <w:tcPr>
            <w:tcW w:w="9121" w:type="dxa"/>
            <w:tcBorders>
              <w:top w:val="nil"/>
              <w:left w:val="nil"/>
              <w:bottom w:val="single" w:sz="4" w:space="0" w:color="auto"/>
              <w:right w:val="single" w:sz="4" w:space="0" w:color="auto"/>
            </w:tcBorders>
            <w:vAlign w:val="center"/>
            <w:hideMark/>
          </w:tcPr>
          <w:p w14:paraId="587774DD" w14:textId="77777777" w:rsidR="007022CB" w:rsidRPr="007022CB" w:rsidRDefault="007022CB" w:rsidP="007022CB">
            <w:pPr>
              <w:rPr>
                <w:rFonts w:ascii="Arial" w:hAnsi="Arial" w:cs="Arial"/>
              </w:rPr>
            </w:pPr>
            <w:r w:rsidRPr="007022CB">
              <w:rPr>
                <w:rFonts w:ascii="Arial" w:hAnsi="Arial" w:cs="Arial"/>
              </w:rPr>
              <w:t>Permitir que as deduções previstas nas legislação possam refletir na execução do orçamento anual como Desconto Concedido ou como Renúncia de Receita</w:t>
            </w:r>
          </w:p>
        </w:tc>
      </w:tr>
      <w:tr w:rsidR="007022CB" w:rsidRPr="007022CB" w14:paraId="7A363D7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2F9A729" w14:textId="77777777" w:rsidR="007022CB" w:rsidRPr="007022CB" w:rsidRDefault="007022CB" w:rsidP="007022CB">
            <w:pPr>
              <w:rPr>
                <w:rFonts w:ascii="Arial" w:hAnsi="Arial" w:cs="Arial"/>
              </w:rPr>
            </w:pPr>
            <w:r w:rsidRPr="007022CB">
              <w:rPr>
                <w:rFonts w:ascii="Arial" w:hAnsi="Arial" w:cs="Arial"/>
              </w:rPr>
              <w:t>235</w:t>
            </w:r>
          </w:p>
        </w:tc>
        <w:tc>
          <w:tcPr>
            <w:tcW w:w="9121" w:type="dxa"/>
            <w:tcBorders>
              <w:top w:val="nil"/>
              <w:left w:val="nil"/>
              <w:bottom w:val="single" w:sz="4" w:space="0" w:color="auto"/>
              <w:right w:val="single" w:sz="4" w:space="0" w:color="auto"/>
            </w:tcBorders>
            <w:vAlign w:val="center"/>
            <w:hideMark/>
          </w:tcPr>
          <w:p w14:paraId="3E8E7549" w14:textId="77777777" w:rsidR="007022CB" w:rsidRPr="007022CB" w:rsidRDefault="007022CB" w:rsidP="007022CB">
            <w:pPr>
              <w:rPr>
                <w:rFonts w:ascii="Arial" w:hAnsi="Arial" w:cs="Arial"/>
              </w:rPr>
            </w:pPr>
            <w:r w:rsidRPr="007022CB">
              <w:rPr>
                <w:rFonts w:ascii="Arial" w:hAnsi="Arial" w:cs="Arial"/>
              </w:rPr>
              <w:t>Dispor de serviços acessíveis através da web, por meios de  API, a consulta de lançamentos pendentes vinculados a um CPF ou CNPJ, podendo obter o retorno dos seguintes dados: Nome do Proprietário, lista de lançamentos (Ano do Lançamento, Descrição, data de lançamento, data de vencimento, Situação da Cobrança, valor lançado e atualizações monetárias)</w:t>
            </w:r>
          </w:p>
        </w:tc>
      </w:tr>
      <w:tr w:rsidR="007022CB" w:rsidRPr="007022CB" w14:paraId="6D3B9B5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DE22906" w14:textId="77777777" w:rsidR="007022CB" w:rsidRPr="007022CB" w:rsidRDefault="007022CB" w:rsidP="007022CB">
            <w:pPr>
              <w:rPr>
                <w:rFonts w:ascii="Arial" w:hAnsi="Arial" w:cs="Arial"/>
              </w:rPr>
            </w:pPr>
            <w:r w:rsidRPr="007022CB">
              <w:rPr>
                <w:rFonts w:ascii="Arial" w:hAnsi="Arial" w:cs="Arial"/>
              </w:rPr>
              <w:t>236</w:t>
            </w:r>
          </w:p>
        </w:tc>
        <w:tc>
          <w:tcPr>
            <w:tcW w:w="9121" w:type="dxa"/>
            <w:tcBorders>
              <w:top w:val="nil"/>
              <w:left w:val="nil"/>
              <w:bottom w:val="single" w:sz="4" w:space="0" w:color="auto"/>
              <w:right w:val="single" w:sz="4" w:space="0" w:color="auto"/>
            </w:tcBorders>
            <w:shd w:val="clear" w:color="000000" w:fill="FFFFFF"/>
            <w:vAlign w:val="center"/>
            <w:hideMark/>
          </w:tcPr>
          <w:p w14:paraId="384C96A2" w14:textId="77777777" w:rsidR="007022CB" w:rsidRPr="007022CB" w:rsidRDefault="007022CB" w:rsidP="007022CB">
            <w:pPr>
              <w:rPr>
                <w:rFonts w:ascii="Arial" w:hAnsi="Arial" w:cs="Arial"/>
              </w:rPr>
            </w:pPr>
            <w:r w:rsidRPr="007022CB">
              <w:rPr>
                <w:rFonts w:ascii="Arial" w:hAnsi="Arial" w:cs="Arial"/>
              </w:rPr>
              <w:t>A aplicação deve trafegar os dados utilizando protocolo de comunicação seguro, denominado HTTPS.</w:t>
            </w:r>
          </w:p>
        </w:tc>
      </w:tr>
      <w:tr w:rsidR="007022CB" w:rsidRPr="007022CB" w14:paraId="0FCD63C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2C263CB" w14:textId="77777777" w:rsidR="007022CB" w:rsidRPr="007022CB" w:rsidRDefault="007022CB" w:rsidP="007022CB">
            <w:pPr>
              <w:rPr>
                <w:rFonts w:ascii="Arial" w:hAnsi="Arial" w:cs="Arial"/>
              </w:rPr>
            </w:pPr>
            <w:r w:rsidRPr="007022CB">
              <w:rPr>
                <w:rFonts w:ascii="Arial" w:hAnsi="Arial" w:cs="Arial"/>
              </w:rPr>
              <w:t>237</w:t>
            </w:r>
          </w:p>
        </w:tc>
        <w:tc>
          <w:tcPr>
            <w:tcW w:w="9121" w:type="dxa"/>
            <w:tcBorders>
              <w:top w:val="nil"/>
              <w:left w:val="nil"/>
              <w:bottom w:val="single" w:sz="4" w:space="0" w:color="auto"/>
              <w:right w:val="single" w:sz="4" w:space="0" w:color="auto"/>
            </w:tcBorders>
            <w:shd w:val="clear" w:color="000000" w:fill="FFFFFF"/>
            <w:vAlign w:val="center"/>
            <w:hideMark/>
          </w:tcPr>
          <w:p w14:paraId="167B35D8" w14:textId="77777777" w:rsidR="007022CB" w:rsidRPr="007022CB" w:rsidRDefault="007022CB" w:rsidP="007022CB">
            <w:pPr>
              <w:rPr>
                <w:rFonts w:ascii="Arial" w:hAnsi="Arial" w:cs="Arial"/>
              </w:rPr>
            </w:pPr>
            <w:r w:rsidRPr="007022CB">
              <w:rPr>
                <w:rFonts w:ascii="Arial" w:hAnsi="Arial" w:cs="Arial"/>
              </w:rPr>
              <w:t>O sistema deverá proporcionar duas formas de utilização:</w:t>
            </w:r>
          </w:p>
        </w:tc>
      </w:tr>
      <w:tr w:rsidR="007022CB" w:rsidRPr="007022CB" w14:paraId="298567F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57AA27D" w14:textId="77777777" w:rsidR="007022CB" w:rsidRPr="007022CB" w:rsidRDefault="007022CB" w:rsidP="007022CB">
            <w:pPr>
              <w:rPr>
                <w:rFonts w:ascii="Arial" w:hAnsi="Arial" w:cs="Arial"/>
              </w:rPr>
            </w:pPr>
            <w:r w:rsidRPr="007022CB">
              <w:rPr>
                <w:rFonts w:ascii="Arial" w:hAnsi="Arial" w:cs="Arial"/>
              </w:rPr>
              <w:t>238</w:t>
            </w:r>
          </w:p>
        </w:tc>
        <w:tc>
          <w:tcPr>
            <w:tcW w:w="9121" w:type="dxa"/>
            <w:tcBorders>
              <w:top w:val="nil"/>
              <w:left w:val="nil"/>
              <w:bottom w:val="single" w:sz="4" w:space="0" w:color="auto"/>
              <w:right w:val="single" w:sz="4" w:space="0" w:color="auto"/>
            </w:tcBorders>
            <w:shd w:val="clear" w:color="000000" w:fill="FFFFFF"/>
            <w:vAlign w:val="center"/>
            <w:hideMark/>
          </w:tcPr>
          <w:p w14:paraId="5CB86848" w14:textId="77777777" w:rsidR="007022CB" w:rsidRPr="007022CB" w:rsidRDefault="007022CB" w:rsidP="007022CB">
            <w:pPr>
              <w:rPr>
                <w:rFonts w:ascii="Arial" w:hAnsi="Arial" w:cs="Arial"/>
              </w:rPr>
            </w:pPr>
            <w:r w:rsidRPr="007022CB">
              <w:rPr>
                <w:rFonts w:ascii="Arial" w:hAnsi="Arial" w:cs="Arial"/>
              </w:rPr>
              <w:t>Solução web, disponibilizada para acesso no sítio oficial da entidade, com possibilidade de acesso através de navegador de internet;</w:t>
            </w:r>
          </w:p>
        </w:tc>
      </w:tr>
      <w:tr w:rsidR="007022CB" w:rsidRPr="007022CB" w14:paraId="273BA4B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DF1AE4A" w14:textId="77777777" w:rsidR="007022CB" w:rsidRPr="007022CB" w:rsidRDefault="007022CB" w:rsidP="007022CB">
            <w:pPr>
              <w:rPr>
                <w:rFonts w:ascii="Arial" w:hAnsi="Arial" w:cs="Arial"/>
              </w:rPr>
            </w:pPr>
            <w:r w:rsidRPr="007022CB">
              <w:rPr>
                <w:rFonts w:ascii="Arial" w:hAnsi="Arial" w:cs="Arial"/>
              </w:rPr>
              <w:t>239</w:t>
            </w:r>
          </w:p>
        </w:tc>
        <w:tc>
          <w:tcPr>
            <w:tcW w:w="9121" w:type="dxa"/>
            <w:tcBorders>
              <w:top w:val="nil"/>
              <w:left w:val="nil"/>
              <w:bottom w:val="single" w:sz="4" w:space="0" w:color="auto"/>
              <w:right w:val="single" w:sz="4" w:space="0" w:color="auto"/>
            </w:tcBorders>
            <w:shd w:val="clear" w:color="000000" w:fill="FFFFFF"/>
            <w:vAlign w:val="center"/>
            <w:hideMark/>
          </w:tcPr>
          <w:p w14:paraId="3BB844FE" w14:textId="77777777" w:rsidR="007022CB" w:rsidRPr="007022CB" w:rsidRDefault="007022CB" w:rsidP="007022CB">
            <w:pPr>
              <w:rPr>
                <w:rFonts w:ascii="Arial" w:hAnsi="Arial" w:cs="Arial"/>
              </w:rPr>
            </w:pPr>
            <w:r w:rsidRPr="007022CB">
              <w:rPr>
                <w:rFonts w:ascii="Arial" w:hAnsi="Arial" w:cs="Arial"/>
              </w:rPr>
              <w:t>Acesso a serviços via Web Service, permitindo a integração com os sistemas próprios dos contribuintes ou através de aplicativo cliente, disponibilizado pela própria entidade.</w:t>
            </w:r>
          </w:p>
        </w:tc>
      </w:tr>
      <w:tr w:rsidR="007022CB" w:rsidRPr="007022CB" w14:paraId="7E008C0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62A84D4" w14:textId="77777777" w:rsidR="007022CB" w:rsidRPr="007022CB" w:rsidRDefault="007022CB" w:rsidP="007022CB">
            <w:pPr>
              <w:rPr>
                <w:rFonts w:ascii="Arial" w:hAnsi="Arial" w:cs="Arial"/>
              </w:rPr>
            </w:pPr>
            <w:r w:rsidRPr="007022CB">
              <w:rPr>
                <w:rFonts w:ascii="Arial" w:hAnsi="Arial" w:cs="Arial"/>
              </w:rPr>
              <w:t>240</w:t>
            </w:r>
          </w:p>
        </w:tc>
        <w:tc>
          <w:tcPr>
            <w:tcW w:w="9121" w:type="dxa"/>
            <w:tcBorders>
              <w:top w:val="nil"/>
              <w:left w:val="nil"/>
              <w:bottom w:val="single" w:sz="4" w:space="0" w:color="auto"/>
              <w:right w:val="single" w:sz="4" w:space="0" w:color="auto"/>
            </w:tcBorders>
            <w:shd w:val="clear" w:color="000000" w:fill="FFFFFF"/>
            <w:vAlign w:val="center"/>
            <w:hideMark/>
          </w:tcPr>
          <w:p w14:paraId="18368106" w14:textId="77777777" w:rsidR="007022CB" w:rsidRPr="007022CB" w:rsidRDefault="007022CB" w:rsidP="007022CB">
            <w:pPr>
              <w:rPr>
                <w:rFonts w:ascii="Arial" w:hAnsi="Arial" w:cs="Arial"/>
              </w:rPr>
            </w:pPr>
            <w:r w:rsidRPr="007022CB">
              <w:rPr>
                <w:rFonts w:ascii="Arial" w:hAnsi="Arial" w:cs="Arial"/>
              </w:rPr>
              <w:t xml:space="preserve">O sistema deve possibilitar realizar identificar as pessoas jurídicas ou físicas como emissores de </w:t>
            </w:r>
            <w:proofErr w:type="spellStart"/>
            <w:r w:rsidRPr="007022CB">
              <w:rPr>
                <w:rFonts w:ascii="Arial" w:hAnsi="Arial" w:cs="Arial"/>
              </w:rPr>
              <w:t>NFSe</w:t>
            </w:r>
            <w:proofErr w:type="spellEnd"/>
            <w:r w:rsidRPr="007022CB">
              <w:rPr>
                <w:rFonts w:ascii="Arial" w:hAnsi="Arial" w:cs="Arial"/>
              </w:rPr>
              <w:t>, o acesso ao sistema seja ele para a solução web ou consumo dos serviços via webservice só poderá ocorrer se a pessoa estiver identificada como Prestador de Serviços Emissor de Notas, Prestador Eventual ou Tomador/Intermediário de serviços.</w:t>
            </w:r>
          </w:p>
        </w:tc>
      </w:tr>
      <w:tr w:rsidR="007022CB" w:rsidRPr="007022CB" w14:paraId="0152F69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60817D8" w14:textId="77777777" w:rsidR="007022CB" w:rsidRPr="007022CB" w:rsidRDefault="007022CB" w:rsidP="007022CB">
            <w:pPr>
              <w:rPr>
                <w:rFonts w:ascii="Arial" w:hAnsi="Arial" w:cs="Arial"/>
              </w:rPr>
            </w:pPr>
            <w:r w:rsidRPr="007022CB">
              <w:rPr>
                <w:rFonts w:ascii="Arial" w:hAnsi="Arial" w:cs="Arial"/>
              </w:rPr>
              <w:t>241</w:t>
            </w:r>
          </w:p>
        </w:tc>
        <w:tc>
          <w:tcPr>
            <w:tcW w:w="9121" w:type="dxa"/>
            <w:tcBorders>
              <w:top w:val="nil"/>
              <w:left w:val="nil"/>
              <w:bottom w:val="single" w:sz="4" w:space="0" w:color="auto"/>
              <w:right w:val="single" w:sz="4" w:space="0" w:color="auto"/>
            </w:tcBorders>
            <w:vAlign w:val="bottom"/>
            <w:hideMark/>
          </w:tcPr>
          <w:p w14:paraId="2F87A1B2" w14:textId="77777777" w:rsidR="007022CB" w:rsidRPr="007022CB" w:rsidRDefault="007022CB" w:rsidP="007022CB">
            <w:pPr>
              <w:rPr>
                <w:rFonts w:ascii="Arial" w:hAnsi="Arial" w:cs="Arial"/>
              </w:rPr>
            </w:pPr>
            <w:r w:rsidRPr="007022CB">
              <w:rPr>
                <w:rFonts w:ascii="Arial" w:hAnsi="Arial" w:cs="Arial"/>
              </w:rPr>
              <w:t xml:space="preserve">O sistema deverá ser aderente ao modelo conceitual e de integração da ABRASF versão 1.0, 2.02 e </w:t>
            </w:r>
            <w:r w:rsidRPr="007022CB">
              <w:rPr>
                <w:rFonts w:ascii="Arial" w:hAnsi="Arial" w:cs="Arial"/>
              </w:rPr>
              <w:lastRenderedPageBreak/>
              <w:t>2.03</w:t>
            </w:r>
          </w:p>
        </w:tc>
      </w:tr>
      <w:tr w:rsidR="007022CB" w:rsidRPr="007022CB" w14:paraId="6F963DB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6CBD3C7" w14:textId="77777777" w:rsidR="007022CB" w:rsidRPr="007022CB" w:rsidRDefault="007022CB" w:rsidP="007022CB">
            <w:pPr>
              <w:rPr>
                <w:rFonts w:ascii="Arial" w:hAnsi="Arial" w:cs="Arial"/>
              </w:rPr>
            </w:pPr>
            <w:r w:rsidRPr="007022CB">
              <w:rPr>
                <w:rFonts w:ascii="Arial" w:hAnsi="Arial" w:cs="Arial"/>
              </w:rPr>
              <w:lastRenderedPageBreak/>
              <w:t>242</w:t>
            </w:r>
          </w:p>
        </w:tc>
        <w:tc>
          <w:tcPr>
            <w:tcW w:w="9121" w:type="dxa"/>
            <w:tcBorders>
              <w:top w:val="nil"/>
              <w:left w:val="nil"/>
              <w:bottom w:val="single" w:sz="4" w:space="0" w:color="auto"/>
              <w:right w:val="single" w:sz="4" w:space="0" w:color="auto"/>
            </w:tcBorders>
            <w:shd w:val="clear" w:color="000000" w:fill="FFFFFF"/>
            <w:vAlign w:val="center"/>
            <w:hideMark/>
          </w:tcPr>
          <w:p w14:paraId="348864F8" w14:textId="77777777" w:rsidR="007022CB" w:rsidRPr="007022CB" w:rsidRDefault="007022CB" w:rsidP="007022CB">
            <w:pPr>
              <w:rPr>
                <w:rFonts w:ascii="Arial" w:hAnsi="Arial" w:cs="Arial"/>
              </w:rPr>
            </w:pPr>
            <w:r w:rsidRPr="007022CB">
              <w:rPr>
                <w:rFonts w:ascii="Arial" w:hAnsi="Arial" w:cs="Arial"/>
              </w:rPr>
              <w:t xml:space="preserve">A solução web do sistema deve possuir um módulo administração e um módulo contribuinte ambos devem possuir acesso através de autenticação de usuários, deverá possuir também uma área pública onde o acesso ocorrerá sem necessidade de autenticação. </w:t>
            </w:r>
          </w:p>
        </w:tc>
      </w:tr>
      <w:tr w:rsidR="007022CB" w:rsidRPr="007022CB" w14:paraId="2477046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1CA2AC2" w14:textId="77777777" w:rsidR="007022CB" w:rsidRPr="007022CB" w:rsidRDefault="007022CB" w:rsidP="007022CB">
            <w:pPr>
              <w:rPr>
                <w:rFonts w:ascii="Arial" w:hAnsi="Arial" w:cs="Arial"/>
              </w:rPr>
            </w:pPr>
            <w:r w:rsidRPr="007022CB">
              <w:rPr>
                <w:rFonts w:ascii="Arial" w:hAnsi="Arial" w:cs="Arial"/>
              </w:rPr>
              <w:t>243</w:t>
            </w:r>
          </w:p>
        </w:tc>
        <w:tc>
          <w:tcPr>
            <w:tcW w:w="9121" w:type="dxa"/>
            <w:tcBorders>
              <w:top w:val="nil"/>
              <w:left w:val="nil"/>
              <w:bottom w:val="single" w:sz="4" w:space="0" w:color="auto"/>
              <w:right w:val="single" w:sz="4" w:space="0" w:color="auto"/>
            </w:tcBorders>
            <w:shd w:val="clear" w:color="000000" w:fill="FFFFFF"/>
            <w:vAlign w:val="center"/>
            <w:hideMark/>
          </w:tcPr>
          <w:p w14:paraId="73D744CB" w14:textId="77777777" w:rsidR="007022CB" w:rsidRPr="007022CB" w:rsidRDefault="007022CB" w:rsidP="007022CB">
            <w:pPr>
              <w:rPr>
                <w:rFonts w:ascii="Arial" w:hAnsi="Arial" w:cs="Arial"/>
              </w:rPr>
            </w:pPr>
            <w:r w:rsidRPr="007022CB">
              <w:rPr>
                <w:rFonts w:ascii="Arial" w:hAnsi="Arial" w:cs="Arial"/>
              </w:rPr>
              <w:t>Permitir que as pessoas solicitem acesso ao sistema, de forma online.</w:t>
            </w:r>
          </w:p>
        </w:tc>
      </w:tr>
      <w:tr w:rsidR="007022CB" w:rsidRPr="007022CB" w14:paraId="0752D29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4EFAE9F" w14:textId="77777777" w:rsidR="007022CB" w:rsidRPr="007022CB" w:rsidRDefault="007022CB" w:rsidP="007022CB">
            <w:pPr>
              <w:rPr>
                <w:rFonts w:ascii="Arial" w:hAnsi="Arial" w:cs="Arial"/>
              </w:rPr>
            </w:pPr>
            <w:r w:rsidRPr="007022CB">
              <w:rPr>
                <w:rFonts w:ascii="Arial" w:hAnsi="Arial" w:cs="Arial"/>
              </w:rPr>
              <w:t>244</w:t>
            </w:r>
          </w:p>
        </w:tc>
        <w:tc>
          <w:tcPr>
            <w:tcW w:w="9121" w:type="dxa"/>
            <w:tcBorders>
              <w:top w:val="nil"/>
              <w:left w:val="nil"/>
              <w:bottom w:val="single" w:sz="4" w:space="0" w:color="auto"/>
              <w:right w:val="single" w:sz="4" w:space="0" w:color="auto"/>
            </w:tcBorders>
            <w:shd w:val="clear" w:color="000000" w:fill="FFFFFF"/>
            <w:vAlign w:val="center"/>
            <w:hideMark/>
          </w:tcPr>
          <w:p w14:paraId="7A0AB1C5" w14:textId="77777777" w:rsidR="007022CB" w:rsidRPr="007022CB" w:rsidRDefault="007022CB" w:rsidP="007022CB">
            <w:pPr>
              <w:rPr>
                <w:rFonts w:ascii="Arial" w:hAnsi="Arial" w:cs="Arial"/>
              </w:rPr>
            </w:pPr>
            <w:r w:rsidRPr="007022CB">
              <w:rPr>
                <w:rFonts w:ascii="Arial" w:hAnsi="Arial" w:cs="Arial"/>
              </w:rPr>
              <w:t>Para solicitações de acesso de credenciamento de pessoas jurídicas, no ato da solicitação deve ser informada a pessoa responsável pela empresa, a qual terá privilégios de administrador, podendo outorgar a outras pessoas a utilização do sistema em nome da empresa em questão.</w:t>
            </w:r>
          </w:p>
        </w:tc>
      </w:tr>
      <w:tr w:rsidR="007022CB" w:rsidRPr="007022CB" w14:paraId="0B820AF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F66E193" w14:textId="77777777" w:rsidR="007022CB" w:rsidRPr="007022CB" w:rsidRDefault="007022CB" w:rsidP="007022CB">
            <w:pPr>
              <w:rPr>
                <w:rFonts w:ascii="Arial" w:hAnsi="Arial" w:cs="Arial"/>
              </w:rPr>
            </w:pPr>
            <w:r w:rsidRPr="007022CB">
              <w:rPr>
                <w:rFonts w:ascii="Arial" w:hAnsi="Arial" w:cs="Arial"/>
              </w:rPr>
              <w:t>245</w:t>
            </w:r>
          </w:p>
        </w:tc>
        <w:tc>
          <w:tcPr>
            <w:tcW w:w="9121" w:type="dxa"/>
            <w:tcBorders>
              <w:top w:val="nil"/>
              <w:left w:val="nil"/>
              <w:bottom w:val="single" w:sz="4" w:space="0" w:color="auto"/>
              <w:right w:val="single" w:sz="4" w:space="0" w:color="auto"/>
            </w:tcBorders>
            <w:shd w:val="clear" w:color="000000" w:fill="FFFFFF"/>
            <w:vAlign w:val="center"/>
            <w:hideMark/>
          </w:tcPr>
          <w:p w14:paraId="78E886A3" w14:textId="77777777" w:rsidR="007022CB" w:rsidRPr="007022CB" w:rsidRDefault="007022CB" w:rsidP="007022CB">
            <w:pPr>
              <w:rPr>
                <w:rFonts w:ascii="Arial" w:hAnsi="Arial" w:cs="Arial"/>
              </w:rPr>
            </w:pPr>
            <w:r w:rsidRPr="007022CB">
              <w:rPr>
                <w:rFonts w:ascii="Arial" w:hAnsi="Arial" w:cs="Arial"/>
              </w:rPr>
              <w:t>Possibilitar a geração de termo de solicitação de acesso.</w:t>
            </w:r>
          </w:p>
        </w:tc>
      </w:tr>
      <w:tr w:rsidR="007022CB" w:rsidRPr="007022CB" w14:paraId="6B05D9F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6EA4613" w14:textId="77777777" w:rsidR="007022CB" w:rsidRPr="007022CB" w:rsidRDefault="007022CB" w:rsidP="007022CB">
            <w:pPr>
              <w:rPr>
                <w:rFonts w:ascii="Arial" w:hAnsi="Arial" w:cs="Arial"/>
              </w:rPr>
            </w:pPr>
            <w:r w:rsidRPr="007022CB">
              <w:rPr>
                <w:rFonts w:ascii="Arial" w:hAnsi="Arial" w:cs="Arial"/>
              </w:rPr>
              <w:t>246</w:t>
            </w:r>
          </w:p>
        </w:tc>
        <w:tc>
          <w:tcPr>
            <w:tcW w:w="9121" w:type="dxa"/>
            <w:tcBorders>
              <w:top w:val="nil"/>
              <w:left w:val="nil"/>
              <w:bottom w:val="single" w:sz="4" w:space="0" w:color="auto"/>
              <w:right w:val="single" w:sz="4" w:space="0" w:color="auto"/>
            </w:tcBorders>
            <w:shd w:val="clear" w:color="000000" w:fill="FFFFFF"/>
            <w:vAlign w:val="center"/>
            <w:hideMark/>
          </w:tcPr>
          <w:p w14:paraId="348EF2D0" w14:textId="77777777" w:rsidR="007022CB" w:rsidRPr="007022CB" w:rsidRDefault="007022CB" w:rsidP="007022CB">
            <w:pPr>
              <w:rPr>
                <w:rFonts w:ascii="Arial" w:hAnsi="Arial" w:cs="Arial"/>
              </w:rPr>
            </w:pPr>
            <w:r w:rsidRPr="007022CB">
              <w:rPr>
                <w:rFonts w:ascii="Arial" w:hAnsi="Arial" w:cs="Arial"/>
              </w:rPr>
              <w:t>O termo de solicitação de acesso deve ser personalizável pelo fisco.</w:t>
            </w:r>
          </w:p>
        </w:tc>
      </w:tr>
      <w:tr w:rsidR="007022CB" w:rsidRPr="007022CB" w14:paraId="06F6C6A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A87F913" w14:textId="77777777" w:rsidR="007022CB" w:rsidRPr="007022CB" w:rsidRDefault="007022CB" w:rsidP="007022CB">
            <w:pPr>
              <w:rPr>
                <w:rFonts w:ascii="Arial" w:hAnsi="Arial" w:cs="Arial"/>
              </w:rPr>
            </w:pPr>
            <w:r w:rsidRPr="007022CB">
              <w:rPr>
                <w:rFonts w:ascii="Arial" w:hAnsi="Arial" w:cs="Arial"/>
              </w:rPr>
              <w:t>247</w:t>
            </w:r>
          </w:p>
        </w:tc>
        <w:tc>
          <w:tcPr>
            <w:tcW w:w="9121" w:type="dxa"/>
            <w:tcBorders>
              <w:top w:val="nil"/>
              <w:left w:val="nil"/>
              <w:bottom w:val="single" w:sz="4" w:space="0" w:color="auto"/>
              <w:right w:val="single" w:sz="4" w:space="0" w:color="auto"/>
            </w:tcBorders>
            <w:shd w:val="clear" w:color="000000" w:fill="FFFFFF"/>
            <w:vAlign w:val="center"/>
            <w:hideMark/>
          </w:tcPr>
          <w:p w14:paraId="2D6B4304" w14:textId="77777777" w:rsidR="007022CB" w:rsidRPr="007022CB" w:rsidRDefault="007022CB" w:rsidP="007022CB">
            <w:pPr>
              <w:rPr>
                <w:rFonts w:ascii="Arial" w:hAnsi="Arial" w:cs="Arial"/>
              </w:rPr>
            </w:pPr>
            <w:r w:rsidRPr="007022CB">
              <w:rPr>
                <w:rFonts w:ascii="Arial" w:hAnsi="Arial" w:cs="Arial"/>
              </w:rPr>
              <w:t>Possibilitar que o fisco cadastre lista de documentos que devem ser anexados no ato da solicitação de acesso.</w:t>
            </w:r>
          </w:p>
        </w:tc>
      </w:tr>
      <w:tr w:rsidR="007022CB" w:rsidRPr="007022CB" w14:paraId="653F6D2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42E9741" w14:textId="77777777" w:rsidR="007022CB" w:rsidRPr="007022CB" w:rsidRDefault="007022CB" w:rsidP="007022CB">
            <w:pPr>
              <w:rPr>
                <w:rFonts w:ascii="Arial" w:hAnsi="Arial" w:cs="Arial"/>
              </w:rPr>
            </w:pPr>
            <w:r w:rsidRPr="007022CB">
              <w:rPr>
                <w:rFonts w:ascii="Arial" w:hAnsi="Arial" w:cs="Arial"/>
              </w:rPr>
              <w:t>248</w:t>
            </w:r>
          </w:p>
        </w:tc>
        <w:tc>
          <w:tcPr>
            <w:tcW w:w="9121" w:type="dxa"/>
            <w:tcBorders>
              <w:top w:val="nil"/>
              <w:left w:val="nil"/>
              <w:bottom w:val="single" w:sz="4" w:space="0" w:color="auto"/>
              <w:right w:val="single" w:sz="4" w:space="0" w:color="auto"/>
            </w:tcBorders>
            <w:shd w:val="clear" w:color="000000" w:fill="FFFFFF"/>
            <w:vAlign w:val="center"/>
            <w:hideMark/>
          </w:tcPr>
          <w:p w14:paraId="4A6D7C1E" w14:textId="77777777" w:rsidR="007022CB" w:rsidRPr="007022CB" w:rsidRDefault="007022CB" w:rsidP="007022CB">
            <w:pPr>
              <w:rPr>
                <w:rFonts w:ascii="Arial" w:hAnsi="Arial" w:cs="Arial"/>
              </w:rPr>
            </w:pPr>
            <w:r w:rsidRPr="007022CB">
              <w:rPr>
                <w:rFonts w:ascii="Arial" w:hAnsi="Arial" w:cs="Arial"/>
              </w:rPr>
              <w:t>Possibilitar que o fisco defina quais documentos a serem anexados na solicitação de acesso devem ser obrigatórios.</w:t>
            </w:r>
          </w:p>
        </w:tc>
      </w:tr>
      <w:tr w:rsidR="007022CB" w:rsidRPr="007022CB" w14:paraId="2C47F20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D4A69D9" w14:textId="77777777" w:rsidR="007022CB" w:rsidRPr="007022CB" w:rsidRDefault="007022CB" w:rsidP="007022CB">
            <w:pPr>
              <w:rPr>
                <w:rFonts w:ascii="Arial" w:hAnsi="Arial" w:cs="Arial"/>
              </w:rPr>
            </w:pPr>
            <w:r w:rsidRPr="007022CB">
              <w:rPr>
                <w:rFonts w:ascii="Arial" w:hAnsi="Arial" w:cs="Arial"/>
              </w:rPr>
              <w:t>249</w:t>
            </w:r>
          </w:p>
        </w:tc>
        <w:tc>
          <w:tcPr>
            <w:tcW w:w="9121" w:type="dxa"/>
            <w:tcBorders>
              <w:top w:val="nil"/>
              <w:left w:val="nil"/>
              <w:bottom w:val="single" w:sz="4" w:space="0" w:color="auto"/>
              <w:right w:val="single" w:sz="4" w:space="0" w:color="auto"/>
            </w:tcBorders>
            <w:shd w:val="clear" w:color="000000" w:fill="FFFFFF"/>
            <w:vAlign w:val="center"/>
            <w:hideMark/>
          </w:tcPr>
          <w:p w14:paraId="3ACB8206" w14:textId="77777777" w:rsidR="007022CB" w:rsidRPr="007022CB" w:rsidRDefault="007022CB" w:rsidP="007022CB">
            <w:pPr>
              <w:rPr>
                <w:rFonts w:ascii="Arial" w:hAnsi="Arial" w:cs="Arial"/>
              </w:rPr>
            </w:pPr>
            <w:r w:rsidRPr="007022CB">
              <w:rPr>
                <w:rFonts w:ascii="Arial" w:hAnsi="Arial" w:cs="Arial"/>
              </w:rPr>
              <w:t>Possibilitar que o fisco defina quais documentos a serem anexados na solicitação de acesso devem ser assinados com certificado digital padrão ICP-Brasil.</w:t>
            </w:r>
          </w:p>
        </w:tc>
      </w:tr>
      <w:tr w:rsidR="007022CB" w:rsidRPr="007022CB" w14:paraId="5C22800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F1BD153" w14:textId="77777777" w:rsidR="007022CB" w:rsidRPr="007022CB" w:rsidRDefault="007022CB" w:rsidP="007022CB">
            <w:pPr>
              <w:rPr>
                <w:rFonts w:ascii="Arial" w:hAnsi="Arial" w:cs="Arial"/>
              </w:rPr>
            </w:pPr>
            <w:r w:rsidRPr="007022CB">
              <w:rPr>
                <w:rFonts w:ascii="Arial" w:hAnsi="Arial" w:cs="Arial"/>
              </w:rPr>
              <w:t>250</w:t>
            </w:r>
          </w:p>
        </w:tc>
        <w:tc>
          <w:tcPr>
            <w:tcW w:w="9121" w:type="dxa"/>
            <w:tcBorders>
              <w:top w:val="nil"/>
              <w:left w:val="nil"/>
              <w:bottom w:val="single" w:sz="4" w:space="0" w:color="auto"/>
              <w:right w:val="single" w:sz="4" w:space="0" w:color="auto"/>
            </w:tcBorders>
            <w:shd w:val="clear" w:color="000000" w:fill="FFFFFF"/>
            <w:vAlign w:val="center"/>
            <w:hideMark/>
          </w:tcPr>
          <w:p w14:paraId="493A4980" w14:textId="77777777" w:rsidR="007022CB" w:rsidRPr="007022CB" w:rsidRDefault="007022CB" w:rsidP="007022CB">
            <w:pPr>
              <w:rPr>
                <w:rFonts w:ascii="Arial" w:hAnsi="Arial" w:cs="Arial"/>
              </w:rPr>
            </w:pPr>
            <w:r w:rsidRPr="007022CB">
              <w:rPr>
                <w:rFonts w:ascii="Arial" w:hAnsi="Arial" w:cs="Arial"/>
              </w:rPr>
              <w:t>Quando realizada a solicitação de acesso, o sistema deve conter mecanismo de confirmação e-mail, onde o solicitante deve receber uma mensagem em seu e-mail para realizar a confirmação.</w:t>
            </w:r>
          </w:p>
        </w:tc>
      </w:tr>
      <w:tr w:rsidR="007022CB" w:rsidRPr="007022CB" w14:paraId="68EB323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2956B4C" w14:textId="77777777" w:rsidR="007022CB" w:rsidRPr="007022CB" w:rsidRDefault="007022CB" w:rsidP="007022CB">
            <w:pPr>
              <w:rPr>
                <w:rFonts w:ascii="Arial" w:hAnsi="Arial" w:cs="Arial"/>
              </w:rPr>
            </w:pPr>
            <w:r w:rsidRPr="007022CB">
              <w:rPr>
                <w:rFonts w:ascii="Arial" w:hAnsi="Arial" w:cs="Arial"/>
              </w:rPr>
              <w:t>251</w:t>
            </w:r>
          </w:p>
        </w:tc>
        <w:tc>
          <w:tcPr>
            <w:tcW w:w="9121" w:type="dxa"/>
            <w:tcBorders>
              <w:top w:val="nil"/>
              <w:left w:val="nil"/>
              <w:bottom w:val="single" w:sz="4" w:space="0" w:color="auto"/>
              <w:right w:val="single" w:sz="4" w:space="0" w:color="auto"/>
            </w:tcBorders>
            <w:shd w:val="clear" w:color="000000" w:fill="FFFFFF"/>
            <w:vAlign w:val="center"/>
            <w:hideMark/>
          </w:tcPr>
          <w:p w14:paraId="294220A5" w14:textId="77777777" w:rsidR="007022CB" w:rsidRPr="007022CB" w:rsidRDefault="007022CB" w:rsidP="007022CB">
            <w:pPr>
              <w:rPr>
                <w:rFonts w:ascii="Arial" w:hAnsi="Arial" w:cs="Arial"/>
              </w:rPr>
            </w:pPr>
            <w:r w:rsidRPr="007022CB">
              <w:rPr>
                <w:rFonts w:ascii="Arial" w:hAnsi="Arial" w:cs="Arial"/>
              </w:rPr>
              <w:t>A solicitação só deverá estar disponível para análise do fisco após a confirmação do e-mail pelo solicitante.</w:t>
            </w:r>
          </w:p>
        </w:tc>
      </w:tr>
      <w:tr w:rsidR="007022CB" w:rsidRPr="007022CB" w14:paraId="6BCEEA3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1F1F40C" w14:textId="77777777" w:rsidR="007022CB" w:rsidRPr="007022CB" w:rsidRDefault="007022CB" w:rsidP="007022CB">
            <w:pPr>
              <w:rPr>
                <w:rFonts w:ascii="Arial" w:hAnsi="Arial" w:cs="Arial"/>
              </w:rPr>
            </w:pPr>
            <w:r w:rsidRPr="007022CB">
              <w:rPr>
                <w:rFonts w:ascii="Arial" w:hAnsi="Arial" w:cs="Arial"/>
              </w:rPr>
              <w:t>252</w:t>
            </w:r>
          </w:p>
        </w:tc>
        <w:tc>
          <w:tcPr>
            <w:tcW w:w="9121" w:type="dxa"/>
            <w:tcBorders>
              <w:top w:val="nil"/>
              <w:left w:val="nil"/>
              <w:bottom w:val="single" w:sz="4" w:space="0" w:color="auto"/>
              <w:right w:val="single" w:sz="4" w:space="0" w:color="auto"/>
            </w:tcBorders>
            <w:shd w:val="clear" w:color="000000" w:fill="FFFFFF"/>
            <w:vAlign w:val="center"/>
            <w:hideMark/>
          </w:tcPr>
          <w:p w14:paraId="5A2C2D33" w14:textId="77777777" w:rsidR="007022CB" w:rsidRPr="007022CB" w:rsidRDefault="007022CB" w:rsidP="007022CB">
            <w:pPr>
              <w:rPr>
                <w:rFonts w:ascii="Arial" w:hAnsi="Arial" w:cs="Arial"/>
              </w:rPr>
            </w:pPr>
            <w:r w:rsidRPr="007022CB">
              <w:rPr>
                <w:rFonts w:ascii="Arial" w:hAnsi="Arial" w:cs="Arial"/>
              </w:rPr>
              <w:t>O acesso ao sistema só poderá ser liberado após o deferimento da solicitação pelo fisco através de funcionalidade para deferimento/indeferimento.</w:t>
            </w:r>
          </w:p>
        </w:tc>
      </w:tr>
      <w:tr w:rsidR="007022CB" w:rsidRPr="007022CB" w14:paraId="3317935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BFD623A" w14:textId="77777777" w:rsidR="007022CB" w:rsidRPr="007022CB" w:rsidRDefault="007022CB" w:rsidP="007022CB">
            <w:pPr>
              <w:rPr>
                <w:rFonts w:ascii="Arial" w:hAnsi="Arial" w:cs="Arial"/>
              </w:rPr>
            </w:pPr>
            <w:r w:rsidRPr="007022CB">
              <w:rPr>
                <w:rFonts w:ascii="Arial" w:hAnsi="Arial" w:cs="Arial"/>
              </w:rPr>
              <w:t>253</w:t>
            </w:r>
          </w:p>
        </w:tc>
        <w:tc>
          <w:tcPr>
            <w:tcW w:w="9121" w:type="dxa"/>
            <w:tcBorders>
              <w:top w:val="nil"/>
              <w:left w:val="nil"/>
              <w:bottom w:val="single" w:sz="4" w:space="0" w:color="auto"/>
              <w:right w:val="single" w:sz="4" w:space="0" w:color="auto"/>
            </w:tcBorders>
            <w:shd w:val="clear" w:color="000000" w:fill="FFFFFF"/>
            <w:vAlign w:val="center"/>
            <w:hideMark/>
          </w:tcPr>
          <w:p w14:paraId="42AE4847" w14:textId="77777777" w:rsidR="007022CB" w:rsidRPr="007022CB" w:rsidRDefault="007022CB" w:rsidP="007022CB">
            <w:pPr>
              <w:rPr>
                <w:rFonts w:ascii="Arial" w:hAnsi="Arial" w:cs="Arial"/>
              </w:rPr>
            </w:pPr>
            <w:r w:rsidRPr="007022CB">
              <w:rPr>
                <w:rFonts w:ascii="Arial" w:hAnsi="Arial" w:cs="Arial"/>
              </w:rPr>
              <w:t>O fisco deverá visualizar os dados da solicitação de acesso bem como o termo de solicitação.</w:t>
            </w:r>
          </w:p>
        </w:tc>
      </w:tr>
      <w:tr w:rsidR="007022CB" w:rsidRPr="007022CB" w14:paraId="46D3964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A7CA915" w14:textId="77777777" w:rsidR="007022CB" w:rsidRPr="007022CB" w:rsidRDefault="007022CB" w:rsidP="007022CB">
            <w:pPr>
              <w:rPr>
                <w:rFonts w:ascii="Arial" w:hAnsi="Arial" w:cs="Arial"/>
              </w:rPr>
            </w:pPr>
            <w:r w:rsidRPr="007022CB">
              <w:rPr>
                <w:rFonts w:ascii="Arial" w:hAnsi="Arial" w:cs="Arial"/>
              </w:rPr>
              <w:t>254</w:t>
            </w:r>
          </w:p>
        </w:tc>
        <w:tc>
          <w:tcPr>
            <w:tcW w:w="9121" w:type="dxa"/>
            <w:tcBorders>
              <w:top w:val="nil"/>
              <w:left w:val="nil"/>
              <w:bottom w:val="single" w:sz="4" w:space="0" w:color="auto"/>
              <w:right w:val="single" w:sz="4" w:space="0" w:color="auto"/>
            </w:tcBorders>
            <w:shd w:val="clear" w:color="000000" w:fill="FFFFFF"/>
            <w:vAlign w:val="center"/>
            <w:hideMark/>
          </w:tcPr>
          <w:p w14:paraId="0B6F45C0" w14:textId="77777777" w:rsidR="007022CB" w:rsidRPr="007022CB" w:rsidRDefault="007022CB" w:rsidP="007022CB">
            <w:pPr>
              <w:rPr>
                <w:rFonts w:ascii="Arial" w:hAnsi="Arial" w:cs="Arial"/>
              </w:rPr>
            </w:pPr>
            <w:r w:rsidRPr="007022CB">
              <w:rPr>
                <w:rFonts w:ascii="Arial" w:hAnsi="Arial" w:cs="Arial"/>
              </w:rPr>
              <w:t>O fisco deverá visualizar os documentos anexados na solicitação de acesso.</w:t>
            </w:r>
          </w:p>
        </w:tc>
      </w:tr>
      <w:tr w:rsidR="007022CB" w:rsidRPr="007022CB" w14:paraId="3518AF6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E396FEC" w14:textId="77777777" w:rsidR="007022CB" w:rsidRPr="007022CB" w:rsidRDefault="007022CB" w:rsidP="007022CB">
            <w:pPr>
              <w:rPr>
                <w:rFonts w:ascii="Arial" w:hAnsi="Arial" w:cs="Arial"/>
              </w:rPr>
            </w:pPr>
            <w:r w:rsidRPr="007022CB">
              <w:rPr>
                <w:rFonts w:ascii="Arial" w:hAnsi="Arial" w:cs="Arial"/>
              </w:rPr>
              <w:t>255</w:t>
            </w:r>
          </w:p>
        </w:tc>
        <w:tc>
          <w:tcPr>
            <w:tcW w:w="9121" w:type="dxa"/>
            <w:tcBorders>
              <w:top w:val="nil"/>
              <w:left w:val="nil"/>
              <w:bottom w:val="single" w:sz="4" w:space="0" w:color="auto"/>
              <w:right w:val="single" w:sz="4" w:space="0" w:color="auto"/>
            </w:tcBorders>
            <w:shd w:val="clear" w:color="000000" w:fill="FFFFFF"/>
            <w:vAlign w:val="center"/>
            <w:hideMark/>
          </w:tcPr>
          <w:p w14:paraId="3C877ECF" w14:textId="77777777" w:rsidR="007022CB" w:rsidRPr="007022CB" w:rsidRDefault="007022CB" w:rsidP="007022CB">
            <w:pPr>
              <w:rPr>
                <w:rFonts w:ascii="Arial" w:hAnsi="Arial" w:cs="Arial"/>
              </w:rPr>
            </w:pPr>
            <w:r w:rsidRPr="007022CB">
              <w:rPr>
                <w:rFonts w:ascii="Arial" w:hAnsi="Arial" w:cs="Arial"/>
              </w:rPr>
              <w:t>O fisco deve ter a opção de definir um período de vigência para acesso ao sistema.</w:t>
            </w:r>
          </w:p>
        </w:tc>
      </w:tr>
      <w:tr w:rsidR="007022CB" w:rsidRPr="007022CB" w14:paraId="66F980C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F0CF076" w14:textId="77777777" w:rsidR="007022CB" w:rsidRPr="007022CB" w:rsidRDefault="007022CB" w:rsidP="007022CB">
            <w:pPr>
              <w:rPr>
                <w:rFonts w:ascii="Arial" w:hAnsi="Arial" w:cs="Arial"/>
              </w:rPr>
            </w:pPr>
            <w:r w:rsidRPr="007022CB">
              <w:rPr>
                <w:rFonts w:ascii="Arial" w:hAnsi="Arial" w:cs="Arial"/>
              </w:rPr>
              <w:t>256</w:t>
            </w:r>
          </w:p>
        </w:tc>
        <w:tc>
          <w:tcPr>
            <w:tcW w:w="9121" w:type="dxa"/>
            <w:tcBorders>
              <w:top w:val="nil"/>
              <w:left w:val="nil"/>
              <w:bottom w:val="single" w:sz="4" w:space="0" w:color="auto"/>
              <w:right w:val="single" w:sz="4" w:space="0" w:color="auto"/>
            </w:tcBorders>
            <w:shd w:val="clear" w:color="000000" w:fill="FFFFFF"/>
            <w:vAlign w:val="center"/>
            <w:hideMark/>
          </w:tcPr>
          <w:p w14:paraId="7E7198A2" w14:textId="77777777" w:rsidR="007022CB" w:rsidRPr="007022CB" w:rsidRDefault="007022CB" w:rsidP="007022CB">
            <w:pPr>
              <w:rPr>
                <w:rFonts w:ascii="Arial" w:hAnsi="Arial" w:cs="Arial"/>
              </w:rPr>
            </w:pPr>
            <w:r w:rsidRPr="007022CB">
              <w:rPr>
                <w:rFonts w:ascii="Arial" w:hAnsi="Arial" w:cs="Arial"/>
              </w:rPr>
              <w:t>Para o caso de deferimento, o sistema deve enviar um e-mail ao solicitante informando que sua solicitação foi deferida.</w:t>
            </w:r>
          </w:p>
        </w:tc>
      </w:tr>
      <w:tr w:rsidR="007022CB" w:rsidRPr="007022CB" w14:paraId="4D41AF5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CCE2AF0" w14:textId="77777777" w:rsidR="007022CB" w:rsidRPr="007022CB" w:rsidRDefault="007022CB" w:rsidP="007022CB">
            <w:pPr>
              <w:rPr>
                <w:rFonts w:ascii="Arial" w:hAnsi="Arial" w:cs="Arial"/>
              </w:rPr>
            </w:pPr>
            <w:r w:rsidRPr="007022CB">
              <w:rPr>
                <w:rFonts w:ascii="Arial" w:hAnsi="Arial" w:cs="Arial"/>
              </w:rPr>
              <w:t>257</w:t>
            </w:r>
          </w:p>
        </w:tc>
        <w:tc>
          <w:tcPr>
            <w:tcW w:w="9121" w:type="dxa"/>
            <w:tcBorders>
              <w:top w:val="nil"/>
              <w:left w:val="nil"/>
              <w:bottom w:val="single" w:sz="4" w:space="0" w:color="auto"/>
              <w:right w:val="single" w:sz="4" w:space="0" w:color="auto"/>
            </w:tcBorders>
            <w:shd w:val="clear" w:color="000000" w:fill="FFFFFF"/>
            <w:vAlign w:val="center"/>
            <w:hideMark/>
          </w:tcPr>
          <w:p w14:paraId="5C51E817" w14:textId="77777777" w:rsidR="007022CB" w:rsidRPr="007022CB" w:rsidRDefault="007022CB" w:rsidP="007022CB">
            <w:pPr>
              <w:rPr>
                <w:rFonts w:ascii="Arial" w:hAnsi="Arial" w:cs="Arial"/>
              </w:rPr>
            </w:pPr>
            <w:r w:rsidRPr="007022CB">
              <w:rPr>
                <w:rFonts w:ascii="Arial" w:hAnsi="Arial" w:cs="Arial"/>
              </w:rPr>
              <w:t>Para o caso de indeferimento, deve ser informado um motivo e o sistema deve enviar um e-mail ao solicitante informando que sua solicitação foi deferida.</w:t>
            </w:r>
          </w:p>
        </w:tc>
      </w:tr>
      <w:tr w:rsidR="007022CB" w:rsidRPr="007022CB" w14:paraId="3B5B9A0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BEFA505" w14:textId="77777777" w:rsidR="007022CB" w:rsidRPr="007022CB" w:rsidRDefault="007022CB" w:rsidP="007022CB">
            <w:pPr>
              <w:rPr>
                <w:rFonts w:ascii="Arial" w:hAnsi="Arial" w:cs="Arial"/>
              </w:rPr>
            </w:pPr>
            <w:r w:rsidRPr="007022CB">
              <w:rPr>
                <w:rFonts w:ascii="Arial" w:hAnsi="Arial" w:cs="Arial"/>
              </w:rPr>
              <w:t>258</w:t>
            </w:r>
          </w:p>
        </w:tc>
        <w:tc>
          <w:tcPr>
            <w:tcW w:w="9121" w:type="dxa"/>
            <w:tcBorders>
              <w:top w:val="nil"/>
              <w:left w:val="nil"/>
              <w:bottom w:val="single" w:sz="4" w:space="0" w:color="auto"/>
              <w:right w:val="single" w:sz="4" w:space="0" w:color="auto"/>
            </w:tcBorders>
            <w:shd w:val="clear" w:color="000000" w:fill="FFFFFF"/>
            <w:vAlign w:val="center"/>
            <w:hideMark/>
          </w:tcPr>
          <w:p w14:paraId="639A8E8D" w14:textId="77777777" w:rsidR="007022CB" w:rsidRPr="007022CB" w:rsidRDefault="007022CB" w:rsidP="007022CB">
            <w:pPr>
              <w:rPr>
                <w:rFonts w:ascii="Arial" w:hAnsi="Arial" w:cs="Arial"/>
              </w:rPr>
            </w:pPr>
            <w:r w:rsidRPr="007022CB">
              <w:rPr>
                <w:rFonts w:ascii="Arial" w:hAnsi="Arial" w:cs="Arial"/>
              </w:rPr>
              <w:t>O corpo do e-mail de confirmação de deferimento/indeferimento deve ser personalizável pelo fisco.</w:t>
            </w:r>
          </w:p>
        </w:tc>
      </w:tr>
      <w:tr w:rsidR="007022CB" w:rsidRPr="007022CB" w14:paraId="6441293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431D4F7" w14:textId="77777777" w:rsidR="007022CB" w:rsidRPr="007022CB" w:rsidRDefault="007022CB" w:rsidP="007022CB">
            <w:pPr>
              <w:rPr>
                <w:rFonts w:ascii="Arial" w:hAnsi="Arial" w:cs="Arial"/>
              </w:rPr>
            </w:pPr>
            <w:r w:rsidRPr="007022CB">
              <w:rPr>
                <w:rFonts w:ascii="Arial" w:hAnsi="Arial" w:cs="Arial"/>
              </w:rPr>
              <w:t>259</w:t>
            </w:r>
          </w:p>
        </w:tc>
        <w:tc>
          <w:tcPr>
            <w:tcW w:w="9121" w:type="dxa"/>
            <w:tcBorders>
              <w:top w:val="nil"/>
              <w:left w:val="nil"/>
              <w:bottom w:val="single" w:sz="4" w:space="0" w:color="auto"/>
              <w:right w:val="single" w:sz="4" w:space="0" w:color="auto"/>
            </w:tcBorders>
            <w:shd w:val="clear" w:color="000000" w:fill="FFFFFF"/>
            <w:vAlign w:val="center"/>
            <w:hideMark/>
          </w:tcPr>
          <w:p w14:paraId="46C3E551" w14:textId="77777777" w:rsidR="007022CB" w:rsidRPr="007022CB" w:rsidRDefault="007022CB" w:rsidP="007022CB">
            <w:pPr>
              <w:rPr>
                <w:rFonts w:ascii="Arial" w:hAnsi="Arial" w:cs="Arial"/>
              </w:rPr>
            </w:pPr>
            <w:r w:rsidRPr="007022CB">
              <w:rPr>
                <w:rFonts w:ascii="Arial" w:hAnsi="Arial" w:cs="Arial"/>
              </w:rPr>
              <w:t>A autenticação para acesso ao sistema deverá se dar através de usuário (CPF) e senha.</w:t>
            </w:r>
          </w:p>
        </w:tc>
      </w:tr>
      <w:tr w:rsidR="007022CB" w:rsidRPr="007022CB" w14:paraId="2CAB455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2D8210A" w14:textId="77777777" w:rsidR="007022CB" w:rsidRPr="007022CB" w:rsidRDefault="007022CB" w:rsidP="007022CB">
            <w:pPr>
              <w:rPr>
                <w:rFonts w:ascii="Arial" w:hAnsi="Arial" w:cs="Arial"/>
              </w:rPr>
            </w:pPr>
            <w:r w:rsidRPr="007022CB">
              <w:rPr>
                <w:rFonts w:ascii="Arial" w:hAnsi="Arial" w:cs="Arial"/>
              </w:rPr>
              <w:t>260</w:t>
            </w:r>
          </w:p>
        </w:tc>
        <w:tc>
          <w:tcPr>
            <w:tcW w:w="9121" w:type="dxa"/>
            <w:tcBorders>
              <w:top w:val="nil"/>
              <w:left w:val="nil"/>
              <w:bottom w:val="single" w:sz="4" w:space="0" w:color="auto"/>
              <w:right w:val="single" w:sz="4" w:space="0" w:color="auto"/>
            </w:tcBorders>
            <w:shd w:val="clear" w:color="000000" w:fill="FFFFFF"/>
            <w:vAlign w:val="center"/>
            <w:hideMark/>
          </w:tcPr>
          <w:p w14:paraId="28785D97" w14:textId="77777777" w:rsidR="007022CB" w:rsidRPr="007022CB" w:rsidRDefault="007022CB" w:rsidP="007022CB">
            <w:pPr>
              <w:rPr>
                <w:rFonts w:ascii="Arial" w:hAnsi="Arial" w:cs="Arial"/>
              </w:rPr>
            </w:pPr>
            <w:r w:rsidRPr="007022CB">
              <w:rPr>
                <w:rFonts w:ascii="Arial" w:hAnsi="Arial" w:cs="Arial"/>
              </w:rPr>
              <w:t xml:space="preserve">Para realizar a autenticação ao sistema deverá possuir mecanismo de proteção do tipo </w:t>
            </w:r>
            <w:proofErr w:type="spellStart"/>
            <w:r w:rsidRPr="007022CB">
              <w:rPr>
                <w:rFonts w:ascii="Arial" w:hAnsi="Arial" w:cs="Arial"/>
              </w:rPr>
              <w:t>Captchas</w:t>
            </w:r>
            <w:proofErr w:type="spellEnd"/>
            <w:r w:rsidRPr="007022CB">
              <w:rPr>
                <w:rFonts w:ascii="Arial" w:hAnsi="Arial" w:cs="Arial"/>
              </w:rPr>
              <w:t xml:space="preserve"> utilizado para distinguir humanos e máquinas.</w:t>
            </w:r>
          </w:p>
        </w:tc>
      </w:tr>
      <w:tr w:rsidR="007022CB" w:rsidRPr="007022CB" w14:paraId="6EAD828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190127E" w14:textId="77777777" w:rsidR="007022CB" w:rsidRPr="007022CB" w:rsidRDefault="007022CB" w:rsidP="007022CB">
            <w:pPr>
              <w:rPr>
                <w:rFonts w:ascii="Arial" w:hAnsi="Arial" w:cs="Arial"/>
              </w:rPr>
            </w:pPr>
            <w:r w:rsidRPr="007022CB">
              <w:rPr>
                <w:rFonts w:ascii="Arial" w:hAnsi="Arial" w:cs="Arial"/>
              </w:rPr>
              <w:t>261</w:t>
            </w:r>
          </w:p>
        </w:tc>
        <w:tc>
          <w:tcPr>
            <w:tcW w:w="9121" w:type="dxa"/>
            <w:tcBorders>
              <w:top w:val="nil"/>
              <w:left w:val="nil"/>
              <w:bottom w:val="single" w:sz="4" w:space="0" w:color="auto"/>
              <w:right w:val="single" w:sz="4" w:space="0" w:color="auto"/>
            </w:tcBorders>
            <w:shd w:val="clear" w:color="000000" w:fill="FFFFFF"/>
            <w:vAlign w:val="center"/>
            <w:hideMark/>
          </w:tcPr>
          <w:p w14:paraId="4F22373A" w14:textId="77777777" w:rsidR="007022CB" w:rsidRPr="007022CB" w:rsidRDefault="007022CB" w:rsidP="007022CB">
            <w:pPr>
              <w:rPr>
                <w:rFonts w:ascii="Arial" w:hAnsi="Arial" w:cs="Arial"/>
              </w:rPr>
            </w:pPr>
            <w:r w:rsidRPr="007022CB">
              <w:rPr>
                <w:rFonts w:ascii="Arial" w:hAnsi="Arial" w:cs="Arial"/>
              </w:rPr>
              <w:t>Também deverá ser possível realizar autenticação através de certificado digital padrão ICP-Brasil (e-CPF ou e–CNPJ com vinculo do CPF da pessoa no certificado).</w:t>
            </w:r>
          </w:p>
        </w:tc>
      </w:tr>
      <w:tr w:rsidR="007022CB" w:rsidRPr="007022CB" w14:paraId="46D2A7E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175B324" w14:textId="77777777" w:rsidR="007022CB" w:rsidRPr="007022CB" w:rsidRDefault="007022CB" w:rsidP="007022CB">
            <w:pPr>
              <w:rPr>
                <w:rFonts w:ascii="Arial" w:hAnsi="Arial" w:cs="Arial"/>
              </w:rPr>
            </w:pPr>
            <w:r w:rsidRPr="007022CB">
              <w:rPr>
                <w:rFonts w:ascii="Arial" w:hAnsi="Arial" w:cs="Arial"/>
              </w:rPr>
              <w:t>262</w:t>
            </w:r>
          </w:p>
        </w:tc>
        <w:tc>
          <w:tcPr>
            <w:tcW w:w="9121" w:type="dxa"/>
            <w:tcBorders>
              <w:top w:val="nil"/>
              <w:left w:val="nil"/>
              <w:bottom w:val="single" w:sz="4" w:space="0" w:color="auto"/>
              <w:right w:val="single" w:sz="4" w:space="0" w:color="auto"/>
            </w:tcBorders>
            <w:shd w:val="clear" w:color="000000" w:fill="FFFFFF"/>
            <w:vAlign w:val="center"/>
            <w:hideMark/>
          </w:tcPr>
          <w:p w14:paraId="6B6618CF" w14:textId="77777777" w:rsidR="007022CB" w:rsidRPr="007022CB" w:rsidRDefault="007022CB" w:rsidP="007022CB">
            <w:pPr>
              <w:rPr>
                <w:rFonts w:ascii="Arial" w:hAnsi="Arial" w:cs="Arial"/>
              </w:rPr>
            </w:pPr>
            <w:r w:rsidRPr="007022CB">
              <w:rPr>
                <w:rFonts w:ascii="Arial" w:hAnsi="Arial" w:cs="Arial"/>
              </w:rPr>
              <w:t>Deverá ter funcionalidade de recuperação de senha.</w:t>
            </w:r>
          </w:p>
        </w:tc>
      </w:tr>
      <w:tr w:rsidR="007022CB" w:rsidRPr="007022CB" w14:paraId="199A7C6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A7FEF35" w14:textId="77777777" w:rsidR="007022CB" w:rsidRPr="007022CB" w:rsidRDefault="007022CB" w:rsidP="007022CB">
            <w:pPr>
              <w:rPr>
                <w:rFonts w:ascii="Arial" w:hAnsi="Arial" w:cs="Arial"/>
              </w:rPr>
            </w:pPr>
            <w:r w:rsidRPr="007022CB">
              <w:rPr>
                <w:rFonts w:ascii="Arial" w:hAnsi="Arial" w:cs="Arial"/>
              </w:rPr>
              <w:t>263</w:t>
            </w:r>
          </w:p>
        </w:tc>
        <w:tc>
          <w:tcPr>
            <w:tcW w:w="9121" w:type="dxa"/>
            <w:tcBorders>
              <w:top w:val="nil"/>
              <w:left w:val="nil"/>
              <w:bottom w:val="single" w:sz="4" w:space="0" w:color="auto"/>
              <w:right w:val="single" w:sz="4" w:space="0" w:color="auto"/>
            </w:tcBorders>
            <w:shd w:val="clear" w:color="000000" w:fill="FFFFFF"/>
            <w:vAlign w:val="center"/>
            <w:hideMark/>
          </w:tcPr>
          <w:p w14:paraId="39089720" w14:textId="77777777" w:rsidR="007022CB" w:rsidRPr="007022CB" w:rsidRDefault="007022CB" w:rsidP="007022CB">
            <w:pPr>
              <w:rPr>
                <w:rFonts w:ascii="Arial" w:hAnsi="Arial" w:cs="Arial"/>
              </w:rPr>
            </w:pPr>
            <w:r w:rsidRPr="007022CB">
              <w:rPr>
                <w:rFonts w:ascii="Arial" w:hAnsi="Arial" w:cs="Arial"/>
              </w:rPr>
              <w:t>Deverá ter funcionalidade de alteração de senha.</w:t>
            </w:r>
          </w:p>
        </w:tc>
      </w:tr>
      <w:tr w:rsidR="007022CB" w:rsidRPr="007022CB" w14:paraId="4E8ACAF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6A3EDE3" w14:textId="77777777" w:rsidR="007022CB" w:rsidRPr="007022CB" w:rsidRDefault="007022CB" w:rsidP="007022CB">
            <w:pPr>
              <w:rPr>
                <w:rFonts w:ascii="Arial" w:hAnsi="Arial" w:cs="Arial"/>
              </w:rPr>
            </w:pPr>
            <w:r w:rsidRPr="007022CB">
              <w:rPr>
                <w:rFonts w:ascii="Arial" w:hAnsi="Arial" w:cs="Arial"/>
              </w:rPr>
              <w:t>264</w:t>
            </w:r>
          </w:p>
        </w:tc>
        <w:tc>
          <w:tcPr>
            <w:tcW w:w="9121" w:type="dxa"/>
            <w:tcBorders>
              <w:top w:val="nil"/>
              <w:left w:val="nil"/>
              <w:bottom w:val="single" w:sz="4" w:space="0" w:color="auto"/>
              <w:right w:val="single" w:sz="4" w:space="0" w:color="auto"/>
            </w:tcBorders>
            <w:shd w:val="clear" w:color="000000" w:fill="FFFFFF"/>
            <w:vAlign w:val="center"/>
            <w:hideMark/>
          </w:tcPr>
          <w:p w14:paraId="69E9EF36" w14:textId="77777777" w:rsidR="007022CB" w:rsidRPr="007022CB" w:rsidRDefault="007022CB" w:rsidP="007022CB">
            <w:pPr>
              <w:rPr>
                <w:rFonts w:ascii="Arial" w:hAnsi="Arial" w:cs="Arial"/>
              </w:rPr>
            </w:pPr>
            <w:r w:rsidRPr="007022CB">
              <w:rPr>
                <w:rFonts w:ascii="Arial" w:hAnsi="Arial" w:cs="Arial"/>
              </w:rPr>
              <w:t>Deverá ser possível realizar alteração do cadastro da pessoa.</w:t>
            </w:r>
          </w:p>
        </w:tc>
      </w:tr>
      <w:tr w:rsidR="007022CB" w:rsidRPr="007022CB" w14:paraId="4FBCBB8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D99A2ED" w14:textId="77777777" w:rsidR="007022CB" w:rsidRPr="007022CB" w:rsidRDefault="007022CB" w:rsidP="007022CB">
            <w:pPr>
              <w:rPr>
                <w:rFonts w:ascii="Arial" w:hAnsi="Arial" w:cs="Arial"/>
              </w:rPr>
            </w:pPr>
            <w:r w:rsidRPr="007022CB">
              <w:rPr>
                <w:rFonts w:ascii="Arial" w:hAnsi="Arial" w:cs="Arial"/>
              </w:rPr>
              <w:t>265</w:t>
            </w:r>
          </w:p>
        </w:tc>
        <w:tc>
          <w:tcPr>
            <w:tcW w:w="9121" w:type="dxa"/>
            <w:tcBorders>
              <w:top w:val="nil"/>
              <w:left w:val="nil"/>
              <w:bottom w:val="single" w:sz="4" w:space="0" w:color="auto"/>
              <w:right w:val="single" w:sz="4" w:space="0" w:color="auto"/>
            </w:tcBorders>
            <w:shd w:val="clear" w:color="000000" w:fill="FFFFFF"/>
            <w:vAlign w:val="center"/>
            <w:hideMark/>
          </w:tcPr>
          <w:p w14:paraId="4A0C2A39" w14:textId="77777777" w:rsidR="007022CB" w:rsidRPr="007022CB" w:rsidRDefault="007022CB" w:rsidP="007022CB">
            <w:pPr>
              <w:rPr>
                <w:rFonts w:ascii="Arial" w:hAnsi="Arial" w:cs="Arial"/>
              </w:rPr>
            </w:pPr>
            <w:r w:rsidRPr="007022CB">
              <w:rPr>
                <w:rFonts w:ascii="Arial" w:hAnsi="Arial" w:cs="Arial"/>
              </w:rPr>
              <w:t>Deve ser possível consultar o log de auditoria das operações realizas no sistema, identificando data, hora, funcionalidade, detalhamento textual do que foi realizado, pessoa que realizou a operação e empresa.</w:t>
            </w:r>
          </w:p>
        </w:tc>
      </w:tr>
      <w:tr w:rsidR="007022CB" w:rsidRPr="007022CB" w14:paraId="37D5951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672F653" w14:textId="77777777" w:rsidR="007022CB" w:rsidRPr="007022CB" w:rsidRDefault="007022CB" w:rsidP="007022CB">
            <w:pPr>
              <w:rPr>
                <w:rFonts w:ascii="Arial" w:hAnsi="Arial" w:cs="Arial"/>
              </w:rPr>
            </w:pPr>
            <w:r w:rsidRPr="007022CB">
              <w:rPr>
                <w:rFonts w:ascii="Arial" w:hAnsi="Arial" w:cs="Arial"/>
              </w:rPr>
              <w:t>266</w:t>
            </w:r>
          </w:p>
        </w:tc>
        <w:tc>
          <w:tcPr>
            <w:tcW w:w="9121" w:type="dxa"/>
            <w:tcBorders>
              <w:top w:val="nil"/>
              <w:left w:val="nil"/>
              <w:bottom w:val="single" w:sz="4" w:space="0" w:color="auto"/>
              <w:right w:val="single" w:sz="4" w:space="0" w:color="auto"/>
            </w:tcBorders>
            <w:shd w:val="clear" w:color="000000" w:fill="FFFFFF"/>
            <w:vAlign w:val="center"/>
            <w:hideMark/>
          </w:tcPr>
          <w:p w14:paraId="53607E2E" w14:textId="77777777" w:rsidR="007022CB" w:rsidRPr="007022CB" w:rsidRDefault="007022CB" w:rsidP="007022CB">
            <w:pPr>
              <w:rPr>
                <w:rFonts w:ascii="Arial" w:hAnsi="Arial" w:cs="Arial"/>
              </w:rPr>
            </w:pPr>
            <w:r w:rsidRPr="007022CB">
              <w:rPr>
                <w:rFonts w:ascii="Arial" w:hAnsi="Arial" w:cs="Arial"/>
              </w:rPr>
              <w:t>Deve ser possível cadastrar procuração por vigência, para outorgar a utilização das funcionalidades que a pessoa poderá utilizar em nome do outorgado.</w:t>
            </w:r>
          </w:p>
        </w:tc>
      </w:tr>
      <w:tr w:rsidR="007022CB" w:rsidRPr="007022CB" w14:paraId="71FF372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7C62A51" w14:textId="77777777" w:rsidR="007022CB" w:rsidRPr="007022CB" w:rsidRDefault="007022CB" w:rsidP="007022CB">
            <w:pPr>
              <w:rPr>
                <w:rFonts w:ascii="Arial" w:hAnsi="Arial" w:cs="Arial"/>
              </w:rPr>
            </w:pPr>
            <w:r w:rsidRPr="007022CB">
              <w:rPr>
                <w:rFonts w:ascii="Arial" w:hAnsi="Arial" w:cs="Arial"/>
              </w:rPr>
              <w:t>267</w:t>
            </w:r>
          </w:p>
        </w:tc>
        <w:tc>
          <w:tcPr>
            <w:tcW w:w="9121" w:type="dxa"/>
            <w:tcBorders>
              <w:top w:val="nil"/>
              <w:left w:val="nil"/>
              <w:bottom w:val="single" w:sz="4" w:space="0" w:color="auto"/>
              <w:right w:val="single" w:sz="4" w:space="0" w:color="auto"/>
            </w:tcBorders>
            <w:shd w:val="clear" w:color="000000" w:fill="FFFFFF"/>
            <w:vAlign w:val="center"/>
            <w:hideMark/>
          </w:tcPr>
          <w:p w14:paraId="2852226B" w14:textId="77777777" w:rsidR="007022CB" w:rsidRPr="007022CB" w:rsidRDefault="007022CB" w:rsidP="007022CB">
            <w:pPr>
              <w:rPr>
                <w:rFonts w:ascii="Arial" w:hAnsi="Arial" w:cs="Arial"/>
              </w:rPr>
            </w:pPr>
            <w:r w:rsidRPr="007022CB">
              <w:rPr>
                <w:rFonts w:ascii="Arial" w:hAnsi="Arial" w:cs="Arial"/>
              </w:rPr>
              <w:t>Deve ser possível consultar as procurações realizadas para utilização das funcionalidades.</w:t>
            </w:r>
          </w:p>
        </w:tc>
      </w:tr>
      <w:tr w:rsidR="007022CB" w:rsidRPr="007022CB" w14:paraId="158A6C2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6F42D5B" w14:textId="77777777" w:rsidR="007022CB" w:rsidRPr="007022CB" w:rsidRDefault="007022CB" w:rsidP="007022CB">
            <w:pPr>
              <w:rPr>
                <w:rFonts w:ascii="Arial" w:hAnsi="Arial" w:cs="Arial"/>
              </w:rPr>
            </w:pPr>
            <w:r w:rsidRPr="007022CB">
              <w:rPr>
                <w:rFonts w:ascii="Arial" w:hAnsi="Arial" w:cs="Arial"/>
              </w:rPr>
              <w:t>268</w:t>
            </w:r>
          </w:p>
        </w:tc>
        <w:tc>
          <w:tcPr>
            <w:tcW w:w="9121" w:type="dxa"/>
            <w:tcBorders>
              <w:top w:val="nil"/>
              <w:left w:val="nil"/>
              <w:bottom w:val="single" w:sz="4" w:space="0" w:color="auto"/>
              <w:right w:val="single" w:sz="4" w:space="0" w:color="auto"/>
            </w:tcBorders>
            <w:shd w:val="clear" w:color="000000" w:fill="FFFFFF"/>
            <w:vAlign w:val="center"/>
            <w:hideMark/>
          </w:tcPr>
          <w:p w14:paraId="407CF9DD" w14:textId="77777777" w:rsidR="007022CB" w:rsidRPr="007022CB" w:rsidRDefault="007022CB" w:rsidP="007022CB">
            <w:pPr>
              <w:rPr>
                <w:rFonts w:ascii="Arial" w:hAnsi="Arial" w:cs="Arial"/>
              </w:rPr>
            </w:pPr>
            <w:r w:rsidRPr="007022CB">
              <w:rPr>
                <w:rFonts w:ascii="Arial" w:hAnsi="Arial" w:cs="Arial"/>
              </w:rPr>
              <w:t>Deve ser possível realizar a declaração dos serviços prestados e tomados por item de serviço da Lei Complementar 116/2003.</w:t>
            </w:r>
          </w:p>
        </w:tc>
      </w:tr>
      <w:tr w:rsidR="007022CB" w:rsidRPr="007022CB" w14:paraId="2DA24A9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A63D7FA" w14:textId="77777777" w:rsidR="007022CB" w:rsidRPr="007022CB" w:rsidRDefault="007022CB" w:rsidP="007022CB">
            <w:pPr>
              <w:rPr>
                <w:rFonts w:ascii="Arial" w:hAnsi="Arial" w:cs="Arial"/>
              </w:rPr>
            </w:pPr>
            <w:r w:rsidRPr="007022CB">
              <w:rPr>
                <w:rFonts w:ascii="Arial" w:hAnsi="Arial" w:cs="Arial"/>
              </w:rPr>
              <w:t>269</w:t>
            </w:r>
          </w:p>
        </w:tc>
        <w:tc>
          <w:tcPr>
            <w:tcW w:w="9121" w:type="dxa"/>
            <w:tcBorders>
              <w:top w:val="nil"/>
              <w:left w:val="nil"/>
              <w:bottom w:val="single" w:sz="4" w:space="0" w:color="auto"/>
              <w:right w:val="single" w:sz="4" w:space="0" w:color="auto"/>
            </w:tcBorders>
            <w:shd w:val="clear" w:color="000000" w:fill="FFFFFF"/>
            <w:vAlign w:val="center"/>
            <w:hideMark/>
          </w:tcPr>
          <w:p w14:paraId="63617A6B" w14:textId="77777777" w:rsidR="007022CB" w:rsidRPr="007022CB" w:rsidRDefault="007022CB" w:rsidP="007022CB">
            <w:pPr>
              <w:rPr>
                <w:rFonts w:ascii="Arial" w:hAnsi="Arial" w:cs="Arial"/>
              </w:rPr>
            </w:pPr>
            <w:r w:rsidRPr="007022CB">
              <w:rPr>
                <w:rFonts w:ascii="Arial" w:hAnsi="Arial" w:cs="Arial"/>
              </w:rPr>
              <w:t xml:space="preserve">Deve ser possível realizar a declaração dos serviços prestados e tomados por item de serviço da Lei Complementar 116/2003 por intermédio de </w:t>
            </w:r>
            <w:proofErr w:type="spellStart"/>
            <w:r w:rsidRPr="007022CB">
              <w:rPr>
                <w:rFonts w:ascii="Arial" w:hAnsi="Arial" w:cs="Arial"/>
              </w:rPr>
              <w:t>WebServices</w:t>
            </w:r>
            <w:proofErr w:type="spellEnd"/>
            <w:r w:rsidRPr="007022CB">
              <w:rPr>
                <w:rFonts w:ascii="Arial" w:hAnsi="Arial" w:cs="Arial"/>
              </w:rPr>
              <w:t>.</w:t>
            </w:r>
          </w:p>
        </w:tc>
      </w:tr>
      <w:tr w:rsidR="007022CB" w:rsidRPr="007022CB" w14:paraId="3093EE5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6145607" w14:textId="77777777" w:rsidR="007022CB" w:rsidRPr="007022CB" w:rsidRDefault="007022CB" w:rsidP="007022CB">
            <w:pPr>
              <w:rPr>
                <w:rFonts w:ascii="Arial" w:hAnsi="Arial" w:cs="Arial"/>
              </w:rPr>
            </w:pPr>
            <w:r w:rsidRPr="007022CB">
              <w:rPr>
                <w:rFonts w:ascii="Arial" w:hAnsi="Arial" w:cs="Arial"/>
              </w:rPr>
              <w:t>270</w:t>
            </w:r>
          </w:p>
        </w:tc>
        <w:tc>
          <w:tcPr>
            <w:tcW w:w="9121" w:type="dxa"/>
            <w:tcBorders>
              <w:top w:val="nil"/>
              <w:left w:val="nil"/>
              <w:bottom w:val="single" w:sz="4" w:space="0" w:color="auto"/>
              <w:right w:val="single" w:sz="4" w:space="0" w:color="auto"/>
            </w:tcBorders>
            <w:shd w:val="clear" w:color="000000" w:fill="FFFFFF"/>
            <w:vAlign w:val="center"/>
            <w:hideMark/>
          </w:tcPr>
          <w:p w14:paraId="153515D9" w14:textId="77777777" w:rsidR="007022CB" w:rsidRPr="007022CB" w:rsidRDefault="007022CB" w:rsidP="007022CB">
            <w:pPr>
              <w:rPr>
                <w:rFonts w:ascii="Arial" w:hAnsi="Arial" w:cs="Arial"/>
              </w:rPr>
            </w:pPr>
            <w:r w:rsidRPr="007022CB">
              <w:rPr>
                <w:rFonts w:ascii="Arial" w:hAnsi="Arial" w:cs="Arial"/>
              </w:rPr>
              <w:t>Deve ser possível realizar a declaração dos serviços prestados e tomados por nota fiscal emitida.</w:t>
            </w:r>
          </w:p>
        </w:tc>
      </w:tr>
      <w:tr w:rsidR="007022CB" w:rsidRPr="007022CB" w14:paraId="39B73B1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62C3908" w14:textId="77777777" w:rsidR="007022CB" w:rsidRPr="007022CB" w:rsidRDefault="007022CB" w:rsidP="007022CB">
            <w:pPr>
              <w:rPr>
                <w:rFonts w:ascii="Arial" w:hAnsi="Arial" w:cs="Arial"/>
              </w:rPr>
            </w:pPr>
            <w:r w:rsidRPr="007022CB">
              <w:rPr>
                <w:rFonts w:ascii="Arial" w:hAnsi="Arial" w:cs="Arial"/>
              </w:rPr>
              <w:t>271</w:t>
            </w:r>
          </w:p>
        </w:tc>
        <w:tc>
          <w:tcPr>
            <w:tcW w:w="9121" w:type="dxa"/>
            <w:tcBorders>
              <w:top w:val="nil"/>
              <w:left w:val="nil"/>
              <w:bottom w:val="single" w:sz="4" w:space="0" w:color="auto"/>
              <w:right w:val="single" w:sz="4" w:space="0" w:color="auto"/>
            </w:tcBorders>
            <w:shd w:val="clear" w:color="000000" w:fill="FFFFFF"/>
            <w:vAlign w:val="center"/>
            <w:hideMark/>
          </w:tcPr>
          <w:p w14:paraId="5994BA2D" w14:textId="77777777" w:rsidR="007022CB" w:rsidRPr="007022CB" w:rsidRDefault="007022CB" w:rsidP="007022CB">
            <w:pPr>
              <w:rPr>
                <w:rFonts w:ascii="Arial" w:hAnsi="Arial" w:cs="Arial"/>
              </w:rPr>
            </w:pPr>
            <w:r w:rsidRPr="007022CB">
              <w:rPr>
                <w:rFonts w:ascii="Arial" w:hAnsi="Arial" w:cs="Arial"/>
              </w:rPr>
              <w:t xml:space="preserve">Deve ser possível realizar a declaração dos serviços prestados e tomados por nota fiscal emitida por intermédio de </w:t>
            </w:r>
            <w:proofErr w:type="spellStart"/>
            <w:r w:rsidRPr="007022CB">
              <w:rPr>
                <w:rFonts w:ascii="Arial" w:hAnsi="Arial" w:cs="Arial"/>
              </w:rPr>
              <w:t>WebServices</w:t>
            </w:r>
            <w:proofErr w:type="spellEnd"/>
            <w:r w:rsidRPr="007022CB">
              <w:rPr>
                <w:rFonts w:ascii="Arial" w:hAnsi="Arial" w:cs="Arial"/>
              </w:rPr>
              <w:t>.</w:t>
            </w:r>
          </w:p>
        </w:tc>
      </w:tr>
      <w:tr w:rsidR="007022CB" w:rsidRPr="007022CB" w14:paraId="7EA55C5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563E7E2" w14:textId="77777777" w:rsidR="007022CB" w:rsidRPr="007022CB" w:rsidRDefault="007022CB" w:rsidP="007022CB">
            <w:pPr>
              <w:rPr>
                <w:rFonts w:ascii="Arial" w:hAnsi="Arial" w:cs="Arial"/>
              </w:rPr>
            </w:pPr>
            <w:r w:rsidRPr="007022CB">
              <w:rPr>
                <w:rFonts w:ascii="Arial" w:hAnsi="Arial" w:cs="Arial"/>
              </w:rPr>
              <w:t>272</w:t>
            </w:r>
          </w:p>
        </w:tc>
        <w:tc>
          <w:tcPr>
            <w:tcW w:w="9121" w:type="dxa"/>
            <w:tcBorders>
              <w:top w:val="nil"/>
              <w:left w:val="nil"/>
              <w:bottom w:val="single" w:sz="4" w:space="0" w:color="auto"/>
              <w:right w:val="single" w:sz="4" w:space="0" w:color="auto"/>
            </w:tcBorders>
            <w:shd w:val="clear" w:color="000000" w:fill="FFFFFF"/>
            <w:vAlign w:val="center"/>
            <w:hideMark/>
          </w:tcPr>
          <w:p w14:paraId="24C397DA" w14:textId="77777777" w:rsidR="007022CB" w:rsidRPr="007022CB" w:rsidRDefault="007022CB" w:rsidP="007022CB">
            <w:pPr>
              <w:rPr>
                <w:rFonts w:ascii="Arial" w:hAnsi="Arial" w:cs="Arial"/>
              </w:rPr>
            </w:pPr>
            <w:r w:rsidRPr="007022CB">
              <w:rPr>
                <w:rFonts w:ascii="Arial" w:hAnsi="Arial" w:cs="Arial"/>
              </w:rPr>
              <w:t>Deve ser possível retificar as declarações pelo portal e via webservices.</w:t>
            </w:r>
          </w:p>
        </w:tc>
      </w:tr>
      <w:tr w:rsidR="007022CB" w:rsidRPr="007022CB" w14:paraId="7441A9B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8D53148" w14:textId="77777777" w:rsidR="007022CB" w:rsidRPr="007022CB" w:rsidRDefault="007022CB" w:rsidP="007022CB">
            <w:pPr>
              <w:rPr>
                <w:rFonts w:ascii="Arial" w:hAnsi="Arial" w:cs="Arial"/>
              </w:rPr>
            </w:pPr>
            <w:r w:rsidRPr="007022CB">
              <w:rPr>
                <w:rFonts w:ascii="Arial" w:hAnsi="Arial" w:cs="Arial"/>
              </w:rPr>
              <w:t>273</w:t>
            </w:r>
          </w:p>
        </w:tc>
        <w:tc>
          <w:tcPr>
            <w:tcW w:w="9121" w:type="dxa"/>
            <w:tcBorders>
              <w:top w:val="nil"/>
              <w:left w:val="nil"/>
              <w:bottom w:val="single" w:sz="4" w:space="0" w:color="auto"/>
              <w:right w:val="single" w:sz="4" w:space="0" w:color="auto"/>
            </w:tcBorders>
            <w:shd w:val="clear" w:color="000000" w:fill="FFFFFF"/>
            <w:vAlign w:val="center"/>
            <w:hideMark/>
          </w:tcPr>
          <w:p w14:paraId="15D05460" w14:textId="77777777" w:rsidR="007022CB" w:rsidRPr="007022CB" w:rsidRDefault="007022CB" w:rsidP="007022CB">
            <w:pPr>
              <w:rPr>
                <w:rFonts w:ascii="Arial" w:hAnsi="Arial" w:cs="Arial"/>
              </w:rPr>
            </w:pPr>
            <w:r w:rsidRPr="007022CB">
              <w:rPr>
                <w:rFonts w:ascii="Arial" w:hAnsi="Arial" w:cs="Arial"/>
              </w:rPr>
              <w:t>Deve conter rotina para realizar a entrega da declaração, a qual irá realizar a consolidação de todos os serviços prestados e tomados gerando o imposto a pagar.</w:t>
            </w:r>
          </w:p>
        </w:tc>
      </w:tr>
      <w:tr w:rsidR="007022CB" w:rsidRPr="007022CB" w14:paraId="7058A8C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61885DC" w14:textId="77777777" w:rsidR="007022CB" w:rsidRPr="007022CB" w:rsidRDefault="007022CB" w:rsidP="007022CB">
            <w:pPr>
              <w:rPr>
                <w:rFonts w:ascii="Arial" w:hAnsi="Arial" w:cs="Arial"/>
              </w:rPr>
            </w:pPr>
            <w:r w:rsidRPr="007022CB">
              <w:rPr>
                <w:rFonts w:ascii="Arial" w:hAnsi="Arial" w:cs="Arial"/>
              </w:rPr>
              <w:lastRenderedPageBreak/>
              <w:t>274</w:t>
            </w:r>
          </w:p>
        </w:tc>
        <w:tc>
          <w:tcPr>
            <w:tcW w:w="9121" w:type="dxa"/>
            <w:tcBorders>
              <w:top w:val="nil"/>
              <w:left w:val="nil"/>
              <w:bottom w:val="single" w:sz="4" w:space="0" w:color="auto"/>
              <w:right w:val="single" w:sz="4" w:space="0" w:color="auto"/>
            </w:tcBorders>
            <w:shd w:val="clear" w:color="000000" w:fill="FFFFFF"/>
            <w:vAlign w:val="center"/>
            <w:hideMark/>
          </w:tcPr>
          <w:p w14:paraId="45D3FB33" w14:textId="77777777" w:rsidR="007022CB" w:rsidRPr="007022CB" w:rsidRDefault="007022CB" w:rsidP="007022CB">
            <w:pPr>
              <w:rPr>
                <w:rFonts w:ascii="Arial" w:hAnsi="Arial" w:cs="Arial"/>
              </w:rPr>
            </w:pPr>
            <w:r w:rsidRPr="007022CB">
              <w:rPr>
                <w:rFonts w:ascii="Arial" w:hAnsi="Arial" w:cs="Arial"/>
              </w:rPr>
              <w:t>Deve ser possível emitir boleto para pagamento do imposto gerado.</w:t>
            </w:r>
          </w:p>
        </w:tc>
      </w:tr>
      <w:tr w:rsidR="007022CB" w:rsidRPr="007022CB" w14:paraId="52A7D1F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45068B6" w14:textId="77777777" w:rsidR="007022CB" w:rsidRPr="007022CB" w:rsidRDefault="007022CB" w:rsidP="007022CB">
            <w:pPr>
              <w:rPr>
                <w:rFonts w:ascii="Arial" w:hAnsi="Arial" w:cs="Arial"/>
              </w:rPr>
            </w:pPr>
            <w:r w:rsidRPr="007022CB">
              <w:rPr>
                <w:rFonts w:ascii="Arial" w:hAnsi="Arial" w:cs="Arial"/>
              </w:rPr>
              <w:t>275</w:t>
            </w:r>
          </w:p>
        </w:tc>
        <w:tc>
          <w:tcPr>
            <w:tcW w:w="9121" w:type="dxa"/>
            <w:tcBorders>
              <w:top w:val="nil"/>
              <w:left w:val="nil"/>
              <w:bottom w:val="single" w:sz="4" w:space="0" w:color="auto"/>
              <w:right w:val="single" w:sz="4" w:space="0" w:color="auto"/>
            </w:tcBorders>
            <w:shd w:val="clear" w:color="000000" w:fill="FFFFFF"/>
            <w:vAlign w:val="center"/>
            <w:hideMark/>
          </w:tcPr>
          <w:p w14:paraId="6BCDD66C" w14:textId="77777777" w:rsidR="007022CB" w:rsidRPr="007022CB" w:rsidRDefault="007022CB" w:rsidP="007022CB">
            <w:pPr>
              <w:rPr>
                <w:rFonts w:ascii="Arial" w:hAnsi="Arial" w:cs="Arial"/>
              </w:rPr>
            </w:pPr>
            <w:r w:rsidRPr="007022CB">
              <w:rPr>
                <w:rFonts w:ascii="Arial" w:hAnsi="Arial" w:cs="Arial"/>
              </w:rPr>
              <w:t>Deve ser possível consultar as declarações realizadas.</w:t>
            </w:r>
          </w:p>
        </w:tc>
      </w:tr>
      <w:tr w:rsidR="007022CB" w:rsidRPr="007022CB" w14:paraId="5DDD645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B2DC2D3" w14:textId="77777777" w:rsidR="007022CB" w:rsidRPr="007022CB" w:rsidRDefault="007022CB" w:rsidP="007022CB">
            <w:pPr>
              <w:rPr>
                <w:rFonts w:ascii="Arial" w:hAnsi="Arial" w:cs="Arial"/>
              </w:rPr>
            </w:pPr>
            <w:r w:rsidRPr="007022CB">
              <w:rPr>
                <w:rFonts w:ascii="Arial" w:hAnsi="Arial" w:cs="Arial"/>
              </w:rPr>
              <w:t>276</w:t>
            </w:r>
          </w:p>
        </w:tc>
        <w:tc>
          <w:tcPr>
            <w:tcW w:w="9121" w:type="dxa"/>
            <w:tcBorders>
              <w:top w:val="nil"/>
              <w:left w:val="nil"/>
              <w:bottom w:val="single" w:sz="4" w:space="0" w:color="auto"/>
              <w:right w:val="single" w:sz="4" w:space="0" w:color="auto"/>
            </w:tcBorders>
            <w:vAlign w:val="center"/>
            <w:hideMark/>
          </w:tcPr>
          <w:p w14:paraId="7597DBEF" w14:textId="77777777" w:rsidR="007022CB" w:rsidRPr="007022CB" w:rsidRDefault="007022CB" w:rsidP="007022CB">
            <w:pPr>
              <w:rPr>
                <w:rFonts w:ascii="Arial" w:hAnsi="Arial" w:cs="Arial"/>
              </w:rPr>
            </w:pPr>
            <w:r w:rsidRPr="007022CB">
              <w:rPr>
                <w:rFonts w:ascii="Arial" w:hAnsi="Arial" w:cs="Arial"/>
              </w:rPr>
              <w:t>No módulo contribuinte o sistema deve contar com as seguintes funcionalidades:</w:t>
            </w:r>
            <w:r w:rsidRPr="007022CB">
              <w:rPr>
                <w:rFonts w:ascii="Arial" w:hAnsi="Arial" w:cs="Arial"/>
              </w:rPr>
              <w:br/>
              <w:t xml:space="preserve">• Geração de </w:t>
            </w:r>
            <w:proofErr w:type="spellStart"/>
            <w:r w:rsidRPr="007022CB">
              <w:rPr>
                <w:rFonts w:ascii="Arial" w:hAnsi="Arial" w:cs="Arial"/>
              </w:rPr>
              <w:t>NFSe</w:t>
            </w:r>
            <w:proofErr w:type="spellEnd"/>
            <w:r w:rsidRPr="007022CB">
              <w:rPr>
                <w:rFonts w:ascii="Arial" w:hAnsi="Arial" w:cs="Arial"/>
              </w:rPr>
              <w:t xml:space="preserve"> (solução web) - Funcionalidade para emissão de notas fiscais diretamente na aplicação web sem a necessidade de integração</w:t>
            </w:r>
            <w:r w:rsidRPr="007022CB">
              <w:rPr>
                <w:rFonts w:ascii="Arial" w:hAnsi="Arial" w:cs="Arial"/>
              </w:rPr>
              <w:br/>
              <w:t xml:space="preserve">• Recepção e Processamento lote de RPS (solução web e WebService) – Funcionalidade que permite receber e processar lotes RPS (Recebido provisório de serviço) e transformá-los em </w:t>
            </w:r>
            <w:proofErr w:type="spellStart"/>
            <w:r w:rsidRPr="007022CB">
              <w:rPr>
                <w:rFonts w:ascii="Arial" w:hAnsi="Arial" w:cs="Arial"/>
              </w:rPr>
              <w:t>NFSe</w:t>
            </w:r>
            <w:proofErr w:type="spellEnd"/>
            <w:r w:rsidRPr="007022CB">
              <w:rPr>
                <w:rFonts w:ascii="Arial" w:hAnsi="Arial" w:cs="Arial"/>
              </w:rPr>
              <w:br/>
              <w:t>• Consulta de lote de RPS (solução web e WebService) - Funcionalidade que permite consultar a situação de lotes de RPS enviado para a aplicação.</w:t>
            </w:r>
            <w:r w:rsidRPr="007022CB">
              <w:rPr>
                <w:rFonts w:ascii="Arial" w:hAnsi="Arial" w:cs="Arial"/>
              </w:rPr>
              <w:br/>
              <w:t xml:space="preserve">• Consulta de </w:t>
            </w:r>
            <w:proofErr w:type="spellStart"/>
            <w:r w:rsidRPr="007022CB">
              <w:rPr>
                <w:rFonts w:ascii="Arial" w:hAnsi="Arial" w:cs="Arial"/>
              </w:rPr>
              <w:t>NFSe</w:t>
            </w:r>
            <w:proofErr w:type="spellEnd"/>
            <w:r w:rsidRPr="007022CB">
              <w:rPr>
                <w:rFonts w:ascii="Arial" w:hAnsi="Arial" w:cs="Arial"/>
              </w:rPr>
              <w:t xml:space="preserve"> por RPS (solução web e WebService) - Funcionalidade que permite consultar e exibir notas que foram convertidas por intermédio do envio de RPS.</w:t>
            </w:r>
            <w:r w:rsidRPr="007022CB">
              <w:rPr>
                <w:rFonts w:ascii="Arial" w:hAnsi="Arial" w:cs="Arial"/>
              </w:rPr>
              <w:br/>
              <w:t xml:space="preserve">• Consulta de </w:t>
            </w:r>
            <w:proofErr w:type="spellStart"/>
            <w:r w:rsidRPr="007022CB">
              <w:rPr>
                <w:rFonts w:ascii="Arial" w:hAnsi="Arial" w:cs="Arial"/>
              </w:rPr>
              <w:t>NFSe</w:t>
            </w:r>
            <w:proofErr w:type="spellEnd"/>
            <w:r w:rsidRPr="007022CB">
              <w:rPr>
                <w:rFonts w:ascii="Arial" w:hAnsi="Arial" w:cs="Arial"/>
              </w:rPr>
              <w:t xml:space="preserve"> (solução web e WebService) - Funcionalidade para Consulta e exibição de notas fiscais emitidas.</w:t>
            </w:r>
            <w:r w:rsidRPr="007022CB">
              <w:rPr>
                <w:rFonts w:ascii="Arial" w:hAnsi="Arial" w:cs="Arial"/>
              </w:rPr>
              <w:br/>
              <w:t xml:space="preserve">• Cancelamento de </w:t>
            </w:r>
            <w:proofErr w:type="spellStart"/>
            <w:r w:rsidRPr="007022CB">
              <w:rPr>
                <w:rFonts w:ascii="Arial" w:hAnsi="Arial" w:cs="Arial"/>
              </w:rPr>
              <w:t>NFSe</w:t>
            </w:r>
            <w:proofErr w:type="spellEnd"/>
            <w:r w:rsidRPr="007022CB">
              <w:rPr>
                <w:rFonts w:ascii="Arial" w:hAnsi="Arial" w:cs="Arial"/>
              </w:rPr>
              <w:t xml:space="preserve"> (solução web e WebService) - Funcionalidade que permite o cancelamento de notas fiscais emitidas</w:t>
            </w:r>
            <w:r w:rsidRPr="007022CB">
              <w:rPr>
                <w:rFonts w:ascii="Arial" w:hAnsi="Arial" w:cs="Arial"/>
              </w:rPr>
              <w:br/>
              <w:t xml:space="preserve">• Substituição de </w:t>
            </w:r>
            <w:proofErr w:type="spellStart"/>
            <w:r w:rsidRPr="007022CB">
              <w:rPr>
                <w:rFonts w:ascii="Arial" w:hAnsi="Arial" w:cs="Arial"/>
              </w:rPr>
              <w:t>NFSe</w:t>
            </w:r>
            <w:proofErr w:type="spellEnd"/>
            <w:r w:rsidRPr="007022CB">
              <w:rPr>
                <w:rFonts w:ascii="Arial" w:hAnsi="Arial" w:cs="Arial"/>
              </w:rPr>
              <w:t xml:space="preserve"> (solução web) - Funcionalidade que permite a substituição de notas fiscais emitidas.</w:t>
            </w:r>
            <w:r w:rsidRPr="007022CB">
              <w:rPr>
                <w:rFonts w:ascii="Arial" w:hAnsi="Arial" w:cs="Arial"/>
              </w:rPr>
              <w:br/>
              <w:t xml:space="preserve">• Consulta de empresas autorizadas a emitir </w:t>
            </w:r>
            <w:proofErr w:type="spellStart"/>
            <w:r w:rsidRPr="007022CB">
              <w:rPr>
                <w:rFonts w:ascii="Arial" w:hAnsi="Arial" w:cs="Arial"/>
              </w:rPr>
              <w:t>NFSe</w:t>
            </w:r>
            <w:proofErr w:type="spellEnd"/>
            <w:r w:rsidRPr="007022CB">
              <w:rPr>
                <w:rFonts w:ascii="Arial" w:hAnsi="Arial" w:cs="Arial"/>
              </w:rPr>
              <w:t xml:space="preserve"> (solução web) - Funcionalidade que permite a consultar quais empresas estão autorizadas a emitir </w:t>
            </w:r>
            <w:proofErr w:type="spellStart"/>
            <w:r w:rsidRPr="007022CB">
              <w:rPr>
                <w:rFonts w:ascii="Arial" w:hAnsi="Arial" w:cs="Arial"/>
              </w:rPr>
              <w:t>NFSe</w:t>
            </w:r>
            <w:proofErr w:type="spellEnd"/>
            <w:r w:rsidRPr="007022CB">
              <w:rPr>
                <w:rFonts w:ascii="Arial" w:hAnsi="Arial" w:cs="Arial"/>
              </w:rPr>
              <w:t>.</w:t>
            </w:r>
            <w:r w:rsidRPr="007022CB">
              <w:rPr>
                <w:rFonts w:ascii="Arial" w:hAnsi="Arial" w:cs="Arial"/>
              </w:rPr>
              <w:br/>
              <w:t>• Nota Avulsa (solução web) – Funcionalidade que permite a emissão de notas avulsas de serviço para prestadores eventuais.</w:t>
            </w:r>
            <w:r w:rsidRPr="007022CB">
              <w:rPr>
                <w:rFonts w:ascii="Arial" w:hAnsi="Arial" w:cs="Arial"/>
              </w:rPr>
              <w:br/>
              <w:t xml:space="preserve">• Carta de correção eletrônica (solução web e Webservice) – Funcionalidade que permite ao prestador efetuar correções de dados da </w:t>
            </w:r>
            <w:proofErr w:type="spellStart"/>
            <w:r w:rsidRPr="007022CB">
              <w:rPr>
                <w:rFonts w:ascii="Arial" w:hAnsi="Arial" w:cs="Arial"/>
              </w:rPr>
              <w:t>NFSe</w:t>
            </w:r>
            <w:proofErr w:type="spellEnd"/>
            <w:r w:rsidRPr="007022CB">
              <w:rPr>
                <w:rFonts w:ascii="Arial" w:hAnsi="Arial" w:cs="Arial"/>
              </w:rPr>
              <w:t xml:space="preserve"> emitida desde que não impacte no valor apurado do imposto</w:t>
            </w:r>
            <w:r w:rsidRPr="007022CB">
              <w:rPr>
                <w:rFonts w:ascii="Arial" w:hAnsi="Arial" w:cs="Arial"/>
              </w:rPr>
              <w:br/>
              <w:t xml:space="preserve">• Manifestação do tomador (solução web e webservice) – Funcionalidade que permite ao tomador de serviço informado na </w:t>
            </w:r>
            <w:proofErr w:type="spellStart"/>
            <w:r w:rsidRPr="007022CB">
              <w:rPr>
                <w:rFonts w:ascii="Arial" w:hAnsi="Arial" w:cs="Arial"/>
              </w:rPr>
              <w:t>NFSe</w:t>
            </w:r>
            <w:proofErr w:type="spellEnd"/>
            <w:r w:rsidRPr="007022CB">
              <w:rPr>
                <w:rFonts w:ascii="Arial" w:hAnsi="Arial" w:cs="Arial"/>
              </w:rPr>
              <w:t xml:space="preserve"> comunicar ao fisco que teve conhecimento do serviço prestado bem como se recebeu ou não o serviço descrito na </w:t>
            </w:r>
            <w:proofErr w:type="spellStart"/>
            <w:r w:rsidRPr="007022CB">
              <w:rPr>
                <w:rFonts w:ascii="Arial" w:hAnsi="Arial" w:cs="Arial"/>
              </w:rPr>
              <w:t>NFSe</w:t>
            </w:r>
            <w:proofErr w:type="spellEnd"/>
          </w:p>
        </w:tc>
      </w:tr>
      <w:tr w:rsidR="007022CB" w:rsidRPr="007022CB" w14:paraId="45DB296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16076CB" w14:textId="77777777" w:rsidR="007022CB" w:rsidRPr="007022CB" w:rsidRDefault="007022CB" w:rsidP="007022CB">
            <w:pPr>
              <w:rPr>
                <w:rFonts w:ascii="Arial" w:hAnsi="Arial" w:cs="Arial"/>
              </w:rPr>
            </w:pPr>
            <w:r w:rsidRPr="007022CB">
              <w:rPr>
                <w:rFonts w:ascii="Arial" w:hAnsi="Arial" w:cs="Arial"/>
              </w:rPr>
              <w:t>277</w:t>
            </w:r>
          </w:p>
        </w:tc>
        <w:tc>
          <w:tcPr>
            <w:tcW w:w="9121" w:type="dxa"/>
            <w:tcBorders>
              <w:top w:val="nil"/>
              <w:left w:val="nil"/>
              <w:bottom w:val="single" w:sz="4" w:space="0" w:color="auto"/>
              <w:right w:val="single" w:sz="4" w:space="0" w:color="auto"/>
            </w:tcBorders>
            <w:vAlign w:val="center"/>
            <w:hideMark/>
          </w:tcPr>
          <w:p w14:paraId="3CB9FAE6" w14:textId="77777777" w:rsidR="007022CB" w:rsidRPr="007022CB" w:rsidRDefault="007022CB" w:rsidP="007022CB">
            <w:pPr>
              <w:rPr>
                <w:rFonts w:ascii="Arial" w:hAnsi="Arial" w:cs="Arial"/>
              </w:rPr>
            </w:pPr>
            <w:r w:rsidRPr="007022CB">
              <w:rPr>
                <w:rFonts w:ascii="Arial" w:hAnsi="Arial" w:cs="Arial"/>
              </w:rPr>
              <w:t xml:space="preserve">A funcionalidade de geração de </w:t>
            </w:r>
            <w:proofErr w:type="spellStart"/>
            <w:r w:rsidRPr="007022CB">
              <w:rPr>
                <w:rFonts w:ascii="Arial" w:hAnsi="Arial" w:cs="Arial"/>
              </w:rPr>
              <w:t>NFSe</w:t>
            </w:r>
            <w:proofErr w:type="spellEnd"/>
            <w:r w:rsidRPr="007022CB">
              <w:rPr>
                <w:rFonts w:ascii="Arial" w:hAnsi="Arial" w:cs="Arial"/>
              </w:rPr>
              <w:t xml:space="preserve"> será disponibilizada apenas na solução web, e deverá exigir dos emissores exclusivamente o que não pode ser obtido pelo Cadastro Municipal do Contribuinte, evitando redundância ou </w:t>
            </w:r>
            <w:proofErr w:type="spellStart"/>
            <w:r w:rsidRPr="007022CB">
              <w:rPr>
                <w:rFonts w:ascii="Arial" w:hAnsi="Arial" w:cs="Arial"/>
              </w:rPr>
              <w:t>redigitação</w:t>
            </w:r>
            <w:proofErr w:type="spellEnd"/>
            <w:r w:rsidRPr="007022CB">
              <w:rPr>
                <w:rFonts w:ascii="Arial" w:hAnsi="Arial" w:cs="Arial"/>
              </w:rPr>
              <w:t xml:space="preserve"> de dados, exigindo apenas os dados abaixo:</w:t>
            </w:r>
            <w:r w:rsidRPr="007022CB">
              <w:rPr>
                <w:rFonts w:ascii="Arial" w:hAnsi="Arial" w:cs="Arial"/>
              </w:rPr>
              <w:br/>
              <w:t>• Exigibilidade de ISSQN</w:t>
            </w:r>
            <w:r w:rsidRPr="007022CB">
              <w:rPr>
                <w:rFonts w:ascii="Arial" w:hAnsi="Arial" w:cs="Arial"/>
              </w:rPr>
              <w:br/>
              <w:t>• Data do serviço</w:t>
            </w:r>
            <w:r w:rsidRPr="007022CB">
              <w:rPr>
                <w:rFonts w:ascii="Arial" w:hAnsi="Arial" w:cs="Arial"/>
              </w:rPr>
              <w:br/>
              <w:t>• Local da prestação de serviço</w:t>
            </w:r>
            <w:r w:rsidRPr="007022CB">
              <w:rPr>
                <w:rFonts w:ascii="Arial" w:hAnsi="Arial" w:cs="Arial"/>
              </w:rPr>
              <w:br/>
              <w:t>• Série do RPS</w:t>
            </w:r>
            <w:r w:rsidRPr="007022CB">
              <w:rPr>
                <w:rFonts w:ascii="Arial" w:hAnsi="Arial" w:cs="Arial"/>
              </w:rPr>
              <w:br/>
              <w:t>• Número do RPS</w:t>
            </w:r>
            <w:r w:rsidRPr="007022CB">
              <w:rPr>
                <w:rFonts w:ascii="Arial" w:hAnsi="Arial" w:cs="Arial"/>
              </w:rPr>
              <w:br/>
              <w:t>• Identificação do Tomador</w:t>
            </w:r>
            <w:r w:rsidRPr="007022CB">
              <w:rPr>
                <w:rFonts w:ascii="Arial" w:hAnsi="Arial" w:cs="Arial"/>
              </w:rPr>
              <w:br/>
              <w:t>• Identificação do intermediário</w:t>
            </w:r>
            <w:r w:rsidRPr="007022CB">
              <w:rPr>
                <w:rFonts w:ascii="Arial" w:hAnsi="Arial" w:cs="Arial"/>
              </w:rPr>
              <w:br/>
              <w:t>• Código de Identificação do Serviço Lei Complementar à Constituição Federal 116/2003</w:t>
            </w:r>
            <w:r w:rsidRPr="007022CB">
              <w:rPr>
                <w:rFonts w:ascii="Arial" w:hAnsi="Arial" w:cs="Arial"/>
              </w:rPr>
              <w:br/>
              <w:t>• Detalhamento do serviço</w:t>
            </w:r>
            <w:r w:rsidRPr="007022CB">
              <w:rPr>
                <w:rFonts w:ascii="Arial" w:hAnsi="Arial" w:cs="Arial"/>
              </w:rPr>
              <w:br/>
              <w:t>• Valores de dedução, descontos e outras retenções (quando necessário)</w:t>
            </w:r>
            <w:r w:rsidRPr="007022CB">
              <w:rPr>
                <w:rFonts w:ascii="Arial" w:hAnsi="Arial" w:cs="Arial"/>
              </w:rPr>
              <w:br/>
              <w:t>• Valor Bruto do Serviço</w:t>
            </w:r>
            <w:r w:rsidRPr="007022CB">
              <w:rPr>
                <w:rFonts w:ascii="Arial" w:hAnsi="Arial" w:cs="Arial"/>
              </w:rPr>
              <w:br/>
              <w:t>• Matrícula CNO da obra (quando necessário)</w:t>
            </w:r>
            <w:r w:rsidRPr="007022CB">
              <w:rPr>
                <w:rFonts w:ascii="Arial" w:hAnsi="Arial" w:cs="Arial"/>
              </w:rPr>
              <w:br/>
              <w:t>• Anotação de Responsabilidade Técnica (quando necessário)</w:t>
            </w:r>
          </w:p>
        </w:tc>
      </w:tr>
      <w:tr w:rsidR="007022CB" w:rsidRPr="007022CB" w14:paraId="5733E4C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3CFA105" w14:textId="77777777" w:rsidR="007022CB" w:rsidRPr="007022CB" w:rsidRDefault="007022CB" w:rsidP="007022CB">
            <w:pPr>
              <w:rPr>
                <w:rFonts w:ascii="Arial" w:hAnsi="Arial" w:cs="Arial"/>
              </w:rPr>
            </w:pPr>
            <w:r w:rsidRPr="007022CB">
              <w:rPr>
                <w:rFonts w:ascii="Arial" w:hAnsi="Arial" w:cs="Arial"/>
              </w:rPr>
              <w:t>278</w:t>
            </w:r>
          </w:p>
        </w:tc>
        <w:tc>
          <w:tcPr>
            <w:tcW w:w="9121" w:type="dxa"/>
            <w:tcBorders>
              <w:top w:val="nil"/>
              <w:left w:val="nil"/>
              <w:bottom w:val="single" w:sz="4" w:space="0" w:color="auto"/>
              <w:right w:val="single" w:sz="4" w:space="0" w:color="auto"/>
            </w:tcBorders>
            <w:vAlign w:val="center"/>
            <w:hideMark/>
          </w:tcPr>
          <w:p w14:paraId="4F60FF6D" w14:textId="77777777" w:rsidR="007022CB" w:rsidRPr="007022CB" w:rsidRDefault="007022CB" w:rsidP="007022CB">
            <w:pPr>
              <w:rPr>
                <w:rFonts w:ascii="Arial" w:hAnsi="Arial" w:cs="Arial"/>
              </w:rPr>
            </w:pPr>
            <w:r w:rsidRPr="007022CB">
              <w:rPr>
                <w:rFonts w:ascii="Arial" w:hAnsi="Arial" w:cs="Arial"/>
              </w:rPr>
              <w:t xml:space="preserve">A funcionalidade de geração de </w:t>
            </w:r>
            <w:proofErr w:type="spellStart"/>
            <w:r w:rsidRPr="007022CB">
              <w:rPr>
                <w:rFonts w:ascii="Arial" w:hAnsi="Arial" w:cs="Arial"/>
              </w:rPr>
              <w:t>NFSe</w:t>
            </w:r>
            <w:proofErr w:type="spellEnd"/>
            <w:r w:rsidRPr="007022CB">
              <w:rPr>
                <w:rFonts w:ascii="Arial" w:hAnsi="Arial" w:cs="Arial"/>
              </w:rPr>
              <w:t xml:space="preserve"> deverá contar com facilitadores aos emissores tais como:</w:t>
            </w:r>
            <w:r w:rsidRPr="007022CB">
              <w:rPr>
                <w:rFonts w:ascii="Arial" w:hAnsi="Arial" w:cs="Arial"/>
              </w:rPr>
              <w:br/>
              <w:t xml:space="preserve">• Possibilitar a digitação de vários serviços, sem qualquer relação entre eles, desde que para o mesmo tomador e intermediário e mesma natureza de operação, gerando ao final, tantas </w:t>
            </w:r>
            <w:proofErr w:type="spellStart"/>
            <w:r w:rsidRPr="007022CB">
              <w:rPr>
                <w:rFonts w:ascii="Arial" w:hAnsi="Arial" w:cs="Arial"/>
              </w:rPr>
              <w:t>NFSe</w:t>
            </w:r>
            <w:proofErr w:type="spellEnd"/>
            <w:r w:rsidRPr="007022CB">
              <w:rPr>
                <w:rFonts w:ascii="Arial" w:hAnsi="Arial" w:cs="Arial"/>
              </w:rPr>
              <w:t xml:space="preserve"> quantas forem necessárias;</w:t>
            </w:r>
            <w:r w:rsidRPr="007022CB">
              <w:rPr>
                <w:rFonts w:ascii="Arial" w:hAnsi="Arial" w:cs="Arial"/>
              </w:rPr>
              <w:br/>
              <w:t>• Definir a alíquota do Simples Nacional automaticamente, sem a possibilidade de intervenção do usuário nessa seleção;</w:t>
            </w:r>
            <w:r w:rsidRPr="007022CB">
              <w:rPr>
                <w:rFonts w:ascii="Arial" w:hAnsi="Arial" w:cs="Arial"/>
              </w:rPr>
              <w:br/>
              <w:t>• Definir as regras de retenção na fonte para cada um dos serviços identificados, conforme determinação da legislação do município sem qualquer intervenção do emissor;</w:t>
            </w:r>
          </w:p>
        </w:tc>
      </w:tr>
      <w:tr w:rsidR="007022CB" w:rsidRPr="007022CB" w14:paraId="60F0999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CDD24AC" w14:textId="77777777" w:rsidR="007022CB" w:rsidRPr="007022CB" w:rsidRDefault="007022CB" w:rsidP="007022CB">
            <w:pPr>
              <w:rPr>
                <w:rFonts w:ascii="Arial" w:hAnsi="Arial" w:cs="Arial"/>
              </w:rPr>
            </w:pPr>
            <w:r w:rsidRPr="007022CB">
              <w:rPr>
                <w:rFonts w:ascii="Arial" w:hAnsi="Arial" w:cs="Arial"/>
              </w:rPr>
              <w:t>279</w:t>
            </w:r>
          </w:p>
        </w:tc>
        <w:tc>
          <w:tcPr>
            <w:tcW w:w="9121" w:type="dxa"/>
            <w:tcBorders>
              <w:top w:val="nil"/>
              <w:left w:val="nil"/>
              <w:bottom w:val="single" w:sz="4" w:space="0" w:color="auto"/>
              <w:right w:val="single" w:sz="4" w:space="0" w:color="auto"/>
            </w:tcBorders>
            <w:vAlign w:val="bottom"/>
            <w:hideMark/>
          </w:tcPr>
          <w:p w14:paraId="4AD4CE06" w14:textId="77777777" w:rsidR="007022CB" w:rsidRPr="007022CB" w:rsidRDefault="007022CB" w:rsidP="007022CB">
            <w:pPr>
              <w:rPr>
                <w:rFonts w:ascii="Arial" w:hAnsi="Arial" w:cs="Arial"/>
              </w:rPr>
            </w:pPr>
            <w:r w:rsidRPr="007022CB">
              <w:rPr>
                <w:rFonts w:ascii="Arial" w:hAnsi="Arial" w:cs="Arial"/>
              </w:rPr>
              <w:t>Todas as notas, independente de qual aplicação ocorra sua geração, Solução web ou webservices, deverão obrigatoriamente conter a identificação do tomador do serviço, e a do intermediário quando houver ou for necessário.</w:t>
            </w:r>
          </w:p>
        </w:tc>
      </w:tr>
      <w:tr w:rsidR="007022CB" w:rsidRPr="007022CB" w14:paraId="30821B6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9420949" w14:textId="77777777" w:rsidR="007022CB" w:rsidRPr="007022CB" w:rsidRDefault="007022CB" w:rsidP="007022CB">
            <w:pPr>
              <w:rPr>
                <w:rFonts w:ascii="Arial" w:hAnsi="Arial" w:cs="Arial"/>
              </w:rPr>
            </w:pPr>
            <w:r w:rsidRPr="007022CB">
              <w:rPr>
                <w:rFonts w:ascii="Arial" w:hAnsi="Arial" w:cs="Arial"/>
              </w:rPr>
              <w:t>280</w:t>
            </w:r>
          </w:p>
        </w:tc>
        <w:tc>
          <w:tcPr>
            <w:tcW w:w="9121" w:type="dxa"/>
            <w:tcBorders>
              <w:top w:val="nil"/>
              <w:left w:val="nil"/>
              <w:bottom w:val="single" w:sz="4" w:space="0" w:color="auto"/>
              <w:right w:val="single" w:sz="4" w:space="0" w:color="auto"/>
            </w:tcBorders>
            <w:vAlign w:val="bottom"/>
            <w:hideMark/>
          </w:tcPr>
          <w:p w14:paraId="456AE28D" w14:textId="77777777" w:rsidR="007022CB" w:rsidRPr="007022CB" w:rsidRDefault="007022CB" w:rsidP="007022CB">
            <w:pPr>
              <w:rPr>
                <w:rFonts w:ascii="Arial" w:hAnsi="Arial" w:cs="Arial"/>
              </w:rPr>
            </w:pPr>
            <w:r w:rsidRPr="007022CB">
              <w:rPr>
                <w:rFonts w:ascii="Arial" w:hAnsi="Arial" w:cs="Arial"/>
              </w:rPr>
              <w:t>Todas as notas, independente de qual aplicação ocorra sua geração, online ou webservices, deverão obrigatoriamente ser assinadas digitalmente por certificado ICP Brasil, emitido para o município de Piracicaba.</w:t>
            </w:r>
          </w:p>
        </w:tc>
      </w:tr>
      <w:tr w:rsidR="007022CB" w:rsidRPr="007022CB" w14:paraId="1DB2C62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A632D7F" w14:textId="77777777" w:rsidR="007022CB" w:rsidRPr="007022CB" w:rsidRDefault="007022CB" w:rsidP="007022CB">
            <w:pPr>
              <w:rPr>
                <w:rFonts w:ascii="Arial" w:hAnsi="Arial" w:cs="Arial"/>
              </w:rPr>
            </w:pPr>
            <w:r w:rsidRPr="007022CB">
              <w:rPr>
                <w:rFonts w:ascii="Arial" w:hAnsi="Arial" w:cs="Arial"/>
              </w:rPr>
              <w:t>281</w:t>
            </w:r>
          </w:p>
        </w:tc>
        <w:tc>
          <w:tcPr>
            <w:tcW w:w="9121" w:type="dxa"/>
            <w:tcBorders>
              <w:top w:val="nil"/>
              <w:left w:val="nil"/>
              <w:bottom w:val="single" w:sz="4" w:space="0" w:color="auto"/>
              <w:right w:val="single" w:sz="4" w:space="0" w:color="auto"/>
            </w:tcBorders>
            <w:vAlign w:val="center"/>
            <w:hideMark/>
          </w:tcPr>
          <w:p w14:paraId="19D50F25" w14:textId="77777777" w:rsidR="007022CB" w:rsidRPr="007022CB" w:rsidRDefault="007022CB" w:rsidP="007022CB">
            <w:pPr>
              <w:rPr>
                <w:rFonts w:ascii="Arial" w:hAnsi="Arial" w:cs="Arial"/>
              </w:rPr>
            </w:pPr>
            <w:r w:rsidRPr="007022CB">
              <w:rPr>
                <w:rFonts w:ascii="Arial" w:hAnsi="Arial" w:cs="Arial"/>
              </w:rPr>
              <w:t xml:space="preserve">A solução web deverá contar com funcionalidade para recepção e processamento de lotes de RPS, </w:t>
            </w:r>
            <w:r w:rsidRPr="007022CB">
              <w:rPr>
                <w:rFonts w:ascii="Arial" w:hAnsi="Arial" w:cs="Arial"/>
              </w:rPr>
              <w:lastRenderedPageBreak/>
              <w:t>devendo nessa funcionalidade ter comportamento idêntico ao WebService de recepção e processamento de lotes de RPS, cumprindo as seguintes etapas:</w:t>
            </w:r>
            <w:r w:rsidRPr="007022CB">
              <w:rPr>
                <w:rFonts w:ascii="Arial" w:hAnsi="Arial" w:cs="Arial"/>
              </w:rPr>
              <w:br/>
              <w:t>• O contribuinte gera o arquivo com lote de RPS através da aplicação instalada em seu computador.</w:t>
            </w:r>
            <w:r w:rsidRPr="007022CB">
              <w:rPr>
                <w:rFonts w:ascii="Arial" w:hAnsi="Arial" w:cs="Arial"/>
              </w:rPr>
              <w:br/>
              <w:t xml:space="preserve">• Acessa o serviço de “Recepção e Processamento de Lote de RPS” na aplicação web da </w:t>
            </w:r>
            <w:proofErr w:type="spellStart"/>
            <w:r w:rsidRPr="007022CB">
              <w:rPr>
                <w:rFonts w:ascii="Arial" w:hAnsi="Arial" w:cs="Arial"/>
              </w:rPr>
              <w:t>NFSe</w:t>
            </w:r>
            <w:proofErr w:type="spellEnd"/>
            <w:r w:rsidRPr="007022CB">
              <w:rPr>
                <w:rFonts w:ascii="Arial" w:hAnsi="Arial" w:cs="Arial"/>
              </w:rPr>
              <w:t xml:space="preserve"> disponibilizada no sítio oficial da Secretaria da Fazenda</w:t>
            </w:r>
            <w:r w:rsidRPr="007022CB">
              <w:rPr>
                <w:rFonts w:ascii="Arial" w:hAnsi="Arial" w:cs="Arial"/>
              </w:rPr>
              <w:br/>
              <w:t>• Envia lote de RPS gerado para processamento</w:t>
            </w:r>
            <w:r w:rsidRPr="007022CB">
              <w:rPr>
                <w:rFonts w:ascii="Arial" w:hAnsi="Arial" w:cs="Arial"/>
              </w:rPr>
              <w:br/>
              <w:t>• A requisição é recebida pelo servidor Web, que valida o lote e, caso as informações sejam válidas, grava-as e gera o número de protocolo de recebimento</w:t>
            </w:r>
            <w:r w:rsidRPr="007022CB">
              <w:rPr>
                <w:rFonts w:ascii="Arial" w:hAnsi="Arial" w:cs="Arial"/>
              </w:rPr>
              <w:br/>
              <w:t>• O Web Site retorna uma mensagem com o número do protocolo de recebimento</w:t>
            </w:r>
            <w:r w:rsidRPr="007022CB">
              <w:rPr>
                <w:rFonts w:ascii="Arial" w:hAnsi="Arial" w:cs="Arial"/>
              </w:rPr>
              <w:br/>
              <w:t>• O lote recebido será processado posteriormente. (Fonte: modelo conceitual ABRASF versão 1.0)</w:t>
            </w:r>
            <w:r w:rsidRPr="007022CB">
              <w:rPr>
                <w:rFonts w:ascii="Arial" w:hAnsi="Arial" w:cs="Arial"/>
              </w:rPr>
              <w:br/>
              <w:t>• O lote recebido será processado no momento do recebimento. (Fonte: modelo conceitual ABRASF versão 2.02)</w:t>
            </w:r>
          </w:p>
        </w:tc>
      </w:tr>
      <w:tr w:rsidR="007022CB" w:rsidRPr="007022CB" w14:paraId="28D7E40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E68731F" w14:textId="77777777" w:rsidR="007022CB" w:rsidRPr="007022CB" w:rsidRDefault="007022CB" w:rsidP="007022CB">
            <w:pPr>
              <w:rPr>
                <w:rFonts w:ascii="Arial" w:hAnsi="Arial" w:cs="Arial"/>
              </w:rPr>
            </w:pPr>
            <w:r w:rsidRPr="007022CB">
              <w:rPr>
                <w:rFonts w:ascii="Arial" w:hAnsi="Arial" w:cs="Arial"/>
              </w:rPr>
              <w:lastRenderedPageBreak/>
              <w:t>282</w:t>
            </w:r>
          </w:p>
        </w:tc>
        <w:tc>
          <w:tcPr>
            <w:tcW w:w="9121" w:type="dxa"/>
            <w:tcBorders>
              <w:top w:val="nil"/>
              <w:left w:val="nil"/>
              <w:bottom w:val="single" w:sz="4" w:space="0" w:color="auto"/>
              <w:right w:val="single" w:sz="4" w:space="0" w:color="auto"/>
            </w:tcBorders>
            <w:vAlign w:val="bottom"/>
            <w:hideMark/>
          </w:tcPr>
          <w:p w14:paraId="38156BDE" w14:textId="77777777" w:rsidR="007022CB" w:rsidRPr="007022CB" w:rsidRDefault="007022CB" w:rsidP="007022CB">
            <w:pPr>
              <w:rPr>
                <w:rFonts w:ascii="Arial" w:hAnsi="Arial" w:cs="Arial"/>
              </w:rPr>
            </w:pPr>
            <w:r w:rsidRPr="007022CB">
              <w:rPr>
                <w:rFonts w:ascii="Arial" w:hAnsi="Arial" w:cs="Arial"/>
              </w:rPr>
              <w:t>A solução web deverá possuir uma Consulta de Situação de Lotes de RPS, para utilizá-la o emissor de notas deverá estar autenticado na aplicação, e informará o número do lote. O sistema fará a verificação se esse lote é do emissor que está efetuando a consulta, se for, retornará o status do lote (Recebido aguardando processamento, processando, processado).</w:t>
            </w:r>
          </w:p>
        </w:tc>
      </w:tr>
      <w:tr w:rsidR="007022CB" w:rsidRPr="007022CB" w14:paraId="491B522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D53220D" w14:textId="77777777" w:rsidR="007022CB" w:rsidRPr="007022CB" w:rsidRDefault="007022CB" w:rsidP="007022CB">
            <w:pPr>
              <w:rPr>
                <w:rFonts w:ascii="Arial" w:hAnsi="Arial" w:cs="Arial"/>
              </w:rPr>
            </w:pPr>
            <w:r w:rsidRPr="007022CB">
              <w:rPr>
                <w:rFonts w:ascii="Arial" w:hAnsi="Arial" w:cs="Arial"/>
              </w:rPr>
              <w:t>283</w:t>
            </w:r>
          </w:p>
        </w:tc>
        <w:tc>
          <w:tcPr>
            <w:tcW w:w="9121" w:type="dxa"/>
            <w:tcBorders>
              <w:top w:val="nil"/>
              <w:left w:val="nil"/>
              <w:bottom w:val="single" w:sz="4" w:space="0" w:color="auto"/>
              <w:right w:val="single" w:sz="4" w:space="0" w:color="auto"/>
            </w:tcBorders>
            <w:vAlign w:val="bottom"/>
            <w:hideMark/>
          </w:tcPr>
          <w:p w14:paraId="794E3A31" w14:textId="77777777" w:rsidR="007022CB" w:rsidRPr="007022CB" w:rsidRDefault="007022CB" w:rsidP="007022CB">
            <w:pPr>
              <w:rPr>
                <w:rFonts w:ascii="Arial" w:hAnsi="Arial" w:cs="Arial"/>
              </w:rPr>
            </w:pPr>
            <w:r w:rsidRPr="007022CB">
              <w:rPr>
                <w:rFonts w:ascii="Arial" w:hAnsi="Arial" w:cs="Arial"/>
              </w:rPr>
              <w:t xml:space="preserve">A solução web deve possuir uma rotina para consulta de notas fiscais com diversos filtros de seleção, além de exibir detalhes, fazer download de XML e PDF da </w:t>
            </w:r>
            <w:proofErr w:type="spellStart"/>
            <w:r w:rsidRPr="007022CB">
              <w:rPr>
                <w:rFonts w:ascii="Arial" w:hAnsi="Arial" w:cs="Arial"/>
              </w:rPr>
              <w:t>NFSe</w:t>
            </w:r>
            <w:proofErr w:type="spellEnd"/>
            <w:r w:rsidRPr="007022CB">
              <w:rPr>
                <w:rFonts w:ascii="Arial" w:hAnsi="Arial" w:cs="Arial"/>
              </w:rPr>
              <w:t xml:space="preserve">, a partir dessa funcionalidade deve ser possível acessar outras rotinas do sistema que fazem parte do contexto da </w:t>
            </w:r>
            <w:proofErr w:type="spellStart"/>
            <w:r w:rsidRPr="007022CB">
              <w:rPr>
                <w:rFonts w:ascii="Arial" w:hAnsi="Arial" w:cs="Arial"/>
              </w:rPr>
              <w:t>NFSe</w:t>
            </w:r>
            <w:proofErr w:type="spellEnd"/>
            <w:r w:rsidRPr="007022CB">
              <w:rPr>
                <w:rFonts w:ascii="Arial" w:hAnsi="Arial" w:cs="Arial"/>
              </w:rPr>
              <w:t xml:space="preserve"> emitida:</w:t>
            </w:r>
            <w:r w:rsidRPr="007022CB">
              <w:rPr>
                <w:rFonts w:ascii="Arial" w:hAnsi="Arial" w:cs="Arial"/>
              </w:rPr>
              <w:br/>
              <w:t>• Substituir NFS-e</w:t>
            </w:r>
            <w:r w:rsidRPr="007022CB">
              <w:rPr>
                <w:rFonts w:ascii="Arial" w:hAnsi="Arial" w:cs="Arial"/>
              </w:rPr>
              <w:br/>
              <w:t>• Cancelar NFS-e</w:t>
            </w:r>
            <w:r w:rsidRPr="007022CB">
              <w:rPr>
                <w:rFonts w:ascii="Arial" w:hAnsi="Arial" w:cs="Arial"/>
              </w:rPr>
              <w:br/>
              <w:t xml:space="preserve">• Detalhes dos e-mails enviados após a emissão da </w:t>
            </w:r>
            <w:proofErr w:type="spellStart"/>
            <w:r w:rsidRPr="007022CB">
              <w:rPr>
                <w:rFonts w:ascii="Arial" w:hAnsi="Arial" w:cs="Arial"/>
              </w:rPr>
              <w:t>NFSe</w:t>
            </w:r>
            <w:proofErr w:type="spellEnd"/>
          </w:p>
        </w:tc>
      </w:tr>
      <w:tr w:rsidR="007022CB" w:rsidRPr="007022CB" w14:paraId="6ED4DF0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82C633D" w14:textId="77777777" w:rsidR="007022CB" w:rsidRPr="007022CB" w:rsidRDefault="007022CB" w:rsidP="007022CB">
            <w:pPr>
              <w:rPr>
                <w:rFonts w:ascii="Arial" w:hAnsi="Arial" w:cs="Arial"/>
              </w:rPr>
            </w:pPr>
            <w:r w:rsidRPr="007022CB">
              <w:rPr>
                <w:rFonts w:ascii="Arial" w:hAnsi="Arial" w:cs="Arial"/>
              </w:rPr>
              <w:t>284</w:t>
            </w:r>
          </w:p>
        </w:tc>
        <w:tc>
          <w:tcPr>
            <w:tcW w:w="9121" w:type="dxa"/>
            <w:tcBorders>
              <w:top w:val="nil"/>
              <w:left w:val="nil"/>
              <w:bottom w:val="single" w:sz="4" w:space="0" w:color="auto"/>
              <w:right w:val="single" w:sz="4" w:space="0" w:color="auto"/>
            </w:tcBorders>
            <w:vAlign w:val="center"/>
            <w:hideMark/>
          </w:tcPr>
          <w:p w14:paraId="19E7DB4D" w14:textId="77777777" w:rsidR="007022CB" w:rsidRPr="007022CB" w:rsidRDefault="007022CB" w:rsidP="007022CB">
            <w:pPr>
              <w:rPr>
                <w:rFonts w:ascii="Arial" w:hAnsi="Arial" w:cs="Arial"/>
              </w:rPr>
            </w:pPr>
            <w:r w:rsidRPr="007022CB">
              <w:rPr>
                <w:rFonts w:ascii="Arial" w:hAnsi="Arial" w:cs="Arial"/>
              </w:rPr>
              <w:t>A solução web deverá possuir a funcionalidade de carta de correção, tal documento é complementar à nota fiscal e deve permitir corrigir dados que não impactam na apuração do imposto ou mudança do prestador/tomador de serviços, conforme abaixo:</w:t>
            </w:r>
            <w:r w:rsidRPr="007022CB">
              <w:rPr>
                <w:rFonts w:ascii="Arial" w:hAnsi="Arial" w:cs="Arial"/>
              </w:rPr>
              <w:br/>
              <w:t>• Razão Social do prestador de serviço</w:t>
            </w:r>
            <w:r w:rsidRPr="007022CB">
              <w:rPr>
                <w:rFonts w:ascii="Arial" w:hAnsi="Arial" w:cs="Arial"/>
              </w:rPr>
              <w:br/>
              <w:t>• Nome fantasia do prestador de serviço</w:t>
            </w:r>
            <w:r w:rsidRPr="007022CB">
              <w:rPr>
                <w:rFonts w:ascii="Arial" w:hAnsi="Arial" w:cs="Arial"/>
              </w:rPr>
              <w:br/>
              <w:t>• Contatos (e-mail e telefone) do prestador de serviço</w:t>
            </w:r>
            <w:r w:rsidRPr="007022CB">
              <w:rPr>
                <w:rFonts w:ascii="Arial" w:hAnsi="Arial" w:cs="Arial"/>
              </w:rPr>
              <w:br/>
              <w:t>• Endereço (Logradouro/Número/complemento, bairro) do prestador de serviço</w:t>
            </w:r>
            <w:r w:rsidRPr="007022CB">
              <w:rPr>
                <w:rFonts w:ascii="Arial" w:hAnsi="Arial" w:cs="Arial"/>
              </w:rPr>
              <w:br/>
              <w:t>• Razão Social do tomador de serviço</w:t>
            </w:r>
            <w:r w:rsidRPr="007022CB">
              <w:rPr>
                <w:rFonts w:ascii="Arial" w:hAnsi="Arial" w:cs="Arial"/>
              </w:rPr>
              <w:br/>
              <w:t>• Nome Fantasia do tomador de serviço</w:t>
            </w:r>
            <w:r w:rsidRPr="007022CB">
              <w:rPr>
                <w:rFonts w:ascii="Arial" w:hAnsi="Arial" w:cs="Arial"/>
              </w:rPr>
              <w:br/>
              <w:t>• Endereço (Logradouro/Número/complemento, bairro) do tomador de serviço</w:t>
            </w:r>
            <w:r w:rsidRPr="007022CB">
              <w:rPr>
                <w:rFonts w:ascii="Arial" w:hAnsi="Arial" w:cs="Arial"/>
              </w:rPr>
              <w:br/>
              <w:t>• Contatos (e-mail e telefone) do tomador de serviço</w:t>
            </w:r>
            <w:r w:rsidRPr="007022CB">
              <w:rPr>
                <w:rFonts w:ascii="Arial" w:hAnsi="Arial" w:cs="Arial"/>
              </w:rPr>
              <w:br/>
              <w:t>• Razão Social do intermediário do serviço</w:t>
            </w:r>
            <w:r w:rsidRPr="007022CB">
              <w:rPr>
                <w:rFonts w:ascii="Arial" w:hAnsi="Arial" w:cs="Arial"/>
              </w:rPr>
              <w:br/>
              <w:t>• Dados RPS (número//série/tipo)</w:t>
            </w:r>
            <w:r w:rsidRPr="007022CB">
              <w:rPr>
                <w:rFonts w:ascii="Arial" w:hAnsi="Arial" w:cs="Arial"/>
              </w:rPr>
              <w:br/>
              <w:t>• Discriminação do serviço</w:t>
            </w:r>
          </w:p>
        </w:tc>
      </w:tr>
      <w:tr w:rsidR="007022CB" w:rsidRPr="007022CB" w14:paraId="58CB83F3"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77D0960" w14:textId="77777777" w:rsidR="007022CB" w:rsidRPr="007022CB" w:rsidRDefault="007022CB" w:rsidP="007022CB">
            <w:pPr>
              <w:rPr>
                <w:rFonts w:ascii="Arial" w:hAnsi="Arial" w:cs="Arial"/>
              </w:rPr>
            </w:pPr>
            <w:r w:rsidRPr="007022CB">
              <w:rPr>
                <w:rFonts w:ascii="Arial" w:hAnsi="Arial" w:cs="Arial"/>
              </w:rPr>
              <w:t>285</w:t>
            </w:r>
          </w:p>
        </w:tc>
        <w:tc>
          <w:tcPr>
            <w:tcW w:w="9121" w:type="dxa"/>
            <w:tcBorders>
              <w:top w:val="nil"/>
              <w:left w:val="nil"/>
              <w:bottom w:val="single" w:sz="4" w:space="0" w:color="auto"/>
              <w:right w:val="single" w:sz="4" w:space="0" w:color="auto"/>
            </w:tcBorders>
            <w:vAlign w:val="center"/>
            <w:hideMark/>
          </w:tcPr>
          <w:p w14:paraId="12DD8F34" w14:textId="77777777" w:rsidR="007022CB" w:rsidRPr="007022CB" w:rsidRDefault="007022CB" w:rsidP="007022CB">
            <w:pPr>
              <w:rPr>
                <w:rFonts w:ascii="Arial" w:hAnsi="Arial" w:cs="Arial"/>
              </w:rPr>
            </w:pPr>
            <w:r w:rsidRPr="007022CB">
              <w:rPr>
                <w:rFonts w:ascii="Arial" w:hAnsi="Arial" w:cs="Arial"/>
              </w:rPr>
              <w:t>O sistema deve observar as parametrizações da entidade quanto às regras para emissão da carta de correção com no mínimo os seguintes itens:</w:t>
            </w:r>
            <w:r w:rsidRPr="007022CB">
              <w:rPr>
                <w:rFonts w:ascii="Arial" w:hAnsi="Arial" w:cs="Arial"/>
              </w:rPr>
              <w:br/>
              <w:t>• Prazo máximo para efetuar correções em notas fiscais</w:t>
            </w:r>
            <w:r w:rsidRPr="007022CB">
              <w:rPr>
                <w:rFonts w:ascii="Arial" w:hAnsi="Arial" w:cs="Arial"/>
              </w:rPr>
              <w:br/>
              <w:t>• Prazo máximo para cancelamento de cartas de correção</w:t>
            </w:r>
            <w:r w:rsidRPr="007022CB">
              <w:rPr>
                <w:rFonts w:ascii="Arial" w:hAnsi="Arial" w:cs="Arial"/>
              </w:rPr>
              <w:br/>
              <w:t>• Parametrização quanto à data base para permissão de cancelamento de cartas de correção</w:t>
            </w:r>
          </w:p>
        </w:tc>
      </w:tr>
      <w:tr w:rsidR="007022CB" w:rsidRPr="007022CB" w14:paraId="0D1F94B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291D4C0" w14:textId="77777777" w:rsidR="007022CB" w:rsidRPr="007022CB" w:rsidRDefault="007022CB" w:rsidP="007022CB">
            <w:pPr>
              <w:rPr>
                <w:rFonts w:ascii="Arial" w:hAnsi="Arial" w:cs="Arial"/>
              </w:rPr>
            </w:pPr>
            <w:r w:rsidRPr="007022CB">
              <w:rPr>
                <w:rFonts w:ascii="Arial" w:hAnsi="Arial" w:cs="Arial"/>
              </w:rPr>
              <w:t>286</w:t>
            </w:r>
          </w:p>
        </w:tc>
        <w:tc>
          <w:tcPr>
            <w:tcW w:w="9121" w:type="dxa"/>
            <w:tcBorders>
              <w:top w:val="nil"/>
              <w:left w:val="nil"/>
              <w:bottom w:val="single" w:sz="4" w:space="0" w:color="auto"/>
              <w:right w:val="single" w:sz="4" w:space="0" w:color="auto"/>
            </w:tcBorders>
            <w:shd w:val="clear" w:color="000000" w:fill="FFFFFF"/>
            <w:vAlign w:val="center"/>
            <w:hideMark/>
          </w:tcPr>
          <w:p w14:paraId="7F9B8A8F" w14:textId="77777777" w:rsidR="007022CB" w:rsidRPr="007022CB" w:rsidRDefault="007022CB" w:rsidP="007022CB">
            <w:pPr>
              <w:rPr>
                <w:rFonts w:ascii="Arial" w:hAnsi="Arial" w:cs="Arial"/>
              </w:rPr>
            </w:pPr>
            <w:r w:rsidRPr="007022CB">
              <w:rPr>
                <w:rFonts w:ascii="Arial" w:hAnsi="Arial" w:cs="Arial"/>
              </w:rPr>
              <w:t xml:space="preserve">O sistema deverá possibilitar a entidade que edite o modelo da carta correção conforme a necessidade de cada entidade. </w:t>
            </w:r>
          </w:p>
        </w:tc>
      </w:tr>
      <w:tr w:rsidR="007022CB" w:rsidRPr="007022CB" w14:paraId="2DBDA0BB"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F9951F4" w14:textId="77777777" w:rsidR="007022CB" w:rsidRPr="007022CB" w:rsidRDefault="007022CB" w:rsidP="007022CB">
            <w:pPr>
              <w:rPr>
                <w:rFonts w:ascii="Arial" w:hAnsi="Arial" w:cs="Arial"/>
              </w:rPr>
            </w:pPr>
            <w:r w:rsidRPr="007022CB">
              <w:rPr>
                <w:rFonts w:ascii="Arial" w:hAnsi="Arial" w:cs="Arial"/>
              </w:rPr>
              <w:t>287</w:t>
            </w:r>
          </w:p>
        </w:tc>
        <w:tc>
          <w:tcPr>
            <w:tcW w:w="9121" w:type="dxa"/>
            <w:tcBorders>
              <w:top w:val="nil"/>
              <w:left w:val="nil"/>
              <w:bottom w:val="single" w:sz="4" w:space="0" w:color="auto"/>
              <w:right w:val="single" w:sz="4" w:space="0" w:color="auto"/>
            </w:tcBorders>
            <w:shd w:val="clear" w:color="000000" w:fill="FFFFFF"/>
            <w:vAlign w:val="center"/>
            <w:hideMark/>
          </w:tcPr>
          <w:p w14:paraId="07E9C1D4" w14:textId="77777777" w:rsidR="007022CB" w:rsidRPr="007022CB" w:rsidRDefault="007022CB" w:rsidP="007022CB">
            <w:pPr>
              <w:rPr>
                <w:rFonts w:ascii="Arial" w:hAnsi="Arial" w:cs="Arial"/>
              </w:rPr>
            </w:pPr>
            <w:r w:rsidRPr="007022CB">
              <w:rPr>
                <w:rFonts w:ascii="Arial" w:hAnsi="Arial" w:cs="Arial"/>
              </w:rPr>
              <w:t xml:space="preserve">Após o processamento da carta de correção o tomador e prestador devem ser notificados por e-mail da alteração, deve ser possível visualizar a </w:t>
            </w:r>
            <w:proofErr w:type="spellStart"/>
            <w:r w:rsidRPr="007022CB">
              <w:rPr>
                <w:rFonts w:ascii="Arial" w:hAnsi="Arial" w:cs="Arial"/>
              </w:rPr>
              <w:t>NFSe</w:t>
            </w:r>
            <w:proofErr w:type="spellEnd"/>
            <w:r w:rsidRPr="007022CB">
              <w:rPr>
                <w:rFonts w:ascii="Arial" w:hAnsi="Arial" w:cs="Arial"/>
              </w:rPr>
              <w:t xml:space="preserve"> e a Carta de Correção a partir do e-mail enviado. </w:t>
            </w:r>
          </w:p>
        </w:tc>
      </w:tr>
      <w:tr w:rsidR="007022CB" w:rsidRPr="007022CB" w14:paraId="653C957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ECC010B" w14:textId="77777777" w:rsidR="007022CB" w:rsidRPr="007022CB" w:rsidRDefault="007022CB" w:rsidP="007022CB">
            <w:pPr>
              <w:rPr>
                <w:rFonts w:ascii="Arial" w:hAnsi="Arial" w:cs="Arial"/>
              </w:rPr>
            </w:pPr>
            <w:r w:rsidRPr="007022CB">
              <w:rPr>
                <w:rFonts w:ascii="Arial" w:hAnsi="Arial" w:cs="Arial"/>
              </w:rPr>
              <w:t>288</w:t>
            </w:r>
          </w:p>
        </w:tc>
        <w:tc>
          <w:tcPr>
            <w:tcW w:w="9121" w:type="dxa"/>
            <w:tcBorders>
              <w:top w:val="nil"/>
              <w:left w:val="nil"/>
              <w:bottom w:val="single" w:sz="4" w:space="0" w:color="auto"/>
              <w:right w:val="single" w:sz="4" w:space="0" w:color="auto"/>
            </w:tcBorders>
            <w:shd w:val="clear" w:color="000000" w:fill="FFFFFF"/>
            <w:vAlign w:val="center"/>
            <w:hideMark/>
          </w:tcPr>
          <w:p w14:paraId="5350FE67" w14:textId="77777777" w:rsidR="007022CB" w:rsidRPr="007022CB" w:rsidRDefault="007022CB" w:rsidP="007022CB">
            <w:pPr>
              <w:rPr>
                <w:rFonts w:ascii="Arial" w:hAnsi="Arial" w:cs="Arial"/>
              </w:rPr>
            </w:pPr>
            <w:r w:rsidRPr="007022CB">
              <w:rPr>
                <w:rFonts w:ascii="Arial" w:hAnsi="Arial" w:cs="Arial"/>
              </w:rPr>
              <w:t>O sistema deve permitir efetuar um cancelamento de uma carta de correção efetuada</w:t>
            </w:r>
          </w:p>
        </w:tc>
      </w:tr>
      <w:tr w:rsidR="007022CB" w:rsidRPr="007022CB" w14:paraId="5D6B98B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03F3DEA" w14:textId="77777777" w:rsidR="007022CB" w:rsidRPr="007022CB" w:rsidRDefault="007022CB" w:rsidP="007022CB">
            <w:pPr>
              <w:rPr>
                <w:rFonts w:ascii="Arial" w:hAnsi="Arial" w:cs="Arial"/>
              </w:rPr>
            </w:pPr>
            <w:r w:rsidRPr="007022CB">
              <w:rPr>
                <w:rFonts w:ascii="Arial" w:hAnsi="Arial" w:cs="Arial"/>
              </w:rPr>
              <w:t>289</w:t>
            </w:r>
          </w:p>
        </w:tc>
        <w:tc>
          <w:tcPr>
            <w:tcW w:w="9121" w:type="dxa"/>
            <w:tcBorders>
              <w:top w:val="nil"/>
              <w:left w:val="nil"/>
              <w:bottom w:val="single" w:sz="4" w:space="0" w:color="auto"/>
              <w:right w:val="single" w:sz="4" w:space="0" w:color="auto"/>
            </w:tcBorders>
            <w:shd w:val="clear" w:color="000000" w:fill="FFFFFF"/>
            <w:vAlign w:val="center"/>
            <w:hideMark/>
          </w:tcPr>
          <w:p w14:paraId="7537169E" w14:textId="77777777" w:rsidR="007022CB" w:rsidRPr="007022CB" w:rsidRDefault="007022CB" w:rsidP="007022CB">
            <w:pPr>
              <w:rPr>
                <w:rFonts w:ascii="Arial" w:hAnsi="Arial" w:cs="Arial"/>
              </w:rPr>
            </w:pPr>
            <w:r w:rsidRPr="007022CB">
              <w:rPr>
                <w:rFonts w:ascii="Arial" w:hAnsi="Arial" w:cs="Arial"/>
              </w:rPr>
              <w:t xml:space="preserve">Ao consultar uma nota fiscal eletrônica que possua carta de correção o sistema deve exibir a DANFSE e a carta de correção com os dados alterados </w:t>
            </w:r>
          </w:p>
        </w:tc>
      </w:tr>
      <w:tr w:rsidR="007022CB" w:rsidRPr="007022CB" w14:paraId="1E6D5C6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3CEA549" w14:textId="77777777" w:rsidR="007022CB" w:rsidRPr="007022CB" w:rsidRDefault="007022CB" w:rsidP="007022CB">
            <w:pPr>
              <w:rPr>
                <w:rFonts w:ascii="Arial" w:hAnsi="Arial" w:cs="Arial"/>
              </w:rPr>
            </w:pPr>
            <w:r w:rsidRPr="007022CB">
              <w:rPr>
                <w:rFonts w:ascii="Arial" w:hAnsi="Arial" w:cs="Arial"/>
              </w:rPr>
              <w:t>290</w:t>
            </w:r>
          </w:p>
        </w:tc>
        <w:tc>
          <w:tcPr>
            <w:tcW w:w="9121" w:type="dxa"/>
            <w:tcBorders>
              <w:top w:val="nil"/>
              <w:left w:val="nil"/>
              <w:bottom w:val="single" w:sz="4" w:space="0" w:color="auto"/>
              <w:right w:val="single" w:sz="4" w:space="0" w:color="auto"/>
            </w:tcBorders>
            <w:vAlign w:val="center"/>
            <w:hideMark/>
          </w:tcPr>
          <w:p w14:paraId="29A79E37" w14:textId="77777777" w:rsidR="007022CB" w:rsidRPr="007022CB" w:rsidRDefault="007022CB" w:rsidP="007022CB">
            <w:pPr>
              <w:rPr>
                <w:rFonts w:ascii="Arial" w:hAnsi="Arial" w:cs="Arial"/>
              </w:rPr>
            </w:pPr>
            <w:r w:rsidRPr="007022CB">
              <w:rPr>
                <w:rFonts w:ascii="Arial" w:hAnsi="Arial" w:cs="Arial"/>
              </w:rPr>
              <w:t xml:space="preserve">A solução web deverá possuir funcionalidade que permita o cancelamento de uma </w:t>
            </w:r>
            <w:proofErr w:type="spellStart"/>
            <w:r w:rsidRPr="007022CB">
              <w:rPr>
                <w:rFonts w:ascii="Arial" w:hAnsi="Arial" w:cs="Arial"/>
              </w:rPr>
              <w:t>NFSe</w:t>
            </w:r>
            <w:proofErr w:type="spellEnd"/>
            <w:r w:rsidRPr="007022CB">
              <w:rPr>
                <w:rFonts w:ascii="Arial" w:hAnsi="Arial" w:cs="Arial"/>
              </w:rPr>
              <w:t xml:space="preserve"> gerada. O sistema deve observar as parametrizações da entidade quanto às regras para cancelamento com no mínimo os seguintes itens:</w:t>
            </w:r>
            <w:r w:rsidRPr="007022CB">
              <w:rPr>
                <w:rFonts w:ascii="Arial" w:hAnsi="Arial" w:cs="Arial"/>
              </w:rPr>
              <w:br/>
              <w:t>• Prazo máximo para cancelamento.</w:t>
            </w:r>
            <w:r w:rsidRPr="007022CB">
              <w:rPr>
                <w:rFonts w:ascii="Arial" w:hAnsi="Arial" w:cs="Arial"/>
              </w:rPr>
              <w:br/>
              <w:t>• Definição de data base para contagem de prazo para cancelamento.</w:t>
            </w:r>
            <w:r w:rsidRPr="007022CB">
              <w:rPr>
                <w:rFonts w:ascii="Arial" w:hAnsi="Arial" w:cs="Arial"/>
              </w:rPr>
              <w:br/>
              <w:t>• Permissões quanto à disponibilidade para cancelamento de nota fiscal quando o ocorrer cancelamento dentro do mês de emissão nota.</w:t>
            </w:r>
            <w:r w:rsidRPr="007022CB">
              <w:rPr>
                <w:rFonts w:ascii="Arial" w:hAnsi="Arial" w:cs="Arial"/>
              </w:rPr>
              <w:br/>
              <w:t>• Permissão quanto à necessidade de aprovação da entidade quando o cancelamento da nota fiscal ocorrer dentro do mês de emissão.</w:t>
            </w:r>
            <w:r w:rsidRPr="007022CB">
              <w:rPr>
                <w:rFonts w:ascii="Arial" w:hAnsi="Arial" w:cs="Arial"/>
              </w:rPr>
              <w:br/>
            </w:r>
            <w:r w:rsidRPr="007022CB">
              <w:rPr>
                <w:rFonts w:ascii="Arial" w:hAnsi="Arial" w:cs="Arial"/>
              </w:rPr>
              <w:lastRenderedPageBreak/>
              <w:t>• Parametrização para envio de e-mail aos envolvidos no processo de cancelamento.</w:t>
            </w:r>
            <w:r w:rsidRPr="007022CB">
              <w:rPr>
                <w:rFonts w:ascii="Arial" w:hAnsi="Arial" w:cs="Arial"/>
              </w:rPr>
              <w:br/>
              <w:t>• A funcionalidade deve permitir o registro do cancelamento ainda que fora do prazo, nesse caso, o sistema deve criar uma solicitação de cancelamento para posterior análise do fisco municipal.</w:t>
            </w:r>
            <w:r w:rsidRPr="007022CB">
              <w:rPr>
                <w:rFonts w:ascii="Arial" w:hAnsi="Arial" w:cs="Arial"/>
              </w:rPr>
              <w:br/>
              <w:t xml:space="preserve">• Para realizar o cancelamento da nota fiscal o emissor de </w:t>
            </w:r>
            <w:proofErr w:type="spellStart"/>
            <w:r w:rsidRPr="007022CB">
              <w:rPr>
                <w:rFonts w:ascii="Arial" w:hAnsi="Arial" w:cs="Arial"/>
              </w:rPr>
              <w:t>NFSe</w:t>
            </w:r>
            <w:proofErr w:type="spellEnd"/>
            <w:r w:rsidRPr="007022CB">
              <w:rPr>
                <w:rFonts w:ascii="Arial" w:hAnsi="Arial" w:cs="Arial"/>
              </w:rPr>
              <w:t xml:space="preserve"> deve estar devidamente autenticado na aplicação, ao executar o procedimento de cancelamento com sucesso o sistema deve enviar um e-mail aos envolvidos conforme parametrização da entidade.</w:t>
            </w:r>
          </w:p>
        </w:tc>
      </w:tr>
      <w:tr w:rsidR="007022CB" w:rsidRPr="007022CB" w14:paraId="45BF064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47EACA3" w14:textId="77777777" w:rsidR="007022CB" w:rsidRPr="007022CB" w:rsidRDefault="007022CB" w:rsidP="007022CB">
            <w:pPr>
              <w:rPr>
                <w:rFonts w:ascii="Arial" w:hAnsi="Arial" w:cs="Arial"/>
              </w:rPr>
            </w:pPr>
            <w:r w:rsidRPr="007022CB">
              <w:rPr>
                <w:rFonts w:ascii="Arial" w:hAnsi="Arial" w:cs="Arial"/>
              </w:rPr>
              <w:lastRenderedPageBreak/>
              <w:t>291</w:t>
            </w:r>
          </w:p>
        </w:tc>
        <w:tc>
          <w:tcPr>
            <w:tcW w:w="9121" w:type="dxa"/>
            <w:tcBorders>
              <w:top w:val="nil"/>
              <w:left w:val="nil"/>
              <w:bottom w:val="single" w:sz="4" w:space="0" w:color="auto"/>
              <w:right w:val="single" w:sz="4" w:space="0" w:color="auto"/>
            </w:tcBorders>
            <w:vAlign w:val="center"/>
            <w:hideMark/>
          </w:tcPr>
          <w:p w14:paraId="6AB1E585" w14:textId="77777777" w:rsidR="007022CB" w:rsidRPr="007022CB" w:rsidRDefault="007022CB" w:rsidP="007022CB">
            <w:pPr>
              <w:rPr>
                <w:rFonts w:ascii="Arial" w:hAnsi="Arial" w:cs="Arial"/>
              </w:rPr>
            </w:pPr>
            <w:r w:rsidRPr="007022CB">
              <w:rPr>
                <w:rFonts w:ascii="Arial" w:hAnsi="Arial" w:cs="Arial"/>
              </w:rPr>
              <w:t xml:space="preserve">A solução web deverá possuir funcionalidade que permita a substituição de uma </w:t>
            </w:r>
            <w:proofErr w:type="spellStart"/>
            <w:r w:rsidRPr="007022CB">
              <w:rPr>
                <w:rFonts w:ascii="Arial" w:hAnsi="Arial" w:cs="Arial"/>
              </w:rPr>
              <w:t>NFSe</w:t>
            </w:r>
            <w:proofErr w:type="spellEnd"/>
            <w:r w:rsidRPr="007022CB">
              <w:rPr>
                <w:rFonts w:ascii="Arial" w:hAnsi="Arial" w:cs="Arial"/>
              </w:rPr>
              <w:t xml:space="preserve"> gerada. O sistema deverá observar as parametrizações da entidade quanto às regras para substituição com no mínimo os seguintes itens:</w:t>
            </w:r>
            <w:r w:rsidRPr="007022CB">
              <w:rPr>
                <w:rFonts w:ascii="Arial" w:hAnsi="Arial" w:cs="Arial"/>
              </w:rPr>
              <w:br/>
              <w:t>• Prazo máximo para a substituição.</w:t>
            </w:r>
            <w:r w:rsidRPr="007022CB">
              <w:rPr>
                <w:rFonts w:ascii="Arial" w:hAnsi="Arial" w:cs="Arial"/>
              </w:rPr>
              <w:br/>
              <w:t>• Definição de data base para contagem de prazo para substituição.</w:t>
            </w:r>
            <w:r w:rsidRPr="007022CB">
              <w:rPr>
                <w:rFonts w:ascii="Arial" w:hAnsi="Arial" w:cs="Arial"/>
              </w:rPr>
              <w:br/>
              <w:t>• Permissões quanto à disponibilidade para substituição de nota fiscal quando ocorrer a substituição dentro do mês de emissão da nota.</w:t>
            </w:r>
            <w:r w:rsidRPr="007022CB">
              <w:rPr>
                <w:rFonts w:ascii="Arial" w:hAnsi="Arial" w:cs="Arial"/>
              </w:rPr>
              <w:br/>
              <w:t>• Permissão quanto à necessidade de aprovação da entidade quando a substituição da nota fiscal ocorrer dentro do mês de emissão.</w:t>
            </w:r>
            <w:r w:rsidRPr="007022CB">
              <w:rPr>
                <w:rFonts w:ascii="Arial" w:hAnsi="Arial" w:cs="Arial"/>
              </w:rPr>
              <w:br/>
              <w:t>• Parametrização para envio de e-mail aos envolvidos no processo de substituição.</w:t>
            </w:r>
          </w:p>
        </w:tc>
      </w:tr>
      <w:tr w:rsidR="007022CB" w:rsidRPr="007022CB" w14:paraId="62B22CD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C604E92" w14:textId="77777777" w:rsidR="007022CB" w:rsidRPr="007022CB" w:rsidRDefault="007022CB" w:rsidP="007022CB">
            <w:pPr>
              <w:rPr>
                <w:rFonts w:ascii="Arial" w:hAnsi="Arial" w:cs="Arial"/>
              </w:rPr>
            </w:pPr>
            <w:r w:rsidRPr="007022CB">
              <w:rPr>
                <w:rFonts w:ascii="Arial" w:hAnsi="Arial" w:cs="Arial"/>
              </w:rPr>
              <w:t>292</w:t>
            </w:r>
          </w:p>
        </w:tc>
        <w:tc>
          <w:tcPr>
            <w:tcW w:w="9121" w:type="dxa"/>
            <w:tcBorders>
              <w:top w:val="nil"/>
              <w:left w:val="nil"/>
              <w:bottom w:val="single" w:sz="4" w:space="0" w:color="auto"/>
              <w:right w:val="single" w:sz="4" w:space="0" w:color="auto"/>
            </w:tcBorders>
            <w:vAlign w:val="bottom"/>
            <w:hideMark/>
          </w:tcPr>
          <w:p w14:paraId="25B31826" w14:textId="77777777" w:rsidR="007022CB" w:rsidRPr="007022CB" w:rsidRDefault="007022CB" w:rsidP="007022CB">
            <w:pPr>
              <w:rPr>
                <w:rFonts w:ascii="Arial" w:hAnsi="Arial" w:cs="Arial"/>
              </w:rPr>
            </w:pPr>
            <w:r w:rsidRPr="007022CB">
              <w:rPr>
                <w:rFonts w:ascii="Arial" w:hAnsi="Arial" w:cs="Arial"/>
              </w:rPr>
              <w:t xml:space="preserve">A funcionalidade deve permitir o registro da substituição ainda que fora do prazo, nesse caso, o sistema deve criar uma solicitação de substituição para posterior análise do fisco municipal. Para realizar a substituição o emissor da </w:t>
            </w:r>
            <w:proofErr w:type="spellStart"/>
            <w:r w:rsidRPr="007022CB">
              <w:rPr>
                <w:rFonts w:ascii="Arial" w:hAnsi="Arial" w:cs="Arial"/>
              </w:rPr>
              <w:t>NFSe</w:t>
            </w:r>
            <w:proofErr w:type="spellEnd"/>
            <w:r w:rsidRPr="007022CB">
              <w:rPr>
                <w:rFonts w:ascii="Arial" w:hAnsi="Arial" w:cs="Arial"/>
              </w:rPr>
              <w:t xml:space="preserve"> deve estar devidamente autenticado na aplicação, ao gravar a substituição se todas as regras foram atendidas deve ser gerada uma nova </w:t>
            </w:r>
            <w:proofErr w:type="spellStart"/>
            <w:r w:rsidRPr="007022CB">
              <w:rPr>
                <w:rFonts w:ascii="Arial" w:hAnsi="Arial" w:cs="Arial"/>
              </w:rPr>
              <w:t>NFSe</w:t>
            </w:r>
            <w:proofErr w:type="spellEnd"/>
            <w:r w:rsidRPr="007022CB">
              <w:rPr>
                <w:rFonts w:ascii="Arial" w:hAnsi="Arial" w:cs="Arial"/>
              </w:rPr>
              <w:t xml:space="preserve"> com os mesmos dados da nota identificada adicionando à substituta o número da </w:t>
            </w:r>
            <w:proofErr w:type="spellStart"/>
            <w:r w:rsidRPr="007022CB">
              <w:rPr>
                <w:rFonts w:ascii="Arial" w:hAnsi="Arial" w:cs="Arial"/>
              </w:rPr>
              <w:t>NFSe</w:t>
            </w:r>
            <w:proofErr w:type="spellEnd"/>
            <w:r w:rsidRPr="007022CB">
              <w:rPr>
                <w:rFonts w:ascii="Arial" w:hAnsi="Arial" w:cs="Arial"/>
              </w:rPr>
              <w:t xml:space="preserve"> substituída. Ao final do processo um e-mail deve ser enviado aos envolvidos conforme parametrização da entidade.</w:t>
            </w:r>
          </w:p>
        </w:tc>
      </w:tr>
      <w:tr w:rsidR="007022CB" w:rsidRPr="007022CB" w14:paraId="1AE1382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87009ED" w14:textId="77777777" w:rsidR="007022CB" w:rsidRPr="007022CB" w:rsidRDefault="007022CB" w:rsidP="007022CB">
            <w:pPr>
              <w:rPr>
                <w:rFonts w:ascii="Arial" w:hAnsi="Arial" w:cs="Arial"/>
              </w:rPr>
            </w:pPr>
            <w:r w:rsidRPr="007022CB">
              <w:rPr>
                <w:rFonts w:ascii="Arial" w:hAnsi="Arial" w:cs="Arial"/>
              </w:rPr>
              <w:t>293</w:t>
            </w:r>
          </w:p>
        </w:tc>
        <w:tc>
          <w:tcPr>
            <w:tcW w:w="9121" w:type="dxa"/>
            <w:tcBorders>
              <w:top w:val="nil"/>
              <w:left w:val="nil"/>
              <w:bottom w:val="single" w:sz="4" w:space="0" w:color="auto"/>
              <w:right w:val="single" w:sz="4" w:space="0" w:color="auto"/>
            </w:tcBorders>
            <w:vAlign w:val="bottom"/>
            <w:hideMark/>
          </w:tcPr>
          <w:p w14:paraId="2D39BBAA" w14:textId="77777777" w:rsidR="007022CB" w:rsidRPr="007022CB" w:rsidRDefault="007022CB" w:rsidP="007022CB">
            <w:pPr>
              <w:rPr>
                <w:rFonts w:ascii="Arial" w:hAnsi="Arial" w:cs="Arial"/>
              </w:rPr>
            </w:pPr>
            <w:r w:rsidRPr="007022CB">
              <w:rPr>
                <w:rFonts w:ascii="Arial" w:hAnsi="Arial" w:cs="Arial"/>
              </w:rPr>
              <w:t>A solução web deve possuir funcionalidade no módulo contribuinte que possibilite fazer consultas de notas fiscais emitidas a favor do prestador quando ele figura como tomador ou intermediário de serviço</w:t>
            </w:r>
          </w:p>
        </w:tc>
      </w:tr>
      <w:tr w:rsidR="007022CB" w:rsidRPr="007022CB" w14:paraId="1E46846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D352B3B" w14:textId="77777777" w:rsidR="007022CB" w:rsidRPr="007022CB" w:rsidRDefault="007022CB" w:rsidP="007022CB">
            <w:pPr>
              <w:rPr>
                <w:rFonts w:ascii="Arial" w:hAnsi="Arial" w:cs="Arial"/>
              </w:rPr>
            </w:pPr>
            <w:r w:rsidRPr="007022CB">
              <w:rPr>
                <w:rFonts w:ascii="Arial" w:hAnsi="Arial" w:cs="Arial"/>
              </w:rPr>
              <w:t>294</w:t>
            </w:r>
          </w:p>
        </w:tc>
        <w:tc>
          <w:tcPr>
            <w:tcW w:w="9121" w:type="dxa"/>
            <w:tcBorders>
              <w:top w:val="nil"/>
              <w:left w:val="nil"/>
              <w:bottom w:val="single" w:sz="4" w:space="0" w:color="auto"/>
              <w:right w:val="single" w:sz="4" w:space="0" w:color="auto"/>
            </w:tcBorders>
            <w:vAlign w:val="center"/>
            <w:hideMark/>
          </w:tcPr>
          <w:p w14:paraId="0BC84D34" w14:textId="77777777" w:rsidR="007022CB" w:rsidRPr="007022CB" w:rsidRDefault="007022CB" w:rsidP="007022CB">
            <w:pPr>
              <w:rPr>
                <w:rFonts w:ascii="Arial" w:hAnsi="Arial" w:cs="Arial"/>
              </w:rPr>
            </w:pPr>
            <w:r w:rsidRPr="007022CB">
              <w:rPr>
                <w:rFonts w:ascii="Arial" w:hAnsi="Arial" w:cs="Arial"/>
              </w:rPr>
              <w:t xml:space="preserve">A solução web deve possuir funcionalidade que permita ao tomador de serviço informar a ciência da execução do serviço discriminado na </w:t>
            </w:r>
            <w:proofErr w:type="spellStart"/>
            <w:r w:rsidRPr="007022CB">
              <w:rPr>
                <w:rFonts w:ascii="Arial" w:hAnsi="Arial" w:cs="Arial"/>
              </w:rPr>
              <w:t>NFSe</w:t>
            </w:r>
            <w:proofErr w:type="spellEnd"/>
            <w:r w:rsidRPr="007022CB">
              <w:rPr>
                <w:rFonts w:ascii="Arial" w:hAnsi="Arial" w:cs="Arial"/>
              </w:rPr>
              <w:t xml:space="preserve"> pelo prestador afim de dar fé sobre a ocorrência do fato gerador. Essa funcionalidade deve ser parametrizável atendendo as seguintes regras:</w:t>
            </w:r>
            <w:r w:rsidRPr="007022CB">
              <w:rPr>
                <w:rFonts w:ascii="Arial" w:hAnsi="Arial" w:cs="Arial"/>
              </w:rPr>
              <w:br/>
              <w:t>• Determinar o valor mínimo da nota a ser manifestada;</w:t>
            </w:r>
            <w:r w:rsidRPr="007022CB">
              <w:rPr>
                <w:rFonts w:ascii="Arial" w:hAnsi="Arial" w:cs="Arial"/>
              </w:rPr>
              <w:br/>
              <w:t>• Determinar os tipos de pessoas que podem manifestar a nota (Física, Jurídica ou Ambas);</w:t>
            </w:r>
            <w:r w:rsidRPr="007022CB">
              <w:rPr>
                <w:rFonts w:ascii="Arial" w:hAnsi="Arial" w:cs="Arial"/>
              </w:rPr>
              <w:br/>
              <w:t>• Determinar o prazo para manifestação da nota.</w:t>
            </w:r>
          </w:p>
        </w:tc>
      </w:tr>
      <w:tr w:rsidR="007022CB" w:rsidRPr="007022CB" w14:paraId="032783B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2524C52" w14:textId="77777777" w:rsidR="007022CB" w:rsidRPr="007022CB" w:rsidRDefault="007022CB" w:rsidP="007022CB">
            <w:pPr>
              <w:rPr>
                <w:rFonts w:ascii="Arial" w:hAnsi="Arial" w:cs="Arial"/>
              </w:rPr>
            </w:pPr>
            <w:r w:rsidRPr="007022CB">
              <w:rPr>
                <w:rFonts w:ascii="Arial" w:hAnsi="Arial" w:cs="Arial"/>
              </w:rPr>
              <w:t>295</w:t>
            </w:r>
          </w:p>
        </w:tc>
        <w:tc>
          <w:tcPr>
            <w:tcW w:w="9121" w:type="dxa"/>
            <w:tcBorders>
              <w:top w:val="nil"/>
              <w:left w:val="nil"/>
              <w:bottom w:val="single" w:sz="4" w:space="0" w:color="auto"/>
              <w:right w:val="single" w:sz="4" w:space="0" w:color="auto"/>
            </w:tcBorders>
            <w:vAlign w:val="bottom"/>
            <w:hideMark/>
          </w:tcPr>
          <w:p w14:paraId="7A46A4A7" w14:textId="77777777" w:rsidR="007022CB" w:rsidRPr="007022CB" w:rsidRDefault="007022CB" w:rsidP="007022CB">
            <w:pPr>
              <w:rPr>
                <w:rFonts w:ascii="Arial" w:hAnsi="Arial" w:cs="Arial"/>
              </w:rPr>
            </w:pPr>
            <w:r w:rsidRPr="007022CB">
              <w:rPr>
                <w:rFonts w:ascii="Arial" w:hAnsi="Arial" w:cs="Arial"/>
              </w:rPr>
              <w:t>A manifestação do tomador deve ocorrer via link enviado no e-mail ao tomador no momento da emissão da nota fiscal ou através da solução web com acesso autenticado pelo tomador.</w:t>
            </w:r>
          </w:p>
        </w:tc>
      </w:tr>
      <w:tr w:rsidR="007022CB" w:rsidRPr="007022CB" w14:paraId="522E961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DF4F6CC" w14:textId="77777777" w:rsidR="007022CB" w:rsidRPr="007022CB" w:rsidRDefault="007022CB" w:rsidP="007022CB">
            <w:pPr>
              <w:rPr>
                <w:rFonts w:ascii="Arial" w:hAnsi="Arial" w:cs="Arial"/>
              </w:rPr>
            </w:pPr>
            <w:r w:rsidRPr="007022CB">
              <w:rPr>
                <w:rFonts w:ascii="Arial" w:hAnsi="Arial" w:cs="Arial"/>
              </w:rPr>
              <w:t>296</w:t>
            </w:r>
          </w:p>
        </w:tc>
        <w:tc>
          <w:tcPr>
            <w:tcW w:w="9121" w:type="dxa"/>
            <w:tcBorders>
              <w:top w:val="nil"/>
              <w:left w:val="nil"/>
              <w:bottom w:val="single" w:sz="4" w:space="0" w:color="auto"/>
              <w:right w:val="single" w:sz="4" w:space="0" w:color="auto"/>
            </w:tcBorders>
            <w:vAlign w:val="center"/>
            <w:hideMark/>
          </w:tcPr>
          <w:p w14:paraId="59ACB87E" w14:textId="77777777" w:rsidR="007022CB" w:rsidRPr="007022CB" w:rsidRDefault="007022CB" w:rsidP="007022CB">
            <w:pPr>
              <w:rPr>
                <w:rFonts w:ascii="Arial" w:hAnsi="Arial" w:cs="Arial"/>
              </w:rPr>
            </w:pPr>
            <w:r w:rsidRPr="007022CB">
              <w:rPr>
                <w:rFonts w:ascii="Arial" w:hAnsi="Arial" w:cs="Arial"/>
              </w:rPr>
              <w:t>A funcionalidade deve possuir rotina para emissão de notas avulsas com as seguintes características:</w:t>
            </w:r>
            <w:r w:rsidRPr="007022CB">
              <w:rPr>
                <w:rFonts w:ascii="Arial" w:hAnsi="Arial" w:cs="Arial"/>
              </w:rPr>
              <w:br/>
              <w:t>• Possibilidade inclusão de requerimento de nota avulsa</w:t>
            </w:r>
            <w:r w:rsidRPr="007022CB">
              <w:rPr>
                <w:rFonts w:ascii="Arial" w:hAnsi="Arial" w:cs="Arial"/>
              </w:rPr>
              <w:br/>
              <w:t xml:space="preserve">• Emissão de documento para arrecadação com o valor do ISS apurado na </w:t>
            </w:r>
            <w:proofErr w:type="spellStart"/>
            <w:r w:rsidRPr="007022CB">
              <w:rPr>
                <w:rFonts w:ascii="Arial" w:hAnsi="Arial" w:cs="Arial"/>
              </w:rPr>
              <w:t>NFSe</w:t>
            </w:r>
            <w:proofErr w:type="spellEnd"/>
            <w:r w:rsidRPr="007022CB">
              <w:rPr>
                <w:rFonts w:ascii="Arial" w:hAnsi="Arial" w:cs="Arial"/>
              </w:rPr>
              <w:br/>
              <w:t>• Possiblidade de condicionar a emissão da nota mediante a pagamento dos tributos incidentes</w:t>
            </w:r>
            <w:r w:rsidRPr="007022CB">
              <w:rPr>
                <w:rFonts w:ascii="Arial" w:hAnsi="Arial" w:cs="Arial"/>
              </w:rPr>
              <w:br/>
              <w:t>• Possibilidade de liberação manual, pelo fiscal, da nota avulsa através de informe de pagamento</w:t>
            </w:r>
            <w:r w:rsidRPr="007022CB">
              <w:rPr>
                <w:rFonts w:ascii="Arial" w:hAnsi="Arial" w:cs="Arial"/>
              </w:rPr>
              <w:br/>
              <w:t>• Possibilidade de análise das liberações de notas em caso dos regimes especiais de tributação</w:t>
            </w:r>
            <w:r w:rsidRPr="007022CB">
              <w:rPr>
                <w:rFonts w:ascii="Arial" w:hAnsi="Arial" w:cs="Arial"/>
              </w:rPr>
              <w:br/>
              <w:t>• Integração das informações das guias com o Sistema Tributário Municipal</w:t>
            </w:r>
            <w:r w:rsidRPr="007022CB">
              <w:rPr>
                <w:rFonts w:ascii="Arial" w:hAnsi="Arial" w:cs="Arial"/>
              </w:rPr>
              <w:br/>
              <w:t>• Parametrização de Guias para recolhimento do ISS para prestadores eventuais</w:t>
            </w:r>
            <w:r w:rsidRPr="007022CB">
              <w:rPr>
                <w:rFonts w:ascii="Arial" w:hAnsi="Arial" w:cs="Arial"/>
              </w:rPr>
              <w:br/>
              <w:t xml:space="preserve">• Mecanismos genérico para geração de linha </w:t>
            </w:r>
            <w:proofErr w:type="spellStart"/>
            <w:r w:rsidRPr="007022CB">
              <w:rPr>
                <w:rFonts w:ascii="Arial" w:hAnsi="Arial" w:cs="Arial"/>
              </w:rPr>
              <w:t>Digitável</w:t>
            </w:r>
            <w:proofErr w:type="spellEnd"/>
            <w:r w:rsidRPr="007022CB">
              <w:rPr>
                <w:rFonts w:ascii="Arial" w:hAnsi="Arial" w:cs="Arial"/>
              </w:rPr>
              <w:t xml:space="preserve"> e código de barras de modo com que atenda qualquer modelo disponível no mercado.</w:t>
            </w:r>
          </w:p>
        </w:tc>
      </w:tr>
      <w:tr w:rsidR="007022CB" w:rsidRPr="007022CB" w14:paraId="47A61C5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0409B70" w14:textId="77777777" w:rsidR="007022CB" w:rsidRPr="007022CB" w:rsidRDefault="007022CB" w:rsidP="007022CB">
            <w:pPr>
              <w:rPr>
                <w:rFonts w:ascii="Arial" w:hAnsi="Arial" w:cs="Arial"/>
              </w:rPr>
            </w:pPr>
            <w:r w:rsidRPr="007022CB">
              <w:rPr>
                <w:rFonts w:ascii="Arial" w:hAnsi="Arial" w:cs="Arial"/>
              </w:rPr>
              <w:t>297</w:t>
            </w:r>
          </w:p>
        </w:tc>
        <w:tc>
          <w:tcPr>
            <w:tcW w:w="9121" w:type="dxa"/>
            <w:tcBorders>
              <w:top w:val="nil"/>
              <w:left w:val="nil"/>
              <w:bottom w:val="single" w:sz="4" w:space="0" w:color="auto"/>
              <w:right w:val="single" w:sz="4" w:space="0" w:color="auto"/>
            </w:tcBorders>
            <w:vAlign w:val="bottom"/>
            <w:hideMark/>
          </w:tcPr>
          <w:p w14:paraId="29980289" w14:textId="77777777" w:rsidR="007022CB" w:rsidRPr="007022CB" w:rsidRDefault="007022CB" w:rsidP="007022CB">
            <w:pPr>
              <w:rPr>
                <w:rFonts w:ascii="Arial" w:hAnsi="Arial" w:cs="Arial"/>
              </w:rPr>
            </w:pPr>
            <w:r w:rsidRPr="007022CB">
              <w:rPr>
                <w:rFonts w:ascii="Arial" w:hAnsi="Arial" w:cs="Arial"/>
              </w:rPr>
              <w:t>A título de cálculo do valor aproximado da carga tributária incidente sobre os serviços, deverá ser possível que apuração seja realizada de acordo com as metodologias do IBPT - Instituto Brasileiro de Planejamento e Tributação.</w:t>
            </w:r>
          </w:p>
        </w:tc>
      </w:tr>
      <w:tr w:rsidR="007022CB" w:rsidRPr="007022CB" w14:paraId="348CC7A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A9AC00D" w14:textId="77777777" w:rsidR="007022CB" w:rsidRPr="007022CB" w:rsidRDefault="007022CB" w:rsidP="007022CB">
            <w:pPr>
              <w:rPr>
                <w:rFonts w:ascii="Arial" w:hAnsi="Arial" w:cs="Arial"/>
              </w:rPr>
            </w:pPr>
            <w:r w:rsidRPr="007022CB">
              <w:rPr>
                <w:rFonts w:ascii="Arial" w:hAnsi="Arial" w:cs="Arial"/>
              </w:rPr>
              <w:t>298</w:t>
            </w:r>
          </w:p>
        </w:tc>
        <w:tc>
          <w:tcPr>
            <w:tcW w:w="9121" w:type="dxa"/>
            <w:tcBorders>
              <w:top w:val="nil"/>
              <w:left w:val="nil"/>
              <w:bottom w:val="single" w:sz="4" w:space="0" w:color="auto"/>
              <w:right w:val="single" w:sz="4" w:space="0" w:color="auto"/>
            </w:tcBorders>
            <w:shd w:val="clear" w:color="000000" w:fill="FFFFFF"/>
            <w:vAlign w:val="center"/>
            <w:hideMark/>
          </w:tcPr>
          <w:p w14:paraId="2DC68944" w14:textId="77777777" w:rsidR="007022CB" w:rsidRPr="007022CB" w:rsidRDefault="007022CB" w:rsidP="007022CB">
            <w:pPr>
              <w:rPr>
                <w:rFonts w:ascii="Arial" w:hAnsi="Arial" w:cs="Arial"/>
              </w:rPr>
            </w:pPr>
            <w:r w:rsidRPr="007022CB">
              <w:rPr>
                <w:rFonts w:ascii="Arial" w:hAnsi="Arial" w:cs="Arial"/>
              </w:rPr>
              <w:t>A título de cálculo do valor aproximado da carga tributária incidente sobre os serviços, deverá ser possível que apuração seja realizada de acordo metodologias definidas pelo próprio emissor.</w:t>
            </w:r>
          </w:p>
        </w:tc>
      </w:tr>
      <w:tr w:rsidR="007022CB" w:rsidRPr="007022CB" w14:paraId="1855FC0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7D506C0" w14:textId="77777777" w:rsidR="007022CB" w:rsidRPr="007022CB" w:rsidRDefault="007022CB" w:rsidP="007022CB">
            <w:pPr>
              <w:rPr>
                <w:rFonts w:ascii="Arial" w:hAnsi="Arial" w:cs="Arial"/>
              </w:rPr>
            </w:pPr>
            <w:r w:rsidRPr="007022CB">
              <w:rPr>
                <w:rFonts w:ascii="Arial" w:hAnsi="Arial" w:cs="Arial"/>
              </w:rPr>
              <w:t>299</w:t>
            </w:r>
          </w:p>
        </w:tc>
        <w:tc>
          <w:tcPr>
            <w:tcW w:w="9121" w:type="dxa"/>
            <w:tcBorders>
              <w:top w:val="nil"/>
              <w:left w:val="nil"/>
              <w:bottom w:val="single" w:sz="4" w:space="0" w:color="auto"/>
              <w:right w:val="single" w:sz="4" w:space="0" w:color="auto"/>
            </w:tcBorders>
            <w:shd w:val="clear" w:color="000000" w:fill="FFFFFF"/>
            <w:vAlign w:val="center"/>
            <w:hideMark/>
          </w:tcPr>
          <w:p w14:paraId="6270B17D" w14:textId="77777777" w:rsidR="007022CB" w:rsidRPr="007022CB" w:rsidRDefault="007022CB" w:rsidP="007022CB">
            <w:pPr>
              <w:rPr>
                <w:rFonts w:ascii="Arial" w:hAnsi="Arial" w:cs="Arial"/>
              </w:rPr>
            </w:pPr>
            <w:r w:rsidRPr="007022CB">
              <w:rPr>
                <w:rFonts w:ascii="Arial" w:hAnsi="Arial" w:cs="Arial"/>
              </w:rPr>
              <w:t>Deve ser possível visualizar uma prévia da nota antes da sua geração.</w:t>
            </w:r>
          </w:p>
        </w:tc>
      </w:tr>
      <w:tr w:rsidR="007022CB" w:rsidRPr="007022CB" w14:paraId="51E86C9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5B2566F" w14:textId="77777777" w:rsidR="007022CB" w:rsidRPr="007022CB" w:rsidRDefault="007022CB" w:rsidP="007022CB">
            <w:pPr>
              <w:rPr>
                <w:rFonts w:ascii="Arial" w:hAnsi="Arial" w:cs="Arial"/>
              </w:rPr>
            </w:pPr>
            <w:r w:rsidRPr="007022CB">
              <w:rPr>
                <w:rFonts w:ascii="Arial" w:hAnsi="Arial" w:cs="Arial"/>
              </w:rPr>
              <w:t>300</w:t>
            </w:r>
          </w:p>
        </w:tc>
        <w:tc>
          <w:tcPr>
            <w:tcW w:w="9121" w:type="dxa"/>
            <w:tcBorders>
              <w:top w:val="nil"/>
              <w:left w:val="nil"/>
              <w:bottom w:val="single" w:sz="4" w:space="0" w:color="auto"/>
              <w:right w:val="single" w:sz="4" w:space="0" w:color="auto"/>
            </w:tcBorders>
            <w:vAlign w:val="center"/>
            <w:hideMark/>
          </w:tcPr>
          <w:p w14:paraId="15AABB84" w14:textId="77777777" w:rsidR="007022CB" w:rsidRPr="007022CB" w:rsidRDefault="007022CB" w:rsidP="007022CB">
            <w:pPr>
              <w:rPr>
                <w:rFonts w:ascii="Arial" w:hAnsi="Arial" w:cs="Arial"/>
              </w:rPr>
            </w:pPr>
            <w:r w:rsidRPr="007022CB">
              <w:rPr>
                <w:rFonts w:ascii="Arial" w:hAnsi="Arial" w:cs="Arial"/>
              </w:rPr>
              <w:t>A solução web deve possuir um ambiente de acesso público onde é possível executar rotinas sem a necessidade de autenticação, no mínimo esse ambiente público deve possuir as seguintes funcionalidades:</w:t>
            </w:r>
            <w:r w:rsidRPr="007022CB">
              <w:rPr>
                <w:rFonts w:ascii="Arial" w:hAnsi="Arial" w:cs="Arial"/>
              </w:rPr>
              <w:br/>
              <w:t>• Consulta de empresas autorizadas a emitir NFSE.</w:t>
            </w:r>
            <w:r w:rsidRPr="007022CB">
              <w:rPr>
                <w:rFonts w:ascii="Arial" w:hAnsi="Arial" w:cs="Arial"/>
              </w:rPr>
              <w:br/>
              <w:t>• Consulta de autenticidade de NFSE.</w:t>
            </w:r>
            <w:r w:rsidRPr="007022CB">
              <w:rPr>
                <w:rFonts w:ascii="Arial" w:hAnsi="Arial" w:cs="Arial"/>
              </w:rPr>
              <w:br/>
              <w:t>• Consulta de NFSE por RPS.</w:t>
            </w:r>
            <w:r w:rsidRPr="007022CB">
              <w:rPr>
                <w:rFonts w:ascii="Arial" w:hAnsi="Arial" w:cs="Arial"/>
              </w:rPr>
              <w:br/>
              <w:t>• Resumo geral dos movimentos de emissão de notas.</w:t>
            </w:r>
            <w:r w:rsidRPr="007022CB">
              <w:rPr>
                <w:rFonts w:ascii="Arial" w:hAnsi="Arial" w:cs="Arial"/>
              </w:rPr>
              <w:br/>
              <w:t>• Solicitação de acesso ao sistema.</w:t>
            </w:r>
          </w:p>
        </w:tc>
      </w:tr>
      <w:tr w:rsidR="007022CB" w:rsidRPr="007022CB" w14:paraId="432C55A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C9B2BE2" w14:textId="77777777" w:rsidR="007022CB" w:rsidRPr="007022CB" w:rsidRDefault="007022CB" w:rsidP="007022CB">
            <w:pPr>
              <w:rPr>
                <w:rFonts w:ascii="Arial" w:hAnsi="Arial" w:cs="Arial"/>
              </w:rPr>
            </w:pPr>
            <w:r w:rsidRPr="007022CB">
              <w:rPr>
                <w:rFonts w:ascii="Arial" w:hAnsi="Arial" w:cs="Arial"/>
              </w:rPr>
              <w:lastRenderedPageBreak/>
              <w:t>301</w:t>
            </w:r>
          </w:p>
        </w:tc>
        <w:tc>
          <w:tcPr>
            <w:tcW w:w="9121" w:type="dxa"/>
            <w:tcBorders>
              <w:top w:val="nil"/>
              <w:left w:val="nil"/>
              <w:bottom w:val="single" w:sz="4" w:space="0" w:color="auto"/>
              <w:right w:val="single" w:sz="4" w:space="0" w:color="auto"/>
            </w:tcBorders>
            <w:vAlign w:val="bottom"/>
            <w:hideMark/>
          </w:tcPr>
          <w:p w14:paraId="47EF5212" w14:textId="77777777" w:rsidR="007022CB" w:rsidRPr="007022CB" w:rsidRDefault="007022CB" w:rsidP="007022CB">
            <w:pPr>
              <w:rPr>
                <w:rFonts w:ascii="Arial" w:hAnsi="Arial" w:cs="Arial"/>
              </w:rPr>
            </w:pPr>
            <w:r w:rsidRPr="007022CB">
              <w:rPr>
                <w:rFonts w:ascii="Arial" w:hAnsi="Arial" w:cs="Arial"/>
              </w:rPr>
              <w:t>A funcionalidade “Consulta de empresas autorizadas a emitir NFSE deverá permitir fazer consulta pelo CNPJ/CPF do prestador.</w:t>
            </w:r>
          </w:p>
        </w:tc>
      </w:tr>
      <w:tr w:rsidR="007022CB" w:rsidRPr="007022CB" w14:paraId="667E917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6DDDA35" w14:textId="77777777" w:rsidR="007022CB" w:rsidRPr="007022CB" w:rsidRDefault="007022CB" w:rsidP="007022CB">
            <w:pPr>
              <w:rPr>
                <w:rFonts w:ascii="Arial" w:hAnsi="Arial" w:cs="Arial"/>
              </w:rPr>
            </w:pPr>
            <w:r w:rsidRPr="007022CB">
              <w:rPr>
                <w:rFonts w:ascii="Arial" w:hAnsi="Arial" w:cs="Arial"/>
              </w:rPr>
              <w:t>302</w:t>
            </w:r>
          </w:p>
        </w:tc>
        <w:tc>
          <w:tcPr>
            <w:tcW w:w="9121" w:type="dxa"/>
            <w:tcBorders>
              <w:top w:val="nil"/>
              <w:left w:val="nil"/>
              <w:bottom w:val="single" w:sz="4" w:space="0" w:color="auto"/>
              <w:right w:val="single" w:sz="4" w:space="0" w:color="auto"/>
            </w:tcBorders>
            <w:vAlign w:val="bottom"/>
            <w:hideMark/>
          </w:tcPr>
          <w:p w14:paraId="5808D920" w14:textId="77777777" w:rsidR="007022CB" w:rsidRPr="007022CB" w:rsidRDefault="007022CB" w:rsidP="007022CB">
            <w:pPr>
              <w:rPr>
                <w:rFonts w:ascii="Arial" w:hAnsi="Arial" w:cs="Arial"/>
              </w:rPr>
            </w:pPr>
            <w:r w:rsidRPr="007022CB">
              <w:rPr>
                <w:rFonts w:ascii="Arial" w:hAnsi="Arial" w:cs="Arial"/>
              </w:rPr>
              <w:t>A funcionalidade “Consulta de NFS-e por RPS”, deve possuir, no mínimo os seguintes filtros:</w:t>
            </w:r>
            <w:r w:rsidRPr="007022CB">
              <w:rPr>
                <w:rFonts w:ascii="Arial" w:hAnsi="Arial" w:cs="Arial"/>
              </w:rPr>
              <w:br/>
              <w:t>• Número do RPS.</w:t>
            </w:r>
            <w:r w:rsidRPr="007022CB">
              <w:rPr>
                <w:rFonts w:ascii="Arial" w:hAnsi="Arial" w:cs="Arial"/>
              </w:rPr>
              <w:br/>
              <w:t>• Série do RPS.</w:t>
            </w:r>
            <w:r w:rsidRPr="007022CB">
              <w:rPr>
                <w:rFonts w:ascii="Arial" w:hAnsi="Arial" w:cs="Arial"/>
              </w:rPr>
              <w:br/>
              <w:t>• Tipo do RPS.</w:t>
            </w:r>
            <w:r w:rsidRPr="007022CB">
              <w:rPr>
                <w:rFonts w:ascii="Arial" w:hAnsi="Arial" w:cs="Arial"/>
              </w:rPr>
              <w:br/>
              <w:t>• CNPJ do Prestador.</w:t>
            </w:r>
            <w:r w:rsidRPr="007022CB">
              <w:rPr>
                <w:rFonts w:ascii="Arial" w:hAnsi="Arial" w:cs="Arial"/>
              </w:rPr>
              <w:br/>
              <w:t>• CNPJ do Tomador.</w:t>
            </w:r>
          </w:p>
        </w:tc>
      </w:tr>
      <w:tr w:rsidR="007022CB" w:rsidRPr="007022CB" w14:paraId="1EEBC62D"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09F7134" w14:textId="77777777" w:rsidR="007022CB" w:rsidRPr="007022CB" w:rsidRDefault="007022CB" w:rsidP="007022CB">
            <w:pPr>
              <w:rPr>
                <w:rFonts w:ascii="Arial" w:hAnsi="Arial" w:cs="Arial"/>
              </w:rPr>
            </w:pPr>
            <w:r w:rsidRPr="007022CB">
              <w:rPr>
                <w:rFonts w:ascii="Arial" w:hAnsi="Arial" w:cs="Arial"/>
              </w:rPr>
              <w:t>303</w:t>
            </w:r>
          </w:p>
        </w:tc>
        <w:tc>
          <w:tcPr>
            <w:tcW w:w="9121" w:type="dxa"/>
            <w:tcBorders>
              <w:top w:val="nil"/>
              <w:left w:val="nil"/>
              <w:bottom w:val="single" w:sz="4" w:space="0" w:color="auto"/>
              <w:right w:val="single" w:sz="4" w:space="0" w:color="auto"/>
            </w:tcBorders>
            <w:vAlign w:val="bottom"/>
            <w:hideMark/>
          </w:tcPr>
          <w:p w14:paraId="1FC68BBE" w14:textId="77777777" w:rsidR="007022CB" w:rsidRPr="007022CB" w:rsidRDefault="007022CB" w:rsidP="007022CB">
            <w:pPr>
              <w:rPr>
                <w:rFonts w:ascii="Arial" w:hAnsi="Arial" w:cs="Arial"/>
              </w:rPr>
            </w:pPr>
            <w:r w:rsidRPr="007022CB">
              <w:rPr>
                <w:rFonts w:ascii="Arial" w:hAnsi="Arial" w:cs="Arial"/>
              </w:rPr>
              <w:t>Ao fazer a consulta o sistema deve exibir a possibilidade de visualizar a nota fiscal. Além de exibir a nota fiscal o sistema deve disponibilizar mecanismo para efetuar o download do XML.</w:t>
            </w:r>
          </w:p>
        </w:tc>
      </w:tr>
      <w:tr w:rsidR="007022CB" w:rsidRPr="007022CB" w14:paraId="7F631D4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61E7121" w14:textId="77777777" w:rsidR="007022CB" w:rsidRPr="007022CB" w:rsidRDefault="007022CB" w:rsidP="007022CB">
            <w:pPr>
              <w:rPr>
                <w:rFonts w:ascii="Arial" w:hAnsi="Arial" w:cs="Arial"/>
              </w:rPr>
            </w:pPr>
            <w:r w:rsidRPr="007022CB">
              <w:rPr>
                <w:rFonts w:ascii="Arial" w:hAnsi="Arial" w:cs="Arial"/>
              </w:rPr>
              <w:t>304</w:t>
            </w:r>
          </w:p>
        </w:tc>
        <w:tc>
          <w:tcPr>
            <w:tcW w:w="9121" w:type="dxa"/>
            <w:tcBorders>
              <w:top w:val="nil"/>
              <w:left w:val="nil"/>
              <w:bottom w:val="single" w:sz="4" w:space="0" w:color="auto"/>
              <w:right w:val="single" w:sz="4" w:space="0" w:color="auto"/>
            </w:tcBorders>
            <w:vAlign w:val="center"/>
            <w:hideMark/>
          </w:tcPr>
          <w:p w14:paraId="68E6F573" w14:textId="77777777" w:rsidR="007022CB" w:rsidRPr="007022CB" w:rsidRDefault="007022CB" w:rsidP="007022CB">
            <w:pPr>
              <w:rPr>
                <w:rFonts w:ascii="Arial" w:hAnsi="Arial" w:cs="Arial"/>
              </w:rPr>
            </w:pPr>
            <w:r w:rsidRPr="007022CB">
              <w:rPr>
                <w:rFonts w:ascii="Arial" w:hAnsi="Arial" w:cs="Arial"/>
              </w:rPr>
              <w:t>A funcionalidade “Consulta de autenticidade da NFSE” deve possuir as seguintes características:</w:t>
            </w:r>
            <w:r w:rsidRPr="007022CB">
              <w:rPr>
                <w:rFonts w:ascii="Arial" w:hAnsi="Arial" w:cs="Arial"/>
              </w:rPr>
              <w:br/>
              <w:t>• Possibilidade de efetuar a leitura de código de barras impresso na nota fiscal</w:t>
            </w:r>
            <w:r w:rsidRPr="007022CB">
              <w:rPr>
                <w:rFonts w:ascii="Arial" w:hAnsi="Arial" w:cs="Arial"/>
              </w:rPr>
              <w:br/>
              <w:t>• Digitação de informações com os no mínimo os seguintes itens:</w:t>
            </w:r>
            <w:r w:rsidRPr="007022CB">
              <w:rPr>
                <w:rFonts w:ascii="Arial" w:hAnsi="Arial" w:cs="Arial"/>
              </w:rPr>
              <w:br/>
              <w:t xml:space="preserve">• Número da </w:t>
            </w:r>
            <w:proofErr w:type="spellStart"/>
            <w:r w:rsidRPr="007022CB">
              <w:rPr>
                <w:rFonts w:ascii="Arial" w:hAnsi="Arial" w:cs="Arial"/>
              </w:rPr>
              <w:t>NFSe</w:t>
            </w:r>
            <w:proofErr w:type="spellEnd"/>
            <w:r w:rsidRPr="007022CB">
              <w:rPr>
                <w:rFonts w:ascii="Arial" w:hAnsi="Arial" w:cs="Arial"/>
              </w:rPr>
              <w:br/>
              <w:t xml:space="preserve">• Código verificador da </w:t>
            </w:r>
            <w:proofErr w:type="spellStart"/>
            <w:r w:rsidRPr="007022CB">
              <w:rPr>
                <w:rFonts w:ascii="Arial" w:hAnsi="Arial" w:cs="Arial"/>
              </w:rPr>
              <w:t>NFSe</w:t>
            </w:r>
            <w:proofErr w:type="spellEnd"/>
            <w:r w:rsidRPr="007022CB">
              <w:rPr>
                <w:rFonts w:ascii="Arial" w:hAnsi="Arial" w:cs="Arial"/>
              </w:rPr>
              <w:br/>
              <w:t>• CPF/CNPJ do Prestador</w:t>
            </w:r>
          </w:p>
        </w:tc>
      </w:tr>
      <w:tr w:rsidR="007022CB" w:rsidRPr="007022CB" w14:paraId="6E8CDE9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8675190" w14:textId="77777777" w:rsidR="007022CB" w:rsidRPr="007022CB" w:rsidRDefault="007022CB" w:rsidP="007022CB">
            <w:pPr>
              <w:rPr>
                <w:rFonts w:ascii="Arial" w:hAnsi="Arial" w:cs="Arial"/>
              </w:rPr>
            </w:pPr>
            <w:r w:rsidRPr="007022CB">
              <w:rPr>
                <w:rFonts w:ascii="Arial" w:hAnsi="Arial" w:cs="Arial"/>
              </w:rPr>
              <w:t>305</w:t>
            </w:r>
          </w:p>
        </w:tc>
        <w:tc>
          <w:tcPr>
            <w:tcW w:w="9121" w:type="dxa"/>
            <w:tcBorders>
              <w:top w:val="nil"/>
              <w:left w:val="nil"/>
              <w:bottom w:val="single" w:sz="4" w:space="0" w:color="auto"/>
              <w:right w:val="single" w:sz="4" w:space="0" w:color="auto"/>
            </w:tcBorders>
            <w:vAlign w:val="center"/>
            <w:hideMark/>
          </w:tcPr>
          <w:p w14:paraId="4EB0C546" w14:textId="77777777" w:rsidR="007022CB" w:rsidRPr="007022CB" w:rsidRDefault="007022CB" w:rsidP="007022CB">
            <w:pPr>
              <w:rPr>
                <w:rFonts w:ascii="Arial" w:hAnsi="Arial" w:cs="Arial"/>
              </w:rPr>
            </w:pPr>
            <w:r w:rsidRPr="007022CB">
              <w:rPr>
                <w:rFonts w:ascii="Arial" w:hAnsi="Arial" w:cs="Arial"/>
              </w:rPr>
              <w:t>A funcionalidade “Resumo geral dos movimentos de emissão de notas”, deve demonstrar uma consulta com no mínimo os seguintes itens:</w:t>
            </w:r>
            <w:r w:rsidRPr="007022CB">
              <w:rPr>
                <w:rFonts w:ascii="Arial" w:hAnsi="Arial" w:cs="Arial"/>
              </w:rPr>
              <w:br/>
              <w:t>• ISSQN devido para o município.</w:t>
            </w:r>
            <w:r w:rsidRPr="007022CB">
              <w:rPr>
                <w:rFonts w:ascii="Arial" w:hAnsi="Arial" w:cs="Arial"/>
              </w:rPr>
              <w:br/>
              <w:t>• ISSQN devido para outros municípios.</w:t>
            </w:r>
            <w:r w:rsidRPr="007022CB">
              <w:rPr>
                <w:rFonts w:ascii="Arial" w:hAnsi="Arial" w:cs="Arial"/>
              </w:rPr>
              <w:br/>
              <w:t>• Quantidade de notas geradas.</w:t>
            </w:r>
            <w:r w:rsidRPr="007022CB">
              <w:rPr>
                <w:rFonts w:ascii="Arial" w:hAnsi="Arial" w:cs="Arial"/>
              </w:rPr>
              <w:br/>
              <w:t>• Resumo geral de Prestadores/Tomadores.</w:t>
            </w:r>
          </w:p>
        </w:tc>
      </w:tr>
      <w:tr w:rsidR="007022CB" w:rsidRPr="007022CB" w14:paraId="17D122A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D44A16C" w14:textId="77777777" w:rsidR="007022CB" w:rsidRPr="007022CB" w:rsidRDefault="007022CB" w:rsidP="007022CB">
            <w:pPr>
              <w:rPr>
                <w:rFonts w:ascii="Arial" w:hAnsi="Arial" w:cs="Arial"/>
              </w:rPr>
            </w:pPr>
            <w:r w:rsidRPr="007022CB">
              <w:rPr>
                <w:rFonts w:ascii="Arial" w:hAnsi="Arial" w:cs="Arial"/>
              </w:rPr>
              <w:t>306</w:t>
            </w:r>
          </w:p>
        </w:tc>
        <w:tc>
          <w:tcPr>
            <w:tcW w:w="9121" w:type="dxa"/>
            <w:tcBorders>
              <w:top w:val="nil"/>
              <w:left w:val="nil"/>
              <w:bottom w:val="single" w:sz="4" w:space="0" w:color="auto"/>
              <w:right w:val="single" w:sz="4" w:space="0" w:color="auto"/>
            </w:tcBorders>
            <w:vAlign w:val="center"/>
            <w:hideMark/>
          </w:tcPr>
          <w:p w14:paraId="3CF1803B" w14:textId="77777777" w:rsidR="007022CB" w:rsidRPr="007022CB" w:rsidRDefault="007022CB" w:rsidP="007022CB">
            <w:pPr>
              <w:rPr>
                <w:rFonts w:ascii="Arial" w:hAnsi="Arial" w:cs="Arial"/>
              </w:rPr>
            </w:pPr>
            <w:r w:rsidRPr="007022CB">
              <w:rPr>
                <w:rFonts w:ascii="Arial" w:hAnsi="Arial" w:cs="Arial"/>
              </w:rPr>
              <w:t>A solução WebService deverá conter os seguintes serviços:</w:t>
            </w:r>
            <w:r w:rsidRPr="007022CB">
              <w:rPr>
                <w:rFonts w:ascii="Arial" w:hAnsi="Arial" w:cs="Arial"/>
              </w:rPr>
              <w:br/>
              <w:t>• Recepção e Processamento lote de RPS.</w:t>
            </w:r>
            <w:r w:rsidRPr="007022CB">
              <w:rPr>
                <w:rFonts w:ascii="Arial" w:hAnsi="Arial" w:cs="Arial"/>
              </w:rPr>
              <w:br/>
              <w:t>• Consulta de lote de RPS.</w:t>
            </w:r>
            <w:r w:rsidRPr="007022CB">
              <w:rPr>
                <w:rFonts w:ascii="Arial" w:hAnsi="Arial" w:cs="Arial"/>
              </w:rPr>
              <w:br/>
              <w:t>• Consulta situação do lote de RPS.</w:t>
            </w:r>
            <w:r w:rsidRPr="007022CB">
              <w:rPr>
                <w:rFonts w:ascii="Arial" w:hAnsi="Arial" w:cs="Arial"/>
              </w:rPr>
              <w:br/>
              <w:t xml:space="preserve">• Consulta de </w:t>
            </w:r>
            <w:proofErr w:type="spellStart"/>
            <w:r w:rsidRPr="007022CB">
              <w:rPr>
                <w:rFonts w:ascii="Arial" w:hAnsi="Arial" w:cs="Arial"/>
              </w:rPr>
              <w:t>NFSe</w:t>
            </w:r>
            <w:proofErr w:type="spellEnd"/>
            <w:r w:rsidRPr="007022CB">
              <w:rPr>
                <w:rFonts w:ascii="Arial" w:hAnsi="Arial" w:cs="Arial"/>
              </w:rPr>
              <w:t xml:space="preserve"> por RPS.</w:t>
            </w:r>
            <w:r w:rsidRPr="007022CB">
              <w:rPr>
                <w:rFonts w:ascii="Arial" w:hAnsi="Arial" w:cs="Arial"/>
              </w:rPr>
              <w:br/>
              <w:t xml:space="preserve">• Consulta de </w:t>
            </w:r>
            <w:proofErr w:type="spellStart"/>
            <w:r w:rsidRPr="007022CB">
              <w:rPr>
                <w:rFonts w:ascii="Arial" w:hAnsi="Arial" w:cs="Arial"/>
              </w:rPr>
              <w:t>NFSe</w:t>
            </w:r>
            <w:proofErr w:type="spellEnd"/>
            <w:r w:rsidRPr="007022CB">
              <w:rPr>
                <w:rFonts w:ascii="Arial" w:hAnsi="Arial" w:cs="Arial"/>
              </w:rPr>
              <w:t>.</w:t>
            </w:r>
            <w:r w:rsidRPr="007022CB">
              <w:rPr>
                <w:rFonts w:ascii="Arial" w:hAnsi="Arial" w:cs="Arial"/>
              </w:rPr>
              <w:br/>
              <w:t xml:space="preserve">• Cancelamento de </w:t>
            </w:r>
            <w:proofErr w:type="spellStart"/>
            <w:r w:rsidRPr="007022CB">
              <w:rPr>
                <w:rFonts w:ascii="Arial" w:hAnsi="Arial" w:cs="Arial"/>
              </w:rPr>
              <w:t>NFSe</w:t>
            </w:r>
            <w:proofErr w:type="spellEnd"/>
            <w:r w:rsidRPr="007022CB">
              <w:rPr>
                <w:rFonts w:ascii="Arial" w:hAnsi="Arial" w:cs="Arial"/>
              </w:rPr>
              <w:t>.</w:t>
            </w:r>
            <w:r w:rsidRPr="007022CB">
              <w:rPr>
                <w:rFonts w:ascii="Arial" w:hAnsi="Arial" w:cs="Arial"/>
              </w:rPr>
              <w:br/>
              <w:t>• Carta de Correção</w:t>
            </w:r>
            <w:r w:rsidRPr="007022CB">
              <w:rPr>
                <w:rFonts w:ascii="Arial" w:hAnsi="Arial" w:cs="Arial"/>
              </w:rPr>
              <w:br/>
              <w:t>• Manifestação do Tomador</w:t>
            </w:r>
          </w:p>
        </w:tc>
      </w:tr>
      <w:tr w:rsidR="007022CB" w:rsidRPr="007022CB" w14:paraId="1D52CA6E"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D2B9552" w14:textId="77777777" w:rsidR="007022CB" w:rsidRPr="007022CB" w:rsidRDefault="007022CB" w:rsidP="007022CB">
            <w:pPr>
              <w:rPr>
                <w:rFonts w:ascii="Arial" w:hAnsi="Arial" w:cs="Arial"/>
              </w:rPr>
            </w:pPr>
            <w:r w:rsidRPr="007022CB">
              <w:rPr>
                <w:rFonts w:ascii="Arial" w:hAnsi="Arial" w:cs="Arial"/>
              </w:rPr>
              <w:t>307</w:t>
            </w:r>
          </w:p>
        </w:tc>
        <w:tc>
          <w:tcPr>
            <w:tcW w:w="9121" w:type="dxa"/>
            <w:tcBorders>
              <w:top w:val="nil"/>
              <w:left w:val="nil"/>
              <w:bottom w:val="single" w:sz="4" w:space="0" w:color="auto"/>
              <w:right w:val="single" w:sz="4" w:space="0" w:color="auto"/>
            </w:tcBorders>
            <w:shd w:val="clear" w:color="000000" w:fill="FFFFFF"/>
            <w:vAlign w:val="center"/>
            <w:hideMark/>
          </w:tcPr>
          <w:p w14:paraId="1C0C4228" w14:textId="77777777" w:rsidR="007022CB" w:rsidRPr="007022CB" w:rsidRDefault="007022CB" w:rsidP="007022CB">
            <w:pPr>
              <w:rPr>
                <w:rFonts w:ascii="Arial" w:hAnsi="Arial" w:cs="Arial"/>
              </w:rPr>
            </w:pPr>
            <w:r w:rsidRPr="007022CB">
              <w:rPr>
                <w:rFonts w:ascii="Arial" w:hAnsi="Arial" w:cs="Arial"/>
              </w:rPr>
              <w:t xml:space="preserve">O serviço de Recepção e Processamento lote de RPS deverá, para validação de estrutura dos arquivos XML, usar os arquivos servico_enviar_lote_rps_envio.xsd e servico_enviar_lote_rps_resposta.xsd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17D959F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C2CA5E5" w14:textId="77777777" w:rsidR="007022CB" w:rsidRPr="007022CB" w:rsidRDefault="007022CB" w:rsidP="007022CB">
            <w:pPr>
              <w:rPr>
                <w:rFonts w:ascii="Arial" w:hAnsi="Arial" w:cs="Arial"/>
              </w:rPr>
            </w:pPr>
            <w:r w:rsidRPr="007022CB">
              <w:rPr>
                <w:rFonts w:ascii="Arial" w:hAnsi="Arial" w:cs="Arial"/>
              </w:rPr>
              <w:t>308</w:t>
            </w:r>
          </w:p>
        </w:tc>
        <w:tc>
          <w:tcPr>
            <w:tcW w:w="9121" w:type="dxa"/>
            <w:tcBorders>
              <w:top w:val="nil"/>
              <w:left w:val="nil"/>
              <w:bottom w:val="single" w:sz="4" w:space="0" w:color="auto"/>
              <w:right w:val="single" w:sz="4" w:space="0" w:color="auto"/>
            </w:tcBorders>
            <w:shd w:val="clear" w:color="000000" w:fill="FFFFFF"/>
            <w:vAlign w:val="center"/>
            <w:hideMark/>
          </w:tcPr>
          <w:p w14:paraId="27E5040E" w14:textId="77777777" w:rsidR="007022CB" w:rsidRPr="007022CB" w:rsidRDefault="007022CB" w:rsidP="007022CB">
            <w:pPr>
              <w:rPr>
                <w:rFonts w:ascii="Arial" w:hAnsi="Arial" w:cs="Arial"/>
              </w:rPr>
            </w:pPr>
            <w:r w:rsidRPr="007022CB">
              <w:rPr>
                <w:rFonts w:ascii="Arial" w:hAnsi="Arial" w:cs="Arial"/>
              </w:rPr>
              <w:t xml:space="preserve">O serviço de Consulta de lote de RPS deverá, para validação de estrutura dos arquivos XML, usar os arquivos servico_consultar_lote_rps_envio.xsd e servico_consultar_lote_rps_resposta.xsd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5C9A3326"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85D1A26" w14:textId="77777777" w:rsidR="007022CB" w:rsidRPr="007022CB" w:rsidRDefault="007022CB" w:rsidP="007022CB">
            <w:pPr>
              <w:rPr>
                <w:rFonts w:ascii="Arial" w:hAnsi="Arial" w:cs="Arial"/>
              </w:rPr>
            </w:pPr>
            <w:r w:rsidRPr="007022CB">
              <w:rPr>
                <w:rFonts w:ascii="Arial" w:hAnsi="Arial" w:cs="Arial"/>
              </w:rPr>
              <w:t>309</w:t>
            </w:r>
          </w:p>
        </w:tc>
        <w:tc>
          <w:tcPr>
            <w:tcW w:w="9121" w:type="dxa"/>
            <w:tcBorders>
              <w:top w:val="nil"/>
              <w:left w:val="nil"/>
              <w:bottom w:val="single" w:sz="4" w:space="0" w:color="auto"/>
              <w:right w:val="single" w:sz="4" w:space="0" w:color="auto"/>
            </w:tcBorders>
            <w:shd w:val="clear" w:color="000000" w:fill="FFFFFF"/>
            <w:vAlign w:val="center"/>
            <w:hideMark/>
          </w:tcPr>
          <w:p w14:paraId="76C0C6DE" w14:textId="77777777" w:rsidR="007022CB" w:rsidRPr="007022CB" w:rsidRDefault="007022CB" w:rsidP="007022CB">
            <w:pPr>
              <w:rPr>
                <w:rFonts w:ascii="Arial" w:hAnsi="Arial" w:cs="Arial"/>
              </w:rPr>
            </w:pPr>
            <w:r w:rsidRPr="007022CB">
              <w:rPr>
                <w:rFonts w:ascii="Arial" w:hAnsi="Arial" w:cs="Arial"/>
              </w:rPr>
              <w:t xml:space="preserve">O serviço de Consulta situação do lote de RPS deverá, para validação de estrutura dos arquivos XML, usar os arquivos servico_consultar_situacao_lote_rps_envio.xsd e servico_consultar_situacao_lote_rps_envio_resposta.xsd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3A10348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22A9266D" w14:textId="77777777" w:rsidR="007022CB" w:rsidRPr="007022CB" w:rsidRDefault="007022CB" w:rsidP="007022CB">
            <w:pPr>
              <w:rPr>
                <w:rFonts w:ascii="Arial" w:hAnsi="Arial" w:cs="Arial"/>
              </w:rPr>
            </w:pPr>
            <w:r w:rsidRPr="007022CB">
              <w:rPr>
                <w:rFonts w:ascii="Arial" w:hAnsi="Arial" w:cs="Arial"/>
              </w:rPr>
              <w:t>310</w:t>
            </w:r>
          </w:p>
        </w:tc>
        <w:tc>
          <w:tcPr>
            <w:tcW w:w="9121" w:type="dxa"/>
            <w:tcBorders>
              <w:top w:val="nil"/>
              <w:left w:val="nil"/>
              <w:bottom w:val="single" w:sz="4" w:space="0" w:color="auto"/>
              <w:right w:val="single" w:sz="4" w:space="0" w:color="auto"/>
            </w:tcBorders>
            <w:shd w:val="clear" w:color="000000" w:fill="FFFFFF"/>
            <w:vAlign w:val="center"/>
            <w:hideMark/>
          </w:tcPr>
          <w:p w14:paraId="4E33F378" w14:textId="77777777" w:rsidR="007022CB" w:rsidRPr="007022CB" w:rsidRDefault="007022CB" w:rsidP="007022CB">
            <w:pPr>
              <w:rPr>
                <w:rFonts w:ascii="Arial" w:hAnsi="Arial" w:cs="Arial"/>
              </w:rPr>
            </w:pPr>
            <w:r w:rsidRPr="007022CB">
              <w:rPr>
                <w:rFonts w:ascii="Arial" w:hAnsi="Arial" w:cs="Arial"/>
              </w:rPr>
              <w:t xml:space="preserve">O serviço de Consulta de </w:t>
            </w:r>
            <w:proofErr w:type="spellStart"/>
            <w:r w:rsidRPr="007022CB">
              <w:rPr>
                <w:rFonts w:ascii="Arial" w:hAnsi="Arial" w:cs="Arial"/>
              </w:rPr>
              <w:t>NFSe</w:t>
            </w:r>
            <w:proofErr w:type="spellEnd"/>
            <w:r w:rsidRPr="007022CB">
              <w:rPr>
                <w:rFonts w:ascii="Arial" w:hAnsi="Arial" w:cs="Arial"/>
              </w:rPr>
              <w:t xml:space="preserve"> por RPS deverá, para validação de estrutura dos arquivos XML, usar os arquivos servico_consultar_nfse_rps_envio.xsd e servico_consultar_nfse_rps_resposta.xsd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582E630F"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1ABD365B" w14:textId="77777777" w:rsidR="007022CB" w:rsidRPr="007022CB" w:rsidRDefault="007022CB" w:rsidP="007022CB">
            <w:pPr>
              <w:rPr>
                <w:rFonts w:ascii="Arial" w:hAnsi="Arial" w:cs="Arial"/>
              </w:rPr>
            </w:pPr>
            <w:r w:rsidRPr="007022CB">
              <w:rPr>
                <w:rFonts w:ascii="Arial" w:hAnsi="Arial" w:cs="Arial"/>
              </w:rPr>
              <w:t>311</w:t>
            </w:r>
          </w:p>
        </w:tc>
        <w:tc>
          <w:tcPr>
            <w:tcW w:w="9121" w:type="dxa"/>
            <w:tcBorders>
              <w:top w:val="nil"/>
              <w:left w:val="nil"/>
              <w:bottom w:val="single" w:sz="4" w:space="0" w:color="auto"/>
              <w:right w:val="single" w:sz="4" w:space="0" w:color="auto"/>
            </w:tcBorders>
            <w:shd w:val="clear" w:color="000000" w:fill="FFFFFF"/>
            <w:vAlign w:val="center"/>
            <w:hideMark/>
          </w:tcPr>
          <w:p w14:paraId="67DB03D1" w14:textId="77777777" w:rsidR="007022CB" w:rsidRPr="007022CB" w:rsidRDefault="007022CB" w:rsidP="007022CB">
            <w:pPr>
              <w:rPr>
                <w:rFonts w:ascii="Arial" w:hAnsi="Arial" w:cs="Arial"/>
              </w:rPr>
            </w:pPr>
            <w:r w:rsidRPr="007022CB">
              <w:rPr>
                <w:rFonts w:ascii="Arial" w:hAnsi="Arial" w:cs="Arial"/>
              </w:rPr>
              <w:t xml:space="preserve">O serviço de Consulta de </w:t>
            </w:r>
            <w:proofErr w:type="spellStart"/>
            <w:r w:rsidRPr="007022CB">
              <w:rPr>
                <w:rFonts w:ascii="Arial" w:hAnsi="Arial" w:cs="Arial"/>
              </w:rPr>
              <w:t>NFSe</w:t>
            </w:r>
            <w:proofErr w:type="spellEnd"/>
            <w:r w:rsidRPr="007022CB">
              <w:rPr>
                <w:rFonts w:ascii="Arial" w:hAnsi="Arial" w:cs="Arial"/>
              </w:rPr>
              <w:t xml:space="preserve"> deverá, para validação de estrutura dos arquivos XML, usar os arquivos servico_consultar_nfse_envio.xsd e servico_consultar_nfse_resposta.xsd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7844B0D1"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69B1324" w14:textId="77777777" w:rsidR="007022CB" w:rsidRPr="007022CB" w:rsidRDefault="007022CB" w:rsidP="007022CB">
            <w:pPr>
              <w:rPr>
                <w:rFonts w:ascii="Arial" w:hAnsi="Arial" w:cs="Arial"/>
              </w:rPr>
            </w:pPr>
            <w:r w:rsidRPr="007022CB">
              <w:rPr>
                <w:rFonts w:ascii="Arial" w:hAnsi="Arial" w:cs="Arial"/>
              </w:rPr>
              <w:t>312</w:t>
            </w:r>
          </w:p>
        </w:tc>
        <w:tc>
          <w:tcPr>
            <w:tcW w:w="9121" w:type="dxa"/>
            <w:tcBorders>
              <w:top w:val="nil"/>
              <w:left w:val="nil"/>
              <w:bottom w:val="single" w:sz="4" w:space="0" w:color="auto"/>
              <w:right w:val="single" w:sz="4" w:space="0" w:color="auto"/>
            </w:tcBorders>
            <w:shd w:val="clear" w:color="000000" w:fill="FFFFFF"/>
            <w:vAlign w:val="center"/>
            <w:hideMark/>
          </w:tcPr>
          <w:p w14:paraId="0639F3A5" w14:textId="77777777" w:rsidR="007022CB" w:rsidRPr="007022CB" w:rsidRDefault="007022CB" w:rsidP="007022CB">
            <w:pPr>
              <w:rPr>
                <w:rFonts w:ascii="Arial" w:hAnsi="Arial" w:cs="Arial"/>
              </w:rPr>
            </w:pPr>
            <w:r w:rsidRPr="007022CB">
              <w:rPr>
                <w:rFonts w:ascii="Arial" w:hAnsi="Arial" w:cs="Arial"/>
              </w:rPr>
              <w:t xml:space="preserve">O serviço de Cancelamento de </w:t>
            </w:r>
            <w:proofErr w:type="spellStart"/>
            <w:r w:rsidRPr="007022CB">
              <w:rPr>
                <w:rFonts w:ascii="Arial" w:hAnsi="Arial" w:cs="Arial"/>
              </w:rPr>
              <w:t>NFSe</w:t>
            </w:r>
            <w:proofErr w:type="spellEnd"/>
            <w:r w:rsidRPr="007022CB">
              <w:rPr>
                <w:rFonts w:ascii="Arial" w:hAnsi="Arial" w:cs="Arial"/>
              </w:rPr>
              <w:t xml:space="preserve"> deverá, para validação de estrutura dos arquivos XML, usar os arquivos servico_cancelar_nfse_envio.xsd e servico_cancelar_nfse_resposta.xsd disponíveis em: http://www1.receita.fazenda.gov.br/nfse/download.htm na opção </w:t>
            </w:r>
            <w:proofErr w:type="spellStart"/>
            <w:r w:rsidRPr="007022CB">
              <w:rPr>
                <w:rFonts w:ascii="Arial" w:hAnsi="Arial" w:cs="Arial"/>
              </w:rPr>
              <w:t>schemas</w:t>
            </w:r>
            <w:proofErr w:type="spellEnd"/>
            <w:r w:rsidRPr="007022CB">
              <w:rPr>
                <w:rFonts w:ascii="Arial" w:hAnsi="Arial" w:cs="Arial"/>
              </w:rPr>
              <w:t xml:space="preserve"> XSD</w:t>
            </w:r>
          </w:p>
        </w:tc>
      </w:tr>
      <w:tr w:rsidR="007022CB" w:rsidRPr="007022CB" w14:paraId="76600FC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E4044BF" w14:textId="77777777" w:rsidR="007022CB" w:rsidRPr="007022CB" w:rsidRDefault="007022CB" w:rsidP="007022CB">
            <w:pPr>
              <w:rPr>
                <w:rFonts w:ascii="Arial" w:hAnsi="Arial" w:cs="Arial"/>
              </w:rPr>
            </w:pPr>
            <w:r w:rsidRPr="007022CB">
              <w:rPr>
                <w:rFonts w:ascii="Arial" w:hAnsi="Arial" w:cs="Arial"/>
              </w:rPr>
              <w:t>313</w:t>
            </w:r>
          </w:p>
        </w:tc>
        <w:tc>
          <w:tcPr>
            <w:tcW w:w="9121" w:type="dxa"/>
            <w:tcBorders>
              <w:top w:val="nil"/>
              <w:left w:val="nil"/>
              <w:bottom w:val="single" w:sz="4" w:space="0" w:color="auto"/>
              <w:right w:val="single" w:sz="4" w:space="0" w:color="auto"/>
            </w:tcBorders>
            <w:shd w:val="clear" w:color="000000" w:fill="FFFFFF"/>
            <w:vAlign w:val="center"/>
            <w:hideMark/>
          </w:tcPr>
          <w:p w14:paraId="029A594A" w14:textId="77777777" w:rsidR="007022CB" w:rsidRPr="007022CB" w:rsidRDefault="007022CB" w:rsidP="007022CB">
            <w:pPr>
              <w:rPr>
                <w:rFonts w:ascii="Arial" w:hAnsi="Arial" w:cs="Arial"/>
              </w:rPr>
            </w:pPr>
            <w:r w:rsidRPr="007022CB">
              <w:rPr>
                <w:rFonts w:ascii="Arial" w:hAnsi="Arial" w:cs="Arial"/>
              </w:rPr>
              <w:t xml:space="preserve">O sistema deve possuir regras específicas e pré-definidas para consumo dos serviços “Manifestação do Tomador” e “Carta de Correção”. </w:t>
            </w:r>
          </w:p>
        </w:tc>
      </w:tr>
      <w:tr w:rsidR="007022CB" w:rsidRPr="007022CB" w14:paraId="3CD5E66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E49F8FF" w14:textId="77777777" w:rsidR="007022CB" w:rsidRPr="007022CB" w:rsidRDefault="007022CB" w:rsidP="007022CB">
            <w:pPr>
              <w:rPr>
                <w:rFonts w:ascii="Arial" w:hAnsi="Arial" w:cs="Arial"/>
              </w:rPr>
            </w:pPr>
            <w:r w:rsidRPr="007022CB">
              <w:rPr>
                <w:rFonts w:ascii="Arial" w:hAnsi="Arial" w:cs="Arial"/>
              </w:rPr>
              <w:t>314</w:t>
            </w:r>
          </w:p>
        </w:tc>
        <w:tc>
          <w:tcPr>
            <w:tcW w:w="9121" w:type="dxa"/>
            <w:tcBorders>
              <w:top w:val="nil"/>
              <w:left w:val="nil"/>
              <w:bottom w:val="single" w:sz="4" w:space="0" w:color="auto"/>
              <w:right w:val="single" w:sz="4" w:space="0" w:color="auto"/>
            </w:tcBorders>
            <w:shd w:val="clear" w:color="000000" w:fill="FFFFFF"/>
            <w:vAlign w:val="center"/>
            <w:hideMark/>
          </w:tcPr>
          <w:p w14:paraId="56E225ED" w14:textId="77777777" w:rsidR="007022CB" w:rsidRPr="007022CB" w:rsidRDefault="007022CB" w:rsidP="007022CB">
            <w:pPr>
              <w:rPr>
                <w:rFonts w:ascii="Arial" w:hAnsi="Arial" w:cs="Arial"/>
              </w:rPr>
            </w:pPr>
            <w:r w:rsidRPr="007022CB">
              <w:rPr>
                <w:rFonts w:ascii="Arial" w:hAnsi="Arial" w:cs="Arial"/>
              </w:rPr>
              <w:t>A solução web deve possuir um módulo administrador por meio de acesso autenticado.</w:t>
            </w:r>
          </w:p>
        </w:tc>
      </w:tr>
      <w:tr w:rsidR="007022CB" w:rsidRPr="007022CB" w14:paraId="6823D5E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74F45661" w14:textId="77777777" w:rsidR="007022CB" w:rsidRPr="007022CB" w:rsidRDefault="007022CB" w:rsidP="007022CB">
            <w:pPr>
              <w:rPr>
                <w:rFonts w:ascii="Arial" w:hAnsi="Arial" w:cs="Arial"/>
              </w:rPr>
            </w:pPr>
            <w:r w:rsidRPr="007022CB">
              <w:rPr>
                <w:rFonts w:ascii="Arial" w:hAnsi="Arial" w:cs="Arial"/>
              </w:rPr>
              <w:t>315</w:t>
            </w:r>
          </w:p>
        </w:tc>
        <w:tc>
          <w:tcPr>
            <w:tcW w:w="9121" w:type="dxa"/>
            <w:tcBorders>
              <w:top w:val="nil"/>
              <w:left w:val="nil"/>
              <w:bottom w:val="single" w:sz="4" w:space="0" w:color="auto"/>
              <w:right w:val="single" w:sz="4" w:space="0" w:color="auto"/>
            </w:tcBorders>
            <w:shd w:val="clear" w:color="000000" w:fill="FFFFFF"/>
            <w:vAlign w:val="center"/>
            <w:hideMark/>
          </w:tcPr>
          <w:p w14:paraId="5CA2AF16" w14:textId="77777777" w:rsidR="007022CB" w:rsidRPr="007022CB" w:rsidRDefault="007022CB" w:rsidP="007022CB">
            <w:pPr>
              <w:rPr>
                <w:rFonts w:ascii="Arial" w:hAnsi="Arial" w:cs="Arial"/>
              </w:rPr>
            </w:pPr>
            <w:r w:rsidRPr="007022CB">
              <w:rPr>
                <w:rFonts w:ascii="Arial" w:hAnsi="Arial" w:cs="Arial"/>
              </w:rPr>
              <w:t>O sistema deverá possibilitar a customização de textos de e-mails.</w:t>
            </w:r>
          </w:p>
        </w:tc>
      </w:tr>
      <w:tr w:rsidR="007022CB" w:rsidRPr="007022CB" w14:paraId="1A7ECE70"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1D1E2DF" w14:textId="77777777" w:rsidR="007022CB" w:rsidRPr="007022CB" w:rsidRDefault="007022CB" w:rsidP="007022CB">
            <w:pPr>
              <w:rPr>
                <w:rFonts w:ascii="Arial" w:hAnsi="Arial" w:cs="Arial"/>
              </w:rPr>
            </w:pPr>
            <w:r w:rsidRPr="007022CB">
              <w:rPr>
                <w:rFonts w:ascii="Arial" w:hAnsi="Arial" w:cs="Arial"/>
              </w:rPr>
              <w:t>316</w:t>
            </w:r>
          </w:p>
        </w:tc>
        <w:tc>
          <w:tcPr>
            <w:tcW w:w="9121" w:type="dxa"/>
            <w:tcBorders>
              <w:top w:val="nil"/>
              <w:left w:val="nil"/>
              <w:bottom w:val="single" w:sz="4" w:space="0" w:color="auto"/>
              <w:right w:val="single" w:sz="4" w:space="0" w:color="auto"/>
            </w:tcBorders>
            <w:shd w:val="clear" w:color="000000" w:fill="FFFFFF"/>
            <w:vAlign w:val="center"/>
            <w:hideMark/>
          </w:tcPr>
          <w:p w14:paraId="2BF96AB1" w14:textId="77777777" w:rsidR="007022CB" w:rsidRPr="007022CB" w:rsidRDefault="007022CB" w:rsidP="007022CB">
            <w:pPr>
              <w:rPr>
                <w:rFonts w:ascii="Arial" w:hAnsi="Arial" w:cs="Arial"/>
              </w:rPr>
            </w:pPr>
            <w:r w:rsidRPr="007022CB">
              <w:rPr>
                <w:rFonts w:ascii="Arial" w:hAnsi="Arial" w:cs="Arial"/>
              </w:rPr>
              <w:t>O sistema deverá possibilitar a customização dos seguintes documentos: Termo de Solicitação de Acesso e DANFSE e Carta de correção.</w:t>
            </w:r>
          </w:p>
        </w:tc>
      </w:tr>
      <w:tr w:rsidR="007022CB" w:rsidRPr="007022CB" w14:paraId="2B9960FA"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0DC252C4" w14:textId="77777777" w:rsidR="007022CB" w:rsidRPr="007022CB" w:rsidRDefault="007022CB" w:rsidP="007022CB">
            <w:pPr>
              <w:rPr>
                <w:rFonts w:ascii="Arial" w:hAnsi="Arial" w:cs="Arial"/>
              </w:rPr>
            </w:pPr>
            <w:r w:rsidRPr="007022CB">
              <w:rPr>
                <w:rFonts w:ascii="Arial" w:hAnsi="Arial" w:cs="Arial"/>
              </w:rPr>
              <w:t>317</w:t>
            </w:r>
          </w:p>
        </w:tc>
        <w:tc>
          <w:tcPr>
            <w:tcW w:w="9121" w:type="dxa"/>
            <w:tcBorders>
              <w:top w:val="nil"/>
              <w:left w:val="nil"/>
              <w:bottom w:val="single" w:sz="4" w:space="0" w:color="auto"/>
              <w:right w:val="single" w:sz="4" w:space="0" w:color="auto"/>
            </w:tcBorders>
            <w:shd w:val="clear" w:color="000000" w:fill="FFFFFF"/>
            <w:vAlign w:val="center"/>
            <w:hideMark/>
          </w:tcPr>
          <w:p w14:paraId="72EDE5E4" w14:textId="77777777" w:rsidR="007022CB" w:rsidRPr="007022CB" w:rsidRDefault="007022CB" w:rsidP="007022CB">
            <w:pPr>
              <w:rPr>
                <w:rFonts w:ascii="Arial" w:hAnsi="Arial" w:cs="Arial"/>
              </w:rPr>
            </w:pPr>
            <w:r w:rsidRPr="007022CB">
              <w:rPr>
                <w:rFonts w:ascii="Arial" w:hAnsi="Arial" w:cs="Arial"/>
              </w:rPr>
              <w:t xml:space="preserve">O sistema deverá possibilitar o envio de mensagens aos Prestadores, Prestadores Eventuais e </w:t>
            </w:r>
            <w:r w:rsidRPr="007022CB">
              <w:rPr>
                <w:rFonts w:ascii="Arial" w:hAnsi="Arial" w:cs="Arial"/>
              </w:rPr>
              <w:lastRenderedPageBreak/>
              <w:t>Tomadores de serviços cadastrados na base de dados do cliente. A funcionalidade deve possibilitar controle de quais Prestadores, Prestadores Eventuais e Tomadores tiveram a ciência da mensagem enviada.</w:t>
            </w:r>
          </w:p>
        </w:tc>
      </w:tr>
      <w:tr w:rsidR="007022CB" w:rsidRPr="007022CB" w14:paraId="029D5F0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62A281E" w14:textId="77777777" w:rsidR="007022CB" w:rsidRPr="007022CB" w:rsidRDefault="007022CB" w:rsidP="007022CB">
            <w:pPr>
              <w:rPr>
                <w:rFonts w:ascii="Arial" w:hAnsi="Arial" w:cs="Arial"/>
              </w:rPr>
            </w:pPr>
            <w:r w:rsidRPr="007022CB">
              <w:rPr>
                <w:rFonts w:ascii="Arial" w:hAnsi="Arial" w:cs="Arial"/>
              </w:rPr>
              <w:lastRenderedPageBreak/>
              <w:t>318</w:t>
            </w:r>
          </w:p>
        </w:tc>
        <w:tc>
          <w:tcPr>
            <w:tcW w:w="9121" w:type="dxa"/>
            <w:tcBorders>
              <w:top w:val="nil"/>
              <w:left w:val="nil"/>
              <w:bottom w:val="single" w:sz="4" w:space="0" w:color="auto"/>
              <w:right w:val="single" w:sz="4" w:space="0" w:color="auto"/>
            </w:tcBorders>
            <w:shd w:val="clear" w:color="000000" w:fill="FFFFFF"/>
            <w:vAlign w:val="center"/>
            <w:hideMark/>
          </w:tcPr>
          <w:p w14:paraId="0A51E3D0" w14:textId="77777777" w:rsidR="007022CB" w:rsidRPr="007022CB" w:rsidRDefault="007022CB" w:rsidP="007022CB">
            <w:pPr>
              <w:rPr>
                <w:rFonts w:ascii="Arial" w:hAnsi="Arial" w:cs="Arial"/>
              </w:rPr>
            </w:pPr>
            <w:r w:rsidRPr="007022CB">
              <w:rPr>
                <w:rFonts w:ascii="Arial" w:hAnsi="Arial" w:cs="Arial"/>
              </w:rPr>
              <w:t xml:space="preserve">Na emissão da </w:t>
            </w:r>
            <w:proofErr w:type="spellStart"/>
            <w:r w:rsidRPr="007022CB">
              <w:rPr>
                <w:rFonts w:ascii="Arial" w:hAnsi="Arial" w:cs="Arial"/>
              </w:rPr>
              <w:t>NFSe</w:t>
            </w:r>
            <w:proofErr w:type="spellEnd"/>
            <w:r w:rsidRPr="007022CB">
              <w:rPr>
                <w:rFonts w:ascii="Arial" w:hAnsi="Arial" w:cs="Arial"/>
              </w:rPr>
              <w:t>, o sistema deverá possibilitar o detalhamento dos serviços através da inclusão de itens adicionais ao Item da LC 116/03, possibilitando a inserção de: código do item, descrição, quantitativo e valor unitário.</w:t>
            </w:r>
          </w:p>
        </w:tc>
      </w:tr>
      <w:tr w:rsidR="007022CB" w:rsidRPr="007022CB" w14:paraId="3C7B692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A537FC9" w14:textId="77777777" w:rsidR="007022CB" w:rsidRPr="007022CB" w:rsidRDefault="007022CB" w:rsidP="007022CB">
            <w:pPr>
              <w:rPr>
                <w:rFonts w:ascii="Arial" w:hAnsi="Arial" w:cs="Arial"/>
              </w:rPr>
            </w:pPr>
            <w:r w:rsidRPr="007022CB">
              <w:rPr>
                <w:rFonts w:ascii="Arial" w:hAnsi="Arial" w:cs="Arial"/>
              </w:rPr>
              <w:t>319</w:t>
            </w:r>
          </w:p>
        </w:tc>
        <w:tc>
          <w:tcPr>
            <w:tcW w:w="9121" w:type="dxa"/>
            <w:tcBorders>
              <w:top w:val="nil"/>
              <w:left w:val="nil"/>
              <w:bottom w:val="single" w:sz="4" w:space="0" w:color="auto"/>
              <w:right w:val="single" w:sz="4" w:space="0" w:color="auto"/>
            </w:tcBorders>
            <w:shd w:val="clear" w:color="000000" w:fill="FFFFFF"/>
            <w:vAlign w:val="center"/>
            <w:hideMark/>
          </w:tcPr>
          <w:p w14:paraId="205A1F9C" w14:textId="77777777" w:rsidR="007022CB" w:rsidRPr="007022CB" w:rsidRDefault="007022CB" w:rsidP="007022CB">
            <w:pPr>
              <w:rPr>
                <w:rFonts w:ascii="Arial" w:hAnsi="Arial" w:cs="Arial"/>
              </w:rPr>
            </w:pPr>
            <w:r w:rsidRPr="007022CB">
              <w:rPr>
                <w:rFonts w:ascii="Arial" w:hAnsi="Arial" w:cs="Arial"/>
              </w:rPr>
              <w:t>O sistema deverá possuir funcionalidade onde seja possível movimentar as solicitações de acesso efetuadas pelos prestadores/tomadores de serviço.</w:t>
            </w:r>
          </w:p>
        </w:tc>
      </w:tr>
      <w:tr w:rsidR="007022CB" w:rsidRPr="007022CB" w14:paraId="1488D002"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57CFF70" w14:textId="77777777" w:rsidR="007022CB" w:rsidRPr="007022CB" w:rsidRDefault="007022CB" w:rsidP="007022CB">
            <w:pPr>
              <w:rPr>
                <w:rFonts w:ascii="Arial" w:hAnsi="Arial" w:cs="Arial"/>
              </w:rPr>
            </w:pPr>
            <w:r w:rsidRPr="007022CB">
              <w:rPr>
                <w:rFonts w:ascii="Arial" w:hAnsi="Arial" w:cs="Arial"/>
              </w:rPr>
              <w:t>320</w:t>
            </w:r>
          </w:p>
        </w:tc>
        <w:tc>
          <w:tcPr>
            <w:tcW w:w="9121" w:type="dxa"/>
            <w:tcBorders>
              <w:top w:val="nil"/>
              <w:left w:val="nil"/>
              <w:bottom w:val="single" w:sz="4" w:space="0" w:color="auto"/>
              <w:right w:val="single" w:sz="4" w:space="0" w:color="auto"/>
            </w:tcBorders>
            <w:shd w:val="clear" w:color="000000" w:fill="FFFFFF"/>
            <w:vAlign w:val="center"/>
            <w:hideMark/>
          </w:tcPr>
          <w:p w14:paraId="07604D79" w14:textId="77777777" w:rsidR="007022CB" w:rsidRPr="007022CB" w:rsidRDefault="007022CB" w:rsidP="007022CB">
            <w:pPr>
              <w:rPr>
                <w:rFonts w:ascii="Arial" w:hAnsi="Arial" w:cs="Arial"/>
              </w:rPr>
            </w:pPr>
            <w:r w:rsidRPr="007022CB">
              <w:rPr>
                <w:rFonts w:ascii="Arial" w:hAnsi="Arial" w:cs="Arial"/>
              </w:rPr>
              <w:t>O sistema deverá possuir funcionalidade onde seja possível deferir/indeferir as solicitações de cancelamento/substituição de notas que foram efetuadas fora do prazo definido pela entidade.</w:t>
            </w:r>
          </w:p>
        </w:tc>
      </w:tr>
      <w:tr w:rsidR="007022CB" w:rsidRPr="007022CB" w14:paraId="3CDF9007"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FA0A747" w14:textId="77777777" w:rsidR="007022CB" w:rsidRPr="007022CB" w:rsidRDefault="007022CB" w:rsidP="007022CB">
            <w:pPr>
              <w:rPr>
                <w:rFonts w:ascii="Arial" w:hAnsi="Arial" w:cs="Arial"/>
              </w:rPr>
            </w:pPr>
            <w:r w:rsidRPr="007022CB">
              <w:rPr>
                <w:rFonts w:ascii="Arial" w:hAnsi="Arial" w:cs="Arial"/>
              </w:rPr>
              <w:t>321</w:t>
            </w:r>
          </w:p>
        </w:tc>
        <w:tc>
          <w:tcPr>
            <w:tcW w:w="9121" w:type="dxa"/>
            <w:tcBorders>
              <w:top w:val="nil"/>
              <w:left w:val="nil"/>
              <w:bottom w:val="single" w:sz="4" w:space="0" w:color="auto"/>
              <w:right w:val="single" w:sz="4" w:space="0" w:color="auto"/>
            </w:tcBorders>
            <w:shd w:val="clear" w:color="000000" w:fill="FFFFFF"/>
            <w:vAlign w:val="center"/>
            <w:hideMark/>
          </w:tcPr>
          <w:p w14:paraId="313E44BB" w14:textId="77777777" w:rsidR="007022CB" w:rsidRPr="007022CB" w:rsidRDefault="007022CB" w:rsidP="007022CB">
            <w:pPr>
              <w:rPr>
                <w:rFonts w:ascii="Arial" w:hAnsi="Arial" w:cs="Arial"/>
              </w:rPr>
            </w:pPr>
            <w:r w:rsidRPr="007022CB">
              <w:rPr>
                <w:rFonts w:ascii="Arial" w:hAnsi="Arial" w:cs="Arial"/>
              </w:rPr>
              <w:t xml:space="preserve">O sistema deverá possuir funcionalidade onde seja possível deferir/indeferir as solicitações de correções nas notas efetuadas através da carta de correção fora do prazo definido prazo definido pela entidade. </w:t>
            </w:r>
          </w:p>
        </w:tc>
      </w:tr>
      <w:tr w:rsidR="007022CB" w:rsidRPr="007022CB" w14:paraId="21482455"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7A52B11" w14:textId="77777777" w:rsidR="007022CB" w:rsidRPr="007022CB" w:rsidRDefault="007022CB" w:rsidP="007022CB">
            <w:pPr>
              <w:rPr>
                <w:rFonts w:ascii="Arial" w:hAnsi="Arial" w:cs="Arial"/>
              </w:rPr>
            </w:pPr>
            <w:r w:rsidRPr="007022CB">
              <w:rPr>
                <w:rFonts w:ascii="Arial" w:hAnsi="Arial" w:cs="Arial"/>
              </w:rPr>
              <w:t>322</w:t>
            </w:r>
          </w:p>
        </w:tc>
        <w:tc>
          <w:tcPr>
            <w:tcW w:w="9121" w:type="dxa"/>
            <w:tcBorders>
              <w:top w:val="nil"/>
              <w:left w:val="nil"/>
              <w:bottom w:val="single" w:sz="4" w:space="0" w:color="auto"/>
              <w:right w:val="single" w:sz="4" w:space="0" w:color="auto"/>
            </w:tcBorders>
            <w:vAlign w:val="center"/>
            <w:hideMark/>
          </w:tcPr>
          <w:p w14:paraId="467212CD" w14:textId="77777777" w:rsidR="007022CB" w:rsidRPr="007022CB" w:rsidRDefault="007022CB" w:rsidP="007022CB">
            <w:pPr>
              <w:rPr>
                <w:rFonts w:ascii="Arial" w:hAnsi="Arial" w:cs="Arial"/>
              </w:rPr>
            </w:pPr>
            <w:r w:rsidRPr="007022CB">
              <w:rPr>
                <w:rFonts w:ascii="Arial" w:hAnsi="Arial" w:cs="Arial"/>
              </w:rPr>
              <w:t>Através do módulo administrador do sistema também deve ser possível executar as seguintes Consultas:</w:t>
            </w:r>
            <w:r w:rsidRPr="007022CB">
              <w:rPr>
                <w:rFonts w:ascii="Arial" w:hAnsi="Arial" w:cs="Arial"/>
              </w:rPr>
              <w:br/>
              <w:t>• Consulta de NFS-e onde seja possível exibir qualquer nota emitida no sistema</w:t>
            </w:r>
            <w:r w:rsidRPr="007022CB">
              <w:rPr>
                <w:rFonts w:ascii="Arial" w:hAnsi="Arial" w:cs="Arial"/>
              </w:rPr>
              <w:br/>
              <w:t>• Consultar as situações dos e-mails enviados nas rotinas do sistema como:</w:t>
            </w:r>
            <w:r w:rsidRPr="007022CB">
              <w:rPr>
                <w:rFonts w:ascii="Arial" w:hAnsi="Arial" w:cs="Arial"/>
              </w:rPr>
              <w:br/>
              <w:t>• Quando efetuada uma solicitação de acesso.</w:t>
            </w:r>
            <w:r w:rsidRPr="007022CB">
              <w:rPr>
                <w:rFonts w:ascii="Arial" w:hAnsi="Arial" w:cs="Arial"/>
              </w:rPr>
              <w:br/>
              <w:t>• Na movimentação efetuada na solicitação de acesso</w:t>
            </w:r>
            <w:r w:rsidRPr="007022CB">
              <w:rPr>
                <w:rFonts w:ascii="Arial" w:hAnsi="Arial" w:cs="Arial"/>
              </w:rPr>
              <w:br/>
              <w:t>• Na emissão de nota fiscal.</w:t>
            </w:r>
            <w:r w:rsidRPr="007022CB">
              <w:rPr>
                <w:rFonts w:ascii="Arial" w:hAnsi="Arial" w:cs="Arial"/>
              </w:rPr>
              <w:br/>
              <w:t>• Na geração da Carta de correção.</w:t>
            </w:r>
            <w:r w:rsidRPr="007022CB">
              <w:rPr>
                <w:rFonts w:ascii="Arial" w:hAnsi="Arial" w:cs="Arial"/>
              </w:rPr>
              <w:br/>
              <w:t>• Movimentação da solicitação de correção de nota através da carta de correção efetuada fora do prazo.</w:t>
            </w:r>
            <w:r w:rsidRPr="007022CB">
              <w:rPr>
                <w:rFonts w:ascii="Arial" w:hAnsi="Arial" w:cs="Arial"/>
              </w:rPr>
              <w:br/>
              <w:t>• Movimentação da solicitação de cancelamento/substituição de nota efetuada fora do prazo.</w:t>
            </w:r>
            <w:r w:rsidRPr="007022CB">
              <w:rPr>
                <w:rFonts w:ascii="Arial" w:hAnsi="Arial" w:cs="Arial"/>
              </w:rPr>
              <w:br/>
              <w:t>• Movimentação de Liberação de Nota Avulsa – Pedidos de Aprovação.</w:t>
            </w:r>
            <w:r w:rsidRPr="007022CB">
              <w:rPr>
                <w:rFonts w:ascii="Arial" w:hAnsi="Arial" w:cs="Arial"/>
              </w:rPr>
              <w:br/>
              <w:t>• Quando da ocorrência de diferença no pagamento do imposto devido.</w:t>
            </w:r>
            <w:r w:rsidRPr="007022CB">
              <w:rPr>
                <w:rFonts w:ascii="Arial" w:hAnsi="Arial" w:cs="Arial"/>
              </w:rPr>
              <w:br/>
              <w:t>• Consulta das cartas de correções efetuadas pelos prestadores.</w:t>
            </w:r>
          </w:p>
        </w:tc>
      </w:tr>
      <w:tr w:rsidR="007022CB" w:rsidRPr="007022CB" w14:paraId="4989CEDC"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67A68CE5" w14:textId="77777777" w:rsidR="007022CB" w:rsidRPr="007022CB" w:rsidRDefault="007022CB" w:rsidP="007022CB">
            <w:pPr>
              <w:rPr>
                <w:rFonts w:ascii="Arial" w:hAnsi="Arial" w:cs="Arial"/>
              </w:rPr>
            </w:pPr>
            <w:r w:rsidRPr="007022CB">
              <w:rPr>
                <w:rFonts w:ascii="Arial" w:hAnsi="Arial" w:cs="Arial"/>
              </w:rPr>
              <w:t>323</w:t>
            </w:r>
          </w:p>
        </w:tc>
        <w:tc>
          <w:tcPr>
            <w:tcW w:w="9121" w:type="dxa"/>
            <w:tcBorders>
              <w:top w:val="nil"/>
              <w:left w:val="nil"/>
              <w:bottom w:val="single" w:sz="4" w:space="0" w:color="auto"/>
              <w:right w:val="single" w:sz="4" w:space="0" w:color="auto"/>
            </w:tcBorders>
            <w:vAlign w:val="center"/>
            <w:hideMark/>
          </w:tcPr>
          <w:p w14:paraId="7B7819FC" w14:textId="77777777" w:rsidR="007022CB" w:rsidRPr="007022CB" w:rsidRDefault="007022CB" w:rsidP="007022CB">
            <w:pPr>
              <w:rPr>
                <w:rFonts w:ascii="Arial" w:hAnsi="Arial" w:cs="Arial"/>
              </w:rPr>
            </w:pPr>
            <w:r w:rsidRPr="007022CB">
              <w:rPr>
                <w:rFonts w:ascii="Arial" w:hAnsi="Arial" w:cs="Arial"/>
              </w:rPr>
              <w:t>No ambiente de administração também deve ser possível emitir, no mínimo os seguintes relatórios:</w:t>
            </w:r>
            <w:r w:rsidRPr="007022CB">
              <w:rPr>
                <w:rFonts w:ascii="Arial" w:hAnsi="Arial" w:cs="Arial"/>
              </w:rPr>
              <w:br/>
              <w:t xml:space="preserve">• Relatórios gerais das </w:t>
            </w:r>
            <w:proofErr w:type="spellStart"/>
            <w:r w:rsidRPr="007022CB">
              <w:rPr>
                <w:rFonts w:ascii="Arial" w:hAnsi="Arial" w:cs="Arial"/>
              </w:rPr>
              <w:t>NFSe</w:t>
            </w:r>
            <w:proofErr w:type="spellEnd"/>
            <w:r w:rsidRPr="007022CB">
              <w:rPr>
                <w:rFonts w:ascii="Arial" w:hAnsi="Arial" w:cs="Arial"/>
              </w:rPr>
              <w:t>:</w:t>
            </w:r>
            <w:r w:rsidRPr="007022CB">
              <w:rPr>
                <w:rFonts w:ascii="Arial" w:hAnsi="Arial" w:cs="Arial"/>
              </w:rPr>
              <w:br/>
              <w:t>• Notas emitidas.</w:t>
            </w:r>
            <w:r w:rsidRPr="007022CB">
              <w:rPr>
                <w:rFonts w:ascii="Arial" w:hAnsi="Arial" w:cs="Arial"/>
              </w:rPr>
              <w:br/>
              <w:t>• Resumo de notas por atividade (quantidade e valor das notas).</w:t>
            </w:r>
            <w:r w:rsidRPr="007022CB">
              <w:rPr>
                <w:rFonts w:ascii="Arial" w:hAnsi="Arial" w:cs="Arial"/>
              </w:rPr>
              <w:br/>
              <w:t>• Visão geral dos cenários das notas emitidas (quantitativo e qualitativo).</w:t>
            </w:r>
          </w:p>
        </w:tc>
      </w:tr>
      <w:tr w:rsidR="007022CB" w:rsidRPr="007022CB" w14:paraId="58618679"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46D1A091" w14:textId="77777777" w:rsidR="007022CB" w:rsidRPr="007022CB" w:rsidRDefault="007022CB" w:rsidP="007022CB">
            <w:pPr>
              <w:rPr>
                <w:rFonts w:ascii="Arial" w:hAnsi="Arial" w:cs="Arial"/>
              </w:rPr>
            </w:pPr>
            <w:r w:rsidRPr="007022CB">
              <w:rPr>
                <w:rFonts w:ascii="Arial" w:hAnsi="Arial" w:cs="Arial"/>
              </w:rPr>
              <w:t>324</w:t>
            </w:r>
          </w:p>
        </w:tc>
        <w:tc>
          <w:tcPr>
            <w:tcW w:w="9121" w:type="dxa"/>
            <w:tcBorders>
              <w:top w:val="nil"/>
              <w:left w:val="nil"/>
              <w:bottom w:val="single" w:sz="4" w:space="0" w:color="auto"/>
              <w:right w:val="single" w:sz="4" w:space="0" w:color="auto"/>
            </w:tcBorders>
            <w:shd w:val="clear" w:color="000000" w:fill="FFFFFF"/>
            <w:vAlign w:val="center"/>
            <w:hideMark/>
          </w:tcPr>
          <w:p w14:paraId="7309C1ED" w14:textId="77777777" w:rsidR="007022CB" w:rsidRPr="007022CB" w:rsidRDefault="007022CB" w:rsidP="007022CB">
            <w:pPr>
              <w:rPr>
                <w:rFonts w:ascii="Arial" w:hAnsi="Arial" w:cs="Arial"/>
              </w:rPr>
            </w:pPr>
            <w:r w:rsidRPr="007022CB">
              <w:rPr>
                <w:rFonts w:ascii="Arial" w:hAnsi="Arial" w:cs="Arial"/>
              </w:rPr>
              <w:t>Deve ser possível bloquear a emissão de notas para serviços que o emissor não esteja autorizado.</w:t>
            </w:r>
          </w:p>
        </w:tc>
      </w:tr>
      <w:tr w:rsidR="007022CB" w:rsidRPr="007022CB" w14:paraId="361ECB68"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3070C705" w14:textId="77777777" w:rsidR="007022CB" w:rsidRPr="007022CB" w:rsidRDefault="007022CB" w:rsidP="007022CB">
            <w:pPr>
              <w:rPr>
                <w:rFonts w:ascii="Arial" w:hAnsi="Arial" w:cs="Arial"/>
              </w:rPr>
            </w:pPr>
            <w:r w:rsidRPr="007022CB">
              <w:rPr>
                <w:rFonts w:ascii="Arial" w:hAnsi="Arial" w:cs="Arial"/>
              </w:rPr>
              <w:t>325</w:t>
            </w:r>
          </w:p>
        </w:tc>
        <w:tc>
          <w:tcPr>
            <w:tcW w:w="9121" w:type="dxa"/>
            <w:tcBorders>
              <w:top w:val="nil"/>
              <w:left w:val="nil"/>
              <w:bottom w:val="single" w:sz="4" w:space="0" w:color="auto"/>
              <w:right w:val="single" w:sz="4" w:space="0" w:color="auto"/>
            </w:tcBorders>
            <w:shd w:val="clear" w:color="000000" w:fill="FFFFFF"/>
            <w:vAlign w:val="center"/>
            <w:hideMark/>
          </w:tcPr>
          <w:p w14:paraId="718FD657" w14:textId="77777777" w:rsidR="007022CB" w:rsidRPr="007022CB" w:rsidRDefault="007022CB" w:rsidP="007022CB">
            <w:pPr>
              <w:rPr>
                <w:rFonts w:ascii="Arial" w:hAnsi="Arial" w:cs="Arial"/>
              </w:rPr>
            </w:pPr>
            <w:r w:rsidRPr="007022CB">
              <w:rPr>
                <w:rFonts w:ascii="Arial" w:hAnsi="Arial" w:cs="Arial"/>
              </w:rPr>
              <w:t xml:space="preserve">Deve dispor de um canal de interação digital do usuário com o fiscal, quando o usuário estiver </w:t>
            </w:r>
            <w:proofErr w:type="spellStart"/>
            <w:r w:rsidRPr="007022CB">
              <w:rPr>
                <w:rFonts w:ascii="Arial" w:hAnsi="Arial" w:cs="Arial"/>
              </w:rPr>
              <w:t>logado</w:t>
            </w:r>
            <w:proofErr w:type="spellEnd"/>
            <w:r w:rsidRPr="007022CB">
              <w:rPr>
                <w:rFonts w:ascii="Arial" w:hAnsi="Arial" w:cs="Arial"/>
              </w:rPr>
              <w:t xml:space="preserve"> no sistema de ISS</w:t>
            </w:r>
          </w:p>
        </w:tc>
      </w:tr>
      <w:tr w:rsidR="007022CB" w:rsidRPr="007022CB" w14:paraId="61134E44" w14:textId="77777777" w:rsidTr="007022CB">
        <w:trPr>
          <w:trHeight w:val="280"/>
          <w:jc w:val="center"/>
        </w:trPr>
        <w:tc>
          <w:tcPr>
            <w:tcW w:w="620" w:type="dxa"/>
            <w:tcBorders>
              <w:top w:val="nil"/>
              <w:left w:val="single" w:sz="4" w:space="0" w:color="auto"/>
              <w:bottom w:val="single" w:sz="4" w:space="0" w:color="auto"/>
              <w:right w:val="single" w:sz="4" w:space="0" w:color="auto"/>
            </w:tcBorders>
            <w:noWrap/>
            <w:vAlign w:val="center"/>
            <w:hideMark/>
          </w:tcPr>
          <w:p w14:paraId="566E1BBD" w14:textId="77777777" w:rsidR="007022CB" w:rsidRPr="007022CB" w:rsidRDefault="007022CB" w:rsidP="007022CB">
            <w:pPr>
              <w:rPr>
                <w:rFonts w:ascii="Arial" w:hAnsi="Arial" w:cs="Arial"/>
              </w:rPr>
            </w:pPr>
            <w:r w:rsidRPr="007022CB">
              <w:rPr>
                <w:rFonts w:ascii="Arial" w:hAnsi="Arial" w:cs="Arial"/>
              </w:rPr>
              <w:t>326</w:t>
            </w:r>
          </w:p>
        </w:tc>
        <w:tc>
          <w:tcPr>
            <w:tcW w:w="9121" w:type="dxa"/>
            <w:tcBorders>
              <w:top w:val="nil"/>
              <w:left w:val="nil"/>
              <w:bottom w:val="single" w:sz="4" w:space="0" w:color="auto"/>
              <w:right w:val="single" w:sz="4" w:space="0" w:color="auto"/>
            </w:tcBorders>
            <w:vAlign w:val="center"/>
            <w:hideMark/>
          </w:tcPr>
          <w:p w14:paraId="592AFC06" w14:textId="77777777" w:rsidR="007022CB" w:rsidRPr="007022CB" w:rsidRDefault="007022CB" w:rsidP="007022CB">
            <w:pPr>
              <w:rPr>
                <w:rFonts w:ascii="Arial" w:hAnsi="Arial" w:cs="Arial"/>
              </w:rPr>
            </w:pPr>
            <w:r w:rsidRPr="007022CB">
              <w:rPr>
                <w:rFonts w:ascii="Arial" w:hAnsi="Arial" w:cs="Arial"/>
              </w:rPr>
              <w:t xml:space="preserve">Para os serviços prestados de construção civil deve ser obrigatório informações referentes a obra, bem como Matrícula CNO da obra e Anotação de Responsabilidade Técnica - ART </w:t>
            </w:r>
          </w:p>
        </w:tc>
      </w:tr>
      <w:tr w:rsidR="007022CB" w:rsidRPr="007022CB" w14:paraId="160205C9" w14:textId="77777777" w:rsidTr="007022CB">
        <w:trPr>
          <w:trHeight w:val="220"/>
          <w:jc w:val="center"/>
        </w:trPr>
        <w:tc>
          <w:tcPr>
            <w:tcW w:w="620" w:type="dxa"/>
            <w:tcBorders>
              <w:top w:val="nil"/>
              <w:left w:val="single" w:sz="4" w:space="0" w:color="auto"/>
              <w:bottom w:val="single" w:sz="4" w:space="0" w:color="auto"/>
              <w:right w:val="single" w:sz="4" w:space="0" w:color="auto"/>
            </w:tcBorders>
            <w:noWrap/>
            <w:vAlign w:val="center"/>
            <w:hideMark/>
          </w:tcPr>
          <w:p w14:paraId="3CAE699C" w14:textId="77777777" w:rsidR="007022CB" w:rsidRPr="007022CB" w:rsidRDefault="007022CB" w:rsidP="007022CB">
            <w:pPr>
              <w:rPr>
                <w:rFonts w:ascii="Arial" w:hAnsi="Arial" w:cs="Arial"/>
              </w:rPr>
            </w:pPr>
            <w:r w:rsidRPr="007022CB">
              <w:rPr>
                <w:rFonts w:ascii="Arial" w:hAnsi="Arial" w:cs="Arial"/>
              </w:rPr>
              <w:t>327</w:t>
            </w:r>
          </w:p>
        </w:tc>
        <w:tc>
          <w:tcPr>
            <w:tcW w:w="9121" w:type="dxa"/>
            <w:tcBorders>
              <w:top w:val="nil"/>
              <w:left w:val="nil"/>
              <w:bottom w:val="single" w:sz="4" w:space="0" w:color="auto"/>
              <w:right w:val="single" w:sz="4" w:space="0" w:color="auto"/>
            </w:tcBorders>
            <w:vAlign w:val="center"/>
            <w:hideMark/>
          </w:tcPr>
          <w:p w14:paraId="0A165686" w14:textId="77777777" w:rsidR="007022CB" w:rsidRPr="007022CB" w:rsidRDefault="007022CB" w:rsidP="007022CB">
            <w:pPr>
              <w:rPr>
                <w:rFonts w:ascii="Arial" w:hAnsi="Arial" w:cs="Arial"/>
              </w:rPr>
            </w:pPr>
            <w:r w:rsidRPr="007022CB">
              <w:rPr>
                <w:rFonts w:ascii="Arial" w:hAnsi="Arial" w:cs="Arial"/>
              </w:rPr>
              <w:t xml:space="preserve">Para os serviços prestados de construção civil onde o prestador julgar que não existe dados da obra, deve ser possível que mesmo declara que a obra em questão não necessita da Matrícula CEI/CNO e ART. </w:t>
            </w:r>
          </w:p>
        </w:tc>
      </w:tr>
      <w:tr w:rsidR="007022CB" w:rsidRPr="007022CB" w14:paraId="3B81095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6A49ED9" w14:textId="77777777" w:rsidR="007022CB" w:rsidRPr="007022CB" w:rsidRDefault="007022CB" w:rsidP="007022CB">
            <w:pPr>
              <w:rPr>
                <w:rFonts w:ascii="Arial" w:hAnsi="Arial" w:cs="Arial"/>
              </w:rPr>
            </w:pPr>
            <w:r w:rsidRPr="007022CB">
              <w:rPr>
                <w:rFonts w:ascii="Arial" w:hAnsi="Arial" w:cs="Arial"/>
              </w:rPr>
              <w:t>328</w:t>
            </w:r>
          </w:p>
        </w:tc>
        <w:tc>
          <w:tcPr>
            <w:tcW w:w="9121" w:type="dxa"/>
            <w:tcBorders>
              <w:top w:val="nil"/>
              <w:left w:val="nil"/>
              <w:bottom w:val="single" w:sz="4" w:space="0" w:color="auto"/>
              <w:right w:val="single" w:sz="4" w:space="0" w:color="auto"/>
            </w:tcBorders>
            <w:vAlign w:val="center"/>
            <w:hideMark/>
          </w:tcPr>
          <w:p w14:paraId="546ED8D3" w14:textId="77777777" w:rsidR="007022CB" w:rsidRPr="007022CB" w:rsidRDefault="007022CB" w:rsidP="007022CB">
            <w:pPr>
              <w:rPr>
                <w:rFonts w:ascii="Arial" w:hAnsi="Arial" w:cs="Arial"/>
              </w:rPr>
            </w:pPr>
            <w:r w:rsidRPr="007022CB">
              <w:rPr>
                <w:rFonts w:ascii="Arial" w:hAnsi="Arial" w:cs="Arial"/>
              </w:rPr>
              <w:t>Deverá substituir o processo manual de escrita fiscal.</w:t>
            </w:r>
          </w:p>
        </w:tc>
      </w:tr>
      <w:tr w:rsidR="007022CB" w:rsidRPr="007022CB" w14:paraId="2266616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0513882" w14:textId="77777777" w:rsidR="007022CB" w:rsidRPr="007022CB" w:rsidRDefault="007022CB" w:rsidP="007022CB">
            <w:pPr>
              <w:rPr>
                <w:rFonts w:ascii="Arial" w:hAnsi="Arial" w:cs="Arial"/>
              </w:rPr>
            </w:pPr>
            <w:r w:rsidRPr="007022CB">
              <w:rPr>
                <w:rFonts w:ascii="Arial" w:hAnsi="Arial" w:cs="Arial"/>
              </w:rPr>
              <w:t>329</w:t>
            </w:r>
          </w:p>
        </w:tc>
        <w:tc>
          <w:tcPr>
            <w:tcW w:w="9121" w:type="dxa"/>
            <w:tcBorders>
              <w:top w:val="nil"/>
              <w:left w:val="nil"/>
              <w:bottom w:val="single" w:sz="4" w:space="0" w:color="auto"/>
              <w:right w:val="single" w:sz="4" w:space="0" w:color="auto"/>
            </w:tcBorders>
            <w:vAlign w:val="center"/>
            <w:hideMark/>
          </w:tcPr>
          <w:p w14:paraId="26F1B981" w14:textId="77777777" w:rsidR="007022CB" w:rsidRPr="007022CB" w:rsidRDefault="007022CB" w:rsidP="007022CB">
            <w:pPr>
              <w:rPr>
                <w:rFonts w:ascii="Arial" w:hAnsi="Arial" w:cs="Arial"/>
              </w:rPr>
            </w:pPr>
            <w:r w:rsidRPr="007022CB">
              <w:rPr>
                <w:rFonts w:ascii="Arial" w:hAnsi="Arial" w:cs="Arial"/>
              </w:rPr>
              <w:t>Deverá proporcionar facilidades operacionais para pagamento do ISSQN retido na fonte e entrega da relação das empresas prestadoras de serviço.</w:t>
            </w:r>
          </w:p>
        </w:tc>
      </w:tr>
      <w:tr w:rsidR="007022CB" w:rsidRPr="007022CB" w14:paraId="373017D5"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CB2A612" w14:textId="77777777" w:rsidR="007022CB" w:rsidRPr="007022CB" w:rsidRDefault="007022CB" w:rsidP="007022CB">
            <w:pPr>
              <w:rPr>
                <w:rFonts w:ascii="Arial" w:hAnsi="Arial" w:cs="Arial"/>
              </w:rPr>
            </w:pPr>
            <w:r w:rsidRPr="007022CB">
              <w:rPr>
                <w:rFonts w:ascii="Arial" w:hAnsi="Arial" w:cs="Arial"/>
              </w:rPr>
              <w:t>330</w:t>
            </w:r>
          </w:p>
        </w:tc>
        <w:tc>
          <w:tcPr>
            <w:tcW w:w="9121" w:type="dxa"/>
            <w:tcBorders>
              <w:top w:val="nil"/>
              <w:left w:val="nil"/>
              <w:bottom w:val="single" w:sz="4" w:space="0" w:color="auto"/>
              <w:right w:val="single" w:sz="4" w:space="0" w:color="auto"/>
            </w:tcBorders>
            <w:vAlign w:val="center"/>
            <w:hideMark/>
          </w:tcPr>
          <w:p w14:paraId="7C99E697" w14:textId="77777777" w:rsidR="007022CB" w:rsidRPr="007022CB" w:rsidRDefault="007022CB" w:rsidP="007022CB">
            <w:pPr>
              <w:rPr>
                <w:rFonts w:ascii="Arial" w:hAnsi="Arial" w:cs="Arial"/>
              </w:rPr>
            </w:pPr>
            <w:r w:rsidRPr="007022CB">
              <w:rPr>
                <w:rFonts w:ascii="Arial" w:hAnsi="Arial" w:cs="Arial"/>
              </w:rPr>
              <w:t>Proporcionar a impressão da Guia de pagamento de ISSQN Próprio ou Retido na Fonte em documento único, de pessoa física ou jurídica, cadastrada ou não no município, de uma determinada referência (mês e ano), com código de barras utilizando padrão FEBRABAN e o padrão estabelecido através de convênio da Prefeitura com as instituições bancárias.</w:t>
            </w:r>
          </w:p>
        </w:tc>
      </w:tr>
      <w:tr w:rsidR="007022CB" w:rsidRPr="007022CB" w14:paraId="7C1C29E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B0F0C49" w14:textId="77777777" w:rsidR="007022CB" w:rsidRPr="007022CB" w:rsidRDefault="007022CB" w:rsidP="007022CB">
            <w:pPr>
              <w:rPr>
                <w:rFonts w:ascii="Arial" w:hAnsi="Arial" w:cs="Arial"/>
              </w:rPr>
            </w:pPr>
            <w:r w:rsidRPr="007022CB">
              <w:rPr>
                <w:rFonts w:ascii="Arial" w:hAnsi="Arial" w:cs="Arial"/>
              </w:rPr>
              <w:t>331</w:t>
            </w:r>
          </w:p>
        </w:tc>
        <w:tc>
          <w:tcPr>
            <w:tcW w:w="9121" w:type="dxa"/>
            <w:tcBorders>
              <w:top w:val="nil"/>
              <w:left w:val="nil"/>
              <w:bottom w:val="single" w:sz="4" w:space="0" w:color="auto"/>
              <w:right w:val="single" w:sz="4" w:space="0" w:color="auto"/>
            </w:tcBorders>
            <w:vAlign w:val="center"/>
            <w:hideMark/>
          </w:tcPr>
          <w:p w14:paraId="1B57386B" w14:textId="77777777" w:rsidR="007022CB" w:rsidRPr="007022CB" w:rsidRDefault="007022CB" w:rsidP="007022CB">
            <w:pPr>
              <w:rPr>
                <w:rFonts w:ascii="Arial" w:hAnsi="Arial" w:cs="Arial"/>
              </w:rPr>
            </w:pPr>
            <w:r w:rsidRPr="007022CB">
              <w:rPr>
                <w:rFonts w:ascii="Arial" w:hAnsi="Arial" w:cs="Arial"/>
              </w:rPr>
              <w:t>Permitir a impressão da Guia de pagamento de ISSQN Fixo para profissional autônomo, sociedades de profissionais liberais e empresas em Regime de Estimativa, sem a necessidade de informar senha, a guia deve ser impressa com código de barras utilizando padrão FEBRABAN e o padrão estabelecido através de convênio da Prefeitura com as instituições bancárias.</w:t>
            </w:r>
          </w:p>
        </w:tc>
      </w:tr>
      <w:tr w:rsidR="007022CB" w:rsidRPr="007022CB" w14:paraId="59DA237A"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F8146C2" w14:textId="77777777" w:rsidR="007022CB" w:rsidRPr="007022CB" w:rsidRDefault="007022CB" w:rsidP="007022CB">
            <w:pPr>
              <w:rPr>
                <w:rFonts w:ascii="Arial" w:hAnsi="Arial" w:cs="Arial"/>
              </w:rPr>
            </w:pPr>
            <w:r w:rsidRPr="007022CB">
              <w:rPr>
                <w:rFonts w:ascii="Arial" w:hAnsi="Arial" w:cs="Arial"/>
              </w:rPr>
              <w:t>332</w:t>
            </w:r>
          </w:p>
        </w:tc>
        <w:tc>
          <w:tcPr>
            <w:tcW w:w="9121" w:type="dxa"/>
            <w:tcBorders>
              <w:top w:val="nil"/>
              <w:left w:val="nil"/>
              <w:bottom w:val="single" w:sz="4" w:space="0" w:color="auto"/>
              <w:right w:val="single" w:sz="4" w:space="0" w:color="auto"/>
            </w:tcBorders>
            <w:vAlign w:val="center"/>
            <w:hideMark/>
          </w:tcPr>
          <w:p w14:paraId="7D845C69" w14:textId="77777777" w:rsidR="007022CB" w:rsidRPr="007022CB" w:rsidRDefault="007022CB" w:rsidP="007022CB">
            <w:pPr>
              <w:rPr>
                <w:rFonts w:ascii="Arial" w:hAnsi="Arial" w:cs="Arial"/>
              </w:rPr>
            </w:pPr>
            <w:r w:rsidRPr="007022CB">
              <w:rPr>
                <w:rFonts w:ascii="Arial" w:hAnsi="Arial" w:cs="Arial"/>
              </w:rPr>
              <w:t>Para contribuintes na condição de responsável, na retenção na fonte de serviços tomados de fornecedores residentes fora do Município, deverá permitir informar a razão social, CNPJ, município de localização da empresa, bem como emissão da Guia de Recolhimento de ISS atender as mesmas especificações dos contribuintes residentes no município.</w:t>
            </w:r>
          </w:p>
        </w:tc>
      </w:tr>
      <w:tr w:rsidR="007022CB" w:rsidRPr="007022CB" w14:paraId="7A7D03F0"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08FD890" w14:textId="77777777" w:rsidR="007022CB" w:rsidRPr="007022CB" w:rsidRDefault="007022CB" w:rsidP="007022CB">
            <w:pPr>
              <w:rPr>
                <w:rFonts w:ascii="Arial" w:hAnsi="Arial" w:cs="Arial"/>
              </w:rPr>
            </w:pPr>
            <w:r w:rsidRPr="007022CB">
              <w:rPr>
                <w:rFonts w:ascii="Arial" w:hAnsi="Arial" w:cs="Arial"/>
              </w:rPr>
              <w:t>333</w:t>
            </w:r>
          </w:p>
        </w:tc>
        <w:tc>
          <w:tcPr>
            <w:tcW w:w="9121" w:type="dxa"/>
            <w:tcBorders>
              <w:top w:val="nil"/>
              <w:left w:val="nil"/>
              <w:bottom w:val="single" w:sz="4" w:space="0" w:color="auto"/>
              <w:right w:val="single" w:sz="4" w:space="0" w:color="auto"/>
            </w:tcBorders>
            <w:vAlign w:val="center"/>
            <w:hideMark/>
          </w:tcPr>
          <w:p w14:paraId="4973CC9A" w14:textId="77777777" w:rsidR="007022CB" w:rsidRPr="007022CB" w:rsidRDefault="007022CB" w:rsidP="007022CB">
            <w:pPr>
              <w:rPr>
                <w:rFonts w:ascii="Arial" w:hAnsi="Arial" w:cs="Arial"/>
              </w:rPr>
            </w:pPr>
            <w:r w:rsidRPr="007022CB">
              <w:rPr>
                <w:rFonts w:ascii="Arial" w:hAnsi="Arial" w:cs="Arial"/>
              </w:rPr>
              <w:t>Permitir a emissão da Guia de Recolhimento de ISS, quando responsável tributário, separado daquela em que paga como contribuinte, ou a critério do emissor poderá ser emitido em guia única.</w:t>
            </w:r>
          </w:p>
        </w:tc>
      </w:tr>
      <w:tr w:rsidR="007022CB" w:rsidRPr="007022CB" w14:paraId="65AE04B5"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90CFFC8" w14:textId="77777777" w:rsidR="007022CB" w:rsidRPr="007022CB" w:rsidRDefault="007022CB" w:rsidP="007022CB">
            <w:pPr>
              <w:rPr>
                <w:rFonts w:ascii="Arial" w:hAnsi="Arial" w:cs="Arial"/>
              </w:rPr>
            </w:pPr>
            <w:r w:rsidRPr="007022CB">
              <w:rPr>
                <w:rFonts w:ascii="Arial" w:hAnsi="Arial" w:cs="Arial"/>
              </w:rPr>
              <w:t>334</w:t>
            </w:r>
          </w:p>
        </w:tc>
        <w:tc>
          <w:tcPr>
            <w:tcW w:w="9121" w:type="dxa"/>
            <w:tcBorders>
              <w:top w:val="nil"/>
              <w:left w:val="nil"/>
              <w:bottom w:val="single" w:sz="4" w:space="0" w:color="auto"/>
              <w:right w:val="single" w:sz="4" w:space="0" w:color="auto"/>
            </w:tcBorders>
            <w:vAlign w:val="center"/>
            <w:hideMark/>
          </w:tcPr>
          <w:p w14:paraId="72BD5D37" w14:textId="77777777" w:rsidR="007022CB" w:rsidRPr="007022CB" w:rsidRDefault="007022CB" w:rsidP="007022CB">
            <w:pPr>
              <w:rPr>
                <w:rFonts w:ascii="Arial" w:hAnsi="Arial" w:cs="Arial"/>
              </w:rPr>
            </w:pPr>
            <w:r w:rsidRPr="007022CB">
              <w:rPr>
                <w:rFonts w:ascii="Arial" w:hAnsi="Arial" w:cs="Arial"/>
              </w:rPr>
              <w:t>Disponibilizar impressão eletrônica do livro fiscal.</w:t>
            </w:r>
          </w:p>
        </w:tc>
      </w:tr>
      <w:tr w:rsidR="007022CB" w:rsidRPr="007022CB" w14:paraId="57A3949B"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FF78C29" w14:textId="77777777" w:rsidR="007022CB" w:rsidRPr="007022CB" w:rsidRDefault="007022CB" w:rsidP="007022CB">
            <w:pPr>
              <w:rPr>
                <w:rFonts w:ascii="Arial" w:hAnsi="Arial" w:cs="Arial"/>
              </w:rPr>
            </w:pPr>
            <w:r w:rsidRPr="007022CB">
              <w:rPr>
                <w:rFonts w:ascii="Arial" w:hAnsi="Arial" w:cs="Arial"/>
              </w:rPr>
              <w:lastRenderedPageBreak/>
              <w:t>335</w:t>
            </w:r>
          </w:p>
        </w:tc>
        <w:tc>
          <w:tcPr>
            <w:tcW w:w="9121" w:type="dxa"/>
            <w:tcBorders>
              <w:top w:val="nil"/>
              <w:left w:val="nil"/>
              <w:bottom w:val="single" w:sz="4" w:space="0" w:color="auto"/>
              <w:right w:val="single" w:sz="4" w:space="0" w:color="auto"/>
            </w:tcBorders>
            <w:vAlign w:val="center"/>
            <w:hideMark/>
          </w:tcPr>
          <w:p w14:paraId="36C8FD20" w14:textId="77777777" w:rsidR="007022CB" w:rsidRPr="007022CB" w:rsidRDefault="007022CB" w:rsidP="007022CB">
            <w:pPr>
              <w:rPr>
                <w:rFonts w:ascii="Arial" w:hAnsi="Arial" w:cs="Arial"/>
              </w:rPr>
            </w:pPr>
            <w:r w:rsidRPr="007022CB">
              <w:rPr>
                <w:rFonts w:ascii="Arial" w:hAnsi="Arial" w:cs="Arial"/>
              </w:rPr>
              <w:t>Prover, através da disponibilização de senhas por contador/contribuinte, sigilo absoluto quanto às informações particulares de cada contador/contribuinte e das empresas sob sua responsabilidade.</w:t>
            </w:r>
          </w:p>
        </w:tc>
      </w:tr>
      <w:tr w:rsidR="007022CB" w:rsidRPr="007022CB" w14:paraId="6232AC8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988F24C" w14:textId="77777777" w:rsidR="007022CB" w:rsidRPr="007022CB" w:rsidRDefault="007022CB" w:rsidP="007022CB">
            <w:pPr>
              <w:rPr>
                <w:rFonts w:ascii="Arial" w:hAnsi="Arial" w:cs="Arial"/>
              </w:rPr>
            </w:pPr>
            <w:r w:rsidRPr="007022CB">
              <w:rPr>
                <w:rFonts w:ascii="Arial" w:hAnsi="Arial" w:cs="Arial"/>
              </w:rPr>
              <w:t>336</w:t>
            </w:r>
          </w:p>
        </w:tc>
        <w:tc>
          <w:tcPr>
            <w:tcW w:w="9121" w:type="dxa"/>
            <w:tcBorders>
              <w:top w:val="nil"/>
              <w:left w:val="nil"/>
              <w:bottom w:val="single" w:sz="4" w:space="0" w:color="auto"/>
              <w:right w:val="single" w:sz="4" w:space="0" w:color="auto"/>
            </w:tcBorders>
            <w:vAlign w:val="center"/>
            <w:hideMark/>
          </w:tcPr>
          <w:p w14:paraId="55C42E57" w14:textId="77777777" w:rsidR="007022CB" w:rsidRPr="007022CB" w:rsidRDefault="007022CB" w:rsidP="007022CB">
            <w:pPr>
              <w:rPr>
                <w:rFonts w:ascii="Arial" w:hAnsi="Arial" w:cs="Arial"/>
              </w:rPr>
            </w:pPr>
            <w:r w:rsidRPr="007022CB">
              <w:rPr>
                <w:rFonts w:ascii="Arial" w:hAnsi="Arial" w:cs="Arial"/>
              </w:rPr>
              <w:t xml:space="preserve">Permitir ao contador/contribuinte acessar somente a lista de empresas sob sua responsabilidade e realizar a manutenção dos dados das </w:t>
            </w:r>
            <w:proofErr w:type="spellStart"/>
            <w:r w:rsidRPr="007022CB">
              <w:rPr>
                <w:rFonts w:ascii="Arial" w:hAnsi="Arial" w:cs="Arial"/>
              </w:rPr>
              <w:t>DMSs</w:t>
            </w:r>
            <w:proofErr w:type="spellEnd"/>
            <w:r w:rsidRPr="007022CB">
              <w:rPr>
                <w:rFonts w:ascii="Arial" w:hAnsi="Arial" w:cs="Arial"/>
              </w:rPr>
              <w:t xml:space="preserve"> – Declaração Mensal de Serviço – somente destas empresas.</w:t>
            </w:r>
          </w:p>
        </w:tc>
      </w:tr>
      <w:tr w:rsidR="007022CB" w:rsidRPr="007022CB" w14:paraId="63052E88" w14:textId="77777777" w:rsidTr="007022CB">
        <w:trPr>
          <w:trHeight w:val="260"/>
          <w:jc w:val="center"/>
        </w:trPr>
        <w:tc>
          <w:tcPr>
            <w:tcW w:w="620" w:type="dxa"/>
            <w:tcBorders>
              <w:top w:val="nil"/>
              <w:left w:val="single" w:sz="4" w:space="0" w:color="auto"/>
              <w:bottom w:val="single" w:sz="4" w:space="0" w:color="auto"/>
              <w:right w:val="single" w:sz="4" w:space="0" w:color="auto"/>
            </w:tcBorders>
            <w:noWrap/>
            <w:vAlign w:val="center"/>
            <w:hideMark/>
          </w:tcPr>
          <w:p w14:paraId="4D127B1B" w14:textId="77777777" w:rsidR="007022CB" w:rsidRPr="007022CB" w:rsidRDefault="007022CB" w:rsidP="007022CB">
            <w:pPr>
              <w:rPr>
                <w:rFonts w:ascii="Arial" w:hAnsi="Arial" w:cs="Arial"/>
              </w:rPr>
            </w:pPr>
            <w:r w:rsidRPr="007022CB">
              <w:rPr>
                <w:rFonts w:ascii="Arial" w:hAnsi="Arial" w:cs="Arial"/>
              </w:rPr>
              <w:t>337</w:t>
            </w:r>
          </w:p>
        </w:tc>
        <w:tc>
          <w:tcPr>
            <w:tcW w:w="9121" w:type="dxa"/>
            <w:tcBorders>
              <w:top w:val="nil"/>
              <w:left w:val="nil"/>
              <w:bottom w:val="single" w:sz="4" w:space="0" w:color="auto"/>
              <w:right w:val="single" w:sz="4" w:space="0" w:color="auto"/>
            </w:tcBorders>
            <w:vAlign w:val="center"/>
            <w:hideMark/>
          </w:tcPr>
          <w:p w14:paraId="5909AB80" w14:textId="77777777" w:rsidR="007022CB" w:rsidRPr="007022CB" w:rsidRDefault="007022CB" w:rsidP="007022CB">
            <w:pPr>
              <w:rPr>
                <w:rFonts w:ascii="Arial" w:hAnsi="Arial" w:cs="Arial"/>
              </w:rPr>
            </w:pPr>
            <w:r w:rsidRPr="007022CB">
              <w:rPr>
                <w:rFonts w:ascii="Arial" w:hAnsi="Arial" w:cs="Arial"/>
              </w:rPr>
              <w:t>Permitir ao contador/contribuinte adicionar tantos usuários no sistema quanto for necessário, sendo o acesso individualizado e todos devem ter acesso a todas as empresas da lista do contador/contribuinte.</w:t>
            </w:r>
          </w:p>
        </w:tc>
      </w:tr>
      <w:tr w:rsidR="007022CB" w:rsidRPr="007022CB" w14:paraId="09560BC5" w14:textId="77777777" w:rsidTr="007022CB">
        <w:trPr>
          <w:trHeight w:val="260"/>
          <w:jc w:val="center"/>
        </w:trPr>
        <w:tc>
          <w:tcPr>
            <w:tcW w:w="620" w:type="dxa"/>
            <w:tcBorders>
              <w:top w:val="nil"/>
              <w:left w:val="single" w:sz="4" w:space="0" w:color="auto"/>
              <w:bottom w:val="single" w:sz="4" w:space="0" w:color="auto"/>
              <w:right w:val="single" w:sz="4" w:space="0" w:color="auto"/>
            </w:tcBorders>
            <w:noWrap/>
            <w:vAlign w:val="center"/>
            <w:hideMark/>
          </w:tcPr>
          <w:p w14:paraId="58D6F9DC" w14:textId="77777777" w:rsidR="007022CB" w:rsidRPr="007022CB" w:rsidRDefault="007022CB" w:rsidP="007022CB">
            <w:pPr>
              <w:rPr>
                <w:rFonts w:ascii="Arial" w:hAnsi="Arial" w:cs="Arial"/>
              </w:rPr>
            </w:pPr>
            <w:r w:rsidRPr="007022CB">
              <w:rPr>
                <w:rFonts w:ascii="Arial" w:hAnsi="Arial" w:cs="Arial"/>
              </w:rPr>
              <w:t>338</w:t>
            </w:r>
          </w:p>
        </w:tc>
        <w:tc>
          <w:tcPr>
            <w:tcW w:w="9121" w:type="dxa"/>
            <w:tcBorders>
              <w:top w:val="nil"/>
              <w:left w:val="nil"/>
              <w:bottom w:val="single" w:sz="4" w:space="0" w:color="auto"/>
              <w:right w:val="single" w:sz="4" w:space="0" w:color="auto"/>
            </w:tcBorders>
            <w:vAlign w:val="center"/>
            <w:hideMark/>
          </w:tcPr>
          <w:p w14:paraId="4A3C60B0" w14:textId="77777777" w:rsidR="007022CB" w:rsidRPr="007022CB" w:rsidRDefault="007022CB" w:rsidP="007022CB">
            <w:pPr>
              <w:rPr>
                <w:rFonts w:ascii="Arial" w:hAnsi="Arial" w:cs="Arial"/>
              </w:rPr>
            </w:pPr>
            <w:r w:rsidRPr="007022CB">
              <w:rPr>
                <w:rFonts w:ascii="Arial" w:hAnsi="Arial" w:cs="Arial"/>
              </w:rPr>
              <w:t>Permitir ao contador/contribuinte realizar uma DMS sem movimento.</w:t>
            </w:r>
          </w:p>
        </w:tc>
      </w:tr>
      <w:tr w:rsidR="007022CB" w:rsidRPr="007022CB" w14:paraId="73459E91" w14:textId="77777777" w:rsidTr="007022CB">
        <w:trPr>
          <w:trHeight w:val="260"/>
          <w:jc w:val="center"/>
        </w:trPr>
        <w:tc>
          <w:tcPr>
            <w:tcW w:w="620" w:type="dxa"/>
            <w:tcBorders>
              <w:top w:val="nil"/>
              <w:left w:val="single" w:sz="4" w:space="0" w:color="auto"/>
              <w:bottom w:val="single" w:sz="4" w:space="0" w:color="auto"/>
              <w:right w:val="single" w:sz="4" w:space="0" w:color="auto"/>
            </w:tcBorders>
            <w:noWrap/>
            <w:vAlign w:val="center"/>
            <w:hideMark/>
          </w:tcPr>
          <w:p w14:paraId="450E3126" w14:textId="77777777" w:rsidR="007022CB" w:rsidRPr="007022CB" w:rsidRDefault="007022CB" w:rsidP="007022CB">
            <w:pPr>
              <w:rPr>
                <w:rFonts w:ascii="Arial" w:hAnsi="Arial" w:cs="Arial"/>
              </w:rPr>
            </w:pPr>
            <w:r w:rsidRPr="007022CB">
              <w:rPr>
                <w:rFonts w:ascii="Arial" w:hAnsi="Arial" w:cs="Arial"/>
              </w:rPr>
              <w:t>339</w:t>
            </w:r>
          </w:p>
        </w:tc>
        <w:tc>
          <w:tcPr>
            <w:tcW w:w="9121" w:type="dxa"/>
            <w:tcBorders>
              <w:top w:val="nil"/>
              <w:left w:val="nil"/>
              <w:bottom w:val="single" w:sz="4" w:space="0" w:color="auto"/>
              <w:right w:val="single" w:sz="4" w:space="0" w:color="auto"/>
            </w:tcBorders>
            <w:vAlign w:val="center"/>
            <w:hideMark/>
          </w:tcPr>
          <w:p w14:paraId="4C805B91" w14:textId="77777777" w:rsidR="007022CB" w:rsidRPr="007022CB" w:rsidRDefault="007022CB" w:rsidP="007022CB">
            <w:pPr>
              <w:rPr>
                <w:rFonts w:ascii="Arial" w:hAnsi="Arial" w:cs="Arial"/>
              </w:rPr>
            </w:pPr>
            <w:r w:rsidRPr="007022CB">
              <w:rPr>
                <w:rFonts w:ascii="Arial" w:hAnsi="Arial" w:cs="Arial"/>
              </w:rPr>
              <w:t>Cada DMS deverá ser composta de todas as informações necessárias à completa identificação do documento emitido, do prestador, do tomador, dos serviços prestados e do valor da operação.</w:t>
            </w:r>
          </w:p>
        </w:tc>
      </w:tr>
      <w:tr w:rsidR="007022CB" w:rsidRPr="007022CB" w14:paraId="1A67DFCC" w14:textId="77777777" w:rsidTr="007022CB">
        <w:trPr>
          <w:trHeight w:val="260"/>
          <w:jc w:val="center"/>
        </w:trPr>
        <w:tc>
          <w:tcPr>
            <w:tcW w:w="620" w:type="dxa"/>
            <w:tcBorders>
              <w:top w:val="nil"/>
              <w:left w:val="single" w:sz="4" w:space="0" w:color="auto"/>
              <w:bottom w:val="single" w:sz="4" w:space="0" w:color="auto"/>
              <w:right w:val="single" w:sz="4" w:space="0" w:color="auto"/>
            </w:tcBorders>
            <w:noWrap/>
            <w:vAlign w:val="center"/>
            <w:hideMark/>
          </w:tcPr>
          <w:p w14:paraId="50E11929" w14:textId="77777777" w:rsidR="007022CB" w:rsidRPr="007022CB" w:rsidRDefault="007022CB" w:rsidP="007022CB">
            <w:pPr>
              <w:rPr>
                <w:rFonts w:ascii="Arial" w:hAnsi="Arial" w:cs="Arial"/>
              </w:rPr>
            </w:pPr>
            <w:r w:rsidRPr="007022CB">
              <w:rPr>
                <w:rFonts w:ascii="Arial" w:hAnsi="Arial" w:cs="Arial"/>
              </w:rPr>
              <w:t>340</w:t>
            </w:r>
          </w:p>
        </w:tc>
        <w:tc>
          <w:tcPr>
            <w:tcW w:w="9121" w:type="dxa"/>
            <w:tcBorders>
              <w:top w:val="nil"/>
              <w:left w:val="nil"/>
              <w:bottom w:val="single" w:sz="4" w:space="0" w:color="auto"/>
              <w:right w:val="single" w:sz="4" w:space="0" w:color="auto"/>
            </w:tcBorders>
            <w:vAlign w:val="center"/>
            <w:hideMark/>
          </w:tcPr>
          <w:p w14:paraId="668F16BB" w14:textId="77777777" w:rsidR="007022CB" w:rsidRPr="007022CB" w:rsidRDefault="007022CB" w:rsidP="007022CB">
            <w:pPr>
              <w:rPr>
                <w:rFonts w:ascii="Arial" w:hAnsi="Arial" w:cs="Arial"/>
              </w:rPr>
            </w:pPr>
            <w:r w:rsidRPr="007022CB">
              <w:rPr>
                <w:rFonts w:ascii="Arial" w:hAnsi="Arial" w:cs="Arial"/>
              </w:rPr>
              <w:t xml:space="preserve">Possibilitar ao contador/contribuinte a digitação, o recebimento e o processamento de </w:t>
            </w:r>
            <w:proofErr w:type="spellStart"/>
            <w:r w:rsidRPr="007022CB">
              <w:rPr>
                <w:rFonts w:ascii="Arial" w:hAnsi="Arial" w:cs="Arial"/>
              </w:rPr>
              <w:t>DMSs</w:t>
            </w:r>
            <w:proofErr w:type="spellEnd"/>
            <w:r w:rsidRPr="007022CB">
              <w:rPr>
                <w:rFonts w:ascii="Arial" w:hAnsi="Arial" w:cs="Arial"/>
              </w:rPr>
              <w:t xml:space="preserve"> retificadoras, após a entrega da declaração.</w:t>
            </w:r>
          </w:p>
        </w:tc>
      </w:tr>
      <w:tr w:rsidR="007022CB" w:rsidRPr="007022CB" w14:paraId="6AB5B5F1"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E01631D" w14:textId="77777777" w:rsidR="007022CB" w:rsidRPr="007022CB" w:rsidRDefault="007022CB" w:rsidP="007022CB">
            <w:pPr>
              <w:rPr>
                <w:rFonts w:ascii="Arial" w:hAnsi="Arial" w:cs="Arial"/>
              </w:rPr>
            </w:pPr>
            <w:r w:rsidRPr="007022CB">
              <w:rPr>
                <w:rFonts w:ascii="Arial" w:hAnsi="Arial" w:cs="Arial"/>
              </w:rPr>
              <w:t>341</w:t>
            </w:r>
          </w:p>
        </w:tc>
        <w:tc>
          <w:tcPr>
            <w:tcW w:w="9121" w:type="dxa"/>
            <w:tcBorders>
              <w:top w:val="nil"/>
              <w:left w:val="nil"/>
              <w:bottom w:val="single" w:sz="4" w:space="0" w:color="auto"/>
              <w:right w:val="single" w:sz="4" w:space="0" w:color="auto"/>
            </w:tcBorders>
            <w:vAlign w:val="center"/>
            <w:hideMark/>
          </w:tcPr>
          <w:p w14:paraId="36440662" w14:textId="77777777" w:rsidR="007022CB" w:rsidRPr="007022CB" w:rsidRDefault="007022CB" w:rsidP="007022CB">
            <w:pPr>
              <w:rPr>
                <w:rFonts w:ascii="Arial" w:hAnsi="Arial" w:cs="Arial"/>
              </w:rPr>
            </w:pPr>
            <w:r w:rsidRPr="007022CB">
              <w:rPr>
                <w:rFonts w:ascii="Arial" w:hAnsi="Arial" w:cs="Arial"/>
              </w:rPr>
              <w:t>Permitir ao contador/contribuinte gerar e imprimir o protocolo de confirmação de recebimento da DMS.</w:t>
            </w:r>
          </w:p>
        </w:tc>
      </w:tr>
      <w:tr w:rsidR="007022CB" w:rsidRPr="007022CB" w14:paraId="1F36D4C1"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811BE4F" w14:textId="77777777" w:rsidR="007022CB" w:rsidRPr="007022CB" w:rsidRDefault="007022CB" w:rsidP="007022CB">
            <w:pPr>
              <w:rPr>
                <w:rFonts w:ascii="Arial" w:hAnsi="Arial" w:cs="Arial"/>
              </w:rPr>
            </w:pPr>
            <w:r w:rsidRPr="007022CB">
              <w:rPr>
                <w:rFonts w:ascii="Arial" w:hAnsi="Arial" w:cs="Arial"/>
              </w:rPr>
              <w:t>342</w:t>
            </w:r>
          </w:p>
        </w:tc>
        <w:tc>
          <w:tcPr>
            <w:tcW w:w="9121" w:type="dxa"/>
            <w:tcBorders>
              <w:top w:val="nil"/>
              <w:left w:val="nil"/>
              <w:bottom w:val="single" w:sz="4" w:space="0" w:color="auto"/>
              <w:right w:val="single" w:sz="4" w:space="0" w:color="auto"/>
            </w:tcBorders>
            <w:vAlign w:val="center"/>
            <w:hideMark/>
          </w:tcPr>
          <w:p w14:paraId="3BBEBBC9" w14:textId="77777777" w:rsidR="007022CB" w:rsidRPr="007022CB" w:rsidRDefault="007022CB" w:rsidP="007022CB">
            <w:pPr>
              <w:rPr>
                <w:rFonts w:ascii="Arial" w:hAnsi="Arial" w:cs="Arial"/>
              </w:rPr>
            </w:pPr>
            <w:r w:rsidRPr="007022CB">
              <w:rPr>
                <w:rFonts w:ascii="Arial" w:hAnsi="Arial" w:cs="Arial"/>
              </w:rPr>
              <w:t>Permitir que seja montado planos de contas para declaração de escolas, lotéricas, planos de saúde, concessionárias de transporte público, seguradoras, e todos outros segmentos que não tenham a obrigatoriedade de emissão de notas fiscais.</w:t>
            </w:r>
          </w:p>
        </w:tc>
      </w:tr>
      <w:tr w:rsidR="007022CB" w:rsidRPr="007022CB" w14:paraId="78B3BF3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58CB593" w14:textId="77777777" w:rsidR="007022CB" w:rsidRPr="007022CB" w:rsidRDefault="007022CB" w:rsidP="007022CB">
            <w:pPr>
              <w:rPr>
                <w:rFonts w:ascii="Arial" w:hAnsi="Arial" w:cs="Arial"/>
              </w:rPr>
            </w:pPr>
            <w:r w:rsidRPr="007022CB">
              <w:rPr>
                <w:rFonts w:ascii="Arial" w:hAnsi="Arial" w:cs="Arial"/>
              </w:rPr>
              <w:t>343</w:t>
            </w:r>
          </w:p>
        </w:tc>
        <w:tc>
          <w:tcPr>
            <w:tcW w:w="9121" w:type="dxa"/>
            <w:tcBorders>
              <w:top w:val="nil"/>
              <w:left w:val="nil"/>
              <w:bottom w:val="single" w:sz="4" w:space="0" w:color="auto"/>
              <w:right w:val="single" w:sz="4" w:space="0" w:color="auto"/>
            </w:tcBorders>
            <w:vAlign w:val="center"/>
            <w:hideMark/>
          </w:tcPr>
          <w:p w14:paraId="521E8A7D" w14:textId="77777777" w:rsidR="007022CB" w:rsidRPr="007022CB" w:rsidRDefault="007022CB" w:rsidP="007022CB">
            <w:pPr>
              <w:rPr>
                <w:rFonts w:ascii="Arial" w:hAnsi="Arial" w:cs="Arial"/>
              </w:rPr>
            </w:pPr>
            <w:r w:rsidRPr="007022CB">
              <w:rPr>
                <w:rFonts w:ascii="Arial" w:hAnsi="Arial" w:cs="Arial"/>
              </w:rPr>
              <w:t>Permitir que em uma única nota fiscal seja vinculado vários serviços distintos, cada qual com sua identificação do item da lista de serviços, alíquota, valor da base de cálculo e valor do imposto.</w:t>
            </w:r>
          </w:p>
        </w:tc>
      </w:tr>
      <w:tr w:rsidR="007022CB" w:rsidRPr="007022CB" w14:paraId="0033055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2BA9637" w14:textId="77777777" w:rsidR="007022CB" w:rsidRPr="007022CB" w:rsidRDefault="007022CB" w:rsidP="007022CB">
            <w:pPr>
              <w:rPr>
                <w:rFonts w:ascii="Arial" w:hAnsi="Arial" w:cs="Arial"/>
              </w:rPr>
            </w:pPr>
            <w:r w:rsidRPr="007022CB">
              <w:rPr>
                <w:rFonts w:ascii="Arial" w:hAnsi="Arial" w:cs="Arial"/>
              </w:rPr>
              <w:t>344</w:t>
            </w:r>
          </w:p>
        </w:tc>
        <w:tc>
          <w:tcPr>
            <w:tcW w:w="9121" w:type="dxa"/>
            <w:tcBorders>
              <w:top w:val="nil"/>
              <w:left w:val="nil"/>
              <w:bottom w:val="single" w:sz="4" w:space="0" w:color="auto"/>
              <w:right w:val="single" w:sz="4" w:space="0" w:color="auto"/>
            </w:tcBorders>
            <w:vAlign w:val="center"/>
            <w:hideMark/>
          </w:tcPr>
          <w:p w14:paraId="6B218688" w14:textId="77777777" w:rsidR="007022CB" w:rsidRPr="007022CB" w:rsidRDefault="007022CB" w:rsidP="007022CB">
            <w:pPr>
              <w:rPr>
                <w:rFonts w:ascii="Arial" w:hAnsi="Arial" w:cs="Arial"/>
              </w:rPr>
            </w:pPr>
            <w:r w:rsidRPr="007022CB">
              <w:rPr>
                <w:rFonts w:ascii="Arial" w:hAnsi="Arial" w:cs="Arial"/>
              </w:rPr>
              <w:t xml:space="preserve">Permitir informar notas que tenham sido roubadas, extraviadas, destruídas ou qualquer outro motivo que não tenham emitido. </w:t>
            </w:r>
          </w:p>
        </w:tc>
      </w:tr>
      <w:tr w:rsidR="007022CB" w:rsidRPr="007022CB" w14:paraId="01A8600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060D736" w14:textId="77777777" w:rsidR="007022CB" w:rsidRPr="007022CB" w:rsidRDefault="007022CB" w:rsidP="007022CB">
            <w:pPr>
              <w:rPr>
                <w:rFonts w:ascii="Arial" w:hAnsi="Arial" w:cs="Arial"/>
              </w:rPr>
            </w:pPr>
            <w:r w:rsidRPr="007022CB">
              <w:rPr>
                <w:rFonts w:ascii="Arial" w:hAnsi="Arial" w:cs="Arial"/>
              </w:rPr>
              <w:t>345</w:t>
            </w:r>
          </w:p>
        </w:tc>
        <w:tc>
          <w:tcPr>
            <w:tcW w:w="9121" w:type="dxa"/>
            <w:tcBorders>
              <w:top w:val="nil"/>
              <w:left w:val="nil"/>
              <w:bottom w:val="single" w:sz="4" w:space="0" w:color="auto"/>
              <w:right w:val="single" w:sz="4" w:space="0" w:color="auto"/>
            </w:tcBorders>
            <w:vAlign w:val="center"/>
            <w:hideMark/>
          </w:tcPr>
          <w:p w14:paraId="5E2D0F14" w14:textId="77777777" w:rsidR="007022CB" w:rsidRPr="007022CB" w:rsidRDefault="007022CB" w:rsidP="007022CB">
            <w:pPr>
              <w:rPr>
                <w:rFonts w:ascii="Arial" w:hAnsi="Arial" w:cs="Arial"/>
              </w:rPr>
            </w:pPr>
            <w:r w:rsidRPr="007022CB">
              <w:rPr>
                <w:rFonts w:ascii="Arial" w:hAnsi="Arial" w:cs="Arial"/>
              </w:rPr>
              <w:t>Possibilitar a declaração da (RBT) Receita Bruta Total por empresas optantes do Regime Único Simples Nacional</w:t>
            </w:r>
          </w:p>
        </w:tc>
      </w:tr>
      <w:tr w:rsidR="007022CB" w:rsidRPr="007022CB" w14:paraId="4578319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3791715" w14:textId="77777777" w:rsidR="007022CB" w:rsidRPr="007022CB" w:rsidRDefault="007022CB" w:rsidP="007022CB">
            <w:pPr>
              <w:rPr>
                <w:rFonts w:ascii="Arial" w:hAnsi="Arial" w:cs="Arial"/>
              </w:rPr>
            </w:pPr>
            <w:r w:rsidRPr="007022CB">
              <w:rPr>
                <w:rFonts w:ascii="Arial" w:hAnsi="Arial" w:cs="Arial"/>
              </w:rPr>
              <w:t>346</w:t>
            </w:r>
          </w:p>
        </w:tc>
        <w:tc>
          <w:tcPr>
            <w:tcW w:w="9121" w:type="dxa"/>
            <w:tcBorders>
              <w:top w:val="nil"/>
              <w:left w:val="nil"/>
              <w:bottom w:val="single" w:sz="4" w:space="0" w:color="auto"/>
              <w:right w:val="single" w:sz="4" w:space="0" w:color="auto"/>
            </w:tcBorders>
            <w:vAlign w:val="center"/>
            <w:hideMark/>
          </w:tcPr>
          <w:p w14:paraId="477743FE" w14:textId="77777777" w:rsidR="007022CB" w:rsidRPr="007022CB" w:rsidRDefault="007022CB" w:rsidP="007022CB">
            <w:pPr>
              <w:rPr>
                <w:rFonts w:ascii="Arial" w:hAnsi="Arial" w:cs="Arial"/>
              </w:rPr>
            </w:pPr>
            <w:r w:rsidRPr="007022CB">
              <w:rPr>
                <w:rFonts w:ascii="Arial" w:hAnsi="Arial" w:cs="Arial"/>
              </w:rPr>
              <w:t>Possibilitar a apuração automática da alíquota para empresas optantes do Regime Único Simples Nacional de acordo com sua RBT.</w:t>
            </w:r>
          </w:p>
        </w:tc>
      </w:tr>
      <w:tr w:rsidR="007022CB" w:rsidRPr="007022CB" w14:paraId="07CDF22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F125202" w14:textId="77777777" w:rsidR="007022CB" w:rsidRPr="007022CB" w:rsidRDefault="007022CB" w:rsidP="007022CB">
            <w:pPr>
              <w:rPr>
                <w:rFonts w:ascii="Arial" w:hAnsi="Arial" w:cs="Arial"/>
              </w:rPr>
            </w:pPr>
            <w:r w:rsidRPr="007022CB">
              <w:rPr>
                <w:rFonts w:ascii="Arial" w:hAnsi="Arial" w:cs="Arial"/>
              </w:rPr>
              <w:t>347</w:t>
            </w:r>
          </w:p>
        </w:tc>
        <w:tc>
          <w:tcPr>
            <w:tcW w:w="9121" w:type="dxa"/>
            <w:tcBorders>
              <w:top w:val="nil"/>
              <w:left w:val="nil"/>
              <w:bottom w:val="single" w:sz="4" w:space="0" w:color="auto"/>
              <w:right w:val="single" w:sz="4" w:space="0" w:color="auto"/>
            </w:tcBorders>
            <w:vAlign w:val="center"/>
            <w:hideMark/>
          </w:tcPr>
          <w:p w14:paraId="6CE0D165" w14:textId="77777777" w:rsidR="007022CB" w:rsidRPr="007022CB" w:rsidRDefault="007022CB" w:rsidP="007022CB">
            <w:pPr>
              <w:rPr>
                <w:rFonts w:ascii="Arial" w:hAnsi="Arial" w:cs="Arial"/>
              </w:rPr>
            </w:pPr>
            <w:r w:rsidRPr="007022CB">
              <w:rPr>
                <w:rFonts w:ascii="Arial" w:hAnsi="Arial" w:cs="Arial"/>
              </w:rPr>
              <w:t>Realizar constituição de créditos a receber no sistema tributário no ato da entrega da declaração</w:t>
            </w:r>
          </w:p>
        </w:tc>
      </w:tr>
      <w:tr w:rsidR="007022CB" w:rsidRPr="007022CB" w14:paraId="0E91E65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2CF695C" w14:textId="77777777" w:rsidR="007022CB" w:rsidRPr="007022CB" w:rsidRDefault="007022CB" w:rsidP="007022CB">
            <w:pPr>
              <w:rPr>
                <w:rFonts w:ascii="Arial" w:hAnsi="Arial" w:cs="Arial"/>
              </w:rPr>
            </w:pPr>
            <w:r w:rsidRPr="007022CB">
              <w:rPr>
                <w:rFonts w:ascii="Arial" w:hAnsi="Arial" w:cs="Arial"/>
              </w:rPr>
              <w:t>348</w:t>
            </w:r>
          </w:p>
        </w:tc>
        <w:tc>
          <w:tcPr>
            <w:tcW w:w="9121" w:type="dxa"/>
            <w:tcBorders>
              <w:top w:val="nil"/>
              <w:left w:val="nil"/>
              <w:bottom w:val="single" w:sz="4" w:space="0" w:color="auto"/>
              <w:right w:val="single" w:sz="4" w:space="0" w:color="auto"/>
            </w:tcBorders>
            <w:vAlign w:val="center"/>
            <w:hideMark/>
          </w:tcPr>
          <w:p w14:paraId="6A09A1D2" w14:textId="77777777" w:rsidR="007022CB" w:rsidRPr="007022CB" w:rsidRDefault="007022CB" w:rsidP="007022CB">
            <w:pPr>
              <w:rPr>
                <w:rFonts w:ascii="Arial" w:hAnsi="Arial" w:cs="Arial"/>
              </w:rPr>
            </w:pPr>
            <w:r w:rsidRPr="007022CB">
              <w:rPr>
                <w:rFonts w:ascii="Arial" w:hAnsi="Arial" w:cs="Arial"/>
              </w:rPr>
              <w:t xml:space="preserve">Possibilitar a declaração da (RBT) Receita Bruta Total por empresas optantes do Regime Único Simples Nacional </w:t>
            </w:r>
          </w:p>
        </w:tc>
      </w:tr>
      <w:tr w:rsidR="007022CB" w:rsidRPr="007022CB" w14:paraId="09E52A8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E3F2593" w14:textId="77777777" w:rsidR="007022CB" w:rsidRPr="007022CB" w:rsidRDefault="007022CB" w:rsidP="007022CB">
            <w:pPr>
              <w:rPr>
                <w:rFonts w:ascii="Arial" w:hAnsi="Arial" w:cs="Arial"/>
              </w:rPr>
            </w:pPr>
            <w:r w:rsidRPr="007022CB">
              <w:rPr>
                <w:rFonts w:ascii="Arial" w:hAnsi="Arial" w:cs="Arial"/>
              </w:rPr>
              <w:t>349</w:t>
            </w:r>
          </w:p>
        </w:tc>
        <w:tc>
          <w:tcPr>
            <w:tcW w:w="9121" w:type="dxa"/>
            <w:tcBorders>
              <w:top w:val="nil"/>
              <w:left w:val="nil"/>
              <w:bottom w:val="single" w:sz="4" w:space="0" w:color="auto"/>
              <w:right w:val="single" w:sz="4" w:space="0" w:color="auto"/>
            </w:tcBorders>
            <w:vAlign w:val="center"/>
            <w:hideMark/>
          </w:tcPr>
          <w:p w14:paraId="27913D30" w14:textId="77777777" w:rsidR="007022CB" w:rsidRPr="007022CB" w:rsidRDefault="007022CB" w:rsidP="007022CB">
            <w:pPr>
              <w:rPr>
                <w:rFonts w:ascii="Arial" w:hAnsi="Arial" w:cs="Arial"/>
              </w:rPr>
            </w:pPr>
            <w:r w:rsidRPr="007022CB">
              <w:rPr>
                <w:rFonts w:ascii="Arial" w:hAnsi="Arial" w:cs="Arial"/>
              </w:rPr>
              <w:t>Possibilitar a apuração automática da alíquota para empresas optantes do Regime Único Simples Nacional de acordo com sua RBT.</w:t>
            </w:r>
          </w:p>
        </w:tc>
      </w:tr>
      <w:tr w:rsidR="007022CB" w:rsidRPr="007022CB" w14:paraId="5642FEA0"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79DAA47" w14:textId="77777777" w:rsidR="007022CB" w:rsidRPr="007022CB" w:rsidRDefault="007022CB" w:rsidP="007022CB">
            <w:pPr>
              <w:rPr>
                <w:rFonts w:ascii="Arial" w:hAnsi="Arial" w:cs="Arial"/>
              </w:rPr>
            </w:pPr>
            <w:r w:rsidRPr="007022CB">
              <w:rPr>
                <w:rFonts w:ascii="Arial" w:hAnsi="Arial" w:cs="Arial"/>
              </w:rPr>
              <w:t>350</w:t>
            </w:r>
          </w:p>
        </w:tc>
        <w:tc>
          <w:tcPr>
            <w:tcW w:w="9121" w:type="dxa"/>
            <w:tcBorders>
              <w:top w:val="nil"/>
              <w:left w:val="nil"/>
              <w:bottom w:val="single" w:sz="4" w:space="0" w:color="auto"/>
              <w:right w:val="single" w:sz="4" w:space="0" w:color="auto"/>
            </w:tcBorders>
            <w:vAlign w:val="center"/>
            <w:hideMark/>
          </w:tcPr>
          <w:p w14:paraId="369A3DD6" w14:textId="77777777" w:rsidR="007022CB" w:rsidRPr="007022CB" w:rsidRDefault="007022CB" w:rsidP="007022CB">
            <w:pPr>
              <w:rPr>
                <w:rFonts w:ascii="Arial" w:hAnsi="Arial" w:cs="Arial"/>
              </w:rPr>
            </w:pPr>
            <w:r w:rsidRPr="007022CB">
              <w:rPr>
                <w:rFonts w:ascii="Arial" w:hAnsi="Arial" w:cs="Arial"/>
              </w:rPr>
              <w:t>Realizar autuação automática para empresas omissas de declaração</w:t>
            </w:r>
          </w:p>
        </w:tc>
      </w:tr>
      <w:tr w:rsidR="007022CB" w:rsidRPr="007022CB" w14:paraId="1A083F1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32F2FB1" w14:textId="77777777" w:rsidR="007022CB" w:rsidRPr="007022CB" w:rsidRDefault="007022CB" w:rsidP="007022CB">
            <w:pPr>
              <w:rPr>
                <w:rFonts w:ascii="Arial" w:hAnsi="Arial" w:cs="Arial"/>
              </w:rPr>
            </w:pPr>
            <w:r w:rsidRPr="007022CB">
              <w:rPr>
                <w:rFonts w:ascii="Arial" w:hAnsi="Arial" w:cs="Arial"/>
              </w:rPr>
              <w:t>351</w:t>
            </w:r>
          </w:p>
        </w:tc>
        <w:tc>
          <w:tcPr>
            <w:tcW w:w="9121" w:type="dxa"/>
            <w:tcBorders>
              <w:top w:val="nil"/>
              <w:left w:val="nil"/>
              <w:bottom w:val="single" w:sz="4" w:space="0" w:color="auto"/>
              <w:right w:val="single" w:sz="4" w:space="0" w:color="auto"/>
            </w:tcBorders>
            <w:vAlign w:val="center"/>
            <w:hideMark/>
          </w:tcPr>
          <w:p w14:paraId="244584E6" w14:textId="77777777" w:rsidR="007022CB" w:rsidRPr="007022CB" w:rsidRDefault="007022CB" w:rsidP="007022CB">
            <w:pPr>
              <w:rPr>
                <w:rFonts w:ascii="Arial" w:hAnsi="Arial" w:cs="Arial"/>
              </w:rPr>
            </w:pPr>
            <w:r w:rsidRPr="007022CB">
              <w:rPr>
                <w:rFonts w:ascii="Arial" w:hAnsi="Arial" w:cs="Arial"/>
              </w:rPr>
              <w:t>Possibilitar o controle de deduções da base de cálculo para serviços de construção civil, podendo definir o valor máximo sem comprovação e o valor máximo possível de dedução.</w:t>
            </w:r>
          </w:p>
        </w:tc>
      </w:tr>
      <w:tr w:rsidR="007022CB" w:rsidRPr="007022CB" w14:paraId="27C22D8B"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969903A" w14:textId="77777777" w:rsidR="007022CB" w:rsidRPr="007022CB" w:rsidRDefault="007022CB" w:rsidP="007022CB">
            <w:pPr>
              <w:rPr>
                <w:rFonts w:ascii="Arial" w:hAnsi="Arial" w:cs="Arial"/>
              </w:rPr>
            </w:pPr>
            <w:r w:rsidRPr="007022CB">
              <w:rPr>
                <w:rFonts w:ascii="Arial" w:hAnsi="Arial" w:cs="Arial"/>
              </w:rPr>
              <w:t>352</w:t>
            </w:r>
          </w:p>
        </w:tc>
        <w:tc>
          <w:tcPr>
            <w:tcW w:w="9121" w:type="dxa"/>
            <w:tcBorders>
              <w:top w:val="nil"/>
              <w:left w:val="nil"/>
              <w:bottom w:val="single" w:sz="4" w:space="0" w:color="auto"/>
              <w:right w:val="single" w:sz="4" w:space="0" w:color="auto"/>
            </w:tcBorders>
            <w:vAlign w:val="center"/>
            <w:hideMark/>
          </w:tcPr>
          <w:p w14:paraId="71CEDB5B" w14:textId="77777777" w:rsidR="007022CB" w:rsidRPr="007022CB" w:rsidRDefault="007022CB" w:rsidP="007022CB">
            <w:pPr>
              <w:rPr>
                <w:rFonts w:ascii="Arial" w:hAnsi="Arial" w:cs="Arial"/>
              </w:rPr>
            </w:pPr>
            <w:r w:rsidRPr="007022CB">
              <w:rPr>
                <w:rFonts w:ascii="Arial" w:hAnsi="Arial" w:cs="Arial"/>
              </w:rPr>
              <w:t>Possibilitar o controle da dedução máxima de base de cálculo por prestador de serviço</w:t>
            </w:r>
          </w:p>
        </w:tc>
      </w:tr>
      <w:tr w:rsidR="007022CB" w:rsidRPr="007022CB" w14:paraId="15ADD22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F59EE28" w14:textId="77777777" w:rsidR="007022CB" w:rsidRPr="007022CB" w:rsidRDefault="007022CB" w:rsidP="007022CB">
            <w:pPr>
              <w:rPr>
                <w:rFonts w:ascii="Arial" w:hAnsi="Arial" w:cs="Arial"/>
              </w:rPr>
            </w:pPr>
            <w:r w:rsidRPr="007022CB">
              <w:rPr>
                <w:rFonts w:ascii="Arial" w:hAnsi="Arial" w:cs="Arial"/>
              </w:rPr>
              <w:t>353</w:t>
            </w:r>
          </w:p>
        </w:tc>
        <w:tc>
          <w:tcPr>
            <w:tcW w:w="9121" w:type="dxa"/>
            <w:tcBorders>
              <w:top w:val="nil"/>
              <w:left w:val="nil"/>
              <w:bottom w:val="single" w:sz="4" w:space="0" w:color="auto"/>
              <w:right w:val="single" w:sz="4" w:space="0" w:color="auto"/>
            </w:tcBorders>
            <w:vAlign w:val="center"/>
            <w:hideMark/>
          </w:tcPr>
          <w:p w14:paraId="18126B5F" w14:textId="77777777" w:rsidR="007022CB" w:rsidRPr="007022CB" w:rsidRDefault="007022CB" w:rsidP="007022CB">
            <w:pPr>
              <w:rPr>
                <w:rFonts w:ascii="Arial" w:hAnsi="Arial" w:cs="Arial"/>
              </w:rPr>
            </w:pPr>
            <w:r w:rsidRPr="007022CB">
              <w:rPr>
                <w:rFonts w:ascii="Arial" w:hAnsi="Arial" w:cs="Arial"/>
              </w:rPr>
              <w:t>Para o caso de uma nota declarada de construção civil com dedução da base de cálculo dentro do intervalo máximo sem comprovação, não deve ser solicitado nenhuma comprovação ao declarante.</w:t>
            </w:r>
          </w:p>
        </w:tc>
      </w:tr>
      <w:tr w:rsidR="007022CB" w:rsidRPr="007022CB" w14:paraId="0D541710"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8634C26" w14:textId="77777777" w:rsidR="007022CB" w:rsidRPr="007022CB" w:rsidRDefault="007022CB" w:rsidP="007022CB">
            <w:pPr>
              <w:rPr>
                <w:rFonts w:ascii="Arial" w:hAnsi="Arial" w:cs="Arial"/>
              </w:rPr>
            </w:pPr>
            <w:r w:rsidRPr="007022CB">
              <w:rPr>
                <w:rFonts w:ascii="Arial" w:hAnsi="Arial" w:cs="Arial"/>
              </w:rPr>
              <w:t>354</w:t>
            </w:r>
          </w:p>
        </w:tc>
        <w:tc>
          <w:tcPr>
            <w:tcW w:w="9121" w:type="dxa"/>
            <w:tcBorders>
              <w:top w:val="nil"/>
              <w:left w:val="nil"/>
              <w:bottom w:val="single" w:sz="4" w:space="0" w:color="auto"/>
              <w:right w:val="single" w:sz="4" w:space="0" w:color="auto"/>
            </w:tcBorders>
            <w:vAlign w:val="center"/>
            <w:hideMark/>
          </w:tcPr>
          <w:p w14:paraId="246D39EE" w14:textId="77777777" w:rsidR="007022CB" w:rsidRPr="007022CB" w:rsidRDefault="007022CB" w:rsidP="007022CB">
            <w:pPr>
              <w:rPr>
                <w:rFonts w:ascii="Arial" w:hAnsi="Arial" w:cs="Arial"/>
              </w:rPr>
            </w:pPr>
            <w:r w:rsidRPr="007022CB">
              <w:rPr>
                <w:rFonts w:ascii="Arial" w:hAnsi="Arial" w:cs="Arial"/>
              </w:rPr>
              <w:t>Para o caso de uma nota declarada de construção civil com dedução da base de cálculo acima do valor máximo sem comprovação, não deve ser possível realizar a entrega da competência sem a anexação da documentação que comprove a dedução informada.</w:t>
            </w:r>
          </w:p>
        </w:tc>
      </w:tr>
      <w:tr w:rsidR="007022CB" w:rsidRPr="007022CB" w14:paraId="58D25570"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E056BBE" w14:textId="77777777" w:rsidR="007022CB" w:rsidRPr="007022CB" w:rsidRDefault="007022CB" w:rsidP="007022CB">
            <w:pPr>
              <w:rPr>
                <w:rFonts w:ascii="Arial" w:hAnsi="Arial" w:cs="Arial"/>
              </w:rPr>
            </w:pPr>
            <w:r w:rsidRPr="007022CB">
              <w:rPr>
                <w:rFonts w:ascii="Arial" w:hAnsi="Arial" w:cs="Arial"/>
              </w:rPr>
              <w:t>355</w:t>
            </w:r>
          </w:p>
        </w:tc>
        <w:tc>
          <w:tcPr>
            <w:tcW w:w="9121" w:type="dxa"/>
            <w:tcBorders>
              <w:top w:val="nil"/>
              <w:left w:val="nil"/>
              <w:bottom w:val="single" w:sz="4" w:space="0" w:color="auto"/>
              <w:right w:val="single" w:sz="4" w:space="0" w:color="auto"/>
            </w:tcBorders>
            <w:vAlign w:val="center"/>
            <w:hideMark/>
          </w:tcPr>
          <w:p w14:paraId="61035B4C" w14:textId="77777777" w:rsidR="007022CB" w:rsidRPr="007022CB" w:rsidRDefault="007022CB" w:rsidP="007022CB">
            <w:pPr>
              <w:rPr>
                <w:rFonts w:ascii="Arial" w:hAnsi="Arial" w:cs="Arial"/>
              </w:rPr>
            </w:pPr>
            <w:r w:rsidRPr="007022CB">
              <w:rPr>
                <w:rFonts w:ascii="Arial" w:hAnsi="Arial" w:cs="Arial"/>
              </w:rPr>
              <w:t>Para o caso de uma nota declarada de construção civil com dedução da base de cálculo acima do valor máximo sem comprovação, deve ser possível a anexação da documentação que comprove a dedução por nota de serviço declarada.</w:t>
            </w:r>
          </w:p>
        </w:tc>
      </w:tr>
      <w:tr w:rsidR="007022CB" w:rsidRPr="007022CB" w14:paraId="50912A2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82499EF" w14:textId="77777777" w:rsidR="007022CB" w:rsidRPr="007022CB" w:rsidRDefault="007022CB" w:rsidP="007022CB">
            <w:pPr>
              <w:rPr>
                <w:rFonts w:ascii="Arial" w:hAnsi="Arial" w:cs="Arial"/>
              </w:rPr>
            </w:pPr>
            <w:r w:rsidRPr="007022CB">
              <w:rPr>
                <w:rFonts w:ascii="Arial" w:hAnsi="Arial" w:cs="Arial"/>
              </w:rPr>
              <w:t>356</w:t>
            </w:r>
          </w:p>
        </w:tc>
        <w:tc>
          <w:tcPr>
            <w:tcW w:w="9121" w:type="dxa"/>
            <w:tcBorders>
              <w:top w:val="nil"/>
              <w:left w:val="nil"/>
              <w:bottom w:val="single" w:sz="4" w:space="0" w:color="auto"/>
              <w:right w:val="single" w:sz="4" w:space="0" w:color="auto"/>
            </w:tcBorders>
            <w:vAlign w:val="center"/>
            <w:hideMark/>
          </w:tcPr>
          <w:p w14:paraId="4F321D0C" w14:textId="77777777" w:rsidR="007022CB" w:rsidRPr="007022CB" w:rsidRDefault="007022CB" w:rsidP="007022CB">
            <w:pPr>
              <w:rPr>
                <w:rFonts w:ascii="Arial" w:hAnsi="Arial" w:cs="Arial"/>
              </w:rPr>
            </w:pPr>
            <w:r w:rsidRPr="007022CB">
              <w:rPr>
                <w:rFonts w:ascii="Arial" w:hAnsi="Arial" w:cs="Arial"/>
              </w:rPr>
              <w:t>Possibilitar o cadastramento dos auditores fiscais, informando minimamente nome, CPF, matrícula e local de lotação.</w:t>
            </w:r>
          </w:p>
        </w:tc>
      </w:tr>
      <w:tr w:rsidR="007022CB" w:rsidRPr="007022CB" w14:paraId="43F3022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C0BF1DD" w14:textId="77777777" w:rsidR="007022CB" w:rsidRPr="007022CB" w:rsidRDefault="007022CB" w:rsidP="007022CB">
            <w:pPr>
              <w:rPr>
                <w:rFonts w:ascii="Arial" w:hAnsi="Arial" w:cs="Arial"/>
              </w:rPr>
            </w:pPr>
            <w:r w:rsidRPr="007022CB">
              <w:rPr>
                <w:rFonts w:ascii="Arial" w:hAnsi="Arial" w:cs="Arial"/>
              </w:rPr>
              <w:t>357</w:t>
            </w:r>
          </w:p>
        </w:tc>
        <w:tc>
          <w:tcPr>
            <w:tcW w:w="9121" w:type="dxa"/>
            <w:tcBorders>
              <w:top w:val="nil"/>
              <w:left w:val="nil"/>
              <w:bottom w:val="single" w:sz="4" w:space="0" w:color="auto"/>
              <w:right w:val="single" w:sz="4" w:space="0" w:color="auto"/>
            </w:tcBorders>
            <w:vAlign w:val="center"/>
            <w:hideMark/>
          </w:tcPr>
          <w:p w14:paraId="214A8C3F" w14:textId="77777777" w:rsidR="007022CB" w:rsidRPr="007022CB" w:rsidRDefault="007022CB" w:rsidP="007022CB">
            <w:pPr>
              <w:rPr>
                <w:rFonts w:ascii="Arial" w:hAnsi="Arial" w:cs="Arial"/>
              </w:rPr>
            </w:pPr>
            <w:r w:rsidRPr="007022CB">
              <w:rPr>
                <w:rFonts w:ascii="Arial" w:hAnsi="Arial" w:cs="Arial"/>
              </w:rPr>
              <w:t>Possibilitar o cadastramento de infrações relacionadas a omissão de declaração, sendo possível informar descrição, vigência, legislação, penalidade e valor da penalidade</w:t>
            </w:r>
          </w:p>
        </w:tc>
      </w:tr>
      <w:tr w:rsidR="007022CB" w:rsidRPr="007022CB" w14:paraId="7A036A48"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CA6BE5A" w14:textId="77777777" w:rsidR="007022CB" w:rsidRPr="007022CB" w:rsidRDefault="007022CB" w:rsidP="007022CB">
            <w:pPr>
              <w:rPr>
                <w:rFonts w:ascii="Arial" w:hAnsi="Arial" w:cs="Arial"/>
              </w:rPr>
            </w:pPr>
            <w:r w:rsidRPr="007022CB">
              <w:rPr>
                <w:rFonts w:ascii="Arial" w:hAnsi="Arial" w:cs="Arial"/>
              </w:rPr>
              <w:t>358</w:t>
            </w:r>
          </w:p>
        </w:tc>
        <w:tc>
          <w:tcPr>
            <w:tcW w:w="9121" w:type="dxa"/>
            <w:tcBorders>
              <w:top w:val="nil"/>
              <w:left w:val="nil"/>
              <w:bottom w:val="single" w:sz="4" w:space="0" w:color="auto"/>
              <w:right w:val="single" w:sz="4" w:space="0" w:color="auto"/>
            </w:tcBorders>
            <w:vAlign w:val="center"/>
            <w:hideMark/>
          </w:tcPr>
          <w:p w14:paraId="03E16C46" w14:textId="77777777" w:rsidR="007022CB" w:rsidRPr="007022CB" w:rsidRDefault="007022CB" w:rsidP="007022CB">
            <w:pPr>
              <w:rPr>
                <w:rFonts w:ascii="Arial" w:hAnsi="Arial" w:cs="Arial"/>
              </w:rPr>
            </w:pPr>
            <w:r w:rsidRPr="007022CB">
              <w:rPr>
                <w:rFonts w:ascii="Arial" w:hAnsi="Arial" w:cs="Arial"/>
              </w:rPr>
              <w:t>Possibilitar o controle de configurações para infração por autuação de omissos, onde deve ser possível definir uma infração para omissão de declaração dos serviços prestados e para omissão de declaração de serviços tomados ou uma para cada tipo de omissão das definidas anteriormente.</w:t>
            </w:r>
          </w:p>
        </w:tc>
      </w:tr>
      <w:tr w:rsidR="007022CB" w:rsidRPr="007022CB" w14:paraId="151F84FC"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011367A" w14:textId="77777777" w:rsidR="007022CB" w:rsidRPr="007022CB" w:rsidRDefault="007022CB" w:rsidP="007022CB">
            <w:pPr>
              <w:rPr>
                <w:rFonts w:ascii="Arial" w:hAnsi="Arial" w:cs="Arial"/>
              </w:rPr>
            </w:pPr>
            <w:r w:rsidRPr="007022CB">
              <w:rPr>
                <w:rFonts w:ascii="Arial" w:hAnsi="Arial" w:cs="Arial"/>
              </w:rPr>
              <w:t>359</w:t>
            </w:r>
          </w:p>
        </w:tc>
        <w:tc>
          <w:tcPr>
            <w:tcW w:w="9121" w:type="dxa"/>
            <w:tcBorders>
              <w:top w:val="nil"/>
              <w:left w:val="nil"/>
              <w:bottom w:val="single" w:sz="4" w:space="0" w:color="auto"/>
              <w:right w:val="single" w:sz="4" w:space="0" w:color="auto"/>
            </w:tcBorders>
            <w:vAlign w:val="center"/>
            <w:hideMark/>
          </w:tcPr>
          <w:p w14:paraId="5F63DCEE" w14:textId="77777777" w:rsidR="007022CB" w:rsidRPr="007022CB" w:rsidRDefault="007022CB" w:rsidP="007022CB">
            <w:pPr>
              <w:rPr>
                <w:rFonts w:ascii="Arial" w:hAnsi="Arial" w:cs="Arial"/>
              </w:rPr>
            </w:pPr>
            <w:r w:rsidRPr="007022CB">
              <w:rPr>
                <w:rFonts w:ascii="Arial" w:hAnsi="Arial" w:cs="Arial"/>
              </w:rPr>
              <w:t>Possibilitar a autuação de empresas omissas da declaração de serviços prestados/tomados, sendo possível selecionar por empresa, competência, enquadramento e tipo de autuação (Serviço Prestado, Serviço Tomado ou Ambos)</w:t>
            </w:r>
          </w:p>
        </w:tc>
      </w:tr>
      <w:tr w:rsidR="007022CB" w:rsidRPr="007022CB" w14:paraId="09440D25"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53D67F3" w14:textId="77777777" w:rsidR="007022CB" w:rsidRPr="007022CB" w:rsidRDefault="007022CB" w:rsidP="007022CB">
            <w:pPr>
              <w:rPr>
                <w:rFonts w:ascii="Arial" w:hAnsi="Arial" w:cs="Arial"/>
              </w:rPr>
            </w:pPr>
            <w:r w:rsidRPr="007022CB">
              <w:rPr>
                <w:rFonts w:ascii="Arial" w:hAnsi="Arial" w:cs="Arial"/>
              </w:rPr>
              <w:lastRenderedPageBreak/>
              <w:t>360</w:t>
            </w:r>
          </w:p>
        </w:tc>
        <w:tc>
          <w:tcPr>
            <w:tcW w:w="9121" w:type="dxa"/>
            <w:tcBorders>
              <w:top w:val="nil"/>
              <w:left w:val="nil"/>
              <w:bottom w:val="single" w:sz="4" w:space="0" w:color="auto"/>
              <w:right w:val="single" w:sz="4" w:space="0" w:color="auto"/>
            </w:tcBorders>
            <w:vAlign w:val="center"/>
            <w:hideMark/>
          </w:tcPr>
          <w:p w14:paraId="4FC9BC27" w14:textId="77777777" w:rsidR="007022CB" w:rsidRPr="007022CB" w:rsidRDefault="007022CB" w:rsidP="007022CB">
            <w:pPr>
              <w:rPr>
                <w:rFonts w:ascii="Arial" w:hAnsi="Arial" w:cs="Arial"/>
              </w:rPr>
            </w:pPr>
            <w:r w:rsidRPr="007022CB">
              <w:rPr>
                <w:rFonts w:ascii="Arial" w:hAnsi="Arial" w:cs="Arial"/>
              </w:rPr>
              <w:t>Possibilitar a consulta de empresas que foram autuadas, sendo possível selecionar por empresa, competência, auditor, tipo de autuação (Serviço Prestado, Serviço Tomado ou Ambos), número do auto, data da autuação e situação do débito do auto.</w:t>
            </w:r>
          </w:p>
        </w:tc>
      </w:tr>
      <w:tr w:rsidR="007022CB" w:rsidRPr="007022CB" w14:paraId="30D00A9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2B90A47" w14:textId="77777777" w:rsidR="007022CB" w:rsidRPr="007022CB" w:rsidRDefault="007022CB" w:rsidP="007022CB">
            <w:pPr>
              <w:rPr>
                <w:rFonts w:ascii="Arial" w:hAnsi="Arial" w:cs="Arial"/>
              </w:rPr>
            </w:pPr>
            <w:r w:rsidRPr="007022CB">
              <w:rPr>
                <w:rFonts w:ascii="Arial" w:hAnsi="Arial" w:cs="Arial"/>
              </w:rPr>
              <w:t>361</w:t>
            </w:r>
          </w:p>
        </w:tc>
        <w:tc>
          <w:tcPr>
            <w:tcW w:w="9121" w:type="dxa"/>
            <w:tcBorders>
              <w:top w:val="nil"/>
              <w:left w:val="nil"/>
              <w:bottom w:val="single" w:sz="4" w:space="0" w:color="auto"/>
              <w:right w:val="single" w:sz="4" w:space="0" w:color="auto"/>
            </w:tcBorders>
            <w:vAlign w:val="center"/>
            <w:hideMark/>
          </w:tcPr>
          <w:p w14:paraId="5FCC045B" w14:textId="77777777" w:rsidR="007022CB" w:rsidRPr="007022CB" w:rsidRDefault="007022CB" w:rsidP="007022CB">
            <w:pPr>
              <w:rPr>
                <w:rFonts w:ascii="Arial" w:hAnsi="Arial" w:cs="Arial"/>
              </w:rPr>
            </w:pPr>
            <w:r w:rsidRPr="007022CB">
              <w:rPr>
                <w:rFonts w:ascii="Arial" w:hAnsi="Arial" w:cs="Arial"/>
              </w:rPr>
              <w:t>Deve conter relatório de auditoria que informa as operações realizadas, listando minimamente data, hora, funcionalidade, histórico do que foi realizado, usuário outorgado e empresa outorgante.</w:t>
            </w:r>
          </w:p>
        </w:tc>
      </w:tr>
      <w:tr w:rsidR="007022CB" w:rsidRPr="007022CB" w14:paraId="7F4215A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8336CDE" w14:textId="77777777" w:rsidR="007022CB" w:rsidRPr="007022CB" w:rsidRDefault="007022CB" w:rsidP="007022CB">
            <w:pPr>
              <w:rPr>
                <w:rFonts w:ascii="Arial" w:hAnsi="Arial" w:cs="Arial"/>
              </w:rPr>
            </w:pPr>
            <w:r w:rsidRPr="007022CB">
              <w:rPr>
                <w:rFonts w:ascii="Arial" w:hAnsi="Arial" w:cs="Arial"/>
              </w:rPr>
              <w:t>362</w:t>
            </w:r>
          </w:p>
        </w:tc>
        <w:tc>
          <w:tcPr>
            <w:tcW w:w="9121" w:type="dxa"/>
            <w:tcBorders>
              <w:top w:val="nil"/>
              <w:left w:val="nil"/>
              <w:bottom w:val="single" w:sz="4" w:space="0" w:color="auto"/>
              <w:right w:val="single" w:sz="4" w:space="0" w:color="auto"/>
            </w:tcBorders>
            <w:vAlign w:val="center"/>
            <w:hideMark/>
          </w:tcPr>
          <w:p w14:paraId="27E45FF6" w14:textId="77777777" w:rsidR="007022CB" w:rsidRPr="007022CB" w:rsidRDefault="007022CB" w:rsidP="007022CB">
            <w:pPr>
              <w:rPr>
                <w:rFonts w:ascii="Arial" w:hAnsi="Arial" w:cs="Arial"/>
              </w:rPr>
            </w:pPr>
            <w:r w:rsidRPr="007022CB">
              <w:rPr>
                <w:rFonts w:ascii="Arial" w:hAnsi="Arial" w:cs="Arial"/>
              </w:rPr>
              <w:t>Permitir a escrituração dos serviços prestados por planos de contas para empresas não emissoras de notas, sendo possível informar declarar contas tributadas e não tributadas</w:t>
            </w:r>
          </w:p>
        </w:tc>
      </w:tr>
      <w:tr w:rsidR="007022CB" w:rsidRPr="007022CB" w14:paraId="3C2DA36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545140A" w14:textId="77777777" w:rsidR="007022CB" w:rsidRPr="007022CB" w:rsidRDefault="007022CB" w:rsidP="007022CB">
            <w:pPr>
              <w:rPr>
                <w:rFonts w:ascii="Arial" w:hAnsi="Arial" w:cs="Arial"/>
              </w:rPr>
            </w:pPr>
            <w:r w:rsidRPr="007022CB">
              <w:rPr>
                <w:rFonts w:ascii="Arial" w:hAnsi="Arial" w:cs="Arial"/>
              </w:rPr>
              <w:t>363</w:t>
            </w:r>
          </w:p>
        </w:tc>
        <w:tc>
          <w:tcPr>
            <w:tcW w:w="9121" w:type="dxa"/>
            <w:tcBorders>
              <w:top w:val="nil"/>
              <w:left w:val="nil"/>
              <w:bottom w:val="single" w:sz="4" w:space="0" w:color="auto"/>
              <w:right w:val="single" w:sz="4" w:space="0" w:color="auto"/>
            </w:tcBorders>
            <w:vAlign w:val="center"/>
            <w:hideMark/>
          </w:tcPr>
          <w:p w14:paraId="661E86FE" w14:textId="77777777" w:rsidR="007022CB" w:rsidRPr="007022CB" w:rsidRDefault="007022CB" w:rsidP="007022CB">
            <w:pPr>
              <w:rPr>
                <w:rFonts w:ascii="Arial" w:hAnsi="Arial" w:cs="Arial"/>
              </w:rPr>
            </w:pPr>
            <w:r w:rsidRPr="007022CB">
              <w:rPr>
                <w:rFonts w:ascii="Arial" w:hAnsi="Arial" w:cs="Arial"/>
              </w:rPr>
              <w:t>Permitir o cadastro do plano de contas, sendo possível desdobramento em contras sintéticas e analíticas, definindo se a mesma será tributada ou apenas informativa, não tributada.</w:t>
            </w:r>
          </w:p>
        </w:tc>
      </w:tr>
      <w:tr w:rsidR="007022CB" w:rsidRPr="007022CB" w14:paraId="4FD22AC9"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DE36EAE" w14:textId="77777777" w:rsidR="007022CB" w:rsidRPr="007022CB" w:rsidRDefault="007022CB" w:rsidP="007022CB">
            <w:pPr>
              <w:rPr>
                <w:rFonts w:ascii="Arial" w:hAnsi="Arial" w:cs="Arial"/>
              </w:rPr>
            </w:pPr>
            <w:r w:rsidRPr="007022CB">
              <w:rPr>
                <w:rFonts w:ascii="Arial" w:hAnsi="Arial" w:cs="Arial"/>
              </w:rPr>
              <w:t>364</w:t>
            </w:r>
          </w:p>
        </w:tc>
        <w:tc>
          <w:tcPr>
            <w:tcW w:w="9121" w:type="dxa"/>
            <w:tcBorders>
              <w:top w:val="nil"/>
              <w:left w:val="nil"/>
              <w:bottom w:val="single" w:sz="4" w:space="0" w:color="auto"/>
              <w:right w:val="single" w:sz="4" w:space="0" w:color="auto"/>
            </w:tcBorders>
            <w:vAlign w:val="center"/>
            <w:hideMark/>
          </w:tcPr>
          <w:p w14:paraId="5919DA22" w14:textId="77777777" w:rsidR="007022CB" w:rsidRPr="007022CB" w:rsidRDefault="007022CB" w:rsidP="007022CB">
            <w:pPr>
              <w:rPr>
                <w:rFonts w:ascii="Arial" w:hAnsi="Arial" w:cs="Arial"/>
              </w:rPr>
            </w:pPr>
            <w:r w:rsidRPr="007022CB">
              <w:rPr>
                <w:rFonts w:ascii="Arial" w:hAnsi="Arial" w:cs="Arial"/>
              </w:rPr>
              <w:t>Permitir através de gráfico de gestão, a visualização do valor arrecadado de empresas optantes do simples nacional, sendo possível identificar qual a origem do valor pago. Exemplo: Se o pagamento se deu pelo DAS, DAS Cobrança, DAS-MEI, DAS-Parcelamento, DAS-Avulso.</w:t>
            </w:r>
          </w:p>
        </w:tc>
      </w:tr>
      <w:tr w:rsidR="007022CB" w:rsidRPr="007022CB" w14:paraId="542CCA6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CC03217" w14:textId="77777777" w:rsidR="007022CB" w:rsidRPr="007022CB" w:rsidRDefault="007022CB" w:rsidP="007022CB">
            <w:pPr>
              <w:rPr>
                <w:rFonts w:ascii="Arial" w:hAnsi="Arial" w:cs="Arial"/>
              </w:rPr>
            </w:pPr>
            <w:r w:rsidRPr="007022CB">
              <w:rPr>
                <w:rFonts w:ascii="Arial" w:hAnsi="Arial" w:cs="Arial"/>
              </w:rPr>
              <w:t>365</w:t>
            </w:r>
          </w:p>
        </w:tc>
        <w:tc>
          <w:tcPr>
            <w:tcW w:w="9121" w:type="dxa"/>
            <w:tcBorders>
              <w:top w:val="nil"/>
              <w:left w:val="nil"/>
              <w:bottom w:val="single" w:sz="4" w:space="0" w:color="auto"/>
              <w:right w:val="single" w:sz="4" w:space="0" w:color="auto"/>
            </w:tcBorders>
            <w:vAlign w:val="center"/>
            <w:hideMark/>
          </w:tcPr>
          <w:p w14:paraId="044E8ABB" w14:textId="77777777" w:rsidR="007022CB" w:rsidRPr="007022CB" w:rsidRDefault="007022CB" w:rsidP="007022CB">
            <w:pPr>
              <w:rPr>
                <w:rFonts w:ascii="Arial" w:hAnsi="Arial" w:cs="Arial"/>
              </w:rPr>
            </w:pPr>
            <w:r w:rsidRPr="007022CB">
              <w:rPr>
                <w:rFonts w:ascii="Arial" w:hAnsi="Arial" w:cs="Arial"/>
              </w:rPr>
              <w:t>Permitir através de gráfico de gestão, a identificação das 10 empresas optantes do simples nacional que mais arrecadaram em determinado período a ser informado pelo usuário</w:t>
            </w:r>
          </w:p>
        </w:tc>
      </w:tr>
      <w:tr w:rsidR="007022CB" w:rsidRPr="007022CB" w14:paraId="5D576E9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55D9A2C" w14:textId="77777777" w:rsidR="007022CB" w:rsidRPr="007022CB" w:rsidRDefault="007022CB" w:rsidP="007022CB">
            <w:pPr>
              <w:rPr>
                <w:rFonts w:ascii="Arial" w:hAnsi="Arial" w:cs="Arial"/>
              </w:rPr>
            </w:pPr>
            <w:r w:rsidRPr="007022CB">
              <w:rPr>
                <w:rFonts w:ascii="Arial" w:hAnsi="Arial" w:cs="Arial"/>
              </w:rPr>
              <w:t>366</w:t>
            </w:r>
          </w:p>
        </w:tc>
        <w:tc>
          <w:tcPr>
            <w:tcW w:w="9121" w:type="dxa"/>
            <w:tcBorders>
              <w:top w:val="nil"/>
              <w:left w:val="nil"/>
              <w:bottom w:val="single" w:sz="4" w:space="0" w:color="auto"/>
              <w:right w:val="single" w:sz="4" w:space="0" w:color="auto"/>
            </w:tcBorders>
            <w:vAlign w:val="center"/>
            <w:hideMark/>
          </w:tcPr>
          <w:p w14:paraId="02F07224" w14:textId="77777777" w:rsidR="007022CB" w:rsidRPr="007022CB" w:rsidRDefault="007022CB" w:rsidP="007022CB">
            <w:pPr>
              <w:rPr>
                <w:rFonts w:ascii="Arial" w:hAnsi="Arial" w:cs="Arial"/>
              </w:rPr>
            </w:pPr>
            <w:r w:rsidRPr="007022CB">
              <w:rPr>
                <w:rFonts w:ascii="Arial" w:hAnsi="Arial" w:cs="Arial"/>
              </w:rPr>
              <w:t>Permitir através de gráfico, a identificação dos valores arrecadados diariamente, em determinado período a ser informado pelo usuário</w:t>
            </w:r>
          </w:p>
        </w:tc>
      </w:tr>
      <w:tr w:rsidR="007022CB" w:rsidRPr="007022CB" w14:paraId="6012DAE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E3BB5A8" w14:textId="77777777" w:rsidR="007022CB" w:rsidRPr="007022CB" w:rsidRDefault="007022CB" w:rsidP="007022CB">
            <w:pPr>
              <w:rPr>
                <w:rFonts w:ascii="Arial" w:hAnsi="Arial" w:cs="Arial"/>
              </w:rPr>
            </w:pPr>
            <w:r w:rsidRPr="007022CB">
              <w:rPr>
                <w:rFonts w:ascii="Arial" w:hAnsi="Arial" w:cs="Arial"/>
              </w:rPr>
              <w:t>367</w:t>
            </w:r>
          </w:p>
        </w:tc>
        <w:tc>
          <w:tcPr>
            <w:tcW w:w="9121" w:type="dxa"/>
            <w:tcBorders>
              <w:top w:val="nil"/>
              <w:left w:val="nil"/>
              <w:bottom w:val="single" w:sz="4" w:space="0" w:color="auto"/>
              <w:right w:val="single" w:sz="4" w:space="0" w:color="auto"/>
            </w:tcBorders>
            <w:vAlign w:val="center"/>
            <w:hideMark/>
          </w:tcPr>
          <w:p w14:paraId="53B4F474" w14:textId="77777777" w:rsidR="007022CB" w:rsidRPr="007022CB" w:rsidRDefault="007022CB" w:rsidP="007022CB">
            <w:pPr>
              <w:rPr>
                <w:rFonts w:ascii="Arial" w:hAnsi="Arial" w:cs="Arial"/>
              </w:rPr>
            </w:pPr>
            <w:r w:rsidRPr="007022CB">
              <w:rPr>
                <w:rFonts w:ascii="Arial" w:hAnsi="Arial" w:cs="Arial"/>
              </w:rPr>
              <w:t>Permitir através de gráfico, a identificação consolidada da quantidade de parcelamentos por situação, em determinado período a ser informado pelo usuário.</w:t>
            </w:r>
          </w:p>
        </w:tc>
      </w:tr>
      <w:tr w:rsidR="007022CB" w:rsidRPr="007022CB" w14:paraId="752365B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E63FAA6" w14:textId="77777777" w:rsidR="007022CB" w:rsidRPr="007022CB" w:rsidRDefault="007022CB" w:rsidP="007022CB">
            <w:pPr>
              <w:rPr>
                <w:rFonts w:ascii="Arial" w:hAnsi="Arial" w:cs="Arial"/>
              </w:rPr>
            </w:pPr>
            <w:r w:rsidRPr="007022CB">
              <w:rPr>
                <w:rFonts w:ascii="Arial" w:hAnsi="Arial" w:cs="Arial"/>
              </w:rPr>
              <w:t>368</w:t>
            </w:r>
          </w:p>
        </w:tc>
        <w:tc>
          <w:tcPr>
            <w:tcW w:w="9121" w:type="dxa"/>
            <w:tcBorders>
              <w:top w:val="nil"/>
              <w:left w:val="nil"/>
              <w:bottom w:val="single" w:sz="4" w:space="0" w:color="auto"/>
              <w:right w:val="single" w:sz="4" w:space="0" w:color="auto"/>
            </w:tcBorders>
            <w:vAlign w:val="center"/>
            <w:hideMark/>
          </w:tcPr>
          <w:p w14:paraId="6C939761" w14:textId="77777777" w:rsidR="007022CB" w:rsidRPr="007022CB" w:rsidRDefault="007022CB" w:rsidP="007022CB">
            <w:pPr>
              <w:rPr>
                <w:rFonts w:ascii="Arial" w:hAnsi="Arial" w:cs="Arial"/>
              </w:rPr>
            </w:pPr>
            <w:r w:rsidRPr="007022CB">
              <w:rPr>
                <w:rFonts w:ascii="Arial" w:hAnsi="Arial" w:cs="Arial"/>
              </w:rPr>
              <w:t>Permitir através de gráfico, a identificação consolidada do valor de parcelamentos por situação, em determinado período a ser informado pelo usuário.</w:t>
            </w:r>
          </w:p>
        </w:tc>
      </w:tr>
      <w:tr w:rsidR="007022CB" w:rsidRPr="007022CB" w14:paraId="138DAD2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A01F286" w14:textId="77777777" w:rsidR="007022CB" w:rsidRPr="007022CB" w:rsidRDefault="007022CB" w:rsidP="007022CB">
            <w:pPr>
              <w:rPr>
                <w:rFonts w:ascii="Arial" w:hAnsi="Arial" w:cs="Arial"/>
              </w:rPr>
            </w:pPr>
            <w:r w:rsidRPr="007022CB">
              <w:rPr>
                <w:rFonts w:ascii="Arial" w:hAnsi="Arial" w:cs="Arial"/>
              </w:rPr>
              <w:t>369</w:t>
            </w:r>
          </w:p>
        </w:tc>
        <w:tc>
          <w:tcPr>
            <w:tcW w:w="9121" w:type="dxa"/>
            <w:tcBorders>
              <w:top w:val="nil"/>
              <w:left w:val="nil"/>
              <w:bottom w:val="single" w:sz="4" w:space="0" w:color="auto"/>
              <w:right w:val="single" w:sz="4" w:space="0" w:color="auto"/>
            </w:tcBorders>
            <w:vAlign w:val="center"/>
            <w:hideMark/>
          </w:tcPr>
          <w:p w14:paraId="67C1DED0" w14:textId="77777777" w:rsidR="007022CB" w:rsidRPr="007022CB" w:rsidRDefault="007022CB" w:rsidP="007022CB">
            <w:pPr>
              <w:rPr>
                <w:rFonts w:ascii="Arial" w:hAnsi="Arial" w:cs="Arial"/>
              </w:rPr>
            </w:pPr>
            <w:r w:rsidRPr="007022CB">
              <w:rPr>
                <w:rFonts w:ascii="Arial" w:hAnsi="Arial" w:cs="Arial"/>
              </w:rPr>
              <w:t>Permitir através de gráfico, a identificação da quantidade de parcelamentos por mês , em determinado período a ser informado pelo usuário.</w:t>
            </w:r>
          </w:p>
        </w:tc>
      </w:tr>
      <w:tr w:rsidR="007022CB" w:rsidRPr="007022CB" w14:paraId="4B9A414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D377D1E" w14:textId="77777777" w:rsidR="007022CB" w:rsidRPr="007022CB" w:rsidRDefault="007022CB" w:rsidP="007022CB">
            <w:pPr>
              <w:rPr>
                <w:rFonts w:ascii="Arial" w:hAnsi="Arial" w:cs="Arial"/>
              </w:rPr>
            </w:pPr>
            <w:r w:rsidRPr="007022CB">
              <w:rPr>
                <w:rFonts w:ascii="Arial" w:hAnsi="Arial" w:cs="Arial"/>
              </w:rPr>
              <w:t>370</w:t>
            </w:r>
          </w:p>
        </w:tc>
        <w:tc>
          <w:tcPr>
            <w:tcW w:w="9121" w:type="dxa"/>
            <w:tcBorders>
              <w:top w:val="nil"/>
              <w:left w:val="nil"/>
              <w:bottom w:val="single" w:sz="4" w:space="0" w:color="auto"/>
              <w:right w:val="single" w:sz="4" w:space="0" w:color="auto"/>
            </w:tcBorders>
            <w:vAlign w:val="center"/>
            <w:hideMark/>
          </w:tcPr>
          <w:p w14:paraId="14C7AF3C" w14:textId="77777777" w:rsidR="007022CB" w:rsidRPr="007022CB" w:rsidRDefault="007022CB" w:rsidP="007022CB">
            <w:pPr>
              <w:rPr>
                <w:rFonts w:ascii="Arial" w:hAnsi="Arial" w:cs="Arial"/>
              </w:rPr>
            </w:pPr>
            <w:r w:rsidRPr="007022CB">
              <w:rPr>
                <w:rFonts w:ascii="Arial" w:hAnsi="Arial" w:cs="Arial"/>
              </w:rPr>
              <w:t>Permitir através de gráfico, a identificação do valor de parcelamentos por mês , em determinado período a ser informado pelo usuário.</w:t>
            </w:r>
          </w:p>
        </w:tc>
      </w:tr>
      <w:tr w:rsidR="007022CB" w:rsidRPr="007022CB" w14:paraId="5F4CB8E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7C70845" w14:textId="77777777" w:rsidR="007022CB" w:rsidRPr="007022CB" w:rsidRDefault="007022CB" w:rsidP="007022CB">
            <w:pPr>
              <w:rPr>
                <w:rFonts w:ascii="Arial" w:hAnsi="Arial" w:cs="Arial"/>
              </w:rPr>
            </w:pPr>
            <w:r w:rsidRPr="007022CB">
              <w:rPr>
                <w:rFonts w:ascii="Arial" w:hAnsi="Arial" w:cs="Arial"/>
              </w:rPr>
              <w:t>371</w:t>
            </w:r>
          </w:p>
        </w:tc>
        <w:tc>
          <w:tcPr>
            <w:tcW w:w="9121" w:type="dxa"/>
            <w:tcBorders>
              <w:top w:val="nil"/>
              <w:left w:val="nil"/>
              <w:bottom w:val="single" w:sz="4" w:space="0" w:color="auto"/>
              <w:right w:val="single" w:sz="4" w:space="0" w:color="auto"/>
            </w:tcBorders>
            <w:vAlign w:val="center"/>
            <w:hideMark/>
          </w:tcPr>
          <w:p w14:paraId="29954A36" w14:textId="77777777" w:rsidR="007022CB" w:rsidRPr="007022CB" w:rsidRDefault="007022CB" w:rsidP="007022CB">
            <w:pPr>
              <w:rPr>
                <w:rFonts w:ascii="Arial" w:hAnsi="Arial" w:cs="Arial"/>
              </w:rPr>
            </w:pPr>
            <w:r w:rsidRPr="007022CB">
              <w:rPr>
                <w:rFonts w:ascii="Arial" w:hAnsi="Arial" w:cs="Arial"/>
              </w:rPr>
              <w:t>Permitir através de gráfico, a identificação da quantidade de parcelamentos por mês, em determinado período a ser informado pelo usuário.</w:t>
            </w:r>
          </w:p>
        </w:tc>
      </w:tr>
      <w:tr w:rsidR="007022CB" w:rsidRPr="007022CB" w14:paraId="6DC8DD1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D5F6EF6" w14:textId="77777777" w:rsidR="007022CB" w:rsidRPr="007022CB" w:rsidRDefault="007022CB" w:rsidP="007022CB">
            <w:pPr>
              <w:rPr>
                <w:rFonts w:ascii="Arial" w:hAnsi="Arial" w:cs="Arial"/>
              </w:rPr>
            </w:pPr>
            <w:r w:rsidRPr="007022CB">
              <w:rPr>
                <w:rFonts w:ascii="Arial" w:hAnsi="Arial" w:cs="Arial"/>
              </w:rPr>
              <w:t>372</w:t>
            </w:r>
          </w:p>
        </w:tc>
        <w:tc>
          <w:tcPr>
            <w:tcW w:w="9121" w:type="dxa"/>
            <w:tcBorders>
              <w:top w:val="nil"/>
              <w:left w:val="nil"/>
              <w:bottom w:val="single" w:sz="4" w:space="0" w:color="auto"/>
              <w:right w:val="single" w:sz="4" w:space="0" w:color="auto"/>
            </w:tcBorders>
            <w:vAlign w:val="center"/>
            <w:hideMark/>
          </w:tcPr>
          <w:p w14:paraId="71308771" w14:textId="77777777" w:rsidR="007022CB" w:rsidRPr="007022CB" w:rsidRDefault="007022CB" w:rsidP="007022CB">
            <w:pPr>
              <w:rPr>
                <w:rFonts w:ascii="Arial" w:hAnsi="Arial" w:cs="Arial"/>
              </w:rPr>
            </w:pPr>
            <w:r w:rsidRPr="007022CB">
              <w:rPr>
                <w:rFonts w:ascii="Arial" w:hAnsi="Arial" w:cs="Arial"/>
              </w:rPr>
              <w:t>Permitir através de gráfico, realizar o comparativo da quantidade de parcelamentos do mês corrente com o mês anterior.</w:t>
            </w:r>
          </w:p>
        </w:tc>
      </w:tr>
      <w:tr w:rsidR="007022CB" w:rsidRPr="007022CB" w14:paraId="27C9BBA6"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DD733BE" w14:textId="77777777" w:rsidR="007022CB" w:rsidRPr="007022CB" w:rsidRDefault="007022CB" w:rsidP="007022CB">
            <w:pPr>
              <w:rPr>
                <w:rFonts w:ascii="Arial" w:hAnsi="Arial" w:cs="Arial"/>
              </w:rPr>
            </w:pPr>
            <w:r w:rsidRPr="007022CB">
              <w:rPr>
                <w:rFonts w:ascii="Arial" w:hAnsi="Arial" w:cs="Arial"/>
              </w:rPr>
              <w:t>373</w:t>
            </w:r>
          </w:p>
        </w:tc>
        <w:tc>
          <w:tcPr>
            <w:tcW w:w="9121" w:type="dxa"/>
            <w:tcBorders>
              <w:top w:val="nil"/>
              <w:left w:val="nil"/>
              <w:bottom w:val="single" w:sz="4" w:space="0" w:color="auto"/>
              <w:right w:val="single" w:sz="4" w:space="0" w:color="auto"/>
            </w:tcBorders>
            <w:vAlign w:val="center"/>
            <w:hideMark/>
          </w:tcPr>
          <w:p w14:paraId="53E8DF42" w14:textId="77777777" w:rsidR="007022CB" w:rsidRPr="007022CB" w:rsidRDefault="007022CB" w:rsidP="007022CB">
            <w:pPr>
              <w:rPr>
                <w:rFonts w:ascii="Arial" w:hAnsi="Arial" w:cs="Arial"/>
              </w:rPr>
            </w:pPr>
            <w:r w:rsidRPr="007022CB">
              <w:rPr>
                <w:rFonts w:ascii="Arial" w:hAnsi="Arial" w:cs="Arial"/>
              </w:rPr>
              <w:t>Permitir através de consulta, listar os parcelamentos, sendo possível identificar minimamente os seguintes dados: CNPJ, Razão Social, Número do Parcelamento, Data do Pedido, Data da Ultima Movimentação, Situação Valor Consolidado, Quantidade de Parcelas e Valor da Parcela, além disso. também deve ser possível identificar o valor total consolidado negociado.</w:t>
            </w:r>
          </w:p>
        </w:tc>
      </w:tr>
      <w:tr w:rsidR="007022CB" w:rsidRPr="007022CB" w14:paraId="1072A9B2"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1308C86" w14:textId="77777777" w:rsidR="007022CB" w:rsidRPr="007022CB" w:rsidRDefault="007022CB" w:rsidP="007022CB">
            <w:pPr>
              <w:rPr>
                <w:rFonts w:ascii="Arial" w:hAnsi="Arial" w:cs="Arial"/>
              </w:rPr>
            </w:pPr>
            <w:r w:rsidRPr="007022CB">
              <w:rPr>
                <w:rFonts w:ascii="Arial" w:hAnsi="Arial" w:cs="Arial"/>
              </w:rPr>
              <w:t>374</w:t>
            </w:r>
          </w:p>
        </w:tc>
        <w:tc>
          <w:tcPr>
            <w:tcW w:w="9121" w:type="dxa"/>
            <w:tcBorders>
              <w:top w:val="nil"/>
              <w:left w:val="nil"/>
              <w:bottom w:val="single" w:sz="4" w:space="0" w:color="auto"/>
              <w:right w:val="single" w:sz="4" w:space="0" w:color="auto"/>
            </w:tcBorders>
            <w:vAlign w:val="center"/>
            <w:hideMark/>
          </w:tcPr>
          <w:p w14:paraId="3E8BB384" w14:textId="77777777" w:rsidR="007022CB" w:rsidRPr="007022CB" w:rsidRDefault="007022CB" w:rsidP="007022CB">
            <w:pPr>
              <w:rPr>
                <w:rFonts w:ascii="Arial" w:hAnsi="Arial" w:cs="Arial"/>
              </w:rPr>
            </w:pPr>
            <w:r w:rsidRPr="007022CB">
              <w:rPr>
                <w:rFonts w:ascii="Arial" w:hAnsi="Arial" w:cs="Arial"/>
              </w:rPr>
              <w:t>Permitir através de consulta, identificar os períodos de apuração que compõem os parcelamentos selecionados, listando minimamente os seguintes dados: Período de Apuração, Data de Vencimento, Valor Original e Valor Atualizado.</w:t>
            </w:r>
          </w:p>
        </w:tc>
      </w:tr>
      <w:tr w:rsidR="007022CB" w:rsidRPr="007022CB" w14:paraId="6F432B4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9E4CF55" w14:textId="77777777" w:rsidR="007022CB" w:rsidRPr="007022CB" w:rsidRDefault="007022CB" w:rsidP="007022CB">
            <w:pPr>
              <w:rPr>
                <w:rFonts w:ascii="Arial" w:hAnsi="Arial" w:cs="Arial"/>
              </w:rPr>
            </w:pPr>
            <w:r w:rsidRPr="007022CB">
              <w:rPr>
                <w:rFonts w:ascii="Arial" w:hAnsi="Arial" w:cs="Arial"/>
              </w:rPr>
              <w:t>375</w:t>
            </w:r>
          </w:p>
        </w:tc>
        <w:tc>
          <w:tcPr>
            <w:tcW w:w="9121" w:type="dxa"/>
            <w:tcBorders>
              <w:top w:val="nil"/>
              <w:left w:val="nil"/>
              <w:bottom w:val="single" w:sz="4" w:space="0" w:color="auto"/>
              <w:right w:val="single" w:sz="4" w:space="0" w:color="auto"/>
            </w:tcBorders>
            <w:vAlign w:val="center"/>
            <w:hideMark/>
          </w:tcPr>
          <w:p w14:paraId="79F2B629" w14:textId="77777777" w:rsidR="007022CB" w:rsidRPr="007022CB" w:rsidRDefault="007022CB" w:rsidP="007022CB">
            <w:pPr>
              <w:rPr>
                <w:rFonts w:ascii="Arial" w:hAnsi="Arial" w:cs="Arial"/>
              </w:rPr>
            </w:pPr>
            <w:r w:rsidRPr="007022CB">
              <w:rPr>
                <w:rFonts w:ascii="Arial" w:hAnsi="Arial" w:cs="Arial"/>
              </w:rPr>
              <w:t>Permitir através de consulta, identificar a quantidade de parcelas pagas, não pagas e o valor total das parcelas de um parcelamento selecionado.</w:t>
            </w:r>
          </w:p>
        </w:tc>
      </w:tr>
      <w:tr w:rsidR="007022CB" w:rsidRPr="007022CB" w14:paraId="5E01BC72"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EDFD0F3" w14:textId="77777777" w:rsidR="007022CB" w:rsidRPr="007022CB" w:rsidRDefault="007022CB" w:rsidP="007022CB">
            <w:pPr>
              <w:rPr>
                <w:rFonts w:ascii="Arial" w:hAnsi="Arial" w:cs="Arial"/>
              </w:rPr>
            </w:pPr>
            <w:r w:rsidRPr="007022CB">
              <w:rPr>
                <w:rFonts w:ascii="Arial" w:hAnsi="Arial" w:cs="Arial"/>
              </w:rPr>
              <w:t>376</w:t>
            </w:r>
          </w:p>
        </w:tc>
        <w:tc>
          <w:tcPr>
            <w:tcW w:w="9121" w:type="dxa"/>
            <w:tcBorders>
              <w:top w:val="nil"/>
              <w:left w:val="nil"/>
              <w:bottom w:val="single" w:sz="4" w:space="0" w:color="auto"/>
              <w:right w:val="single" w:sz="4" w:space="0" w:color="auto"/>
            </w:tcBorders>
            <w:vAlign w:val="center"/>
            <w:hideMark/>
          </w:tcPr>
          <w:p w14:paraId="6B600737" w14:textId="77777777" w:rsidR="007022CB" w:rsidRPr="007022CB" w:rsidRDefault="007022CB" w:rsidP="007022CB">
            <w:pPr>
              <w:rPr>
                <w:rFonts w:ascii="Arial" w:hAnsi="Arial" w:cs="Arial"/>
              </w:rPr>
            </w:pPr>
            <w:r w:rsidRPr="007022CB">
              <w:rPr>
                <w:rFonts w:ascii="Arial" w:hAnsi="Arial" w:cs="Arial"/>
              </w:rPr>
              <w:t>Permitir através de consulta, identificar as informações de arrecadação de um parcelamento selecionado, constando minimamente os seguintes dados: Vencimento da Parcela, Número da DAS, Data de Arrecadação e Valor Total do DAS</w:t>
            </w:r>
          </w:p>
        </w:tc>
      </w:tr>
      <w:tr w:rsidR="007022CB" w:rsidRPr="007022CB" w14:paraId="54B908F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3A737CF" w14:textId="77777777" w:rsidR="007022CB" w:rsidRPr="007022CB" w:rsidRDefault="007022CB" w:rsidP="007022CB">
            <w:pPr>
              <w:rPr>
                <w:rFonts w:ascii="Arial" w:hAnsi="Arial" w:cs="Arial"/>
              </w:rPr>
            </w:pPr>
            <w:r w:rsidRPr="007022CB">
              <w:rPr>
                <w:rFonts w:ascii="Arial" w:hAnsi="Arial" w:cs="Arial"/>
              </w:rPr>
              <w:t>377</w:t>
            </w:r>
          </w:p>
        </w:tc>
        <w:tc>
          <w:tcPr>
            <w:tcW w:w="9121" w:type="dxa"/>
            <w:tcBorders>
              <w:top w:val="nil"/>
              <w:left w:val="nil"/>
              <w:bottom w:val="single" w:sz="4" w:space="0" w:color="auto"/>
              <w:right w:val="single" w:sz="4" w:space="0" w:color="auto"/>
            </w:tcBorders>
            <w:vAlign w:val="center"/>
            <w:hideMark/>
          </w:tcPr>
          <w:p w14:paraId="4114C43C" w14:textId="77777777" w:rsidR="007022CB" w:rsidRPr="007022CB" w:rsidRDefault="007022CB" w:rsidP="007022CB">
            <w:pPr>
              <w:rPr>
                <w:rFonts w:ascii="Arial" w:hAnsi="Arial" w:cs="Arial"/>
              </w:rPr>
            </w:pPr>
            <w:r w:rsidRPr="007022CB">
              <w:rPr>
                <w:rFonts w:ascii="Arial" w:hAnsi="Arial" w:cs="Arial"/>
              </w:rPr>
              <w:t>Permitir através de gráfico, realizar comparativo entre valores em parcelamento e arrecadado, sendo possível visualizar o Valor em Parcelamento, Arrecadado e Saldo a Receber.</w:t>
            </w:r>
          </w:p>
        </w:tc>
      </w:tr>
      <w:tr w:rsidR="007022CB" w:rsidRPr="007022CB" w14:paraId="537F867C"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998C28B" w14:textId="77777777" w:rsidR="007022CB" w:rsidRPr="007022CB" w:rsidRDefault="007022CB" w:rsidP="007022CB">
            <w:pPr>
              <w:rPr>
                <w:rFonts w:ascii="Arial" w:hAnsi="Arial" w:cs="Arial"/>
              </w:rPr>
            </w:pPr>
            <w:r w:rsidRPr="007022CB">
              <w:rPr>
                <w:rFonts w:ascii="Arial" w:hAnsi="Arial" w:cs="Arial"/>
              </w:rPr>
              <w:t>378</w:t>
            </w:r>
          </w:p>
        </w:tc>
        <w:tc>
          <w:tcPr>
            <w:tcW w:w="9121" w:type="dxa"/>
            <w:tcBorders>
              <w:top w:val="nil"/>
              <w:left w:val="nil"/>
              <w:bottom w:val="single" w:sz="4" w:space="0" w:color="auto"/>
              <w:right w:val="single" w:sz="4" w:space="0" w:color="auto"/>
            </w:tcBorders>
            <w:vAlign w:val="center"/>
            <w:hideMark/>
          </w:tcPr>
          <w:p w14:paraId="546C22CA" w14:textId="77777777" w:rsidR="007022CB" w:rsidRPr="007022CB" w:rsidRDefault="007022CB" w:rsidP="007022CB">
            <w:pPr>
              <w:rPr>
                <w:rFonts w:ascii="Arial" w:hAnsi="Arial" w:cs="Arial"/>
              </w:rPr>
            </w:pPr>
            <w:r w:rsidRPr="007022CB">
              <w:rPr>
                <w:rFonts w:ascii="Arial" w:hAnsi="Arial" w:cs="Arial"/>
              </w:rPr>
              <w:t>Permitir através de gráfico, realizar o comparativo por período de apuração entre o declarado no município versus o declarado na Receita Federal do Brasil, identificando os valores bem como a diferença que ainda falta a ser declarada para o município.</w:t>
            </w:r>
          </w:p>
        </w:tc>
      </w:tr>
      <w:tr w:rsidR="007022CB" w:rsidRPr="007022CB" w14:paraId="6C1D959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E571A7D" w14:textId="77777777" w:rsidR="007022CB" w:rsidRPr="007022CB" w:rsidRDefault="007022CB" w:rsidP="007022CB">
            <w:pPr>
              <w:rPr>
                <w:rFonts w:ascii="Arial" w:hAnsi="Arial" w:cs="Arial"/>
              </w:rPr>
            </w:pPr>
            <w:r w:rsidRPr="007022CB">
              <w:rPr>
                <w:rFonts w:ascii="Arial" w:hAnsi="Arial" w:cs="Arial"/>
              </w:rPr>
              <w:t>379</w:t>
            </w:r>
          </w:p>
        </w:tc>
        <w:tc>
          <w:tcPr>
            <w:tcW w:w="9121" w:type="dxa"/>
            <w:tcBorders>
              <w:top w:val="nil"/>
              <w:left w:val="nil"/>
              <w:bottom w:val="single" w:sz="4" w:space="0" w:color="auto"/>
              <w:right w:val="single" w:sz="4" w:space="0" w:color="auto"/>
            </w:tcBorders>
            <w:vAlign w:val="center"/>
            <w:hideMark/>
          </w:tcPr>
          <w:p w14:paraId="4EA00646" w14:textId="77777777" w:rsidR="007022CB" w:rsidRPr="007022CB" w:rsidRDefault="007022CB" w:rsidP="007022CB">
            <w:pPr>
              <w:rPr>
                <w:rFonts w:ascii="Arial" w:hAnsi="Arial" w:cs="Arial"/>
              </w:rPr>
            </w:pPr>
            <w:r w:rsidRPr="007022CB">
              <w:rPr>
                <w:rFonts w:ascii="Arial" w:hAnsi="Arial" w:cs="Arial"/>
              </w:rPr>
              <w:t>Permitir através de gráfico, realizar o comparativo por período de apuração entre a quantidade de DAS declarada versus o que foi pago, identificando o percentual do  saldo de DAS a serem quitadas.</w:t>
            </w:r>
          </w:p>
        </w:tc>
      </w:tr>
      <w:tr w:rsidR="007022CB" w:rsidRPr="007022CB" w14:paraId="65BA0A2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6011D8C" w14:textId="77777777" w:rsidR="007022CB" w:rsidRPr="007022CB" w:rsidRDefault="007022CB" w:rsidP="007022CB">
            <w:pPr>
              <w:rPr>
                <w:rFonts w:ascii="Arial" w:hAnsi="Arial" w:cs="Arial"/>
              </w:rPr>
            </w:pPr>
            <w:r w:rsidRPr="007022CB">
              <w:rPr>
                <w:rFonts w:ascii="Arial" w:hAnsi="Arial" w:cs="Arial"/>
              </w:rPr>
              <w:t>380</w:t>
            </w:r>
          </w:p>
        </w:tc>
        <w:tc>
          <w:tcPr>
            <w:tcW w:w="9121" w:type="dxa"/>
            <w:tcBorders>
              <w:top w:val="nil"/>
              <w:left w:val="nil"/>
              <w:bottom w:val="single" w:sz="4" w:space="0" w:color="auto"/>
              <w:right w:val="single" w:sz="4" w:space="0" w:color="auto"/>
            </w:tcBorders>
            <w:vAlign w:val="center"/>
            <w:hideMark/>
          </w:tcPr>
          <w:p w14:paraId="33D74D37" w14:textId="77777777" w:rsidR="007022CB" w:rsidRPr="007022CB" w:rsidRDefault="007022CB" w:rsidP="007022CB">
            <w:pPr>
              <w:rPr>
                <w:rFonts w:ascii="Arial" w:hAnsi="Arial" w:cs="Arial"/>
              </w:rPr>
            </w:pPr>
            <w:r w:rsidRPr="007022CB">
              <w:rPr>
                <w:rFonts w:ascii="Arial" w:hAnsi="Arial" w:cs="Arial"/>
              </w:rPr>
              <w:t>Permitir através de gráfico, identificar as 10 maiores empresas contribuintes de ISSQN com declaração da Receita Federal do Brasil, bem qual a sua participação em R$.</w:t>
            </w:r>
          </w:p>
        </w:tc>
      </w:tr>
      <w:tr w:rsidR="007022CB" w:rsidRPr="007022CB" w14:paraId="3F81BDA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D244579" w14:textId="77777777" w:rsidR="007022CB" w:rsidRPr="007022CB" w:rsidRDefault="007022CB" w:rsidP="007022CB">
            <w:pPr>
              <w:rPr>
                <w:rFonts w:ascii="Arial" w:hAnsi="Arial" w:cs="Arial"/>
              </w:rPr>
            </w:pPr>
            <w:r w:rsidRPr="007022CB">
              <w:rPr>
                <w:rFonts w:ascii="Arial" w:hAnsi="Arial" w:cs="Arial"/>
              </w:rPr>
              <w:t>381</w:t>
            </w:r>
          </w:p>
        </w:tc>
        <w:tc>
          <w:tcPr>
            <w:tcW w:w="9121" w:type="dxa"/>
            <w:tcBorders>
              <w:top w:val="nil"/>
              <w:left w:val="nil"/>
              <w:bottom w:val="single" w:sz="4" w:space="0" w:color="auto"/>
              <w:right w:val="single" w:sz="4" w:space="0" w:color="auto"/>
            </w:tcBorders>
            <w:vAlign w:val="center"/>
            <w:hideMark/>
          </w:tcPr>
          <w:p w14:paraId="6389FB7C" w14:textId="77777777" w:rsidR="007022CB" w:rsidRPr="007022CB" w:rsidRDefault="007022CB" w:rsidP="007022CB">
            <w:pPr>
              <w:rPr>
                <w:rFonts w:ascii="Arial" w:hAnsi="Arial" w:cs="Arial"/>
              </w:rPr>
            </w:pPr>
            <w:r w:rsidRPr="007022CB">
              <w:rPr>
                <w:rFonts w:ascii="Arial" w:hAnsi="Arial" w:cs="Arial"/>
              </w:rPr>
              <w:t>Permitir através de gráfico, identificar por exercício o valor de ISSQN declarado na Receita Federal que não está sujeito a Substituição</w:t>
            </w:r>
          </w:p>
        </w:tc>
      </w:tr>
      <w:tr w:rsidR="007022CB" w:rsidRPr="007022CB" w14:paraId="138C7F16"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F55A84D" w14:textId="77777777" w:rsidR="007022CB" w:rsidRPr="007022CB" w:rsidRDefault="007022CB" w:rsidP="007022CB">
            <w:pPr>
              <w:rPr>
                <w:rFonts w:ascii="Arial" w:hAnsi="Arial" w:cs="Arial"/>
              </w:rPr>
            </w:pPr>
            <w:r w:rsidRPr="007022CB">
              <w:rPr>
                <w:rFonts w:ascii="Arial" w:hAnsi="Arial" w:cs="Arial"/>
              </w:rPr>
              <w:t>382</w:t>
            </w:r>
          </w:p>
        </w:tc>
        <w:tc>
          <w:tcPr>
            <w:tcW w:w="9121" w:type="dxa"/>
            <w:tcBorders>
              <w:top w:val="nil"/>
              <w:left w:val="nil"/>
              <w:bottom w:val="single" w:sz="4" w:space="0" w:color="auto"/>
              <w:right w:val="single" w:sz="4" w:space="0" w:color="auto"/>
            </w:tcBorders>
            <w:vAlign w:val="center"/>
            <w:hideMark/>
          </w:tcPr>
          <w:p w14:paraId="44267CBF" w14:textId="77777777" w:rsidR="007022CB" w:rsidRPr="007022CB" w:rsidRDefault="007022CB" w:rsidP="007022CB">
            <w:pPr>
              <w:rPr>
                <w:rFonts w:ascii="Arial" w:hAnsi="Arial" w:cs="Arial"/>
              </w:rPr>
            </w:pPr>
            <w:r w:rsidRPr="007022CB">
              <w:rPr>
                <w:rFonts w:ascii="Arial" w:hAnsi="Arial" w:cs="Arial"/>
              </w:rPr>
              <w:t>Permitir através de gráfico, identificar os valores das declarações, consolidando pela sua situação.</w:t>
            </w:r>
          </w:p>
        </w:tc>
      </w:tr>
      <w:tr w:rsidR="007022CB" w:rsidRPr="007022CB" w14:paraId="785D751A"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FF41E5A" w14:textId="77777777" w:rsidR="007022CB" w:rsidRPr="007022CB" w:rsidRDefault="007022CB" w:rsidP="007022CB">
            <w:pPr>
              <w:rPr>
                <w:rFonts w:ascii="Arial" w:hAnsi="Arial" w:cs="Arial"/>
              </w:rPr>
            </w:pPr>
            <w:r w:rsidRPr="007022CB">
              <w:rPr>
                <w:rFonts w:ascii="Arial" w:hAnsi="Arial" w:cs="Arial"/>
              </w:rPr>
              <w:lastRenderedPageBreak/>
              <w:t>383</w:t>
            </w:r>
          </w:p>
        </w:tc>
        <w:tc>
          <w:tcPr>
            <w:tcW w:w="9121" w:type="dxa"/>
            <w:tcBorders>
              <w:top w:val="nil"/>
              <w:left w:val="nil"/>
              <w:bottom w:val="single" w:sz="4" w:space="0" w:color="auto"/>
              <w:right w:val="single" w:sz="4" w:space="0" w:color="auto"/>
            </w:tcBorders>
            <w:vAlign w:val="center"/>
            <w:hideMark/>
          </w:tcPr>
          <w:p w14:paraId="233D0E61" w14:textId="77777777" w:rsidR="007022CB" w:rsidRPr="007022CB" w:rsidRDefault="007022CB" w:rsidP="007022CB">
            <w:pPr>
              <w:rPr>
                <w:rFonts w:ascii="Arial" w:hAnsi="Arial" w:cs="Arial"/>
              </w:rPr>
            </w:pPr>
            <w:r w:rsidRPr="007022CB">
              <w:rPr>
                <w:rFonts w:ascii="Arial" w:hAnsi="Arial" w:cs="Arial"/>
              </w:rPr>
              <w:t>Permitir através de gráfico, identificar a quantidade de empresas divergentes entre o declarado na Receita Federal Brasileira e o declarado no município, sendo possível ainda, listas os dados que originaram os números.</w:t>
            </w:r>
          </w:p>
        </w:tc>
      </w:tr>
      <w:tr w:rsidR="007022CB" w:rsidRPr="007022CB" w14:paraId="434A7E1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4626CCB" w14:textId="77777777" w:rsidR="007022CB" w:rsidRPr="007022CB" w:rsidRDefault="007022CB" w:rsidP="007022CB">
            <w:pPr>
              <w:rPr>
                <w:rFonts w:ascii="Arial" w:hAnsi="Arial" w:cs="Arial"/>
              </w:rPr>
            </w:pPr>
            <w:r w:rsidRPr="007022CB">
              <w:rPr>
                <w:rFonts w:ascii="Arial" w:hAnsi="Arial" w:cs="Arial"/>
              </w:rPr>
              <w:t>384</w:t>
            </w:r>
          </w:p>
        </w:tc>
        <w:tc>
          <w:tcPr>
            <w:tcW w:w="9121" w:type="dxa"/>
            <w:tcBorders>
              <w:top w:val="nil"/>
              <w:left w:val="nil"/>
              <w:bottom w:val="single" w:sz="4" w:space="0" w:color="auto"/>
              <w:right w:val="single" w:sz="4" w:space="0" w:color="auto"/>
            </w:tcBorders>
            <w:vAlign w:val="center"/>
            <w:hideMark/>
          </w:tcPr>
          <w:p w14:paraId="3EF47572" w14:textId="77777777" w:rsidR="007022CB" w:rsidRPr="007022CB" w:rsidRDefault="007022CB" w:rsidP="007022CB">
            <w:pPr>
              <w:rPr>
                <w:rFonts w:ascii="Arial" w:hAnsi="Arial" w:cs="Arial"/>
              </w:rPr>
            </w:pPr>
            <w:r w:rsidRPr="007022CB">
              <w:rPr>
                <w:rFonts w:ascii="Arial" w:hAnsi="Arial" w:cs="Arial"/>
              </w:rPr>
              <w:t>Em todos os gráficos e consultas deve possuir filtros de seleção, prevendo minimante os seguintes parâmetros: CNPJ, Razão Social e Período de Apuração</w:t>
            </w:r>
          </w:p>
        </w:tc>
      </w:tr>
      <w:tr w:rsidR="007022CB" w:rsidRPr="007022CB" w14:paraId="420D2A6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BD5075D" w14:textId="77777777" w:rsidR="007022CB" w:rsidRPr="007022CB" w:rsidRDefault="007022CB" w:rsidP="007022CB">
            <w:pPr>
              <w:rPr>
                <w:rFonts w:ascii="Arial" w:hAnsi="Arial" w:cs="Arial"/>
              </w:rPr>
            </w:pPr>
            <w:r w:rsidRPr="007022CB">
              <w:rPr>
                <w:rFonts w:ascii="Arial" w:hAnsi="Arial" w:cs="Arial"/>
              </w:rPr>
              <w:t>385</w:t>
            </w:r>
          </w:p>
        </w:tc>
        <w:tc>
          <w:tcPr>
            <w:tcW w:w="9121" w:type="dxa"/>
            <w:tcBorders>
              <w:top w:val="nil"/>
              <w:left w:val="nil"/>
              <w:bottom w:val="single" w:sz="4" w:space="0" w:color="auto"/>
              <w:right w:val="single" w:sz="4" w:space="0" w:color="auto"/>
            </w:tcBorders>
            <w:vAlign w:val="center"/>
            <w:hideMark/>
          </w:tcPr>
          <w:p w14:paraId="568832AE" w14:textId="77777777" w:rsidR="007022CB" w:rsidRPr="007022CB" w:rsidRDefault="007022CB" w:rsidP="007022CB">
            <w:pPr>
              <w:rPr>
                <w:rFonts w:ascii="Arial" w:hAnsi="Arial" w:cs="Arial"/>
              </w:rPr>
            </w:pPr>
            <w:r w:rsidRPr="007022CB">
              <w:rPr>
                <w:rFonts w:ascii="Arial" w:hAnsi="Arial" w:cs="Arial"/>
              </w:rPr>
              <w:t>Para todos os gráficos e consultas deve ser possível listar os dados que deram origem a visão.</w:t>
            </w:r>
          </w:p>
        </w:tc>
      </w:tr>
      <w:tr w:rsidR="007022CB" w:rsidRPr="007022CB" w14:paraId="4910AB2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E1FBE08" w14:textId="77777777" w:rsidR="007022CB" w:rsidRPr="007022CB" w:rsidRDefault="007022CB" w:rsidP="007022CB">
            <w:pPr>
              <w:rPr>
                <w:rFonts w:ascii="Arial" w:hAnsi="Arial" w:cs="Arial"/>
              </w:rPr>
            </w:pPr>
            <w:r w:rsidRPr="007022CB">
              <w:rPr>
                <w:rFonts w:ascii="Arial" w:hAnsi="Arial" w:cs="Arial"/>
              </w:rPr>
              <w:t>386</w:t>
            </w:r>
          </w:p>
        </w:tc>
        <w:tc>
          <w:tcPr>
            <w:tcW w:w="9121" w:type="dxa"/>
            <w:tcBorders>
              <w:top w:val="nil"/>
              <w:left w:val="nil"/>
              <w:bottom w:val="single" w:sz="4" w:space="0" w:color="auto"/>
              <w:right w:val="single" w:sz="4" w:space="0" w:color="auto"/>
            </w:tcBorders>
            <w:vAlign w:val="center"/>
            <w:hideMark/>
          </w:tcPr>
          <w:p w14:paraId="72C9F6DF" w14:textId="77777777" w:rsidR="007022CB" w:rsidRPr="007022CB" w:rsidRDefault="007022CB" w:rsidP="007022CB">
            <w:pPr>
              <w:rPr>
                <w:rFonts w:ascii="Arial" w:hAnsi="Arial" w:cs="Arial"/>
              </w:rPr>
            </w:pPr>
            <w:r w:rsidRPr="007022CB">
              <w:rPr>
                <w:rFonts w:ascii="Arial" w:hAnsi="Arial" w:cs="Arial"/>
              </w:rPr>
              <w:t xml:space="preserve">Para todos os gráficos e consultas deve ser possível exportar os dados, minimamente nos formatos de </w:t>
            </w:r>
            <w:proofErr w:type="spellStart"/>
            <w:r w:rsidRPr="007022CB">
              <w:rPr>
                <w:rFonts w:ascii="Arial" w:hAnsi="Arial" w:cs="Arial"/>
              </w:rPr>
              <w:t>excel</w:t>
            </w:r>
            <w:proofErr w:type="spellEnd"/>
            <w:r w:rsidRPr="007022CB">
              <w:rPr>
                <w:rFonts w:ascii="Arial" w:hAnsi="Arial" w:cs="Arial"/>
              </w:rPr>
              <w:t xml:space="preserve"> e </w:t>
            </w:r>
            <w:proofErr w:type="spellStart"/>
            <w:r w:rsidRPr="007022CB">
              <w:rPr>
                <w:rFonts w:ascii="Arial" w:hAnsi="Arial" w:cs="Arial"/>
              </w:rPr>
              <w:t>csv</w:t>
            </w:r>
            <w:proofErr w:type="spellEnd"/>
            <w:r w:rsidRPr="007022CB">
              <w:rPr>
                <w:rFonts w:ascii="Arial" w:hAnsi="Arial" w:cs="Arial"/>
              </w:rPr>
              <w:t>.</w:t>
            </w:r>
          </w:p>
        </w:tc>
      </w:tr>
      <w:tr w:rsidR="007022CB" w:rsidRPr="007022CB" w14:paraId="7F0C542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F8368AA" w14:textId="77777777" w:rsidR="007022CB" w:rsidRPr="007022CB" w:rsidRDefault="007022CB" w:rsidP="007022CB">
            <w:pPr>
              <w:rPr>
                <w:rFonts w:ascii="Arial" w:hAnsi="Arial" w:cs="Arial"/>
              </w:rPr>
            </w:pPr>
            <w:r w:rsidRPr="007022CB">
              <w:rPr>
                <w:rFonts w:ascii="Arial" w:hAnsi="Arial" w:cs="Arial"/>
              </w:rPr>
              <w:t>387</w:t>
            </w:r>
          </w:p>
        </w:tc>
        <w:tc>
          <w:tcPr>
            <w:tcW w:w="9121" w:type="dxa"/>
            <w:tcBorders>
              <w:top w:val="nil"/>
              <w:left w:val="nil"/>
              <w:bottom w:val="single" w:sz="4" w:space="0" w:color="auto"/>
              <w:right w:val="single" w:sz="4" w:space="0" w:color="auto"/>
            </w:tcBorders>
            <w:vAlign w:val="center"/>
            <w:hideMark/>
          </w:tcPr>
          <w:p w14:paraId="0F5305A5" w14:textId="77777777" w:rsidR="007022CB" w:rsidRPr="007022CB" w:rsidRDefault="007022CB" w:rsidP="007022CB">
            <w:pPr>
              <w:rPr>
                <w:rFonts w:ascii="Arial" w:hAnsi="Arial" w:cs="Arial"/>
              </w:rPr>
            </w:pPr>
            <w:r w:rsidRPr="007022CB">
              <w:rPr>
                <w:rFonts w:ascii="Arial" w:hAnsi="Arial" w:cs="Arial"/>
              </w:rPr>
              <w:t>Para todos os gráficos e consultas devem existir mecanismos que possibilitem a classificação pela ordem crescente ou decrescente, informando qual informação será base para a ordenação.</w:t>
            </w:r>
          </w:p>
        </w:tc>
      </w:tr>
      <w:tr w:rsidR="007022CB" w:rsidRPr="007022CB" w14:paraId="14D1E67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704FB0B" w14:textId="77777777" w:rsidR="007022CB" w:rsidRPr="007022CB" w:rsidRDefault="007022CB" w:rsidP="007022CB">
            <w:pPr>
              <w:rPr>
                <w:rFonts w:ascii="Arial" w:hAnsi="Arial" w:cs="Arial"/>
              </w:rPr>
            </w:pPr>
            <w:r w:rsidRPr="007022CB">
              <w:rPr>
                <w:rFonts w:ascii="Arial" w:hAnsi="Arial" w:cs="Arial"/>
              </w:rPr>
              <w:t>388</w:t>
            </w:r>
          </w:p>
        </w:tc>
        <w:tc>
          <w:tcPr>
            <w:tcW w:w="9121" w:type="dxa"/>
            <w:tcBorders>
              <w:top w:val="nil"/>
              <w:left w:val="nil"/>
              <w:bottom w:val="single" w:sz="4" w:space="0" w:color="auto"/>
              <w:right w:val="single" w:sz="4" w:space="0" w:color="auto"/>
            </w:tcBorders>
            <w:vAlign w:val="center"/>
            <w:hideMark/>
          </w:tcPr>
          <w:p w14:paraId="351F822E" w14:textId="77777777" w:rsidR="007022CB" w:rsidRPr="007022CB" w:rsidRDefault="007022CB" w:rsidP="007022CB">
            <w:pPr>
              <w:rPr>
                <w:rFonts w:ascii="Arial" w:hAnsi="Arial" w:cs="Arial"/>
              </w:rPr>
            </w:pPr>
            <w:r w:rsidRPr="007022CB">
              <w:rPr>
                <w:rFonts w:ascii="Arial" w:hAnsi="Arial" w:cs="Arial"/>
              </w:rPr>
              <w:t>No cadastramento do plano de contas próprio de cada banco, deve permitir a vinculação de uma conta COSIF, bem qual o item da 116 a que se refere;</w:t>
            </w:r>
          </w:p>
        </w:tc>
      </w:tr>
      <w:tr w:rsidR="007022CB" w:rsidRPr="007022CB" w14:paraId="25D4BD7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3844A10" w14:textId="77777777" w:rsidR="007022CB" w:rsidRPr="007022CB" w:rsidRDefault="007022CB" w:rsidP="007022CB">
            <w:pPr>
              <w:rPr>
                <w:rFonts w:ascii="Arial" w:hAnsi="Arial" w:cs="Arial"/>
              </w:rPr>
            </w:pPr>
            <w:r w:rsidRPr="007022CB">
              <w:rPr>
                <w:rFonts w:ascii="Arial" w:hAnsi="Arial" w:cs="Arial"/>
              </w:rPr>
              <w:t>389</w:t>
            </w:r>
          </w:p>
        </w:tc>
        <w:tc>
          <w:tcPr>
            <w:tcW w:w="9121" w:type="dxa"/>
            <w:tcBorders>
              <w:top w:val="nil"/>
              <w:left w:val="nil"/>
              <w:bottom w:val="single" w:sz="4" w:space="0" w:color="auto"/>
              <w:right w:val="single" w:sz="4" w:space="0" w:color="auto"/>
            </w:tcBorders>
            <w:vAlign w:val="center"/>
            <w:hideMark/>
          </w:tcPr>
          <w:p w14:paraId="151A1CEF" w14:textId="77777777" w:rsidR="007022CB" w:rsidRPr="007022CB" w:rsidRDefault="007022CB" w:rsidP="007022CB">
            <w:pPr>
              <w:rPr>
                <w:rFonts w:ascii="Arial" w:hAnsi="Arial" w:cs="Arial"/>
              </w:rPr>
            </w:pPr>
            <w:r w:rsidRPr="007022CB">
              <w:rPr>
                <w:rFonts w:ascii="Arial" w:hAnsi="Arial" w:cs="Arial"/>
              </w:rPr>
              <w:t>Deverá existir controle de vigência tanto para o cadastro de plano de contas, quanto para as suas contas</w:t>
            </w:r>
          </w:p>
        </w:tc>
      </w:tr>
      <w:tr w:rsidR="007022CB" w:rsidRPr="007022CB" w14:paraId="6CFEF8D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D7634E1" w14:textId="77777777" w:rsidR="007022CB" w:rsidRPr="007022CB" w:rsidRDefault="007022CB" w:rsidP="007022CB">
            <w:pPr>
              <w:rPr>
                <w:rFonts w:ascii="Arial" w:hAnsi="Arial" w:cs="Arial"/>
              </w:rPr>
            </w:pPr>
            <w:r w:rsidRPr="007022CB">
              <w:rPr>
                <w:rFonts w:ascii="Arial" w:hAnsi="Arial" w:cs="Arial"/>
              </w:rPr>
              <w:t>390</w:t>
            </w:r>
          </w:p>
        </w:tc>
        <w:tc>
          <w:tcPr>
            <w:tcW w:w="9121" w:type="dxa"/>
            <w:tcBorders>
              <w:top w:val="nil"/>
              <w:left w:val="nil"/>
              <w:bottom w:val="single" w:sz="4" w:space="0" w:color="auto"/>
              <w:right w:val="single" w:sz="4" w:space="0" w:color="auto"/>
            </w:tcBorders>
            <w:vAlign w:val="center"/>
            <w:hideMark/>
          </w:tcPr>
          <w:p w14:paraId="6AD79F16" w14:textId="77777777" w:rsidR="007022CB" w:rsidRPr="007022CB" w:rsidRDefault="007022CB" w:rsidP="007022CB">
            <w:pPr>
              <w:rPr>
                <w:rFonts w:ascii="Arial" w:hAnsi="Arial" w:cs="Arial"/>
              </w:rPr>
            </w:pPr>
            <w:r w:rsidRPr="007022CB">
              <w:rPr>
                <w:rFonts w:ascii="Arial" w:hAnsi="Arial" w:cs="Arial"/>
              </w:rPr>
              <w:t>No extrato da declaração, deverá constar a discriminação dos valores declarados nas contas tributáveis e não tributáveis (Informativas)</w:t>
            </w:r>
          </w:p>
        </w:tc>
      </w:tr>
      <w:tr w:rsidR="007022CB" w:rsidRPr="007022CB" w14:paraId="30B184E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C9E2974" w14:textId="77777777" w:rsidR="007022CB" w:rsidRPr="007022CB" w:rsidRDefault="007022CB" w:rsidP="007022CB">
            <w:pPr>
              <w:rPr>
                <w:rFonts w:ascii="Arial" w:hAnsi="Arial" w:cs="Arial"/>
              </w:rPr>
            </w:pPr>
            <w:r w:rsidRPr="007022CB">
              <w:rPr>
                <w:rFonts w:ascii="Arial" w:hAnsi="Arial" w:cs="Arial"/>
              </w:rPr>
              <w:t>391</w:t>
            </w:r>
          </w:p>
        </w:tc>
        <w:tc>
          <w:tcPr>
            <w:tcW w:w="9121" w:type="dxa"/>
            <w:tcBorders>
              <w:top w:val="nil"/>
              <w:left w:val="nil"/>
              <w:bottom w:val="single" w:sz="4" w:space="0" w:color="auto"/>
              <w:right w:val="single" w:sz="4" w:space="0" w:color="auto"/>
            </w:tcBorders>
            <w:vAlign w:val="center"/>
            <w:hideMark/>
          </w:tcPr>
          <w:p w14:paraId="2AA901A9" w14:textId="77777777" w:rsidR="007022CB" w:rsidRPr="007022CB" w:rsidRDefault="007022CB" w:rsidP="007022CB">
            <w:pPr>
              <w:rPr>
                <w:rFonts w:ascii="Arial" w:hAnsi="Arial" w:cs="Arial"/>
              </w:rPr>
            </w:pPr>
            <w:r w:rsidRPr="007022CB">
              <w:rPr>
                <w:rFonts w:ascii="Arial" w:hAnsi="Arial" w:cs="Arial"/>
              </w:rPr>
              <w:t>Permitir a emissão de boleto avulso, o qual esteja  desvinculado da entrega da declaração mensal, sendo necessário apenas informar a competência, valor do ISS Próprio, ISS Retido e observação.</w:t>
            </w:r>
          </w:p>
        </w:tc>
      </w:tr>
      <w:tr w:rsidR="007022CB" w:rsidRPr="007022CB" w14:paraId="52ED906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544DAA7" w14:textId="77777777" w:rsidR="007022CB" w:rsidRPr="007022CB" w:rsidRDefault="007022CB" w:rsidP="007022CB">
            <w:pPr>
              <w:rPr>
                <w:rFonts w:ascii="Arial" w:hAnsi="Arial" w:cs="Arial"/>
              </w:rPr>
            </w:pPr>
            <w:r w:rsidRPr="007022CB">
              <w:rPr>
                <w:rFonts w:ascii="Arial" w:hAnsi="Arial" w:cs="Arial"/>
              </w:rPr>
              <w:t>392</w:t>
            </w:r>
          </w:p>
        </w:tc>
        <w:tc>
          <w:tcPr>
            <w:tcW w:w="9121" w:type="dxa"/>
            <w:tcBorders>
              <w:top w:val="nil"/>
              <w:left w:val="nil"/>
              <w:bottom w:val="single" w:sz="4" w:space="0" w:color="auto"/>
              <w:right w:val="single" w:sz="4" w:space="0" w:color="auto"/>
            </w:tcBorders>
            <w:vAlign w:val="center"/>
            <w:hideMark/>
          </w:tcPr>
          <w:p w14:paraId="5D8503BF" w14:textId="77777777" w:rsidR="007022CB" w:rsidRPr="007022CB" w:rsidRDefault="007022CB" w:rsidP="007022CB">
            <w:pPr>
              <w:rPr>
                <w:rFonts w:ascii="Arial" w:hAnsi="Arial" w:cs="Arial"/>
              </w:rPr>
            </w:pPr>
            <w:r w:rsidRPr="007022CB">
              <w:rPr>
                <w:rFonts w:ascii="Arial" w:hAnsi="Arial" w:cs="Arial"/>
              </w:rPr>
              <w:t>Permitir a consulta dos boletos já emitidos, sendo possível visualizar número. ano, origem, competência, ISS Próprio, ISS Retido, valor total, situação e possível observação;</w:t>
            </w:r>
          </w:p>
        </w:tc>
      </w:tr>
      <w:tr w:rsidR="007022CB" w:rsidRPr="007022CB" w14:paraId="2BE4FD3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EC8927B" w14:textId="77777777" w:rsidR="007022CB" w:rsidRPr="007022CB" w:rsidRDefault="007022CB" w:rsidP="007022CB">
            <w:pPr>
              <w:rPr>
                <w:rFonts w:ascii="Arial" w:hAnsi="Arial" w:cs="Arial"/>
              </w:rPr>
            </w:pPr>
            <w:r w:rsidRPr="007022CB">
              <w:rPr>
                <w:rFonts w:ascii="Arial" w:hAnsi="Arial" w:cs="Arial"/>
              </w:rPr>
              <w:t>393</w:t>
            </w:r>
          </w:p>
        </w:tc>
        <w:tc>
          <w:tcPr>
            <w:tcW w:w="9121" w:type="dxa"/>
            <w:tcBorders>
              <w:top w:val="nil"/>
              <w:left w:val="nil"/>
              <w:bottom w:val="single" w:sz="4" w:space="0" w:color="auto"/>
              <w:right w:val="single" w:sz="4" w:space="0" w:color="auto"/>
            </w:tcBorders>
            <w:vAlign w:val="center"/>
            <w:hideMark/>
          </w:tcPr>
          <w:p w14:paraId="6FA87031" w14:textId="77777777" w:rsidR="007022CB" w:rsidRPr="007022CB" w:rsidRDefault="007022CB" w:rsidP="007022CB">
            <w:pPr>
              <w:rPr>
                <w:rFonts w:ascii="Arial" w:hAnsi="Arial" w:cs="Arial"/>
              </w:rPr>
            </w:pPr>
            <w:r w:rsidRPr="007022CB">
              <w:rPr>
                <w:rFonts w:ascii="Arial" w:hAnsi="Arial" w:cs="Arial"/>
              </w:rPr>
              <w:t>Permitir a emissão de segunda via de um boleto já emitido.</w:t>
            </w:r>
          </w:p>
        </w:tc>
      </w:tr>
      <w:tr w:rsidR="007022CB" w:rsidRPr="007022CB" w14:paraId="5813785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AD2F2BD" w14:textId="77777777" w:rsidR="007022CB" w:rsidRPr="007022CB" w:rsidRDefault="007022CB" w:rsidP="007022CB">
            <w:pPr>
              <w:rPr>
                <w:rFonts w:ascii="Arial" w:hAnsi="Arial" w:cs="Arial"/>
              </w:rPr>
            </w:pPr>
            <w:r w:rsidRPr="007022CB">
              <w:rPr>
                <w:rFonts w:ascii="Arial" w:hAnsi="Arial" w:cs="Arial"/>
              </w:rPr>
              <w:t>394</w:t>
            </w:r>
          </w:p>
        </w:tc>
        <w:tc>
          <w:tcPr>
            <w:tcW w:w="9121" w:type="dxa"/>
            <w:tcBorders>
              <w:top w:val="nil"/>
              <w:left w:val="nil"/>
              <w:bottom w:val="single" w:sz="4" w:space="0" w:color="auto"/>
              <w:right w:val="single" w:sz="4" w:space="0" w:color="auto"/>
            </w:tcBorders>
            <w:vAlign w:val="center"/>
            <w:hideMark/>
          </w:tcPr>
          <w:p w14:paraId="59B6E246" w14:textId="77777777" w:rsidR="007022CB" w:rsidRPr="007022CB" w:rsidRDefault="007022CB" w:rsidP="007022CB">
            <w:pPr>
              <w:rPr>
                <w:rFonts w:ascii="Arial" w:hAnsi="Arial" w:cs="Arial"/>
              </w:rPr>
            </w:pPr>
            <w:r w:rsidRPr="007022CB">
              <w:rPr>
                <w:rFonts w:ascii="Arial" w:hAnsi="Arial" w:cs="Arial"/>
              </w:rPr>
              <w:t>Para prestadores de serviço optantes do Simples Nacional, deve ser possível realizar a declaração de base de cálculo por anexo.</w:t>
            </w:r>
          </w:p>
        </w:tc>
      </w:tr>
      <w:tr w:rsidR="007022CB" w:rsidRPr="007022CB" w14:paraId="0CF0CD16"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7DFB6994" w14:textId="77777777" w:rsidR="007022CB" w:rsidRPr="007022CB" w:rsidRDefault="007022CB" w:rsidP="007022CB">
            <w:pPr>
              <w:rPr>
                <w:rFonts w:ascii="Arial" w:hAnsi="Arial" w:cs="Arial"/>
              </w:rPr>
            </w:pPr>
            <w:r w:rsidRPr="007022CB">
              <w:rPr>
                <w:rFonts w:ascii="Arial" w:hAnsi="Arial" w:cs="Arial"/>
              </w:rPr>
              <w:t>395</w:t>
            </w:r>
          </w:p>
        </w:tc>
        <w:tc>
          <w:tcPr>
            <w:tcW w:w="9121" w:type="dxa"/>
            <w:tcBorders>
              <w:top w:val="nil"/>
              <w:left w:val="nil"/>
              <w:bottom w:val="single" w:sz="4" w:space="0" w:color="auto"/>
              <w:right w:val="single" w:sz="4" w:space="0" w:color="auto"/>
            </w:tcBorders>
            <w:vAlign w:val="center"/>
            <w:hideMark/>
          </w:tcPr>
          <w:p w14:paraId="310E4EC6" w14:textId="77777777" w:rsidR="007022CB" w:rsidRPr="007022CB" w:rsidRDefault="007022CB" w:rsidP="007022CB">
            <w:pPr>
              <w:rPr>
                <w:rFonts w:ascii="Arial" w:hAnsi="Arial" w:cs="Arial"/>
              </w:rPr>
            </w:pPr>
            <w:r w:rsidRPr="007022CB">
              <w:rPr>
                <w:rFonts w:ascii="Arial" w:hAnsi="Arial" w:cs="Arial"/>
              </w:rPr>
              <w:t xml:space="preserve">Deve ser possível o declarante visualizar um resumo da declaração a ser entregue, segregando pela associação dos itens de serviço LC116/03 com os serviços municipais, onde deve demonstrar minimamente as seguintes informações: valor do serviço, valor de dedução, desconto incondicional, base de cálculo, alíquota, valor do </w:t>
            </w:r>
            <w:proofErr w:type="spellStart"/>
            <w:r w:rsidRPr="007022CB">
              <w:rPr>
                <w:rFonts w:ascii="Arial" w:hAnsi="Arial" w:cs="Arial"/>
              </w:rPr>
              <w:t>iss</w:t>
            </w:r>
            <w:proofErr w:type="spellEnd"/>
            <w:r w:rsidRPr="007022CB">
              <w:rPr>
                <w:rFonts w:ascii="Arial" w:hAnsi="Arial" w:cs="Arial"/>
              </w:rPr>
              <w:t xml:space="preserve">, valor do </w:t>
            </w:r>
            <w:proofErr w:type="spellStart"/>
            <w:r w:rsidRPr="007022CB">
              <w:rPr>
                <w:rFonts w:ascii="Arial" w:hAnsi="Arial" w:cs="Arial"/>
              </w:rPr>
              <w:t>iss</w:t>
            </w:r>
            <w:proofErr w:type="spellEnd"/>
            <w:r w:rsidRPr="007022CB">
              <w:rPr>
                <w:rFonts w:ascii="Arial" w:hAnsi="Arial" w:cs="Arial"/>
              </w:rPr>
              <w:t xml:space="preserve"> retido e valor do </w:t>
            </w:r>
            <w:proofErr w:type="spellStart"/>
            <w:r w:rsidRPr="007022CB">
              <w:rPr>
                <w:rFonts w:ascii="Arial" w:hAnsi="Arial" w:cs="Arial"/>
              </w:rPr>
              <w:t>iss</w:t>
            </w:r>
            <w:proofErr w:type="spellEnd"/>
            <w:r w:rsidRPr="007022CB">
              <w:rPr>
                <w:rFonts w:ascii="Arial" w:hAnsi="Arial" w:cs="Arial"/>
              </w:rPr>
              <w:t xml:space="preserve"> devido.</w:t>
            </w:r>
          </w:p>
        </w:tc>
      </w:tr>
      <w:tr w:rsidR="007022CB" w:rsidRPr="007022CB" w14:paraId="1B8506B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CF87F97" w14:textId="77777777" w:rsidR="007022CB" w:rsidRPr="007022CB" w:rsidRDefault="007022CB" w:rsidP="007022CB">
            <w:pPr>
              <w:rPr>
                <w:rFonts w:ascii="Arial" w:hAnsi="Arial" w:cs="Arial"/>
              </w:rPr>
            </w:pPr>
            <w:r w:rsidRPr="007022CB">
              <w:rPr>
                <w:rFonts w:ascii="Arial" w:hAnsi="Arial" w:cs="Arial"/>
              </w:rPr>
              <w:t>396</w:t>
            </w:r>
          </w:p>
        </w:tc>
        <w:tc>
          <w:tcPr>
            <w:tcW w:w="9121" w:type="dxa"/>
            <w:tcBorders>
              <w:top w:val="nil"/>
              <w:left w:val="nil"/>
              <w:bottom w:val="single" w:sz="4" w:space="0" w:color="auto"/>
              <w:right w:val="single" w:sz="4" w:space="0" w:color="auto"/>
            </w:tcBorders>
            <w:vAlign w:val="center"/>
            <w:hideMark/>
          </w:tcPr>
          <w:p w14:paraId="344378FB" w14:textId="77777777" w:rsidR="007022CB" w:rsidRPr="007022CB" w:rsidRDefault="007022CB" w:rsidP="007022CB">
            <w:pPr>
              <w:rPr>
                <w:rFonts w:ascii="Arial" w:hAnsi="Arial" w:cs="Arial"/>
              </w:rPr>
            </w:pPr>
            <w:r w:rsidRPr="007022CB">
              <w:rPr>
                <w:rFonts w:ascii="Arial" w:hAnsi="Arial" w:cs="Arial"/>
              </w:rPr>
              <w:t>Deve ser possível que as cooperativas realizem ajuste do valor global a ser deduzido na competência para os serviços prestados.</w:t>
            </w:r>
          </w:p>
        </w:tc>
      </w:tr>
      <w:tr w:rsidR="007022CB" w:rsidRPr="007022CB" w14:paraId="0F5E703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95F1935" w14:textId="77777777" w:rsidR="007022CB" w:rsidRPr="007022CB" w:rsidRDefault="007022CB" w:rsidP="007022CB">
            <w:pPr>
              <w:rPr>
                <w:rFonts w:ascii="Arial" w:hAnsi="Arial" w:cs="Arial"/>
              </w:rPr>
            </w:pPr>
            <w:r w:rsidRPr="007022CB">
              <w:rPr>
                <w:rFonts w:ascii="Arial" w:hAnsi="Arial" w:cs="Arial"/>
              </w:rPr>
              <w:t>397</w:t>
            </w:r>
          </w:p>
        </w:tc>
        <w:tc>
          <w:tcPr>
            <w:tcW w:w="9121" w:type="dxa"/>
            <w:tcBorders>
              <w:top w:val="nil"/>
              <w:left w:val="nil"/>
              <w:bottom w:val="single" w:sz="4" w:space="0" w:color="auto"/>
              <w:right w:val="single" w:sz="4" w:space="0" w:color="auto"/>
            </w:tcBorders>
            <w:vAlign w:val="center"/>
            <w:hideMark/>
          </w:tcPr>
          <w:p w14:paraId="3056DCB9"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do ISS de uma determinada competência, copiando a chave </w:t>
            </w:r>
            <w:proofErr w:type="spellStart"/>
            <w:r w:rsidRPr="007022CB">
              <w:rPr>
                <w:rFonts w:ascii="Arial" w:hAnsi="Arial" w:cs="Arial"/>
              </w:rPr>
              <w:t>Pix</w:t>
            </w:r>
            <w:proofErr w:type="spellEnd"/>
            <w:r w:rsidRPr="007022CB">
              <w:rPr>
                <w:rFonts w:ascii="Arial" w:hAnsi="Arial" w:cs="Arial"/>
              </w:rPr>
              <w:t xml:space="preserve"> e colando no APP do Banco onde possuí conta.</w:t>
            </w:r>
          </w:p>
        </w:tc>
      </w:tr>
      <w:tr w:rsidR="007022CB" w:rsidRPr="007022CB" w14:paraId="30250EB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5039AA4" w14:textId="77777777" w:rsidR="007022CB" w:rsidRPr="007022CB" w:rsidRDefault="007022CB" w:rsidP="007022CB">
            <w:pPr>
              <w:rPr>
                <w:rFonts w:ascii="Arial" w:hAnsi="Arial" w:cs="Arial"/>
              </w:rPr>
            </w:pPr>
            <w:r w:rsidRPr="007022CB">
              <w:rPr>
                <w:rFonts w:ascii="Arial" w:hAnsi="Arial" w:cs="Arial"/>
              </w:rPr>
              <w:t>398</w:t>
            </w:r>
          </w:p>
        </w:tc>
        <w:tc>
          <w:tcPr>
            <w:tcW w:w="9121" w:type="dxa"/>
            <w:tcBorders>
              <w:top w:val="nil"/>
              <w:left w:val="nil"/>
              <w:bottom w:val="single" w:sz="4" w:space="0" w:color="auto"/>
              <w:right w:val="single" w:sz="4" w:space="0" w:color="auto"/>
            </w:tcBorders>
            <w:vAlign w:val="center"/>
            <w:hideMark/>
          </w:tcPr>
          <w:p w14:paraId="665042F1" w14:textId="77777777" w:rsidR="007022CB" w:rsidRPr="007022CB" w:rsidRDefault="007022CB" w:rsidP="007022CB">
            <w:pPr>
              <w:rPr>
                <w:rFonts w:ascii="Arial" w:hAnsi="Arial" w:cs="Arial"/>
              </w:rPr>
            </w:pPr>
            <w:r w:rsidRPr="007022CB">
              <w:rPr>
                <w:rFonts w:ascii="Arial" w:hAnsi="Arial" w:cs="Arial"/>
              </w:rPr>
              <w:t xml:space="preserve">Permitir que o contribuinte possa realizar o pagamento do ISS de uma determinada competência, realizando a leitura do </w:t>
            </w:r>
            <w:proofErr w:type="spellStart"/>
            <w:r w:rsidRPr="007022CB">
              <w:rPr>
                <w:rFonts w:ascii="Arial" w:hAnsi="Arial" w:cs="Arial"/>
              </w:rPr>
              <w:t>QRcode</w:t>
            </w:r>
            <w:proofErr w:type="spellEnd"/>
            <w:r w:rsidRPr="007022CB">
              <w:rPr>
                <w:rFonts w:ascii="Arial" w:hAnsi="Arial" w:cs="Arial"/>
              </w:rPr>
              <w:t xml:space="preserve"> </w:t>
            </w:r>
            <w:proofErr w:type="spellStart"/>
            <w:r w:rsidRPr="007022CB">
              <w:rPr>
                <w:rFonts w:ascii="Arial" w:hAnsi="Arial" w:cs="Arial"/>
              </w:rPr>
              <w:t>Pix</w:t>
            </w:r>
            <w:proofErr w:type="spellEnd"/>
            <w:r w:rsidRPr="007022CB">
              <w:rPr>
                <w:rFonts w:ascii="Arial" w:hAnsi="Arial" w:cs="Arial"/>
              </w:rPr>
              <w:t xml:space="preserve"> com  leitor  do APP do Banco onde possuí conta.</w:t>
            </w:r>
          </w:p>
        </w:tc>
      </w:tr>
      <w:tr w:rsidR="007022CB" w:rsidRPr="007022CB" w14:paraId="527691D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8B14870" w14:textId="77777777" w:rsidR="007022CB" w:rsidRPr="007022CB" w:rsidRDefault="007022CB" w:rsidP="007022CB">
            <w:pPr>
              <w:rPr>
                <w:rFonts w:ascii="Arial" w:hAnsi="Arial" w:cs="Arial"/>
              </w:rPr>
            </w:pPr>
            <w:r w:rsidRPr="007022CB">
              <w:rPr>
                <w:rFonts w:ascii="Arial" w:hAnsi="Arial" w:cs="Arial"/>
              </w:rPr>
              <w:t>399</w:t>
            </w:r>
          </w:p>
        </w:tc>
        <w:tc>
          <w:tcPr>
            <w:tcW w:w="9121" w:type="dxa"/>
            <w:tcBorders>
              <w:top w:val="nil"/>
              <w:left w:val="nil"/>
              <w:bottom w:val="single" w:sz="4" w:space="0" w:color="auto"/>
              <w:right w:val="single" w:sz="4" w:space="0" w:color="auto"/>
            </w:tcBorders>
            <w:vAlign w:val="center"/>
            <w:hideMark/>
          </w:tcPr>
          <w:p w14:paraId="6434A3A3" w14:textId="77777777" w:rsidR="007022CB" w:rsidRPr="007022CB" w:rsidRDefault="007022CB" w:rsidP="007022CB">
            <w:pPr>
              <w:rPr>
                <w:rFonts w:ascii="Arial" w:hAnsi="Arial" w:cs="Arial"/>
              </w:rPr>
            </w:pPr>
            <w:r w:rsidRPr="007022CB">
              <w:rPr>
                <w:rFonts w:ascii="Arial" w:hAnsi="Arial" w:cs="Arial"/>
              </w:rPr>
              <w:t xml:space="preserve">Permitir definir quais contribuintes eventuais, podem efetuar emissão de documento para pagamento com seleção de documentos fiscais. </w:t>
            </w:r>
          </w:p>
        </w:tc>
      </w:tr>
      <w:tr w:rsidR="007022CB" w:rsidRPr="007022CB" w14:paraId="7935576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9C58E9E" w14:textId="77777777" w:rsidR="007022CB" w:rsidRPr="007022CB" w:rsidRDefault="007022CB" w:rsidP="007022CB">
            <w:pPr>
              <w:rPr>
                <w:rFonts w:ascii="Arial" w:hAnsi="Arial" w:cs="Arial"/>
              </w:rPr>
            </w:pPr>
            <w:r w:rsidRPr="007022CB">
              <w:rPr>
                <w:rFonts w:ascii="Arial" w:hAnsi="Arial" w:cs="Arial"/>
              </w:rPr>
              <w:t>400</w:t>
            </w:r>
          </w:p>
        </w:tc>
        <w:tc>
          <w:tcPr>
            <w:tcW w:w="9121" w:type="dxa"/>
            <w:tcBorders>
              <w:top w:val="nil"/>
              <w:left w:val="nil"/>
              <w:bottom w:val="single" w:sz="4" w:space="0" w:color="auto"/>
              <w:right w:val="single" w:sz="4" w:space="0" w:color="auto"/>
            </w:tcBorders>
            <w:vAlign w:val="center"/>
            <w:hideMark/>
          </w:tcPr>
          <w:p w14:paraId="1AFD0F01" w14:textId="77777777" w:rsidR="007022CB" w:rsidRPr="007022CB" w:rsidRDefault="007022CB" w:rsidP="007022CB">
            <w:pPr>
              <w:rPr>
                <w:rFonts w:ascii="Arial" w:hAnsi="Arial" w:cs="Arial"/>
              </w:rPr>
            </w:pPr>
            <w:r w:rsidRPr="007022CB">
              <w:rPr>
                <w:rFonts w:ascii="Arial" w:hAnsi="Arial" w:cs="Arial"/>
              </w:rPr>
              <w:t xml:space="preserve">Permitir a emissão de documento para pagamento através de Boleto ou PIX para contribuintes eventuais, selecionando os serviços tomados em que há retenção de ISSQN, permitindo selecionar um ou vários documentos fiscais em uma única seleção. </w:t>
            </w:r>
          </w:p>
        </w:tc>
      </w:tr>
      <w:tr w:rsidR="007022CB" w:rsidRPr="007022CB" w14:paraId="127FC04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E66F38C" w14:textId="77777777" w:rsidR="007022CB" w:rsidRPr="007022CB" w:rsidRDefault="007022CB" w:rsidP="007022CB">
            <w:pPr>
              <w:rPr>
                <w:rFonts w:ascii="Arial" w:hAnsi="Arial" w:cs="Arial"/>
              </w:rPr>
            </w:pPr>
            <w:r w:rsidRPr="007022CB">
              <w:rPr>
                <w:rFonts w:ascii="Arial" w:hAnsi="Arial" w:cs="Arial"/>
              </w:rPr>
              <w:t>401</w:t>
            </w:r>
          </w:p>
        </w:tc>
        <w:tc>
          <w:tcPr>
            <w:tcW w:w="9121" w:type="dxa"/>
            <w:tcBorders>
              <w:top w:val="nil"/>
              <w:left w:val="nil"/>
              <w:bottom w:val="single" w:sz="4" w:space="0" w:color="auto"/>
              <w:right w:val="single" w:sz="4" w:space="0" w:color="auto"/>
            </w:tcBorders>
            <w:vAlign w:val="center"/>
            <w:hideMark/>
          </w:tcPr>
          <w:p w14:paraId="1E99EF58" w14:textId="77777777" w:rsidR="007022CB" w:rsidRPr="007022CB" w:rsidRDefault="007022CB" w:rsidP="007022CB">
            <w:pPr>
              <w:rPr>
                <w:rFonts w:ascii="Arial" w:hAnsi="Arial" w:cs="Arial"/>
              </w:rPr>
            </w:pPr>
            <w:r w:rsidRPr="007022CB">
              <w:rPr>
                <w:rFonts w:ascii="Arial" w:hAnsi="Arial" w:cs="Arial"/>
              </w:rPr>
              <w:t xml:space="preserve">Permitir a exportação do extrato em </w:t>
            </w:r>
            <w:proofErr w:type="spellStart"/>
            <w:r w:rsidRPr="007022CB">
              <w:rPr>
                <w:rFonts w:ascii="Arial" w:hAnsi="Arial" w:cs="Arial"/>
              </w:rPr>
              <w:t>XLSx</w:t>
            </w:r>
            <w:proofErr w:type="spellEnd"/>
            <w:r w:rsidRPr="007022CB">
              <w:rPr>
                <w:rFonts w:ascii="Arial" w:hAnsi="Arial" w:cs="Arial"/>
              </w:rPr>
              <w:t>, gerando de forma segregada as informações do resumo de declaração, notas constantes na declaração e a declaração por plano de contas.</w:t>
            </w:r>
          </w:p>
        </w:tc>
      </w:tr>
      <w:tr w:rsidR="007022CB" w:rsidRPr="007022CB" w14:paraId="6137E663"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49FF9425" w14:textId="77777777" w:rsidR="007022CB" w:rsidRPr="007022CB" w:rsidRDefault="007022CB" w:rsidP="007022CB">
            <w:pPr>
              <w:rPr>
                <w:rFonts w:ascii="Arial" w:hAnsi="Arial" w:cs="Arial"/>
              </w:rPr>
            </w:pPr>
            <w:r w:rsidRPr="007022CB">
              <w:rPr>
                <w:rFonts w:ascii="Arial" w:hAnsi="Arial" w:cs="Arial"/>
              </w:rPr>
              <w:t>402</w:t>
            </w:r>
          </w:p>
        </w:tc>
        <w:tc>
          <w:tcPr>
            <w:tcW w:w="9121" w:type="dxa"/>
            <w:tcBorders>
              <w:top w:val="nil"/>
              <w:left w:val="nil"/>
              <w:bottom w:val="single" w:sz="4" w:space="0" w:color="auto"/>
              <w:right w:val="single" w:sz="4" w:space="0" w:color="auto"/>
            </w:tcBorders>
            <w:vAlign w:val="center"/>
            <w:hideMark/>
          </w:tcPr>
          <w:p w14:paraId="6CE3260E" w14:textId="77777777" w:rsidR="007022CB" w:rsidRPr="007022CB" w:rsidRDefault="007022CB" w:rsidP="007022CB">
            <w:pPr>
              <w:rPr>
                <w:rFonts w:ascii="Arial" w:hAnsi="Arial" w:cs="Arial"/>
              </w:rPr>
            </w:pPr>
            <w:r w:rsidRPr="007022CB">
              <w:rPr>
                <w:rFonts w:ascii="Arial" w:hAnsi="Arial" w:cs="Arial"/>
              </w:rPr>
              <w:t>Permitir efetuar a consulta para identificação de valores de ISS devido no município relacionados a serviços prestados e tomados de documentos fiscais eletrônicos que ainda não foram constituídos no cadastro do contribuinte, podendo visualizar a competência, valor de ISS devido de forma segregada (Valor Tomado e Prestado), bem como a visualização dos documentos fiscais eletrônicos que compõe este valor.</w:t>
            </w:r>
          </w:p>
        </w:tc>
      </w:tr>
      <w:tr w:rsidR="007022CB" w:rsidRPr="007022CB" w14:paraId="49A73781"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88E552F" w14:textId="77777777" w:rsidR="007022CB" w:rsidRPr="007022CB" w:rsidRDefault="007022CB" w:rsidP="007022CB">
            <w:pPr>
              <w:rPr>
                <w:rFonts w:ascii="Arial" w:hAnsi="Arial" w:cs="Arial"/>
              </w:rPr>
            </w:pPr>
            <w:r w:rsidRPr="007022CB">
              <w:rPr>
                <w:rFonts w:ascii="Arial" w:hAnsi="Arial" w:cs="Arial"/>
              </w:rPr>
              <w:t>403</w:t>
            </w:r>
          </w:p>
        </w:tc>
        <w:tc>
          <w:tcPr>
            <w:tcW w:w="9121" w:type="dxa"/>
            <w:tcBorders>
              <w:top w:val="nil"/>
              <w:left w:val="nil"/>
              <w:bottom w:val="single" w:sz="4" w:space="0" w:color="auto"/>
              <w:right w:val="single" w:sz="4" w:space="0" w:color="auto"/>
            </w:tcBorders>
            <w:vAlign w:val="center"/>
            <w:hideMark/>
          </w:tcPr>
          <w:p w14:paraId="4766B128" w14:textId="77777777" w:rsidR="007022CB" w:rsidRPr="007022CB" w:rsidRDefault="007022CB" w:rsidP="007022CB">
            <w:pPr>
              <w:rPr>
                <w:rFonts w:ascii="Arial" w:hAnsi="Arial" w:cs="Arial"/>
              </w:rPr>
            </w:pPr>
            <w:r w:rsidRPr="007022CB">
              <w:rPr>
                <w:rFonts w:ascii="Arial" w:hAnsi="Arial" w:cs="Arial"/>
              </w:rPr>
              <w:t>Permitir a constituição de valores de ISS devido no município relacionado a serviços prestados e tomados de documentos fiscais eletrônicos, que ainda não foram constituídos no cadastro do contribuinte, de forma segregada (ISS de Serviços Prestados e Serviços tomados)</w:t>
            </w:r>
          </w:p>
        </w:tc>
      </w:tr>
      <w:tr w:rsidR="007022CB" w:rsidRPr="007022CB" w14:paraId="3B13FF8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F091FE3" w14:textId="77777777" w:rsidR="007022CB" w:rsidRPr="007022CB" w:rsidRDefault="007022CB" w:rsidP="007022CB">
            <w:pPr>
              <w:rPr>
                <w:rFonts w:ascii="Arial" w:hAnsi="Arial" w:cs="Arial"/>
              </w:rPr>
            </w:pPr>
            <w:r w:rsidRPr="007022CB">
              <w:rPr>
                <w:rFonts w:ascii="Arial" w:hAnsi="Arial" w:cs="Arial"/>
              </w:rPr>
              <w:t>404</w:t>
            </w:r>
          </w:p>
        </w:tc>
        <w:tc>
          <w:tcPr>
            <w:tcW w:w="9121" w:type="dxa"/>
            <w:tcBorders>
              <w:top w:val="nil"/>
              <w:left w:val="nil"/>
              <w:bottom w:val="single" w:sz="4" w:space="0" w:color="auto"/>
              <w:right w:val="single" w:sz="4" w:space="0" w:color="auto"/>
            </w:tcBorders>
            <w:vAlign w:val="center"/>
            <w:hideMark/>
          </w:tcPr>
          <w:p w14:paraId="0C192102" w14:textId="77777777" w:rsidR="007022CB" w:rsidRPr="007022CB" w:rsidRDefault="007022CB" w:rsidP="007022CB">
            <w:pPr>
              <w:rPr>
                <w:rFonts w:ascii="Arial" w:hAnsi="Arial" w:cs="Arial"/>
              </w:rPr>
            </w:pPr>
            <w:r w:rsidRPr="007022CB">
              <w:rPr>
                <w:rFonts w:ascii="Arial" w:hAnsi="Arial" w:cs="Arial"/>
              </w:rPr>
              <w:t>Permitir o cancelamento do lançamento de valores de ISS devido no município relacionado a serviços prestados e tomados de documentos fiscais eletrônicos, cujo a constituição ocorreu através da omissão da declaração.</w:t>
            </w:r>
          </w:p>
        </w:tc>
      </w:tr>
      <w:tr w:rsidR="007022CB" w:rsidRPr="007022CB" w14:paraId="237B83E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93EA18F" w14:textId="77777777" w:rsidR="007022CB" w:rsidRPr="007022CB" w:rsidRDefault="007022CB" w:rsidP="007022CB">
            <w:pPr>
              <w:rPr>
                <w:rFonts w:ascii="Arial" w:hAnsi="Arial" w:cs="Arial"/>
              </w:rPr>
            </w:pPr>
            <w:r w:rsidRPr="007022CB">
              <w:rPr>
                <w:rFonts w:ascii="Arial" w:hAnsi="Arial" w:cs="Arial"/>
              </w:rPr>
              <w:lastRenderedPageBreak/>
              <w:t>405</w:t>
            </w:r>
          </w:p>
        </w:tc>
        <w:tc>
          <w:tcPr>
            <w:tcW w:w="9121" w:type="dxa"/>
            <w:tcBorders>
              <w:top w:val="nil"/>
              <w:left w:val="nil"/>
              <w:bottom w:val="single" w:sz="4" w:space="0" w:color="auto"/>
              <w:right w:val="single" w:sz="4" w:space="0" w:color="auto"/>
            </w:tcBorders>
            <w:vAlign w:val="center"/>
            <w:hideMark/>
          </w:tcPr>
          <w:p w14:paraId="42C89150" w14:textId="77777777" w:rsidR="007022CB" w:rsidRPr="007022CB" w:rsidRDefault="007022CB" w:rsidP="007022CB">
            <w:pPr>
              <w:rPr>
                <w:rFonts w:ascii="Arial" w:hAnsi="Arial" w:cs="Arial"/>
              </w:rPr>
            </w:pPr>
            <w:r w:rsidRPr="007022CB">
              <w:rPr>
                <w:rFonts w:ascii="Arial" w:hAnsi="Arial" w:cs="Arial"/>
              </w:rPr>
              <w:t>Permitir a notificação de lançamentos que foram constituídos por omissão de entrega, gerando de forma segregada uma notificação para valores de ISS de Serviços Prestados e outra para ISS de serviços tomados</w:t>
            </w:r>
          </w:p>
        </w:tc>
      </w:tr>
      <w:tr w:rsidR="007022CB" w:rsidRPr="007022CB" w14:paraId="1208471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4800697" w14:textId="77777777" w:rsidR="007022CB" w:rsidRPr="007022CB" w:rsidRDefault="007022CB" w:rsidP="007022CB">
            <w:pPr>
              <w:rPr>
                <w:rFonts w:ascii="Arial" w:hAnsi="Arial" w:cs="Arial"/>
              </w:rPr>
            </w:pPr>
            <w:r w:rsidRPr="007022CB">
              <w:rPr>
                <w:rFonts w:ascii="Arial" w:hAnsi="Arial" w:cs="Arial"/>
              </w:rPr>
              <w:t>406</w:t>
            </w:r>
          </w:p>
        </w:tc>
        <w:tc>
          <w:tcPr>
            <w:tcW w:w="9121" w:type="dxa"/>
            <w:tcBorders>
              <w:top w:val="nil"/>
              <w:left w:val="nil"/>
              <w:bottom w:val="single" w:sz="4" w:space="0" w:color="auto"/>
              <w:right w:val="single" w:sz="4" w:space="0" w:color="auto"/>
            </w:tcBorders>
            <w:vAlign w:val="center"/>
            <w:hideMark/>
          </w:tcPr>
          <w:p w14:paraId="4E89A83F" w14:textId="77777777" w:rsidR="007022CB" w:rsidRPr="007022CB" w:rsidRDefault="007022CB" w:rsidP="007022CB">
            <w:pPr>
              <w:rPr>
                <w:rFonts w:ascii="Arial" w:hAnsi="Arial" w:cs="Arial"/>
              </w:rPr>
            </w:pPr>
            <w:r w:rsidRPr="007022CB">
              <w:rPr>
                <w:rFonts w:ascii="Arial" w:hAnsi="Arial" w:cs="Arial"/>
              </w:rPr>
              <w:t>Permitir o cancelamento da notificação de lançamentos que foram constituídos por omissão de entrega.</w:t>
            </w:r>
          </w:p>
        </w:tc>
      </w:tr>
      <w:tr w:rsidR="007022CB" w:rsidRPr="007022CB" w14:paraId="191199C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29CEF49" w14:textId="77777777" w:rsidR="007022CB" w:rsidRPr="007022CB" w:rsidRDefault="007022CB" w:rsidP="007022CB">
            <w:pPr>
              <w:rPr>
                <w:rFonts w:ascii="Arial" w:hAnsi="Arial" w:cs="Arial"/>
              </w:rPr>
            </w:pPr>
            <w:r w:rsidRPr="007022CB">
              <w:rPr>
                <w:rFonts w:ascii="Arial" w:hAnsi="Arial" w:cs="Arial"/>
              </w:rPr>
              <w:t>407</w:t>
            </w:r>
          </w:p>
        </w:tc>
        <w:tc>
          <w:tcPr>
            <w:tcW w:w="9121" w:type="dxa"/>
            <w:tcBorders>
              <w:top w:val="nil"/>
              <w:left w:val="nil"/>
              <w:bottom w:val="single" w:sz="4" w:space="0" w:color="auto"/>
              <w:right w:val="single" w:sz="4" w:space="0" w:color="auto"/>
            </w:tcBorders>
            <w:vAlign w:val="center"/>
            <w:hideMark/>
          </w:tcPr>
          <w:p w14:paraId="3994B5DC" w14:textId="77777777" w:rsidR="007022CB" w:rsidRPr="007022CB" w:rsidRDefault="007022CB" w:rsidP="007022CB">
            <w:pPr>
              <w:rPr>
                <w:rFonts w:ascii="Arial" w:hAnsi="Arial" w:cs="Arial"/>
              </w:rPr>
            </w:pPr>
            <w:r w:rsidRPr="007022CB">
              <w:rPr>
                <w:rFonts w:ascii="Arial" w:hAnsi="Arial" w:cs="Arial"/>
              </w:rPr>
              <w:t>Permitir que o contribuinte visualize as notificações emitidas pelo fisco municipal contra seu cadastro, listando o número da notificação, a competência, o valor da notificação e a visualização do documento.</w:t>
            </w:r>
          </w:p>
        </w:tc>
      </w:tr>
      <w:tr w:rsidR="007022CB" w:rsidRPr="007022CB" w14:paraId="5EEBE47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346485B" w14:textId="77777777" w:rsidR="007022CB" w:rsidRPr="007022CB" w:rsidRDefault="007022CB" w:rsidP="007022CB">
            <w:pPr>
              <w:rPr>
                <w:rFonts w:ascii="Arial" w:hAnsi="Arial" w:cs="Arial"/>
              </w:rPr>
            </w:pPr>
            <w:r w:rsidRPr="007022CB">
              <w:rPr>
                <w:rFonts w:ascii="Arial" w:hAnsi="Arial" w:cs="Arial"/>
              </w:rPr>
              <w:t>408</w:t>
            </w:r>
          </w:p>
        </w:tc>
        <w:tc>
          <w:tcPr>
            <w:tcW w:w="9121" w:type="dxa"/>
            <w:tcBorders>
              <w:top w:val="nil"/>
              <w:left w:val="nil"/>
              <w:bottom w:val="single" w:sz="4" w:space="0" w:color="auto"/>
              <w:right w:val="single" w:sz="4" w:space="0" w:color="auto"/>
            </w:tcBorders>
            <w:vAlign w:val="center"/>
            <w:hideMark/>
          </w:tcPr>
          <w:p w14:paraId="4A52A0B4" w14:textId="77777777" w:rsidR="007022CB" w:rsidRPr="007022CB" w:rsidRDefault="007022CB" w:rsidP="007022CB">
            <w:pPr>
              <w:rPr>
                <w:rFonts w:ascii="Arial" w:hAnsi="Arial" w:cs="Arial"/>
              </w:rPr>
            </w:pPr>
            <w:r w:rsidRPr="007022CB">
              <w:rPr>
                <w:rFonts w:ascii="Arial" w:hAnsi="Arial" w:cs="Arial"/>
              </w:rPr>
              <w:t>Permitir que o fisco possa consultar as procurações existentes, filtrando a empresa e visualizando as procurações vinculadas, podendo visualizar, CPF, Nome, Vigência e situação da procuração.</w:t>
            </w:r>
          </w:p>
        </w:tc>
      </w:tr>
      <w:tr w:rsidR="007022CB" w:rsidRPr="007022CB" w14:paraId="3AB65BCF"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AA8A996" w14:textId="77777777" w:rsidR="007022CB" w:rsidRPr="007022CB" w:rsidRDefault="007022CB" w:rsidP="007022CB">
            <w:pPr>
              <w:rPr>
                <w:rFonts w:ascii="Arial" w:hAnsi="Arial" w:cs="Arial"/>
              </w:rPr>
            </w:pPr>
            <w:r w:rsidRPr="007022CB">
              <w:rPr>
                <w:rFonts w:ascii="Arial" w:hAnsi="Arial" w:cs="Arial"/>
              </w:rPr>
              <w:t>409</w:t>
            </w:r>
          </w:p>
        </w:tc>
        <w:tc>
          <w:tcPr>
            <w:tcW w:w="9121" w:type="dxa"/>
            <w:tcBorders>
              <w:top w:val="nil"/>
              <w:left w:val="nil"/>
              <w:bottom w:val="single" w:sz="4" w:space="0" w:color="auto"/>
              <w:right w:val="single" w:sz="4" w:space="0" w:color="auto"/>
            </w:tcBorders>
            <w:vAlign w:val="center"/>
            <w:hideMark/>
          </w:tcPr>
          <w:p w14:paraId="537E98BD" w14:textId="77777777" w:rsidR="007022CB" w:rsidRPr="007022CB" w:rsidRDefault="007022CB" w:rsidP="007022CB">
            <w:pPr>
              <w:rPr>
                <w:rFonts w:ascii="Arial" w:hAnsi="Arial" w:cs="Arial"/>
              </w:rPr>
            </w:pPr>
            <w:r w:rsidRPr="007022CB">
              <w:rPr>
                <w:rFonts w:ascii="Arial" w:hAnsi="Arial" w:cs="Arial"/>
              </w:rPr>
              <w:t>Permitir que o fisco a partir de um número do CPF, possa consultar todas as empresas que o CPF está vinculado como outorgante, podendo visualizar o CNPJ da Empresa, Razão social, bem como o detalhamento da procuração podendo visualizar, CPF, Nome, Vigência e situação da procuração.</w:t>
            </w:r>
          </w:p>
        </w:tc>
      </w:tr>
      <w:tr w:rsidR="007022CB" w:rsidRPr="007022CB" w14:paraId="512CDA9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0ECE32E" w14:textId="77777777" w:rsidR="007022CB" w:rsidRPr="007022CB" w:rsidRDefault="007022CB" w:rsidP="007022CB">
            <w:pPr>
              <w:rPr>
                <w:rFonts w:ascii="Arial" w:hAnsi="Arial" w:cs="Arial"/>
              </w:rPr>
            </w:pPr>
            <w:r w:rsidRPr="007022CB">
              <w:rPr>
                <w:rFonts w:ascii="Arial" w:hAnsi="Arial" w:cs="Arial"/>
              </w:rPr>
              <w:t>410</w:t>
            </w:r>
          </w:p>
        </w:tc>
        <w:tc>
          <w:tcPr>
            <w:tcW w:w="9121" w:type="dxa"/>
            <w:tcBorders>
              <w:top w:val="nil"/>
              <w:left w:val="nil"/>
              <w:bottom w:val="single" w:sz="4" w:space="0" w:color="auto"/>
              <w:right w:val="single" w:sz="4" w:space="0" w:color="auto"/>
            </w:tcBorders>
            <w:vAlign w:val="center"/>
            <w:hideMark/>
          </w:tcPr>
          <w:p w14:paraId="1AD3FA0F" w14:textId="77777777" w:rsidR="007022CB" w:rsidRPr="007022CB" w:rsidRDefault="007022CB" w:rsidP="007022CB">
            <w:pPr>
              <w:rPr>
                <w:rFonts w:ascii="Arial" w:hAnsi="Arial" w:cs="Arial"/>
              </w:rPr>
            </w:pPr>
            <w:r w:rsidRPr="007022CB">
              <w:rPr>
                <w:rFonts w:ascii="Arial" w:hAnsi="Arial" w:cs="Arial"/>
              </w:rPr>
              <w:t>Permitir que o fisco efetue cadastramento de benefícios fiscais, informando a base legal, vigência, alíquota reduzida e também o vínculo de um ou mais beneficiados.</w:t>
            </w:r>
          </w:p>
        </w:tc>
      </w:tr>
      <w:tr w:rsidR="007022CB" w:rsidRPr="007022CB" w14:paraId="299DB4F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0CA4FE5" w14:textId="77777777" w:rsidR="007022CB" w:rsidRPr="007022CB" w:rsidRDefault="007022CB" w:rsidP="007022CB">
            <w:pPr>
              <w:rPr>
                <w:rFonts w:ascii="Arial" w:hAnsi="Arial" w:cs="Arial"/>
              </w:rPr>
            </w:pPr>
            <w:r w:rsidRPr="007022CB">
              <w:rPr>
                <w:rFonts w:ascii="Arial" w:hAnsi="Arial" w:cs="Arial"/>
              </w:rPr>
              <w:t>411</w:t>
            </w:r>
          </w:p>
        </w:tc>
        <w:tc>
          <w:tcPr>
            <w:tcW w:w="9121" w:type="dxa"/>
            <w:tcBorders>
              <w:top w:val="nil"/>
              <w:left w:val="nil"/>
              <w:bottom w:val="single" w:sz="4" w:space="0" w:color="auto"/>
              <w:right w:val="single" w:sz="4" w:space="0" w:color="auto"/>
            </w:tcBorders>
            <w:vAlign w:val="center"/>
            <w:hideMark/>
          </w:tcPr>
          <w:p w14:paraId="2C67EA8C" w14:textId="77777777" w:rsidR="007022CB" w:rsidRPr="007022CB" w:rsidRDefault="007022CB" w:rsidP="007022CB">
            <w:pPr>
              <w:rPr>
                <w:rFonts w:ascii="Arial" w:hAnsi="Arial" w:cs="Arial"/>
              </w:rPr>
            </w:pPr>
            <w:r w:rsidRPr="007022CB">
              <w:rPr>
                <w:rFonts w:ascii="Arial" w:hAnsi="Arial" w:cs="Arial"/>
              </w:rPr>
              <w:t>Permitir que o fisco efetue a manutenção das empresas com benefícios fiscais, permitindo a desvinculação da empresa do benefício e/ou alteração da vigência</w:t>
            </w:r>
          </w:p>
        </w:tc>
      </w:tr>
      <w:tr w:rsidR="007022CB" w:rsidRPr="007022CB" w14:paraId="036249D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234DCE6" w14:textId="77777777" w:rsidR="007022CB" w:rsidRPr="007022CB" w:rsidRDefault="007022CB" w:rsidP="007022CB">
            <w:pPr>
              <w:rPr>
                <w:rFonts w:ascii="Arial" w:hAnsi="Arial" w:cs="Arial"/>
              </w:rPr>
            </w:pPr>
            <w:r w:rsidRPr="007022CB">
              <w:rPr>
                <w:rFonts w:ascii="Arial" w:hAnsi="Arial" w:cs="Arial"/>
              </w:rPr>
              <w:t>412</w:t>
            </w:r>
          </w:p>
        </w:tc>
        <w:tc>
          <w:tcPr>
            <w:tcW w:w="9121" w:type="dxa"/>
            <w:tcBorders>
              <w:top w:val="nil"/>
              <w:left w:val="nil"/>
              <w:bottom w:val="single" w:sz="4" w:space="0" w:color="auto"/>
              <w:right w:val="single" w:sz="4" w:space="0" w:color="auto"/>
            </w:tcBorders>
            <w:vAlign w:val="center"/>
            <w:hideMark/>
          </w:tcPr>
          <w:p w14:paraId="610B239E" w14:textId="77777777" w:rsidR="007022CB" w:rsidRPr="007022CB" w:rsidRDefault="007022CB" w:rsidP="007022CB">
            <w:pPr>
              <w:rPr>
                <w:rFonts w:ascii="Arial" w:hAnsi="Arial" w:cs="Arial"/>
              </w:rPr>
            </w:pPr>
            <w:r w:rsidRPr="007022CB">
              <w:rPr>
                <w:rFonts w:ascii="Arial" w:hAnsi="Arial" w:cs="Arial"/>
              </w:rPr>
              <w:t>Permitir que o fisco municipal possa visualizar através de um arquivo no formato PDF, o benefício e as empresas vinculados ao mesmo</w:t>
            </w:r>
          </w:p>
        </w:tc>
      </w:tr>
      <w:tr w:rsidR="007022CB" w:rsidRPr="007022CB" w14:paraId="4F33AA3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CB807C9" w14:textId="77777777" w:rsidR="007022CB" w:rsidRPr="007022CB" w:rsidRDefault="007022CB" w:rsidP="007022CB">
            <w:pPr>
              <w:rPr>
                <w:rFonts w:ascii="Arial" w:hAnsi="Arial" w:cs="Arial"/>
              </w:rPr>
            </w:pPr>
            <w:r w:rsidRPr="007022CB">
              <w:rPr>
                <w:rFonts w:ascii="Arial" w:hAnsi="Arial" w:cs="Arial"/>
              </w:rPr>
              <w:t>413</w:t>
            </w:r>
          </w:p>
        </w:tc>
        <w:tc>
          <w:tcPr>
            <w:tcW w:w="9121" w:type="dxa"/>
            <w:tcBorders>
              <w:top w:val="nil"/>
              <w:left w:val="nil"/>
              <w:bottom w:val="single" w:sz="4" w:space="0" w:color="auto"/>
              <w:right w:val="single" w:sz="4" w:space="0" w:color="auto"/>
            </w:tcBorders>
            <w:vAlign w:val="center"/>
            <w:hideMark/>
          </w:tcPr>
          <w:p w14:paraId="6B0F90D2" w14:textId="77777777" w:rsidR="007022CB" w:rsidRPr="007022CB" w:rsidRDefault="007022CB" w:rsidP="007022CB">
            <w:pPr>
              <w:rPr>
                <w:rFonts w:ascii="Arial" w:hAnsi="Arial" w:cs="Arial"/>
              </w:rPr>
            </w:pPr>
            <w:r w:rsidRPr="007022CB">
              <w:rPr>
                <w:rFonts w:ascii="Arial" w:hAnsi="Arial" w:cs="Arial"/>
              </w:rPr>
              <w:t xml:space="preserve">Permitir que o fisco municipal possa exportar em </w:t>
            </w:r>
            <w:proofErr w:type="spellStart"/>
            <w:r w:rsidRPr="007022CB">
              <w:rPr>
                <w:rFonts w:ascii="Arial" w:hAnsi="Arial" w:cs="Arial"/>
              </w:rPr>
              <w:t>XLSx</w:t>
            </w:r>
            <w:proofErr w:type="spellEnd"/>
            <w:r w:rsidRPr="007022CB">
              <w:rPr>
                <w:rFonts w:ascii="Arial" w:hAnsi="Arial" w:cs="Arial"/>
              </w:rPr>
              <w:t xml:space="preserve"> a relação de benefício e seus beneficiários, podendo visualizar dados do benefício, bem como os dados dos beneficiários vinculados ao mesmo.</w:t>
            </w:r>
          </w:p>
        </w:tc>
      </w:tr>
      <w:tr w:rsidR="007022CB" w:rsidRPr="007022CB" w14:paraId="38846E09"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C160FC5" w14:textId="77777777" w:rsidR="007022CB" w:rsidRPr="007022CB" w:rsidRDefault="007022CB" w:rsidP="007022CB">
            <w:pPr>
              <w:rPr>
                <w:rFonts w:ascii="Arial" w:hAnsi="Arial" w:cs="Arial"/>
              </w:rPr>
            </w:pPr>
            <w:r w:rsidRPr="007022CB">
              <w:rPr>
                <w:rFonts w:ascii="Arial" w:hAnsi="Arial" w:cs="Arial"/>
              </w:rPr>
              <w:t>414</w:t>
            </w:r>
          </w:p>
        </w:tc>
        <w:tc>
          <w:tcPr>
            <w:tcW w:w="9121" w:type="dxa"/>
            <w:tcBorders>
              <w:top w:val="nil"/>
              <w:left w:val="nil"/>
              <w:bottom w:val="single" w:sz="4" w:space="0" w:color="auto"/>
              <w:right w:val="single" w:sz="4" w:space="0" w:color="auto"/>
            </w:tcBorders>
            <w:vAlign w:val="center"/>
            <w:hideMark/>
          </w:tcPr>
          <w:p w14:paraId="4567C1D9" w14:textId="77777777" w:rsidR="007022CB" w:rsidRPr="007022CB" w:rsidRDefault="007022CB" w:rsidP="007022CB">
            <w:pPr>
              <w:rPr>
                <w:rFonts w:ascii="Arial" w:hAnsi="Arial" w:cs="Arial"/>
              </w:rPr>
            </w:pPr>
            <w:r w:rsidRPr="007022CB">
              <w:rPr>
                <w:rFonts w:ascii="Arial" w:hAnsi="Arial" w:cs="Arial"/>
              </w:rPr>
              <w:t>Permitir que no processo de emissão de nota fiscal eletrônica a alíquota apurada leve em consideração o benefício vinculado ao prestador, podendo visualizar na impressão do DANFSE a base legal que sustenta a concessão do benefício fiscal</w:t>
            </w:r>
          </w:p>
        </w:tc>
      </w:tr>
      <w:tr w:rsidR="007022CB" w:rsidRPr="007022CB" w14:paraId="17E5010F"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B7E1EB1" w14:textId="77777777" w:rsidR="007022CB" w:rsidRPr="007022CB" w:rsidRDefault="007022CB" w:rsidP="007022CB">
            <w:pPr>
              <w:rPr>
                <w:rFonts w:ascii="Arial" w:hAnsi="Arial" w:cs="Arial"/>
              </w:rPr>
            </w:pPr>
            <w:r w:rsidRPr="007022CB">
              <w:rPr>
                <w:rFonts w:ascii="Arial" w:hAnsi="Arial" w:cs="Arial"/>
              </w:rPr>
              <w:t>415</w:t>
            </w:r>
          </w:p>
        </w:tc>
        <w:tc>
          <w:tcPr>
            <w:tcW w:w="9121" w:type="dxa"/>
            <w:tcBorders>
              <w:top w:val="nil"/>
              <w:left w:val="nil"/>
              <w:bottom w:val="single" w:sz="4" w:space="0" w:color="auto"/>
              <w:right w:val="single" w:sz="4" w:space="0" w:color="auto"/>
            </w:tcBorders>
            <w:vAlign w:val="center"/>
            <w:hideMark/>
          </w:tcPr>
          <w:p w14:paraId="406C5AD2" w14:textId="77777777" w:rsidR="007022CB" w:rsidRPr="007022CB" w:rsidRDefault="007022CB" w:rsidP="007022CB">
            <w:pPr>
              <w:rPr>
                <w:rFonts w:ascii="Arial" w:hAnsi="Arial" w:cs="Arial"/>
              </w:rPr>
            </w:pPr>
            <w:r w:rsidRPr="007022CB">
              <w:rPr>
                <w:rFonts w:ascii="Arial" w:hAnsi="Arial" w:cs="Arial"/>
              </w:rPr>
              <w:t>Possibilitar a visualização em forma gráfica de dados gerenciais em área pública, podendo visualizar dados inerentes as declarações de serviços, podendo visualizar as doze últimas competências apurando o total de ISS apurado de serviços prestados e de forma segregada o total do ISS de serviços tomados.</w:t>
            </w:r>
          </w:p>
        </w:tc>
      </w:tr>
      <w:tr w:rsidR="007022CB" w:rsidRPr="007022CB" w14:paraId="24DA3FEF"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7665CF6" w14:textId="77777777" w:rsidR="007022CB" w:rsidRPr="007022CB" w:rsidRDefault="007022CB" w:rsidP="007022CB">
            <w:pPr>
              <w:rPr>
                <w:rFonts w:ascii="Arial" w:hAnsi="Arial" w:cs="Arial"/>
              </w:rPr>
            </w:pPr>
            <w:r w:rsidRPr="007022CB">
              <w:rPr>
                <w:rFonts w:ascii="Arial" w:hAnsi="Arial" w:cs="Arial"/>
              </w:rPr>
              <w:t>416</w:t>
            </w:r>
          </w:p>
        </w:tc>
        <w:tc>
          <w:tcPr>
            <w:tcW w:w="9121" w:type="dxa"/>
            <w:tcBorders>
              <w:top w:val="nil"/>
              <w:left w:val="nil"/>
              <w:bottom w:val="single" w:sz="4" w:space="0" w:color="auto"/>
              <w:right w:val="single" w:sz="4" w:space="0" w:color="auto"/>
            </w:tcBorders>
            <w:vAlign w:val="center"/>
            <w:hideMark/>
          </w:tcPr>
          <w:p w14:paraId="3D093244" w14:textId="77777777" w:rsidR="007022CB" w:rsidRPr="007022CB" w:rsidRDefault="007022CB" w:rsidP="007022CB">
            <w:pPr>
              <w:rPr>
                <w:rFonts w:ascii="Arial" w:hAnsi="Arial" w:cs="Arial"/>
              </w:rPr>
            </w:pPr>
            <w:r w:rsidRPr="007022CB">
              <w:rPr>
                <w:rFonts w:ascii="Arial" w:hAnsi="Arial" w:cs="Arial"/>
              </w:rPr>
              <w:t>Possibilitar a visualização em forma gráfica de dados gerenciais em área pública, podendo visualizar dados inerentes as declarações de serviços entregues fora do prazo previsto na legislação, podendo visualizar as doze últimas competências apurando o total de ISS apurado de serviços prestados e de forma segregada o total do ISS de serviços tomados.</w:t>
            </w:r>
          </w:p>
        </w:tc>
      </w:tr>
      <w:tr w:rsidR="007022CB" w:rsidRPr="007022CB" w14:paraId="4F5D7923"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63D37682" w14:textId="77777777" w:rsidR="007022CB" w:rsidRPr="007022CB" w:rsidRDefault="007022CB" w:rsidP="007022CB">
            <w:pPr>
              <w:rPr>
                <w:rFonts w:ascii="Arial" w:hAnsi="Arial" w:cs="Arial"/>
              </w:rPr>
            </w:pPr>
            <w:r w:rsidRPr="007022CB">
              <w:rPr>
                <w:rFonts w:ascii="Arial" w:hAnsi="Arial" w:cs="Arial"/>
              </w:rPr>
              <w:t>417</w:t>
            </w:r>
          </w:p>
        </w:tc>
        <w:tc>
          <w:tcPr>
            <w:tcW w:w="9121" w:type="dxa"/>
            <w:tcBorders>
              <w:top w:val="nil"/>
              <w:left w:val="nil"/>
              <w:bottom w:val="single" w:sz="4" w:space="0" w:color="auto"/>
              <w:right w:val="single" w:sz="4" w:space="0" w:color="auto"/>
            </w:tcBorders>
            <w:vAlign w:val="center"/>
            <w:hideMark/>
          </w:tcPr>
          <w:p w14:paraId="42764C64" w14:textId="77777777" w:rsidR="007022CB" w:rsidRPr="007022CB" w:rsidRDefault="007022CB" w:rsidP="007022CB">
            <w:pPr>
              <w:rPr>
                <w:rFonts w:ascii="Arial" w:hAnsi="Arial" w:cs="Arial"/>
              </w:rPr>
            </w:pPr>
            <w:r w:rsidRPr="007022CB">
              <w:rPr>
                <w:rFonts w:ascii="Arial" w:hAnsi="Arial" w:cs="Arial"/>
              </w:rPr>
              <w:t>Possibilitar a visualização em forma gráfica de dados gerenciais em área pública, podendo visualizar dados inerentes as declarações de serviços entregues e pagas dentro do prazo previsto na legislação, podendo visualizar as doze últimas competências apurando o total de ISS apurado de serviços prestados e de forma segregada o total do ISS de serviços tomados.</w:t>
            </w:r>
          </w:p>
        </w:tc>
      </w:tr>
      <w:tr w:rsidR="007022CB" w:rsidRPr="007022CB" w14:paraId="345C314C"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FFD0144" w14:textId="77777777" w:rsidR="007022CB" w:rsidRPr="007022CB" w:rsidRDefault="007022CB" w:rsidP="007022CB">
            <w:pPr>
              <w:rPr>
                <w:rFonts w:ascii="Arial" w:hAnsi="Arial" w:cs="Arial"/>
              </w:rPr>
            </w:pPr>
            <w:r w:rsidRPr="007022CB">
              <w:rPr>
                <w:rFonts w:ascii="Arial" w:hAnsi="Arial" w:cs="Arial"/>
              </w:rPr>
              <w:t>418</w:t>
            </w:r>
          </w:p>
        </w:tc>
        <w:tc>
          <w:tcPr>
            <w:tcW w:w="9121" w:type="dxa"/>
            <w:tcBorders>
              <w:top w:val="nil"/>
              <w:left w:val="nil"/>
              <w:bottom w:val="single" w:sz="4" w:space="0" w:color="auto"/>
              <w:right w:val="single" w:sz="4" w:space="0" w:color="auto"/>
            </w:tcBorders>
            <w:vAlign w:val="center"/>
            <w:hideMark/>
          </w:tcPr>
          <w:p w14:paraId="38266778" w14:textId="77777777" w:rsidR="007022CB" w:rsidRPr="007022CB" w:rsidRDefault="007022CB" w:rsidP="007022CB">
            <w:pPr>
              <w:rPr>
                <w:rFonts w:ascii="Arial" w:hAnsi="Arial" w:cs="Arial"/>
              </w:rPr>
            </w:pPr>
            <w:r w:rsidRPr="007022CB">
              <w:rPr>
                <w:rFonts w:ascii="Arial" w:hAnsi="Arial" w:cs="Arial"/>
              </w:rPr>
              <w:t>Permitir, ao Fisco Municipal, determinar quais prestadores de serviços podem emitir notas com atividades não autorizadas, limitando a emissão de Notas Fiscais eletrônicas com serviços não autorizados. Essa limitação pode ser efetuada por competências ou por período.</w:t>
            </w:r>
          </w:p>
        </w:tc>
      </w:tr>
      <w:tr w:rsidR="007022CB" w:rsidRPr="007022CB" w14:paraId="2396ECD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FDC0E1F" w14:textId="77777777" w:rsidR="007022CB" w:rsidRPr="007022CB" w:rsidRDefault="007022CB" w:rsidP="007022CB">
            <w:pPr>
              <w:rPr>
                <w:rFonts w:ascii="Arial" w:hAnsi="Arial" w:cs="Arial"/>
              </w:rPr>
            </w:pPr>
            <w:r w:rsidRPr="007022CB">
              <w:rPr>
                <w:rFonts w:ascii="Arial" w:hAnsi="Arial" w:cs="Arial"/>
              </w:rPr>
              <w:t>419</w:t>
            </w:r>
          </w:p>
        </w:tc>
        <w:tc>
          <w:tcPr>
            <w:tcW w:w="9121" w:type="dxa"/>
            <w:tcBorders>
              <w:top w:val="nil"/>
              <w:left w:val="nil"/>
              <w:bottom w:val="single" w:sz="4" w:space="0" w:color="auto"/>
              <w:right w:val="single" w:sz="4" w:space="0" w:color="auto"/>
            </w:tcBorders>
            <w:vAlign w:val="center"/>
            <w:hideMark/>
          </w:tcPr>
          <w:p w14:paraId="4816891D" w14:textId="77777777" w:rsidR="007022CB" w:rsidRPr="007022CB" w:rsidRDefault="007022CB" w:rsidP="007022CB">
            <w:pPr>
              <w:rPr>
                <w:rFonts w:ascii="Arial" w:hAnsi="Arial" w:cs="Arial"/>
              </w:rPr>
            </w:pPr>
            <w:r w:rsidRPr="007022CB">
              <w:rPr>
                <w:rFonts w:ascii="Arial" w:hAnsi="Arial" w:cs="Arial"/>
              </w:rPr>
              <w:t>Permitir, ao fisco municipal no momento em que constituírem os créditos de omissos gerar um aviso que será exibido como prioridade ao contribuinte na tela inicial.</w:t>
            </w:r>
          </w:p>
        </w:tc>
      </w:tr>
      <w:tr w:rsidR="007022CB" w:rsidRPr="007022CB" w14:paraId="0C7AE3E3"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007A1C7" w14:textId="77777777" w:rsidR="007022CB" w:rsidRPr="007022CB" w:rsidRDefault="007022CB" w:rsidP="007022CB">
            <w:pPr>
              <w:rPr>
                <w:rFonts w:ascii="Arial" w:hAnsi="Arial" w:cs="Arial"/>
              </w:rPr>
            </w:pPr>
            <w:r w:rsidRPr="007022CB">
              <w:rPr>
                <w:rFonts w:ascii="Arial" w:hAnsi="Arial" w:cs="Arial"/>
              </w:rPr>
              <w:t>420</w:t>
            </w:r>
          </w:p>
        </w:tc>
        <w:tc>
          <w:tcPr>
            <w:tcW w:w="9121" w:type="dxa"/>
            <w:tcBorders>
              <w:top w:val="nil"/>
              <w:left w:val="nil"/>
              <w:bottom w:val="single" w:sz="4" w:space="0" w:color="auto"/>
              <w:right w:val="single" w:sz="4" w:space="0" w:color="auto"/>
            </w:tcBorders>
            <w:vAlign w:val="center"/>
            <w:hideMark/>
          </w:tcPr>
          <w:p w14:paraId="6FD654AA" w14:textId="77777777" w:rsidR="007022CB" w:rsidRPr="007022CB" w:rsidRDefault="007022CB" w:rsidP="007022CB">
            <w:pPr>
              <w:rPr>
                <w:rFonts w:ascii="Arial" w:hAnsi="Arial" w:cs="Arial"/>
              </w:rPr>
            </w:pPr>
            <w:r w:rsidRPr="007022CB">
              <w:rPr>
                <w:rFonts w:ascii="Arial" w:hAnsi="Arial" w:cs="Arial"/>
              </w:rPr>
              <w:t>Permitir que o fisco municipal, adicione exceções no que diz respeito ao domicílio para pagamento do ISS, permitindo definir para os prestadores de serviços emissores de documento fiscal quais serão os tomadores e municípios de incidência que terão o domicilio do ISS diferente do previsto na LC 116/03.</w:t>
            </w:r>
          </w:p>
        </w:tc>
      </w:tr>
      <w:tr w:rsidR="007022CB" w:rsidRPr="007022CB" w14:paraId="7747C4BB"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185451E" w14:textId="77777777" w:rsidR="007022CB" w:rsidRPr="007022CB" w:rsidRDefault="007022CB" w:rsidP="007022CB">
            <w:pPr>
              <w:rPr>
                <w:rFonts w:ascii="Arial" w:hAnsi="Arial" w:cs="Arial"/>
              </w:rPr>
            </w:pPr>
            <w:r w:rsidRPr="007022CB">
              <w:rPr>
                <w:rFonts w:ascii="Arial" w:hAnsi="Arial" w:cs="Arial"/>
              </w:rPr>
              <w:t>421</w:t>
            </w:r>
          </w:p>
        </w:tc>
        <w:tc>
          <w:tcPr>
            <w:tcW w:w="9121" w:type="dxa"/>
            <w:tcBorders>
              <w:top w:val="nil"/>
              <w:left w:val="nil"/>
              <w:bottom w:val="single" w:sz="4" w:space="0" w:color="auto"/>
              <w:right w:val="single" w:sz="4" w:space="0" w:color="auto"/>
            </w:tcBorders>
            <w:vAlign w:val="center"/>
            <w:hideMark/>
          </w:tcPr>
          <w:p w14:paraId="50B97EF1" w14:textId="77777777" w:rsidR="007022CB" w:rsidRPr="007022CB" w:rsidRDefault="007022CB" w:rsidP="007022CB">
            <w:pPr>
              <w:rPr>
                <w:rFonts w:ascii="Arial" w:hAnsi="Arial" w:cs="Arial"/>
              </w:rPr>
            </w:pPr>
            <w:r w:rsidRPr="007022CB">
              <w:rPr>
                <w:rFonts w:ascii="Arial" w:hAnsi="Arial" w:cs="Arial"/>
              </w:rPr>
              <w:t>Permitir que contribuintes emitam boletos após a entrega da declaração, informando se os boletos anteriores foram pagos ou não considerando esses valores ao apurar o saldo para pagamento, sem que o pagamento dos boletos anteriores tenham sido processados no sistema tributário.</w:t>
            </w:r>
          </w:p>
        </w:tc>
      </w:tr>
      <w:tr w:rsidR="007022CB" w:rsidRPr="007022CB" w14:paraId="432CC26D"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7532A54" w14:textId="77777777" w:rsidR="007022CB" w:rsidRPr="007022CB" w:rsidRDefault="007022CB" w:rsidP="007022CB">
            <w:pPr>
              <w:rPr>
                <w:rFonts w:ascii="Arial" w:hAnsi="Arial" w:cs="Arial"/>
              </w:rPr>
            </w:pPr>
            <w:r w:rsidRPr="007022CB">
              <w:rPr>
                <w:rFonts w:ascii="Arial" w:hAnsi="Arial" w:cs="Arial"/>
              </w:rPr>
              <w:t>422</w:t>
            </w:r>
          </w:p>
        </w:tc>
        <w:tc>
          <w:tcPr>
            <w:tcW w:w="9121" w:type="dxa"/>
            <w:tcBorders>
              <w:top w:val="nil"/>
              <w:left w:val="nil"/>
              <w:bottom w:val="single" w:sz="4" w:space="0" w:color="auto"/>
              <w:right w:val="single" w:sz="4" w:space="0" w:color="auto"/>
            </w:tcBorders>
            <w:vAlign w:val="center"/>
            <w:hideMark/>
          </w:tcPr>
          <w:p w14:paraId="6C8B9DAC" w14:textId="77777777" w:rsidR="007022CB" w:rsidRPr="007022CB" w:rsidRDefault="007022CB" w:rsidP="007022CB">
            <w:pPr>
              <w:rPr>
                <w:rFonts w:ascii="Arial" w:hAnsi="Arial" w:cs="Arial"/>
              </w:rPr>
            </w:pPr>
            <w:r w:rsidRPr="007022CB">
              <w:rPr>
                <w:rFonts w:ascii="Arial" w:hAnsi="Arial" w:cs="Arial"/>
              </w:rPr>
              <w:t>Estar aderente a resolução CGSN 169/2022, bloqueando a emissão de nota fiscal eletrônica caso o contribuinte seja microempreendedor individual (MEI)</w:t>
            </w:r>
          </w:p>
        </w:tc>
      </w:tr>
      <w:tr w:rsidR="007022CB" w:rsidRPr="007022CB" w14:paraId="2B2829E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72B9BA7" w14:textId="77777777" w:rsidR="007022CB" w:rsidRPr="007022CB" w:rsidRDefault="007022CB" w:rsidP="007022CB">
            <w:pPr>
              <w:rPr>
                <w:rFonts w:ascii="Arial" w:hAnsi="Arial" w:cs="Arial"/>
              </w:rPr>
            </w:pPr>
            <w:r w:rsidRPr="007022CB">
              <w:rPr>
                <w:rFonts w:ascii="Arial" w:hAnsi="Arial" w:cs="Arial"/>
              </w:rPr>
              <w:t>423</w:t>
            </w:r>
          </w:p>
        </w:tc>
        <w:tc>
          <w:tcPr>
            <w:tcW w:w="9121" w:type="dxa"/>
            <w:tcBorders>
              <w:top w:val="nil"/>
              <w:left w:val="nil"/>
              <w:bottom w:val="single" w:sz="4" w:space="0" w:color="auto"/>
              <w:right w:val="single" w:sz="4" w:space="0" w:color="auto"/>
            </w:tcBorders>
            <w:vAlign w:val="center"/>
            <w:hideMark/>
          </w:tcPr>
          <w:p w14:paraId="4EFF1728" w14:textId="77777777" w:rsidR="007022CB" w:rsidRPr="007022CB" w:rsidRDefault="007022CB" w:rsidP="007022CB">
            <w:pPr>
              <w:rPr>
                <w:rFonts w:ascii="Arial" w:hAnsi="Arial" w:cs="Arial"/>
              </w:rPr>
            </w:pPr>
            <w:r w:rsidRPr="007022CB">
              <w:rPr>
                <w:rFonts w:ascii="Arial" w:hAnsi="Arial" w:cs="Arial"/>
              </w:rPr>
              <w:t>Permitir através de relatórios, comparar os dados declarados junto a Receita Federal do Brasil, dados declarados junto ao ISS Digital e os valores pagos no sistema Tributário Municipal.</w:t>
            </w:r>
          </w:p>
        </w:tc>
      </w:tr>
      <w:tr w:rsidR="007022CB" w:rsidRPr="007022CB" w14:paraId="41D5FAE8"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EDD657B" w14:textId="77777777" w:rsidR="007022CB" w:rsidRPr="007022CB" w:rsidRDefault="007022CB" w:rsidP="007022CB">
            <w:pPr>
              <w:rPr>
                <w:rFonts w:ascii="Arial" w:hAnsi="Arial" w:cs="Arial"/>
              </w:rPr>
            </w:pPr>
            <w:r w:rsidRPr="007022CB">
              <w:rPr>
                <w:rFonts w:ascii="Arial" w:hAnsi="Arial" w:cs="Arial"/>
              </w:rPr>
              <w:t>424</w:t>
            </w:r>
          </w:p>
        </w:tc>
        <w:tc>
          <w:tcPr>
            <w:tcW w:w="9121" w:type="dxa"/>
            <w:tcBorders>
              <w:top w:val="nil"/>
              <w:left w:val="nil"/>
              <w:bottom w:val="single" w:sz="4" w:space="0" w:color="auto"/>
              <w:right w:val="single" w:sz="4" w:space="0" w:color="auto"/>
            </w:tcBorders>
            <w:vAlign w:val="center"/>
            <w:hideMark/>
          </w:tcPr>
          <w:p w14:paraId="4E8AE73D" w14:textId="77777777" w:rsidR="007022CB" w:rsidRPr="007022CB" w:rsidRDefault="007022CB" w:rsidP="007022CB">
            <w:pPr>
              <w:rPr>
                <w:rFonts w:ascii="Arial" w:hAnsi="Arial" w:cs="Arial"/>
              </w:rPr>
            </w:pPr>
            <w:r w:rsidRPr="007022CB">
              <w:rPr>
                <w:rFonts w:ascii="Arial" w:hAnsi="Arial" w:cs="Arial"/>
              </w:rPr>
              <w:t>Permitir a definição de prestadores de serviços estabelecidos e não estabelecidos no município, para que possam efetuar cadastramento de obras para controle especial de dedução da base de cálculo de serviços de construção de civil.</w:t>
            </w:r>
          </w:p>
        </w:tc>
      </w:tr>
      <w:tr w:rsidR="007022CB" w:rsidRPr="007022CB" w14:paraId="5CA1A90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90777C3" w14:textId="77777777" w:rsidR="007022CB" w:rsidRPr="007022CB" w:rsidRDefault="007022CB" w:rsidP="007022CB">
            <w:pPr>
              <w:rPr>
                <w:rFonts w:ascii="Arial" w:hAnsi="Arial" w:cs="Arial"/>
              </w:rPr>
            </w:pPr>
            <w:r w:rsidRPr="007022CB">
              <w:rPr>
                <w:rFonts w:ascii="Arial" w:hAnsi="Arial" w:cs="Arial"/>
              </w:rPr>
              <w:lastRenderedPageBreak/>
              <w:t>425</w:t>
            </w:r>
          </w:p>
        </w:tc>
        <w:tc>
          <w:tcPr>
            <w:tcW w:w="9121" w:type="dxa"/>
            <w:tcBorders>
              <w:top w:val="nil"/>
              <w:left w:val="nil"/>
              <w:bottom w:val="single" w:sz="4" w:space="0" w:color="auto"/>
              <w:right w:val="single" w:sz="4" w:space="0" w:color="auto"/>
            </w:tcBorders>
            <w:vAlign w:val="center"/>
            <w:hideMark/>
          </w:tcPr>
          <w:p w14:paraId="3E8A59BE" w14:textId="77777777" w:rsidR="007022CB" w:rsidRPr="007022CB" w:rsidRDefault="007022CB" w:rsidP="007022CB">
            <w:pPr>
              <w:rPr>
                <w:rFonts w:ascii="Arial" w:hAnsi="Arial" w:cs="Arial"/>
              </w:rPr>
            </w:pPr>
            <w:r w:rsidRPr="007022CB">
              <w:rPr>
                <w:rFonts w:ascii="Arial" w:hAnsi="Arial" w:cs="Arial"/>
              </w:rPr>
              <w:t>Permitir que prestadores de serviços devidamente habilitados pelo fisco municipal possam cadastrar obras, informando minimamente: Local da Obra, proprietário e informar uma ou mais notas de materiais</w:t>
            </w:r>
          </w:p>
        </w:tc>
      </w:tr>
      <w:tr w:rsidR="007022CB" w:rsidRPr="007022CB" w14:paraId="5C662E29"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0DF98E3" w14:textId="77777777" w:rsidR="007022CB" w:rsidRPr="007022CB" w:rsidRDefault="007022CB" w:rsidP="007022CB">
            <w:pPr>
              <w:rPr>
                <w:rFonts w:ascii="Arial" w:hAnsi="Arial" w:cs="Arial"/>
              </w:rPr>
            </w:pPr>
            <w:r w:rsidRPr="007022CB">
              <w:rPr>
                <w:rFonts w:ascii="Arial" w:hAnsi="Arial" w:cs="Arial"/>
              </w:rPr>
              <w:t>426</w:t>
            </w:r>
          </w:p>
        </w:tc>
        <w:tc>
          <w:tcPr>
            <w:tcW w:w="9121" w:type="dxa"/>
            <w:tcBorders>
              <w:top w:val="nil"/>
              <w:left w:val="nil"/>
              <w:bottom w:val="single" w:sz="4" w:space="0" w:color="auto"/>
              <w:right w:val="single" w:sz="4" w:space="0" w:color="auto"/>
            </w:tcBorders>
            <w:vAlign w:val="center"/>
            <w:hideMark/>
          </w:tcPr>
          <w:p w14:paraId="5CF920A4" w14:textId="77777777" w:rsidR="007022CB" w:rsidRPr="007022CB" w:rsidRDefault="007022CB" w:rsidP="007022CB">
            <w:pPr>
              <w:rPr>
                <w:rFonts w:ascii="Arial" w:hAnsi="Arial" w:cs="Arial"/>
              </w:rPr>
            </w:pPr>
            <w:r w:rsidRPr="007022CB">
              <w:rPr>
                <w:rFonts w:ascii="Arial" w:hAnsi="Arial" w:cs="Arial"/>
              </w:rPr>
              <w:t>Permitir que o Fisco Municipal, Homologue os pedidos de dedução de base de cálculo, avaliando os documentos fiscais de materiais e obras cadastradas, permitindo que o fisco altere o valor a ser homologado conforme entendimento próprio</w:t>
            </w:r>
          </w:p>
        </w:tc>
      </w:tr>
      <w:tr w:rsidR="007022CB" w:rsidRPr="007022CB" w14:paraId="131CFF4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705BB07" w14:textId="77777777" w:rsidR="007022CB" w:rsidRPr="007022CB" w:rsidRDefault="007022CB" w:rsidP="007022CB">
            <w:pPr>
              <w:rPr>
                <w:rFonts w:ascii="Arial" w:hAnsi="Arial" w:cs="Arial"/>
              </w:rPr>
            </w:pPr>
            <w:r w:rsidRPr="007022CB">
              <w:rPr>
                <w:rFonts w:ascii="Arial" w:hAnsi="Arial" w:cs="Arial"/>
              </w:rPr>
              <w:t>427</w:t>
            </w:r>
          </w:p>
        </w:tc>
        <w:tc>
          <w:tcPr>
            <w:tcW w:w="9121" w:type="dxa"/>
            <w:tcBorders>
              <w:top w:val="nil"/>
              <w:left w:val="nil"/>
              <w:bottom w:val="single" w:sz="4" w:space="0" w:color="auto"/>
              <w:right w:val="single" w:sz="4" w:space="0" w:color="auto"/>
            </w:tcBorders>
            <w:vAlign w:val="center"/>
            <w:hideMark/>
          </w:tcPr>
          <w:p w14:paraId="11E4D71C" w14:textId="77777777" w:rsidR="007022CB" w:rsidRPr="007022CB" w:rsidRDefault="007022CB" w:rsidP="007022CB">
            <w:pPr>
              <w:rPr>
                <w:rFonts w:ascii="Arial" w:hAnsi="Arial" w:cs="Arial"/>
              </w:rPr>
            </w:pPr>
            <w:r w:rsidRPr="007022CB">
              <w:rPr>
                <w:rFonts w:ascii="Arial" w:hAnsi="Arial" w:cs="Arial"/>
              </w:rPr>
              <w:t>Permitir que o Fisco Municipal, revogue os pedidos de dedução de base de cálculo já homologados.</w:t>
            </w:r>
          </w:p>
        </w:tc>
      </w:tr>
      <w:tr w:rsidR="007022CB" w:rsidRPr="007022CB" w14:paraId="73B44B31"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A7AF44E" w14:textId="77777777" w:rsidR="007022CB" w:rsidRPr="007022CB" w:rsidRDefault="007022CB" w:rsidP="007022CB">
            <w:pPr>
              <w:rPr>
                <w:rFonts w:ascii="Arial" w:hAnsi="Arial" w:cs="Arial"/>
              </w:rPr>
            </w:pPr>
            <w:r w:rsidRPr="007022CB">
              <w:rPr>
                <w:rFonts w:ascii="Arial" w:hAnsi="Arial" w:cs="Arial"/>
              </w:rPr>
              <w:t>428</w:t>
            </w:r>
          </w:p>
        </w:tc>
        <w:tc>
          <w:tcPr>
            <w:tcW w:w="9121" w:type="dxa"/>
            <w:tcBorders>
              <w:top w:val="nil"/>
              <w:left w:val="nil"/>
              <w:bottom w:val="single" w:sz="4" w:space="0" w:color="auto"/>
              <w:right w:val="single" w:sz="4" w:space="0" w:color="auto"/>
            </w:tcBorders>
            <w:vAlign w:val="center"/>
            <w:hideMark/>
          </w:tcPr>
          <w:p w14:paraId="39FB2B2E" w14:textId="77777777" w:rsidR="007022CB" w:rsidRPr="007022CB" w:rsidRDefault="007022CB" w:rsidP="007022CB">
            <w:pPr>
              <w:rPr>
                <w:rFonts w:ascii="Arial" w:hAnsi="Arial" w:cs="Arial"/>
              </w:rPr>
            </w:pPr>
            <w:r w:rsidRPr="007022CB">
              <w:rPr>
                <w:rFonts w:ascii="Arial" w:hAnsi="Arial" w:cs="Arial"/>
              </w:rPr>
              <w:t>Permitir para prestadores de serviços devidamente habilitados, que possam no processo de emissão de NFS-e, vincular uma obra previamente cadastrada e homologada pelo fisco municipal, deduzindo a base de cálculo conforme saldo homologado disponível.</w:t>
            </w:r>
          </w:p>
        </w:tc>
      </w:tr>
      <w:tr w:rsidR="007022CB" w:rsidRPr="007022CB" w14:paraId="10FA558D" w14:textId="77777777" w:rsidTr="007022CB">
        <w:trPr>
          <w:trHeight w:val="2270"/>
          <w:jc w:val="center"/>
        </w:trPr>
        <w:tc>
          <w:tcPr>
            <w:tcW w:w="620" w:type="dxa"/>
            <w:tcBorders>
              <w:top w:val="nil"/>
              <w:left w:val="single" w:sz="4" w:space="0" w:color="auto"/>
              <w:bottom w:val="single" w:sz="4" w:space="0" w:color="auto"/>
              <w:right w:val="single" w:sz="4" w:space="0" w:color="auto"/>
            </w:tcBorders>
            <w:noWrap/>
            <w:vAlign w:val="center"/>
            <w:hideMark/>
          </w:tcPr>
          <w:p w14:paraId="66B57B94" w14:textId="77777777" w:rsidR="007022CB" w:rsidRPr="007022CB" w:rsidRDefault="007022CB" w:rsidP="007022CB">
            <w:pPr>
              <w:rPr>
                <w:rFonts w:ascii="Arial" w:hAnsi="Arial" w:cs="Arial"/>
              </w:rPr>
            </w:pPr>
            <w:r w:rsidRPr="007022CB">
              <w:rPr>
                <w:rFonts w:ascii="Arial" w:hAnsi="Arial" w:cs="Arial"/>
              </w:rPr>
              <w:t>429</w:t>
            </w:r>
          </w:p>
        </w:tc>
        <w:tc>
          <w:tcPr>
            <w:tcW w:w="9121" w:type="dxa"/>
            <w:tcBorders>
              <w:top w:val="nil"/>
              <w:left w:val="nil"/>
              <w:bottom w:val="single" w:sz="4" w:space="0" w:color="auto"/>
              <w:right w:val="single" w:sz="4" w:space="0" w:color="auto"/>
            </w:tcBorders>
            <w:vAlign w:val="bottom"/>
            <w:hideMark/>
          </w:tcPr>
          <w:p w14:paraId="5B52C271" w14:textId="77777777" w:rsidR="007022CB" w:rsidRPr="007022CB" w:rsidRDefault="007022CB" w:rsidP="007022CB">
            <w:pPr>
              <w:rPr>
                <w:rFonts w:ascii="Arial" w:hAnsi="Arial" w:cs="Arial"/>
              </w:rPr>
            </w:pPr>
            <w:r w:rsidRPr="007022CB">
              <w:rPr>
                <w:rFonts w:ascii="Arial" w:hAnsi="Arial" w:cs="Arial"/>
              </w:rPr>
              <w:t>Permitir que Contribuintes tomadores de serviços que efetuaram a declaração de serviços retidos, possam emitir um protocolo de retenção de ISS, onde neste documento deve minimamente conter os seguintes dados:</w:t>
            </w:r>
            <w:r w:rsidRPr="007022CB">
              <w:rPr>
                <w:rFonts w:ascii="Arial" w:hAnsi="Arial" w:cs="Arial"/>
              </w:rPr>
              <w:br/>
              <w:t>• Número do Protocolo</w:t>
            </w:r>
            <w:r w:rsidRPr="007022CB">
              <w:rPr>
                <w:rFonts w:ascii="Arial" w:hAnsi="Arial" w:cs="Arial"/>
              </w:rPr>
              <w:br/>
              <w:t>• Chave de Autenticidade</w:t>
            </w:r>
            <w:r w:rsidRPr="007022CB">
              <w:rPr>
                <w:rFonts w:ascii="Arial" w:hAnsi="Arial" w:cs="Arial"/>
              </w:rPr>
              <w:br/>
              <w:t>• Competência de geração</w:t>
            </w:r>
            <w:r w:rsidRPr="007022CB">
              <w:rPr>
                <w:rFonts w:ascii="Arial" w:hAnsi="Arial" w:cs="Arial"/>
              </w:rPr>
              <w:br/>
              <w:t>• Dados do Tomador e do Prestador de Serviço (Razão Social e endereço)</w:t>
            </w:r>
            <w:r w:rsidRPr="007022CB">
              <w:rPr>
                <w:rFonts w:ascii="Arial" w:hAnsi="Arial" w:cs="Arial"/>
              </w:rPr>
              <w:br/>
              <w:t>• Dados da Nota Fiscal Eletrônica (Código da Atividade baseada na lista de serviços da lei 116/03, descrição do serviço, base de cálculo, alíquota e valor do ISS)</w:t>
            </w:r>
          </w:p>
        </w:tc>
      </w:tr>
      <w:tr w:rsidR="007022CB" w:rsidRPr="007022CB" w14:paraId="3678ACB1"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EB0B64C" w14:textId="77777777" w:rsidR="007022CB" w:rsidRPr="007022CB" w:rsidRDefault="007022CB" w:rsidP="007022CB">
            <w:pPr>
              <w:rPr>
                <w:rFonts w:ascii="Arial" w:hAnsi="Arial" w:cs="Arial"/>
              </w:rPr>
            </w:pPr>
            <w:r w:rsidRPr="007022CB">
              <w:rPr>
                <w:rFonts w:ascii="Arial" w:hAnsi="Arial" w:cs="Arial"/>
              </w:rPr>
              <w:t>430</w:t>
            </w:r>
          </w:p>
        </w:tc>
        <w:tc>
          <w:tcPr>
            <w:tcW w:w="9121" w:type="dxa"/>
            <w:tcBorders>
              <w:top w:val="nil"/>
              <w:left w:val="nil"/>
              <w:bottom w:val="single" w:sz="4" w:space="0" w:color="auto"/>
              <w:right w:val="single" w:sz="4" w:space="0" w:color="auto"/>
            </w:tcBorders>
            <w:vAlign w:val="center"/>
            <w:hideMark/>
          </w:tcPr>
          <w:p w14:paraId="0C4E64AB" w14:textId="77777777" w:rsidR="007022CB" w:rsidRPr="007022CB" w:rsidRDefault="007022CB" w:rsidP="007022CB">
            <w:pPr>
              <w:rPr>
                <w:rFonts w:ascii="Arial" w:hAnsi="Arial" w:cs="Arial"/>
              </w:rPr>
            </w:pPr>
            <w:r w:rsidRPr="007022CB">
              <w:rPr>
                <w:rFonts w:ascii="Arial" w:hAnsi="Arial" w:cs="Arial"/>
              </w:rPr>
              <w:t xml:space="preserve">Permitir a autenticação dos protocolos emitidos, possibilitando que no caso que for constado que o documento é autêntico, seja emitido novamente o documento para confrontação dos dados. A autenticidade deverá ser realizada em área pública sem necessidade de inserção de dados de </w:t>
            </w:r>
            <w:proofErr w:type="spellStart"/>
            <w:r w:rsidRPr="007022CB">
              <w:rPr>
                <w:rFonts w:ascii="Arial" w:hAnsi="Arial" w:cs="Arial"/>
              </w:rPr>
              <w:t>login</w:t>
            </w:r>
            <w:proofErr w:type="spellEnd"/>
          </w:p>
        </w:tc>
      </w:tr>
      <w:tr w:rsidR="007022CB" w:rsidRPr="007022CB" w14:paraId="58D8576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E85E176" w14:textId="77777777" w:rsidR="007022CB" w:rsidRPr="007022CB" w:rsidRDefault="007022CB" w:rsidP="007022CB">
            <w:pPr>
              <w:rPr>
                <w:rFonts w:ascii="Arial" w:hAnsi="Arial" w:cs="Arial"/>
              </w:rPr>
            </w:pPr>
            <w:r w:rsidRPr="007022CB">
              <w:rPr>
                <w:rFonts w:ascii="Arial" w:hAnsi="Arial" w:cs="Arial"/>
              </w:rPr>
              <w:t>431</w:t>
            </w:r>
          </w:p>
        </w:tc>
        <w:tc>
          <w:tcPr>
            <w:tcW w:w="9121" w:type="dxa"/>
            <w:tcBorders>
              <w:top w:val="nil"/>
              <w:left w:val="nil"/>
              <w:bottom w:val="single" w:sz="4" w:space="0" w:color="auto"/>
              <w:right w:val="single" w:sz="4" w:space="0" w:color="auto"/>
            </w:tcBorders>
            <w:vAlign w:val="center"/>
            <w:hideMark/>
          </w:tcPr>
          <w:p w14:paraId="01273992" w14:textId="77777777" w:rsidR="007022CB" w:rsidRPr="007022CB" w:rsidRDefault="007022CB" w:rsidP="007022CB">
            <w:pPr>
              <w:rPr>
                <w:rFonts w:ascii="Arial" w:hAnsi="Arial" w:cs="Arial"/>
              </w:rPr>
            </w:pPr>
            <w:r w:rsidRPr="007022CB">
              <w:rPr>
                <w:rFonts w:ascii="Arial" w:hAnsi="Arial" w:cs="Arial"/>
              </w:rPr>
              <w:t>Permitir a definição se o tomador de serviços apenas será autuado se for responsável pelo pagamento do ISS,</w:t>
            </w:r>
          </w:p>
        </w:tc>
      </w:tr>
      <w:tr w:rsidR="007022CB" w:rsidRPr="007022CB" w14:paraId="377F8CF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E9CE6B3" w14:textId="77777777" w:rsidR="007022CB" w:rsidRPr="007022CB" w:rsidRDefault="007022CB" w:rsidP="007022CB">
            <w:pPr>
              <w:rPr>
                <w:rFonts w:ascii="Arial" w:hAnsi="Arial" w:cs="Arial"/>
              </w:rPr>
            </w:pPr>
            <w:r w:rsidRPr="007022CB">
              <w:rPr>
                <w:rFonts w:ascii="Arial" w:hAnsi="Arial" w:cs="Arial"/>
              </w:rPr>
              <w:t>432</w:t>
            </w:r>
          </w:p>
        </w:tc>
        <w:tc>
          <w:tcPr>
            <w:tcW w:w="9121" w:type="dxa"/>
            <w:tcBorders>
              <w:top w:val="nil"/>
              <w:left w:val="nil"/>
              <w:bottom w:val="single" w:sz="4" w:space="0" w:color="auto"/>
              <w:right w:val="single" w:sz="4" w:space="0" w:color="auto"/>
            </w:tcBorders>
            <w:vAlign w:val="center"/>
            <w:hideMark/>
          </w:tcPr>
          <w:p w14:paraId="644B4AC0" w14:textId="77777777" w:rsidR="007022CB" w:rsidRPr="007022CB" w:rsidRDefault="007022CB" w:rsidP="007022CB">
            <w:pPr>
              <w:rPr>
                <w:rFonts w:ascii="Arial" w:hAnsi="Arial" w:cs="Arial"/>
              </w:rPr>
            </w:pPr>
            <w:r w:rsidRPr="007022CB">
              <w:rPr>
                <w:rFonts w:ascii="Arial" w:hAnsi="Arial" w:cs="Arial"/>
              </w:rPr>
              <w:t>Permitir que o fisco efetue cadastramento de benefícios fiscais, informando a Perfil, Retenção ou não, Simples Nacional ou não, Itens da LC 116 e Serviços Municipais.</w:t>
            </w:r>
          </w:p>
        </w:tc>
      </w:tr>
      <w:tr w:rsidR="007022CB" w:rsidRPr="007022CB" w14:paraId="61AD5A5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3503BDF" w14:textId="77777777" w:rsidR="007022CB" w:rsidRPr="007022CB" w:rsidRDefault="007022CB" w:rsidP="007022CB">
            <w:pPr>
              <w:rPr>
                <w:rFonts w:ascii="Arial" w:hAnsi="Arial" w:cs="Arial"/>
              </w:rPr>
            </w:pPr>
            <w:r w:rsidRPr="007022CB">
              <w:rPr>
                <w:rFonts w:ascii="Arial" w:hAnsi="Arial" w:cs="Arial"/>
              </w:rPr>
              <w:t>433</w:t>
            </w:r>
          </w:p>
        </w:tc>
        <w:tc>
          <w:tcPr>
            <w:tcW w:w="9121" w:type="dxa"/>
            <w:tcBorders>
              <w:top w:val="nil"/>
              <w:left w:val="nil"/>
              <w:bottom w:val="single" w:sz="4" w:space="0" w:color="auto"/>
              <w:right w:val="single" w:sz="4" w:space="0" w:color="auto"/>
            </w:tcBorders>
            <w:vAlign w:val="center"/>
            <w:hideMark/>
          </w:tcPr>
          <w:p w14:paraId="2815A6D1" w14:textId="77777777" w:rsidR="007022CB" w:rsidRPr="007022CB" w:rsidRDefault="007022CB" w:rsidP="007022CB">
            <w:pPr>
              <w:rPr>
                <w:rFonts w:ascii="Arial" w:hAnsi="Arial" w:cs="Arial"/>
              </w:rPr>
            </w:pPr>
            <w:r w:rsidRPr="007022CB">
              <w:rPr>
                <w:rFonts w:ascii="Arial" w:hAnsi="Arial" w:cs="Arial"/>
              </w:rPr>
              <w:t xml:space="preserve">Permitir que o contribuinte do Simples Nacional informe os valores do faturamento mensal para o Regime de Caixa para que o sistema realize a apuração do ISS com base da menor </w:t>
            </w:r>
            <w:proofErr w:type="spellStart"/>
            <w:r w:rsidRPr="007022CB">
              <w:rPr>
                <w:rFonts w:ascii="Arial" w:hAnsi="Arial" w:cs="Arial"/>
              </w:rPr>
              <w:t>aliquota</w:t>
            </w:r>
            <w:proofErr w:type="spellEnd"/>
            <w:r w:rsidRPr="007022CB">
              <w:rPr>
                <w:rFonts w:ascii="Arial" w:hAnsi="Arial" w:cs="Arial"/>
              </w:rPr>
              <w:t xml:space="preserve"> conforme a legislação municipal.</w:t>
            </w:r>
          </w:p>
        </w:tc>
      </w:tr>
      <w:tr w:rsidR="007022CB" w:rsidRPr="007022CB" w14:paraId="6C56777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270BC10" w14:textId="77777777" w:rsidR="007022CB" w:rsidRPr="007022CB" w:rsidRDefault="007022CB" w:rsidP="007022CB">
            <w:pPr>
              <w:rPr>
                <w:rFonts w:ascii="Arial" w:hAnsi="Arial" w:cs="Arial"/>
              </w:rPr>
            </w:pPr>
            <w:r w:rsidRPr="007022CB">
              <w:rPr>
                <w:rFonts w:ascii="Arial" w:hAnsi="Arial" w:cs="Arial"/>
              </w:rPr>
              <w:t>434</w:t>
            </w:r>
          </w:p>
        </w:tc>
        <w:tc>
          <w:tcPr>
            <w:tcW w:w="9121" w:type="dxa"/>
            <w:tcBorders>
              <w:top w:val="nil"/>
              <w:left w:val="nil"/>
              <w:bottom w:val="single" w:sz="4" w:space="0" w:color="auto"/>
              <w:right w:val="single" w:sz="4" w:space="0" w:color="auto"/>
            </w:tcBorders>
            <w:vAlign w:val="center"/>
            <w:hideMark/>
          </w:tcPr>
          <w:p w14:paraId="49EB8B94" w14:textId="77777777" w:rsidR="007022CB" w:rsidRPr="007022CB" w:rsidRDefault="007022CB" w:rsidP="007022CB">
            <w:pPr>
              <w:rPr>
                <w:rFonts w:ascii="Arial" w:hAnsi="Arial" w:cs="Arial"/>
              </w:rPr>
            </w:pPr>
            <w:r w:rsidRPr="007022CB">
              <w:rPr>
                <w:rFonts w:ascii="Arial" w:hAnsi="Arial" w:cs="Arial"/>
              </w:rPr>
              <w:t>Acesso 100% Web</w:t>
            </w:r>
          </w:p>
        </w:tc>
      </w:tr>
      <w:tr w:rsidR="007022CB" w:rsidRPr="007022CB" w14:paraId="2890ABA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C32141B" w14:textId="77777777" w:rsidR="007022CB" w:rsidRPr="007022CB" w:rsidRDefault="007022CB" w:rsidP="007022CB">
            <w:pPr>
              <w:rPr>
                <w:rFonts w:ascii="Arial" w:hAnsi="Arial" w:cs="Arial"/>
              </w:rPr>
            </w:pPr>
            <w:r w:rsidRPr="007022CB">
              <w:rPr>
                <w:rFonts w:ascii="Arial" w:hAnsi="Arial" w:cs="Arial"/>
              </w:rPr>
              <w:t>435</w:t>
            </w:r>
          </w:p>
        </w:tc>
        <w:tc>
          <w:tcPr>
            <w:tcW w:w="9121" w:type="dxa"/>
            <w:tcBorders>
              <w:top w:val="nil"/>
              <w:left w:val="nil"/>
              <w:bottom w:val="single" w:sz="4" w:space="0" w:color="auto"/>
              <w:right w:val="single" w:sz="4" w:space="0" w:color="auto"/>
            </w:tcBorders>
            <w:vAlign w:val="center"/>
            <w:hideMark/>
          </w:tcPr>
          <w:p w14:paraId="383A1DA9" w14:textId="77777777" w:rsidR="007022CB" w:rsidRPr="007022CB" w:rsidRDefault="007022CB" w:rsidP="007022CB">
            <w:pPr>
              <w:rPr>
                <w:rFonts w:ascii="Arial" w:hAnsi="Arial" w:cs="Arial"/>
              </w:rPr>
            </w:pPr>
            <w:r w:rsidRPr="007022CB">
              <w:rPr>
                <w:rFonts w:ascii="Arial" w:hAnsi="Arial" w:cs="Arial"/>
              </w:rPr>
              <w:t xml:space="preserve">Possuir </w:t>
            </w:r>
            <w:proofErr w:type="spellStart"/>
            <w:r w:rsidRPr="007022CB">
              <w:rPr>
                <w:rFonts w:ascii="Arial" w:hAnsi="Arial" w:cs="Arial"/>
              </w:rPr>
              <w:t>login</w:t>
            </w:r>
            <w:proofErr w:type="spellEnd"/>
            <w:r w:rsidRPr="007022CB">
              <w:rPr>
                <w:rFonts w:ascii="Arial" w:hAnsi="Arial" w:cs="Arial"/>
              </w:rPr>
              <w:t xml:space="preserve"> de acesso</w:t>
            </w:r>
          </w:p>
        </w:tc>
      </w:tr>
      <w:tr w:rsidR="007022CB" w:rsidRPr="007022CB" w14:paraId="61CB7E2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1169FB4" w14:textId="77777777" w:rsidR="007022CB" w:rsidRPr="007022CB" w:rsidRDefault="007022CB" w:rsidP="007022CB">
            <w:pPr>
              <w:rPr>
                <w:rFonts w:ascii="Arial" w:hAnsi="Arial" w:cs="Arial"/>
              </w:rPr>
            </w:pPr>
            <w:r w:rsidRPr="007022CB">
              <w:rPr>
                <w:rFonts w:ascii="Arial" w:hAnsi="Arial" w:cs="Arial"/>
              </w:rPr>
              <w:t>436</w:t>
            </w:r>
          </w:p>
        </w:tc>
        <w:tc>
          <w:tcPr>
            <w:tcW w:w="9121" w:type="dxa"/>
            <w:tcBorders>
              <w:top w:val="nil"/>
              <w:left w:val="nil"/>
              <w:bottom w:val="single" w:sz="4" w:space="0" w:color="auto"/>
              <w:right w:val="single" w:sz="4" w:space="0" w:color="auto"/>
            </w:tcBorders>
            <w:vAlign w:val="center"/>
            <w:hideMark/>
          </w:tcPr>
          <w:p w14:paraId="6BF99B66" w14:textId="77777777" w:rsidR="007022CB" w:rsidRPr="007022CB" w:rsidRDefault="007022CB" w:rsidP="007022CB">
            <w:pPr>
              <w:rPr>
                <w:rFonts w:ascii="Arial" w:hAnsi="Arial" w:cs="Arial"/>
              </w:rPr>
            </w:pPr>
            <w:r w:rsidRPr="007022CB">
              <w:rPr>
                <w:rFonts w:ascii="Arial" w:hAnsi="Arial" w:cs="Arial"/>
              </w:rPr>
              <w:t>Permitir o Preenchimento de dados integrado com as Receitas Municipais</w:t>
            </w:r>
          </w:p>
        </w:tc>
      </w:tr>
      <w:tr w:rsidR="007022CB" w:rsidRPr="007022CB" w14:paraId="570A283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6B49ABA" w14:textId="77777777" w:rsidR="007022CB" w:rsidRPr="007022CB" w:rsidRDefault="007022CB" w:rsidP="007022CB">
            <w:pPr>
              <w:rPr>
                <w:rFonts w:ascii="Arial" w:hAnsi="Arial" w:cs="Arial"/>
              </w:rPr>
            </w:pPr>
            <w:r w:rsidRPr="007022CB">
              <w:rPr>
                <w:rFonts w:ascii="Arial" w:hAnsi="Arial" w:cs="Arial"/>
              </w:rPr>
              <w:t>437</w:t>
            </w:r>
          </w:p>
        </w:tc>
        <w:tc>
          <w:tcPr>
            <w:tcW w:w="9121" w:type="dxa"/>
            <w:tcBorders>
              <w:top w:val="nil"/>
              <w:left w:val="nil"/>
              <w:bottom w:val="single" w:sz="4" w:space="0" w:color="auto"/>
              <w:right w:val="single" w:sz="4" w:space="0" w:color="auto"/>
            </w:tcBorders>
            <w:vAlign w:val="center"/>
            <w:hideMark/>
          </w:tcPr>
          <w:p w14:paraId="69A0C09D" w14:textId="77777777" w:rsidR="007022CB" w:rsidRPr="007022CB" w:rsidRDefault="007022CB" w:rsidP="007022CB">
            <w:pPr>
              <w:rPr>
                <w:rFonts w:ascii="Arial" w:hAnsi="Arial" w:cs="Arial"/>
              </w:rPr>
            </w:pPr>
            <w:r w:rsidRPr="007022CB">
              <w:rPr>
                <w:rFonts w:ascii="Arial" w:hAnsi="Arial" w:cs="Arial"/>
              </w:rPr>
              <w:t>Possuir o cadastro de endereço buscando endereços via API dos correios</w:t>
            </w:r>
          </w:p>
        </w:tc>
      </w:tr>
      <w:tr w:rsidR="007022CB" w:rsidRPr="007022CB" w14:paraId="4EE593D8"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BB5B660" w14:textId="77777777" w:rsidR="007022CB" w:rsidRPr="007022CB" w:rsidRDefault="007022CB" w:rsidP="007022CB">
            <w:pPr>
              <w:rPr>
                <w:rFonts w:ascii="Arial" w:hAnsi="Arial" w:cs="Arial"/>
              </w:rPr>
            </w:pPr>
            <w:r w:rsidRPr="007022CB">
              <w:rPr>
                <w:rFonts w:ascii="Arial" w:hAnsi="Arial" w:cs="Arial"/>
              </w:rPr>
              <w:t>438</w:t>
            </w:r>
          </w:p>
        </w:tc>
        <w:tc>
          <w:tcPr>
            <w:tcW w:w="9121" w:type="dxa"/>
            <w:tcBorders>
              <w:top w:val="nil"/>
              <w:left w:val="nil"/>
              <w:bottom w:val="single" w:sz="4" w:space="0" w:color="auto"/>
              <w:right w:val="single" w:sz="4" w:space="0" w:color="auto"/>
            </w:tcBorders>
            <w:vAlign w:val="center"/>
            <w:hideMark/>
          </w:tcPr>
          <w:p w14:paraId="45224609" w14:textId="77777777" w:rsidR="007022CB" w:rsidRPr="007022CB" w:rsidRDefault="007022CB" w:rsidP="007022CB">
            <w:pPr>
              <w:rPr>
                <w:rFonts w:ascii="Arial" w:hAnsi="Arial" w:cs="Arial"/>
              </w:rPr>
            </w:pPr>
            <w:r w:rsidRPr="007022CB">
              <w:rPr>
                <w:rFonts w:ascii="Arial" w:hAnsi="Arial" w:cs="Arial"/>
              </w:rPr>
              <w:t>Possibilitar a inclusão de até 2 boletos bancários extras ao boleto de ITBI</w:t>
            </w:r>
          </w:p>
        </w:tc>
      </w:tr>
      <w:tr w:rsidR="007022CB" w:rsidRPr="007022CB" w14:paraId="18D7CD43"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865B7BC" w14:textId="77777777" w:rsidR="007022CB" w:rsidRPr="007022CB" w:rsidRDefault="007022CB" w:rsidP="007022CB">
            <w:pPr>
              <w:rPr>
                <w:rFonts w:ascii="Arial" w:hAnsi="Arial" w:cs="Arial"/>
              </w:rPr>
            </w:pPr>
            <w:r w:rsidRPr="007022CB">
              <w:rPr>
                <w:rFonts w:ascii="Arial" w:hAnsi="Arial" w:cs="Arial"/>
              </w:rPr>
              <w:t>439</w:t>
            </w:r>
          </w:p>
        </w:tc>
        <w:tc>
          <w:tcPr>
            <w:tcW w:w="9121" w:type="dxa"/>
            <w:tcBorders>
              <w:top w:val="nil"/>
              <w:left w:val="nil"/>
              <w:bottom w:val="single" w:sz="4" w:space="0" w:color="auto"/>
              <w:right w:val="single" w:sz="4" w:space="0" w:color="auto"/>
            </w:tcBorders>
            <w:vAlign w:val="center"/>
            <w:hideMark/>
          </w:tcPr>
          <w:p w14:paraId="51468136" w14:textId="77777777" w:rsidR="007022CB" w:rsidRPr="007022CB" w:rsidRDefault="007022CB" w:rsidP="007022CB">
            <w:pPr>
              <w:rPr>
                <w:rFonts w:ascii="Arial" w:hAnsi="Arial" w:cs="Arial"/>
              </w:rPr>
            </w:pPr>
            <w:r w:rsidRPr="007022CB">
              <w:rPr>
                <w:rFonts w:ascii="Arial" w:hAnsi="Arial" w:cs="Arial"/>
              </w:rPr>
              <w:t>Possuir o lançamento integrado ao financeiro da Prefeitura</w:t>
            </w:r>
          </w:p>
        </w:tc>
      </w:tr>
      <w:tr w:rsidR="007022CB" w:rsidRPr="007022CB" w14:paraId="5D59A8A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9EA323F" w14:textId="77777777" w:rsidR="007022CB" w:rsidRPr="007022CB" w:rsidRDefault="007022CB" w:rsidP="007022CB">
            <w:pPr>
              <w:rPr>
                <w:rFonts w:ascii="Arial" w:hAnsi="Arial" w:cs="Arial"/>
              </w:rPr>
            </w:pPr>
            <w:r w:rsidRPr="007022CB">
              <w:rPr>
                <w:rFonts w:ascii="Arial" w:hAnsi="Arial" w:cs="Arial"/>
              </w:rPr>
              <w:t>440</w:t>
            </w:r>
          </w:p>
        </w:tc>
        <w:tc>
          <w:tcPr>
            <w:tcW w:w="9121" w:type="dxa"/>
            <w:tcBorders>
              <w:top w:val="nil"/>
              <w:left w:val="nil"/>
              <w:bottom w:val="single" w:sz="4" w:space="0" w:color="auto"/>
              <w:right w:val="single" w:sz="4" w:space="0" w:color="auto"/>
            </w:tcBorders>
            <w:vAlign w:val="center"/>
            <w:hideMark/>
          </w:tcPr>
          <w:p w14:paraId="1896697D" w14:textId="77777777" w:rsidR="007022CB" w:rsidRPr="007022CB" w:rsidRDefault="007022CB" w:rsidP="007022CB">
            <w:pPr>
              <w:rPr>
                <w:rFonts w:ascii="Arial" w:hAnsi="Arial" w:cs="Arial"/>
              </w:rPr>
            </w:pPr>
            <w:r w:rsidRPr="007022CB">
              <w:rPr>
                <w:rFonts w:ascii="Arial" w:hAnsi="Arial" w:cs="Arial"/>
              </w:rPr>
              <w:t>Possibilitar a inclusão ilimitada para tipos de processos, exemplo, “Compra e Venda”, “Isento”, “Dação”</w:t>
            </w:r>
          </w:p>
        </w:tc>
      </w:tr>
      <w:tr w:rsidR="007022CB" w:rsidRPr="007022CB" w14:paraId="3E223F33"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3A77950" w14:textId="77777777" w:rsidR="007022CB" w:rsidRPr="007022CB" w:rsidRDefault="007022CB" w:rsidP="007022CB">
            <w:pPr>
              <w:rPr>
                <w:rFonts w:ascii="Arial" w:hAnsi="Arial" w:cs="Arial"/>
              </w:rPr>
            </w:pPr>
            <w:r w:rsidRPr="007022CB">
              <w:rPr>
                <w:rFonts w:ascii="Arial" w:hAnsi="Arial" w:cs="Arial"/>
              </w:rPr>
              <w:t>441</w:t>
            </w:r>
          </w:p>
        </w:tc>
        <w:tc>
          <w:tcPr>
            <w:tcW w:w="9121" w:type="dxa"/>
            <w:tcBorders>
              <w:top w:val="nil"/>
              <w:left w:val="nil"/>
              <w:bottom w:val="single" w:sz="4" w:space="0" w:color="auto"/>
              <w:right w:val="single" w:sz="4" w:space="0" w:color="auto"/>
            </w:tcBorders>
            <w:vAlign w:val="center"/>
            <w:hideMark/>
          </w:tcPr>
          <w:p w14:paraId="5AE5D4D1" w14:textId="77777777" w:rsidR="007022CB" w:rsidRPr="007022CB" w:rsidRDefault="007022CB" w:rsidP="007022CB">
            <w:pPr>
              <w:rPr>
                <w:rFonts w:ascii="Arial" w:hAnsi="Arial" w:cs="Arial"/>
              </w:rPr>
            </w:pPr>
            <w:r w:rsidRPr="007022CB">
              <w:rPr>
                <w:rFonts w:ascii="Arial" w:hAnsi="Arial" w:cs="Arial"/>
              </w:rPr>
              <w:t>Possuir cadastro de alíquota por tipo de processo</w:t>
            </w:r>
          </w:p>
        </w:tc>
      </w:tr>
      <w:tr w:rsidR="007022CB" w:rsidRPr="007022CB" w14:paraId="781DD43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2DF693C" w14:textId="77777777" w:rsidR="007022CB" w:rsidRPr="007022CB" w:rsidRDefault="007022CB" w:rsidP="007022CB">
            <w:pPr>
              <w:rPr>
                <w:rFonts w:ascii="Arial" w:hAnsi="Arial" w:cs="Arial"/>
              </w:rPr>
            </w:pPr>
            <w:r w:rsidRPr="007022CB">
              <w:rPr>
                <w:rFonts w:ascii="Arial" w:hAnsi="Arial" w:cs="Arial"/>
              </w:rPr>
              <w:t>442</w:t>
            </w:r>
          </w:p>
        </w:tc>
        <w:tc>
          <w:tcPr>
            <w:tcW w:w="9121" w:type="dxa"/>
            <w:tcBorders>
              <w:top w:val="nil"/>
              <w:left w:val="nil"/>
              <w:bottom w:val="single" w:sz="4" w:space="0" w:color="auto"/>
              <w:right w:val="single" w:sz="4" w:space="0" w:color="auto"/>
            </w:tcBorders>
            <w:vAlign w:val="center"/>
            <w:hideMark/>
          </w:tcPr>
          <w:p w14:paraId="0FD4F73F" w14:textId="77777777" w:rsidR="007022CB" w:rsidRPr="007022CB" w:rsidRDefault="007022CB" w:rsidP="007022CB">
            <w:pPr>
              <w:rPr>
                <w:rFonts w:ascii="Arial" w:hAnsi="Arial" w:cs="Arial"/>
              </w:rPr>
            </w:pPr>
            <w:r w:rsidRPr="007022CB">
              <w:rPr>
                <w:rFonts w:ascii="Arial" w:hAnsi="Arial" w:cs="Arial"/>
              </w:rPr>
              <w:t>Trabalhar com ITBI urbana e rural</w:t>
            </w:r>
          </w:p>
        </w:tc>
      </w:tr>
      <w:tr w:rsidR="007022CB" w:rsidRPr="007022CB" w14:paraId="0F82721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B6277BA" w14:textId="77777777" w:rsidR="007022CB" w:rsidRPr="007022CB" w:rsidRDefault="007022CB" w:rsidP="007022CB">
            <w:pPr>
              <w:rPr>
                <w:rFonts w:ascii="Arial" w:hAnsi="Arial" w:cs="Arial"/>
              </w:rPr>
            </w:pPr>
            <w:r w:rsidRPr="007022CB">
              <w:rPr>
                <w:rFonts w:ascii="Arial" w:hAnsi="Arial" w:cs="Arial"/>
              </w:rPr>
              <w:t>443</w:t>
            </w:r>
          </w:p>
        </w:tc>
        <w:tc>
          <w:tcPr>
            <w:tcW w:w="9121" w:type="dxa"/>
            <w:tcBorders>
              <w:top w:val="nil"/>
              <w:left w:val="nil"/>
              <w:bottom w:val="single" w:sz="4" w:space="0" w:color="auto"/>
              <w:right w:val="single" w:sz="4" w:space="0" w:color="auto"/>
            </w:tcBorders>
            <w:vAlign w:val="center"/>
            <w:hideMark/>
          </w:tcPr>
          <w:p w14:paraId="7B97F442" w14:textId="77777777" w:rsidR="007022CB" w:rsidRPr="007022CB" w:rsidRDefault="007022CB" w:rsidP="007022CB">
            <w:pPr>
              <w:rPr>
                <w:rFonts w:ascii="Arial" w:hAnsi="Arial" w:cs="Arial"/>
              </w:rPr>
            </w:pPr>
            <w:r w:rsidRPr="007022CB">
              <w:rPr>
                <w:rFonts w:ascii="Arial" w:hAnsi="Arial" w:cs="Arial"/>
              </w:rPr>
              <w:t>Permitir a criação de grupos de campos variáveis</w:t>
            </w:r>
          </w:p>
        </w:tc>
      </w:tr>
      <w:tr w:rsidR="007022CB" w:rsidRPr="007022CB" w14:paraId="371768AF"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A5F2489" w14:textId="77777777" w:rsidR="007022CB" w:rsidRPr="007022CB" w:rsidRDefault="007022CB" w:rsidP="007022CB">
            <w:pPr>
              <w:rPr>
                <w:rFonts w:ascii="Arial" w:hAnsi="Arial" w:cs="Arial"/>
              </w:rPr>
            </w:pPr>
            <w:r w:rsidRPr="007022CB">
              <w:rPr>
                <w:rFonts w:ascii="Arial" w:hAnsi="Arial" w:cs="Arial"/>
              </w:rPr>
              <w:t>444</w:t>
            </w:r>
          </w:p>
        </w:tc>
        <w:tc>
          <w:tcPr>
            <w:tcW w:w="9121" w:type="dxa"/>
            <w:tcBorders>
              <w:top w:val="nil"/>
              <w:left w:val="nil"/>
              <w:bottom w:val="single" w:sz="4" w:space="0" w:color="auto"/>
              <w:right w:val="single" w:sz="4" w:space="0" w:color="auto"/>
            </w:tcBorders>
            <w:vAlign w:val="center"/>
            <w:hideMark/>
          </w:tcPr>
          <w:p w14:paraId="4F09693F" w14:textId="77777777" w:rsidR="007022CB" w:rsidRPr="007022CB" w:rsidRDefault="007022CB" w:rsidP="007022CB">
            <w:pPr>
              <w:rPr>
                <w:rFonts w:ascii="Arial" w:hAnsi="Arial" w:cs="Arial"/>
              </w:rPr>
            </w:pPr>
            <w:r w:rsidRPr="007022CB">
              <w:rPr>
                <w:rFonts w:ascii="Arial" w:hAnsi="Arial" w:cs="Arial"/>
              </w:rPr>
              <w:t>Permitir a inclusão ilimitada de campos variáveis por tipo de processo</w:t>
            </w:r>
          </w:p>
        </w:tc>
      </w:tr>
      <w:tr w:rsidR="007022CB" w:rsidRPr="007022CB" w14:paraId="5134472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817D067" w14:textId="77777777" w:rsidR="007022CB" w:rsidRPr="007022CB" w:rsidRDefault="007022CB" w:rsidP="007022CB">
            <w:pPr>
              <w:rPr>
                <w:rFonts w:ascii="Arial" w:hAnsi="Arial" w:cs="Arial"/>
              </w:rPr>
            </w:pPr>
            <w:r w:rsidRPr="007022CB">
              <w:rPr>
                <w:rFonts w:ascii="Arial" w:hAnsi="Arial" w:cs="Arial"/>
              </w:rPr>
              <w:t>445</w:t>
            </w:r>
          </w:p>
        </w:tc>
        <w:tc>
          <w:tcPr>
            <w:tcW w:w="9121" w:type="dxa"/>
            <w:tcBorders>
              <w:top w:val="nil"/>
              <w:left w:val="nil"/>
              <w:bottom w:val="single" w:sz="4" w:space="0" w:color="auto"/>
              <w:right w:val="single" w:sz="4" w:space="0" w:color="auto"/>
            </w:tcBorders>
            <w:vAlign w:val="center"/>
            <w:hideMark/>
          </w:tcPr>
          <w:p w14:paraId="64A2B630" w14:textId="77777777" w:rsidR="007022CB" w:rsidRPr="007022CB" w:rsidRDefault="007022CB" w:rsidP="007022CB">
            <w:pPr>
              <w:rPr>
                <w:rFonts w:ascii="Arial" w:hAnsi="Arial" w:cs="Arial"/>
              </w:rPr>
            </w:pPr>
            <w:r w:rsidRPr="007022CB">
              <w:rPr>
                <w:rFonts w:ascii="Arial" w:hAnsi="Arial" w:cs="Arial"/>
              </w:rPr>
              <w:t>Permitir o acesso fiscal com recursos de administração</w:t>
            </w:r>
          </w:p>
        </w:tc>
      </w:tr>
      <w:tr w:rsidR="007022CB" w:rsidRPr="007022CB" w14:paraId="29E782E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D9B46DD" w14:textId="77777777" w:rsidR="007022CB" w:rsidRPr="007022CB" w:rsidRDefault="007022CB" w:rsidP="007022CB">
            <w:pPr>
              <w:rPr>
                <w:rFonts w:ascii="Arial" w:hAnsi="Arial" w:cs="Arial"/>
              </w:rPr>
            </w:pPr>
            <w:r w:rsidRPr="007022CB">
              <w:rPr>
                <w:rFonts w:ascii="Arial" w:hAnsi="Arial" w:cs="Arial"/>
              </w:rPr>
              <w:t>446</w:t>
            </w:r>
          </w:p>
        </w:tc>
        <w:tc>
          <w:tcPr>
            <w:tcW w:w="9121" w:type="dxa"/>
            <w:tcBorders>
              <w:top w:val="nil"/>
              <w:left w:val="nil"/>
              <w:bottom w:val="single" w:sz="4" w:space="0" w:color="auto"/>
              <w:right w:val="single" w:sz="4" w:space="0" w:color="auto"/>
            </w:tcBorders>
            <w:vAlign w:val="center"/>
            <w:hideMark/>
          </w:tcPr>
          <w:p w14:paraId="28FA6AFF" w14:textId="77777777" w:rsidR="007022CB" w:rsidRPr="007022CB" w:rsidRDefault="007022CB" w:rsidP="007022CB">
            <w:pPr>
              <w:rPr>
                <w:rFonts w:ascii="Arial" w:hAnsi="Arial" w:cs="Arial"/>
              </w:rPr>
            </w:pPr>
            <w:r w:rsidRPr="007022CB">
              <w:rPr>
                <w:rFonts w:ascii="Arial" w:hAnsi="Arial" w:cs="Arial"/>
              </w:rPr>
              <w:t xml:space="preserve">Possuir homologação de </w:t>
            </w:r>
            <w:proofErr w:type="spellStart"/>
            <w:r w:rsidRPr="007022CB">
              <w:rPr>
                <w:rFonts w:ascii="Arial" w:hAnsi="Arial" w:cs="Arial"/>
              </w:rPr>
              <w:t>login</w:t>
            </w:r>
            <w:proofErr w:type="spellEnd"/>
            <w:r w:rsidRPr="007022CB">
              <w:rPr>
                <w:rFonts w:ascii="Arial" w:hAnsi="Arial" w:cs="Arial"/>
              </w:rPr>
              <w:t xml:space="preserve"> com confirmação de e-mail através de chave de acesso</w:t>
            </w:r>
          </w:p>
        </w:tc>
      </w:tr>
      <w:tr w:rsidR="007022CB" w:rsidRPr="007022CB" w14:paraId="56AF3DC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1953EE5" w14:textId="77777777" w:rsidR="007022CB" w:rsidRPr="007022CB" w:rsidRDefault="007022CB" w:rsidP="007022CB">
            <w:pPr>
              <w:rPr>
                <w:rFonts w:ascii="Arial" w:hAnsi="Arial" w:cs="Arial"/>
              </w:rPr>
            </w:pPr>
            <w:r w:rsidRPr="007022CB">
              <w:rPr>
                <w:rFonts w:ascii="Arial" w:hAnsi="Arial" w:cs="Arial"/>
              </w:rPr>
              <w:t>447</w:t>
            </w:r>
          </w:p>
        </w:tc>
        <w:tc>
          <w:tcPr>
            <w:tcW w:w="9121" w:type="dxa"/>
            <w:tcBorders>
              <w:top w:val="nil"/>
              <w:left w:val="nil"/>
              <w:bottom w:val="single" w:sz="4" w:space="0" w:color="auto"/>
              <w:right w:val="single" w:sz="4" w:space="0" w:color="auto"/>
            </w:tcBorders>
            <w:vAlign w:val="center"/>
            <w:hideMark/>
          </w:tcPr>
          <w:p w14:paraId="459A9768" w14:textId="77777777" w:rsidR="007022CB" w:rsidRPr="007022CB" w:rsidRDefault="007022CB" w:rsidP="007022CB">
            <w:pPr>
              <w:rPr>
                <w:rFonts w:ascii="Arial" w:hAnsi="Arial" w:cs="Arial"/>
              </w:rPr>
            </w:pPr>
            <w:r w:rsidRPr="007022CB">
              <w:rPr>
                <w:rFonts w:ascii="Arial" w:hAnsi="Arial" w:cs="Arial"/>
              </w:rPr>
              <w:t>Possuir chat de conversa com o fiscal por protocolo</w:t>
            </w:r>
          </w:p>
        </w:tc>
      </w:tr>
      <w:tr w:rsidR="007022CB" w:rsidRPr="007022CB" w14:paraId="3AF95608"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BE2FD8D" w14:textId="77777777" w:rsidR="007022CB" w:rsidRPr="007022CB" w:rsidRDefault="007022CB" w:rsidP="007022CB">
            <w:pPr>
              <w:rPr>
                <w:rFonts w:ascii="Arial" w:hAnsi="Arial" w:cs="Arial"/>
              </w:rPr>
            </w:pPr>
            <w:r w:rsidRPr="007022CB">
              <w:rPr>
                <w:rFonts w:ascii="Arial" w:hAnsi="Arial" w:cs="Arial"/>
              </w:rPr>
              <w:t>448</w:t>
            </w:r>
          </w:p>
        </w:tc>
        <w:tc>
          <w:tcPr>
            <w:tcW w:w="9121" w:type="dxa"/>
            <w:tcBorders>
              <w:top w:val="nil"/>
              <w:left w:val="nil"/>
              <w:bottom w:val="single" w:sz="4" w:space="0" w:color="auto"/>
              <w:right w:val="single" w:sz="4" w:space="0" w:color="auto"/>
            </w:tcBorders>
            <w:vAlign w:val="center"/>
            <w:hideMark/>
          </w:tcPr>
          <w:p w14:paraId="6E25CB68" w14:textId="77777777" w:rsidR="007022CB" w:rsidRPr="007022CB" w:rsidRDefault="007022CB" w:rsidP="007022CB">
            <w:pPr>
              <w:rPr>
                <w:rFonts w:ascii="Arial" w:hAnsi="Arial" w:cs="Arial"/>
              </w:rPr>
            </w:pPr>
            <w:r w:rsidRPr="007022CB">
              <w:rPr>
                <w:rFonts w:ascii="Arial" w:hAnsi="Arial" w:cs="Arial"/>
              </w:rPr>
              <w:t>Emitir o acompanhamento de campo, para uso do fiscal durante a visita ao imóvel</w:t>
            </w:r>
          </w:p>
        </w:tc>
      </w:tr>
      <w:tr w:rsidR="007022CB" w:rsidRPr="007022CB" w14:paraId="3F979140"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A66577D" w14:textId="77777777" w:rsidR="007022CB" w:rsidRPr="007022CB" w:rsidRDefault="007022CB" w:rsidP="007022CB">
            <w:pPr>
              <w:rPr>
                <w:rFonts w:ascii="Arial" w:hAnsi="Arial" w:cs="Arial"/>
              </w:rPr>
            </w:pPr>
            <w:r w:rsidRPr="007022CB">
              <w:rPr>
                <w:rFonts w:ascii="Arial" w:hAnsi="Arial" w:cs="Arial"/>
              </w:rPr>
              <w:t>449</w:t>
            </w:r>
          </w:p>
        </w:tc>
        <w:tc>
          <w:tcPr>
            <w:tcW w:w="9121" w:type="dxa"/>
            <w:tcBorders>
              <w:top w:val="nil"/>
              <w:left w:val="nil"/>
              <w:bottom w:val="single" w:sz="4" w:space="0" w:color="auto"/>
              <w:right w:val="single" w:sz="4" w:space="0" w:color="auto"/>
            </w:tcBorders>
            <w:vAlign w:val="center"/>
            <w:hideMark/>
          </w:tcPr>
          <w:p w14:paraId="1336FD14" w14:textId="77777777" w:rsidR="007022CB" w:rsidRPr="007022CB" w:rsidRDefault="007022CB" w:rsidP="007022CB">
            <w:pPr>
              <w:rPr>
                <w:rFonts w:ascii="Arial" w:hAnsi="Arial" w:cs="Arial"/>
              </w:rPr>
            </w:pPr>
            <w:r w:rsidRPr="007022CB">
              <w:rPr>
                <w:rFonts w:ascii="Arial" w:hAnsi="Arial" w:cs="Arial"/>
              </w:rPr>
              <w:t>Possibilitar em anexo de arquivos PDF ao protocolo</w:t>
            </w:r>
          </w:p>
        </w:tc>
      </w:tr>
      <w:tr w:rsidR="007022CB" w:rsidRPr="007022CB" w14:paraId="7DADD9E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4AC2BCD" w14:textId="77777777" w:rsidR="007022CB" w:rsidRPr="007022CB" w:rsidRDefault="007022CB" w:rsidP="007022CB">
            <w:pPr>
              <w:rPr>
                <w:rFonts w:ascii="Arial" w:hAnsi="Arial" w:cs="Arial"/>
              </w:rPr>
            </w:pPr>
            <w:r w:rsidRPr="007022CB">
              <w:rPr>
                <w:rFonts w:ascii="Arial" w:hAnsi="Arial" w:cs="Arial"/>
              </w:rPr>
              <w:t>450</w:t>
            </w:r>
          </w:p>
        </w:tc>
        <w:tc>
          <w:tcPr>
            <w:tcW w:w="9121" w:type="dxa"/>
            <w:tcBorders>
              <w:top w:val="nil"/>
              <w:left w:val="nil"/>
              <w:bottom w:val="single" w:sz="4" w:space="0" w:color="auto"/>
              <w:right w:val="single" w:sz="4" w:space="0" w:color="auto"/>
            </w:tcBorders>
            <w:vAlign w:val="center"/>
            <w:hideMark/>
          </w:tcPr>
          <w:p w14:paraId="4C19325C" w14:textId="77777777" w:rsidR="007022CB" w:rsidRPr="007022CB" w:rsidRDefault="007022CB" w:rsidP="007022CB">
            <w:pPr>
              <w:rPr>
                <w:rFonts w:ascii="Arial" w:hAnsi="Arial" w:cs="Arial"/>
              </w:rPr>
            </w:pPr>
            <w:r w:rsidRPr="007022CB">
              <w:rPr>
                <w:rFonts w:ascii="Arial" w:hAnsi="Arial" w:cs="Arial"/>
              </w:rPr>
              <w:t>Gerar boletos bancários nos padrões bancários</w:t>
            </w:r>
          </w:p>
        </w:tc>
      </w:tr>
      <w:tr w:rsidR="007022CB" w:rsidRPr="007022CB" w14:paraId="128B680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18E1F29" w14:textId="77777777" w:rsidR="007022CB" w:rsidRPr="007022CB" w:rsidRDefault="007022CB" w:rsidP="007022CB">
            <w:pPr>
              <w:rPr>
                <w:rFonts w:ascii="Arial" w:hAnsi="Arial" w:cs="Arial"/>
              </w:rPr>
            </w:pPr>
            <w:r w:rsidRPr="007022CB">
              <w:rPr>
                <w:rFonts w:ascii="Arial" w:hAnsi="Arial" w:cs="Arial"/>
              </w:rPr>
              <w:t>451</w:t>
            </w:r>
          </w:p>
        </w:tc>
        <w:tc>
          <w:tcPr>
            <w:tcW w:w="9121" w:type="dxa"/>
            <w:tcBorders>
              <w:top w:val="nil"/>
              <w:left w:val="nil"/>
              <w:bottom w:val="single" w:sz="4" w:space="0" w:color="auto"/>
              <w:right w:val="single" w:sz="4" w:space="0" w:color="auto"/>
            </w:tcBorders>
            <w:vAlign w:val="center"/>
            <w:hideMark/>
          </w:tcPr>
          <w:p w14:paraId="144E1514" w14:textId="77777777" w:rsidR="007022CB" w:rsidRPr="007022CB" w:rsidRDefault="007022CB" w:rsidP="007022CB">
            <w:pPr>
              <w:rPr>
                <w:rFonts w:ascii="Arial" w:hAnsi="Arial" w:cs="Arial"/>
              </w:rPr>
            </w:pPr>
            <w:r w:rsidRPr="007022CB">
              <w:rPr>
                <w:rFonts w:ascii="Arial" w:hAnsi="Arial" w:cs="Arial"/>
              </w:rPr>
              <w:t>Permitir a devolução do ITBI ao solicitante em caso de divergência</w:t>
            </w:r>
          </w:p>
        </w:tc>
      </w:tr>
      <w:tr w:rsidR="007022CB" w:rsidRPr="007022CB" w14:paraId="77B5354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9236EA7" w14:textId="77777777" w:rsidR="007022CB" w:rsidRPr="007022CB" w:rsidRDefault="007022CB" w:rsidP="007022CB">
            <w:pPr>
              <w:rPr>
                <w:rFonts w:ascii="Arial" w:hAnsi="Arial" w:cs="Arial"/>
              </w:rPr>
            </w:pPr>
            <w:r w:rsidRPr="007022CB">
              <w:rPr>
                <w:rFonts w:ascii="Arial" w:hAnsi="Arial" w:cs="Arial"/>
              </w:rPr>
              <w:t>452</w:t>
            </w:r>
          </w:p>
        </w:tc>
        <w:tc>
          <w:tcPr>
            <w:tcW w:w="9121" w:type="dxa"/>
            <w:tcBorders>
              <w:top w:val="nil"/>
              <w:left w:val="nil"/>
              <w:bottom w:val="single" w:sz="4" w:space="0" w:color="auto"/>
              <w:right w:val="single" w:sz="4" w:space="0" w:color="auto"/>
            </w:tcBorders>
            <w:vAlign w:val="center"/>
            <w:hideMark/>
          </w:tcPr>
          <w:p w14:paraId="2F58AB6D" w14:textId="77777777" w:rsidR="007022CB" w:rsidRPr="007022CB" w:rsidRDefault="007022CB" w:rsidP="007022CB">
            <w:pPr>
              <w:rPr>
                <w:rFonts w:ascii="Arial" w:hAnsi="Arial" w:cs="Arial"/>
              </w:rPr>
            </w:pPr>
            <w:r w:rsidRPr="007022CB">
              <w:rPr>
                <w:rFonts w:ascii="Arial" w:hAnsi="Arial" w:cs="Arial"/>
              </w:rPr>
              <w:t>Possuir painel de administração com grupos de ITBIS</w:t>
            </w:r>
          </w:p>
        </w:tc>
      </w:tr>
      <w:tr w:rsidR="007022CB" w:rsidRPr="007022CB" w14:paraId="642BBF7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DC91BCF" w14:textId="77777777" w:rsidR="007022CB" w:rsidRPr="007022CB" w:rsidRDefault="007022CB" w:rsidP="007022CB">
            <w:pPr>
              <w:rPr>
                <w:rFonts w:ascii="Arial" w:hAnsi="Arial" w:cs="Arial"/>
              </w:rPr>
            </w:pPr>
            <w:r w:rsidRPr="007022CB">
              <w:rPr>
                <w:rFonts w:ascii="Arial" w:hAnsi="Arial" w:cs="Arial"/>
              </w:rPr>
              <w:t>453</w:t>
            </w:r>
          </w:p>
        </w:tc>
        <w:tc>
          <w:tcPr>
            <w:tcW w:w="9121" w:type="dxa"/>
            <w:tcBorders>
              <w:top w:val="nil"/>
              <w:left w:val="nil"/>
              <w:bottom w:val="single" w:sz="4" w:space="0" w:color="auto"/>
              <w:right w:val="single" w:sz="4" w:space="0" w:color="auto"/>
            </w:tcBorders>
            <w:vAlign w:val="center"/>
            <w:hideMark/>
          </w:tcPr>
          <w:p w14:paraId="273CD7B3" w14:textId="77777777" w:rsidR="007022CB" w:rsidRPr="007022CB" w:rsidRDefault="007022CB" w:rsidP="007022CB">
            <w:pPr>
              <w:rPr>
                <w:rFonts w:ascii="Arial" w:hAnsi="Arial" w:cs="Arial"/>
              </w:rPr>
            </w:pPr>
            <w:r w:rsidRPr="007022CB">
              <w:rPr>
                <w:rFonts w:ascii="Arial" w:hAnsi="Arial" w:cs="Arial"/>
              </w:rPr>
              <w:t>Gerar relatórios de ITBIS com filtros diversos</w:t>
            </w:r>
          </w:p>
        </w:tc>
      </w:tr>
      <w:tr w:rsidR="007022CB" w:rsidRPr="007022CB" w14:paraId="31C47C4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D5D6FCD" w14:textId="77777777" w:rsidR="007022CB" w:rsidRPr="007022CB" w:rsidRDefault="007022CB" w:rsidP="007022CB">
            <w:pPr>
              <w:rPr>
                <w:rFonts w:ascii="Arial" w:hAnsi="Arial" w:cs="Arial"/>
              </w:rPr>
            </w:pPr>
            <w:r w:rsidRPr="007022CB">
              <w:rPr>
                <w:rFonts w:ascii="Arial" w:hAnsi="Arial" w:cs="Arial"/>
              </w:rPr>
              <w:lastRenderedPageBreak/>
              <w:t>454</w:t>
            </w:r>
          </w:p>
        </w:tc>
        <w:tc>
          <w:tcPr>
            <w:tcW w:w="9121" w:type="dxa"/>
            <w:tcBorders>
              <w:top w:val="nil"/>
              <w:left w:val="nil"/>
              <w:bottom w:val="single" w:sz="4" w:space="0" w:color="auto"/>
              <w:right w:val="single" w:sz="4" w:space="0" w:color="auto"/>
            </w:tcBorders>
            <w:vAlign w:val="center"/>
            <w:hideMark/>
          </w:tcPr>
          <w:p w14:paraId="04970C6E" w14:textId="77777777" w:rsidR="007022CB" w:rsidRPr="007022CB" w:rsidRDefault="007022CB" w:rsidP="007022CB">
            <w:pPr>
              <w:rPr>
                <w:rFonts w:ascii="Arial" w:hAnsi="Arial" w:cs="Arial"/>
              </w:rPr>
            </w:pPr>
            <w:r w:rsidRPr="007022CB">
              <w:rPr>
                <w:rFonts w:ascii="Arial" w:hAnsi="Arial" w:cs="Arial"/>
              </w:rPr>
              <w:t>Exibir os ITBIS pagos e não transferidos</w:t>
            </w:r>
          </w:p>
        </w:tc>
      </w:tr>
      <w:tr w:rsidR="007022CB" w:rsidRPr="007022CB" w14:paraId="6F0C2BD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9E1737B" w14:textId="77777777" w:rsidR="007022CB" w:rsidRPr="007022CB" w:rsidRDefault="007022CB" w:rsidP="007022CB">
            <w:pPr>
              <w:rPr>
                <w:rFonts w:ascii="Arial" w:hAnsi="Arial" w:cs="Arial"/>
              </w:rPr>
            </w:pPr>
            <w:r w:rsidRPr="007022CB">
              <w:rPr>
                <w:rFonts w:ascii="Arial" w:hAnsi="Arial" w:cs="Arial"/>
              </w:rPr>
              <w:t>455</w:t>
            </w:r>
          </w:p>
        </w:tc>
        <w:tc>
          <w:tcPr>
            <w:tcW w:w="9121" w:type="dxa"/>
            <w:tcBorders>
              <w:top w:val="nil"/>
              <w:left w:val="nil"/>
              <w:bottom w:val="single" w:sz="4" w:space="0" w:color="auto"/>
              <w:right w:val="single" w:sz="4" w:space="0" w:color="auto"/>
            </w:tcBorders>
            <w:vAlign w:val="center"/>
            <w:hideMark/>
          </w:tcPr>
          <w:p w14:paraId="391829E6" w14:textId="77777777" w:rsidR="007022CB" w:rsidRPr="007022CB" w:rsidRDefault="007022CB" w:rsidP="007022CB">
            <w:pPr>
              <w:rPr>
                <w:rFonts w:ascii="Arial" w:hAnsi="Arial" w:cs="Arial"/>
              </w:rPr>
            </w:pPr>
            <w:r w:rsidRPr="007022CB">
              <w:rPr>
                <w:rFonts w:ascii="Arial" w:hAnsi="Arial" w:cs="Arial"/>
              </w:rPr>
              <w:t>Possuir Indicação visual para financiados</w:t>
            </w:r>
          </w:p>
        </w:tc>
      </w:tr>
      <w:tr w:rsidR="007022CB" w:rsidRPr="007022CB" w14:paraId="4C22E6DA"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0FA4499" w14:textId="77777777" w:rsidR="007022CB" w:rsidRPr="007022CB" w:rsidRDefault="007022CB" w:rsidP="007022CB">
            <w:pPr>
              <w:rPr>
                <w:rFonts w:ascii="Arial" w:hAnsi="Arial" w:cs="Arial"/>
              </w:rPr>
            </w:pPr>
            <w:r w:rsidRPr="007022CB">
              <w:rPr>
                <w:rFonts w:ascii="Arial" w:hAnsi="Arial" w:cs="Arial"/>
              </w:rPr>
              <w:t>456</w:t>
            </w:r>
          </w:p>
        </w:tc>
        <w:tc>
          <w:tcPr>
            <w:tcW w:w="9121" w:type="dxa"/>
            <w:tcBorders>
              <w:top w:val="nil"/>
              <w:left w:val="nil"/>
              <w:bottom w:val="single" w:sz="4" w:space="0" w:color="auto"/>
              <w:right w:val="single" w:sz="4" w:space="0" w:color="auto"/>
            </w:tcBorders>
            <w:vAlign w:val="center"/>
            <w:hideMark/>
          </w:tcPr>
          <w:p w14:paraId="5C2680AA" w14:textId="77777777" w:rsidR="007022CB" w:rsidRPr="007022CB" w:rsidRDefault="007022CB" w:rsidP="007022CB">
            <w:pPr>
              <w:rPr>
                <w:rFonts w:ascii="Arial" w:hAnsi="Arial" w:cs="Arial"/>
              </w:rPr>
            </w:pPr>
            <w:r w:rsidRPr="007022CB">
              <w:rPr>
                <w:rFonts w:ascii="Arial" w:hAnsi="Arial" w:cs="Arial"/>
              </w:rPr>
              <w:t>Possuir Indicador de ITBI pago em tela.</w:t>
            </w:r>
          </w:p>
        </w:tc>
      </w:tr>
      <w:tr w:rsidR="007022CB" w:rsidRPr="007022CB" w14:paraId="6AE269D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1FF2504" w14:textId="77777777" w:rsidR="007022CB" w:rsidRPr="007022CB" w:rsidRDefault="007022CB" w:rsidP="007022CB">
            <w:pPr>
              <w:rPr>
                <w:rFonts w:ascii="Arial" w:hAnsi="Arial" w:cs="Arial"/>
              </w:rPr>
            </w:pPr>
            <w:r w:rsidRPr="007022CB">
              <w:rPr>
                <w:rFonts w:ascii="Arial" w:hAnsi="Arial" w:cs="Arial"/>
              </w:rPr>
              <w:t> </w:t>
            </w:r>
          </w:p>
        </w:tc>
        <w:tc>
          <w:tcPr>
            <w:tcW w:w="9121" w:type="dxa"/>
            <w:tcBorders>
              <w:top w:val="nil"/>
              <w:left w:val="nil"/>
              <w:bottom w:val="single" w:sz="4" w:space="0" w:color="auto"/>
              <w:right w:val="single" w:sz="4" w:space="0" w:color="auto"/>
            </w:tcBorders>
            <w:vAlign w:val="center"/>
            <w:hideMark/>
          </w:tcPr>
          <w:p w14:paraId="643BF2E7" w14:textId="77777777" w:rsidR="007022CB" w:rsidRPr="007022CB" w:rsidRDefault="007022CB" w:rsidP="007022CB">
            <w:pPr>
              <w:rPr>
                <w:rFonts w:ascii="Arial" w:hAnsi="Arial" w:cs="Arial"/>
              </w:rPr>
            </w:pPr>
            <w:r w:rsidRPr="007022CB">
              <w:rPr>
                <w:rFonts w:ascii="Arial" w:hAnsi="Arial" w:cs="Arial"/>
              </w:rPr>
              <w:t>Acesso 100% online</w:t>
            </w:r>
          </w:p>
        </w:tc>
      </w:tr>
      <w:tr w:rsidR="007022CB" w:rsidRPr="007022CB" w14:paraId="58164A0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B03932F" w14:textId="77777777" w:rsidR="007022CB" w:rsidRPr="007022CB" w:rsidRDefault="007022CB" w:rsidP="007022CB">
            <w:pPr>
              <w:rPr>
                <w:rFonts w:ascii="Arial" w:hAnsi="Arial" w:cs="Arial"/>
              </w:rPr>
            </w:pPr>
            <w:r w:rsidRPr="007022CB">
              <w:rPr>
                <w:rFonts w:ascii="Arial" w:hAnsi="Arial" w:cs="Arial"/>
              </w:rPr>
              <w:t>457</w:t>
            </w:r>
          </w:p>
        </w:tc>
        <w:tc>
          <w:tcPr>
            <w:tcW w:w="9121" w:type="dxa"/>
            <w:tcBorders>
              <w:top w:val="nil"/>
              <w:left w:val="nil"/>
              <w:bottom w:val="single" w:sz="4" w:space="0" w:color="auto"/>
              <w:right w:val="single" w:sz="4" w:space="0" w:color="auto"/>
            </w:tcBorders>
            <w:vAlign w:val="center"/>
            <w:hideMark/>
          </w:tcPr>
          <w:p w14:paraId="2332348A" w14:textId="77777777" w:rsidR="007022CB" w:rsidRPr="007022CB" w:rsidRDefault="007022CB" w:rsidP="007022CB">
            <w:pPr>
              <w:rPr>
                <w:rFonts w:ascii="Arial" w:hAnsi="Arial" w:cs="Arial"/>
              </w:rPr>
            </w:pPr>
            <w:r w:rsidRPr="007022CB">
              <w:rPr>
                <w:rFonts w:ascii="Arial" w:hAnsi="Arial" w:cs="Arial"/>
              </w:rPr>
              <w:t xml:space="preserve">Possuir </w:t>
            </w:r>
            <w:proofErr w:type="spellStart"/>
            <w:r w:rsidRPr="007022CB">
              <w:rPr>
                <w:rFonts w:ascii="Arial" w:hAnsi="Arial" w:cs="Arial"/>
              </w:rPr>
              <w:t>login</w:t>
            </w:r>
            <w:proofErr w:type="spellEnd"/>
            <w:r w:rsidRPr="007022CB">
              <w:rPr>
                <w:rFonts w:ascii="Arial" w:hAnsi="Arial" w:cs="Arial"/>
              </w:rPr>
              <w:t xml:space="preserve"> de acesso (área administrativa e contribuinte/contador)</w:t>
            </w:r>
          </w:p>
        </w:tc>
      </w:tr>
      <w:tr w:rsidR="007022CB" w:rsidRPr="007022CB" w14:paraId="6728F39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A22DBB6" w14:textId="77777777" w:rsidR="007022CB" w:rsidRPr="007022CB" w:rsidRDefault="007022CB" w:rsidP="007022CB">
            <w:pPr>
              <w:rPr>
                <w:rFonts w:ascii="Arial" w:hAnsi="Arial" w:cs="Arial"/>
              </w:rPr>
            </w:pPr>
            <w:r w:rsidRPr="007022CB">
              <w:rPr>
                <w:rFonts w:ascii="Arial" w:hAnsi="Arial" w:cs="Arial"/>
              </w:rPr>
              <w:t>458</w:t>
            </w:r>
          </w:p>
        </w:tc>
        <w:tc>
          <w:tcPr>
            <w:tcW w:w="9121" w:type="dxa"/>
            <w:tcBorders>
              <w:top w:val="nil"/>
              <w:left w:val="nil"/>
              <w:bottom w:val="single" w:sz="4" w:space="0" w:color="auto"/>
              <w:right w:val="single" w:sz="4" w:space="0" w:color="auto"/>
            </w:tcBorders>
            <w:vAlign w:val="center"/>
            <w:hideMark/>
          </w:tcPr>
          <w:p w14:paraId="5653C7E8" w14:textId="77777777" w:rsidR="007022CB" w:rsidRPr="007022CB" w:rsidRDefault="007022CB" w:rsidP="007022CB">
            <w:pPr>
              <w:rPr>
                <w:rFonts w:ascii="Arial" w:hAnsi="Arial" w:cs="Arial"/>
              </w:rPr>
            </w:pPr>
            <w:r w:rsidRPr="007022CB">
              <w:rPr>
                <w:rFonts w:ascii="Arial" w:hAnsi="Arial" w:cs="Arial"/>
              </w:rPr>
              <w:t>Possuir rotina para recuperação de senha</w:t>
            </w:r>
          </w:p>
        </w:tc>
      </w:tr>
      <w:tr w:rsidR="007022CB" w:rsidRPr="007022CB" w14:paraId="3662DD9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91689D4" w14:textId="77777777" w:rsidR="007022CB" w:rsidRPr="007022CB" w:rsidRDefault="007022CB" w:rsidP="007022CB">
            <w:pPr>
              <w:rPr>
                <w:rFonts w:ascii="Arial" w:hAnsi="Arial" w:cs="Arial"/>
              </w:rPr>
            </w:pPr>
            <w:r w:rsidRPr="007022CB">
              <w:rPr>
                <w:rFonts w:ascii="Arial" w:hAnsi="Arial" w:cs="Arial"/>
              </w:rPr>
              <w:t>459</w:t>
            </w:r>
          </w:p>
        </w:tc>
        <w:tc>
          <w:tcPr>
            <w:tcW w:w="9121" w:type="dxa"/>
            <w:tcBorders>
              <w:top w:val="nil"/>
              <w:left w:val="nil"/>
              <w:bottom w:val="single" w:sz="4" w:space="0" w:color="auto"/>
              <w:right w:val="single" w:sz="4" w:space="0" w:color="auto"/>
            </w:tcBorders>
            <w:vAlign w:val="center"/>
            <w:hideMark/>
          </w:tcPr>
          <w:p w14:paraId="60B261E8" w14:textId="77777777" w:rsidR="007022CB" w:rsidRPr="007022CB" w:rsidRDefault="007022CB" w:rsidP="007022CB">
            <w:pPr>
              <w:rPr>
                <w:rFonts w:ascii="Arial" w:hAnsi="Arial" w:cs="Arial"/>
              </w:rPr>
            </w:pPr>
            <w:r w:rsidRPr="007022CB">
              <w:rPr>
                <w:rFonts w:ascii="Arial" w:hAnsi="Arial" w:cs="Arial"/>
              </w:rPr>
              <w:t>Possuir formulário para registros de usuários comuns, com dados como: Natureza Jurídica; Nome ou Razão Social; Endereço; CRC, quando disponível; senha de acesso.</w:t>
            </w:r>
          </w:p>
        </w:tc>
      </w:tr>
      <w:tr w:rsidR="007022CB" w:rsidRPr="007022CB" w14:paraId="1CAF11E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9DBE1AB" w14:textId="77777777" w:rsidR="007022CB" w:rsidRPr="007022CB" w:rsidRDefault="007022CB" w:rsidP="007022CB">
            <w:pPr>
              <w:rPr>
                <w:rFonts w:ascii="Arial" w:hAnsi="Arial" w:cs="Arial"/>
              </w:rPr>
            </w:pPr>
            <w:r w:rsidRPr="007022CB">
              <w:rPr>
                <w:rFonts w:ascii="Arial" w:hAnsi="Arial" w:cs="Arial"/>
              </w:rPr>
              <w:t>460</w:t>
            </w:r>
          </w:p>
        </w:tc>
        <w:tc>
          <w:tcPr>
            <w:tcW w:w="9121" w:type="dxa"/>
            <w:tcBorders>
              <w:top w:val="nil"/>
              <w:left w:val="nil"/>
              <w:bottom w:val="single" w:sz="4" w:space="0" w:color="auto"/>
              <w:right w:val="single" w:sz="4" w:space="0" w:color="auto"/>
            </w:tcBorders>
            <w:vAlign w:val="center"/>
            <w:hideMark/>
          </w:tcPr>
          <w:p w14:paraId="536D219B" w14:textId="77777777" w:rsidR="007022CB" w:rsidRPr="007022CB" w:rsidRDefault="007022CB" w:rsidP="007022CB">
            <w:pPr>
              <w:rPr>
                <w:rFonts w:ascii="Arial" w:hAnsi="Arial" w:cs="Arial"/>
              </w:rPr>
            </w:pPr>
            <w:r w:rsidRPr="007022CB">
              <w:rPr>
                <w:rFonts w:ascii="Arial" w:hAnsi="Arial" w:cs="Arial"/>
              </w:rPr>
              <w:t>Possuir formulário para registros de usuários administradores, com dados como: Natureza Jurídica; Nome ou Razão Social; E-mail e telefone; Endereço; Perfil; Senha de acesso.</w:t>
            </w:r>
          </w:p>
        </w:tc>
      </w:tr>
      <w:tr w:rsidR="007022CB" w:rsidRPr="007022CB" w14:paraId="364B636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34E6F30" w14:textId="77777777" w:rsidR="007022CB" w:rsidRPr="007022CB" w:rsidRDefault="007022CB" w:rsidP="007022CB">
            <w:pPr>
              <w:rPr>
                <w:rFonts w:ascii="Arial" w:hAnsi="Arial" w:cs="Arial"/>
              </w:rPr>
            </w:pPr>
            <w:r w:rsidRPr="007022CB">
              <w:rPr>
                <w:rFonts w:ascii="Arial" w:hAnsi="Arial" w:cs="Arial"/>
              </w:rPr>
              <w:t>461</w:t>
            </w:r>
          </w:p>
        </w:tc>
        <w:tc>
          <w:tcPr>
            <w:tcW w:w="9121" w:type="dxa"/>
            <w:tcBorders>
              <w:top w:val="nil"/>
              <w:left w:val="nil"/>
              <w:bottom w:val="single" w:sz="4" w:space="0" w:color="auto"/>
              <w:right w:val="single" w:sz="4" w:space="0" w:color="auto"/>
            </w:tcBorders>
            <w:vAlign w:val="center"/>
            <w:hideMark/>
          </w:tcPr>
          <w:p w14:paraId="730C349D" w14:textId="77777777" w:rsidR="007022CB" w:rsidRPr="007022CB" w:rsidRDefault="007022CB" w:rsidP="007022CB">
            <w:pPr>
              <w:rPr>
                <w:rFonts w:ascii="Arial" w:hAnsi="Arial" w:cs="Arial"/>
              </w:rPr>
            </w:pPr>
            <w:r w:rsidRPr="007022CB">
              <w:rPr>
                <w:rFonts w:ascii="Arial" w:hAnsi="Arial" w:cs="Arial"/>
              </w:rPr>
              <w:t>Possuir controle de permissões de acesso e visualização de recursos e áreas do sistema para usuários administradores</w:t>
            </w:r>
          </w:p>
        </w:tc>
      </w:tr>
      <w:tr w:rsidR="007022CB" w:rsidRPr="007022CB" w14:paraId="631F7CD3"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530197E" w14:textId="77777777" w:rsidR="007022CB" w:rsidRPr="007022CB" w:rsidRDefault="007022CB" w:rsidP="007022CB">
            <w:pPr>
              <w:rPr>
                <w:rFonts w:ascii="Arial" w:hAnsi="Arial" w:cs="Arial"/>
              </w:rPr>
            </w:pPr>
            <w:r w:rsidRPr="007022CB">
              <w:rPr>
                <w:rFonts w:ascii="Arial" w:hAnsi="Arial" w:cs="Arial"/>
              </w:rPr>
              <w:t>462</w:t>
            </w:r>
          </w:p>
        </w:tc>
        <w:tc>
          <w:tcPr>
            <w:tcW w:w="9121" w:type="dxa"/>
            <w:tcBorders>
              <w:top w:val="nil"/>
              <w:left w:val="nil"/>
              <w:bottom w:val="single" w:sz="4" w:space="0" w:color="auto"/>
              <w:right w:val="single" w:sz="4" w:space="0" w:color="auto"/>
            </w:tcBorders>
            <w:vAlign w:val="center"/>
            <w:hideMark/>
          </w:tcPr>
          <w:p w14:paraId="214EB26B" w14:textId="77777777" w:rsidR="007022CB" w:rsidRPr="007022CB" w:rsidRDefault="007022CB" w:rsidP="007022CB">
            <w:pPr>
              <w:rPr>
                <w:rFonts w:ascii="Arial" w:hAnsi="Arial" w:cs="Arial"/>
              </w:rPr>
            </w:pPr>
            <w:r w:rsidRPr="007022CB">
              <w:rPr>
                <w:rFonts w:ascii="Arial" w:hAnsi="Arial" w:cs="Arial"/>
              </w:rPr>
              <w:t>Realizar a autenticação de usuários registrados pelo CPF ou CNPJ e senha de acesso</w:t>
            </w:r>
          </w:p>
        </w:tc>
      </w:tr>
      <w:tr w:rsidR="007022CB" w:rsidRPr="007022CB" w14:paraId="3288C02B"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4A048F35" w14:textId="77777777" w:rsidR="007022CB" w:rsidRPr="007022CB" w:rsidRDefault="007022CB" w:rsidP="007022CB">
            <w:pPr>
              <w:rPr>
                <w:rFonts w:ascii="Arial" w:hAnsi="Arial" w:cs="Arial"/>
              </w:rPr>
            </w:pPr>
            <w:r w:rsidRPr="007022CB">
              <w:rPr>
                <w:rFonts w:ascii="Arial" w:hAnsi="Arial" w:cs="Arial"/>
              </w:rPr>
              <w:t>463</w:t>
            </w:r>
          </w:p>
        </w:tc>
        <w:tc>
          <w:tcPr>
            <w:tcW w:w="9121" w:type="dxa"/>
            <w:tcBorders>
              <w:top w:val="nil"/>
              <w:left w:val="nil"/>
              <w:bottom w:val="single" w:sz="4" w:space="0" w:color="auto"/>
              <w:right w:val="single" w:sz="4" w:space="0" w:color="auto"/>
            </w:tcBorders>
            <w:vAlign w:val="center"/>
            <w:hideMark/>
          </w:tcPr>
          <w:p w14:paraId="2BF6B4F4" w14:textId="77777777" w:rsidR="007022CB" w:rsidRPr="007022CB" w:rsidRDefault="007022CB" w:rsidP="007022CB">
            <w:pPr>
              <w:rPr>
                <w:rFonts w:ascii="Arial" w:hAnsi="Arial" w:cs="Arial"/>
              </w:rPr>
            </w:pPr>
            <w:r w:rsidRPr="007022CB">
              <w:rPr>
                <w:rFonts w:ascii="Arial" w:hAnsi="Arial" w:cs="Arial"/>
              </w:rPr>
              <w:t>Viabilidade – Prover mecanismo que permita o recebimento dos protocolos de Viabilidade do sistema integrador da Junta Comercial do Estado de São Paulo, que compõe a REDESIM (Rede Nacional para a Simplificação do Registro e Legalização de Empresas e Negócios), referente às consultas de possibilidade/viabilidade do exercício da(s) atividade(s) econômica(s) a ser(em) desenvolvida(s) pela Pessoa Jurídica no endereço escolhido.</w:t>
            </w:r>
          </w:p>
        </w:tc>
      </w:tr>
      <w:tr w:rsidR="007022CB" w:rsidRPr="007022CB" w14:paraId="319A8546"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3410F0F" w14:textId="77777777" w:rsidR="007022CB" w:rsidRPr="007022CB" w:rsidRDefault="007022CB" w:rsidP="007022CB">
            <w:pPr>
              <w:rPr>
                <w:rFonts w:ascii="Arial" w:hAnsi="Arial" w:cs="Arial"/>
              </w:rPr>
            </w:pPr>
            <w:r w:rsidRPr="007022CB">
              <w:rPr>
                <w:rFonts w:ascii="Arial" w:hAnsi="Arial" w:cs="Arial"/>
              </w:rPr>
              <w:t>464</w:t>
            </w:r>
          </w:p>
        </w:tc>
        <w:tc>
          <w:tcPr>
            <w:tcW w:w="9121" w:type="dxa"/>
            <w:tcBorders>
              <w:top w:val="nil"/>
              <w:left w:val="nil"/>
              <w:bottom w:val="single" w:sz="4" w:space="0" w:color="auto"/>
              <w:right w:val="single" w:sz="4" w:space="0" w:color="auto"/>
            </w:tcBorders>
            <w:vAlign w:val="center"/>
            <w:hideMark/>
          </w:tcPr>
          <w:p w14:paraId="31EB7955" w14:textId="77777777" w:rsidR="007022CB" w:rsidRPr="007022CB" w:rsidRDefault="007022CB" w:rsidP="007022CB">
            <w:pPr>
              <w:rPr>
                <w:rFonts w:ascii="Arial" w:hAnsi="Arial" w:cs="Arial"/>
              </w:rPr>
            </w:pPr>
            <w:r w:rsidRPr="007022CB">
              <w:rPr>
                <w:rFonts w:ascii="Arial" w:hAnsi="Arial" w:cs="Arial"/>
              </w:rPr>
              <w:t>Viabilidade – O sistema deve possuir rotina para controle de todos os protocolos de Viabilidade, possibilitando a consulta e visualização dos dados do protocolo, tais como: dados da solicitação, dados do solicitante, dados do estabelecimento, endereço da viabilidade e atividades econômicas.</w:t>
            </w:r>
          </w:p>
        </w:tc>
      </w:tr>
      <w:tr w:rsidR="007022CB" w:rsidRPr="007022CB" w14:paraId="385EC4C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FF7AEA4" w14:textId="77777777" w:rsidR="007022CB" w:rsidRPr="007022CB" w:rsidRDefault="007022CB" w:rsidP="007022CB">
            <w:pPr>
              <w:rPr>
                <w:rFonts w:ascii="Arial" w:hAnsi="Arial" w:cs="Arial"/>
              </w:rPr>
            </w:pPr>
            <w:r w:rsidRPr="007022CB">
              <w:rPr>
                <w:rFonts w:ascii="Arial" w:hAnsi="Arial" w:cs="Arial"/>
              </w:rPr>
              <w:t>465</w:t>
            </w:r>
          </w:p>
        </w:tc>
        <w:tc>
          <w:tcPr>
            <w:tcW w:w="9121" w:type="dxa"/>
            <w:tcBorders>
              <w:top w:val="nil"/>
              <w:left w:val="nil"/>
              <w:bottom w:val="single" w:sz="4" w:space="0" w:color="auto"/>
              <w:right w:val="single" w:sz="4" w:space="0" w:color="auto"/>
            </w:tcBorders>
            <w:vAlign w:val="center"/>
            <w:hideMark/>
          </w:tcPr>
          <w:p w14:paraId="2BF385BF" w14:textId="77777777" w:rsidR="007022CB" w:rsidRPr="007022CB" w:rsidRDefault="007022CB" w:rsidP="007022CB">
            <w:pPr>
              <w:rPr>
                <w:rFonts w:ascii="Arial" w:hAnsi="Arial" w:cs="Arial"/>
              </w:rPr>
            </w:pPr>
            <w:r w:rsidRPr="007022CB">
              <w:rPr>
                <w:rFonts w:ascii="Arial" w:hAnsi="Arial" w:cs="Arial"/>
              </w:rPr>
              <w:t>Viabilidade – O sistema deve possuir rotina para avaliação automática ou manual dos protocolos de Viabilidade.</w:t>
            </w:r>
          </w:p>
        </w:tc>
      </w:tr>
      <w:tr w:rsidR="007022CB" w:rsidRPr="007022CB" w14:paraId="730F9FE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6AF0E2F" w14:textId="77777777" w:rsidR="007022CB" w:rsidRPr="007022CB" w:rsidRDefault="007022CB" w:rsidP="007022CB">
            <w:pPr>
              <w:rPr>
                <w:rFonts w:ascii="Arial" w:hAnsi="Arial" w:cs="Arial"/>
              </w:rPr>
            </w:pPr>
            <w:r w:rsidRPr="007022CB">
              <w:rPr>
                <w:rFonts w:ascii="Arial" w:hAnsi="Arial" w:cs="Arial"/>
              </w:rPr>
              <w:t>466</w:t>
            </w:r>
          </w:p>
        </w:tc>
        <w:tc>
          <w:tcPr>
            <w:tcW w:w="9121" w:type="dxa"/>
            <w:tcBorders>
              <w:top w:val="nil"/>
              <w:left w:val="nil"/>
              <w:bottom w:val="single" w:sz="4" w:space="0" w:color="auto"/>
              <w:right w:val="single" w:sz="4" w:space="0" w:color="auto"/>
            </w:tcBorders>
            <w:vAlign w:val="center"/>
            <w:hideMark/>
          </w:tcPr>
          <w:p w14:paraId="24BFF465" w14:textId="77777777" w:rsidR="007022CB" w:rsidRPr="007022CB" w:rsidRDefault="007022CB" w:rsidP="007022CB">
            <w:pPr>
              <w:rPr>
                <w:rFonts w:ascii="Arial" w:hAnsi="Arial" w:cs="Arial"/>
              </w:rPr>
            </w:pPr>
            <w:r w:rsidRPr="007022CB">
              <w:rPr>
                <w:rFonts w:ascii="Arial" w:hAnsi="Arial" w:cs="Arial"/>
              </w:rPr>
              <w:t>Viabilidade – O sistema deve possibilitar a configuração de regras de avaliação automática do protocolo de Viabilidade, baseadas no Plano Diretor do Município, levando em consideração atributos como zona, estabelecido, dias e horários de funcionamento, área e atividades econômicas.</w:t>
            </w:r>
          </w:p>
        </w:tc>
      </w:tr>
      <w:tr w:rsidR="007022CB" w:rsidRPr="007022CB" w14:paraId="60A0DC60"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3977541D" w14:textId="77777777" w:rsidR="007022CB" w:rsidRPr="007022CB" w:rsidRDefault="007022CB" w:rsidP="007022CB">
            <w:pPr>
              <w:rPr>
                <w:rFonts w:ascii="Arial" w:hAnsi="Arial" w:cs="Arial"/>
              </w:rPr>
            </w:pPr>
            <w:r w:rsidRPr="007022CB">
              <w:rPr>
                <w:rFonts w:ascii="Arial" w:hAnsi="Arial" w:cs="Arial"/>
              </w:rPr>
              <w:t>467</w:t>
            </w:r>
          </w:p>
        </w:tc>
        <w:tc>
          <w:tcPr>
            <w:tcW w:w="9121" w:type="dxa"/>
            <w:tcBorders>
              <w:top w:val="nil"/>
              <w:left w:val="nil"/>
              <w:bottom w:val="single" w:sz="4" w:space="0" w:color="auto"/>
              <w:right w:val="single" w:sz="4" w:space="0" w:color="auto"/>
            </w:tcBorders>
            <w:vAlign w:val="center"/>
            <w:hideMark/>
          </w:tcPr>
          <w:p w14:paraId="31E2B0AE" w14:textId="77777777" w:rsidR="007022CB" w:rsidRPr="007022CB" w:rsidRDefault="007022CB" w:rsidP="007022CB">
            <w:pPr>
              <w:rPr>
                <w:rFonts w:ascii="Arial" w:hAnsi="Arial" w:cs="Arial"/>
              </w:rPr>
            </w:pPr>
            <w:r w:rsidRPr="007022CB">
              <w:rPr>
                <w:rFonts w:ascii="Arial" w:hAnsi="Arial" w:cs="Arial"/>
              </w:rPr>
              <w:t>Viabilidade – O sistema deve possuir um controle de todos os protocolos de Viabilidade processados, permitindo identificar a situação do protocolo, data e hora do processamento e todos os eventos do processamento, exibindo dados como regras aplicadas, situações das atividades econômicas, motivos de indeferimento e/ou restrições, motivos padrão utilizados ou não, validações de endereço e/ou área divergentes, além de informações que permitam identificar os motivos que impeçam o processamento correto do protocolo.</w:t>
            </w:r>
          </w:p>
        </w:tc>
      </w:tr>
      <w:tr w:rsidR="007022CB" w:rsidRPr="007022CB" w14:paraId="160BE30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6332E90" w14:textId="77777777" w:rsidR="007022CB" w:rsidRPr="007022CB" w:rsidRDefault="007022CB" w:rsidP="007022CB">
            <w:pPr>
              <w:rPr>
                <w:rFonts w:ascii="Arial" w:hAnsi="Arial" w:cs="Arial"/>
              </w:rPr>
            </w:pPr>
            <w:r w:rsidRPr="007022CB">
              <w:rPr>
                <w:rFonts w:ascii="Arial" w:hAnsi="Arial" w:cs="Arial"/>
              </w:rPr>
              <w:t>468</w:t>
            </w:r>
          </w:p>
        </w:tc>
        <w:tc>
          <w:tcPr>
            <w:tcW w:w="9121" w:type="dxa"/>
            <w:tcBorders>
              <w:top w:val="nil"/>
              <w:left w:val="nil"/>
              <w:bottom w:val="single" w:sz="4" w:space="0" w:color="auto"/>
              <w:right w:val="single" w:sz="4" w:space="0" w:color="auto"/>
            </w:tcBorders>
            <w:vAlign w:val="center"/>
            <w:hideMark/>
          </w:tcPr>
          <w:p w14:paraId="448DFC11"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definir se o endereço do cadastro do município deve ser enviado nas respostas dos protocolos de Viabilidade.</w:t>
            </w:r>
          </w:p>
        </w:tc>
      </w:tr>
      <w:tr w:rsidR="007022CB" w:rsidRPr="007022CB" w14:paraId="2F296D2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1116EFD" w14:textId="77777777" w:rsidR="007022CB" w:rsidRPr="007022CB" w:rsidRDefault="007022CB" w:rsidP="007022CB">
            <w:pPr>
              <w:rPr>
                <w:rFonts w:ascii="Arial" w:hAnsi="Arial" w:cs="Arial"/>
              </w:rPr>
            </w:pPr>
            <w:r w:rsidRPr="007022CB">
              <w:rPr>
                <w:rFonts w:ascii="Arial" w:hAnsi="Arial" w:cs="Arial"/>
              </w:rPr>
              <w:t>469</w:t>
            </w:r>
          </w:p>
        </w:tc>
        <w:tc>
          <w:tcPr>
            <w:tcW w:w="9121" w:type="dxa"/>
            <w:tcBorders>
              <w:top w:val="nil"/>
              <w:left w:val="nil"/>
              <w:bottom w:val="single" w:sz="4" w:space="0" w:color="auto"/>
              <w:right w:val="single" w:sz="4" w:space="0" w:color="auto"/>
            </w:tcBorders>
            <w:vAlign w:val="center"/>
            <w:hideMark/>
          </w:tcPr>
          <w:p w14:paraId="74DBCBE1"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definir se o endereço do cadastro do município deve ser comparado ao endereço do protocolo e, em caso de divergência, indeferir o protocolo.</w:t>
            </w:r>
          </w:p>
        </w:tc>
      </w:tr>
      <w:tr w:rsidR="007022CB" w:rsidRPr="007022CB" w14:paraId="4B7ECBB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34C3E2A" w14:textId="77777777" w:rsidR="007022CB" w:rsidRPr="007022CB" w:rsidRDefault="007022CB" w:rsidP="007022CB">
            <w:pPr>
              <w:rPr>
                <w:rFonts w:ascii="Arial" w:hAnsi="Arial" w:cs="Arial"/>
              </w:rPr>
            </w:pPr>
            <w:r w:rsidRPr="007022CB">
              <w:rPr>
                <w:rFonts w:ascii="Arial" w:hAnsi="Arial" w:cs="Arial"/>
              </w:rPr>
              <w:t>470</w:t>
            </w:r>
          </w:p>
        </w:tc>
        <w:tc>
          <w:tcPr>
            <w:tcW w:w="9121" w:type="dxa"/>
            <w:tcBorders>
              <w:top w:val="nil"/>
              <w:left w:val="nil"/>
              <w:bottom w:val="single" w:sz="4" w:space="0" w:color="auto"/>
              <w:right w:val="single" w:sz="4" w:space="0" w:color="auto"/>
            </w:tcBorders>
            <w:vAlign w:val="center"/>
            <w:hideMark/>
          </w:tcPr>
          <w:p w14:paraId="7EF9AD6B"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definir se a área do imóvel do cadastro do município deve ser enviada nas respostas do protocolo de Viabilidade.</w:t>
            </w:r>
          </w:p>
        </w:tc>
      </w:tr>
      <w:tr w:rsidR="007022CB" w:rsidRPr="007022CB" w14:paraId="41608B7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A5B2B30" w14:textId="77777777" w:rsidR="007022CB" w:rsidRPr="007022CB" w:rsidRDefault="007022CB" w:rsidP="007022CB">
            <w:pPr>
              <w:rPr>
                <w:rFonts w:ascii="Arial" w:hAnsi="Arial" w:cs="Arial"/>
              </w:rPr>
            </w:pPr>
            <w:r w:rsidRPr="007022CB">
              <w:rPr>
                <w:rFonts w:ascii="Arial" w:hAnsi="Arial" w:cs="Arial"/>
              </w:rPr>
              <w:t>471</w:t>
            </w:r>
          </w:p>
        </w:tc>
        <w:tc>
          <w:tcPr>
            <w:tcW w:w="9121" w:type="dxa"/>
            <w:tcBorders>
              <w:top w:val="nil"/>
              <w:left w:val="nil"/>
              <w:bottom w:val="single" w:sz="4" w:space="0" w:color="auto"/>
              <w:right w:val="single" w:sz="4" w:space="0" w:color="auto"/>
            </w:tcBorders>
            <w:vAlign w:val="center"/>
            <w:hideMark/>
          </w:tcPr>
          <w:p w14:paraId="7694B13E"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definir se a área do imóvel do cadastro do município deve ser comparada à área do protocolo e, em caso de divergência, indeferir o protocolo.</w:t>
            </w:r>
          </w:p>
        </w:tc>
      </w:tr>
      <w:tr w:rsidR="007022CB" w:rsidRPr="007022CB" w14:paraId="2B4A8AD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FD22187" w14:textId="77777777" w:rsidR="007022CB" w:rsidRPr="007022CB" w:rsidRDefault="007022CB" w:rsidP="007022CB">
            <w:pPr>
              <w:rPr>
                <w:rFonts w:ascii="Arial" w:hAnsi="Arial" w:cs="Arial"/>
              </w:rPr>
            </w:pPr>
            <w:r w:rsidRPr="007022CB">
              <w:rPr>
                <w:rFonts w:ascii="Arial" w:hAnsi="Arial" w:cs="Arial"/>
              </w:rPr>
              <w:t>472</w:t>
            </w:r>
          </w:p>
        </w:tc>
        <w:tc>
          <w:tcPr>
            <w:tcW w:w="9121" w:type="dxa"/>
            <w:tcBorders>
              <w:top w:val="nil"/>
              <w:left w:val="nil"/>
              <w:bottom w:val="single" w:sz="4" w:space="0" w:color="auto"/>
              <w:right w:val="single" w:sz="4" w:space="0" w:color="auto"/>
            </w:tcBorders>
            <w:vAlign w:val="center"/>
            <w:hideMark/>
          </w:tcPr>
          <w:p w14:paraId="2B5D09B7"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definir se o protocolo de Viabilidade deve ser indeferido caso ao menos uma atividade econômica não seja permitida.</w:t>
            </w:r>
          </w:p>
        </w:tc>
      </w:tr>
      <w:tr w:rsidR="007022CB" w:rsidRPr="007022CB" w14:paraId="044622FD"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5BE5B3C" w14:textId="77777777" w:rsidR="007022CB" w:rsidRPr="007022CB" w:rsidRDefault="007022CB" w:rsidP="007022CB">
            <w:pPr>
              <w:rPr>
                <w:rFonts w:ascii="Arial" w:hAnsi="Arial" w:cs="Arial"/>
              </w:rPr>
            </w:pPr>
            <w:r w:rsidRPr="007022CB">
              <w:rPr>
                <w:rFonts w:ascii="Arial" w:hAnsi="Arial" w:cs="Arial"/>
              </w:rPr>
              <w:t>473</w:t>
            </w:r>
          </w:p>
        </w:tc>
        <w:tc>
          <w:tcPr>
            <w:tcW w:w="9121" w:type="dxa"/>
            <w:tcBorders>
              <w:top w:val="nil"/>
              <w:left w:val="nil"/>
              <w:bottom w:val="single" w:sz="4" w:space="0" w:color="auto"/>
              <w:right w:val="single" w:sz="4" w:space="0" w:color="auto"/>
            </w:tcBorders>
            <w:vAlign w:val="center"/>
            <w:hideMark/>
          </w:tcPr>
          <w:p w14:paraId="52BEFEE9" w14:textId="77777777" w:rsidR="007022CB" w:rsidRPr="007022CB" w:rsidRDefault="007022CB" w:rsidP="007022CB">
            <w:pPr>
              <w:rPr>
                <w:rFonts w:ascii="Arial" w:hAnsi="Arial" w:cs="Arial"/>
              </w:rPr>
            </w:pPr>
            <w:r w:rsidRPr="007022CB">
              <w:rPr>
                <w:rFonts w:ascii="Arial" w:hAnsi="Arial" w:cs="Arial"/>
              </w:rPr>
              <w:t>Viabilidade – O sistema deve possuir funcionalidade para definir os motivos de indeferimento padrão para os eventos de indeferimento identificados durante o processamento automático do protocolo de Viabilidade.</w:t>
            </w:r>
          </w:p>
        </w:tc>
      </w:tr>
      <w:tr w:rsidR="007022CB" w:rsidRPr="007022CB" w14:paraId="4E6AC253"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1B8FE6F" w14:textId="77777777" w:rsidR="007022CB" w:rsidRPr="007022CB" w:rsidRDefault="007022CB" w:rsidP="007022CB">
            <w:pPr>
              <w:rPr>
                <w:rFonts w:ascii="Arial" w:hAnsi="Arial" w:cs="Arial"/>
              </w:rPr>
            </w:pPr>
            <w:r w:rsidRPr="007022CB">
              <w:rPr>
                <w:rFonts w:ascii="Arial" w:hAnsi="Arial" w:cs="Arial"/>
              </w:rPr>
              <w:t>474</w:t>
            </w:r>
          </w:p>
        </w:tc>
        <w:tc>
          <w:tcPr>
            <w:tcW w:w="9121" w:type="dxa"/>
            <w:tcBorders>
              <w:top w:val="nil"/>
              <w:left w:val="nil"/>
              <w:bottom w:val="single" w:sz="4" w:space="0" w:color="auto"/>
              <w:right w:val="single" w:sz="4" w:space="0" w:color="auto"/>
            </w:tcBorders>
            <w:vAlign w:val="center"/>
            <w:hideMark/>
          </w:tcPr>
          <w:p w14:paraId="0105967C" w14:textId="77777777" w:rsidR="007022CB" w:rsidRPr="007022CB" w:rsidRDefault="007022CB" w:rsidP="007022CB">
            <w:pPr>
              <w:rPr>
                <w:rFonts w:ascii="Arial" w:hAnsi="Arial" w:cs="Arial"/>
              </w:rPr>
            </w:pPr>
            <w:r w:rsidRPr="007022CB">
              <w:rPr>
                <w:rFonts w:ascii="Arial" w:hAnsi="Arial" w:cs="Arial"/>
              </w:rPr>
              <w:t>Viabilidade – O sistema deve possuir parametrização para permitir o tratamento exclusivo de cadastros específicos do município, para que tenham o protocolo indeferido automaticamente durante o processamento ou sejam apenas ignorados no processamento.</w:t>
            </w:r>
          </w:p>
        </w:tc>
      </w:tr>
      <w:tr w:rsidR="007022CB" w:rsidRPr="007022CB" w14:paraId="7AD40D39"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70ADDB98" w14:textId="77777777" w:rsidR="007022CB" w:rsidRPr="007022CB" w:rsidRDefault="007022CB" w:rsidP="007022CB">
            <w:pPr>
              <w:rPr>
                <w:rFonts w:ascii="Arial" w:hAnsi="Arial" w:cs="Arial"/>
              </w:rPr>
            </w:pPr>
            <w:r w:rsidRPr="007022CB">
              <w:rPr>
                <w:rFonts w:ascii="Arial" w:hAnsi="Arial" w:cs="Arial"/>
              </w:rPr>
              <w:lastRenderedPageBreak/>
              <w:t>475</w:t>
            </w:r>
          </w:p>
        </w:tc>
        <w:tc>
          <w:tcPr>
            <w:tcW w:w="9121" w:type="dxa"/>
            <w:tcBorders>
              <w:top w:val="nil"/>
              <w:left w:val="nil"/>
              <w:bottom w:val="single" w:sz="4" w:space="0" w:color="auto"/>
              <w:right w:val="single" w:sz="4" w:space="0" w:color="auto"/>
            </w:tcBorders>
            <w:vAlign w:val="center"/>
            <w:hideMark/>
          </w:tcPr>
          <w:p w14:paraId="58CE3BAC" w14:textId="77777777" w:rsidR="007022CB" w:rsidRPr="007022CB" w:rsidRDefault="007022CB" w:rsidP="007022CB">
            <w:pPr>
              <w:rPr>
                <w:rFonts w:ascii="Arial" w:hAnsi="Arial" w:cs="Arial"/>
              </w:rPr>
            </w:pPr>
            <w:r w:rsidRPr="007022CB">
              <w:rPr>
                <w:rFonts w:ascii="Arial" w:hAnsi="Arial" w:cs="Arial"/>
              </w:rPr>
              <w:t>Inscrição/Encerramento – Prover mecanismo que permita o recebimento dos protocolos de Inscrição Municipal ou Encerramento do sistema integrador da Junta Comercial do Estado de São Paulo, que compõe a REDESIM (Rede Nacional para a Simplificação do Registro e Legalização de Empresas e Negócios), referente aos eventos de registro, alteração ou encerramento de cadastro de Pessoa Jurídica no município.</w:t>
            </w:r>
          </w:p>
        </w:tc>
      </w:tr>
      <w:tr w:rsidR="007022CB" w:rsidRPr="007022CB" w14:paraId="11605A4A"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340C3872" w14:textId="77777777" w:rsidR="007022CB" w:rsidRPr="007022CB" w:rsidRDefault="007022CB" w:rsidP="007022CB">
            <w:pPr>
              <w:rPr>
                <w:rFonts w:ascii="Arial" w:hAnsi="Arial" w:cs="Arial"/>
              </w:rPr>
            </w:pPr>
            <w:r w:rsidRPr="007022CB">
              <w:rPr>
                <w:rFonts w:ascii="Arial" w:hAnsi="Arial" w:cs="Arial"/>
              </w:rPr>
              <w:t>476</w:t>
            </w:r>
          </w:p>
        </w:tc>
        <w:tc>
          <w:tcPr>
            <w:tcW w:w="9121" w:type="dxa"/>
            <w:tcBorders>
              <w:top w:val="nil"/>
              <w:left w:val="nil"/>
              <w:bottom w:val="single" w:sz="4" w:space="0" w:color="auto"/>
              <w:right w:val="single" w:sz="4" w:space="0" w:color="auto"/>
            </w:tcBorders>
            <w:vAlign w:val="center"/>
            <w:hideMark/>
          </w:tcPr>
          <w:p w14:paraId="53DE4741" w14:textId="77777777" w:rsidR="007022CB" w:rsidRPr="007022CB" w:rsidRDefault="007022CB" w:rsidP="007022CB">
            <w:pPr>
              <w:rPr>
                <w:rFonts w:ascii="Arial" w:hAnsi="Arial" w:cs="Arial"/>
              </w:rPr>
            </w:pPr>
            <w:r w:rsidRPr="007022CB">
              <w:rPr>
                <w:rFonts w:ascii="Arial" w:hAnsi="Arial" w:cs="Arial"/>
              </w:rPr>
              <w:t>Inscrição/Encerramento – O sistema deve possuir rotina para controle de todos os protocolos de Inscrição e/ou Encerramento, possibilitando a consulta e visualização dos dados do protocolo, tais como: dados da solicitação, eventos, dados da empresa, dados do estabelecimento, endereços, atividades econômicas, horários de funcionamento, quadro societário e representante.</w:t>
            </w:r>
          </w:p>
        </w:tc>
      </w:tr>
      <w:tr w:rsidR="007022CB" w:rsidRPr="007022CB" w14:paraId="2817A1C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8747BE9" w14:textId="77777777" w:rsidR="007022CB" w:rsidRPr="007022CB" w:rsidRDefault="007022CB" w:rsidP="007022CB">
            <w:pPr>
              <w:rPr>
                <w:rFonts w:ascii="Arial" w:hAnsi="Arial" w:cs="Arial"/>
              </w:rPr>
            </w:pPr>
            <w:r w:rsidRPr="007022CB">
              <w:rPr>
                <w:rFonts w:ascii="Arial" w:hAnsi="Arial" w:cs="Arial"/>
              </w:rPr>
              <w:t>477</w:t>
            </w:r>
          </w:p>
        </w:tc>
        <w:tc>
          <w:tcPr>
            <w:tcW w:w="9121" w:type="dxa"/>
            <w:tcBorders>
              <w:top w:val="nil"/>
              <w:left w:val="nil"/>
              <w:bottom w:val="single" w:sz="4" w:space="0" w:color="auto"/>
              <w:right w:val="single" w:sz="4" w:space="0" w:color="auto"/>
            </w:tcBorders>
            <w:vAlign w:val="center"/>
            <w:hideMark/>
          </w:tcPr>
          <w:p w14:paraId="67C267DE" w14:textId="77777777" w:rsidR="007022CB" w:rsidRPr="007022CB" w:rsidRDefault="007022CB" w:rsidP="007022CB">
            <w:pPr>
              <w:rPr>
                <w:rFonts w:ascii="Arial" w:hAnsi="Arial" w:cs="Arial"/>
              </w:rPr>
            </w:pPr>
            <w:r w:rsidRPr="007022CB">
              <w:rPr>
                <w:rFonts w:ascii="Arial" w:hAnsi="Arial" w:cs="Arial"/>
              </w:rPr>
              <w:t>Inscrição/Encerramento – O sistema deve possuir rotina para processamento automático ou manual dos protocolos de Inscrição e Encerramento.</w:t>
            </w:r>
          </w:p>
        </w:tc>
      </w:tr>
      <w:tr w:rsidR="007022CB" w:rsidRPr="007022CB" w14:paraId="5CA914BD"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2DA5A82F" w14:textId="77777777" w:rsidR="007022CB" w:rsidRPr="007022CB" w:rsidRDefault="007022CB" w:rsidP="007022CB">
            <w:pPr>
              <w:rPr>
                <w:rFonts w:ascii="Arial" w:hAnsi="Arial" w:cs="Arial"/>
              </w:rPr>
            </w:pPr>
            <w:r w:rsidRPr="007022CB">
              <w:rPr>
                <w:rFonts w:ascii="Arial" w:hAnsi="Arial" w:cs="Arial"/>
              </w:rPr>
              <w:t>478</w:t>
            </w:r>
          </w:p>
        </w:tc>
        <w:tc>
          <w:tcPr>
            <w:tcW w:w="9121" w:type="dxa"/>
            <w:tcBorders>
              <w:top w:val="nil"/>
              <w:left w:val="nil"/>
              <w:bottom w:val="single" w:sz="4" w:space="0" w:color="auto"/>
              <w:right w:val="single" w:sz="4" w:space="0" w:color="auto"/>
            </w:tcBorders>
            <w:vAlign w:val="center"/>
            <w:hideMark/>
          </w:tcPr>
          <w:p w14:paraId="4731CD98" w14:textId="77777777" w:rsidR="007022CB" w:rsidRPr="007022CB" w:rsidRDefault="007022CB" w:rsidP="007022CB">
            <w:pPr>
              <w:rPr>
                <w:rFonts w:ascii="Arial" w:hAnsi="Arial" w:cs="Arial"/>
              </w:rPr>
            </w:pPr>
            <w:r w:rsidRPr="007022CB">
              <w:rPr>
                <w:rFonts w:ascii="Arial" w:hAnsi="Arial" w:cs="Arial"/>
              </w:rPr>
              <w:t>Inscrição/Encerramento – O sistema deve possuir um controle de todos os protocolos de Inscrição e Encerramento processados, permitindo identificar a situação do protocolo, data e hora do processamento e todos os eventos do processamento, além de informações que permitam identificar os motivos que impeçam o processamento correto do protocolo.</w:t>
            </w:r>
          </w:p>
        </w:tc>
      </w:tr>
      <w:tr w:rsidR="007022CB" w:rsidRPr="007022CB" w14:paraId="06093780"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D8D6C4D" w14:textId="77777777" w:rsidR="007022CB" w:rsidRPr="007022CB" w:rsidRDefault="007022CB" w:rsidP="007022CB">
            <w:pPr>
              <w:rPr>
                <w:rFonts w:ascii="Arial" w:hAnsi="Arial" w:cs="Arial"/>
              </w:rPr>
            </w:pPr>
            <w:r w:rsidRPr="007022CB">
              <w:rPr>
                <w:rFonts w:ascii="Arial" w:hAnsi="Arial" w:cs="Arial"/>
              </w:rPr>
              <w:t>479</w:t>
            </w:r>
          </w:p>
        </w:tc>
        <w:tc>
          <w:tcPr>
            <w:tcW w:w="9121" w:type="dxa"/>
            <w:tcBorders>
              <w:top w:val="nil"/>
              <w:left w:val="nil"/>
              <w:bottom w:val="single" w:sz="4" w:space="0" w:color="auto"/>
              <w:right w:val="single" w:sz="4" w:space="0" w:color="auto"/>
            </w:tcBorders>
            <w:vAlign w:val="center"/>
            <w:hideMark/>
          </w:tcPr>
          <w:p w14:paraId="1580B76B" w14:textId="77777777" w:rsidR="007022CB" w:rsidRPr="007022CB" w:rsidRDefault="007022CB" w:rsidP="007022CB">
            <w:pPr>
              <w:rPr>
                <w:rFonts w:ascii="Arial" w:hAnsi="Arial" w:cs="Arial"/>
              </w:rPr>
            </w:pPr>
            <w:r w:rsidRPr="007022CB">
              <w:rPr>
                <w:rFonts w:ascii="Arial" w:hAnsi="Arial" w:cs="Arial"/>
              </w:rPr>
              <w:t>Inscrição/Encerramento - O sistema deve possuir funcionalidade para definir a observação de deferimento padrão e o motivo de baixa padrão para os protocolos de inscrição e encerramento processados automaticamente.</w:t>
            </w:r>
          </w:p>
        </w:tc>
      </w:tr>
      <w:tr w:rsidR="007022CB" w:rsidRPr="007022CB" w14:paraId="788C78B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AA2E2BF" w14:textId="77777777" w:rsidR="007022CB" w:rsidRPr="007022CB" w:rsidRDefault="007022CB" w:rsidP="007022CB">
            <w:pPr>
              <w:rPr>
                <w:rFonts w:ascii="Arial" w:hAnsi="Arial" w:cs="Arial"/>
              </w:rPr>
            </w:pPr>
            <w:r w:rsidRPr="007022CB">
              <w:rPr>
                <w:rFonts w:ascii="Arial" w:hAnsi="Arial" w:cs="Arial"/>
              </w:rPr>
              <w:t>480</w:t>
            </w:r>
          </w:p>
        </w:tc>
        <w:tc>
          <w:tcPr>
            <w:tcW w:w="9121" w:type="dxa"/>
            <w:tcBorders>
              <w:top w:val="nil"/>
              <w:left w:val="nil"/>
              <w:bottom w:val="single" w:sz="4" w:space="0" w:color="auto"/>
              <w:right w:val="single" w:sz="4" w:space="0" w:color="auto"/>
            </w:tcBorders>
            <w:vAlign w:val="center"/>
            <w:hideMark/>
          </w:tcPr>
          <w:p w14:paraId="45E18A89" w14:textId="77777777" w:rsidR="007022CB" w:rsidRPr="007022CB" w:rsidRDefault="007022CB" w:rsidP="007022CB">
            <w:pPr>
              <w:rPr>
                <w:rFonts w:ascii="Arial" w:hAnsi="Arial" w:cs="Arial"/>
              </w:rPr>
            </w:pPr>
            <w:r w:rsidRPr="007022CB">
              <w:rPr>
                <w:rFonts w:ascii="Arial" w:hAnsi="Arial" w:cs="Arial"/>
              </w:rPr>
              <w:t>Inscrição/Encerramento - O sistema deve possuir parametrização para permitir o tratamento exclusivo de cadastros específicos do município para que tenham o protocolo indeferido automaticamente durante o processamento ou sejam apenas ignorados do processamento.</w:t>
            </w:r>
          </w:p>
        </w:tc>
      </w:tr>
      <w:tr w:rsidR="007022CB" w:rsidRPr="007022CB" w14:paraId="631B201D"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000FC19" w14:textId="77777777" w:rsidR="007022CB" w:rsidRPr="007022CB" w:rsidRDefault="007022CB" w:rsidP="007022CB">
            <w:pPr>
              <w:rPr>
                <w:rFonts w:ascii="Arial" w:hAnsi="Arial" w:cs="Arial"/>
              </w:rPr>
            </w:pPr>
            <w:r w:rsidRPr="007022CB">
              <w:rPr>
                <w:rFonts w:ascii="Arial" w:hAnsi="Arial" w:cs="Arial"/>
              </w:rPr>
              <w:t>481</w:t>
            </w:r>
          </w:p>
        </w:tc>
        <w:tc>
          <w:tcPr>
            <w:tcW w:w="9121" w:type="dxa"/>
            <w:tcBorders>
              <w:top w:val="nil"/>
              <w:left w:val="nil"/>
              <w:bottom w:val="single" w:sz="4" w:space="0" w:color="auto"/>
              <w:right w:val="single" w:sz="4" w:space="0" w:color="auto"/>
            </w:tcBorders>
            <w:vAlign w:val="center"/>
            <w:hideMark/>
          </w:tcPr>
          <w:p w14:paraId="00D4144B" w14:textId="77777777" w:rsidR="007022CB" w:rsidRPr="007022CB" w:rsidRDefault="007022CB" w:rsidP="007022CB">
            <w:pPr>
              <w:rPr>
                <w:rFonts w:ascii="Arial" w:hAnsi="Arial" w:cs="Arial"/>
              </w:rPr>
            </w:pPr>
            <w:r w:rsidRPr="007022CB">
              <w:rPr>
                <w:rFonts w:ascii="Arial" w:hAnsi="Arial" w:cs="Arial"/>
              </w:rPr>
              <w:t>Inscrição/Encerramento - O sistema deve possuir funcionalidade que permita, de forma automática, a complementação de dados do cadastro do município com informações faltantes na estrutura do protocolo de Inscrição, quando for possível.</w:t>
            </w:r>
          </w:p>
        </w:tc>
      </w:tr>
      <w:tr w:rsidR="007022CB" w:rsidRPr="007022CB" w14:paraId="1E1E6FAB"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2ABF272" w14:textId="77777777" w:rsidR="007022CB" w:rsidRPr="007022CB" w:rsidRDefault="007022CB" w:rsidP="007022CB">
            <w:pPr>
              <w:rPr>
                <w:rFonts w:ascii="Arial" w:hAnsi="Arial" w:cs="Arial"/>
              </w:rPr>
            </w:pPr>
            <w:r w:rsidRPr="007022CB">
              <w:rPr>
                <w:rFonts w:ascii="Arial" w:hAnsi="Arial" w:cs="Arial"/>
              </w:rPr>
              <w:t>482</w:t>
            </w:r>
          </w:p>
        </w:tc>
        <w:tc>
          <w:tcPr>
            <w:tcW w:w="9121" w:type="dxa"/>
            <w:tcBorders>
              <w:top w:val="nil"/>
              <w:left w:val="nil"/>
              <w:bottom w:val="single" w:sz="4" w:space="0" w:color="auto"/>
              <w:right w:val="single" w:sz="4" w:space="0" w:color="auto"/>
            </w:tcBorders>
            <w:vAlign w:val="center"/>
            <w:hideMark/>
          </w:tcPr>
          <w:p w14:paraId="3980D2A9" w14:textId="77777777" w:rsidR="007022CB" w:rsidRPr="007022CB" w:rsidRDefault="007022CB" w:rsidP="007022CB">
            <w:pPr>
              <w:rPr>
                <w:rFonts w:ascii="Arial" w:hAnsi="Arial" w:cs="Arial"/>
              </w:rPr>
            </w:pPr>
            <w:r w:rsidRPr="007022CB">
              <w:rPr>
                <w:rFonts w:ascii="Arial" w:hAnsi="Arial" w:cs="Arial"/>
              </w:rPr>
              <w:t>Licenciamento - Prover mecanismo que permita o recebimento dos protocolos de Licenciamento do sistema integrador da Junta Comercial do Estado de São Paulo que compõe a REDESIM (Rede Nacional para a Simplificação do Registro e Legalização de Empresas e Negócios).</w:t>
            </w:r>
          </w:p>
        </w:tc>
      </w:tr>
      <w:tr w:rsidR="007022CB" w:rsidRPr="007022CB" w14:paraId="0344CB4C"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0AEB789" w14:textId="77777777" w:rsidR="007022CB" w:rsidRPr="007022CB" w:rsidRDefault="007022CB" w:rsidP="007022CB">
            <w:pPr>
              <w:rPr>
                <w:rFonts w:ascii="Arial" w:hAnsi="Arial" w:cs="Arial"/>
              </w:rPr>
            </w:pPr>
            <w:r w:rsidRPr="007022CB">
              <w:rPr>
                <w:rFonts w:ascii="Arial" w:hAnsi="Arial" w:cs="Arial"/>
              </w:rPr>
              <w:t>483</w:t>
            </w:r>
          </w:p>
        </w:tc>
        <w:tc>
          <w:tcPr>
            <w:tcW w:w="9121" w:type="dxa"/>
            <w:tcBorders>
              <w:top w:val="nil"/>
              <w:left w:val="nil"/>
              <w:bottom w:val="single" w:sz="4" w:space="0" w:color="auto"/>
              <w:right w:val="single" w:sz="4" w:space="0" w:color="auto"/>
            </w:tcBorders>
            <w:vAlign w:val="center"/>
            <w:hideMark/>
          </w:tcPr>
          <w:p w14:paraId="19C3B007" w14:textId="77777777" w:rsidR="007022CB" w:rsidRPr="007022CB" w:rsidRDefault="007022CB" w:rsidP="007022CB">
            <w:pPr>
              <w:rPr>
                <w:rFonts w:ascii="Arial" w:hAnsi="Arial" w:cs="Arial"/>
              </w:rPr>
            </w:pPr>
            <w:r w:rsidRPr="007022CB">
              <w:rPr>
                <w:rFonts w:ascii="Arial" w:hAnsi="Arial" w:cs="Arial"/>
              </w:rPr>
              <w:t>Licenciamento - O sistema deve possuir rotina para controle de todos os protocolos de Licenciamento, possibilitando a consulta e visualização dos dados do protocolo, tais como dados do solicitante, situações da solicitação, dados do estabelecimento e licenças.</w:t>
            </w:r>
          </w:p>
        </w:tc>
      </w:tr>
      <w:tr w:rsidR="007022CB" w:rsidRPr="007022CB" w14:paraId="10A9B481"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0137D26B" w14:textId="77777777" w:rsidR="007022CB" w:rsidRPr="007022CB" w:rsidRDefault="007022CB" w:rsidP="007022CB">
            <w:pPr>
              <w:rPr>
                <w:rFonts w:ascii="Arial" w:hAnsi="Arial" w:cs="Arial"/>
              </w:rPr>
            </w:pPr>
            <w:r w:rsidRPr="007022CB">
              <w:rPr>
                <w:rFonts w:ascii="Arial" w:hAnsi="Arial" w:cs="Arial"/>
              </w:rPr>
              <w:t>484</w:t>
            </w:r>
          </w:p>
        </w:tc>
        <w:tc>
          <w:tcPr>
            <w:tcW w:w="9121" w:type="dxa"/>
            <w:tcBorders>
              <w:top w:val="nil"/>
              <w:left w:val="nil"/>
              <w:bottom w:val="single" w:sz="4" w:space="0" w:color="auto"/>
              <w:right w:val="single" w:sz="4" w:space="0" w:color="auto"/>
            </w:tcBorders>
            <w:vAlign w:val="center"/>
            <w:hideMark/>
          </w:tcPr>
          <w:p w14:paraId="55900201" w14:textId="77777777" w:rsidR="007022CB" w:rsidRPr="007022CB" w:rsidRDefault="007022CB" w:rsidP="007022CB">
            <w:pPr>
              <w:rPr>
                <w:rFonts w:ascii="Arial" w:hAnsi="Arial" w:cs="Arial"/>
              </w:rPr>
            </w:pPr>
            <w:r w:rsidRPr="007022CB">
              <w:rPr>
                <w:rFonts w:ascii="Arial" w:hAnsi="Arial" w:cs="Arial"/>
              </w:rPr>
              <w:t>Licenciamento - O sistema deve possuir um controle de todos os protocolos de Licenciamento processados, permitindo identificar a situação do protocolo, data e hora do processamento e todos os eventos do processamento, além de informações que permitam identificar os motivos que impeçam o processamento correto do protocolo.</w:t>
            </w:r>
          </w:p>
        </w:tc>
      </w:tr>
      <w:tr w:rsidR="007022CB" w:rsidRPr="007022CB" w14:paraId="4C336D11"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97E7EEC" w14:textId="77777777" w:rsidR="007022CB" w:rsidRPr="007022CB" w:rsidRDefault="007022CB" w:rsidP="007022CB">
            <w:pPr>
              <w:rPr>
                <w:rFonts w:ascii="Arial" w:hAnsi="Arial" w:cs="Arial"/>
              </w:rPr>
            </w:pPr>
            <w:r w:rsidRPr="007022CB">
              <w:rPr>
                <w:rFonts w:ascii="Arial" w:hAnsi="Arial" w:cs="Arial"/>
              </w:rPr>
              <w:t>485</w:t>
            </w:r>
          </w:p>
        </w:tc>
        <w:tc>
          <w:tcPr>
            <w:tcW w:w="9121" w:type="dxa"/>
            <w:tcBorders>
              <w:top w:val="nil"/>
              <w:left w:val="nil"/>
              <w:bottom w:val="single" w:sz="4" w:space="0" w:color="auto"/>
              <w:right w:val="single" w:sz="4" w:space="0" w:color="auto"/>
            </w:tcBorders>
            <w:vAlign w:val="center"/>
            <w:hideMark/>
          </w:tcPr>
          <w:p w14:paraId="64D7F734" w14:textId="77777777" w:rsidR="007022CB" w:rsidRPr="007022CB" w:rsidRDefault="007022CB" w:rsidP="007022CB">
            <w:pPr>
              <w:rPr>
                <w:rFonts w:ascii="Arial" w:hAnsi="Arial" w:cs="Arial"/>
              </w:rPr>
            </w:pPr>
            <w:r w:rsidRPr="007022CB">
              <w:rPr>
                <w:rFonts w:ascii="Arial" w:hAnsi="Arial" w:cs="Arial"/>
              </w:rPr>
              <w:t>Licenciamento - O sistema deve possuir rotinas que permitam a consulta à licença e informar movimentações como: interação com órgão; conclusão da licença; cassação da licença; liberação da cassação; cancelamento da cassação; invalidação da licença.</w:t>
            </w:r>
          </w:p>
        </w:tc>
      </w:tr>
      <w:tr w:rsidR="007022CB" w:rsidRPr="007022CB" w14:paraId="6C28F66B"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6BEC0395" w14:textId="77777777" w:rsidR="007022CB" w:rsidRPr="007022CB" w:rsidRDefault="007022CB" w:rsidP="007022CB">
            <w:pPr>
              <w:rPr>
                <w:rFonts w:ascii="Arial" w:hAnsi="Arial" w:cs="Arial"/>
              </w:rPr>
            </w:pPr>
            <w:r w:rsidRPr="007022CB">
              <w:rPr>
                <w:rFonts w:ascii="Arial" w:hAnsi="Arial" w:cs="Arial"/>
              </w:rPr>
              <w:t>486</w:t>
            </w:r>
          </w:p>
        </w:tc>
        <w:tc>
          <w:tcPr>
            <w:tcW w:w="9121" w:type="dxa"/>
            <w:tcBorders>
              <w:top w:val="nil"/>
              <w:left w:val="nil"/>
              <w:bottom w:val="single" w:sz="4" w:space="0" w:color="auto"/>
              <w:right w:val="single" w:sz="4" w:space="0" w:color="auto"/>
            </w:tcBorders>
            <w:vAlign w:val="center"/>
            <w:hideMark/>
          </w:tcPr>
          <w:p w14:paraId="5852663C" w14:textId="77777777" w:rsidR="007022CB" w:rsidRPr="007022CB" w:rsidRDefault="007022CB" w:rsidP="007022CB">
            <w:pPr>
              <w:rPr>
                <w:rFonts w:ascii="Arial" w:hAnsi="Arial" w:cs="Arial"/>
              </w:rPr>
            </w:pPr>
            <w:r w:rsidRPr="007022CB">
              <w:rPr>
                <w:rFonts w:ascii="Arial" w:hAnsi="Arial" w:cs="Arial"/>
              </w:rPr>
              <w:t>Consulta Prévia - Prover mecanismo que permita a Consulta Prévia de Viabilidade diretamente no município, sem a necessidade de criação de usuário, informando dados como: dados básicos do requerente; dados do estabelecimento; área; dias e horários de funcionamento; tipo de unidade e atividades econômicas; respostas (quando pertinente) do questionário de viabilidade.</w:t>
            </w:r>
          </w:p>
        </w:tc>
      </w:tr>
      <w:tr w:rsidR="007022CB" w:rsidRPr="007022CB" w14:paraId="3285FD05"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7A8252EA" w14:textId="77777777" w:rsidR="007022CB" w:rsidRPr="007022CB" w:rsidRDefault="007022CB" w:rsidP="007022CB">
            <w:pPr>
              <w:rPr>
                <w:rFonts w:ascii="Arial" w:hAnsi="Arial" w:cs="Arial"/>
              </w:rPr>
            </w:pPr>
            <w:r w:rsidRPr="007022CB">
              <w:rPr>
                <w:rFonts w:ascii="Arial" w:hAnsi="Arial" w:cs="Arial"/>
              </w:rPr>
              <w:t>487</w:t>
            </w:r>
          </w:p>
        </w:tc>
        <w:tc>
          <w:tcPr>
            <w:tcW w:w="9121" w:type="dxa"/>
            <w:tcBorders>
              <w:top w:val="nil"/>
              <w:left w:val="nil"/>
              <w:bottom w:val="single" w:sz="4" w:space="0" w:color="auto"/>
              <w:right w:val="single" w:sz="4" w:space="0" w:color="auto"/>
            </w:tcBorders>
            <w:vAlign w:val="center"/>
            <w:hideMark/>
          </w:tcPr>
          <w:p w14:paraId="74B3D883" w14:textId="77777777" w:rsidR="007022CB" w:rsidRPr="007022CB" w:rsidRDefault="007022CB" w:rsidP="007022CB">
            <w:pPr>
              <w:rPr>
                <w:rFonts w:ascii="Arial" w:hAnsi="Arial" w:cs="Arial"/>
              </w:rPr>
            </w:pPr>
            <w:r w:rsidRPr="007022CB">
              <w:rPr>
                <w:rFonts w:ascii="Arial" w:hAnsi="Arial" w:cs="Arial"/>
              </w:rPr>
              <w:t>Consulta Prévia - O sistema deve possuir rotina para controle de todos os protocolos de Consulta Prévia, possibilitando a consulta e visualização dos dados do protocolo, tais como dados da solicitação, dados do solicitante, dados do estabelecimento, endereço da Consulta Prévia, atividades econômicas e respostas do questionário.</w:t>
            </w:r>
          </w:p>
        </w:tc>
      </w:tr>
      <w:tr w:rsidR="007022CB" w:rsidRPr="007022CB" w14:paraId="5911709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9488427" w14:textId="77777777" w:rsidR="007022CB" w:rsidRPr="007022CB" w:rsidRDefault="007022CB" w:rsidP="007022CB">
            <w:pPr>
              <w:rPr>
                <w:rFonts w:ascii="Arial" w:hAnsi="Arial" w:cs="Arial"/>
              </w:rPr>
            </w:pPr>
            <w:r w:rsidRPr="007022CB">
              <w:rPr>
                <w:rFonts w:ascii="Arial" w:hAnsi="Arial" w:cs="Arial"/>
              </w:rPr>
              <w:t>488</w:t>
            </w:r>
          </w:p>
        </w:tc>
        <w:tc>
          <w:tcPr>
            <w:tcW w:w="9121" w:type="dxa"/>
            <w:tcBorders>
              <w:top w:val="nil"/>
              <w:left w:val="nil"/>
              <w:bottom w:val="single" w:sz="4" w:space="0" w:color="auto"/>
              <w:right w:val="single" w:sz="4" w:space="0" w:color="auto"/>
            </w:tcBorders>
            <w:vAlign w:val="center"/>
            <w:hideMark/>
          </w:tcPr>
          <w:p w14:paraId="4E02B61E" w14:textId="77777777" w:rsidR="007022CB" w:rsidRPr="007022CB" w:rsidRDefault="007022CB" w:rsidP="007022CB">
            <w:pPr>
              <w:rPr>
                <w:rFonts w:ascii="Arial" w:hAnsi="Arial" w:cs="Arial"/>
              </w:rPr>
            </w:pPr>
            <w:r w:rsidRPr="007022CB">
              <w:rPr>
                <w:rFonts w:ascii="Arial" w:hAnsi="Arial" w:cs="Arial"/>
              </w:rPr>
              <w:t>Consulta Prévia - O sistema deve possuir rotina para avaliação automática ou manual dos protocolos de Consulta Prévia.</w:t>
            </w:r>
          </w:p>
        </w:tc>
      </w:tr>
      <w:tr w:rsidR="007022CB" w:rsidRPr="007022CB" w14:paraId="639D84AA"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D194CF1" w14:textId="77777777" w:rsidR="007022CB" w:rsidRPr="007022CB" w:rsidRDefault="007022CB" w:rsidP="007022CB">
            <w:pPr>
              <w:rPr>
                <w:rFonts w:ascii="Arial" w:hAnsi="Arial" w:cs="Arial"/>
              </w:rPr>
            </w:pPr>
            <w:r w:rsidRPr="007022CB">
              <w:rPr>
                <w:rFonts w:ascii="Arial" w:hAnsi="Arial" w:cs="Arial"/>
              </w:rPr>
              <w:t>489</w:t>
            </w:r>
          </w:p>
        </w:tc>
        <w:tc>
          <w:tcPr>
            <w:tcW w:w="9121" w:type="dxa"/>
            <w:tcBorders>
              <w:top w:val="nil"/>
              <w:left w:val="nil"/>
              <w:bottom w:val="single" w:sz="4" w:space="0" w:color="auto"/>
              <w:right w:val="single" w:sz="4" w:space="0" w:color="auto"/>
            </w:tcBorders>
            <w:vAlign w:val="center"/>
            <w:hideMark/>
          </w:tcPr>
          <w:p w14:paraId="1EA9653D" w14:textId="77777777" w:rsidR="007022CB" w:rsidRPr="007022CB" w:rsidRDefault="007022CB" w:rsidP="007022CB">
            <w:pPr>
              <w:rPr>
                <w:rFonts w:ascii="Arial" w:hAnsi="Arial" w:cs="Arial"/>
              </w:rPr>
            </w:pPr>
            <w:r w:rsidRPr="007022CB">
              <w:rPr>
                <w:rFonts w:ascii="Arial" w:hAnsi="Arial" w:cs="Arial"/>
              </w:rPr>
              <w:t>Consulta Prévia - O sistema deve permitir a definição de roteiros para tramitação dos protocolos de Consulta Prévia, permitindo a diferenciação de roteiros para consulta de estabelecidos ou não, além da definição de grupos de usuários permitidos a movimentar cada etapa do roteiro.</w:t>
            </w:r>
          </w:p>
        </w:tc>
      </w:tr>
      <w:tr w:rsidR="007022CB" w:rsidRPr="007022CB" w14:paraId="6E8CA409"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CF74DBE" w14:textId="77777777" w:rsidR="007022CB" w:rsidRPr="007022CB" w:rsidRDefault="007022CB" w:rsidP="007022CB">
            <w:pPr>
              <w:rPr>
                <w:rFonts w:ascii="Arial" w:hAnsi="Arial" w:cs="Arial"/>
              </w:rPr>
            </w:pPr>
            <w:r w:rsidRPr="007022CB">
              <w:rPr>
                <w:rFonts w:ascii="Arial" w:hAnsi="Arial" w:cs="Arial"/>
              </w:rPr>
              <w:t>490</w:t>
            </w:r>
          </w:p>
        </w:tc>
        <w:tc>
          <w:tcPr>
            <w:tcW w:w="9121" w:type="dxa"/>
            <w:tcBorders>
              <w:top w:val="nil"/>
              <w:left w:val="nil"/>
              <w:bottom w:val="single" w:sz="4" w:space="0" w:color="auto"/>
              <w:right w:val="single" w:sz="4" w:space="0" w:color="auto"/>
            </w:tcBorders>
            <w:vAlign w:val="center"/>
            <w:hideMark/>
          </w:tcPr>
          <w:p w14:paraId="266E3FA7" w14:textId="77777777" w:rsidR="007022CB" w:rsidRPr="007022CB" w:rsidRDefault="007022CB" w:rsidP="007022CB">
            <w:pPr>
              <w:rPr>
                <w:rFonts w:ascii="Arial" w:hAnsi="Arial" w:cs="Arial"/>
              </w:rPr>
            </w:pPr>
            <w:r w:rsidRPr="007022CB">
              <w:rPr>
                <w:rFonts w:ascii="Arial" w:hAnsi="Arial" w:cs="Arial"/>
              </w:rPr>
              <w:t>Consulta Prévia - O sistema deve possibilitar a configuração de regras de avaliação automática do protocolo de Consulta Prévia, baseadas no Plano Diretor do Município, levando em consideração atributos como zona, estabelecido, dias e horários de funcionamento, área e atividades econômicas.</w:t>
            </w:r>
          </w:p>
        </w:tc>
      </w:tr>
      <w:tr w:rsidR="007022CB" w:rsidRPr="007022CB" w14:paraId="4AA2C7B8"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247DDA38" w14:textId="77777777" w:rsidR="007022CB" w:rsidRPr="007022CB" w:rsidRDefault="007022CB" w:rsidP="007022CB">
            <w:pPr>
              <w:rPr>
                <w:rFonts w:ascii="Arial" w:hAnsi="Arial" w:cs="Arial"/>
              </w:rPr>
            </w:pPr>
            <w:r w:rsidRPr="007022CB">
              <w:rPr>
                <w:rFonts w:ascii="Arial" w:hAnsi="Arial" w:cs="Arial"/>
              </w:rPr>
              <w:lastRenderedPageBreak/>
              <w:t>491</w:t>
            </w:r>
          </w:p>
        </w:tc>
        <w:tc>
          <w:tcPr>
            <w:tcW w:w="9121" w:type="dxa"/>
            <w:tcBorders>
              <w:top w:val="nil"/>
              <w:left w:val="nil"/>
              <w:bottom w:val="single" w:sz="4" w:space="0" w:color="auto"/>
              <w:right w:val="single" w:sz="4" w:space="0" w:color="auto"/>
            </w:tcBorders>
            <w:vAlign w:val="center"/>
            <w:hideMark/>
          </w:tcPr>
          <w:p w14:paraId="0B294E05" w14:textId="77777777" w:rsidR="007022CB" w:rsidRPr="007022CB" w:rsidRDefault="007022CB" w:rsidP="007022CB">
            <w:pPr>
              <w:rPr>
                <w:rFonts w:ascii="Arial" w:hAnsi="Arial" w:cs="Arial"/>
              </w:rPr>
            </w:pPr>
            <w:r w:rsidRPr="007022CB">
              <w:rPr>
                <w:rFonts w:ascii="Arial" w:hAnsi="Arial" w:cs="Arial"/>
              </w:rPr>
              <w:t>Autônomo - Prover mecanismo que permita a Inscrição de Autônomo diretamente no município, informando dados como: dados do autônomo; dados do estabelecimento; endereço de correspondência; dados de contato; serviços prestados; formas de atuação; responsável contábil; respostas (quando pertinente) do questionário de inscrição de autônomo.</w:t>
            </w:r>
          </w:p>
        </w:tc>
      </w:tr>
      <w:tr w:rsidR="007022CB" w:rsidRPr="007022CB" w14:paraId="202C2DCF"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61D4B6A2" w14:textId="77777777" w:rsidR="007022CB" w:rsidRPr="007022CB" w:rsidRDefault="007022CB" w:rsidP="007022CB">
            <w:pPr>
              <w:rPr>
                <w:rFonts w:ascii="Arial" w:hAnsi="Arial" w:cs="Arial"/>
              </w:rPr>
            </w:pPr>
            <w:r w:rsidRPr="007022CB">
              <w:rPr>
                <w:rFonts w:ascii="Arial" w:hAnsi="Arial" w:cs="Arial"/>
              </w:rPr>
              <w:t>492</w:t>
            </w:r>
          </w:p>
        </w:tc>
        <w:tc>
          <w:tcPr>
            <w:tcW w:w="9121" w:type="dxa"/>
            <w:tcBorders>
              <w:top w:val="nil"/>
              <w:left w:val="nil"/>
              <w:bottom w:val="single" w:sz="4" w:space="0" w:color="auto"/>
              <w:right w:val="single" w:sz="4" w:space="0" w:color="auto"/>
            </w:tcBorders>
            <w:vAlign w:val="center"/>
            <w:hideMark/>
          </w:tcPr>
          <w:p w14:paraId="386F480F" w14:textId="77777777" w:rsidR="007022CB" w:rsidRPr="007022CB" w:rsidRDefault="007022CB" w:rsidP="007022CB">
            <w:pPr>
              <w:rPr>
                <w:rFonts w:ascii="Arial" w:hAnsi="Arial" w:cs="Arial"/>
              </w:rPr>
            </w:pPr>
            <w:r w:rsidRPr="007022CB">
              <w:rPr>
                <w:rFonts w:ascii="Arial" w:hAnsi="Arial" w:cs="Arial"/>
              </w:rPr>
              <w:t>Autônomo - O sistema deve possuir rotina para controle de todos os protocolos de Autônomo, possibilitando a consulta e visualização dos dados do protocolo, tais como dados da solicitação, dados do autônomo, dados do estabelecimento, endereço de correspondência, serviços prestados; formas de atuação; responsável contábil; respostas do questionário.</w:t>
            </w:r>
          </w:p>
        </w:tc>
      </w:tr>
      <w:tr w:rsidR="007022CB" w:rsidRPr="007022CB" w14:paraId="7888DD5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9E6272E" w14:textId="77777777" w:rsidR="007022CB" w:rsidRPr="007022CB" w:rsidRDefault="007022CB" w:rsidP="007022CB">
            <w:pPr>
              <w:rPr>
                <w:rFonts w:ascii="Arial" w:hAnsi="Arial" w:cs="Arial"/>
              </w:rPr>
            </w:pPr>
            <w:r w:rsidRPr="007022CB">
              <w:rPr>
                <w:rFonts w:ascii="Arial" w:hAnsi="Arial" w:cs="Arial"/>
              </w:rPr>
              <w:t>493</w:t>
            </w:r>
          </w:p>
        </w:tc>
        <w:tc>
          <w:tcPr>
            <w:tcW w:w="9121" w:type="dxa"/>
            <w:tcBorders>
              <w:top w:val="nil"/>
              <w:left w:val="nil"/>
              <w:bottom w:val="single" w:sz="4" w:space="0" w:color="auto"/>
              <w:right w:val="single" w:sz="4" w:space="0" w:color="auto"/>
            </w:tcBorders>
            <w:vAlign w:val="center"/>
            <w:hideMark/>
          </w:tcPr>
          <w:p w14:paraId="6D79E667" w14:textId="77777777" w:rsidR="007022CB" w:rsidRPr="007022CB" w:rsidRDefault="007022CB" w:rsidP="007022CB">
            <w:pPr>
              <w:rPr>
                <w:rFonts w:ascii="Arial" w:hAnsi="Arial" w:cs="Arial"/>
              </w:rPr>
            </w:pPr>
            <w:r w:rsidRPr="007022CB">
              <w:rPr>
                <w:rFonts w:ascii="Arial" w:hAnsi="Arial" w:cs="Arial"/>
              </w:rPr>
              <w:t>Autônomo - O sistema deve possuir rotina para avaliação automática ou manual dos protocolos de Autônomo.</w:t>
            </w:r>
          </w:p>
        </w:tc>
      </w:tr>
      <w:tr w:rsidR="007022CB" w:rsidRPr="007022CB" w14:paraId="27934030"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59FA62D" w14:textId="77777777" w:rsidR="007022CB" w:rsidRPr="007022CB" w:rsidRDefault="007022CB" w:rsidP="007022CB">
            <w:pPr>
              <w:rPr>
                <w:rFonts w:ascii="Arial" w:hAnsi="Arial" w:cs="Arial"/>
              </w:rPr>
            </w:pPr>
            <w:r w:rsidRPr="007022CB">
              <w:rPr>
                <w:rFonts w:ascii="Arial" w:hAnsi="Arial" w:cs="Arial"/>
              </w:rPr>
              <w:t>494</w:t>
            </w:r>
          </w:p>
        </w:tc>
        <w:tc>
          <w:tcPr>
            <w:tcW w:w="9121" w:type="dxa"/>
            <w:tcBorders>
              <w:top w:val="nil"/>
              <w:left w:val="nil"/>
              <w:bottom w:val="single" w:sz="4" w:space="0" w:color="auto"/>
              <w:right w:val="single" w:sz="4" w:space="0" w:color="auto"/>
            </w:tcBorders>
            <w:vAlign w:val="center"/>
            <w:hideMark/>
          </w:tcPr>
          <w:p w14:paraId="48B6CAEA" w14:textId="77777777" w:rsidR="007022CB" w:rsidRPr="007022CB" w:rsidRDefault="007022CB" w:rsidP="007022CB">
            <w:pPr>
              <w:rPr>
                <w:rFonts w:ascii="Arial" w:hAnsi="Arial" w:cs="Arial"/>
              </w:rPr>
            </w:pPr>
            <w:r w:rsidRPr="007022CB">
              <w:rPr>
                <w:rFonts w:ascii="Arial" w:hAnsi="Arial" w:cs="Arial"/>
              </w:rPr>
              <w:t>Autônomo - O sistema deve permitir a definição de roteiros para tramitação dos protocolos de Autônomo, permitindo a diferenciação de roteiros para consulta de estabelecidos ou não, além da definição de grupos de usuários permitidos a movimentar cada etapa do roteiro.</w:t>
            </w:r>
          </w:p>
        </w:tc>
      </w:tr>
      <w:tr w:rsidR="007022CB" w:rsidRPr="007022CB" w14:paraId="05915193"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712285C" w14:textId="77777777" w:rsidR="007022CB" w:rsidRPr="007022CB" w:rsidRDefault="007022CB" w:rsidP="007022CB">
            <w:pPr>
              <w:rPr>
                <w:rFonts w:ascii="Arial" w:hAnsi="Arial" w:cs="Arial"/>
              </w:rPr>
            </w:pPr>
            <w:r w:rsidRPr="007022CB">
              <w:rPr>
                <w:rFonts w:ascii="Arial" w:hAnsi="Arial" w:cs="Arial"/>
              </w:rPr>
              <w:t>495</w:t>
            </w:r>
          </w:p>
        </w:tc>
        <w:tc>
          <w:tcPr>
            <w:tcW w:w="9121" w:type="dxa"/>
            <w:tcBorders>
              <w:top w:val="nil"/>
              <w:left w:val="nil"/>
              <w:bottom w:val="single" w:sz="4" w:space="0" w:color="auto"/>
              <w:right w:val="single" w:sz="4" w:space="0" w:color="auto"/>
            </w:tcBorders>
            <w:vAlign w:val="center"/>
            <w:hideMark/>
          </w:tcPr>
          <w:p w14:paraId="6EA330BA" w14:textId="77777777" w:rsidR="007022CB" w:rsidRPr="007022CB" w:rsidRDefault="007022CB" w:rsidP="007022CB">
            <w:pPr>
              <w:rPr>
                <w:rFonts w:ascii="Arial" w:hAnsi="Arial" w:cs="Arial"/>
              </w:rPr>
            </w:pPr>
            <w:r w:rsidRPr="007022CB">
              <w:rPr>
                <w:rFonts w:ascii="Arial" w:hAnsi="Arial" w:cs="Arial"/>
              </w:rPr>
              <w:t>Autônomo - O sistema deve possuir funcionalidade para definir a observação de deferimento padrão e motivo de baixa padrão para os protocolos de inscrição e encerramento de autônomos processados automaticamente.</w:t>
            </w:r>
          </w:p>
        </w:tc>
      </w:tr>
      <w:tr w:rsidR="007022CB" w:rsidRPr="007022CB" w14:paraId="3DF6693A"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2F32D93" w14:textId="77777777" w:rsidR="007022CB" w:rsidRPr="007022CB" w:rsidRDefault="007022CB" w:rsidP="007022CB">
            <w:pPr>
              <w:rPr>
                <w:rFonts w:ascii="Arial" w:hAnsi="Arial" w:cs="Arial"/>
              </w:rPr>
            </w:pPr>
            <w:r w:rsidRPr="007022CB">
              <w:rPr>
                <w:rFonts w:ascii="Arial" w:hAnsi="Arial" w:cs="Arial"/>
              </w:rPr>
              <w:t>496</w:t>
            </w:r>
          </w:p>
        </w:tc>
        <w:tc>
          <w:tcPr>
            <w:tcW w:w="9121" w:type="dxa"/>
            <w:tcBorders>
              <w:top w:val="nil"/>
              <w:left w:val="nil"/>
              <w:bottom w:val="single" w:sz="4" w:space="0" w:color="auto"/>
              <w:right w:val="single" w:sz="4" w:space="0" w:color="auto"/>
            </w:tcBorders>
            <w:vAlign w:val="center"/>
            <w:hideMark/>
          </w:tcPr>
          <w:p w14:paraId="36282A95" w14:textId="77777777" w:rsidR="007022CB" w:rsidRPr="007022CB" w:rsidRDefault="007022CB" w:rsidP="007022CB">
            <w:pPr>
              <w:rPr>
                <w:rFonts w:ascii="Arial" w:hAnsi="Arial" w:cs="Arial"/>
              </w:rPr>
            </w:pPr>
            <w:r w:rsidRPr="007022CB">
              <w:rPr>
                <w:rFonts w:ascii="Arial" w:hAnsi="Arial" w:cs="Arial"/>
              </w:rPr>
              <w:t>Autônomo - O sistema deve possuir funcionalidade que permita, de forma automática, a complementação de dados do cadastro do município com informações faltantes na estrutura do protocolo de Inscrição de Autônomo, quando for possível.</w:t>
            </w:r>
          </w:p>
        </w:tc>
      </w:tr>
      <w:tr w:rsidR="007022CB" w:rsidRPr="007022CB" w14:paraId="540AF932"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312F9A68" w14:textId="77777777" w:rsidR="007022CB" w:rsidRPr="007022CB" w:rsidRDefault="007022CB" w:rsidP="007022CB">
            <w:pPr>
              <w:rPr>
                <w:rFonts w:ascii="Arial" w:hAnsi="Arial" w:cs="Arial"/>
              </w:rPr>
            </w:pPr>
            <w:r w:rsidRPr="007022CB">
              <w:rPr>
                <w:rFonts w:ascii="Arial" w:hAnsi="Arial" w:cs="Arial"/>
              </w:rPr>
              <w:t>497</w:t>
            </w:r>
          </w:p>
        </w:tc>
        <w:tc>
          <w:tcPr>
            <w:tcW w:w="9121" w:type="dxa"/>
            <w:tcBorders>
              <w:top w:val="nil"/>
              <w:left w:val="nil"/>
              <w:bottom w:val="single" w:sz="4" w:space="0" w:color="auto"/>
              <w:right w:val="single" w:sz="4" w:space="0" w:color="auto"/>
            </w:tcBorders>
            <w:vAlign w:val="center"/>
            <w:hideMark/>
          </w:tcPr>
          <w:p w14:paraId="0A435470" w14:textId="77777777" w:rsidR="007022CB" w:rsidRPr="007022CB" w:rsidRDefault="007022CB" w:rsidP="007022CB">
            <w:pPr>
              <w:rPr>
                <w:rFonts w:ascii="Arial" w:hAnsi="Arial" w:cs="Arial"/>
              </w:rPr>
            </w:pPr>
            <w:r w:rsidRPr="007022CB">
              <w:rPr>
                <w:rFonts w:ascii="Arial" w:hAnsi="Arial" w:cs="Arial"/>
              </w:rPr>
              <w:t>O sistema deve possuir funcionalidade para configurar os dados de integração com a API de Inscrição Municipal do Integrador da Junta Comercial do Estado de São Paulo, permitindo a configuração e alternância entre os ambientes de Produção e Homologação disponíveis, além de determinar se o processamento da integração deve acontecer de forma automática e qual o intervalo de dias a ser considerado para realização da integração.</w:t>
            </w:r>
          </w:p>
        </w:tc>
      </w:tr>
      <w:tr w:rsidR="007022CB" w:rsidRPr="007022CB" w14:paraId="7A69E98F"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406C8F5" w14:textId="77777777" w:rsidR="007022CB" w:rsidRPr="007022CB" w:rsidRDefault="007022CB" w:rsidP="007022CB">
            <w:pPr>
              <w:rPr>
                <w:rFonts w:ascii="Arial" w:hAnsi="Arial" w:cs="Arial"/>
              </w:rPr>
            </w:pPr>
            <w:r w:rsidRPr="007022CB">
              <w:rPr>
                <w:rFonts w:ascii="Arial" w:hAnsi="Arial" w:cs="Arial"/>
              </w:rPr>
              <w:t>498</w:t>
            </w:r>
          </w:p>
        </w:tc>
        <w:tc>
          <w:tcPr>
            <w:tcW w:w="9121" w:type="dxa"/>
            <w:tcBorders>
              <w:top w:val="nil"/>
              <w:left w:val="nil"/>
              <w:bottom w:val="single" w:sz="4" w:space="0" w:color="auto"/>
              <w:right w:val="single" w:sz="4" w:space="0" w:color="auto"/>
            </w:tcBorders>
            <w:vAlign w:val="center"/>
            <w:hideMark/>
          </w:tcPr>
          <w:p w14:paraId="53583805" w14:textId="77777777" w:rsidR="007022CB" w:rsidRPr="007022CB" w:rsidRDefault="007022CB" w:rsidP="007022CB">
            <w:pPr>
              <w:rPr>
                <w:rFonts w:ascii="Arial" w:hAnsi="Arial" w:cs="Arial"/>
              </w:rPr>
            </w:pPr>
            <w:r w:rsidRPr="007022CB">
              <w:rPr>
                <w:rFonts w:ascii="Arial" w:hAnsi="Arial" w:cs="Arial"/>
              </w:rPr>
              <w:t>O sistema deve possuir funcionalidade para configurar os dados de integração com o Webservice de Licenciamento do Integrador da Junta Comercial do Estado de São Paulo, permitindo a configuração e alternância entre os ambientes de Produção e Homologação disponíveis, além de determinar o prazo de validade padrão a ser aplicado às licenças processadas via integração.</w:t>
            </w:r>
          </w:p>
        </w:tc>
      </w:tr>
      <w:tr w:rsidR="007022CB" w:rsidRPr="007022CB" w14:paraId="28561DBA"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4C3219AB" w14:textId="77777777" w:rsidR="007022CB" w:rsidRPr="007022CB" w:rsidRDefault="007022CB" w:rsidP="007022CB">
            <w:pPr>
              <w:rPr>
                <w:rFonts w:ascii="Arial" w:hAnsi="Arial" w:cs="Arial"/>
              </w:rPr>
            </w:pPr>
            <w:r w:rsidRPr="007022CB">
              <w:rPr>
                <w:rFonts w:ascii="Arial" w:hAnsi="Arial" w:cs="Arial"/>
              </w:rPr>
              <w:t>499</w:t>
            </w:r>
          </w:p>
        </w:tc>
        <w:tc>
          <w:tcPr>
            <w:tcW w:w="9121" w:type="dxa"/>
            <w:tcBorders>
              <w:top w:val="nil"/>
              <w:left w:val="nil"/>
              <w:bottom w:val="single" w:sz="4" w:space="0" w:color="auto"/>
              <w:right w:val="single" w:sz="4" w:space="0" w:color="auto"/>
            </w:tcBorders>
            <w:vAlign w:val="center"/>
            <w:hideMark/>
          </w:tcPr>
          <w:p w14:paraId="390FA5BD" w14:textId="77777777" w:rsidR="007022CB" w:rsidRPr="007022CB" w:rsidRDefault="007022CB" w:rsidP="007022CB">
            <w:pPr>
              <w:rPr>
                <w:rFonts w:ascii="Arial" w:hAnsi="Arial" w:cs="Arial"/>
              </w:rPr>
            </w:pPr>
            <w:r w:rsidRPr="007022CB">
              <w:rPr>
                <w:rFonts w:ascii="Arial" w:hAnsi="Arial" w:cs="Arial"/>
              </w:rPr>
              <w:t>O sistema deve possuir funcionalidade para configurar os dados de integração com o Webservice de Viabilidade do Integrador da Junta Comercial do Estado de São Paulo, permitindo a configuração e alternância entre os ambientes de Produção e Homologação disponíveis, além de determinar se o processamento da integração deve acontecer de forma automática e qual o intervalo de dias a ser considerado para realização da integração.</w:t>
            </w:r>
          </w:p>
        </w:tc>
      </w:tr>
      <w:tr w:rsidR="007022CB" w:rsidRPr="007022CB" w14:paraId="414CBFB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ABF28CA" w14:textId="77777777" w:rsidR="007022CB" w:rsidRPr="007022CB" w:rsidRDefault="007022CB" w:rsidP="007022CB">
            <w:pPr>
              <w:rPr>
                <w:rFonts w:ascii="Arial" w:hAnsi="Arial" w:cs="Arial"/>
              </w:rPr>
            </w:pPr>
            <w:r w:rsidRPr="007022CB">
              <w:rPr>
                <w:rFonts w:ascii="Arial" w:hAnsi="Arial" w:cs="Arial"/>
              </w:rPr>
              <w:t>500</w:t>
            </w:r>
          </w:p>
        </w:tc>
        <w:tc>
          <w:tcPr>
            <w:tcW w:w="9121" w:type="dxa"/>
            <w:tcBorders>
              <w:top w:val="nil"/>
              <w:left w:val="nil"/>
              <w:bottom w:val="single" w:sz="4" w:space="0" w:color="auto"/>
              <w:right w:val="single" w:sz="4" w:space="0" w:color="auto"/>
            </w:tcBorders>
            <w:vAlign w:val="center"/>
            <w:hideMark/>
          </w:tcPr>
          <w:p w14:paraId="628C740B" w14:textId="77777777" w:rsidR="007022CB" w:rsidRPr="007022CB" w:rsidRDefault="007022CB" w:rsidP="007022CB">
            <w:pPr>
              <w:rPr>
                <w:rFonts w:ascii="Arial" w:hAnsi="Arial" w:cs="Arial"/>
              </w:rPr>
            </w:pPr>
            <w:r w:rsidRPr="007022CB">
              <w:rPr>
                <w:rFonts w:ascii="Arial" w:hAnsi="Arial" w:cs="Arial"/>
              </w:rPr>
              <w:t>O sistema deve possuir funcionalidade para configurar os dados do servidor de e-mail a ser utilizado para realização dos envios de e-mails do sistema.</w:t>
            </w:r>
          </w:p>
        </w:tc>
      </w:tr>
      <w:tr w:rsidR="007022CB" w:rsidRPr="007022CB" w14:paraId="58F22A35"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8636A4E" w14:textId="77777777" w:rsidR="007022CB" w:rsidRPr="007022CB" w:rsidRDefault="007022CB" w:rsidP="007022CB">
            <w:pPr>
              <w:rPr>
                <w:rFonts w:ascii="Arial" w:hAnsi="Arial" w:cs="Arial"/>
              </w:rPr>
            </w:pPr>
            <w:r w:rsidRPr="007022CB">
              <w:rPr>
                <w:rFonts w:ascii="Arial" w:hAnsi="Arial" w:cs="Arial"/>
              </w:rPr>
              <w:t>501</w:t>
            </w:r>
          </w:p>
        </w:tc>
        <w:tc>
          <w:tcPr>
            <w:tcW w:w="9121" w:type="dxa"/>
            <w:tcBorders>
              <w:top w:val="nil"/>
              <w:left w:val="nil"/>
              <w:bottom w:val="single" w:sz="4" w:space="0" w:color="auto"/>
              <w:right w:val="single" w:sz="4" w:space="0" w:color="auto"/>
            </w:tcBorders>
            <w:vAlign w:val="center"/>
            <w:hideMark/>
          </w:tcPr>
          <w:p w14:paraId="58F20D39" w14:textId="77777777" w:rsidR="007022CB" w:rsidRPr="007022CB" w:rsidRDefault="007022CB" w:rsidP="007022CB">
            <w:pPr>
              <w:rPr>
                <w:rFonts w:ascii="Arial" w:hAnsi="Arial" w:cs="Arial"/>
              </w:rPr>
            </w:pPr>
            <w:r w:rsidRPr="007022CB">
              <w:rPr>
                <w:rFonts w:ascii="Arial" w:hAnsi="Arial" w:cs="Arial"/>
              </w:rPr>
              <w:t xml:space="preserve">O sistema deve possuir funcionalidade para configurar os dados da entidade, para exibição nas áreas do sistema, relatórios e e-mails do sistema, tais como: nome da entidade; nome do serviço; nome da secretaria; CNPJ; telefone; e-mail; texto de cabeçalho e tela de </w:t>
            </w:r>
            <w:proofErr w:type="spellStart"/>
            <w:r w:rsidRPr="007022CB">
              <w:rPr>
                <w:rFonts w:ascii="Arial" w:hAnsi="Arial" w:cs="Arial"/>
              </w:rPr>
              <w:t>login</w:t>
            </w:r>
            <w:proofErr w:type="spellEnd"/>
            <w:r w:rsidRPr="007022CB">
              <w:rPr>
                <w:rFonts w:ascii="Arial" w:hAnsi="Arial" w:cs="Arial"/>
              </w:rPr>
              <w:t>; endereço.</w:t>
            </w:r>
          </w:p>
        </w:tc>
      </w:tr>
      <w:tr w:rsidR="007022CB" w:rsidRPr="007022CB" w14:paraId="51C2219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D4A1FAC" w14:textId="77777777" w:rsidR="007022CB" w:rsidRPr="007022CB" w:rsidRDefault="007022CB" w:rsidP="007022CB">
            <w:pPr>
              <w:rPr>
                <w:rFonts w:ascii="Arial" w:hAnsi="Arial" w:cs="Arial"/>
              </w:rPr>
            </w:pPr>
            <w:r w:rsidRPr="007022CB">
              <w:rPr>
                <w:rFonts w:ascii="Arial" w:hAnsi="Arial" w:cs="Arial"/>
              </w:rPr>
              <w:t>502</w:t>
            </w:r>
          </w:p>
        </w:tc>
        <w:tc>
          <w:tcPr>
            <w:tcW w:w="9121" w:type="dxa"/>
            <w:tcBorders>
              <w:top w:val="nil"/>
              <w:left w:val="nil"/>
              <w:bottom w:val="single" w:sz="4" w:space="0" w:color="auto"/>
              <w:right w:val="single" w:sz="4" w:space="0" w:color="auto"/>
            </w:tcBorders>
            <w:vAlign w:val="center"/>
            <w:hideMark/>
          </w:tcPr>
          <w:p w14:paraId="7FAE0350" w14:textId="77777777" w:rsidR="007022CB" w:rsidRPr="007022CB" w:rsidRDefault="007022CB" w:rsidP="007022CB">
            <w:pPr>
              <w:rPr>
                <w:rFonts w:ascii="Arial" w:hAnsi="Arial" w:cs="Arial"/>
              </w:rPr>
            </w:pPr>
            <w:r w:rsidRPr="007022CB">
              <w:rPr>
                <w:rFonts w:ascii="Arial" w:hAnsi="Arial" w:cs="Arial"/>
              </w:rPr>
              <w:t xml:space="preserve">O sistema deve possuir funcionalidade para configurar as imagens a serem utilizadas no sistema, tais como: imagem de cabeçalho; imagem de </w:t>
            </w:r>
            <w:proofErr w:type="spellStart"/>
            <w:r w:rsidRPr="007022CB">
              <w:rPr>
                <w:rFonts w:ascii="Arial" w:hAnsi="Arial" w:cs="Arial"/>
              </w:rPr>
              <w:t>login</w:t>
            </w:r>
            <w:proofErr w:type="spellEnd"/>
            <w:r w:rsidRPr="007022CB">
              <w:rPr>
                <w:rFonts w:ascii="Arial" w:hAnsi="Arial" w:cs="Arial"/>
              </w:rPr>
              <w:t>; imagem de relatório; imagem de e-mail.</w:t>
            </w:r>
          </w:p>
        </w:tc>
      </w:tr>
      <w:tr w:rsidR="007022CB" w:rsidRPr="007022CB" w14:paraId="2C2EEEEA" w14:textId="77777777" w:rsidTr="007022CB">
        <w:trPr>
          <w:trHeight w:val="2000"/>
          <w:jc w:val="center"/>
        </w:trPr>
        <w:tc>
          <w:tcPr>
            <w:tcW w:w="620" w:type="dxa"/>
            <w:tcBorders>
              <w:top w:val="nil"/>
              <w:left w:val="single" w:sz="4" w:space="0" w:color="auto"/>
              <w:bottom w:val="single" w:sz="4" w:space="0" w:color="auto"/>
              <w:right w:val="single" w:sz="4" w:space="0" w:color="auto"/>
            </w:tcBorders>
            <w:noWrap/>
            <w:vAlign w:val="center"/>
            <w:hideMark/>
          </w:tcPr>
          <w:p w14:paraId="1F8FEF6F" w14:textId="77777777" w:rsidR="007022CB" w:rsidRPr="007022CB" w:rsidRDefault="007022CB" w:rsidP="007022CB">
            <w:pPr>
              <w:rPr>
                <w:rFonts w:ascii="Arial" w:hAnsi="Arial" w:cs="Arial"/>
              </w:rPr>
            </w:pPr>
            <w:r w:rsidRPr="007022CB">
              <w:rPr>
                <w:rFonts w:ascii="Arial" w:hAnsi="Arial" w:cs="Arial"/>
              </w:rPr>
              <w:t>503</w:t>
            </w:r>
          </w:p>
        </w:tc>
        <w:tc>
          <w:tcPr>
            <w:tcW w:w="9121" w:type="dxa"/>
            <w:tcBorders>
              <w:top w:val="nil"/>
              <w:left w:val="nil"/>
              <w:bottom w:val="single" w:sz="4" w:space="0" w:color="auto"/>
              <w:right w:val="single" w:sz="4" w:space="0" w:color="auto"/>
            </w:tcBorders>
            <w:vAlign w:val="center"/>
            <w:hideMark/>
          </w:tcPr>
          <w:p w14:paraId="6FE12AAC" w14:textId="77777777" w:rsidR="007022CB" w:rsidRPr="007022CB" w:rsidRDefault="007022CB" w:rsidP="007022CB">
            <w:pPr>
              <w:rPr>
                <w:rFonts w:ascii="Arial" w:hAnsi="Arial" w:cs="Arial"/>
              </w:rPr>
            </w:pPr>
            <w:r w:rsidRPr="007022CB">
              <w:rPr>
                <w:rFonts w:ascii="Arial" w:hAnsi="Arial" w:cs="Arial"/>
              </w:rPr>
              <w:t>O sistema deve possuir funcionalidade para cadastramento da tabela de motivos utilizados no processamento dos protocolos e comunicação integrada ao sistema da Junta Comercial do Estado de São Paulo, tais como: motivo de indeferimento de viabilidade; restrição de viabilidade; motivo de baixa da inscrição; motivo de recusa da inscrição; observação de aprovação da inscrição; motivo de cancelamento da cassação da licença; motivo de cassação da licença; motivo de indeferimento da licença; motivo de invalidação da licença; motivo da restrição da licença; motivo de baixa de autônomo; motivo de recusa de autônomo; observação de aprovação de autônomo; motivo de indeferimento da consulta prévia; restrição da consulta prévia.</w:t>
            </w:r>
          </w:p>
        </w:tc>
      </w:tr>
      <w:tr w:rsidR="007022CB" w:rsidRPr="007022CB" w14:paraId="5AAC8B2D"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1F90462D" w14:textId="77777777" w:rsidR="007022CB" w:rsidRPr="007022CB" w:rsidRDefault="007022CB" w:rsidP="007022CB">
            <w:pPr>
              <w:rPr>
                <w:rFonts w:ascii="Arial" w:hAnsi="Arial" w:cs="Arial"/>
              </w:rPr>
            </w:pPr>
            <w:r w:rsidRPr="007022CB">
              <w:rPr>
                <w:rFonts w:ascii="Arial" w:hAnsi="Arial" w:cs="Arial"/>
              </w:rPr>
              <w:t>504</w:t>
            </w:r>
          </w:p>
        </w:tc>
        <w:tc>
          <w:tcPr>
            <w:tcW w:w="9121" w:type="dxa"/>
            <w:tcBorders>
              <w:top w:val="nil"/>
              <w:left w:val="nil"/>
              <w:bottom w:val="single" w:sz="4" w:space="0" w:color="auto"/>
              <w:right w:val="single" w:sz="4" w:space="0" w:color="auto"/>
            </w:tcBorders>
            <w:vAlign w:val="center"/>
            <w:hideMark/>
          </w:tcPr>
          <w:p w14:paraId="7CE0E48A" w14:textId="77777777" w:rsidR="007022CB" w:rsidRPr="007022CB" w:rsidRDefault="007022CB" w:rsidP="007022CB">
            <w:pPr>
              <w:rPr>
                <w:rFonts w:ascii="Arial" w:hAnsi="Arial" w:cs="Arial"/>
              </w:rPr>
            </w:pPr>
            <w:r w:rsidRPr="007022CB">
              <w:rPr>
                <w:rFonts w:ascii="Arial" w:hAnsi="Arial" w:cs="Arial"/>
              </w:rPr>
              <w:t xml:space="preserve">As perguntas devem possuir um texto identificando a pergunta ou arquivo solicitado e uma explicação opcional sobre a pergunta ou arquivo. Deve ser possível definir se a pergunta é obrigatória ou não. Para perguntas do tipo texto e número inteiro, deve ser possível definir o tamanho da resposta. Para perguntas do tipo decimal, deve ser possível definir o tamanho da resposta e casas decimais. Para perguntas do tipo máscara, deve ser possível definir a máscara a ser aplicada ao campo de resposta. Para perguntas do tipo arquivo, deve ser possível definir o </w:t>
            </w:r>
            <w:r w:rsidRPr="007022CB">
              <w:rPr>
                <w:rFonts w:ascii="Arial" w:hAnsi="Arial" w:cs="Arial"/>
              </w:rPr>
              <w:lastRenderedPageBreak/>
              <w:t>tamanho limite do arquivo e extensões permitidas.</w:t>
            </w:r>
          </w:p>
        </w:tc>
      </w:tr>
      <w:tr w:rsidR="007022CB" w:rsidRPr="007022CB" w14:paraId="49B45919"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28641FBB" w14:textId="77777777" w:rsidR="007022CB" w:rsidRPr="007022CB" w:rsidRDefault="007022CB" w:rsidP="007022CB">
            <w:pPr>
              <w:rPr>
                <w:rFonts w:ascii="Arial" w:hAnsi="Arial" w:cs="Arial"/>
              </w:rPr>
            </w:pPr>
            <w:r w:rsidRPr="007022CB">
              <w:rPr>
                <w:rFonts w:ascii="Arial" w:hAnsi="Arial" w:cs="Arial"/>
              </w:rPr>
              <w:lastRenderedPageBreak/>
              <w:t>505</w:t>
            </w:r>
          </w:p>
        </w:tc>
        <w:tc>
          <w:tcPr>
            <w:tcW w:w="9121" w:type="dxa"/>
            <w:tcBorders>
              <w:top w:val="nil"/>
              <w:left w:val="nil"/>
              <w:bottom w:val="single" w:sz="4" w:space="0" w:color="auto"/>
              <w:right w:val="single" w:sz="4" w:space="0" w:color="auto"/>
            </w:tcBorders>
            <w:vAlign w:val="center"/>
            <w:hideMark/>
          </w:tcPr>
          <w:p w14:paraId="24220F5E" w14:textId="77777777" w:rsidR="007022CB" w:rsidRPr="007022CB" w:rsidRDefault="007022CB" w:rsidP="007022CB">
            <w:pPr>
              <w:rPr>
                <w:rFonts w:ascii="Arial" w:hAnsi="Arial" w:cs="Arial"/>
              </w:rPr>
            </w:pPr>
            <w:r w:rsidRPr="007022CB">
              <w:rPr>
                <w:rFonts w:ascii="Arial" w:hAnsi="Arial" w:cs="Arial"/>
              </w:rPr>
              <w:t>O sistema deve possuir funcionalidade para cadastramento e exibição das políticas pertinentes a um sistema web, tais como: Política de Privacidade; Termos de Uso; Política de Transparência; Política de Segurança da Informação; Política de Consentimento para Tratamento de Dados; Política de Acessibilidade; Política de Cookies; Política de Notificação e Violação de Segurança; Política de Retenção de Dados.</w:t>
            </w:r>
          </w:p>
        </w:tc>
      </w:tr>
      <w:tr w:rsidR="007022CB" w:rsidRPr="007022CB" w14:paraId="733677C6"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6CAE6A8" w14:textId="77777777" w:rsidR="007022CB" w:rsidRPr="007022CB" w:rsidRDefault="007022CB" w:rsidP="007022CB">
            <w:pPr>
              <w:rPr>
                <w:rFonts w:ascii="Arial" w:hAnsi="Arial" w:cs="Arial"/>
              </w:rPr>
            </w:pPr>
            <w:r w:rsidRPr="007022CB">
              <w:rPr>
                <w:rFonts w:ascii="Arial" w:hAnsi="Arial" w:cs="Arial"/>
              </w:rPr>
              <w:t>506</w:t>
            </w:r>
          </w:p>
        </w:tc>
        <w:tc>
          <w:tcPr>
            <w:tcW w:w="9121" w:type="dxa"/>
            <w:tcBorders>
              <w:top w:val="nil"/>
              <w:left w:val="nil"/>
              <w:bottom w:val="single" w:sz="4" w:space="0" w:color="auto"/>
              <w:right w:val="single" w:sz="4" w:space="0" w:color="auto"/>
            </w:tcBorders>
            <w:vAlign w:val="center"/>
            <w:hideMark/>
          </w:tcPr>
          <w:p w14:paraId="50FF74F3" w14:textId="77777777" w:rsidR="007022CB" w:rsidRPr="007022CB" w:rsidRDefault="007022CB" w:rsidP="007022CB">
            <w:pPr>
              <w:rPr>
                <w:rFonts w:ascii="Arial" w:hAnsi="Arial" w:cs="Arial"/>
              </w:rPr>
            </w:pPr>
            <w:r w:rsidRPr="007022CB">
              <w:rPr>
                <w:rFonts w:ascii="Arial" w:hAnsi="Arial" w:cs="Arial"/>
              </w:rPr>
              <w:t>A solução deverá ser disponibilizada em ambiente de nuvem.</w:t>
            </w:r>
          </w:p>
        </w:tc>
      </w:tr>
      <w:tr w:rsidR="007022CB" w:rsidRPr="007022CB" w14:paraId="019F0E7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B9DDD8B" w14:textId="77777777" w:rsidR="007022CB" w:rsidRPr="007022CB" w:rsidRDefault="007022CB" w:rsidP="007022CB">
            <w:pPr>
              <w:rPr>
                <w:rFonts w:ascii="Arial" w:hAnsi="Arial" w:cs="Arial"/>
              </w:rPr>
            </w:pPr>
            <w:r w:rsidRPr="007022CB">
              <w:rPr>
                <w:rFonts w:ascii="Arial" w:hAnsi="Arial" w:cs="Arial"/>
              </w:rPr>
              <w:t>507</w:t>
            </w:r>
          </w:p>
        </w:tc>
        <w:tc>
          <w:tcPr>
            <w:tcW w:w="9121" w:type="dxa"/>
            <w:tcBorders>
              <w:top w:val="nil"/>
              <w:left w:val="nil"/>
              <w:bottom w:val="single" w:sz="4" w:space="0" w:color="auto"/>
              <w:right w:val="single" w:sz="4" w:space="0" w:color="auto"/>
            </w:tcBorders>
            <w:vAlign w:val="center"/>
            <w:hideMark/>
          </w:tcPr>
          <w:p w14:paraId="4248E5A7" w14:textId="77777777" w:rsidR="007022CB" w:rsidRPr="007022CB" w:rsidRDefault="007022CB" w:rsidP="007022CB">
            <w:pPr>
              <w:rPr>
                <w:rFonts w:ascii="Arial" w:hAnsi="Arial" w:cs="Arial"/>
              </w:rPr>
            </w:pPr>
            <w:r w:rsidRPr="007022CB">
              <w:rPr>
                <w:rFonts w:ascii="Arial" w:hAnsi="Arial" w:cs="Arial"/>
              </w:rPr>
              <w:t>O sistema deve possibilitar o deferimento ou indeferimento da viabilidade sem a necessidade de intervenção humana no processo.</w:t>
            </w:r>
          </w:p>
        </w:tc>
      </w:tr>
      <w:tr w:rsidR="007022CB" w:rsidRPr="007022CB" w14:paraId="22E3564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DF99F33" w14:textId="77777777" w:rsidR="007022CB" w:rsidRPr="007022CB" w:rsidRDefault="007022CB" w:rsidP="007022CB">
            <w:pPr>
              <w:rPr>
                <w:rFonts w:ascii="Arial" w:hAnsi="Arial" w:cs="Arial"/>
              </w:rPr>
            </w:pPr>
            <w:r w:rsidRPr="007022CB">
              <w:rPr>
                <w:rFonts w:ascii="Arial" w:hAnsi="Arial" w:cs="Arial"/>
              </w:rPr>
              <w:t>508</w:t>
            </w:r>
          </w:p>
        </w:tc>
        <w:tc>
          <w:tcPr>
            <w:tcW w:w="9121" w:type="dxa"/>
            <w:tcBorders>
              <w:top w:val="nil"/>
              <w:left w:val="nil"/>
              <w:bottom w:val="single" w:sz="4" w:space="0" w:color="auto"/>
              <w:right w:val="single" w:sz="4" w:space="0" w:color="auto"/>
            </w:tcBorders>
            <w:vAlign w:val="center"/>
            <w:hideMark/>
          </w:tcPr>
          <w:p w14:paraId="7C5D506D" w14:textId="77777777" w:rsidR="007022CB" w:rsidRPr="007022CB" w:rsidRDefault="007022CB" w:rsidP="007022CB">
            <w:pPr>
              <w:rPr>
                <w:rFonts w:ascii="Arial" w:hAnsi="Arial" w:cs="Arial"/>
              </w:rPr>
            </w:pPr>
            <w:r w:rsidRPr="007022CB">
              <w:rPr>
                <w:rFonts w:ascii="Arial" w:hAnsi="Arial" w:cs="Arial"/>
              </w:rPr>
              <w:t>O sistema deve possibilitar a inscrição/alteração do cadastro municipal sem a necessidade de intervenção humana no processo.</w:t>
            </w:r>
          </w:p>
        </w:tc>
      </w:tr>
      <w:tr w:rsidR="007022CB" w:rsidRPr="007022CB" w14:paraId="056886A3"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67235EB" w14:textId="77777777" w:rsidR="007022CB" w:rsidRPr="007022CB" w:rsidRDefault="007022CB" w:rsidP="007022CB">
            <w:pPr>
              <w:rPr>
                <w:rFonts w:ascii="Arial" w:hAnsi="Arial" w:cs="Arial"/>
              </w:rPr>
            </w:pPr>
            <w:r w:rsidRPr="007022CB">
              <w:rPr>
                <w:rFonts w:ascii="Arial" w:hAnsi="Arial" w:cs="Arial"/>
              </w:rPr>
              <w:t>509</w:t>
            </w:r>
          </w:p>
        </w:tc>
        <w:tc>
          <w:tcPr>
            <w:tcW w:w="9121" w:type="dxa"/>
            <w:tcBorders>
              <w:top w:val="nil"/>
              <w:left w:val="nil"/>
              <w:bottom w:val="single" w:sz="4" w:space="0" w:color="auto"/>
              <w:right w:val="single" w:sz="4" w:space="0" w:color="auto"/>
            </w:tcBorders>
            <w:vAlign w:val="center"/>
            <w:hideMark/>
          </w:tcPr>
          <w:p w14:paraId="668B3476" w14:textId="77777777" w:rsidR="007022CB" w:rsidRPr="007022CB" w:rsidRDefault="007022CB" w:rsidP="007022CB">
            <w:pPr>
              <w:rPr>
                <w:rFonts w:ascii="Arial" w:hAnsi="Arial" w:cs="Arial"/>
              </w:rPr>
            </w:pPr>
            <w:r w:rsidRPr="007022CB">
              <w:rPr>
                <w:rFonts w:ascii="Arial" w:hAnsi="Arial" w:cs="Arial"/>
              </w:rPr>
              <w:t>O sistema deve possibilitar o cadastramento de FAQ</w:t>
            </w:r>
          </w:p>
        </w:tc>
      </w:tr>
      <w:tr w:rsidR="007022CB" w:rsidRPr="007022CB" w14:paraId="1078294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601C0AF" w14:textId="77777777" w:rsidR="007022CB" w:rsidRPr="007022CB" w:rsidRDefault="007022CB" w:rsidP="007022CB">
            <w:pPr>
              <w:rPr>
                <w:rFonts w:ascii="Arial" w:hAnsi="Arial" w:cs="Arial"/>
              </w:rPr>
            </w:pPr>
            <w:r w:rsidRPr="007022CB">
              <w:rPr>
                <w:rFonts w:ascii="Arial" w:hAnsi="Arial" w:cs="Arial"/>
              </w:rPr>
              <w:t>510</w:t>
            </w:r>
          </w:p>
        </w:tc>
        <w:tc>
          <w:tcPr>
            <w:tcW w:w="9121" w:type="dxa"/>
            <w:tcBorders>
              <w:top w:val="nil"/>
              <w:left w:val="nil"/>
              <w:bottom w:val="single" w:sz="4" w:space="0" w:color="auto"/>
              <w:right w:val="single" w:sz="4" w:space="0" w:color="auto"/>
            </w:tcBorders>
            <w:vAlign w:val="center"/>
            <w:hideMark/>
          </w:tcPr>
          <w:p w14:paraId="5C49A628" w14:textId="77777777" w:rsidR="007022CB" w:rsidRPr="007022CB" w:rsidRDefault="007022CB" w:rsidP="007022CB">
            <w:pPr>
              <w:rPr>
                <w:rFonts w:ascii="Arial" w:hAnsi="Arial" w:cs="Arial"/>
              </w:rPr>
            </w:pPr>
            <w:r w:rsidRPr="007022CB">
              <w:rPr>
                <w:rFonts w:ascii="Arial" w:hAnsi="Arial" w:cs="Arial"/>
              </w:rPr>
              <w:t>O sistema deve oferecer controle sobre sessões de usuários, incluindo a expiração automática após um período de inatividade configurável.</w:t>
            </w:r>
          </w:p>
        </w:tc>
      </w:tr>
      <w:tr w:rsidR="007022CB" w:rsidRPr="007022CB" w14:paraId="1B6D6B5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CD4F723" w14:textId="77777777" w:rsidR="007022CB" w:rsidRPr="007022CB" w:rsidRDefault="007022CB" w:rsidP="007022CB">
            <w:pPr>
              <w:rPr>
                <w:rFonts w:ascii="Arial" w:hAnsi="Arial" w:cs="Arial"/>
              </w:rPr>
            </w:pPr>
            <w:r w:rsidRPr="007022CB">
              <w:rPr>
                <w:rFonts w:ascii="Arial" w:hAnsi="Arial" w:cs="Arial"/>
              </w:rPr>
              <w:t>511</w:t>
            </w:r>
          </w:p>
        </w:tc>
        <w:tc>
          <w:tcPr>
            <w:tcW w:w="9121" w:type="dxa"/>
            <w:tcBorders>
              <w:top w:val="nil"/>
              <w:left w:val="nil"/>
              <w:bottom w:val="single" w:sz="4" w:space="0" w:color="auto"/>
              <w:right w:val="single" w:sz="4" w:space="0" w:color="auto"/>
            </w:tcBorders>
            <w:vAlign w:val="center"/>
            <w:hideMark/>
          </w:tcPr>
          <w:p w14:paraId="4119F233" w14:textId="77777777" w:rsidR="007022CB" w:rsidRPr="007022CB" w:rsidRDefault="007022CB" w:rsidP="007022CB">
            <w:pPr>
              <w:rPr>
                <w:rFonts w:ascii="Arial" w:hAnsi="Arial" w:cs="Arial"/>
              </w:rPr>
            </w:pPr>
            <w:r w:rsidRPr="007022CB">
              <w:rPr>
                <w:rFonts w:ascii="Arial" w:hAnsi="Arial" w:cs="Arial"/>
              </w:rPr>
              <w:t>O sistema deve assegurar a continuidade da sessão do usuário de forma segura, por meio de mecanismo que permita a renovação do acesso sem armazenamento permanente de credenciais.</w:t>
            </w:r>
          </w:p>
        </w:tc>
      </w:tr>
      <w:tr w:rsidR="007022CB" w:rsidRPr="007022CB" w14:paraId="4A403D8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FBCAAA6" w14:textId="77777777" w:rsidR="007022CB" w:rsidRPr="007022CB" w:rsidRDefault="007022CB" w:rsidP="007022CB">
            <w:pPr>
              <w:rPr>
                <w:rFonts w:ascii="Arial" w:hAnsi="Arial" w:cs="Arial"/>
              </w:rPr>
            </w:pPr>
            <w:r w:rsidRPr="007022CB">
              <w:rPr>
                <w:rFonts w:ascii="Arial" w:hAnsi="Arial" w:cs="Arial"/>
              </w:rPr>
              <w:t>512</w:t>
            </w:r>
          </w:p>
        </w:tc>
        <w:tc>
          <w:tcPr>
            <w:tcW w:w="9121" w:type="dxa"/>
            <w:tcBorders>
              <w:top w:val="nil"/>
              <w:left w:val="nil"/>
              <w:bottom w:val="single" w:sz="4" w:space="0" w:color="auto"/>
              <w:right w:val="single" w:sz="4" w:space="0" w:color="auto"/>
            </w:tcBorders>
            <w:vAlign w:val="center"/>
            <w:hideMark/>
          </w:tcPr>
          <w:p w14:paraId="13EB704F" w14:textId="77777777" w:rsidR="007022CB" w:rsidRPr="007022CB" w:rsidRDefault="007022CB" w:rsidP="007022CB">
            <w:pPr>
              <w:rPr>
                <w:rFonts w:ascii="Arial" w:hAnsi="Arial" w:cs="Arial"/>
              </w:rPr>
            </w:pPr>
            <w:r w:rsidRPr="007022CB">
              <w:rPr>
                <w:rFonts w:ascii="Arial" w:hAnsi="Arial" w:cs="Arial"/>
              </w:rPr>
              <w:t xml:space="preserve">A aplicação deve permitir renovação transparente da autenticação do usuário, desde que dentro dos critérios de segurança definidos, sem exigir repetição do processo de </w:t>
            </w:r>
            <w:proofErr w:type="spellStart"/>
            <w:r w:rsidRPr="007022CB">
              <w:rPr>
                <w:rFonts w:ascii="Arial" w:hAnsi="Arial" w:cs="Arial"/>
              </w:rPr>
              <w:t>login</w:t>
            </w:r>
            <w:proofErr w:type="spellEnd"/>
            <w:r w:rsidRPr="007022CB">
              <w:rPr>
                <w:rFonts w:ascii="Arial" w:hAnsi="Arial" w:cs="Arial"/>
              </w:rPr>
              <w:t>.</w:t>
            </w:r>
          </w:p>
        </w:tc>
      </w:tr>
      <w:tr w:rsidR="007022CB" w:rsidRPr="007022CB" w14:paraId="1A629F9B"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D85FC34" w14:textId="77777777" w:rsidR="007022CB" w:rsidRPr="007022CB" w:rsidRDefault="007022CB" w:rsidP="007022CB">
            <w:pPr>
              <w:rPr>
                <w:rFonts w:ascii="Arial" w:hAnsi="Arial" w:cs="Arial"/>
              </w:rPr>
            </w:pPr>
            <w:r w:rsidRPr="007022CB">
              <w:rPr>
                <w:rFonts w:ascii="Arial" w:hAnsi="Arial" w:cs="Arial"/>
              </w:rPr>
              <w:t>513</w:t>
            </w:r>
          </w:p>
        </w:tc>
        <w:tc>
          <w:tcPr>
            <w:tcW w:w="9121" w:type="dxa"/>
            <w:tcBorders>
              <w:top w:val="nil"/>
              <w:left w:val="nil"/>
              <w:bottom w:val="single" w:sz="4" w:space="0" w:color="auto"/>
              <w:right w:val="single" w:sz="4" w:space="0" w:color="auto"/>
            </w:tcBorders>
            <w:vAlign w:val="center"/>
            <w:hideMark/>
          </w:tcPr>
          <w:p w14:paraId="38291049" w14:textId="77777777" w:rsidR="007022CB" w:rsidRPr="007022CB" w:rsidRDefault="007022CB" w:rsidP="007022CB">
            <w:pPr>
              <w:rPr>
                <w:rFonts w:ascii="Arial" w:hAnsi="Arial" w:cs="Arial"/>
              </w:rPr>
            </w:pPr>
            <w:r w:rsidRPr="007022CB">
              <w:rPr>
                <w:rFonts w:ascii="Arial" w:hAnsi="Arial" w:cs="Arial"/>
              </w:rPr>
              <w:t xml:space="preserve">Qualquer dado persistido via cookies que seja relevante para controle de sessão ou identidade do usuário deve ser protegido com as propriedades </w:t>
            </w:r>
            <w:proofErr w:type="spellStart"/>
            <w:r w:rsidRPr="007022CB">
              <w:rPr>
                <w:rFonts w:ascii="Arial" w:hAnsi="Arial" w:cs="Arial"/>
              </w:rPr>
              <w:t>HttpOnly</w:t>
            </w:r>
            <w:proofErr w:type="spellEnd"/>
            <w:r w:rsidRPr="007022CB">
              <w:rPr>
                <w:rFonts w:ascii="Arial" w:hAnsi="Arial" w:cs="Arial"/>
              </w:rPr>
              <w:t>, de forma a impedir leitura por scripts e garantir transmissão apenas via conexões seguras.</w:t>
            </w:r>
          </w:p>
        </w:tc>
      </w:tr>
      <w:tr w:rsidR="007022CB" w:rsidRPr="007022CB" w14:paraId="53640D9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491C40A" w14:textId="77777777" w:rsidR="007022CB" w:rsidRPr="007022CB" w:rsidRDefault="007022CB" w:rsidP="007022CB">
            <w:pPr>
              <w:rPr>
                <w:rFonts w:ascii="Arial" w:hAnsi="Arial" w:cs="Arial"/>
              </w:rPr>
            </w:pPr>
            <w:r w:rsidRPr="007022CB">
              <w:rPr>
                <w:rFonts w:ascii="Arial" w:hAnsi="Arial" w:cs="Arial"/>
              </w:rPr>
              <w:t>514</w:t>
            </w:r>
          </w:p>
        </w:tc>
        <w:tc>
          <w:tcPr>
            <w:tcW w:w="9121" w:type="dxa"/>
            <w:tcBorders>
              <w:top w:val="nil"/>
              <w:left w:val="nil"/>
              <w:bottom w:val="single" w:sz="4" w:space="0" w:color="auto"/>
              <w:right w:val="single" w:sz="4" w:space="0" w:color="auto"/>
            </w:tcBorders>
            <w:vAlign w:val="center"/>
            <w:hideMark/>
          </w:tcPr>
          <w:p w14:paraId="771A9F74" w14:textId="77777777" w:rsidR="007022CB" w:rsidRPr="007022CB" w:rsidRDefault="007022CB" w:rsidP="007022CB">
            <w:pPr>
              <w:rPr>
                <w:rFonts w:ascii="Arial" w:hAnsi="Arial" w:cs="Arial"/>
              </w:rPr>
            </w:pPr>
            <w:r w:rsidRPr="007022CB">
              <w:rPr>
                <w:rFonts w:ascii="Arial" w:hAnsi="Arial" w:cs="Arial"/>
              </w:rPr>
              <w:t>O sistema deve suportar mecanismos para manter o estado autenticado do usuário de maneira segura entre sessões, sem armazenar dados sensíveis diretamente no navegador.</w:t>
            </w:r>
          </w:p>
        </w:tc>
      </w:tr>
      <w:tr w:rsidR="007022CB" w:rsidRPr="007022CB" w14:paraId="62E439D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06A3BC9" w14:textId="77777777" w:rsidR="007022CB" w:rsidRPr="007022CB" w:rsidRDefault="007022CB" w:rsidP="007022CB">
            <w:pPr>
              <w:rPr>
                <w:rFonts w:ascii="Arial" w:hAnsi="Arial" w:cs="Arial"/>
              </w:rPr>
            </w:pPr>
            <w:r w:rsidRPr="007022CB">
              <w:rPr>
                <w:rFonts w:ascii="Arial" w:hAnsi="Arial" w:cs="Arial"/>
              </w:rPr>
              <w:t>515</w:t>
            </w:r>
          </w:p>
        </w:tc>
        <w:tc>
          <w:tcPr>
            <w:tcW w:w="9121" w:type="dxa"/>
            <w:tcBorders>
              <w:top w:val="nil"/>
              <w:left w:val="nil"/>
              <w:bottom w:val="single" w:sz="4" w:space="0" w:color="auto"/>
              <w:right w:val="single" w:sz="4" w:space="0" w:color="auto"/>
            </w:tcBorders>
            <w:vAlign w:val="center"/>
            <w:hideMark/>
          </w:tcPr>
          <w:p w14:paraId="4684775E" w14:textId="77777777" w:rsidR="007022CB" w:rsidRPr="007022CB" w:rsidRDefault="007022CB" w:rsidP="007022CB">
            <w:pPr>
              <w:rPr>
                <w:rFonts w:ascii="Arial" w:hAnsi="Arial" w:cs="Arial"/>
              </w:rPr>
            </w:pPr>
            <w:r w:rsidRPr="007022CB">
              <w:rPr>
                <w:rFonts w:ascii="Arial" w:hAnsi="Arial" w:cs="Arial"/>
              </w:rPr>
              <w:t>Informações relacionadas à revalidação da sessão devem ser tratadas com escopo e duração controlados, impedindo reutilização indevida ou prolongamento além dos limites estabelecidos.</w:t>
            </w:r>
          </w:p>
        </w:tc>
      </w:tr>
      <w:tr w:rsidR="007022CB" w:rsidRPr="007022CB" w14:paraId="5DC4C2B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88B23F9" w14:textId="77777777" w:rsidR="007022CB" w:rsidRPr="007022CB" w:rsidRDefault="007022CB" w:rsidP="007022CB">
            <w:pPr>
              <w:rPr>
                <w:rFonts w:ascii="Arial" w:hAnsi="Arial" w:cs="Arial"/>
              </w:rPr>
            </w:pPr>
            <w:r w:rsidRPr="007022CB">
              <w:rPr>
                <w:rFonts w:ascii="Arial" w:hAnsi="Arial" w:cs="Arial"/>
              </w:rPr>
              <w:t>516</w:t>
            </w:r>
          </w:p>
        </w:tc>
        <w:tc>
          <w:tcPr>
            <w:tcW w:w="9121" w:type="dxa"/>
            <w:tcBorders>
              <w:top w:val="nil"/>
              <w:left w:val="nil"/>
              <w:bottom w:val="single" w:sz="4" w:space="0" w:color="auto"/>
              <w:right w:val="single" w:sz="4" w:space="0" w:color="auto"/>
            </w:tcBorders>
            <w:vAlign w:val="center"/>
            <w:hideMark/>
          </w:tcPr>
          <w:p w14:paraId="3CEFFCDF" w14:textId="77777777" w:rsidR="007022CB" w:rsidRPr="007022CB" w:rsidRDefault="007022CB" w:rsidP="007022CB">
            <w:pPr>
              <w:rPr>
                <w:rFonts w:ascii="Arial" w:hAnsi="Arial" w:cs="Arial"/>
              </w:rPr>
            </w:pPr>
            <w:r w:rsidRPr="007022CB">
              <w:rPr>
                <w:rFonts w:ascii="Arial" w:hAnsi="Arial" w:cs="Arial"/>
              </w:rPr>
              <w:t xml:space="preserve">A aplicação deve adotar proteções contra injeções de código, como SQL </w:t>
            </w:r>
            <w:proofErr w:type="spellStart"/>
            <w:r w:rsidRPr="007022CB">
              <w:rPr>
                <w:rFonts w:ascii="Arial" w:hAnsi="Arial" w:cs="Arial"/>
              </w:rPr>
              <w:t>Injection</w:t>
            </w:r>
            <w:proofErr w:type="spellEnd"/>
            <w:r w:rsidRPr="007022CB">
              <w:rPr>
                <w:rFonts w:ascii="Arial" w:hAnsi="Arial" w:cs="Arial"/>
              </w:rPr>
              <w:t xml:space="preserve"> e Cross-Site </w:t>
            </w:r>
            <w:proofErr w:type="spellStart"/>
            <w:r w:rsidRPr="007022CB">
              <w:rPr>
                <w:rFonts w:ascii="Arial" w:hAnsi="Arial" w:cs="Arial"/>
              </w:rPr>
              <w:t>Scripting</w:t>
            </w:r>
            <w:proofErr w:type="spellEnd"/>
            <w:r w:rsidRPr="007022CB">
              <w:rPr>
                <w:rFonts w:ascii="Arial" w:hAnsi="Arial" w:cs="Arial"/>
              </w:rPr>
              <w:t xml:space="preserve"> (XSS)</w:t>
            </w:r>
          </w:p>
        </w:tc>
      </w:tr>
      <w:tr w:rsidR="007022CB" w:rsidRPr="007022CB" w14:paraId="5A86698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06DC54F" w14:textId="77777777" w:rsidR="007022CB" w:rsidRPr="007022CB" w:rsidRDefault="007022CB" w:rsidP="007022CB">
            <w:pPr>
              <w:rPr>
                <w:rFonts w:ascii="Arial" w:hAnsi="Arial" w:cs="Arial"/>
              </w:rPr>
            </w:pPr>
            <w:r w:rsidRPr="007022CB">
              <w:rPr>
                <w:rFonts w:ascii="Arial" w:hAnsi="Arial" w:cs="Arial"/>
              </w:rPr>
              <w:t>517</w:t>
            </w:r>
          </w:p>
        </w:tc>
        <w:tc>
          <w:tcPr>
            <w:tcW w:w="9121" w:type="dxa"/>
            <w:tcBorders>
              <w:top w:val="nil"/>
              <w:left w:val="nil"/>
              <w:bottom w:val="single" w:sz="4" w:space="0" w:color="auto"/>
              <w:right w:val="single" w:sz="4" w:space="0" w:color="auto"/>
            </w:tcBorders>
            <w:vAlign w:val="center"/>
            <w:hideMark/>
          </w:tcPr>
          <w:p w14:paraId="6E374CB3" w14:textId="77777777" w:rsidR="007022CB" w:rsidRPr="007022CB" w:rsidRDefault="007022CB" w:rsidP="007022CB">
            <w:pPr>
              <w:rPr>
                <w:rFonts w:ascii="Arial" w:hAnsi="Arial" w:cs="Arial"/>
              </w:rPr>
            </w:pPr>
            <w:r w:rsidRPr="007022CB">
              <w:rPr>
                <w:rFonts w:ascii="Arial" w:hAnsi="Arial" w:cs="Arial"/>
              </w:rPr>
              <w:t>A aplicação deve restringir funcionalidades e visibilidade de informações com base em permissões associadas ao perfil do usuário autenticado.</w:t>
            </w:r>
          </w:p>
        </w:tc>
      </w:tr>
      <w:tr w:rsidR="007022CB" w:rsidRPr="007022CB" w14:paraId="06F31A63"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18B8602" w14:textId="77777777" w:rsidR="007022CB" w:rsidRPr="007022CB" w:rsidRDefault="007022CB" w:rsidP="007022CB">
            <w:pPr>
              <w:rPr>
                <w:rFonts w:ascii="Arial" w:hAnsi="Arial" w:cs="Arial"/>
              </w:rPr>
            </w:pPr>
            <w:r w:rsidRPr="007022CB">
              <w:rPr>
                <w:rFonts w:ascii="Arial" w:hAnsi="Arial" w:cs="Arial"/>
              </w:rPr>
              <w:t>518</w:t>
            </w:r>
          </w:p>
        </w:tc>
        <w:tc>
          <w:tcPr>
            <w:tcW w:w="9121" w:type="dxa"/>
            <w:tcBorders>
              <w:top w:val="nil"/>
              <w:left w:val="nil"/>
              <w:bottom w:val="single" w:sz="4" w:space="0" w:color="auto"/>
              <w:right w:val="single" w:sz="4" w:space="0" w:color="auto"/>
            </w:tcBorders>
            <w:vAlign w:val="center"/>
            <w:hideMark/>
          </w:tcPr>
          <w:p w14:paraId="10A0E162" w14:textId="77777777" w:rsidR="007022CB" w:rsidRPr="007022CB" w:rsidRDefault="007022CB" w:rsidP="007022CB">
            <w:pPr>
              <w:rPr>
                <w:rFonts w:ascii="Arial" w:hAnsi="Arial" w:cs="Arial"/>
              </w:rPr>
            </w:pPr>
            <w:r w:rsidRPr="007022CB">
              <w:rPr>
                <w:rFonts w:ascii="Arial" w:hAnsi="Arial" w:cs="Arial"/>
              </w:rPr>
              <w:t xml:space="preserve">A verificação dessas permissões deve ocorrer tanto na interface quanto nos serviços de </w:t>
            </w:r>
            <w:proofErr w:type="spellStart"/>
            <w:r w:rsidRPr="007022CB">
              <w:rPr>
                <w:rFonts w:ascii="Arial" w:hAnsi="Arial" w:cs="Arial"/>
              </w:rPr>
              <w:t>backend</w:t>
            </w:r>
            <w:proofErr w:type="spellEnd"/>
            <w:r w:rsidRPr="007022CB">
              <w:rPr>
                <w:rFonts w:ascii="Arial" w:hAnsi="Arial" w:cs="Arial"/>
              </w:rPr>
              <w:t>.</w:t>
            </w:r>
          </w:p>
        </w:tc>
      </w:tr>
      <w:tr w:rsidR="007022CB" w:rsidRPr="007022CB" w14:paraId="4FD0AC9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747FAC4" w14:textId="77777777" w:rsidR="007022CB" w:rsidRPr="007022CB" w:rsidRDefault="007022CB" w:rsidP="007022CB">
            <w:pPr>
              <w:rPr>
                <w:rFonts w:ascii="Arial" w:hAnsi="Arial" w:cs="Arial"/>
              </w:rPr>
            </w:pPr>
            <w:r w:rsidRPr="007022CB">
              <w:rPr>
                <w:rFonts w:ascii="Arial" w:hAnsi="Arial" w:cs="Arial"/>
              </w:rPr>
              <w:t> </w:t>
            </w:r>
          </w:p>
        </w:tc>
        <w:tc>
          <w:tcPr>
            <w:tcW w:w="9121" w:type="dxa"/>
            <w:tcBorders>
              <w:top w:val="nil"/>
              <w:left w:val="nil"/>
              <w:bottom w:val="single" w:sz="4" w:space="0" w:color="auto"/>
              <w:right w:val="single" w:sz="4" w:space="0" w:color="auto"/>
            </w:tcBorders>
            <w:vAlign w:val="center"/>
            <w:hideMark/>
          </w:tcPr>
          <w:p w14:paraId="5F6C10E3" w14:textId="77777777" w:rsidR="007022CB" w:rsidRPr="007022CB" w:rsidRDefault="007022CB" w:rsidP="007022CB">
            <w:pPr>
              <w:rPr>
                <w:rFonts w:ascii="Arial" w:hAnsi="Arial" w:cs="Arial"/>
              </w:rPr>
            </w:pPr>
            <w:r w:rsidRPr="007022CB">
              <w:rPr>
                <w:rFonts w:ascii="Arial" w:hAnsi="Arial" w:cs="Arial"/>
              </w:rPr>
              <w:t>DIPAM Contribuinte:</w:t>
            </w:r>
          </w:p>
        </w:tc>
      </w:tr>
      <w:tr w:rsidR="007022CB" w:rsidRPr="007022CB" w14:paraId="73DC5E7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3799AFC" w14:textId="77777777" w:rsidR="007022CB" w:rsidRPr="007022CB" w:rsidRDefault="007022CB" w:rsidP="007022CB">
            <w:pPr>
              <w:rPr>
                <w:rFonts w:ascii="Arial" w:hAnsi="Arial" w:cs="Arial"/>
              </w:rPr>
            </w:pPr>
            <w:r w:rsidRPr="007022CB">
              <w:rPr>
                <w:rFonts w:ascii="Arial" w:hAnsi="Arial" w:cs="Arial"/>
              </w:rPr>
              <w:t>519</w:t>
            </w:r>
          </w:p>
        </w:tc>
        <w:tc>
          <w:tcPr>
            <w:tcW w:w="9121" w:type="dxa"/>
            <w:tcBorders>
              <w:top w:val="nil"/>
              <w:left w:val="nil"/>
              <w:bottom w:val="single" w:sz="4" w:space="0" w:color="auto"/>
              <w:right w:val="single" w:sz="4" w:space="0" w:color="auto"/>
            </w:tcBorders>
            <w:vAlign w:val="center"/>
            <w:hideMark/>
          </w:tcPr>
          <w:p w14:paraId="3B3B7AA2" w14:textId="77777777" w:rsidR="007022CB" w:rsidRPr="007022CB" w:rsidRDefault="007022CB" w:rsidP="007022CB">
            <w:pPr>
              <w:rPr>
                <w:rFonts w:ascii="Arial" w:hAnsi="Arial" w:cs="Arial"/>
              </w:rPr>
            </w:pPr>
            <w:r w:rsidRPr="007022CB">
              <w:rPr>
                <w:rFonts w:ascii="Arial" w:hAnsi="Arial" w:cs="Arial"/>
              </w:rPr>
              <w:t>Mostrar as importações de remessa de arquivo de GIA formato PRF, onde deverá estar disponível a funcionalidade para o envio de arquivos (upload).</w:t>
            </w:r>
          </w:p>
        </w:tc>
      </w:tr>
      <w:tr w:rsidR="007022CB" w:rsidRPr="007022CB" w14:paraId="2C7C2A5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820A4E3" w14:textId="77777777" w:rsidR="007022CB" w:rsidRPr="007022CB" w:rsidRDefault="007022CB" w:rsidP="007022CB">
            <w:pPr>
              <w:rPr>
                <w:rFonts w:ascii="Arial" w:hAnsi="Arial" w:cs="Arial"/>
              </w:rPr>
            </w:pPr>
            <w:r w:rsidRPr="007022CB">
              <w:rPr>
                <w:rFonts w:ascii="Arial" w:hAnsi="Arial" w:cs="Arial"/>
              </w:rPr>
              <w:t>520</w:t>
            </w:r>
          </w:p>
        </w:tc>
        <w:tc>
          <w:tcPr>
            <w:tcW w:w="9121" w:type="dxa"/>
            <w:tcBorders>
              <w:top w:val="nil"/>
              <w:left w:val="nil"/>
              <w:bottom w:val="single" w:sz="4" w:space="0" w:color="auto"/>
              <w:right w:val="single" w:sz="4" w:space="0" w:color="auto"/>
            </w:tcBorders>
            <w:vAlign w:val="center"/>
            <w:hideMark/>
          </w:tcPr>
          <w:p w14:paraId="4762985E" w14:textId="77777777" w:rsidR="007022CB" w:rsidRPr="007022CB" w:rsidRDefault="007022CB" w:rsidP="007022CB">
            <w:pPr>
              <w:rPr>
                <w:rFonts w:ascii="Arial" w:hAnsi="Arial" w:cs="Arial"/>
              </w:rPr>
            </w:pPr>
            <w:r w:rsidRPr="007022CB">
              <w:rPr>
                <w:rFonts w:ascii="Arial" w:hAnsi="Arial" w:cs="Arial"/>
              </w:rPr>
              <w:t>Apresentar as importações de remessa de arquivo de SPED, onde deverá estar disponível a funcionalidade para o envio de arquivos (upload).</w:t>
            </w:r>
          </w:p>
        </w:tc>
      </w:tr>
      <w:tr w:rsidR="007022CB" w:rsidRPr="007022CB" w14:paraId="6B9C61D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2700293" w14:textId="77777777" w:rsidR="007022CB" w:rsidRPr="007022CB" w:rsidRDefault="007022CB" w:rsidP="007022CB">
            <w:pPr>
              <w:rPr>
                <w:rFonts w:ascii="Arial" w:hAnsi="Arial" w:cs="Arial"/>
              </w:rPr>
            </w:pPr>
            <w:r w:rsidRPr="007022CB">
              <w:rPr>
                <w:rFonts w:ascii="Arial" w:hAnsi="Arial" w:cs="Arial"/>
              </w:rPr>
              <w:t>521</w:t>
            </w:r>
          </w:p>
        </w:tc>
        <w:tc>
          <w:tcPr>
            <w:tcW w:w="9121" w:type="dxa"/>
            <w:tcBorders>
              <w:top w:val="nil"/>
              <w:left w:val="nil"/>
              <w:bottom w:val="single" w:sz="4" w:space="0" w:color="auto"/>
              <w:right w:val="single" w:sz="4" w:space="0" w:color="auto"/>
            </w:tcBorders>
            <w:vAlign w:val="center"/>
            <w:hideMark/>
          </w:tcPr>
          <w:p w14:paraId="0E1F8E22" w14:textId="77777777" w:rsidR="007022CB" w:rsidRPr="007022CB" w:rsidRDefault="007022CB" w:rsidP="007022CB">
            <w:pPr>
              <w:rPr>
                <w:rFonts w:ascii="Arial" w:hAnsi="Arial" w:cs="Arial"/>
              </w:rPr>
            </w:pPr>
            <w:r w:rsidRPr="007022CB">
              <w:rPr>
                <w:rFonts w:ascii="Arial" w:hAnsi="Arial" w:cs="Arial"/>
              </w:rPr>
              <w:t>Demonstrar as importações de remessa de arquivo de PGDAS-DECLARACAO formato PDF, onde deverá estar disponível a funcionalidade para o envio de arquivos (upload).</w:t>
            </w:r>
          </w:p>
        </w:tc>
      </w:tr>
      <w:tr w:rsidR="007022CB" w:rsidRPr="007022CB" w14:paraId="2E6A847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961D3AF" w14:textId="77777777" w:rsidR="007022CB" w:rsidRPr="007022CB" w:rsidRDefault="007022CB" w:rsidP="007022CB">
            <w:pPr>
              <w:rPr>
                <w:rFonts w:ascii="Arial" w:hAnsi="Arial" w:cs="Arial"/>
              </w:rPr>
            </w:pPr>
            <w:r w:rsidRPr="007022CB">
              <w:rPr>
                <w:rFonts w:ascii="Arial" w:hAnsi="Arial" w:cs="Arial"/>
              </w:rPr>
              <w:t>522</w:t>
            </w:r>
          </w:p>
        </w:tc>
        <w:tc>
          <w:tcPr>
            <w:tcW w:w="9121" w:type="dxa"/>
            <w:tcBorders>
              <w:top w:val="nil"/>
              <w:left w:val="nil"/>
              <w:bottom w:val="single" w:sz="4" w:space="0" w:color="auto"/>
              <w:right w:val="single" w:sz="4" w:space="0" w:color="auto"/>
            </w:tcBorders>
            <w:vAlign w:val="center"/>
            <w:hideMark/>
          </w:tcPr>
          <w:p w14:paraId="6902E07A" w14:textId="77777777" w:rsidR="007022CB" w:rsidRPr="007022CB" w:rsidRDefault="007022CB" w:rsidP="007022CB">
            <w:pPr>
              <w:rPr>
                <w:rFonts w:ascii="Arial" w:hAnsi="Arial" w:cs="Arial"/>
              </w:rPr>
            </w:pPr>
            <w:r w:rsidRPr="007022CB">
              <w:rPr>
                <w:rFonts w:ascii="Arial" w:hAnsi="Arial" w:cs="Arial"/>
              </w:rPr>
              <w:t xml:space="preserve">Informar as importações de remessa de arquivo de </w:t>
            </w:r>
            <w:proofErr w:type="spellStart"/>
            <w:r w:rsidRPr="007022CB">
              <w:rPr>
                <w:rFonts w:ascii="Arial" w:hAnsi="Arial" w:cs="Arial"/>
              </w:rPr>
              <w:t>NFe</w:t>
            </w:r>
            <w:proofErr w:type="spellEnd"/>
            <w:r w:rsidRPr="007022CB">
              <w:rPr>
                <w:rFonts w:ascii="Arial" w:hAnsi="Arial" w:cs="Arial"/>
              </w:rPr>
              <w:t xml:space="preserve"> formato XML, onde deverá estar disponível a funcionalidade para o envio de arquivos (upload).</w:t>
            </w:r>
          </w:p>
        </w:tc>
      </w:tr>
      <w:tr w:rsidR="007022CB" w:rsidRPr="007022CB" w14:paraId="0DFA84B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7694C8F" w14:textId="77777777" w:rsidR="007022CB" w:rsidRPr="007022CB" w:rsidRDefault="007022CB" w:rsidP="007022CB">
            <w:pPr>
              <w:rPr>
                <w:rFonts w:ascii="Arial" w:hAnsi="Arial" w:cs="Arial"/>
              </w:rPr>
            </w:pPr>
            <w:r w:rsidRPr="007022CB">
              <w:rPr>
                <w:rFonts w:ascii="Arial" w:hAnsi="Arial" w:cs="Arial"/>
              </w:rPr>
              <w:t>523</w:t>
            </w:r>
          </w:p>
        </w:tc>
        <w:tc>
          <w:tcPr>
            <w:tcW w:w="9121" w:type="dxa"/>
            <w:tcBorders>
              <w:top w:val="nil"/>
              <w:left w:val="nil"/>
              <w:bottom w:val="single" w:sz="4" w:space="0" w:color="auto"/>
              <w:right w:val="single" w:sz="4" w:space="0" w:color="auto"/>
            </w:tcBorders>
            <w:vAlign w:val="center"/>
            <w:hideMark/>
          </w:tcPr>
          <w:p w14:paraId="2DAAD6AD" w14:textId="77777777" w:rsidR="007022CB" w:rsidRPr="007022CB" w:rsidRDefault="007022CB" w:rsidP="007022CB">
            <w:pPr>
              <w:rPr>
                <w:rFonts w:ascii="Arial" w:hAnsi="Arial" w:cs="Arial"/>
              </w:rPr>
            </w:pPr>
            <w:r w:rsidRPr="007022CB">
              <w:rPr>
                <w:rFonts w:ascii="Arial" w:hAnsi="Arial" w:cs="Arial"/>
              </w:rPr>
              <w:t xml:space="preserve">Mostrar as importações de remessa de arquivo de </w:t>
            </w:r>
            <w:proofErr w:type="spellStart"/>
            <w:r w:rsidRPr="007022CB">
              <w:rPr>
                <w:rFonts w:ascii="Arial" w:hAnsi="Arial" w:cs="Arial"/>
              </w:rPr>
              <w:t>NFe</w:t>
            </w:r>
            <w:proofErr w:type="spellEnd"/>
            <w:r w:rsidRPr="007022CB">
              <w:rPr>
                <w:rFonts w:ascii="Arial" w:hAnsi="Arial" w:cs="Arial"/>
              </w:rPr>
              <w:t xml:space="preserve"> Produtor Rural formato XML, onde deverá estar disponível a funcionalidade para o envio de arquivos (upload).</w:t>
            </w:r>
          </w:p>
        </w:tc>
      </w:tr>
      <w:tr w:rsidR="007022CB" w:rsidRPr="007022CB" w14:paraId="70CB530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EC1259C" w14:textId="77777777" w:rsidR="007022CB" w:rsidRPr="007022CB" w:rsidRDefault="007022CB" w:rsidP="007022CB">
            <w:pPr>
              <w:rPr>
                <w:rFonts w:ascii="Arial" w:hAnsi="Arial" w:cs="Arial"/>
              </w:rPr>
            </w:pPr>
            <w:r w:rsidRPr="007022CB">
              <w:rPr>
                <w:rFonts w:ascii="Arial" w:hAnsi="Arial" w:cs="Arial"/>
              </w:rPr>
              <w:t>524</w:t>
            </w:r>
          </w:p>
        </w:tc>
        <w:tc>
          <w:tcPr>
            <w:tcW w:w="9121" w:type="dxa"/>
            <w:tcBorders>
              <w:top w:val="nil"/>
              <w:left w:val="nil"/>
              <w:bottom w:val="single" w:sz="4" w:space="0" w:color="auto"/>
              <w:right w:val="single" w:sz="4" w:space="0" w:color="auto"/>
            </w:tcBorders>
            <w:vAlign w:val="center"/>
            <w:hideMark/>
          </w:tcPr>
          <w:p w14:paraId="32CCAB10" w14:textId="77777777" w:rsidR="007022CB" w:rsidRPr="007022CB" w:rsidRDefault="007022CB" w:rsidP="007022CB">
            <w:pPr>
              <w:rPr>
                <w:rFonts w:ascii="Arial" w:hAnsi="Arial" w:cs="Arial"/>
              </w:rPr>
            </w:pPr>
            <w:r w:rsidRPr="007022CB">
              <w:rPr>
                <w:rFonts w:ascii="Arial" w:hAnsi="Arial" w:cs="Arial"/>
              </w:rPr>
              <w:t xml:space="preserve">Apresentar as importações de remessa de arquivo de </w:t>
            </w:r>
            <w:proofErr w:type="spellStart"/>
            <w:r w:rsidRPr="007022CB">
              <w:rPr>
                <w:rFonts w:ascii="Arial" w:hAnsi="Arial" w:cs="Arial"/>
              </w:rPr>
              <w:t>CTe</w:t>
            </w:r>
            <w:proofErr w:type="spellEnd"/>
            <w:r w:rsidRPr="007022CB">
              <w:rPr>
                <w:rFonts w:ascii="Arial" w:hAnsi="Arial" w:cs="Arial"/>
              </w:rPr>
              <w:t xml:space="preserve"> formato XML, onde deverá estar disponível a funcionalidade para o envio de arquivos (upload).</w:t>
            </w:r>
          </w:p>
        </w:tc>
      </w:tr>
      <w:tr w:rsidR="007022CB" w:rsidRPr="007022CB" w14:paraId="448BDD4E"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33D7263" w14:textId="77777777" w:rsidR="007022CB" w:rsidRPr="007022CB" w:rsidRDefault="007022CB" w:rsidP="007022CB">
            <w:pPr>
              <w:rPr>
                <w:rFonts w:ascii="Arial" w:hAnsi="Arial" w:cs="Arial"/>
              </w:rPr>
            </w:pPr>
            <w:r w:rsidRPr="007022CB">
              <w:rPr>
                <w:rFonts w:ascii="Arial" w:hAnsi="Arial" w:cs="Arial"/>
              </w:rPr>
              <w:t>525</w:t>
            </w:r>
          </w:p>
        </w:tc>
        <w:tc>
          <w:tcPr>
            <w:tcW w:w="9121" w:type="dxa"/>
            <w:tcBorders>
              <w:top w:val="nil"/>
              <w:left w:val="nil"/>
              <w:bottom w:val="single" w:sz="4" w:space="0" w:color="auto"/>
              <w:right w:val="single" w:sz="4" w:space="0" w:color="auto"/>
            </w:tcBorders>
            <w:vAlign w:val="center"/>
            <w:hideMark/>
          </w:tcPr>
          <w:p w14:paraId="275A0C05" w14:textId="77777777" w:rsidR="007022CB" w:rsidRPr="007022CB" w:rsidRDefault="007022CB" w:rsidP="007022CB">
            <w:pPr>
              <w:rPr>
                <w:rFonts w:ascii="Arial" w:hAnsi="Arial" w:cs="Arial"/>
              </w:rPr>
            </w:pPr>
            <w:r w:rsidRPr="007022CB">
              <w:rPr>
                <w:rFonts w:ascii="Arial" w:hAnsi="Arial" w:cs="Arial"/>
              </w:rPr>
              <w:t xml:space="preserve">Indicar a consulta aos Certificados de Transmissão de Arquivos importados para a Prefeitura, informando: Tipo de arquivo, Razão social, Inscrição estadual, Competência, Normal/Substitutiva, número de protocolo de envio, para comprovar o registro histórico das ações efetuadas, podendo ser consultado por tipo (GIA, SPED, PGDAS, </w:t>
            </w:r>
            <w:proofErr w:type="spellStart"/>
            <w:r w:rsidRPr="007022CB">
              <w:rPr>
                <w:rFonts w:ascii="Arial" w:hAnsi="Arial" w:cs="Arial"/>
              </w:rPr>
              <w:t>NFe</w:t>
            </w:r>
            <w:proofErr w:type="spellEnd"/>
            <w:r w:rsidRPr="007022CB">
              <w:rPr>
                <w:rFonts w:ascii="Arial" w:hAnsi="Arial" w:cs="Arial"/>
              </w:rPr>
              <w:t xml:space="preserve">-XML e </w:t>
            </w:r>
            <w:proofErr w:type="spellStart"/>
            <w:r w:rsidRPr="007022CB">
              <w:rPr>
                <w:rFonts w:ascii="Arial" w:hAnsi="Arial" w:cs="Arial"/>
              </w:rPr>
              <w:t>CTe</w:t>
            </w:r>
            <w:proofErr w:type="spellEnd"/>
            <w:r w:rsidRPr="007022CB">
              <w:rPr>
                <w:rFonts w:ascii="Arial" w:hAnsi="Arial" w:cs="Arial"/>
              </w:rPr>
              <w:t>-XML), I.E. e competência.</w:t>
            </w:r>
          </w:p>
        </w:tc>
      </w:tr>
      <w:tr w:rsidR="007022CB" w:rsidRPr="007022CB" w14:paraId="2E6A75F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4B5C9BC" w14:textId="77777777" w:rsidR="007022CB" w:rsidRPr="007022CB" w:rsidRDefault="007022CB" w:rsidP="007022CB">
            <w:pPr>
              <w:rPr>
                <w:rFonts w:ascii="Arial" w:hAnsi="Arial" w:cs="Arial"/>
              </w:rPr>
            </w:pPr>
            <w:r w:rsidRPr="007022CB">
              <w:rPr>
                <w:rFonts w:ascii="Arial" w:hAnsi="Arial" w:cs="Arial"/>
              </w:rPr>
              <w:lastRenderedPageBreak/>
              <w:t>526</w:t>
            </w:r>
          </w:p>
        </w:tc>
        <w:tc>
          <w:tcPr>
            <w:tcW w:w="9121" w:type="dxa"/>
            <w:tcBorders>
              <w:top w:val="nil"/>
              <w:left w:val="nil"/>
              <w:bottom w:val="single" w:sz="4" w:space="0" w:color="auto"/>
              <w:right w:val="single" w:sz="4" w:space="0" w:color="auto"/>
            </w:tcBorders>
            <w:vAlign w:val="center"/>
            <w:hideMark/>
          </w:tcPr>
          <w:p w14:paraId="0D090751" w14:textId="77777777" w:rsidR="007022CB" w:rsidRPr="007022CB" w:rsidRDefault="007022CB" w:rsidP="007022CB">
            <w:pPr>
              <w:rPr>
                <w:rFonts w:ascii="Arial" w:hAnsi="Arial" w:cs="Arial"/>
              </w:rPr>
            </w:pPr>
            <w:r w:rsidRPr="007022CB">
              <w:rPr>
                <w:rFonts w:ascii="Arial" w:hAnsi="Arial" w:cs="Arial"/>
              </w:rPr>
              <w:t>Confirmar que o sistema permite ao contribuinte visualizar todos os arquivos importados por ele, através de relatórios.</w:t>
            </w:r>
          </w:p>
        </w:tc>
      </w:tr>
      <w:tr w:rsidR="007022CB" w:rsidRPr="007022CB" w14:paraId="5406937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53D09EE" w14:textId="77777777" w:rsidR="007022CB" w:rsidRPr="007022CB" w:rsidRDefault="007022CB" w:rsidP="007022CB">
            <w:pPr>
              <w:rPr>
                <w:rFonts w:ascii="Arial" w:hAnsi="Arial" w:cs="Arial"/>
              </w:rPr>
            </w:pPr>
            <w:r w:rsidRPr="007022CB">
              <w:rPr>
                <w:rFonts w:ascii="Arial" w:hAnsi="Arial" w:cs="Arial"/>
              </w:rPr>
              <w:t>527</w:t>
            </w:r>
          </w:p>
        </w:tc>
        <w:tc>
          <w:tcPr>
            <w:tcW w:w="9121" w:type="dxa"/>
            <w:tcBorders>
              <w:top w:val="nil"/>
              <w:left w:val="nil"/>
              <w:bottom w:val="single" w:sz="4" w:space="0" w:color="auto"/>
              <w:right w:val="single" w:sz="4" w:space="0" w:color="auto"/>
            </w:tcBorders>
            <w:vAlign w:val="center"/>
            <w:hideMark/>
          </w:tcPr>
          <w:p w14:paraId="51B2D0F1" w14:textId="77777777" w:rsidR="007022CB" w:rsidRPr="007022CB" w:rsidRDefault="007022CB" w:rsidP="007022CB">
            <w:pPr>
              <w:rPr>
                <w:rFonts w:ascii="Arial" w:hAnsi="Arial" w:cs="Arial"/>
              </w:rPr>
            </w:pPr>
            <w:r w:rsidRPr="007022CB">
              <w:rPr>
                <w:rFonts w:ascii="Arial" w:hAnsi="Arial" w:cs="Arial"/>
              </w:rPr>
              <w:t>Expor que o módulo tem disponível, um manual, contendo todas as operações e funcionalidades dispostas no acesso do contribuinte.</w:t>
            </w:r>
          </w:p>
        </w:tc>
      </w:tr>
      <w:tr w:rsidR="007022CB" w:rsidRPr="007022CB" w14:paraId="6E7E713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B53A42E" w14:textId="77777777" w:rsidR="007022CB" w:rsidRPr="007022CB" w:rsidRDefault="007022CB" w:rsidP="007022CB">
            <w:pPr>
              <w:rPr>
                <w:rFonts w:ascii="Arial" w:hAnsi="Arial" w:cs="Arial"/>
              </w:rPr>
            </w:pPr>
            <w:r w:rsidRPr="007022CB">
              <w:rPr>
                <w:rFonts w:ascii="Arial" w:hAnsi="Arial" w:cs="Arial"/>
              </w:rPr>
              <w:t>528</w:t>
            </w:r>
          </w:p>
        </w:tc>
        <w:tc>
          <w:tcPr>
            <w:tcW w:w="9121" w:type="dxa"/>
            <w:tcBorders>
              <w:top w:val="nil"/>
              <w:left w:val="nil"/>
              <w:bottom w:val="single" w:sz="4" w:space="0" w:color="auto"/>
              <w:right w:val="single" w:sz="4" w:space="0" w:color="auto"/>
            </w:tcBorders>
            <w:vAlign w:val="center"/>
            <w:hideMark/>
          </w:tcPr>
          <w:p w14:paraId="72CE46C9" w14:textId="77777777" w:rsidR="007022CB" w:rsidRPr="007022CB" w:rsidRDefault="007022CB" w:rsidP="007022CB">
            <w:pPr>
              <w:rPr>
                <w:rFonts w:ascii="Arial" w:hAnsi="Arial" w:cs="Arial"/>
              </w:rPr>
            </w:pPr>
            <w:r w:rsidRPr="007022CB">
              <w:rPr>
                <w:rFonts w:ascii="Arial" w:hAnsi="Arial" w:cs="Arial"/>
              </w:rPr>
              <w:t>Validar que o próprio contribuinte pode vincular um contador ao seu cadastro.</w:t>
            </w:r>
          </w:p>
        </w:tc>
      </w:tr>
      <w:tr w:rsidR="007022CB" w:rsidRPr="007022CB" w14:paraId="0BC1A3A5"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3C985D3" w14:textId="77777777" w:rsidR="007022CB" w:rsidRPr="007022CB" w:rsidRDefault="007022CB" w:rsidP="007022CB">
            <w:pPr>
              <w:rPr>
                <w:rFonts w:ascii="Arial" w:hAnsi="Arial" w:cs="Arial"/>
              </w:rPr>
            </w:pPr>
            <w:r w:rsidRPr="007022CB">
              <w:rPr>
                <w:rFonts w:ascii="Arial" w:hAnsi="Arial" w:cs="Arial"/>
              </w:rPr>
              <w:t>529</w:t>
            </w:r>
          </w:p>
        </w:tc>
        <w:tc>
          <w:tcPr>
            <w:tcW w:w="9121" w:type="dxa"/>
            <w:tcBorders>
              <w:top w:val="nil"/>
              <w:left w:val="nil"/>
              <w:bottom w:val="single" w:sz="4" w:space="0" w:color="auto"/>
              <w:right w:val="single" w:sz="4" w:space="0" w:color="auto"/>
            </w:tcBorders>
            <w:vAlign w:val="center"/>
            <w:hideMark/>
          </w:tcPr>
          <w:p w14:paraId="651FB077" w14:textId="77777777" w:rsidR="007022CB" w:rsidRPr="007022CB" w:rsidRDefault="007022CB" w:rsidP="007022CB">
            <w:pPr>
              <w:rPr>
                <w:rFonts w:ascii="Arial" w:hAnsi="Arial" w:cs="Arial"/>
              </w:rPr>
            </w:pPr>
            <w:r w:rsidRPr="007022CB">
              <w:rPr>
                <w:rFonts w:ascii="Arial" w:hAnsi="Arial" w:cs="Arial"/>
              </w:rPr>
              <w:t>Oferecer um canal online, para contatar o suporte, com os fins de dúvidas, críticas e sugestões.</w:t>
            </w:r>
          </w:p>
        </w:tc>
      </w:tr>
      <w:tr w:rsidR="007022CB" w:rsidRPr="007022CB" w14:paraId="1240835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EAF9F53" w14:textId="77777777" w:rsidR="007022CB" w:rsidRPr="007022CB" w:rsidRDefault="007022CB" w:rsidP="007022CB">
            <w:pPr>
              <w:rPr>
                <w:rFonts w:ascii="Arial" w:hAnsi="Arial" w:cs="Arial"/>
              </w:rPr>
            </w:pPr>
            <w:r w:rsidRPr="007022CB">
              <w:rPr>
                <w:rFonts w:ascii="Arial" w:hAnsi="Arial" w:cs="Arial"/>
              </w:rPr>
              <w:t>530</w:t>
            </w:r>
          </w:p>
        </w:tc>
        <w:tc>
          <w:tcPr>
            <w:tcW w:w="9121" w:type="dxa"/>
            <w:tcBorders>
              <w:top w:val="nil"/>
              <w:left w:val="nil"/>
              <w:bottom w:val="single" w:sz="4" w:space="0" w:color="auto"/>
              <w:right w:val="single" w:sz="4" w:space="0" w:color="auto"/>
            </w:tcBorders>
            <w:vAlign w:val="center"/>
            <w:hideMark/>
          </w:tcPr>
          <w:p w14:paraId="527FF756" w14:textId="77777777" w:rsidR="007022CB" w:rsidRPr="007022CB" w:rsidRDefault="007022CB" w:rsidP="007022CB">
            <w:pPr>
              <w:rPr>
                <w:rFonts w:ascii="Arial" w:hAnsi="Arial" w:cs="Arial"/>
              </w:rPr>
            </w:pPr>
            <w:r w:rsidRPr="007022CB">
              <w:rPr>
                <w:rFonts w:ascii="Arial" w:hAnsi="Arial" w:cs="Arial"/>
              </w:rPr>
              <w:t>Indicar que o próprio contribuinte pode trocar o e-mail e senha do acesso cadastrado no Módulo Contribuinte, se necessário.</w:t>
            </w:r>
          </w:p>
        </w:tc>
      </w:tr>
      <w:tr w:rsidR="007022CB" w:rsidRPr="007022CB" w14:paraId="7345FA6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FFABBE7" w14:textId="77777777" w:rsidR="007022CB" w:rsidRPr="007022CB" w:rsidRDefault="007022CB" w:rsidP="007022CB">
            <w:pPr>
              <w:rPr>
                <w:rFonts w:ascii="Arial" w:hAnsi="Arial" w:cs="Arial"/>
              </w:rPr>
            </w:pPr>
            <w:r w:rsidRPr="007022CB">
              <w:rPr>
                <w:rFonts w:ascii="Arial" w:hAnsi="Arial" w:cs="Arial"/>
              </w:rPr>
              <w:t>531</w:t>
            </w:r>
          </w:p>
        </w:tc>
        <w:tc>
          <w:tcPr>
            <w:tcW w:w="9121" w:type="dxa"/>
            <w:tcBorders>
              <w:top w:val="nil"/>
              <w:left w:val="nil"/>
              <w:bottom w:val="single" w:sz="4" w:space="0" w:color="auto"/>
              <w:right w:val="single" w:sz="4" w:space="0" w:color="auto"/>
            </w:tcBorders>
            <w:vAlign w:val="center"/>
            <w:hideMark/>
          </w:tcPr>
          <w:p w14:paraId="610761F6" w14:textId="77777777" w:rsidR="007022CB" w:rsidRPr="007022CB" w:rsidRDefault="007022CB" w:rsidP="007022CB">
            <w:pPr>
              <w:rPr>
                <w:rFonts w:ascii="Arial" w:hAnsi="Arial" w:cs="Arial"/>
              </w:rPr>
            </w:pPr>
            <w:r w:rsidRPr="007022CB">
              <w:rPr>
                <w:rFonts w:ascii="Arial" w:hAnsi="Arial" w:cs="Arial"/>
              </w:rPr>
              <w:t>Contador:</w:t>
            </w:r>
          </w:p>
        </w:tc>
      </w:tr>
      <w:tr w:rsidR="007022CB" w:rsidRPr="007022CB" w14:paraId="12C4495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EA4FC31" w14:textId="77777777" w:rsidR="007022CB" w:rsidRPr="007022CB" w:rsidRDefault="007022CB" w:rsidP="007022CB">
            <w:pPr>
              <w:rPr>
                <w:rFonts w:ascii="Arial" w:hAnsi="Arial" w:cs="Arial"/>
              </w:rPr>
            </w:pPr>
            <w:r w:rsidRPr="007022CB">
              <w:rPr>
                <w:rFonts w:ascii="Arial" w:hAnsi="Arial" w:cs="Arial"/>
              </w:rPr>
              <w:t>532</w:t>
            </w:r>
          </w:p>
        </w:tc>
        <w:tc>
          <w:tcPr>
            <w:tcW w:w="9121" w:type="dxa"/>
            <w:tcBorders>
              <w:top w:val="nil"/>
              <w:left w:val="nil"/>
              <w:bottom w:val="single" w:sz="4" w:space="0" w:color="auto"/>
              <w:right w:val="single" w:sz="4" w:space="0" w:color="auto"/>
            </w:tcBorders>
            <w:vAlign w:val="center"/>
            <w:hideMark/>
          </w:tcPr>
          <w:p w14:paraId="7A6BC07C" w14:textId="77777777" w:rsidR="007022CB" w:rsidRPr="007022CB" w:rsidRDefault="007022CB" w:rsidP="007022CB">
            <w:pPr>
              <w:rPr>
                <w:rFonts w:ascii="Arial" w:hAnsi="Arial" w:cs="Arial"/>
              </w:rPr>
            </w:pPr>
            <w:r w:rsidRPr="007022CB">
              <w:rPr>
                <w:rFonts w:ascii="Arial" w:hAnsi="Arial" w:cs="Arial"/>
              </w:rPr>
              <w:t>Validar que o próprio contador pode trocar o e-mail e senha do acesso cadastrado no Módulo Contador, se necessário.</w:t>
            </w:r>
          </w:p>
        </w:tc>
      </w:tr>
      <w:tr w:rsidR="007022CB" w:rsidRPr="007022CB" w14:paraId="4DF7159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F3E3E7D" w14:textId="77777777" w:rsidR="007022CB" w:rsidRPr="007022CB" w:rsidRDefault="007022CB" w:rsidP="007022CB">
            <w:pPr>
              <w:rPr>
                <w:rFonts w:ascii="Arial" w:hAnsi="Arial" w:cs="Arial"/>
              </w:rPr>
            </w:pPr>
            <w:r w:rsidRPr="007022CB">
              <w:rPr>
                <w:rFonts w:ascii="Arial" w:hAnsi="Arial" w:cs="Arial"/>
              </w:rPr>
              <w:t>533</w:t>
            </w:r>
          </w:p>
        </w:tc>
        <w:tc>
          <w:tcPr>
            <w:tcW w:w="9121" w:type="dxa"/>
            <w:tcBorders>
              <w:top w:val="nil"/>
              <w:left w:val="nil"/>
              <w:bottom w:val="single" w:sz="4" w:space="0" w:color="auto"/>
              <w:right w:val="single" w:sz="4" w:space="0" w:color="auto"/>
            </w:tcBorders>
            <w:vAlign w:val="center"/>
            <w:hideMark/>
          </w:tcPr>
          <w:p w14:paraId="61EFF782" w14:textId="77777777" w:rsidR="007022CB" w:rsidRPr="007022CB" w:rsidRDefault="007022CB" w:rsidP="007022CB">
            <w:pPr>
              <w:rPr>
                <w:rFonts w:ascii="Arial" w:hAnsi="Arial" w:cs="Arial"/>
              </w:rPr>
            </w:pPr>
            <w:r w:rsidRPr="007022CB">
              <w:rPr>
                <w:rFonts w:ascii="Arial" w:hAnsi="Arial" w:cs="Arial"/>
              </w:rPr>
              <w:t>Demonstrar as importações de remessa de arquivo de GIA formato PRF, podendo ser mais de um contribuinte, onde deverão estar disponíveis as funcionalidades para envio de arquivo (upload).</w:t>
            </w:r>
          </w:p>
        </w:tc>
      </w:tr>
      <w:tr w:rsidR="007022CB" w:rsidRPr="007022CB" w14:paraId="5EA002E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B04E448" w14:textId="77777777" w:rsidR="007022CB" w:rsidRPr="007022CB" w:rsidRDefault="007022CB" w:rsidP="007022CB">
            <w:pPr>
              <w:rPr>
                <w:rFonts w:ascii="Arial" w:hAnsi="Arial" w:cs="Arial"/>
              </w:rPr>
            </w:pPr>
            <w:r w:rsidRPr="007022CB">
              <w:rPr>
                <w:rFonts w:ascii="Arial" w:hAnsi="Arial" w:cs="Arial"/>
              </w:rPr>
              <w:t>534</w:t>
            </w:r>
          </w:p>
        </w:tc>
        <w:tc>
          <w:tcPr>
            <w:tcW w:w="9121" w:type="dxa"/>
            <w:tcBorders>
              <w:top w:val="nil"/>
              <w:left w:val="nil"/>
              <w:bottom w:val="single" w:sz="4" w:space="0" w:color="auto"/>
              <w:right w:val="single" w:sz="4" w:space="0" w:color="auto"/>
            </w:tcBorders>
            <w:vAlign w:val="center"/>
            <w:hideMark/>
          </w:tcPr>
          <w:p w14:paraId="25B65322" w14:textId="77777777" w:rsidR="007022CB" w:rsidRPr="007022CB" w:rsidRDefault="007022CB" w:rsidP="007022CB">
            <w:pPr>
              <w:rPr>
                <w:rFonts w:ascii="Arial" w:hAnsi="Arial" w:cs="Arial"/>
              </w:rPr>
            </w:pPr>
            <w:r w:rsidRPr="007022CB">
              <w:rPr>
                <w:rFonts w:ascii="Arial" w:hAnsi="Arial" w:cs="Arial"/>
              </w:rPr>
              <w:t>Mostrar as importações de remessa de arquivo de SPED, podendo ser mais de um contribuinte, onde deverão estar disponíveis as funcionalidades para envio de arquivo (upload).</w:t>
            </w:r>
          </w:p>
        </w:tc>
      </w:tr>
      <w:tr w:rsidR="007022CB" w:rsidRPr="007022CB" w14:paraId="7ED5F55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B9D84E2" w14:textId="77777777" w:rsidR="007022CB" w:rsidRPr="007022CB" w:rsidRDefault="007022CB" w:rsidP="007022CB">
            <w:pPr>
              <w:rPr>
                <w:rFonts w:ascii="Arial" w:hAnsi="Arial" w:cs="Arial"/>
              </w:rPr>
            </w:pPr>
            <w:r w:rsidRPr="007022CB">
              <w:rPr>
                <w:rFonts w:ascii="Arial" w:hAnsi="Arial" w:cs="Arial"/>
              </w:rPr>
              <w:t>535</w:t>
            </w:r>
          </w:p>
        </w:tc>
        <w:tc>
          <w:tcPr>
            <w:tcW w:w="9121" w:type="dxa"/>
            <w:tcBorders>
              <w:top w:val="nil"/>
              <w:left w:val="nil"/>
              <w:bottom w:val="single" w:sz="4" w:space="0" w:color="auto"/>
              <w:right w:val="single" w:sz="4" w:space="0" w:color="auto"/>
            </w:tcBorders>
            <w:vAlign w:val="center"/>
            <w:hideMark/>
          </w:tcPr>
          <w:p w14:paraId="24FFA7D2" w14:textId="77777777" w:rsidR="007022CB" w:rsidRPr="007022CB" w:rsidRDefault="007022CB" w:rsidP="007022CB">
            <w:pPr>
              <w:rPr>
                <w:rFonts w:ascii="Arial" w:hAnsi="Arial" w:cs="Arial"/>
              </w:rPr>
            </w:pPr>
            <w:r w:rsidRPr="007022CB">
              <w:rPr>
                <w:rFonts w:ascii="Arial" w:hAnsi="Arial" w:cs="Arial"/>
              </w:rPr>
              <w:t>Exibir as importações de remessa de arquivo de PGDASD-DECLARACAO formato PDF, onde deverá estar disponível a funcionalidade para o envio de arquivos (upload).</w:t>
            </w:r>
          </w:p>
        </w:tc>
      </w:tr>
      <w:tr w:rsidR="007022CB" w:rsidRPr="007022CB" w14:paraId="55551FF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131BA1B" w14:textId="77777777" w:rsidR="007022CB" w:rsidRPr="007022CB" w:rsidRDefault="007022CB" w:rsidP="007022CB">
            <w:pPr>
              <w:rPr>
                <w:rFonts w:ascii="Arial" w:hAnsi="Arial" w:cs="Arial"/>
              </w:rPr>
            </w:pPr>
            <w:r w:rsidRPr="007022CB">
              <w:rPr>
                <w:rFonts w:ascii="Arial" w:hAnsi="Arial" w:cs="Arial"/>
              </w:rPr>
              <w:t>536</w:t>
            </w:r>
          </w:p>
        </w:tc>
        <w:tc>
          <w:tcPr>
            <w:tcW w:w="9121" w:type="dxa"/>
            <w:tcBorders>
              <w:top w:val="nil"/>
              <w:left w:val="nil"/>
              <w:bottom w:val="single" w:sz="4" w:space="0" w:color="auto"/>
              <w:right w:val="single" w:sz="4" w:space="0" w:color="auto"/>
            </w:tcBorders>
            <w:vAlign w:val="center"/>
            <w:hideMark/>
          </w:tcPr>
          <w:p w14:paraId="1BBDA44F" w14:textId="77777777" w:rsidR="007022CB" w:rsidRPr="007022CB" w:rsidRDefault="007022CB" w:rsidP="007022CB">
            <w:pPr>
              <w:rPr>
                <w:rFonts w:ascii="Arial" w:hAnsi="Arial" w:cs="Arial"/>
              </w:rPr>
            </w:pPr>
            <w:r w:rsidRPr="007022CB">
              <w:rPr>
                <w:rFonts w:ascii="Arial" w:hAnsi="Arial" w:cs="Arial"/>
              </w:rPr>
              <w:t xml:space="preserve">Mostrar as importações de remessa de arquivo de </w:t>
            </w:r>
            <w:proofErr w:type="spellStart"/>
            <w:r w:rsidRPr="007022CB">
              <w:rPr>
                <w:rFonts w:ascii="Arial" w:hAnsi="Arial" w:cs="Arial"/>
              </w:rPr>
              <w:t>NFe</w:t>
            </w:r>
            <w:proofErr w:type="spellEnd"/>
            <w:r w:rsidRPr="007022CB">
              <w:rPr>
                <w:rFonts w:ascii="Arial" w:hAnsi="Arial" w:cs="Arial"/>
              </w:rPr>
              <w:t xml:space="preserve"> formato XML, podendo ser mais de um contribuinte, onde deverão estar disponíveis as funcionalidades para envio de arquivo (upload).</w:t>
            </w:r>
          </w:p>
        </w:tc>
      </w:tr>
      <w:tr w:rsidR="007022CB" w:rsidRPr="007022CB" w14:paraId="4AA87F5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DB872EB" w14:textId="77777777" w:rsidR="007022CB" w:rsidRPr="007022CB" w:rsidRDefault="007022CB" w:rsidP="007022CB">
            <w:pPr>
              <w:rPr>
                <w:rFonts w:ascii="Arial" w:hAnsi="Arial" w:cs="Arial"/>
              </w:rPr>
            </w:pPr>
            <w:r w:rsidRPr="007022CB">
              <w:rPr>
                <w:rFonts w:ascii="Arial" w:hAnsi="Arial" w:cs="Arial"/>
              </w:rPr>
              <w:t>537</w:t>
            </w:r>
          </w:p>
        </w:tc>
        <w:tc>
          <w:tcPr>
            <w:tcW w:w="9121" w:type="dxa"/>
            <w:tcBorders>
              <w:top w:val="nil"/>
              <w:left w:val="nil"/>
              <w:bottom w:val="single" w:sz="4" w:space="0" w:color="auto"/>
              <w:right w:val="single" w:sz="4" w:space="0" w:color="auto"/>
            </w:tcBorders>
            <w:vAlign w:val="center"/>
            <w:hideMark/>
          </w:tcPr>
          <w:p w14:paraId="681D6494" w14:textId="77777777" w:rsidR="007022CB" w:rsidRPr="007022CB" w:rsidRDefault="007022CB" w:rsidP="007022CB">
            <w:pPr>
              <w:rPr>
                <w:rFonts w:ascii="Arial" w:hAnsi="Arial" w:cs="Arial"/>
              </w:rPr>
            </w:pPr>
            <w:r w:rsidRPr="007022CB">
              <w:rPr>
                <w:rFonts w:ascii="Arial" w:hAnsi="Arial" w:cs="Arial"/>
              </w:rPr>
              <w:t xml:space="preserve">Exibir as importações de remessa de arquivo de </w:t>
            </w:r>
            <w:proofErr w:type="spellStart"/>
            <w:r w:rsidRPr="007022CB">
              <w:rPr>
                <w:rFonts w:ascii="Arial" w:hAnsi="Arial" w:cs="Arial"/>
              </w:rPr>
              <w:t>NFe</w:t>
            </w:r>
            <w:proofErr w:type="spellEnd"/>
            <w:r w:rsidRPr="007022CB">
              <w:rPr>
                <w:rFonts w:ascii="Arial" w:hAnsi="Arial" w:cs="Arial"/>
              </w:rPr>
              <w:t xml:space="preserve"> Produtor Rural formato XML, podendo ser mais de um contribuinte, onde deverão estar disponíveis as funcionalidades para envio de arquivo (upload).</w:t>
            </w:r>
          </w:p>
        </w:tc>
      </w:tr>
      <w:tr w:rsidR="007022CB" w:rsidRPr="007022CB" w14:paraId="3CFA8E5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D2A3D4B" w14:textId="77777777" w:rsidR="007022CB" w:rsidRPr="007022CB" w:rsidRDefault="007022CB" w:rsidP="007022CB">
            <w:pPr>
              <w:rPr>
                <w:rFonts w:ascii="Arial" w:hAnsi="Arial" w:cs="Arial"/>
              </w:rPr>
            </w:pPr>
            <w:r w:rsidRPr="007022CB">
              <w:rPr>
                <w:rFonts w:ascii="Arial" w:hAnsi="Arial" w:cs="Arial"/>
              </w:rPr>
              <w:t>538</w:t>
            </w:r>
          </w:p>
        </w:tc>
        <w:tc>
          <w:tcPr>
            <w:tcW w:w="9121" w:type="dxa"/>
            <w:tcBorders>
              <w:top w:val="nil"/>
              <w:left w:val="nil"/>
              <w:bottom w:val="single" w:sz="4" w:space="0" w:color="auto"/>
              <w:right w:val="single" w:sz="4" w:space="0" w:color="auto"/>
            </w:tcBorders>
            <w:vAlign w:val="center"/>
            <w:hideMark/>
          </w:tcPr>
          <w:p w14:paraId="187E366C" w14:textId="77777777" w:rsidR="007022CB" w:rsidRPr="007022CB" w:rsidRDefault="007022CB" w:rsidP="007022CB">
            <w:pPr>
              <w:rPr>
                <w:rFonts w:ascii="Arial" w:hAnsi="Arial" w:cs="Arial"/>
              </w:rPr>
            </w:pPr>
            <w:r w:rsidRPr="007022CB">
              <w:rPr>
                <w:rFonts w:ascii="Arial" w:hAnsi="Arial" w:cs="Arial"/>
              </w:rPr>
              <w:t xml:space="preserve">Apresentar as importações de remessa de arquivo de </w:t>
            </w:r>
            <w:proofErr w:type="spellStart"/>
            <w:r w:rsidRPr="007022CB">
              <w:rPr>
                <w:rFonts w:ascii="Arial" w:hAnsi="Arial" w:cs="Arial"/>
              </w:rPr>
              <w:t>CTe</w:t>
            </w:r>
            <w:proofErr w:type="spellEnd"/>
            <w:r w:rsidRPr="007022CB">
              <w:rPr>
                <w:rFonts w:ascii="Arial" w:hAnsi="Arial" w:cs="Arial"/>
              </w:rPr>
              <w:t xml:space="preserve"> formato XML, podendo ser mais de um contribuinte, onde deverão estar disponíveis as funcionalidades para envio de arquivo (upload).</w:t>
            </w:r>
          </w:p>
        </w:tc>
      </w:tr>
      <w:tr w:rsidR="007022CB" w:rsidRPr="007022CB" w14:paraId="31E2F422"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7333C040" w14:textId="77777777" w:rsidR="007022CB" w:rsidRPr="007022CB" w:rsidRDefault="007022CB" w:rsidP="007022CB">
            <w:pPr>
              <w:rPr>
                <w:rFonts w:ascii="Arial" w:hAnsi="Arial" w:cs="Arial"/>
              </w:rPr>
            </w:pPr>
            <w:r w:rsidRPr="007022CB">
              <w:rPr>
                <w:rFonts w:ascii="Arial" w:hAnsi="Arial" w:cs="Arial"/>
              </w:rPr>
              <w:t>539</w:t>
            </w:r>
          </w:p>
        </w:tc>
        <w:tc>
          <w:tcPr>
            <w:tcW w:w="9121" w:type="dxa"/>
            <w:tcBorders>
              <w:top w:val="nil"/>
              <w:left w:val="nil"/>
              <w:bottom w:val="single" w:sz="4" w:space="0" w:color="auto"/>
              <w:right w:val="single" w:sz="4" w:space="0" w:color="auto"/>
            </w:tcBorders>
            <w:vAlign w:val="center"/>
            <w:hideMark/>
          </w:tcPr>
          <w:p w14:paraId="236341E0" w14:textId="77777777" w:rsidR="007022CB" w:rsidRPr="007022CB" w:rsidRDefault="007022CB" w:rsidP="007022CB">
            <w:pPr>
              <w:rPr>
                <w:rFonts w:ascii="Arial" w:hAnsi="Arial" w:cs="Arial"/>
              </w:rPr>
            </w:pPr>
            <w:r w:rsidRPr="007022CB">
              <w:rPr>
                <w:rFonts w:ascii="Arial" w:hAnsi="Arial" w:cs="Arial"/>
              </w:rPr>
              <w:t>Demonstrar a consulta aos certificados de transmissão para a Prefeitura, informando: Razão social, Inscrição estadual, Competência, tipo de arquivo, se o arquivo é Normal/Substitutiva, número de protocolo de envio, para comprovar o registro histórico das ações efetuadas pelo contador, além disso, deverá permitir a consulta de todos os certificados emitidos, podendo ser consultado por tipo, I.E. e competência.</w:t>
            </w:r>
          </w:p>
        </w:tc>
      </w:tr>
      <w:tr w:rsidR="007022CB" w:rsidRPr="007022CB" w14:paraId="1378665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ABC9A4F" w14:textId="77777777" w:rsidR="007022CB" w:rsidRPr="007022CB" w:rsidRDefault="007022CB" w:rsidP="007022CB">
            <w:pPr>
              <w:rPr>
                <w:rFonts w:ascii="Arial" w:hAnsi="Arial" w:cs="Arial"/>
              </w:rPr>
            </w:pPr>
            <w:r w:rsidRPr="007022CB">
              <w:rPr>
                <w:rFonts w:ascii="Arial" w:hAnsi="Arial" w:cs="Arial"/>
              </w:rPr>
              <w:t>540</w:t>
            </w:r>
          </w:p>
        </w:tc>
        <w:tc>
          <w:tcPr>
            <w:tcW w:w="9121" w:type="dxa"/>
            <w:tcBorders>
              <w:top w:val="nil"/>
              <w:left w:val="nil"/>
              <w:bottom w:val="single" w:sz="4" w:space="0" w:color="auto"/>
              <w:right w:val="single" w:sz="4" w:space="0" w:color="auto"/>
            </w:tcBorders>
            <w:vAlign w:val="center"/>
            <w:hideMark/>
          </w:tcPr>
          <w:p w14:paraId="6078C05C" w14:textId="77777777" w:rsidR="007022CB" w:rsidRPr="007022CB" w:rsidRDefault="007022CB" w:rsidP="007022CB">
            <w:pPr>
              <w:rPr>
                <w:rFonts w:ascii="Arial" w:hAnsi="Arial" w:cs="Arial"/>
              </w:rPr>
            </w:pPr>
            <w:r w:rsidRPr="007022CB">
              <w:rPr>
                <w:rFonts w:ascii="Arial" w:hAnsi="Arial" w:cs="Arial"/>
              </w:rPr>
              <w:t>Validar que o sistema permite ao contador visualizar todos os arquivos importados de seus respectivos contribuintes, filiados a ele, através de relatórios.</w:t>
            </w:r>
          </w:p>
        </w:tc>
      </w:tr>
      <w:tr w:rsidR="007022CB" w:rsidRPr="007022CB" w14:paraId="40855C3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CFAADB6" w14:textId="77777777" w:rsidR="007022CB" w:rsidRPr="007022CB" w:rsidRDefault="007022CB" w:rsidP="007022CB">
            <w:pPr>
              <w:rPr>
                <w:rFonts w:ascii="Arial" w:hAnsi="Arial" w:cs="Arial"/>
              </w:rPr>
            </w:pPr>
            <w:r w:rsidRPr="007022CB">
              <w:rPr>
                <w:rFonts w:ascii="Arial" w:hAnsi="Arial" w:cs="Arial"/>
              </w:rPr>
              <w:t>541</w:t>
            </w:r>
          </w:p>
        </w:tc>
        <w:tc>
          <w:tcPr>
            <w:tcW w:w="9121" w:type="dxa"/>
            <w:tcBorders>
              <w:top w:val="nil"/>
              <w:left w:val="nil"/>
              <w:bottom w:val="single" w:sz="4" w:space="0" w:color="auto"/>
              <w:right w:val="single" w:sz="4" w:space="0" w:color="auto"/>
            </w:tcBorders>
            <w:vAlign w:val="center"/>
            <w:hideMark/>
          </w:tcPr>
          <w:p w14:paraId="07E6E900" w14:textId="77777777" w:rsidR="007022CB" w:rsidRPr="007022CB" w:rsidRDefault="007022CB" w:rsidP="007022CB">
            <w:pPr>
              <w:rPr>
                <w:rFonts w:ascii="Arial" w:hAnsi="Arial" w:cs="Arial"/>
              </w:rPr>
            </w:pPr>
            <w:r w:rsidRPr="007022CB">
              <w:rPr>
                <w:rFonts w:ascii="Arial" w:hAnsi="Arial" w:cs="Arial"/>
              </w:rPr>
              <w:t>Apresentar que o módulo deverá ter disponível, um manual, contendo todas as operações e funcionalidades dispostas no acesso do contador.</w:t>
            </w:r>
          </w:p>
        </w:tc>
      </w:tr>
      <w:tr w:rsidR="007022CB" w:rsidRPr="007022CB" w14:paraId="0F5CF020"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72FCB86" w14:textId="77777777" w:rsidR="007022CB" w:rsidRPr="007022CB" w:rsidRDefault="007022CB" w:rsidP="007022CB">
            <w:pPr>
              <w:rPr>
                <w:rFonts w:ascii="Arial" w:hAnsi="Arial" w:cs="Arial"/>
              </w:rPr>
            </w:pPr>
            <w:r w:rsidRPr="007022CB">
              <w:rPr>
                <w:rFonts w:ascii="Arial" w:hAnsi="Arial" w:cs="Arial"/>
              </w:rPr>
              <w:t>542</w:t>
            </w:r>
          </w:p>
        </w:tc>
        <w:tc>
          <w:tcPr>
            <w:tcW w:w="9121" w:type="dxa"/>
            <w:tcBorders>
              <w:top w:val="nil"/>
              <w:left w:val="nil"/>
              <w:bottom w:val="single" w:sz="4" w:space="0" w:color="auto"/>
              <w:right w:val="single" w:sz="4" w:space="0" w:color="auto"/>
            </w:tcBorders>
            <w:vAlign w:val="center"/>
            <w:hideMark/>
          </w:tcPr>
          <w:p w14:paraId="5F9FC532" w14:textId="77777777" w:rsidR="007022CB" w:rsidRPr="007022CB" w:rsidRDefault="007022CB" w:rsidP="007022CB">
            <w:pPr>
              <w:rPr>
                <w:rFonts w:ascii="Arial" w:hAnsi="Arial" w:cs="Arial"/>
              </w:rPr>
            </w:pPr>
            <w:r w:rsidRPr="007022CB">
              <w:rPr>
                <w:rFonts w:ascii="Arial" w:hAnsi="Arial" w:cs="Arial"/>
              </w:rPr>
              <w:t>Importação (</w:t>
            </w:r>
            <w:proofErr w:type="spellStart"/>
            <w:r w:rsidRPr="007022CB">
              <w:rPr>
                <w:rFonts w:ascii="Arial" w:hAnsi="Arial" w:cs="Arial"/>
              </w:rPr>
              <w:t>NFe</w:t>
            </w:r>
            <w:proofErr w:type="spellEnd"/>
            <w:r w:rsidRPr="007022CB">
              <w:rPr>
                <w:rFonts w:ascii="Arial" w:hAnsi="Arial" w:cs="Arial"/>
              </w:rPr>
              <w:t xml:space="preserve"> e </w:t>
            </w:r>
            <w:proofErr w:type="spellStart"/>
            <w:r w:rsidRPr="007022CB">
              <w:rPr>
                <w:rFonts w:ascii="Arial" w:hAnsi="Arial" w:cs="Arial"/>
              </w:rPr>
              <w:t>CTe</w:t>
            </w:r>
            <w:proofErr w:type="spellEnd"/>
            <w:r w:rsidRPr="007022CB">
              <w:rPr>
                <w:rFonts w:ascii="Arial" w:hAnsi="Arial" w:cs="Arial"/>
              </w:rPr>
              <w:t>)</w:t>
            </w:r>
          </w:p>
        </w:tc>
      </w:tr>
      <w:tr w:rsidR="007022CB" w:rsidRPr="007022CB" w14:paraId="0A2B53E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B74B0BF" w14:textId="77777777" w:rsidR="007022CB" w:rsidRPr="007022CB" w:rsidRDefault="007022CB" w:rsidP="007022CB">
            <w:pPr>
              <w:rPr>
                <w:rFonts w:ascii="Arial" w:hAnsi="Arial" w:cs="Arial"/>
              </w:rPr>
            </w:pPr>
            <w:r w:rsidRPr="007022CB">
              <w:rPr>
                <w:rFonts w:ascii="Arial" w:hAnsi="Arial" w:cs="Arial"/>
              </w:rPr>
              <w:t>543</w:t>
            </w:r>
          </w:p>
        </w:tc>
        <w:tc>
          <w:tcPr>
            <w:tcW w:w="9121" w:type="dxa"/>
            <w:tcBorders>
              <w:top w:val="nil"/>
              <w:left w:val="nil"/>
              <w:bottom w:val="single" w:sz="4" w:space="0" w:color="auto"/>
              <w:right w:val="single" w:sz="4" w:space="0" w:color="auto"/>
            </w:tcBorders>
            <w:vAlign w:val="center"/>
            <w:hideMark/>
          </w:tcPr>
          <w:p w14:paraId="46AD8746" w14:textId="77777777" w:rsidR="007022CB" w:rsidRPr="007022CB" w:rsidRDefault="007022CB" w:rsidP="007022CB">
            <w:pPr>
              <w:rPr>
                <w:rFonts w:ascii="Arial" w:hAnsi="Arial" w:cs="Arial"/>
              </w:rPr>
            </w:pPr>
            <w:r w:rsidRPr="007022CB">
              <w:rPr>
                <w:rFonts w:ascii="Arial" w:hAnsi="Arial" w:cs="Arial"/>
              </w:rPr>
              <w:t>Comprovar que o próprio contador pode trocar o e-mail e senha do acesso cadastrado no módulo importação XML (</w:t>
            </w:r>
            <w:proofErr w:type="spellStart"/>
            <w:r w:rsidRPr="007022CB">
              <w:rPr>
                <w:rFonts w:ascii="Arial" w:hAnsi="Arial" w:cs="Arial"/>
              </w:rPr>
              <w:t>NFe</w:t>
            </w:r>
            <w:proofErr w:type="spellEnd"/>
            <w:r w:rsidRPr="007022CB">
              <w:rPr>
                <w:rFonts w:ascii="Arial" w:hAnsi="Arial" w:cs="Arial"/>
              </w:rPr>
              <w:t xml:space="preserve"> e </w:t>
            </w:r>
            <w:proofErr w:type="spellStart"/>
            <w:r w:rsidRPr="007022CB">
              <w:rPr>
                <w:rFonts w:ascii="Arial" w:hAnsi="Arial" w:cs="Arial"/>
              </w:rPr>
              <w:t>CTe</w:t>
            </w:r>
            <w:proofErr w:type="spellEnd"/>
            <w:r w:rsidRPr="007022CB">
              <w:rPr>
                <w:rFonts w:ascii="Arial" w:hAnsi="Arial" w:cs="Arial"/>
              </w:rPr>
              <w:t>), se necessário.</w:t>
            </w:r>
          </w:p>
        </w:tc>
      </w:tr>
      <w:tr w:rsidR="007022CB" w:rsidRPr="007022CB" w14:paraId="2F6EE80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B3DDB92" w14:textId="77777777" w:rsidR="007022CB" w:rsidRPr="007022CB" w:rsidRDefault="007022CB" w:rsidP="007022CB">
            <w:pPr>
              <w:rPr>
                <w:rFonts w:ascii="Arial" w:hAnsi="Arial" w:cs="Arial"/>
              </w:rPr>
            </w:pPr>
            <w:r w:rsidRPr="007022CB">
              <w:rPr>
                <w:rFonts w:ascii="Arial" w:hAnsi="Arial" w:cs="Arial"/>
              </w:rPr>
              <w:t>544</w:t>
            </w:r>
          </w:p>
        </w:tc>
        <w:tc>
          <w:tcPr>
            <w:tcW w:w="9121" w:type="dxa"/>
            <w:tcBorders>
              <w:top w:val="nil"/>
              <w:left w:val="nil"/>
              <w:bottom w:val="single" w:sz="4" w:space="0" w:color="auto"/>
              <w:right w:val="single" w:sz="4" w:space="0" w:color="auto"/>
            </w:tcBorders>
            <w:vAlign w:val="center"/>
            <w:hideMark/>
          </w:tcPr>
          <w:p w14:paraId="4F1D3B0B" w14:textId="77777777" w:rsidR="007022CB" w:rsidRPr="007022CB" w:rsidRDefault="007022CB" w:rsidP="007022CB">
            <w:pPr>
              <w:rPr>
                <w:rFonts w:ascii="Arial" w:hAnsi="Arial" w:cs="Arial"/>
              </w:rPr>
            </w:pPr>
            <w:r w:rsidRPr="007022CB">
              <w:rPr>
                <w:rFonts w:ascii="Arial" w:hAnsi="Arial" w:cs="Arial"/>
              </w:rPr>
              <w:t xml:space="preserve">Indicar ter dispositivo para importações de remessa de arquivo </w:t>
            </w:r>
            <w:proofErr w:type="spellStart"/>
            <w:r w:rsidRPr="007022CB">
              <w:rPr>
                <w:rFonts w:ascii="Arial" w:hAnsi="Arial" w:cs="Arial"/>
              </w:rPr>
              <w:t>NFe</w:t>
            </w:r>
            <w:proofErr w:type="spellEnd"/>
            <w:r w:rsidRPr="007022CB">
              <w:rPr>
                <w:rFonts w:ascii="Arial" w:hAnsi="Arial" w:cs="Arial"/>
              </w:rPr>
              <w:t>-XML, podendo ser mais de um arquivo, onde deverão estar disponíveis as funcionalidades para envio de arquivo (upload).</w:t>
            </w:r>
          </w:p>
        </w:tc>
      </w:tr>
      <w:tr w:rsidR="007022CB" w:rsidRPr="007022CB" w14:paraId="2430935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CC7C52F" w14:textId="77777777" w:rsidR="007022CB" w:rsidRPr="007022CB" w:rsidRDefault="007022CB" w:rsidP="007022CB">
            <w:pPr>
              <w:rPr>
                <w:rFonts w:ascii="Arial" w:hAnsi="Arial" w:cs="Arial"/>
              </w:rPr>
            </w:pPr>
            <w:r w:rsidRPr="007022CB">
              <w:rPr>
                <w:rFonts w:ascii="Arial" w:hAnsi="Arial" w:cs="Arial"/>
              </w:rPr>
              <w:t>545</w:t>
            </w:r>
          </w:p>
        </w:tc>
        <w:tc>
          <w:tcPr>
            <w:tcW w:w="9121" w:type="dxa"/>
            <w:tcBorders>
              <w:top w:val="nil"/>
              <w:left w:val="nil"/>
              <w:bottom w:val="single" w:sz="4" w:space="0" w:color="auto"/>
              <w:right w:val="single" w:sz="4" w:space="0" w:color="auto"/>
            </w:tcBorders>
            <w:vAlign w:val="center"/>
            <w:hideMark/>
          </w:tcPr>
          <w:p w14:paraId="26E46CD9" w14:textId="77777777" w:rsidR="007022CB" w:rsidRPr="007022CB" w:rsidRDefault="007022CB" w:rsidP="007022CB">
            <w:pPr>
              <w:rPr>
                <w:rFonts w:ascii="Arial" w:hAnsi="Arial" w:cs="Arial"/>
              </w:rPr>
            </w:pPr>
            <w:r w:rsidRPr="007022CB">
              <w:rPr>
                <w:rFonts w:ascii="Arial" w:hAnsi="Arial" w:cs="Arial"/>
              </w:rPr>
              <w:t xml:space="preserve">Revelar ter dispositivo para importações de remessa de arquivo </w:t>
            </w:r>
            <w:proofErr w:type="spellStart"/>
            <w:r w:rsidRPr="007022CB">
              <w:rPr>
                <w:rFonts w:ascii="Arial" w:hAnsi="Arial" w:cs="Arial"/>
              </w:rPr>
              <w:t>CTe</w:t>
            </w:r>
            <w:proofErr w:type="spellEnd"/>
            <w:r w:rsidRPr="007022CB">
              <w:rPr>
                <w:rFonts w:ascii="Arial" w:hAnsi="Arial" w:cs="Arial"/>
              </w:rPr>
              <w:t>-XML, podendo ser mais de um arquivo, onde deverão estar disponíveis as funcionalidades para envio de arquivo (upload).</w:t>
            </w:r>
          </w:p>
        </w:tc>
      </w:tr>
      <w:tr w:rsidR="007022CB" w:rsidRPr="007022CB" w14:paraId="4C83ED2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690D6D4" w14:textId="77777777" w:rsidR="007022CB" w:rsidRPr="007022CB" w:rsidRDefault="007022CB" w:rsidP="007022CB">
            <w:pPr>
              <w:rPr>
                <w:rFonts w:ascii="Arial" w:hAnsi="Arial" w:cs="Arial"/>
              </w:rPr>
            </w:pPr>
            <w:r w:rsidRPr="007022CB">
              <w:rPr>
                <w:rFonts w:ascii="Arial" w:hAnsi="Arial" w:cs="Arial"/>
              </w:rPr>
              <w:t>546</w:t>
            </w:r>
          </w:p>
        </w:tc>
        <w:tc>
          <w:tcPr>
            <w:tcW w:w="9121" w:type="dxa"/>
            <w:tcBorders>
              <w:top w:val="nil"/>
              <w:left w:val="nil"/>
              <w:bottom w:val="single" w:sz="4" w:space="0" w:color="auto"/>
              <w:right w:val="single" w:sz="4" w:space="0" w:color="auto"/>
            </w:tcBorders>
            <w:vAlign w:val="center"/>
            <w:hideMark/>
          </w:tcPr>
          <w:p w14:paraId="2D8E70A3" w14:textId="77777777" w:rsidR="007022CB" w:rsidRPr="007022CB" w:rsidRDefault="007022CB" w:rsidP="007022CB">
            <w:pPr>
              <w:rPr>
                <w:rFonts w:ascii="Arial" w:hAnsi="Arial" w:cs="Arial"/>
              </w:rPr>
            </w:pPr>
            <w:r w:rsidRPr="007022CB">
              <w:rPr>
                <w:rFonts w:ascii="Arial" w:hAnsi="Arial" w:cs="Arial"/>
              </w:rPr>
              <w:t>Assegurar ter dispositivo para importações de Certificado Digital, podendo ser mais de um arquivo, onde deverão estar disponíveis as funcionalidades para envio de arquivo (upload).</w:t>
            </w:r>
          </w:p>
        </w:tc>
      </w:tr>
      <w:tr w:rsidR="007022CB" w:rsidRPr="007022CB" w14:paraId="02F4A43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C2E36D3" w14:textId="77777777" w:rsidR="007022CB" w:rsidRPr="007022CB" w:rsidRDefault="007022CB" w:rsidP="007022CB">
            <w:pPr>
              <w:rPr>
                <w:rFonts w:ascii="Arial" w:hAnsi="Arial" w:cs="Arial"/>
              </w:rPr>
            </w:pPr>
            <w:r w:rsidRPr="007022CB">
              <w:rPr>
                <w:rFonts w:ascii="Arial" w:hAnsi="Arial" w:cs="Arial"/>
              </w:rPr>
              <w:t>547</w:t>
            </w:r>
          </w:p>
        </w:tc>
        <w:tc>
          <w:tcPr>
            <w:tcW w:w="9121" w:type="dxa"/>
            <w:tcBorders>
              <w:top w:val="nil"/>
              <w:left w:val="nil"/>
              <w:bottom w:val="single" w:sz="4" w:space="0" w:color="auto"/>
              <w:right w:val="single" w:sz="4" w:space="0" w:color="auto"/>
            </w:tcBorders>
            <w:vAlign w:val="center"/>
            <w:hideMark/>
          </w:tcPr>
          <w:p w14:paraId="13FA434D" w14:textId="77777777" w:rsidR="007022CB" w:rsidRPr="007022CB" w:rsidRDefault="007022CB" w:rsidP="007022CB">
            <w:pPr>
              <w:rPr>
                <w:rFonts w:ascii="Arial" w:hAnsi="Arial" w:cs="Arial"/>
              </w:rPr>
            </w:pPr>
            <w:r w:rsidRPr="007022CB">
              <w:rPr>
                <w:rFonts w:ascii="Arial" w:hAnsi="Arial" w:cs="Arial"/>
              </w:rPr>
              <w:t xml:space="preserve">Verificar ter dispositivo para a sincronização através de certificado digital, buscas rápidas direto com a </w:t>
            </w:r>
            <w:proofErr w:type="spellStart"/>
            <w:r w:rsidRPr="007022CB">
              <w:rPr>
                <w:rFonts w:ascii="Arial" w:hAnsi="Arial" w:cs="Arial"/>
              </w:rPr>
              <w:t>Sefaz</w:t>
            </w:r>
            <w:proofErr w:type="spellEnd"/>
            <w:r w:rsidRPr="007022CB">
              <w:rPr>
                <w:rFonts w:ascii="Arial" w:hAnsi="Arial" w:cs="Arial"/>
              </w:rPr>
              <w:t xml:space="preserve">, para baixar os arquivos de </w:t>
            </w:r>
            <w:proofErr w:type="spellStart"/>
            <w:r w:rsidRPr="007022CB">
              <w:rPr>
                <w:rFonts w:ascii="Arial" w:hAnsi="Arial" w:cs="Arial"/>
              </w:rPr>
              <w:t>NFe</w:t>
            </w:r>
            <w:proofErr w:type="spellEnd"/>
            <w:r w:rsidRPr="007022CB">
              <w:rPr>
                <w:rFonts w:ascii="Arial" w:hAnsi="Arial" w:cs="Arial"/>
              </w:rPr>
              <w:t>-XML, de uma vez, sem precisar saber as chaves de acesso.</w:t>
            </w:r>
          </w:p>
        </w:tc>
      </w:tr>
      <w:tr w:rsidR="007022CB" w:rsidRPr="007022CB" w14:paraId="6C50DB6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E4B764A" w14:textId="77777777" w:rsidR="007022CB" w:rsidRPr="007022CB" w:rsidRDefault="007022CB" w:rsidP="007022CB">
            <w:pPr>
              <w:rPr>
                <w:rFonts w:ascii="Arial" w:hAnsi="Arial" w:cs="Arial"/>
              </w:rPr>
            </w:pPr>
            <w:r w:rsidRPr="007022CB">
              <w:rPr>
                <w:rFonts w:ascii="Arial" w:hAnsi="Arial" w:cs="Arial"/>
              </w:rPr>
              <w:t>548</w:t>
            </w:r>
          </w:p>
        </w:tc>
        <w:tc>
          <w:tcPr>
            <w:tcW w:w="9121" w:type="dxa"/>
            <w:tcBorders>
              <w:top w:val="nil"/>
              <w:left w:val="nil"/>
              <w:bottom w:val="single" w:sz="4" w:space="0" w:color="auto"/>
              <w:right w:val="single" w:sz="4" w:space="0" w:color="auto"/>
            </w:tcBorders>
            <w:vAlign w:val="center"/>
            <w:hideMark/>
          </w:tcPr>
          <w:p w14:paraId="3005DF36" w14:textId="77777777" w:rsidR="007022CB" w:rsidRPr="007022CB" w:rsidRDefault="007022CB" w:rsidP="007022CB">
            <w:pPr>
              <w:rPr>
                <w:rFonts w:ascii="Arial" w:hAnsi="Arial" w:cs="Arial"/>
              </w:rPr>
            </w:pPr>
            <w:r w:rsidRPr="007022CB">
              <w:rPr>
                <w:rFonts w:ascii="Arial" w:hAnsi="Arial" w:cs="Arial"/>
              </w:rPr>
              <w:t xml:space="preserve">Confirmar ter dispositivo para a sincronização através de certificado digital, buscas rápidas direto com a </w:t>
            </w:r>
            <w:proofErr w:type="spellStart"/>
            <w:r w:rsidRPr="007022CB">
              <w:rPr>
                <w:rFonts w:ascii="Arial" w:hAnsi="Arial" w:cs="Arial"/>
              </w:rPr>
              <w:t>Sefaz</w:t>
            </w:r>
            <w:proofErr w:type="spellEnd"/>
            <w:r w:rsidRPr="007022CB">
              <w:rPr>
                <w:rFonts w:ascii="Arial" w:hAnsi="Arial" w:cs="Arial"/>
              </w:rPr>
              <w:t xml:space="preserve">, para baixar os arquivos de </w:t>
            </w:r>
            <w:proofErr w:type="spellStart"/>
            <w:r w:rsidRPr="007022CB">
              <w:rPr>
                <w:rFonts w:ascii="Arial" w:hAnsi="Arial" w:cs="Arial"/>
              </w:rPr>
              <w:t>CTe</w:t>
            </w:r>
            <w:proofErr w:type="spellEnd"/>
            <w:r w:rsidRPr="007022CB">
              <w:rPr>
                <w:rFonts w:ascii="Arial" w:hAnsi="Arial" w:cs="Arial"/>
              </w:rPr>
              <w:t>-XML, de uma vez, sem precisar saber as chaves de acesso.</w:t>
            </w:r>
          </w:p>
        </w:tc>
      </w:tr>
      <w:tr w:rsidR="007022CB" w:rsidRPr="007022CB" w14:paraId="5D9BC63C"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4FEE95E" w14:textId="77777777" w:rsidR="007022CB" w:rsidRPr="007022CB" w:rsidRDefault="007022CB" w:rsidP="007022CB">
            <w:pPr>
              <w:rPr>
                <w:rFonts w:ascii="Arial" w:hAnsi="Arial" w:cs="Arial"/>
              </w:rPr>
            </w:pPr>
            <w:r w:rsidRPr="007022CB">
              <w:rPr>
                <w:rFonts w:ascii="Arial" w:hAnsi="Arial" w:cs="Arial"/>
              </w:rPr>
              <w:t>549</w:t>
            </w:r>
          </w:p>
        </w:tc>
        <w:tc>
          <w:tcPr>
            <w:tcW w:w="9121" w:type="dxa"/>
            <w:tcBorders>
              <w:top w:val="nil"/>
              <w:left w:val="nil"/>
              <w:bottom w:val="single" w:sz="4" w:space="0" w:color="auto"/>
              <w:right w:val="single" w:sz="4" w:space="0" w:color="auto"/>
            </w:tcBorders>
            <w:vAlign w:val="center"/>
            <w:hideMark/>
          </w:tcPr>
          <w:p w14:paraId="724BB641" w14:textId="77777777" w:rsidR="007022CB" w:rsidRPr="007022CB" w:rsidRDefault="007022CB" w:rsidP="007022CB">
            <w:pPr>
              <w:rPr>
                <w:rFonts w:ascii="Arial" w:hAnsi="Arial" w:cs="Arial"/>
              </w:rPr>
            </w:pPr>
            <w:r w:rsidRPr="007022CB">
              <w:rPr>
                <w:rFonts w:ascii="Arial" w:hAnsi="Arial" w:cs="Arial"/>
              </w:rPr>
              <w:t xml:space="preserve">Validar ter dispositivo para acompanhar os arquivos </w:t>
            </w:r>
            <w:proofErr w:type="spellStart"/>
            <w:r w:rsidRPr="007022CB">
              <w:rPr>
                <w:rFonts w:ascii="Arial" w:hAnsi="Arial" w:cs="Arial"/>
              </w:rPr>
              <w:t>NFe</w:t>
            </w:r>
            <w:proofErr w:type="spellEnd"/>
            <w:r w:rsidRPr="007022CB">
              <w:rPr>
                <w:rFonts w:ascii="Arial" w:hAnsi="Arial" w:cs="Arial"/>
              </w:rPr>
              <w:t xml:space="preserve">-XML importados para o sistema, e os arquivos baixados através de certificado digital com a sincronização com a </w:t>
            </w:r>
            <w:proofErr w:type="spellStart"/>
            <w:r w:rsidRPr="007022CB">
              <w:rPr>
                <w:rFonts w:ascii="Arial" w:hAnsi="Arial" w:cs="Arial"/>
              </w:rPr>
              <w:t>Sefaz</w:t>
            </w:r>
            <w:proofErr w:type="spellEnd"/>
            <w:r w:rsidRPr="007022CB">
              <w:rPr>
                <w:rFonts w:ascii="Arial" w:hAnsi="Arial" w:cs="Arial"/>
              </w:rPr>
              <w:t>, permitindo a visualização do DANFE (Documento Auxiliar na Nota Fiscal Eletrônica) de cada arquivo, se desejado.</w:t>
            </w:r>
          </w:p>
        </w:tc>
      </w:tr>
      <w:tr w:rsidR="007022CB" w:rsidRPr="007022CB" w14:paraId="1FA2FE2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3C10D7EB" w14:textId="77777777" w:rsidR="007022CB" w:rsidRPr="007022CB" w:rsidRDefault="007022CB" w:rsidP="007022CB">
            <w:pPr>
              <w:rPr>
                <w:rFonts w:ascii="Arial" w:hAnsi="Arial" w:cs="Arial"/>
              </w:rPr>
            </w:pPr>
            <w:r w:rsidRPr="007022CB">
              <w:rPr>
                <w:rFonts w:ascii="Arial" w:hAnsi="Arial" w:cs="Arial"/>
              </w:rPr>
              <w:lastRenderedPageBreak/>
              <w:t>550</w:t>
            </w:r>
          </w:p>
        </w:tc>
        <w:tc>
          <w:tcPr>
            <w:tcW w:w="9121" w:type="dxa"/>
            <w:tcBorders>
              <w:top w:val="nil"/>
              <w:left w:val="nil"/>
              <w:bottom w:val="single" w:sz="4" w:space="0" w:color="auto"/>
              <w:right w:val="single" w:sz="4" w:space="0" w:color="auto"/>
            </w:tcBorders>
            <w:vAlign w:val="center"/>
            <w:hideMark/>
          </w:tcPr>
          <w:p w14:paraId="6D383054" w14:textId="77777777" w:rsidR="007022CB" w:rsidRPr="007022CB" w:rsidRDefault="007022CB" w:rsidP="007022CB">
            <w:pPr>
              <w:rPr>
                <w:rFonts w:ascii="Arial" w:hAnsi="Arial" w:cs="Arial"/>
              </w:rPr>
            </w:pPr>
            <w:r w:rsidRPr="007022CB">
              <w:rPr>
                <w:rFonts w:ascii="Arial" w:hAnsi="Arial" w:cs="Arial"/>
              </w:rPr>
              <w:t xml:space="preserve">Provar ter dispositivo para acompanhar os arquivos </w:t>
            </w:r>
            <w:proofErr w:type="spellStart"/>
            <w:r w:rsidRPr="007022CB">
              <w:rPr>
                <w:rFonts w:ascii="Arial" w:hAnsi="Arial" w:cs="Arial"/>
              </w:rPr>
              <w:t>CTe</w:t>
            </w:r>
            <w:proofErr w:type="spellEnd"/>
            <w:r w:rsidRPr="007022CB">
              <w:rPr>
                <w:rFonts w:ascii="Arial" w:hAnsi="Arial" w:cs="Arial"/>
              </w:rPr>
              <w:t xml:space="preserve">-XML importados para o sistema, e os arquivos baixados através de certificado digital com a sincronização com a </w:t>
            </w:r>
            <w:proofErr w:type="spellStart"/>
            <w:r w:rsidRPr="007022CB">
              <w:rPr>
                <w:rFonts w:ascii="Arial" w:hAnsi="Arial" w:cs="Arial"/>
              </w:rPr>
              <w:t>Sefaz</w:t>
            </w:r>
            <w:proofErr w:type="spellEnd"/>
            <w:r w:rsidRPr="007022CB">
              <w:rPr>
                <w:rFonts w:ascii="Arial" w:hAnsi="Arial" w:cs="Arial"/>
              </w:rPr>
              <w:t>, permitindo a visualização do DANFE (Documento Auxiliar na Nota Fiscal Eletrônica) de cada arquivo, se desejado.</w:t>
            </w:r>
          </w:p>
        </w:tc>
      </w:tr>
      <w:tr w:rsidR="007022CB" w:rsidRPr="007022CB" w14:paraId="718ECFF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AFDE155" w14:textId="77777777" w:rsidR="007022CB" w:rsidRPr="007022CB" w:rsidRDefault="007022CB" w:rsidP="007022CB">
            <w:pPr>
              <w:rPr>
                <w:rFonts w:ascii="Arial" w:hAnsi="Arial" w:cs="Arial"/>
              </w:rPr>
            </w:pPr>
            <w:r w:rsidRPr="007022CB">
              <w:rPr>
                <w:rFonts w:ascii="Arial" w:hAnsi="Arial" w:cs="Arial"/>
              </w:rPr>
              <w:t>551</w:t>
            </w:r>
          </w:p>
        </w:tc>
        <w:tc>
          <w:tcPr>
            <w:tcW w:w="9121" w:type="dxa"/>
            <w:tcBorders>
              <w:top w:val="nil"/>
              <w:left w:val="nil"/>
              <w:bottom w:val="single" w:sz="4" w:space="0" w:color="auto"/>
              <w:right w:val="single" w:sz="4" w:space="0" w:color="auto"/>
            </w:tcBorders>
            <w:vAlign w:val="center"/>
            <w:hideMark/>
          </w:tcPr>
          <w:p w14:paraId="08BA63AE" w14:textId="77777777" w:rsidR="007022CB" w:rsidRPr="007022CB" w:rsidRDefault="007022CB" w:rsidP="007022CB">
            <w:pPr>
              <w:rPr>
                <w:rFonts w:ascii="Arial" w:hAnsi="Arial" w:cs="Arial"/>
              </w:rPr>
            </w:pPr>
            <w:r w:rsidRPr="007022CB">
              <w:rPr>
                <w:rFonts w:ascii="Arial" w:hAnsi="Arial" w:cs="Arial"/>
              </w:rPr>
              <w:t>Demonstrar o acompanhamento dos Certificados Digitais importados, possibilitando ser excluído pelo próprio contador, se necessário.</w:t>
            </w:r>
          </w:p>
        </w:tc>
      </w:tr>
      <w:tr w:rsidR="007022CB" w:rsidRPr="007022CB" w14:paraId="4EFAA141"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ECD3B0F" w14:textId="77777777" w:rsidR="007022CB" w:rsidRPr="007022CB" w:rsidRDefault="007022CB" w:rsidP="007022CB">
            <w:pPr>
              <w:rPr>
                <w:rFonts w:ascii="Arial" w:hAnsi="Arial" w:cs="Arial"/>
              </w:rPr>
            </w:pPr>
            <w:r w:rsidRPr="007022CB">
              <w:rPr>
                <w:rFonts w:ascii="Arial" w:hAnsi="Arial" w:cs="Arial"/>
              </w:rPr>
              <w:t>552</w:t>
            </w:r>
          </w:p>
        </w:tc>
        <w:tc>
          <w:tcPr>
            <w:tcW w:w="9121" w:type="dxa"/>
            <w:tcBorders>
              <w:top w:val="nil"/>
              <w:left w:val="nil"/>
              <w:bottom w:val="single" w:sz="4" w:space="0" w:color="auto"/>
              <w:right w:val="single" w:sz="4" w:space="0" w:color="auto"/>
            </w:tcBorders>
            <w:vAlign w:val="center"/>
            <w:hideMark/>
          </w:tcPr>
          <w:p w14:paraId="725F5988" w14:textId="77777777" w:rsidR="007022CB" w:rsidRPr="007022CB" w:rsidRDefault="007022CB" w:rsidP="007022CB">
            <w:pPr>
              <w:rPr>
                <w:rFonts w:ascii="Arial" w:hAnsi="Arial" w:cs="Arial"/>
              </w:rPr>
            </w:pPr>
            <w:r w:rsidRPr="007022CB">
              <w:rPr>
                <w:rFonts w:ascii="Arial" w:hAnsi="Arial" w:cs="Arial"/>
              </w:rPr>
              <w:t>Prefeitura - Cadastros:</w:t>
            </w:r>
          </w:p>
        </w:tc>
      </w:tr>
      <w:tr w:rsidR="007022CB" w:rsidRPr="007022CB" w14:paraId="42E836A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009155B" w14:textId="77777777" w:rsidR="007022CB" w:rsidRPr="007022CB" w:rsidRDefault="007022CB" w:rsidP="007022CB">
            <w:pPr>
              <w:rPr>
                <w:rFonts w:ascii="Arial" w:hAnsi="Arial" w:cs="Arial"/>
              </w:rPr>
            </w:pPr>
            <w:r w:rsidRPr="007022CB">
              <w:rPr>
                <w:rFonts w:ascii="Arial" w:hAnsi="Arial" w:cs="Arial"/>
              </w:rPr>
              <w:t>553</w:t>
            </w:r>
          </w:p>
        </w:tc>
        <w:tc>
          <w:tcPr>
            <w:tcW w:w="9121" w:type="dxa"/>
            <w:tcBorders>
              <w:top w:val="nil"/>
              <w:left w:val="nil"/>
              <w:bottom w:val="single" w:sz="4" w:space="0" w:color="auto"/>
              <w:right w:val="single" w:sz="4" w:space="0" w:color="auto"/>
            </w:tcBorders>
            <w:vAlign w:val="center"/>
            <w:hideMark/>
          </w:tcPr>
          <w:p w14:paraId="7784F642" w14:textId="77777777" w:rsidR="007022CB" w:rsidRPr="007022CB" w:rsidRDefault="007022CB" w:rsidP="007022CB">
            <w:pPr>
              <w:rPr>
                <w:rFonts w:ascii="Arial" w:hAnsi="Arial" w:cs="Arial"/>
              </w:rPr>
            </w:pPr>
            <w:r w:rsidRPr="007022CB">
              <w:rPr>
                <w:rFonts w:ascii="Arial" w:hAnsi="Arial" w:cs="Arial"/>
              </w:rPr>
              <w:t>Exibir CFOP, permitindo alterar, incluir e excluir, se necessário.</w:t>
            </w:r>
          </w:p>
        </w:tc>
      </w:tr>
      <w:tr w:rsidR="007022CB" w:rsidRPr="007022CB" w14:paraId="24C1E94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1851202" w14:textId="77777777" w:rsidR="007022CB" w:rsidRPr="007022CB" w:rsidRDefault="007022CB" w:rsidP="007022CB">
            <w:pPr>
              <w:rPr>
                <w:rFonts w:ascii="Arial" w:hAnsi="Arial" w:cs="Arial"/>
              </w:rPr>
            </w:pPr>
            <w:r w:rsidRPr="007022CB">
              <w:rPr>
                <w:rFonts w:ascii="Arial" w:hAnsi="Arial" w:cs="Arial"/>
              </w:rPr>
              <w:t>554</w:t>
            </w:r>
          </w:p>
        </w:tc>
        <w:tc>
          <w:tcPr>
            <w:tcW w:w="9121" w:type="dxa"/>
            <w:tcBorders>
              <w:top w:val="nil"/>
              <w:left w:val="nil"/>
              <w:bottom w:val="single" w:sz="4" w:space="0" w:color="auto"/>
              <w:right w:val="single" w:sz="4" w:space="0" w:color="auto"/>
            </w:tcBorders>
            <w:vAlign w:val="center"/>
            <w:hideMark/>
          </w:tcPr>
          <w:p w14:paraId="4910CE29" w14:textId="77777777" w:rsidR="007022CB" w:rsidRPr="007022CB" w:rsidRDefault="007022CB" w:rsidP="007022CB">
            <w:pPr>
              <w:rPr>
                <w:rFonts w:ascii="Arial" w:hAnsi="Arial" w:cs="Arial"/>
              </w:rPr>
            </w:pPr>
            <w:r w:rsidRPr="007022CB">
              <w:rPr>
                <w:rFonts w:ascii="Arial" w:hAnsi="Arial" w:cs="Arial"/>
              </w:rPr>
              <w:t xml:space="preserve">Demonstrar contrapartidas, permitindo cadastrar um ou mais </w:t>
            </w:r>
            <w:proofErr w:type="spellStart"/>
            <w:r w:rsidRPr="007022CB">
              <w:rPr>
                <w:rFonts w:ascii="Arial" w:hAnsi="Arial" w:cs="Arial"/>
              </w:rPr>
              <w:t>CFOPs</w:t>
            </w:r>
            <w:proofErr w:type="spellEnd"/>
            <w:r w:rsidRPr="007022CB">
              <w:rPr>
                <w:rFonts w:ascii="Arial" w:hAnsi="Arial" w:cs="Arial"/>
              </w:rPr>
              <w:t xml:space="preserve"> de contrapartida, para cada CFOP, quando necessário.</w:t>
            </w:r>
          </w:p>
        </w:tc>
      </w:tr>
      <w:tr w:rsidR="007022CB" w:rsidRPr="007022CB" w14:paraId="2ACB1AD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E1E9E89" w14:textId="77777777" w:rsidR="007022CB" w:rsidRPr="007022CB" w:rsidRDefault="007022CB" w:rsidP="007022CB">
            <w:pPr>
              <w:rPr>
                <w:rFonts w:ascii="Arial" w:hAnsi="Arial" w:cs="Arial"/>
              </w:rPr>
            </w:pPr>
            <w:r w:rsidRPr="007022CB">
              <w:rPr>
                <w:rFonts w:ascii="Arial" w:hAnsi="Arial" w:cs="Arial"/>
              </w:rPr>
              <w:t>555</w:t>
            </w:r>
          </w:p>
        </w:tc>
        <w:tc>
          <w:tcPr>
            <w:tcW w:w="9121" w:type="dxa"/>
            <w:tcBorders>
              <w:top w:val="nil"/>
              <w:left w:val="nil"/>
              <w:bottom w:val="single" w:sz="4" w:space="0" w:color="auto"/>
              <w:right w:val="single" w:sz="4" w:space="0" w:color="auto"/>
            </w:tcBorders>
            <w:vAlign w:val="center"/>
            <w:hideMark/>
          </w:tcPr>
          <w:p w14:paraId="37B4B687" w14:textId="77777777" w:rsidR="007022CB" w:rsidRPr="007022CB" w:rsidRDefault="007022CB" w:rsidP="007022CB">
            <w:pPr>
              <w:rPr>
                <w:rFonts w:ascii="Arial" w:hAnsi="Arial" w:cs="Arial"/>
              </w:rPr>
            </w:pPr>
            <w:r w:rsidRPr="007022CB">
              <w:rPr>
                <w:rFonts w:ascii="Arial" w:hAnsi="Arial" w:cs="Arial"/>
              </w:rPr>
              <w:t xml:space="preserve">Exibir apontamentos, permitindo cadastrar um CFOP para ser apontado em grupos específicos de </w:t>
            </w:r>
            <w:proofErr w:type="spellStart"/>
            <w:r w:rsidRPr="007022CB">
              <w:rPr>
                <w:rFonts w:ascii="Arial" w:hAnsi="Arial" w:cs="Arial"/>
              </w:rPr>
              <w:t>CFOPs</w:t>
            </w:r>
            <w:proofErr w:type="spellEnd"/>
            <w:r w:rsidRPr="007022CB">
              <w:rPr>
                <w:rFonts w:ascii="Arial" w:hAnsi="Arial" w:cs="Arial"/>
              </w:rPr>
              <w:t>, conforme o tipo de análise.</w:t>
            </w:r>
          </w:p>
        </w:tc>
      </w:tr>
      <w:tr w:rsidR="007022CB" w:rsidRPr="007022CB" w14:paraId="517B38E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CD12349" w14:textId="77777777" w:rsidR="007022CB" w:rsidRPr="007022CB" w:rsidRDefault="007022CB" w:rsidP="007022CB">
            <w:pPr>
              <w:rPr>
                <w:rFonts w:ascii="Arial" w:hAnsi="Arial" w:cs="Arial"/>
              </w:rPr>
            </w:pPr>
            <w:r w:rsidRPr="007022CB">
              <w:rPr>
                <w:rFonts w:ascii="Arial" w:hAnsi="Arial" w:cs="Arial"/>
              </w:rPr>
              <w:t>556</w:t>
            </w:r>
          </w:p>
        </w:tc>
        <w:tc>
          <w:tcPr>
            <w:tcW w:w="9121" w:type="dxa"/>
            <w:tcBorders>
              <w:top w:val="nil"/>
              <w:left w:val="nil"/>
              <w:bottom w:val="single" w:sz="4" w:space="0" w:color="auto"/>
              <w:right w:val="single" w:sz="4" w:space="0" w:color="auto"/>
            </w:tcBorders>
            <w:vAlign w:val="center"/>
            <w:hideMark/>
          </w:tcPr>
          <w:p w14:paraId="0E43936B" w14:textId="77777777" w:rsidR="007022CB" w:rsidRPr="007022CB" w:rsidRDefault="007022CB" w:rsidP="007022CB">
            <w:pPr>
              <w:rPr>
                <w:rFonts w:ascii="Arial" w:hAnsi="Arial" w:cs="Arial"/>
              </w:rPr>
            </w:pPr>
            <w:r w:rsidRPr="007022CB">
              <w:rPr>
                <w:rFonts w:ascii="Arial" w:hAnsi="Arial" w:cs="Arial"/>
              </w:rPr>
              <w:t>Validar CNAE, permitindo alterar, incluir e excluir.</w:t>
            </w:r>
          </w:p>
        </w:tc>
      </w:tr>
      <w:tr w:rsidR="007022CB" w:rsidRPr="007022CB" w14:paraId="2567AED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F43B9C1" w14:textId="77777777" w:rsidR="007022CB" w:rsidRPr="007022CB" w:rsidRDefault="007022CB" w:rsidP="007022CB">
            <w:pPr>
              <w:rPr>
                <w:rFonts w:ascii="Arial" w:hAnsi="Arial" w:cs="Arial"/>
              </w:rPr>
            </w:pPr>
            <w:r w:rsidRPr="007022CB">
              <w:rPr>
                <w:rFonts w:ascii="Arial" w:hAnsi="Arial" w:cs="Arial"/>
              </w:rPr>
              <w:t>557</w:t>
            </w:r>
          </w:p>
        </w:tc>
        <w:tc>
          <w:tcPr>
            <w:tcW w:w="9121" w:type="dxa"/>
            <w:tcBorders>
              <w:top w:val="nil"/>
              <w:left w:val="nil"/>
              <w:bottom w:val="single" w:sz="4" w:space="0" w:color="auto"/>
              <w:right w:val="single" w:sz="4" w:space="0" w:color="auto"/>
            </w:tcBorders>
            <w:vAlign w:val="center"/>
            <w:hideMark/>
          </w:tcPr>
          <w:p w14:paraId="643A2343" w14:textId="77777777" w:rsidR="007022CB" w:rsidRPr="007022CB" w:rsidRDefault="007022CB" w:rsidP="007022CB">
            <w:pPr>
              <w:rPr>
                <w:rFonts w:ascii="Arial" w:hAnsi="Arial" w:cs="Arial"/>
              </w:rPr>
            </w:pPr>
            <w:r w:rsidRPr="007022CB">
              <w:rPr>
                <w:rFonts w:ascii="Arial" w:hAnsi="Arial" w:cs="Arial"/>
              </w:rPr>
              <w:t>Assegurar contribuintes, o sistema deve permitir alterar, incluir e excluir e se necessário, acrescentar informações ao cadastrar, sendo e-mail, telefone e contato.</w:t>
            </w:r>
          </w:p>
        </w:tc>
      </w:tr>
      <w:tr w:rsidR="007022CB" w:rsidRPr="007022CB" w14:paraId="7173489F"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15AA2381" w14:textId="77777777" w:rsidR="007022CB" w:rsidRPr="007022CB" w:rsidRDefault="007022CB" w:rsidP="007022CB">
            <w:pPr>
              <w:rPr>
                <w:rFonts w:ascii="Arial" w:hAnsi="Arial" w:cs="Arial"/>
              </w:rPr>
            </w:pPr>
            <w:r w:rsidRPr="007022CB">
              <w:rPr>
                <w:rFonts w:ascii="Arial" w:hAnsi="Arial" w:cs="Arial"/>
              </w:rPr>
              <w:t>558</w:t>
            </w:r>
          </w:p>
        </w:tc>
        <w:tc>
          <w:tcPr>
            <w:tcW w:w="9121" w:type="dxa"/>
            <w:tcBorders>
              <w:top w:val="nil"/>
              <w:left w:val="nil"/>
              <w:bottom w:val="single" w:sz="4" w:space="0" w:color="auto"/>
              <w:right w:val="single" w:sz="4" w:space="0" w:color="auto"/>
            </w:tcBorders>
            <w:vAlign w:val="center"/>
            <w:hideMark/>
          </w:tcPr>
          <w:p w14:paraId="3B20B958" w14:textId="77777777" w:rsidR="007022CB" w:rsidRPr="007022CB" w:rsidRDefault="007022CB" w:rsidP="007022CB">
            <w:pPr>
              <w:rPr>
                <w:rFonts w:ascii="Arial" w:hAnsi="Arial" w:cs="Arial"/>
              </w:rPr>
            </w:pPr>
            <w:r w:rsidRPr="007022CB">
              <w:rPr>
                <w:rFonts w:ascii="Arial" w:hAnsi="Arial" w:cs="Arial"/>
              </w:rPr>
              <w:t xml:space="preserve">Garantir destinatários, o sistema deve ter uma ferramenta de cadastro de destinatários, extraídos das </w:t>
            </w:r>
            <w:proofErr w:type="spellStart"/>
            <w:r w:rsidRPr="007022CB">
              <w:rPr>
                <w:rFonts w:ascii="Arial" w:hAnsi="Arial" w:cs="Arial"/>
              </w:rPr>
              <w:t>NFe</w:t>
            </w:r>
            <w:proofErr w:type="spellEnd"/>
            <w:r w:rsidRPr="007022CB">
              <w:rPr>
                <w:rFonts w:ascii="Arial" w:hAnsi="Arial" w:cs="Arial"/>
              </w:rPr>
              <w:t>-XML importadas para o sistema e emitidas pelos contribuintes do município - A ferramenta, deve permitir separar os destinatários pelo regime (Produtor Rural / Simples Nacional / RPA) dos contribuintes emitentes - Deverá ser possível cadastrar o regime de cada empresa destinatária.</w:t>
            </w:r>
          </w:p>
        </w:tc>
      </w:tr>
      <w:tr w:rsidR="007022CB" w:rsidRPr="007022CB" w14:paraId="3F2C182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EB5EBED" w14:textId="77777777" w:rsidR="007022CB" w:rsidRPr="007022CB" w:rsidRDefault="007022CB" w:rsidP="007022CB">
            <w:pPr>
              <w:rPr>
                <w:rFonts w:ascii="Arial" w:hAnsi="Arial" w:cs="Arial"/>
              </w:rPr>
            </w:pPr>
            <w:r w:rsidRPr="007022CB">
              <w:rPr>
                <w:rFonts w:ascii="Arial" w:hAnsi="Arial" w:cs="Arial"/>
              </w:rPr>
              <w:t>559</w:t>
            </w:r>
          </w:p>
        </w:tc>
        <w:tc>
          <w:tcPr>
            <w:tcW w:w="9121" w:type="dxa"/>
            <w:tcBorders>
              <w:top w:val="nil"/>
              <w:left w:val="nil"/>
              <w:bottom w:val="single" w:sz="4" w:space="0" w:color="auto"/>
              <w:right w:val="single" w:sz="4" w:space="0" w:color="auto"/>
            </w:tcBorders>
            <w:vAlign w:val="center"/>
            <w:hideMark/>
          </w:tcPr>
          <w:p w14:paraId="5428E027" w14:textId="77777777" w:rsidR="007022CB" w:rsidRPr="007022CB" w:rsidRDefault="007022CB" w:rsidP="007022CB">
            <w:pPr>
              <w:rPr>
                <w:rFonts w:ascii="Arial" w:hAnsi="Arial" w:cs="Arial"/>
              </w:rPr>
            </w:pPr>
            <w:r w:rsidRPr="007022CB">
              <w:rPr>
                <w:rFonts w:ascii="Arial" w:hAnsi="Arial" w:cs="Arial"/>
              </w:rPr>
              <w:t>Exibir critérios de acompanhamento, o sistema deve permitir cadastrar critérios de acompanhamento, por regime, os quais serão analisados, em determinados relatórios, permitindo alterar, incluir e excluir os critérios conforme desejado.</w:t>
            </w:r>
          </w:p>
        </w:tc>
      </w:tr>
      <w:tr w:rsidR="007022CB" w:rsidRPr="007022CB" w14:paraId="7E32D643"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9A75DCC" w14:textId="77777777" w:rsidR="007022CB" w:rsidRPr="007022CB" w:rsidRDefault="007022CB" w:rsidP="007022CB">
            <w:pPr>
              <w:rPr>
                <w:rFonts w:ascii="Arial" w:hAnsi="Arial" w:cs="Arial"/>
              </w:rPr>
            </w:pPr>
            <w:r w:rsidRPr="007022CB">
              <w:rPr>
                <w:rFonts w:ascii="Arial" w:hAnsi="Arial" w:cs="Arial"/>
              </w:rPr>
              <w:t>560</w:t>
            </w:r>
          </w:p>
        </w:tc>
        <w:tc>
          <w:tcPr>
            <w:tcW w:w="9121" w:type="dxa"/>
            <w:tcBorders>
              <w:top w:val="nil"/>
              <w:left w:val="nil"/>
              <w:bottom w:val="single" w:sz="4" w:space="0" w:color="auto"/>
              <w:right w:val="single" w:sz="4" w:space="0" w:color="auto"/>
            </w:tcBorders>
            <w:vAlign w:val="center"/>
            <w:hideMark/>
          </w:tcPr>
          <w:p w14:paraId="44C6157B" w14:textId="77777777" w:rsidR="007022CB" w:rsidRPr="007022CB" w:rsidRDefault="007022CB" w:rsidP="007022CB">
            <w:pPr>
              <w:rPr>
                <w:rFonts w:ascii="Arial" w:hAnsi="Arial" w:cs="Arial"/>
              </w:rPr>
            </w:pPr>
            <w:r w:rsidRPr="007022CB">
              <w:rPr>
                <w:rFonts w:ascii="Arial" w:hAnsi="Arial" w:cs="Arial"/>
              </w:rPr>
              <w:t>Comprovar que permite cadastrar as informações dos contribuintes no sistema, baixadas no acesso das prefeituras ao Sistema de Consulta do Valor Adicionado – E-</w:t>
            </w:r>
            <w:proofErr w:type="spellStart"/>
            <w:r w:rsidRPr="007022CB">
              <w:rPr>
                <w:rFonts w:ascii="Arial" w:hAnsi="Arial" w:cs="Arial"/>
              </w:rPr>
              <w:t>Dipam</w:t>
            </w:r>
            <w:proofErr w:type="spellEnd"/>
            <w:r w:rsidRPr="007022CB">
              <w:rPr>
                <w:rFonts w:ascii="Arial" w:hAnsi="Arial" w:cs="Arial"/>
              </w:rPr>
              <w:t>; municípios, permitindo alterar e incluir.</w:t>
            </w:r>
          </w:p>
        </w:tc>
      </w:tr>
      <w:tr w:rsidR="007022CB" w:rsidRPr="007022CB" w14:paraId="0574D70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F52CC96" w14:textId="77777777" w:rsidR="007022CB" w:rsidRPr="007022CB" w:rsidRDefault="007022CB" w:rsidP="007022CB">
            <w:pPr>
              <w:rPr>
                <w:rFonts w:ascii="Arial" w:hAnsi="Arial" w:cs="Arial"/>
              </w:rPr>
            </w:pPr>
            <w:r w:rsidRPr="007022CB">
              <w:rPr>
                <w:rFonts w:ascii="Arial" w:hAnsi="Arial" w:cs="Arial"/>
              </w:rPr>
              <w:t>561</w:t>
            </w:r>
          </w:p>
        </w:tc>
        <w:tc>
          <w:tcPr>
            <w:tcW w:w="9121" w:type="dxa"/>
            <w:tcBorders>
              <w:top w:val="nil"/>
              <w:left w:val="nil"/>
              <w:bottom w:val="single" w:sz="4" w:space="0" w:color="auto"/>
              <w:right w:val="single" w:sz="4" w:space="0" w:color="auto"/>
            </w:tcBorders>
            <w:vAlign w:val="center"/>
            <w:hideMark/>
          </w:tcPr>
          <w:p w14:paraId="267F8743" w14:textId="77777777" w:rsidR="007022CB" w:rsidRPr="007022CB" w:rsidRDefault="007022CB" w:rsidP="007022CB">
            <w:pPr>
              <w:rPr>
                <w:rFonts w:ascii="Arial" w:hAnsi="Arial" w:cs="Arial"/>
              </w:rPr>
            </w:pPr>
            <w:r w:rsidRPr="007022CB">
              <w:rPr>
                <w:rFonts w:ascii="Arial" w:hAnsi="Arial" w:cs="Arial"/>
              </w:rPr>
              <w:t>Validar previsão bolão, permitindo incluir, alterar, excluir e exibir as previsões cadastradas em formato de relatório. ?</w:t>
            </w:r>
          </w:p>
        </w:tc>
      </w:tr>
      <w:tr w:rsidR="007022CB" w:rsidRPr="007022CB" w14:paraId="713EF648"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E6AF306" w14:textId="77777777" w:rsidR="007022CB" w:rsidRPr="007022CB" w:rsidRDefault="007022CB" w:rsidP="007022CB">
            <w:pPr>
              <w:rPr>
                <w:rFonts w:ascii="Arial" w:hAnsi="Arial" w:cs="Arial"/>
              </w:rPr>
            </w:pPr>
            <w:r w:rsidRPr="007022CB">
              <w:rPr>
                <w:rFonts w:ascii="Arial" w:hAnsi="Arial" w:cs="Arial"/>
              </w:rPr>
              <w:t>562</w:t>
            </w:r>
          </w:p>
        </w:tc>
        <w:tc>
          <w:tcPr>
            <w:tcW w:w="9121" w:type="dxa"/>
            <w:tcBorders>
              <w:top w:val="nil"/>
              <w:left w:val="nil"/>
              <w:bottom w:val="single" w:sz="4" w:space="0" w:color="auto"/>
              <w:right w:val="single" w:sz="4" w:space="0" w:color="auto"/>
            </w:tcBorders>
            <w:vAlign w:val="center"/>
            <w:hideMark/>
          </w:tcPr>
          <w:p w14:paraId="17FA1D33" w14:textId="77777777" w:rsidR="007022CB" w:rsidRPr="007022CB" w:rsidRDefault="007022CB" w:rsidP="007022CB">
            <w:pPr>
              <w:rPr>
                <w:rFonts w:ascii="Arial" w:hAnsi="Arial" w:cs="Arial"/>
              </w:rPr>
            </w:pPr>
            <w:r w:rsidRPr="007022CB">
              <w:rPr>
                <w:rFonts w:ascii="Arial" w:hAnsi="Arial" w:cs="Arial"/>
              </w:rPr>
              <w:t>Demonstrar previsão da variação do valor adicionado do estado, permitindo alterar, incluir e excluir.</w:t>
            </w:r>
          </w:p>
        </w:tc>
      </w:tr>
      <w:tr w:rsidR="007022CB" w:rsidRPr="007022CB" w14:paraId="54B221F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77B104F" w14:textId="77777777" w:rsidR="007022CB" w:rsidRPr="007022CB" w:rsidRDefault="007022CB" w:rsidP="007022CB">
            <w:pPr>
              <w:rPr>
                <w:rFonts w:ascii="Arial" w:hAnsi="Arial" w:cs="Arial"/>
              </w:rPr>
            </w:pPr>
            <w:r w:rsidRPr="007022CB">
              <w:rPr>
                <w:rFonts w:ascii="Arial" w:hAnsi="Arial" w:cs="Arial"/>
              </w:rPr>
              <w:t>563</w:t>
            </w:r>
          </w:p>
        </w:tc>
        <w:tc>
          <w:tcPr>
            <w:tcW w:w="9121" w:type="dxa"/>
            <w:tcBorders>
              <w:top w:val="nil"/>
              <w:left w:val="nil"/>
              <w:bottom w:val="single" w:sz="4" w:space="0" w:color="auto"/>
              <w:right w:val="single" w:sz="4" w:space="0" w:color="auto"/>
            </w:tcBorders>
            <w:vAlign w:val="center"/>
            <w:hideMark/>
          </w:tcPr>
          <w:p w14:paraId="672D6CC1" w14:textId="77777777" w:rsidR="007022CB" w:rsidRPr="007022CB" w:rsidRDefault="007022CB" w:rsidP="007022CB">
            <w:pPr>
              <w:rPr>
                <w:rFonts w:ascii="Arial" w:hAnsi="Arial" w:cs="Arial"/>
              </w:rPr>
            </w:pPr>
            <w:r w:rsidRPr="007022CB">
              <w:rPr>
                <w:rFonts w:ascii="Arial" w:hAnsi="Arial" w:cs="Arial"/>
              </w:rPr>
              <w:t>Exibir previsão semanal do repasse realizado pelo Estado, permitindo incluir, alterar, excluir e exibir as previsões cadastradas em formato de relatório.</w:t>
            </w:r>
          </w:p>
        </w:tc>
      </w:tr>
      <w:tr w:rsidR="007022CB" w:rsidRPr="007022CB" w14:paraId="1B93ABF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0CD2817" w14:textId="77777777" w:rsidR="007022CB" w:rsidRPr="007022CB" w:rsidRDefault="007022CB" w:rsidP="007022CB">
            <w:pPr>
              <w:rPr>
                <w:rFonts w:ascii="Arial" w:hAnsi="Arial" w:cs="Arial"/>
              </w:rPr>
            </w:pPr>
            <w:r w:rsidRPr="007022CB">
              <w:rPr>
                <w:rFonts w:ascii="Arial" w:hAnsi="Arial" w:cs="Arial"/>
              </w:rPr>
              <w:t>564</w:t>
            </w:r>
          </w:p>
        </w:tc>
        <w:tc>
          <w:tcPr>
            <w:tcW w:w="9121" w:type="dxa"/>
            <w:tcBorders>
              <w:top w:val="nil"/>
              <w:left w:val="nil"/>
              <w:bottom w:val="single" w:sz="4" w:space="0" w:color="auto"/>
              <w:right w:val="single" w:sz="4" w:space="0" w:color="auto"/>
            </w:tcBorders>
            <w:vAlign w:val="center"/>
            <w:hideMark/>
          </w:tcPr>
          <w:p w14:paraId="6987D8C3" w14:textId="77777777" w:rsidR="007022CB" w:rsidRPr="007022CB" w:rsidRDefault="007022CB" w:rsidP="007022CB">
            <w:pPr>
              <w:rPr>
                <w:rFonts w:ascii="Arial" w:hAnsi="Arial" w:cs="Arial"/>
              </w:rPr>
            </w:pPr>
            <w:r w:rsidRPr="007022CB">
              <w:rPr>
                <w:rFonts w:ascii="Arial" w:hAnsi="Arial" w:cs="Arial"/>
              </w:rPr>
              <w:t>Demonstrar quota parte, permitindo incluir, alterar, excluir e exibir as previsões cadastradas em formato de relatório.</w:t>
            </w:r>
          </w:p>
        </w:tc>
      </w:tr>
      <w:tr w:rsidR="007022CB" w:rsidRPr="007022CB" w14:paraId="522BFB0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B384D77" w14:textId="77777777" w:rsidR="007022CB" w:rsidRPr="007022CB" w:rsidRDefault="007022CB" w:rsidP="007022CB">
            <w:pPr>
              <w:rPr>
                <w:rFonts w:ascii="Arial" w:hAnsi="Arial" w:cs="Arial"/>
              </w:rPr>
            </w:pPr>
            <w:r w:rsidRPr="007022CB">
              <w:rPr>
                <w:rFonts w:ascii="Arial" w:hAnsi="Arial" w:cs="Arial"/>
              </w:rPr>
              <w:t>565</w:t>
            </w:r>
          </w:p>
        </w:tc>
        <w:tc>
          <w:tcPr>
            <w:tcW w:w="9121" w:type="dxa"/>
            <w:tcBorders>
              <w:top w:val="nil"/>
              <w:left w:val="nil"/>
              <w:bottom w:val="single" w:sz="4" w:space="0" w:color="auto"/>
              <w:right w:val="single" w:sz="4" w:space="0" w:color="auto"/>
            </w:tcBorders>
            <w:vAlign w:val="center"/>
            <w:hideMark/>
          </w:tcPr>
          <w:p w14:paraId="0A008CF3" w14:textId="77777777" w:rsidR="007022CB" w:rsidRPr="007022CB" w:rsidRDefault="007022CB" w:rsidP="007022CB">
            <w:pPr>
              <w:rPr>
                <w:rFonts w:ascii="Arial" w:hAnsi="Arial" w:cs="Arial"/>
              </w:rPr>
            </w:pPr>
            <w:r w:rsidRPr="007022CB">
              <w:rPr>
                <w:rFonts w:ascii="Arial" w:hAnsi="Arial" w:cs="Arial"/>
              </w:rPr>
              <w:t>Demonstrar produtos, permitindo alterar, incluir, excluir e visualizar em relatório os produtos cadastrados.</w:t>
            </w:r>
          </w:p>
        </w:tc>
      </w:tr>
      <w:tr w:rsidR="007022CB" w:rsidRPr="007022CB" w14:paraId="6A4C37F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C4A1095" w14:textId="77777777" w:rsidR="007022CB" w:rsidRPr="007022CB" w:rsidRDefault="007022CB" w:rsidP="007022CB">
            <w:pPr>
              <w:rPr>
                <w:rFonts w:ascii="Arial" w:hAnsi="Arial" w:cs="Arial"/>
              </w:rPr>
            </w:pPr>
            <w:r w:rsidRPr="007022CB">
              <w:rPr>
                <w:rFonts w:ascii="Arial" w:hAnsi="Arial" w:cs="Arial"/>
              </w:rPr>
              <w:t>566</w:t>
            </w:r>
          </w:p>
        </w:tc>
        <w:tc>
          <w:tcPr>
            <w:tcW w:w="9121" w:type="dxa"/>
            <w:tcBorders>
              <w:top w:val="nil"/>
              <w:left w:val="nil"/>
              <w:bottom w:val="single" w:sz="4" w:space="0" w:color="auto"/>
              <w:right w:val="single" w:sz="4" w:space="0" w:color="auto"/>
            </w:tcBorders>
            <w:vAlign w:val="center"/>
            <w:hideMark/>
          </w:tcPr>
          <w:p w14:paraId="406B2A8D" w14:textId="77777777" w:rsidR="007022CB" w:rsidRPr="007022CB" w:rsidRDefault="007022CB" w:rsidP="007022CB">
            <w:pPr>
              <w:rPr>
                <w:rFonts w:ascii="Arial" w:hAnsi="Arial" w:cs="Arial"/>
              </w:rPr>
            </w:pPr>
            <w:r w:rsidRPr="007022CB">
              <w:rPr>
                <w:rFonts w:ascii="Arial" w:hAnsi="Arial" w:cs="Arial"/>
              </w:rPr>
              <w:t>Garantir usuários, permitindo visualização de senha de acesso, alterar, incluir, excluir os cadastros de usuários do sistema, e se necessário, bloquear o contribuinte usuário para o envio de arquivos.</w:t>
            </w:r>
          </w:p>
        </w:tc>
      </w:tr>
      <w:tr w:rsidR="007022CB" w:rsidRPr="007022CB" w14:paraId="2D499F2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90BE948" w14:textId="77777777" w:rsidR="007022CB" w:rsidRPr="007022CB" w:rsidRDefault="007022CB" w:rsidP="007022CB">
            <w:pPr>
              <w:rPr>
                <w:rFonts w:ascii="Arial" w:hAnsi="Arial" w:cs="Arial"/>
              </w:rPr>
            </w:pPr>
            <w:r w:rsidRPr="007022CB">
              <w:rPr>
                <w:rFonts w:ascii="Arial" w:hAnsi="Arial" w:cs="Arial"/>
              </w:rPr>
              <w:t>567</w:t>
            </w:r>
          </w:p>
        </w:tc>
        <w:tc>
          <w:tcPr>
            <w:tcW w:w="9121" w:type="dxa"/>
            <w:tcBorders>
              <w:top w:val="nil"/>
              <w:left w:val="nil"/>
              <w:bottom w:val="single" w:sz="4" w:space="0" w:color="auto"/>
              <w:right w:val="single" w:sz="4" w:space="0" w:color="auto"/>
            </w:tcBorders>
            <w:vAlign w:val="center"/>
            <w:hideMark/>
          </w:tcPr>
          <w:p w14:paraId="29012DDF" w14:textId="77777777" w:rsidR="007022CB" w:rsidRPr="007022CB" w:rsidRDefault="007022CB" w:rsidP="007022CB">
            <w:pPr>
              <w:rPr>
                <w:rFonts w:ascii="Arial" w:hAnsi="Arial" w:cs="Arial"/>
              </w:rPr>
            </w:pPr>
            <w:r w:rsidRPr="007022CB">
              <w:rPr>
                <w:rFonts w:ascii="Arial" w:hAnsi="Arial" w:cs="Arial"/>
              </w:rPr>
              <w:t>Confirmar que o sistema permite cadastrar a movimentação de saída do Produtor Rural (NF do Talão), devendo informar todos os dados contidos no corpo da Nota Fiscal.</w:t>
            </w:r>
          </w:p>
        </w:tc>
      </w:tr>
      <w:tr w:rsidR="007022CB" w:rsidRPr="007022CB" w14:paraId="46AEF47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C6A63AA" w14:textId="77777777" w:rsidR="007022CB" w:rsidRPr="007022CB" w:rsidRDefault="007022CB" w:rsidP="007022CB">
            <w:pPr>
              <w:rPr>
                <w:rFonts w:ascii="Arial" w:hAnsi="Arial" w:cs="Arial"/>
              </w:rPr>
            </w:pPr>
            <w:r w:rsidRPr="007022CB">
              <w:rPr>
                <w:rFonts w:ascii="Arial" w:hAnsi="Arial" w:cs="Arial"/>
              </w:rPr>
              <w:t>568</w:t>
            </w:r>
          </w:p>
        </w:tc>
        <w:tc>
          <w:tcPr>
            <w:tcW w:w="9121" w:type="dxa"/>
            <w:tcBorders>
              <w:top w:val="nil"/>
              <w:left w:val="nil"/>
              <w:bottom w:val="single" w:sz="4" w:space="0" w:color="auto"/>
              <w:right w:val="single" w:sz="4" w:space="0" w:color="auto"/>
            </w:tcBorders>
            <w:vAlign w:val="center"/>
            <w:hideMark/>
          </w:tcPr>
          <w:p w14:paraId="187E772F" w14:textId="77777777" w:rsidR="007022CB" w:rsidRPr="007022CB" w:rsidRDefault="007022CB" w:rsidP="007022CB">
            <w:pPr>
              <w:rPr>
                <w:rFonts w:ascii="Arial" w:hAnsi="Arial" w:cs="Arial"/>
              </w:rPr>
            </w:pPr>
            <w:r w:rsidRPr="007022CB">
              <w:rPr>
                <w:rFonts w:ascii="Arial" w:hAnsi="Arial" w:cs="Arial"/>
              </w:rPr>
              <w:t>Confirmar que o sistema permite informar junto ao cadastro do produtor rural, o comparecimento e a não produção.</w:t>
            </w:r>
          </w:p>
        </w:tc>
      </w:tr>
      <w:tr w:rsidR="007022CB" w:rsidRPr="007022CB" w14:paraId="557FF591"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0E4F0B0" w14:textId="77777777" w:rsidR="007022CB" w:rsidRPr="007022CB" w:rsidRDefault="007022CB" w:rsidP="007022CB">
            <w:pPr>
              <w:rPr>
                <w:rFonts w:ascii="Arial" w:hAnsi="Arial" w:cs="Arial"/>
              </w:rPr>
            </w:pPr>
            <w:r w:rsidRPr="007022CB">
              <w:rPr>
                <w:rFonts w:ascii="Arial" w:hAnsi="Arial" w:cs="Arial"/>
              </w:rPr>
              <w:t>569</w:t>
            </w:r>
          </w:p>
        </w:tc>
        <w:tc>
          <w:tcPr>
            <w:tcW w:w="9121" w:type="dxa"/>
            <w:tcBorders>
              <w:top w:val="nil"/>
              <w:left w:val="nil"/>
              <w:bottom w:val="single" w:sz="4" w:space="0" w:color="auto"/>
              <w:right w:val="single" w:sz="4" w:space="0" w:color="auto"/>
            </w:tcBorders>
            <w:vAlign w:val="center"/>
            <w:hideMark/>
          </w:tcPr>
          <w:p w14:paraId="29F27504" w14:textId="77777777" w:rsidR="007022CB" w:rsidRPr="007022CB" w:rsidRDefault="007022CB" w:rsidP="007022CB">
            <w:pPr>
              <w:rPr>
                <w:rFonts w:ascii="Arial" w:hAnsi="Arial" w:cs="Arial"/>
              </w:rPr>
            </w:pPr>
            <w:r w:rsidRPr="007022CB">
              <w:rPr>
                <w:rFonts w:ascii="Arial" w:hAnsi="Arial" w:cs="Arial"/>
              </w:rPr>
              <w:t>Prefeitura - Importação de dados oficiais:</w:t>
            </w:r>
          </w:p>
        </w:tc>
      </w:tr>
      <w:tr w:rsidR="007022CB" w:rsidRPr="007022CB" w14:paraId="0E69EC8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8FC90B9" w14:textId="77777777" w:rsidR="007022CB" w:rsidRPr="007022CB" w:rsidRDefault="007022CB" w:rsidP="007022CB">
            <w:pPr>
              <w:rPr>
                <w:rFonts w:ascii="Arial" w:hAnsi="Arial" w:cs="Arial"/>
              </w:rPr>
            </w:pPr>
            <w:r w:rsidRPr="007022CB">
              <w:rPr>
                <w:rFonts w:ascii="Arial" w:hAnsi="Arial" w:cs="Arial"/>
              </w:rPr>
              <w:t>570</w:t>
            </w:r>
          </w:p>
        </w:tc>
        <w:tc>
          <w:tcPr>
            <w:tcW w:w="9121" w:type="dxa"/>
            <w:tcBorders>
              <w:top w:val="nil"/>
              <w:left w:val="nil"/>
              <w:bottom w:val="single" w:sz="4" w:space="0" w:color="auto"/>
              <w:right w:val="single" w:sz="4" w:space="0" w:color="auto"/>
            </w:tcBorders>
            <w:vAlign w:val="center"/>
            <w:hideMark/>
          </w:tcPr>
          <w:p w14:paraId="7C48C2E6" w14:textId="77777777" w:rsidR="007022CB" w:rsidRPr="007022CB" w:rsidRDefault="007022CB" w:rsidP="007022CB">
            <w:pPr>
              <w:rPr>
                <w:rFonts w:ascii="Arial" w:hAnsi="Arial" w:cs="Arial"/>
              </w:rPr>
            </w:pPr>
            <w:r w:rsidRPr="007022CB">
              <w:rPr>
                <w:rFonts w:ascii="Arial" w:hAnsi="Arial" w:cs="Arial"/>
              </w:rPr>
              <w:t>Validar cadastro de contribuintes, através de importação (upload).</w:t>
            </w:r>
          </w:p>
        </w:tc>
      </w:tr>
      <w:tr w:rsidR="007022CB" w:rsidRPr="007022CB" w14:paraId="456D0016"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0A33A48" w14:textId="77777777" w:rsidR="007022CB" w:rsidRPr="007022CB" w:rsidRDefault="007022CB" w:rsidP="007022CB">
            <w:pPr>
              <w:rPr>
                <w:rFonts w:ascii="Arial" w:hAnsi="Arial" w:cs="Arial"/>
              </w:rPr>
            </w:pPr>
            <w:r w:rsidRPr="007022CB">
              <w:rPr>
                <w:rFonts w:ascii="Arial" w:hAnsi="Arial" w:cs="Arial"/>
              </w:rPr>
              <w:t>571</w:t>
            </w:r>
          </w:p>
        </w:tc>
        <w:tc>
          <w:tcPr>
            <w:tcW w:w="9121" w:type="dxa"/>
            <w:tcBorders>
              <w:top w:val="nil"/>
              <w:left w:val="nil"/>
              <w:bottom w:val="single" w:sz="4" w:space="0" w:color="auto"/>
              <w:right w:val="single" w:sz="4" w:space="0" w:color="auto"/>
            </w:tcBorders>
            <w:vAlign w:val="center"/>
            <w:hideMark/>
          </w:tcPr>
          <w:p w14:paraId="60FF83B7" w14:textId="77777777" w:rsidR="007022CB" w:rsidRPr="007022CB" w:rsidRDefault="007022CB" w:rsidP="007022CB">
            <w:pPr>
              <w:rPr>
                <w:rFonts w:ascii="Arial" w:hAnsi="Arial" w:cs="Arial"/>
              </w:rPr>
            </w:pPr>
            <w:r w:rsidRPr="007022CB">
              <w:rPr>
                <w:rFonts w:ascii="Arial" w:hAnsi="Arial" w:cs="Arial"/>
              </w:rPr>
              <w:t>Demonstrar índice (provisório e definitivo), contendo os dados de todos os municípios paulistas; índice de participação, valor adicionado, população, receita própria, área cultivada, área inundada e área preservada, através de importação (upload).</w:t>
            </w:r>
          </w:p>
        </w:tc>
      </w:tr>
      <w:tr w:rsidR="007022CB" w:rsidRPr="007022CB" w14:paraId="7B1CFC4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1A92875" w14:textId="77777777" w:rsidR="007022CB" w:rsidRPr="007022CB" w:rsidRDefault="007022CB" w:rsidP="007022CB">
            <w:pPr>
              <w:rPr>
                <w:rFonts w:ascii="Arial" w:hAnsi="Arial" w:cs="Arial"/>
              </w:rPr>
            </w:pPr>
            <w:r w:rsidRPr="007022CB">
              <w:rPr>
                <w:rFonts w:ascii="Arial" w:hAnsi="Arial" w:cs="Arial"/>
              </w:rPr>
              <w:t>572</w:t>
            </w:r>
          </w:p>
        </w:tc>
        <w:tc>
          <w:tcPr>
            <w:tcW w:w="9121" w:type="dxa"/>
            <w:tcBorders>
              <w:top w:val="nil"/>
              <w:left w:val="nil"/>
              <w:bottom w:val="single" w:sz="4" w:space="0" w:color="auto"/>
              <w:right w:val="single" w:sz="4" w:space="0" w:color="auto"/>
            </w:tcBorders>
            <w:vAlign w:val="center"/>
            <w:hideMark/>
          </w:tcPr>
          <w:p w14:paraId="5181C986" w14:textId="77777777" w:rsidR="007022CB" w:rsidRPr="007022CB" w:rsidRDefault="007022CB" w:rsidP="007022CB">
            <w:pPr>
              <w:rPr>
                <w:rFonts w:ascii="Arial" w:hAnsi="Arial" w:cs="Arial"/>
              </w:rPr>
            </w:pPr>
            <w:r w:rsidRPr="007022CB">
              <w:rPr>
                <w:rFonts w:ascii="Arial" w:hAnsi="Arial" w:cs="Arial"/>
              </w:rPr>
              <w:t>Exibir valor adicionado (provisório e definitivo), através de importação (upload).</w:t>
            </w:r>
          </w:p>
        </w:tc>
      </w:tr>
      <w:tr w:rsidR="007022CB" w:rsidRPr="007022CB" w14:paraId="3892D63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2076353" w14:textId="77777777" w:rsidR="007022CB" w:rsidRPr="007022CB" w:rsidRDefault="007022CB" w:rsidP="007022CB">
            <w:pPr>
              <w:rPr>
                <w:rFonts w:ascii="Arial" w:hAnsi="Arial" w:cs="Arial"/>
              </w:rPr>
            </w:pPr>
            <w:r w:rsidRPr="007022CB">
              <w:rPr>
                <w:rFonts w:ascii="Arial" w:hAnsi="Arial" w:cs="Arial"/>
              </w:rPr>
              <w:t>573</w:t>
            </w:r>
          </w:p>
        </w:tc>
        <w:tc>
          <w:tcPr>
            <w:tcW w:w="9121" w:type="dxa"/>
            <w:tcBorders>
              <w:top w:val="nil"/>
              <w:left w:val="nil"/>
              <w:bottom w:val="single" w:sz="4" w:space="0" w:color="auto"/>
              <w:right w:val="single" w:sz="4" w:space="0" w:color="auto"/>
            </w:tcBorders>
            <w:vAlign w:val="center"/>
            <w:hideMark/>
          </w:tcPr>
          <w:p w14:paraId="107A22B9" w14:textId="77777777" w:rsidR="007022CB" w:rsidRPr="007022CB" w:rsidRDefault="007022CB" w:rsidP="007022CB">
            <w:pPr>
              <w:rPr>
                <w:rFonts w:ascii="Arial" w:hAnsi="Arial" w:cs="Arial"/>
              </w:rPr>
            </w:pPr>
            <w:r w:rsidRPr="007022CB">
              <w:rPr>
                <w:rFonts w:ascii="Arial" w:hAnsi="Arial" w:cs="Arial"/>
              </w:rPr>
              <w:t>Prefeitura - Servidor público:</w:t>
            </w:r>
          </w:p>
        </w:tc>
      </w:tr>
      <w:tr w:rsidR="007022CB" w:rsidRPr="007022CB" w14:paraId="3D35AEF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42FFE79" w14:textId="77777777" w:rsidR="007022CB" w:rsidRPr="007022CB" w:rsidRDefault="007022CB" w:rsidP="007022CB">
            <w:pPr>
              <w:rPr>
                <w:rFonts w:ascii="Arial" w:hAnsi="Arial" w:cs="Arial"/>
              </w:rPr>
            </w:pPr>
            <w:r w:rsidRPr="007022CB">
              <w:rPr>
                <w:rFonts w:ascii="Arial" w:hAnsi="Arial" w:cs="Arial"/>
              </w:rPr>
              <w:t>574</w:t>
            </w:r>
          </w:p>
        </w:tc>
        <w:tc>
          <w:tcPr>
            <w:tcW w:w="9121" w:type="dxa"/>
            <w:tcBorders>
              <w:top w:val="nil"/>
              <w:left w:val="nil"/>
              <w:bottom w:val="single" w:sz="4" w:space="0" w:color="auto"/>
              <w:right w:val="single" w:sz="4" w:space="0" w:color="auto"/>
            </w:tcBorders>
            <w:vAlign w:val="center"/>
            <w:hideMark/>
          </w:tcPr>
          <w:p w14:paraId="70425EA4" w14:textId="77777777" w:rsidR="007022CB" w:rsidRPr="007022CB" w:rsidRDefault="007022CB" w:rsidP="007022CB">
            <w:pPr>
              <w:rPr>
                <w:rFonts w:ascii="Arial" w:hAnsi="Arial" w:cs="Arial"/>
              </w:rPr>
            </w:pPr>
            <w:r w:rsidRPr="007022CB">
              <w:rPr>
                <w:rFonts w:ascii="Arial" w:hAnsi="Arial" w:cs="Arial"/>
              </w:rPr>
              <w:t>Exibir Gia em formato PRF, permitindo a importação de arquivos em lote, através de importação (upload).</w:t>
            </w:r>
          </w:p>
        </w:tc>
      </w:tr>
      <w:tr w:rsidR="007022CB" w:rsidRPr="007022CB" w14:paraId="148F693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F871206" w14:textId="77777777" w:rsidR="007022CB" w:rsidRPr="007022CB" w:rsidRDefault="007022CB" w:rsidP="007022CB">
            <w:pPr>
              <w:rPr>
                <w:rFonts w:ascii="Arial" w:hAnsi="Arial" w:cs="Arial"/>
              </w:rPr>
            </w:pPr>
            <w:r w:rsidRPr="007022CB">
              <w:rPr>
                <w:rFonts w:ascii="Arial" w:hAnsi="Arial" w:cs="Arial"/>
              </w:rPr>
              <w:t>575</w:t>
            </w:r>
          </w:p>
        </w:tc>
        <w:tc>
          <w:tcPr>
            <w:tcW w:w="9121" w:type="dxa"/>
            <w:tcBorders>
              <w:top w:val="nil"/>
              <w:left w:val="nil"/>
              <w:bottom w:val="single" w:sz="4" w:space="0" w:color="auto"/>
              <w:right w:val="single" w:sz="4" w:space="0" w:color="auto"/>
            </w:tcBorders>
            <w:vAlign w:val="center"/>
            <w:hideMark/>
          </w:tcPr>
          <w:p w14:paraId="0BCB6286" w14:textId="77777777" w:rsidR="007022CB" w:rsidRPr="007022CB" w:rsidRDefault="007022CB" w:rsidP="007022CB">
            <w:pPr>
              <w:rPr>
                <w:rFonts w:ascii="Arial" w:hAnsi="Arial" w:cs="Arial"/>
              </w:rPr>
            </w:pPr>
            <w:r w:rsidRPr="007022CB">
              <w:rPr>
                <w:rFonts w:ascii="Arial" w:hAnsi="Arial" w:cs="Arial"/>
              </w:rPr>
              <w:t>Exibir PGDASD-DECLARACAO PDF, permitindo a importação de arquivos em lote, através de importação (upload).</w:t>
            </w:r>
          </w:p>
        </w:tc>
      </w:tr>
      <w:tr w:rsidR="007022CB" w:rsidRPr="007022CB" w14:paraId="3EA6D971"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CC39E0C" w14:textId="77777777" w:rsidR="007022CB" w:rsidRPr="007022CB" w:rsidRDefault="007022CB" w:rsidP="007022CB">
            <w:pPr>
              <w:rPr>
                <w:rFonts w:ascii="Arial" w:hAnsi="Arial" w:cs="Arial"/>
              </w:rPr>
            </w:pPr>
            <w:r w:rsidRPr="007022CB">
              <w:rPr>
                <w:rFonts w:ascii="Arial" w:hAnsi="Arial" w:cs="Arial"/>
              </w:rPr>
              <w:t>576</w:t>
            </w:r>
          </w:p>
        </w:tc>
        <w:tc>
          <w:tcPr>
            <w:tcW w:w="9121" w:type="dxa"/>
            <w:tcBorders>
              <w:top w:val="nil"/>
              <w:left w:val="nil"/>
              <w:bottom w:val="single" w:sz="4" w:space="0" w:color="auto"/>
              <w:right w:val="single" w:sz="4" w:space="0" w:color="auto"/>
            </w:tcBorders>
            <w:vAlign w:val="center"/>
            <w:hideMark/>
          </w:tcPr>
          <w:p w14:paraId="57930800" w14:textId="77777777" w:rsidR="007022CB" w:rsidRPr="007022CB" w:rsidRDefault="007022CB" w:rsidP="007022CB">
            <w:pPr>
              <w:rPr>
                <w:rFonts w:ascii="Arial" w:hAnsi="Arial" w:cs="Arial"/>
              </w:rPr>
            </w:pPr>
            <w:r w:rsidRPr="007022CB">
              <w:rPr>
                <w:rFonts w:ascii="Arial" w:hAnsi="Arial" w:cs="Arial"/>
              </w:rPr>
              <w:t>Exibir SPED fiscal, permitindo a importação de arquivos em lote, através de importação (upload).</w:t>
            </w:r>
          </w:p>
        </w:tc>
      </w:tr>
      <w:tr w:rsidR="007022CB" w:rsidRPr="007022CB" w14:paraId="3DFAACAC"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1F09E0B" w14:textId="77777777" w:rsidR="007022CB" w:rsidRPr="007022CB" w:rsidRDefault="007022CB" w:rsidP="007022CB">
            <w:pPr>
              <w:rPr>
                <w:rFonts w:ascii="Arial" w:hAnsi="Arial" w:cs="Arial"/>
              </w:rPr>
            </w:pPr>
            <w:r w:rsidRPr="007022CB">
              <w:rPr>
                <w:rFonts w:ascii="Arial" w:hAnsi="Arial" w:cs="Arial"/>
              </w:rPr>
              <w:lastRenderedPageBreak/>
              <w:t>577</w:t>
            </w:r>
          </w:p>
        </w:tc>
        <w:tc>
          <w:tcPr>
            <w:tcW w:w="9121" w:type="dxa"/>
            <w:tcBorders>
              <w:top w:val="nil"/>
              <w:left w:val="nil"/>
              <w:bottom w:val="single" w:sz="4" w:space="0" w:color="auto"/>
              <w:right w:val="single" w:sz="4" w:space="0" w:color="auto"/>
            </w:tcBorders>
            <w:vAlign w:val="center"/>
            <w:hideMark/>
          </w:tcPr>
          <w:p w14:paraId="26EBC53E" w14:textId="77777777" w:rsidR="007022CB" w:rsidRPr="007022CB" w:rsidRDefault="007022CB" w:rsidP="007022CB">
            <w:pPr>
              <w:rPr>
                <w:rFonts w:ascii="Arial" w:hAnsi="Arial" w:cs="Arial"/>
              </w:rPr>
            </w:pPr>
            <w:r w:rsidRPr="007022CB">
              <w:rPr>
                <w:rFonts w:ascii="Arial" w:hAnsi="Arial" w:cs="Arial"/>
              </w:rPr>
              <w:t xml:space="preserve">Exibir </w:t>
            </w:r>
            <w:proofErr w:type="spellStart"/>
            <w:r w:rsidRPr="007022CB">
              <w:rPr>
                <w:rFonts w:ascii="Arial" w:hAnsi="Arial" w:cs="Arial"/>
              </w:rPr>
              <w:t>NFe</w:t>
            </w:r>
            <w:proofErr w:type="spellEnd"/>
            <w:r w:rsidRPr="007022CB">
              <w:rPr>
                <w:rFonts w:ascii="Arial" w:hAnsi="Arial" w:cs="Arial"/>
              </w:rPr>
              <w:t>-XML, permitindo a importação de arquivos em lote, através de importação (upload).</w:t>
            </w:r>
          </w:p>
        </w:tc>
      </w:tr>
      <w:tr w:rsidR="007022CB" w:rsidRPr="007022CB" w14:paraId="42D616E5"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4BF1175" w14:textId="77777777" w:rsidR="007022CB" w:rsidRPr="007022CB" w:rsidRDefault="007022CB" w:rsidP="007022CB">
            <w:pPr>
              <w:rPr>
                <w:rFonts w:ascii="Arial" w:hAnsi="Arial" w:cs="Arial"/>
              </w:rPr>
            </w:pPr>
            <w:r w:rsidRPr="007022CB">
              <w:rPr>
                <w:rFonts w:ascii="Arial" w:hAnsi="Arial" w:cs="Arial"/>
              </w:rPr>
              <w:t>578</w:t>
            </w:r>
          </w:p>
        </w:tc>
        <w:tc>
          <w:tcPr>
            <w:tcW w:w="9121" w:type="dxa"/>
            <w:tcBorders>
              <w:top w:val="nil"/>
              <w:left w:val="nil"/>
              <w:bottom w:val="single" w:sz="4" w:space="0" w:color="auto"/>
              <w:right w:val="single" w:sz="4" w:space="0" w:color="auto"/>
            </w:tcBorders>
            <w:vAlign w:val="center"/>
            <w:hideMark/>
          </w:tcPr>
          <w:p w14:paraId="410DA094" w14:textId="77777777" w:rsidR="007022CB" w:rsidRPr="007022CB" w:rsidRDefault="007022CB" w:rsidP="007022CB">
            <w:pPr>
              <w:rPr>
                <w:rFonts w:ascii="Arial" w:hAnsi="Arial" w:cs="Arial"/>
              </w:rPr>
            </w:pPr>
            <w:r w:rsidRPr="007022CB">
              <w:rPr>
                <w:rFonts w:ascii="Arial" w:hAnsi="Arial" w:cs="Arial"/>
              </w:rPr>
              <w:t xml:space="preserve">Exibir </w:t>
            </w:r>
            <w:proofErr w:type="spellStart"/>
            <w:r w:rsidRPr="007022CB">
              <w:rPr>
                <w:rFonts w:ascii="Arial" w:hAnsi="Arial" w:cs="Arial"/>
              </w:rPr>
              <w:t>NFe</w:t>
            </w:r>
            <w:proofErr w:type="spellEnd"/>
            <w:r w:rsidRPr="007022CB">
              <w:rPr>
                <w:rFonts w:ascii="Arial" w:hAnsi="Arial" w:cs="Arial"/>
              </w:rPr>
              <w:t xml:space="preserve"> Produtor Rural, permitindo a importação de arquivos em lote, através de importação (upload).</w:t>
            </w:r>
          </w:p>
        </w:tc>
      </w:tr>
      <w:tr w:rsidR="007022CB" w:rsidRPr="007022CB" w14:paraId="7C943C68"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A3933D2" w14:textId="77777777" w:rsidR="007022CB" w:rsidRPr="007022CB" w:rsidRDefault="007022CB" w:rsidP="007022CB">
            <w:pPr>
              <w:rPr>
                <w:rFonts w:ascii="Arial" w:hAnsi="Arial" w:cs="Arial"/>
              </w:rPr>
            </w:pPr>
            <w:r w:rsidRPr="007022CB">
              <w:rPr>
                <w:rFonts w:ascii="Arial" w:hAnsi="Arial" w:cs="Arial"/>
              </w:rPr>
              <w:t>579</w:t>
            </w:r>
          </w:p>
        </w:tc>
        <w:tc>
          <w:tcPr>
            <w:tcW w:w="9121" w:type="dxa"/>
            <w:tcBorders>
              <w:top w:val="nil"/>
              <w:left w:val="nil"/>
              <w:bottom w:val="single" w:sz="4" w:space="0" w:color="auto"/>
              <w:right w:val="single" w:sz="4" w:space="0" w:color="auto"/>
            </w:tcBorders>
            <w:vAlign w:val="center"/>
            <w:hideMark/>
          </w:tcPr>
          <w:p w14:paraId="6F85D6F4" w14:textId="77777777" w:rsidR="007022CB" w:rsidRPr="007022CB" w:rsidRDefault="007022CB" w:rsidP="007022CB">
            <w:pPr>
              <w:rPr>
                <w:rFonts w:ascii="Arial" w:hAnsi="Arial" w:cs="Arial"/>
              </w:rPr>
            </w:pPr>
            <w:r w:rsidRPr="007022CB">
              <w:rPr>
                <w:rFonts w:ascii="Arial" w:hAnsi="Arial" w:cs="Arial"/>
              </w:rPr>
              <w:t xml:space="preserve">Exibir </w:t>
            </w:r>
            <w:proofErr w:type="spellStart"/>
            <w:r w:rsidRPr="007022CB">
              <w:rPr>
                <w:rFonts w:ascii="Arial" w:hAnsi="Arial" w:cs="Arial"/>
              </w:rPr>
              <w:t>CTe</w:t>
            </w:r>
            <w:proofErr w:type="spellEnd"/>
            <w:r w:rsidRPr="007022CB">
              <w:rPr>
                <w:rFonts w:ascii="Arial" w:hAnsi="Arial" w:cs="Arial"/>
              </w:rPr>
              <w:t>-XML, permitindo a importação de arquivos em lote, através de importação (upload).</w:t>
            </w:r>
          </w:p>
        </w:tc>
      </w:tr>
      <w:tr w:rsidR="007022CB" w:rsidRPr="007022CB" w14:paraId="01A7BDB4"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DDE6607" w14:textId="77777777" w:rsidR="007022CB" w:rsidRPr="007022CB" w:rsidRDefault="007022CB" w:rsidP="007022CB">
            <w:pPr>
              <w:rPr>
                <w:rFonts w:ascii="Arial" w:hAnsi="Arial" w:cs="Arial"/>
              </w:rPr>
            </w:pPr>
            <w:r w:rsidRPr="007022CB">
              <w:rPr>
                <w:rFonts w:ascii="Arial" w:hAnsi="Arial" w:cs="Arial"/>
              </w:rPr>
              <w:t>580</w:t>
            </w:r>
          </w:p>
        </w:tc>
        <w:tc>
          <w:tcPr>
            <w:tcW w:w="9121" w:type="dxa"/>
            <w:tcBorders>
              <w:top w:val="nil"/>
              <w:left w:val="nil"/>
              <w:bottom w:val="single" w:sz="4" w:space="0" w:color="auto"/>
              <w:right w:val="single" w:sz="4" w:space="0" w:color="auto"/>
            </w:tcBorders>
            <w:vAlign w:val="center"/>
            <w:hideMark/>
          </w:tcPr>
          <w:p w14:paraId="37FD0B50" w14:textId="77777777" w:rsidR="007022CB" w:rsidRPr="007022CB" w:rsidRDefault="007022CB" w:rsidP="007022CB">
            <w:pPr>
              <w:rPr>
                <w:rFonts w:ascii="Arial" w:hAnsi="Arial" w:cs="Arial"/>
              </w:rPr>
            </w:pPr>
            <w:r w:rsidRPr="007022CB">
              <w:rPr>
                <w:rFonts w:ascii="Arial" w:hAnsi="Arial" w:cs="Arial"/>
              </w:rPr>
              <w:t>Exibir Gia em formato TXT Anual (</w:t>
            </w:r>
            <w:proofErr w:type="spellStart"/>
            <w:r w:rsidRPr="007022CB">
              <w:rPr>
                <w:rFonts w:ascii="Arial" w:hAnsi="Arial" w:cs="Arial"/>
              </w:rPr>
              <w:t>Sefaz</w:t>
            </w:r>
            <w:proofErr w:type="spellEnd"/>
            <w:r w:rsidRPr="007022CB">
              <w:rPr>
                <w:rFonts w:ascii="Arial" w:hAnsi="Arial" w:cs="Arial"/>
              </w:rPr>
              <w:t>), permitindo a importação de arquivos em lote, através de importação (upload).</w:t>
            </w:r>
          </w:p>
        </w:tc>
      </w:tr>
      <w:tr w:rsidR="007022CB" w:rsidRPr="007022CB" w14:paraId="75ACBB1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B255A5D" w14:textId="77777777" w:rsidR="007022CB" w:rsidRPr="007022CB" w:rsidRDefault="007022CB" w:rsidP="007022CB">
            <w:pPr>
              <w:rPr>
                <w:rFonts w:ascii="Arial" w:hAnsi="Arial" w:cs="Arial"/>
              </w:rPr>
            </w:pPr>
            <w:r w:rsidRPr="007022CB">
              <w:rPr>
                <w:rFonts w:ascii="Arial" w:hAnsi="Arial" w:cs="Arial"/>
              </w:rPr>
              <w:t>581</w:t>
            </w:r>
          </w:p>
        </w:tc>
        <w:tc>
          <w:tcPr>
            <w:tcW w:w="9121" w:type="dxa"/>
            <w:tcBorders>
              <w:top w:val="nil"/>
              <w:left w:val="nil"/>
              <w:bottom w:val="single" w:sz="4" w:space="0" w:color="auto"/>
              <w:right w:val="single" w:sz="4" w:space="0" w:color="auto"/>
            </w:tcBorders>
            <w:vAlign w:val="center"/>
            <w:hideMark/>
          </w:tcPr>
          <w:p w14:paraId="03086F91" w14:textId="77777777" w:rsidR="007022CB" w:rsidRPr="007022CB" w:rsidRDefault="007022CB" w:rsidP="007022CB">
            <w:pPr>
              <w:rPr>
                <w:rFonts w:ascii="Arial" w:hAnsi="Arial" w:cs="Arial"/>
              </w:rPr>
            </w:pPr>
            <w:r w:rsidRPr="007022CB">
              <w:rPr>
                <w:rFonts w:ascii="Arial" w:hAnsi="Arial" w:cs="Arial"/>
              </w:rPr>
              <w:t>Prefeitura - Gerenciamento dos arquivos recebidos e notificações:</w:t>
            </w:r>
          </w:p>
        </w:tc>
      </w:tr>
      <w:tr w:rsidR="007022CB" w:rsidRPr="007022CB" w14:paraId="5A90093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E936140" w14:textId="77777777" w:rsidR="007022CB" w:rsidRPr="007022CB" w:rsidRDefault="007022CB" w:rsidP="007022CB">
            <w:pPr>
              <w:rPr>
                <w:rFonts w:ascii="Arial" w:hAnsi="Arial" w:cs="Arial"/>
              </w:rPr>
            </w:pPr>
            <w:r w:rsidRPr="007022CB">
              <w:rPr>
                <w:rFonts w:ascii="Arial" w:hAnsi="Arial" w:cs="Arial"/>
              </w:rPr>
              <w:t>582</w:t>
            </w:r>
          </w:p>
        </w:tc>
        <w:tc>
          <w:tcPr>
            <w:tcW w:w="9121" w:type="dxa"/>
            <w:tcBorders>
              <w:top w:val="nil"/>
              <w:left w:val="nil"/>
              <w:bottom w:val="single" w:sz="4" w:space="0" w:color="auto"/>
              <w:right w:val="single" w:sz="4" w:space="0" w:color="auto"/>
            </w:tcBorders>
            <w:vAlign w:val="center"/>
            <w:hideMark/>
          </w:tcPr>
          <w:p w14:paraId="7706CA69" w14:textId="77777777" w:rsidR="007022CB" w:rsidRPr="007022CB" w:rsidRDefault="007022CB" w:rsidP="007022CB">
            <w:pPr>
              <w:rPr>
                <w:rFonts w:ascii="Arial" w:hAnsi="Arial" w:cs="Arial"/>
              </w:rPr>
            </w:pPr>
            <w:r w:rsidRPr="007022CB">
              <w:rPr>
                <w:rFonts w:ascii="Arial" w:hAnsi="Arial" w:cs="Arial"/>
              </w:rPr>
              <w:t>Exibir gerenciamento GIA (PRF), deverá localizar os arquivos por filtros, através de razão social, competência, inscrição estadual e tipo de arquivo (normal/substitutiva), permitindo incluir manualmente um novo arquivo e alterar, excluir e visualizar os arquivos importados.</w:t>
            </w:r>
          </w:p>
        </w:tc>
      </w:tr>
      <w:tr w:rsidR="007022CB" w:rsidRPr="007022CB" w14:paraId="2E446C0D"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62BE728C" w14:textId="77777777" w:rsidR="007022CB" w:rsidRPr="007022CB" w:rsidRDefault="007022CB" w:rsidP="007022CB">
            <w:pPr>
              <w:rPr>
                <w:rFonts w:ascii="Arial" w:hAnsi="Arial" w:cs="Arial"/>
              </w:rPr>
            </w:pPr>
            <w:r w:rsidRPr="007022CB">
              <w:rPr>
                <w:rFonts w:ascii="Arial" w:hAnsi="Arial" w:cs="Arial"/>
              </w:rPr>
              <w:t>583</w:t>
            </w:r>
          </w:p>
        </w:tc>
        <w:tc>
          <w:tcPr>
            <w:tcW w:w="9121" w:type="dxa"/>
            <w:tcBorders>
              <w:top w:val="nil"/>
              <w:left w:val="nil"/>
              <w:bottom w:val="single" w:sz="4" w:space="0" w:color="auto"/>
              <w:right w:val="single" w:sz="4" w:space="0" w:color="auto"/>
            </w:tcBorders>
            <w:vAlign w:val="center"/>
            <w:hideMark/>
          </w:tcPr>
          <w:p w14:paraId="3F3D5075" w14:textId="77777777" w:rsidR="007022CB" w:rsidRPr="007022CB" w:rsidRDefault="007022CB" w:rsidP="007022CB">
            <w:pPr>
              <w:rPr>
                <w:rFonts w:ascii="Arial" w:hAnsi="Arial" w:cs="Arial"/>
              </w:rPr>
            </w:pPr>
            <w:r w:rsidRPr="007022CB">
              <w:rPr>
                <w:rFonts w:ascii="Arial" w:hAnsi="Arial" w:cs="Arial"/>
              </w:rPr>
              <w:t>Exibir gerenciamento SPED fiscal, deverá localizar os arquivos por filtros, através de razão social, competência, inscrição estadual e tipo de arquivo (normal/substitutiva), permitindo incluir manualmente um novo arquivo e alterar, excluir e visualizar os arquivos importados.</w:t>
            </w:r>
          </w:p>
        </w:tc>
      </w:tr>
      <w:tr w:rsidR="007022CB" w:rsidRPr="007022CB" w14:paraId="0055E64A"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11F1F682" w14:textId="77777777" w:rsidR="007022CB" w:rsidRPr="007022CB" w:rsidRDefault="007022CB" w:rsidP="007022CB">
            <w:pPr>
              <w:rPr>
                <w:rFonts w:ascii="Arial" w:hAnsi="Arial" w:cs="Arial"/>
              </w:rPr>
            </w:pPr>
            <w:r w:rsidRPr="007022CB">
              <w:rPr>
                <w:rFonts w:ascii="Arial" w:hAnsi="Arial" w:cs="Arial"/>
              </w:rPr>
              <w:t>584</w:t>
            </w:r>
          </w:p>
        </w:tc>
        <w:tc>
          <w:tcPr>
            <w:tcW w:w="9121" w:type="dxa"/>
            <w:tcBorders>
              <w:top w:val="nil"/>
              <w:left w:val="nil"/>
              <w:bottom w:val="single" w:sz="4" w:space="0" w:color="auto"/>
              <w:right w:val="single" w:sz="4" w:space="0" w:color="auto"/>
            </w:tcBorders>
            <w:vAlign w:val="center"/>
            <w:hideMark/>
          </w:tcPr>
          <w:p w14:paraId="0A8A8D28" w14:textId="77777777" w:rsidR="007022CB" w:rsidRPr="007022CB" w:rsidRDefault="007022CB" w:rsidP="007022CB">
            <w:pPr>
              <w:rPr>
                <w:rFonts w:ascii="Arial" w:hAnsi="Arial" w:cs="Arial"/>
              </w:rPr>
            </w:pPr>
            <w:r w:rsidRPr="007022CB">
              <w:rPr>
                <w:rFonts w:ascii="Arial" w:hAnsi="Arial" w:cs="Arial"/>
              </w:rPr>
              <w:t>Exibir gerenciamento PGDASD-DECLARACAO, deverá localizar os arquivos por filtros, através de razão social, competência, CNPJ, número declaração e tipo de arquivo (normal/retificadora), permitindo incluir manualmente um novo arquivo e alterar, excluir e visualizar em relatório, os arquivos conforme filtros na grid de gerenciamento.</w:t>
            </w:r>
          </w:p>
        </w:tc>
      </w:tr>
      <w:tr w:rsidR="007022CB" w:rsidRPr="007022CB" w14:paraId="7252B440"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7A70658B" w14:textId="77777777" w:rsidR="007022CB" w:rsidRPr="007022CB" w:rsidRDefault="007022CB" w:rsidP="007022CB">
            <w:pPr>
              <w:rPr>
                <w:rFonts w:ascii="Arial" w:hAnsi="Arial" w:cs="Arial"/>
              </w:rPr>
            </w:pPr>
            <w:r w:rsidRPr="007022CB">
              <w:rPr>
                <w:rFonts w:ascii="Arial" w:hAnsi="Arial" w:cs="Arial"/>
              </w:rPr>
              <w:t>585</w:t>
            </w:r>
          </w:p>
        </w:tc>
        <w:tc>
          <w:tcPr>
            <w:tcW w:w="9121" w:type="dxa"/>
            <w:tcBorders>
              <w:top w:val="nil"/>
              <w:left w:val="nil"/>
              <w:bottom w:val="single" w:sz="4" w:space="0" w:color="auto"/>
              <w:right w:val="single" w:sz="4" w:space="0" w:color="auto"/>
            </w:tcBorders>
            <w:vAlign w:val="center"/>
            <w:hideMark/>
          </w:tcPr>
          <w:p w14:paraId="44F47C55" w14:textId="77777777" w:rsidR="007022CB" w:rsidRPr="007022CB" w:rsidRDefault="007022CB" w:rsidP="007022CB">
            <w:pPr>
              <w:rPr>
                <w:rFonts w:ascii="Arial" w:hAnsi="Arial" w:cs="Arial"/>
              </w:rPr>
            </w:pPr>
            <w:r w:rsidRPr="007022CB">
              <w:rPr>
                <w:rFonts w:ascii="Arial" w:hAnsi="Arial" w:cs="Arial"/>
              </w:rPr>
              <w:t xml:space="preserve">Exibir gerenciamento </w:t>
            </w:r>
            <w:proofErr w:type="spellStart"/>
            <w:r w:rsidRPr="007022CB">
              <w:rPr>
                <w:rFonts w:ascii="Arial" w:hAnsi="Arial" w:cs="Arial"/>
              </w:rPr>
              <w:t>CTe</w:t>
            </w:r>
            <w:proofErr w:type="spellEnd"/>
            <w:r w:rsidRPr="007022CB">
              <w:rPr>
                <w:rFonts w:ascii="Arial" w:hAnsi="Arial" w:cs="Arial"/>
              </w:rPr>
              <w:t xml:space="preserve">-XML, deverá localizar os arquivos por filtros, através de razão social, competência, CNPJ transportadora, CNPJ remetente, CNPJ destinatário, município transportadora, município de início do transporte, município final do transporte, número do </w:t>
            </w:r>
            <w:proofErr w:type="spellStart"/>
            <w:r w:rsidRPr="007022CB">
              <w:rPr>
                <w:rFonts w:ascii="Arial" w:hAnsi="Arial" w:cs="Arial"/>
              </w:rPr>
              <w:t>CTe</w:t>
            </w:r>
            <w:proofErr w:type="spellEnd"/>
            <w:r w:rsidRPr="007022CB">
              <w:rPr>
                <w:rFonts w:ascii="Arial" w:hAnsi="Arial" w:cs="Arial"/>
              </w:rPr>
              <w:t xml:space="preserve">, CFOP, valor do serviço e valor da mercadoria, permitindo exportar as informações dos </w:t>
            </w:r>
            <w:proofErr w:type="spellStart"/>
            <w:r w:rsidRPr="007022CB">
              <w:rPr>
                <w:rFonts w:ascii="Arial" w:hAnsi="Arial" w:cs="Arial"/>
              </w:rPr>
              <w:t>CTe</w:t>
            </w:r>
            <w:proofErr w:type="spellEnd"/>
            <w:r w:rsidRPr="007022CB">
              <w:rPr>
                <w:rFonts w:ascii="Arial" w:hAnsi="Arial" w:cs="Arial"/>
              </w:rPr>
              <w:t xml:space="preserve"> para o Excel conforme seleção de arquivos desejados, excluir, visualizar o CT e exibir relatório dos arquivos desejados, conforme filtro no Grid, podendo ser apresentado por Destinatário, Remetente e Transportadora.</w:t>
            </w:r>
          </w:p>
        </w:tc>
      </w:tr>
      <w:tr w:rsidR="007022CB" w:rsidRPr="007022CB" w14:paraId="625378A4"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69D9E040" w14:textId="77777777" w:rsidR="007022CB" w:rsidRPr="007022CB" w:rsidRDefault="007022CB" w:rsidP="007022CB">
            <w:pPr>
              <w:rPr>
                <w:rFonts w:ascii="Arial" w:hAnsi="Arial" w:cs="Arial"/>
              </w:rPr>
            </w:pPr>
            <w:r w:rsidRPr="007022CB">
              <w:rPr>
                <w:rFonts w:ascii="Arial" w:hAnsi="Arial" w:cs="Arial"/>
              </w:rPr>
              <w:t>586</w:t>
            </w:r>
          </w:p>
        </w:tc>
        <w:tc>
          <w:tcPr>
            <w:tcW w:w="9121" w:type="dxa"/>
            <w:tcBorders>
              <w:top w:val="nil"/>
              <w:left w:val="nil"/>
              <w:bottom w:val="single" w:sz="4" w:space="0" w:color="auto"/>
              <w:right w:val="single" w:sz="4" w:space="0" w:color="auto"/>
            </w:tcBorders>
            <w:vAlign w:val="center"/>
            <w:hideMark/>
          </w:tcPr>
          <w:p w14:paraId="667CF1C1" w14:textId="77777777" w:rsidR="007022CB" w:rsidRPr="007022CB" w:rsidRDefault="007022CB" w:rsidP="007022CB">
            <w:pPr>
              <w:rPr>
                <w:rFonts w:ascii="Arial" w:hAnsi="Arial" w:cs="Arial"/>
              </w:rPr>
            </w:pPr>
            <w:r w:rsidRPr="007022CB">
              <w:rPr>
                <w:rFonts w:ascii="Arial" w:hAnsi="Arial" w:cs="Arial"/>
              </w:rPr>
              <w:t xml:space="preserve">Exibir gerenciamento </w:t>
            </w:r>
            <w:proofErr w:type="spellStart"/>
            <w:r w:rsidRPr="007022CB">
              <w:rPr>
                <w:rFonts w:ascii="Arial" w:hAnsi="Arial" w:cs="Arial"/>
              </w:rPr>
              <w:t>NFe</w:t>
            </w:r>
            <w:proofErr w:type="spellEnd"/>
            <w:r w:rsidRPr="007022CB">
              <w:rPr>
                <w:rFonts w:ascii="Arial" w:hAnsi="Arial" w:cs="Arial"/>
              </w:rPr>
              <w:t xml:space="preserve"> do Estado-XML e </w:t>
            </w:r>
            <w:proofErr w:type="spellStart"/>
            <w:r w:rsidRPr="007022CB">
              <w:rPr>
                <w:rFonts w:ascii="Arial" w:hAnsi="Arial" w:cs="Arial"/>
              </w:rPr>
              <w:t>NFe</w:t>
            </w:r>
            <w:proofErr w:type="spellEnd"/>
            <w:r w:rsidRPr="007022CB">
              <w:rPr>
                <w:rFonts w:ascii="Arial" w:hAnsi="Arial" w:cs="Arial"/>
              </w:rPr>
              <w:t xml:space="preserve"> Produtor Rural-XML, deverá localizar e agrupar os arquivos por filtros, competência, CNPJ do emitente, CNPJ destinatário, estado, número da Nota Fiscal, CFOP, produto e valor do produto, permitindo exportar as informações filtradas das </w:t>
            </w:r>
            <w:proofErr w:type="spellStart"/>
            <w:r w:rsidRPr="007022CB">
              <w:rPr>
                <w:rFonts w:ascii="Arial" w:hAnsi="Arial" w:cs="Arial"/>
              </w:rPr>
              <w:t>NFe</w:t>
            </w:r>
            <w:proofErr w:type="spellEnd"/>
            <w:r w:rsidRPr="007022CB">
              <w:rPr>
                <w:rFonts w:ascii="Arial" w:hAnsi="Arial" w:cs="Arial"/>
              </w:rPr>
              <w:t xml:space="preserve"> para o Excel e possibilitando excluir, visualizar a DANFE e exibir as </w:t>
            </w:r>
            <w:proofErr w:type="spellStart"/>
            <w:r w:rsidRPr="007022CB">
              <w:rPr>
                <w:rFonts w:ascii="Arial" w:hAnsi="Arial" w:cs="Arial"/>
              </w:rPr>
              <w:t>NFe</w:t>
            </w:r>
            <w:proofErr w:type="spellEnd"/>
            <w:r w:rsidRPr="007022CB">
              <w:rPr>
                <w:rFonts w:ascii="Arial" w:hAnsi="Arial" w:cs="Arial"/>
              </w:rPr>
              <w:t xml:space="preserve"> filtradas, em formato de relatório.</w:t>
            </w:r>
          </w:p>
        </w:tc>
      </w:tr>
      <w:tr w:rsidR="007022CB" w:rsidRPr="007022CB" w14:paraId="24AA105C"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37480B43" w14:textId="77777777" w:rsidR="007022CB" w:rsidRPr="007022CB" w:rsidRDefault="007022CB" w:rsidP="007022CB">
            <w:pPr>
              <w:rPr>
                <w:rFonts w:ascii="Arial" w:hAnsi="Arial" w:cs="Arial"/>
              </w:rPr>
            </w:pPr>
            <w:r w:rsidRPr="007022CB">
              <w:rPr>
                <w:rFonts w:ascii="Arial" w:hAnsi="Arial" w:cs="Arial"/>
              </w:rPr>
              <w:t>587</w:t>
            </w:r>
          </w:p>
        </w:tc>
        <w:tc>
          <w:tcPr>
            <w:tcW w:w="9121" w:type="dxa"/>
            <w:tcBorders>
              <w:top w:val="nil"/>
              <w:left w:val="nil"/>
              <w:bottom w:val="single" w:sz="4" w:space="0" w:color="auto"/>
              <w:right w:val="single" w:sz="4" w:space="0" w:color="auto"/>
            </w:tcBorders>
            <w:vAlign w:val="center"/>
            <w:hideMark/>
          </w:tcPr>
          <w:p w14:paraId="61E4E174" w14:textId="77777777" w:rsidR="007022CB" w:rsidRPr="007022CB" w:rsidRDefault="007022CB" w:rsidP="007022CB">
            <w:pPr>
              <w:rPr>
                <w:rFonts w:ascii="Arial" w:hAnsi="Arial" w:cs="Arial"/>
              </w:rPr>
            </w:pPr>
            <w:r w:rsidRPr="007022CB">
              <w:rPr>
                <w:rFonts w:ascii="Arial" w:hAnsi="Arial" w:cs="Arial"/>
              </w:rPr>
              <w:t>Exibir gerenciamento do recibo de envio, permitir acompanhar os recibos de entrega gerados pelas importações dos arquivos enviados pelos contribuintes e contabilistas, agrupados por tipo (</w:t>
            </w:r>
            <w:proofErr w:type="spellStart"/>
            <w:r w:rsidRPr="007022CB">
              <w:rPr>
                <w:rFonts w:ascii="Arial" w:hAnsi="Arial" w:cs="Arial"/>
              </w:rPr>
              <w:t>CTe</w:t>
            </w:r>
            <w:proofErr w:type="spellEnd"/>
            <w:r w:rsidRPr="007022CB">
              <w:rPr>
                <w:rFonts w:ascii="Arial" w:hAnsi="Arial" w:cs="Arial"/>
              </w:rPr>
              <w:t xml:space="preserve">, </w:t>
            </w:r>
            <w:proofErr w:type="spellStart"/>
            <w:r w:rsidRPr="007022CB">
              <w:rPr>
                <w:rFonts w:ascii="Arial" w:hAnsi="Arial" w:cs="Arial"/>
              </w:rPr>
              <w:t>NFe</w:t>
            </w:r>
            <w:proofErr w:type="spellEnd"/>
            <w:r w:rsidRPr="007022CB">
              <w:rPr>
                <w:rFonts w:ascii="Arial" w:hAnsi="Arial" w:cs="Arial"/>
              </w:rPr>
              <w:t>, GIA, PGDAS e SPED), permitindo localizar o recibo através de Inscrição Estadual, módulo (contribuinte / contador / XML / prefeitura), número de protocolo, data e hora de envio e permitir, a visualização do recibo de envio.</w:t>
            </w:r>
          </w:p>
        </w:tc>
      </w:tr>
      <w:tr w:rsidR="007022CB" w:rsidRPr="007022CB" w14:paraId="57E5EFC4"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B425E82" w14:textId="77777777" w:rsidR="007022CB" w:rsidRPr="007022CB" w:rsidRDefault="007022CB" w:rsidP="007022CB">
            <w:pPr>
              <w:rPr>
                <w:rFonts w:ascii="Arial" w:hAnsi="Arial" w:cs="Arial"/>
              </w:rPr>
            </w:pPr>
            <w:r w:rsidRPr="007022CB">
              <w:rPr>
                <w:rFonts w:ascii="Arial" w:hAnsi="Arial" w:cs="Arial"/>
              </w:rPr>
              <w:t>588</w:t>
            </w:r>
          </w:p>
        </w:tc>
        <w:tc>
          <w:tcPr>
            <w:tcW w:w="9121" w:type="dxa"/>
            <w:tcBorders>
              <w:top w:val="nil"/>
              <w:left w:val="nil"/>
              <w:bottom w:val="single" w:sz="4" w:space="0" w:color="auto"/>
              <w:right w:val="single" w:sz="4" w:space="0" w:color="auto"/>
            </w:tcBorders>
            <w:vAlign w:val="center"/>
            <w:hideMark/>
          </w:tcPr>
          <w:p w14:paraId="2C3066D6" w14:textId="77777777" w:rsidR="007022CB" w:rsidRPr="007022CB" w:rsidRDefault="007022CB" w:rsidP="007022CB">
            <w:pPr>
              <w:rPr>
                <w:rFonts w:ascii="Arial" w:hAnsi="Arial" w:cs="Arial"/>
              </w:rPr>
            </w:pPr>
            <w:r w:rsidRPr="007022CB">
              <w:rPr>
                <w:rFonts w:ascii="Arial" w:hAnsi="Arial" w:cs="Arial"/>
              </w:rPr>
              <w:t>Exibir notificação, o gerenciamento deverá permitir cadastrar, visualizar e enviar as notificações para os contribuintes, permitindo fazer o acompanhamento das notificações enviadas, gerenciando através do status (em aberto/finalizado), data de envio, data de vencimento, exercício e número da ocorrência.</w:t>
            </w:r>
          </w:p>
        </w:tc>
      </w:tr>
      <w:tr w:rsidR="007022CB" w:rsidRPr="007022CB" w14:paraId="3A6978F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B2C0BBE" w14:textId="77777777" w:rsidR="007022CB" w:rsidRPr="007022CB" w:rsidRDefault="007022CB" w:rsidP="007022CB">
            <w:pPr>
              <w:rPr>
                <w:rFonts w:ascii="Arial" w:hAnsi="Arial" w:cs="Arial"/>
              </w:rPr>
            </w:pPr>
            <w:r w:rsidRPr="007022CB">
              <w:rPr>
                <w:rFonts w:ascii="Arial" w:hAnsi="Arial" w:cs="Arial"/>
              </w:rPr>
              <w:t>589</w:t>
            </w:r>
          </w:p>
        </w:tc>
        <w:tc>
          <w:tcPr>
            <w:tcW w:w="9121" w:type="dxa"/>
            <w:tcBorders>
              <w:top w:val="nil"/>
              <w:left w:val="nil"/>
              <w:bottom w:val="single" w:sz="4" w:space="0" w:color="auto"/>
              <w:right w:val="single" w:sz="4" w:space="0" w:color="auto"/>
            </w:tcBorders>
            <w:vAlign w:val="center"/>
            <w:hideMark/>
          </w:tcPr>
          <w:p w14:paraId="53CB542F" w14:textId="77777777" w:rsidR="007022CB" w:rsidRPr="007022CB" w:rsidRDefault="007022CB" w:rsidP="007022CB">
            <w:pPr>
              <w:rPr>
                <w:rFonts w:ascii="Arial" w:hAnsi="Arial" w:cs="Arial"/>
              </w:rPr>
            </w:pPr>
            <w:r w:rsidRPr="007022CB">
              <w:rPr>
                <w:rFonts w:ascii="Arial" w:hAnsi="Arial" w:cs="Arial"/>
              </w:rPr>
              <w:t>Revelar ferramenta de notificações, deverá permitir gerar as ocorrências de duas formas: a) Texto digitado no corpo da notificação. b) Notificações por características de análises, pré-gravadas.</w:t>
            </w:r>
          </w:p>
        </w:tc>
      </w:tr>
      <w:tr w:rsidR="007022CB" w:rsidRPr="007022CB" w14:paraId="06DC23A4"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B51CF00" w14:textId="77777777" w:rsidR="007022CB" w:rsidRPr="007022CB" w:rsidRDefault="007022CB" w:rsidP="007022CB">
            <w:pPr>
              <w:rPr>
                <w:rFonts w:ascii="Arial" w:hAnsi="Arial" w:cs="Arial"/>
              </w:rPr>
            </w:pPr>
            <w:r w:rsidRPr="007022CB">
              <w:rPr>
                <w:rFonts w:ascii="Arial" w:hAnsi="Arial" w:cs="Arial"/>
              </w:rPr>
              <w:t>590</w:t>
            </w:r>
          </w:p>
        </w:tc>
        <w:tc>
          <w:tcPr>
            <w:tcW w:w="9121" w:type="dxa"/>
            <w:tcBorders>
              <w:top w:val="nil"/>
              <w:left w:val="nil"/>
              <w:bottom w:val="single" w:sz="4" w:space="0" w:color="auto"/>
              <w:right w:val="single" w:sz="4" w:space="0" w:color="auto"/>
            </w:tcBorders>
            <w:vAlign w:val="center"/>
            <w:hideMark/>
          </w:tcPr>
          <w:p w14:paraId="0C7F3335" w14:textId="77777777" w:rsidR="007022CB" w:rsidRPr="007022CB" w:rsidRDefault="007022CB" w:rsidP="007022CB">
            <w:pPr>
              <w:rPr>
                <w:rFonts w:ascii="Arial" w:hAnsi="Arial" w:cs="Arial"/>
              </w:rPr>
            </w:pPr>
            <w:r w:rsidRPr="007022CB">
              <w:rPr>
                <w:rFonts w:ascii="Arial" w:hAnsi="Arial" w:cs="Arial"/>
              </w:rPr>
              <w:t>Exibir gerenciamento GIA TXT, deverá localizar os arquivos por filtros, através de razão social, competência, inscrição estadual e tipo de arquivo (normal/substitutiva), permitindo incluir manualmente um novo arquivo e alterar, excluir e visualizar os arquivos importados</w:t>
            </w:r>
          </w:p>
        </w:tc>
      </w:tr>
      <w:tr w:rsidR="007022CB" w:rsidRPr="007022CB" w14:paraId="6593585A"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6500493" w14:textId="77777777" w:rsidR="007022CB" w:rsidRPr="007022CB" w:rsidRDefault="007022CB" w:rsidP="007022CB">
            <w:pPr>
              <w:rPr>
                <w:rFonts w:ascii="Arial" w:hAnsi="Arial" w:cs="Arial"/>
              </w:rPr>
            </w:pPr>
            <w:r w:rsidRPr="007022CB">
              <w:rPr>
                <w:rFonts w:ascii="Arial" w:hAnsi="Arial" w:cs="Arial"/>
              </w:rPr>
              <w:t>591</w:t>
            </w:r>
          </w:p>
        </w:tc>
        <w:tc>
          <w:tcPr>
            <w:tcW w:w="9121" w:type="dxa"/>
            <w:tcBorders>
              <w:top w:val="nil"/>
              <w:left w:val="nil"/>
              <w:bottom w:val="single" w:sz="4" w:space="0" w:color="auto"/>
              <w:right w:val="single" w:sz="4" w:space="0" w:color="auto"/>
            </w:tcBorders>
            <w:vAlign w:val="center"/>
            <w:hideMark/>
          </w:tcPr>
          <w:p w14:paraId="06CC4583" w14:textId="77777777" w:rsidR="007022CB" w:rsidRPr="007022CB" w:rsidRDefault="007022CB" w:rsidP="007022CB">
            <w:pPr>
              <w:rPr>
                <w:rFonts w:ascii="Arial" w:hAnsi="Arial" w:cs="Arial"/>
              </w:rPr>
            </w:pPr>
            <w:r w:rsidRPr="007022CB">
              <w:rPr>
                <w:rFonts w:ascii="Arial" w:hAnsi="Arial" w:cs="Arial"/>
              </w:rPr>
              <w:t>Prefeitura - Relatórios Gerenciais:</w:t>
            </w:r>
          </w:p>
        </w:tc>
      </w:tr>
      <w:tr w:rsidR="007022CB" w:rsidRPr="007022CB" w14:paraId="0A412CD4"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60B16383" w14:textId="77777777" w:rsidR="007022CB" w:rsidRPr="007022CB" w:rsidRDefault="007022CB" w:rsidP="007022CB">
            <w:pPr>
              <w:rPr>
                <w:rFonts w:ascii="Arial" w:hAnsi="Arial" w:cs="Arial"/>
              </w:rPr>
            </w:pPr>
            <w:r w:rsidRPr="007022CB">
              <w:rPr>
                <w:rFonts w:ascii="Arial" w:hAnsi="Arial" w:cs="Arial"/>
              </w:rPr>
              <w:t>592</w:t>
            </w:r>
          </w:p>
        </w:tc>
        <w:tc>
          <w:tcPr>
            <w:tcW w:w="9121" w:type="dxa"/>
            <w:tcBorders>
              <w:top w:val="nil"/>
              <w:left w:val="nil"/>
              <w:bottom w:val="single" w:sz="4" w:space="0" w:color="auto"/>
              <w:right w:val="single" w:sz="4" w:space="0" w:color="auto"/>
            </w:tcBorders>
            <w:vAlign w:val="center"/>
            <w:hideMark/>
          </w:tcPr>
          <w:p w14:paraId="10438B3C" w14:textId="77777777" w:rsidR="007022CB" w:rsidRPr="007022CB" w:rsidRDefault="007022CB" w:rsidP="007022CB">
            <w:pPr>
              <w:rPr>
                <w:rFonts w:ascii="Arial" w:hAnsi="Arial" w:cs="Arial"/>
              </w:rPr>
            </w:pPr>
            <w:r w:rsidRPr="007022CB">
              <w:rPr>
                <w:rFonts w:ascii="Arial" w:hAnsi="Arial" w:cs="Arial"/>
              </w:rPr>
              <w:t>Exibir relatório que permite o servidor acompanhar, quais foram os arquivos de dados oficiais do município, que importados para o sistema de gerenciamento de ICMS da Prefeitura, sendo exibidos pela competência, tipo de importação (Valor Adicionado / IPM / Cadastro de Contribuinte) e tipo de arquivo (Provisório / Definitivo).</w:t>
            </w:r>
          </w:p>
        </w:tc>
      </w:tr>
      <w:tr w:rsidR="007022CB" w:rsidRPr="007022CB" w14:paraId="712573A3"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0161850E" w14:textId="77777777" w:rsidR="007022CB" w:rsidRPr="007022CB" w:rsidRDefault="007022CB" w:rsidP="007022CB">
            <w:pPr>
              <w:rPr>
                <w:rFonts w:ascii="Arial" w:hAnsi="Arial" w:cs="Arial"/>
              </w:rPr>
            </w:pPr>
            <w:r w:rsidRPr="007022CB">
              <w:rPr>
                <w:rFonts w:ascii="Arial" w:hAnsi="Arial" w:cs="Arial"/>
              </w:rPr>
              <w:t>593</w:t>
            </w:r>
          </w:p>
        </w:tc>
        <w:tc>
          <w:tcPr>
            <w:tcW w:w="9121" w:type="dxa"/>
            <w:tcBorders>
              <w:top w:val="nil"/>
              <w:left w:val="nil"/>
              <w:bottom w:val="single" w:sz="4" w:space="0" w:color="auto"/>
              <w:right w:val="single" w:sz="4" w:space="0" w:color="auto"/>
            </w:tcBorders>
            <w:vAlign w:val="center"/>
            <w:hideMark/>
          </w:tcPr>
          <w:p w14:paraId="153A1ADE" w14:textId="77777777" w:rsidR="007022CB" w:rsidRPr="007022CB" w:rsidRDefault="007022CB" w:rsidP="007022CB">
            <w:pPr>
              <w:rPr>
                <w:rFonts w:ascii="Arial" w:hAnsi="Arial" w:cs="Arial"/>
              </w:rPr>
            </w:pPr>
            <w:r w:rsidRPr="007022CB">
              <w:rPr>
                <w:rFonts w:ascii="Arial" w:hAnsi="Arial" w:cs="Arial"/>
              </w:rPr>
              <w:t>Apresentar relatório comparativo do valor adicionado do município, considerando os valores por tipo de declaração, no ano base e a respectiva variação, do percentual entre eles (GIA SEM DIPAM-B / GIA QUE TEM DIPAM-B / DIPAM-B DE GIA/ DASN SEM DIPAM-B / DASN QUE TEM DIPAM-B/ DIPAM-B DE DASN / DIPAM-A (COM OU SEM RATEIO) / DIPAM-B (RATEIO) DE DIPAM-A), em relação aos 3 anos últimos anos.</w:t>
            </w:r>
          </w:p>
        </w:tc>
      </w:tr>
      <w:tr w:rsidR="007022CB" w:rsidRPr="007022CB" w14:paraId="0149E601"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4D23A60" w14:textId="77777777" w:rsidR="007022CB" w:rsidRPr="007022CB" w:rsidRDefault="007022CB" w:rsidP="007022CB">
            <w:pPr>
              <w:rPr>
                <w:rFonts w:ascii="Arial" w:hAnsi="Arial" w:cs="Arial"/>
              </w:rPr>
            </w:pPr>
            <w:r w:rsidRPr="007022CB">
              <w:rPr>
                <w:rFonts w:ascii="Arial" w:hAnsi="Arial" w:cs="Arial"/>
              </w:rPr>
              <w:lastRenderedPageBreak/>
              <w:t>594</w:t>
            </w:r>
          </w:p>
        </w:tc>
        <w:tc>
          <w:tcPr>
            <w:tcW w:w="9121" w:type="dxa"/>
            <w:tcBorders>
              <w:top w:val="nil"/>
              <w:left w:val="nil"/>
              <w:bottom w:val="single" w:sz="4" w:space="0" w:color="auto"/>
              <w:right w:val="single" w:sz="4" w:space="0" w:color="auto"/>
            </w:tcBorders>
            <w:vAlign w:val="center"/>
            <w:hideMark/>
          </w:tcPr>
          <w:p w14:paraId="50164460" w14:textId="77777777" w:rsidR="007022CB" w:rsidRPr="007022CB" w:rsidRDefault="007022CB" w:rsidP="007022CB">
            <w:pPr>
              <w:rPr>
                <w:rFonts w:ascii="Arial" w:hAnsi="Arial" w:cs="Arial"/>
              </w:rPr>
            </w:pPr>
            <w:r w:rsidRPr="007022CB">
              <w:rPr>
                <w:rFonts w:ascii="Arial" w:hAnsi="Arial" w:cs="Arial"/>
              </w:rPr>
              <w:t>Fornecer relatório de comparação entre municípios, deverá possibilitar o acompanhamento dos municípios, partindo da escolha de um critério de formação do índice (População/ Valor Adicionado/ Rec. Trib. Própria/ Índice Participação/ Área Cultivada/ Área Inundada/ Área Protegida), dentre o intervalo e ano base informado para a comparação.</w:t>
            </w:r>
          </w:p>
        </w:tc>
      </w:tr>
      <w:tr w:rsidR="007022CB" w:rsidRPr="007022CB" w14:paraId="43E225A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B0960A6" w14:textId="77777777" w:rsidR="007022CB" w:rsidRPr="007022CB" w:rsidRDefault="007022CB" w:rsidP="007022CB">
            <w:pPr>
              <w:rPr>
                <w:rFonts w:ascii="Arial" w:hAnsi="Arial" w:cs="Arial"/>
              </w:rPr>
            </w:pPr>
            <w:r w:rsidRPr="007022CB">
              <w:rPr>
                <w:rFonts w:ascii="Arial" w:hAnsi="Arial" w:cs="Arial"/>
              </w:rPr>
              <w:t>595</w:t>
            </w:r>
          </w:p>
        </w:tc>
        <w:tc>
          <w:tcPr>
            <w:tcW w:w="9121" w:type="dxa"/>
            <w:tcBorders>
              <w:top w:val="nil"/>
              <w:left w:val="nil"/>
              <w:bottom w:val="single" w:sz="4" w:space="0" w:color="auto"/>
              <w:right w:val="single" w:sz="4" w:space="0" w:color="auto"/>
            </w:tcBorders>
            <w:vAlign w:val="center"/>
            <w:hideMark/>
          </w:tcPr>
          <w:p w14:paraId="01CD8133" w14:textId="77777777" w:rsidR="007022CB" w:rsidRPr="007022CB" w:rsidRDefault="007022CB" w:rsidP="007022CB">
            <w:pPr>
              <w:rPr>
                <w:rFonts w:ascii="Arial" w:hAnsi="Arial" w:cs="Arial"/>
              </w:rPr>
            </w:pPr>
            <w:r w:rsidRPr="007022CB">
              <w:rPr>
                <w:rFonts w:ascii="Arial" w:hAnsi="Arial" w:cs="Arial"/>
              </w:rPr>
              <w:t>Exibir relatório mostrando a distribuição do valor adicionado por atividade econômica, permitindo exibir o número e quais são as empresas pertencentes a cada grupo, de forma gerencial ou analítica, por cada competência.</w:t>
            </w:r>
          </w:p>
        </w:tc>
      </w:tr>
      <w:tr w:rsidR="007022CB" w:rsidRPr="007022CB" w14:paraId="3FCF038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5CC637C" w14:textId="77777777" w:rsidR="007022CB" w:rsidRPr="007022CB" w:rsidRDefault="007022CB" w:rsidP="007022CB">
            <w:pPr>
              <w:rPr>
                <w:rFonts w:ascii="Arial" w:hAnsi="Arial" w:cs="Arial"/>
              </w:rPr>
            </w:pPr>
            <w:r w:rsidRPr="007022CB">
              <w:rPr>
                <w:rFonts w:ascii="Arial" w:hAnsi="Arial" w:cs="Arial"/>
              </w:rPr>
              <w:t>596</w:t>
            </w:r>
          </w:p>
        </w:tc>
        <w:tc>
          <w:tcPr>
            <w:tcW w:w="9121" w:type="dxa"/>
            <w:tcBorders>
              <w:top w:val="nil"/>
              <w:left w:val="nil"/>
              <w:bottom w:val="single" w:sz="4" w:space="0" w:color="auto"/>
              <w:right w:val="single" w:sz="4" w:space="0" w:color="auto"/>
            </w:tcBorders>
            <w:vAlign w:val="center"/>
            <w:hideMark/>
          </w:tcPr>
          <w:p w14:paraId="1D1167FD" w14:textId="77777777" w:rsidR="007022CB" w:rsidRPr="007022CB" w:rsidRDefault="007022CB" w:rsidP="007022CB">
            <w:pPr>
              <w:rPr>
                <w:rFonts w:ascii="Arial" w:hAnsi="Arial" w:cs="Arial"/>
              </w:rPr>
            </w:pPr>
            <w:r w:rsidRPr="007022CB">
              <w:rPr>
                <w:rFonts w:ascii="Arial" w:hAnsi="Arial" w:cs="Arial"/>
              </w:rPr>
              <w:t>Apresentar relatório com os totais de exportações, importações e saldo em determinado ano base.</w:t>
            </w:r>
          </w:p>
        </w:tc>
      </w:tr>
      <w:tr w:rsidR="007022CB" w:rsidRPr="007022CB" w14:paraId="0AFE605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3C6B80C" w14:textId="77777777" w:rsidR="007022CB" w:rsidRPr="007022CB" w:rsidRDefault="007022CB" w:rsidP="007022CB">
            <w:pPr>
              <w:rPr>
                <w:rFonts w:ascii="Arial" w:hAnsi="Arial" w:cs="Arial"/>
              </w:rPr>
            </w:pPr>
            <w:r w:rsidRPr="007022CB">
              <w:rPr>
                <w:rFonts w:ascii="Arial" w:hAnsi="Arial" w:cs="Arial"/>
              </w:rPr>
              <w:t>597</w:t>
            </w:r>
          </w:p>
        </w:tc>
        <w:tc>
          <w:tcPr>
            <w:tcW w:w="9121" w:type="dxa"/>
            <w:tcBorders>
              <w:top w:val="nil"/>
              <w:left w:val="nil"/>
              <w:bottom w:val="single" w:sz="4" w:space="0" w:color="auto"/>
              <w:right w:val="single" w:sz="4" w:space="0" w:color="auto"/>
            </w:tcBorders>
            <w:vAlign w:val="center"/>
            <w:hideMark/>
          </w:tcPr>
          <w:p w14:paraId="798F56B5" w14:textId="77777777" w:rsidR="007022CB" w:rsidRPr="007022CB" w:rsidRDefault="007022CB" w:rsidP="007022CB">
            <w:pPr>
              <w:rPr>
                <w:rFonts w:ascii="Arial" w:hAnsi="Arial" w:cs="Arial"/>
              </w:rPr>
            </w:pPr>
            <w:r w:rsidRPr="007022CB">
              <w:rPr>
                <w:rFonts w:ascii="Arial" w:hAnsi="Arial" w:cs="Arial"/>
              </w:rPr>
              <w:t>Fornecer relatório demonstrando a prospecção de valor adicionado, calculada através de dados históricos do Município junto com o Estado, podendo consultar o exercício que será trabalhado.</w:t>
            </w:r>
          </w:p>
        </w:tc>
      </w:tr>
      <w:tr w:rsidR="007022CB" w:rsidRPr="007022CB" w14:paraId="0B4BE9C5"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BC34D9C" w14:textId="77777777" w:rsidR="007022CB" w:rsidRPr="007022CB" w:rsidRDefault="007022CB" w:rsidP="007022CB">
            <w:pPr>
              <w:rPr>
                <w:rFonts w:ascii="Arial" w:hAnsi="Arial" w:cs="Arial"/>
              </w:rPr>
            </w:pPr>
            <w:r w:rsidRPr="007022CB">
              <w:rPr>
                <w:rFonts w:ascii="Arial" w:hAnsi="Arial" w:cs="Arial"/>
              </w:rPr>
              <w:t>598</w:t>
            </w:r>
          </w:p>
        </w:tc>
        <w:tc>
          <w:tcPr>
            <w:tcW w:w="9121" w:type="dxa"/>
            <w:tcBorders>
              <w:top w:val="nil"/>
              <w:left w:val="nil"/>
              <w:bottom w:val="single" w:sz="4" w:space="0" w:color="auto"/>
              <w:right w:val="single" w:sz="4" w:space="0" w:color="auto"/>
            </w:tcBorders>
            <w:vAlign w:val="center"/>
            <w:hideMark/>
          </w:tcPr>
          <w:p w14:paraId="6E854F9B" w14:textId="77777777" w:rsidR="007022CB" w:rsidRPr="007022CB" w:rsidRDefault="007022CB" w:rsidP="007022CB">
            <w:pPr>
              <w:rPr>
                <w:rFonts w:ascii="Arial" w:hAnsi="Arial" w:cs="Arial"/>
              </w:rPr>
            </w:pPr>
            <w:r w:rsidRPr="007022CB">
              <w:rPr>
                <w:rFonts w:ascii="Arial" w:hAnsi="Arial" w:cs="Arial"/>
              </w:rPr>
              <w:t>Exibir relatório comparativo do valor adicionado preliminar e definitivo, declarado por cada contribuinte do município, exibindo a diferença de valor adicionado e a variação de percentagem entre esses dados, dentro do ano de consulta.</w:t>
            </w:r>
          </w:p>
        </w:tc>
      </w:tr>
      <w:tr w:rsidR="007022CB" w:rsidRPr="007022CB" w14:paraId="108EF6EA"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7A53D2CD" w14:textId="77777777" w:rsidR="007022CB" w:rsidRPr="007022CB" w:rsidRDefault="007022CB" w:rsidP="007022CB">
            <w:pPr>
              <w:rPr>
                <w:rFonts w:ascii="Arial" w:hAnsi="Arial" w:cs="Arial"/>
              </w:rPr>
            </w:pPr>
            <w:r w:rsidRPr="007022CB">
              <w:rPr>
                <w:rFonts w:ascii="Arial" w:hAnsi="Arial" w:cs="Arial"/>
              </w:rPr>
              <w:t>599</w:t>
            </w:r>
          </w:p>
        </w:tc>
        <w:tc>
          <w:tcPr>
            <w:tcW w:w="9121" w:type="dxa"/>
            <w:tcBorders>
              <w:top w:val="nil"/>
              <w:left w:val="nil"/>
              <w:bottom w:val="single" w:sz="4" w:space="0" w:color="auto"/>
              <w:right w:val="single" w:sz="4" w:space="0" w:color="auto"/>
            </w:tcBorders>
            <w:vAlign w:val="center"/>
            <w:hideMark/>
          </w:tcPr>
          <w:p w14:paraId="7CCAF110" w14:textId="77777777" w:rsidR="007022CB" w:rsidRPr="007022CB" w:rsidRDefault="007022CB" w:rsidP="007022CB">
            <w:pPr>
              <w:rPr>
                <w:rFonts w:ascii="Arial" w:hAnsi="Arial" w:cs="Arial"/>
              </w:rPr>
            </w:pPr>
            <w:r w:rsidRPr="007022CB">
              <w:rPr>
                <w:rFonts w:ascii="Arial" w:hAnsi="Arial" w:cs="Arial"/>
              </w:rPr>
              <w:t>Apresentar relatório comparativo dos seguintes dados por município: o valor adicionado preliminar e definitivo e o índice preliminar e definitivo - mostrando a diferença entre esses dados em valores e percentual de crescimento.</w:t>
            </w:r>
          </w:p>
        </w:tc>
      </w:tr>
      <w:tr w:rsidR="007022CB" w:rsidRPr="007022CB" w14:paraId="6CE5CF1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7A32B79" w14:textId="77777777" w:rsidR="007022CB" w:rsidRPr="007022CB" w:rsidRDefault="007022CB" w:rsidP="007022CB">
            <w:pPr>
              <w:rPr>
                <w:rFonts w:ascii="Arial" w:hAnsi="Arial" w:cs="Arial"/>
              </w:rPr>
            </w:pPr>
            <w:r w:rsidRPr="007022CB">
              <w:rPr>
                <w:rFonts w:ascii="Arial" w:hAnsi="Arial" w:cs="Arial"/>
              </w:rPr>
              <w:t>600</w:t>
            </w:r>
          </w:p>
        </w:tc>
        <w:tc>
          <w:tcPr>
            <w:tcW w:w="9121" w:type="dxa"/>
            <w:tcBorders>
              <w:top w:val="nil"/>
              <w:left w:val="nil"/>
              <w:bottom w:val="single" w:sz="4" w:space="0" w:color="auto"/>
              <w:right w:val="single" w:sz="4" w:space="0" w:color="auto"/>
            </w:tcBorders>
            <w:vAlign w:val="center"/>
            <w:hideMark/>
          </w:tcPr>
          <w:p w14:paraId="29C7B134" w14:textId="77777777" w:rsidR="007022CB" w:rsidRPr="007022CB" w:rsidRDefault="007022CB" w:rsidP="007022CB">
            <w:pPr>
              <w:rPr>
                <w:rFonts w:ascii="Arial" w:hAnsi="Arial" w:cs="Arial"/>
              </w:rPr>
            </w:pPr>
            <w:r w:rsidRPr="007022CB">
              <w:rPr>
                <w:rFonts w:ascii="Arial" w:hAnsi="Arial" w:cs="Arial"/>
              </w:rPr>
              <w:t>Exibir relatório com a previsão da quota de ICMS do município a partir dos dados históricos fornecidos pela Contratante.</w:t>
            </w:r>
          </w:p>
        </w:tc>
      </w:tr>
      <w:tr w:rsidR="007022CB" w:rsidRPr="007022CB" w14:paraId="28ED4E9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747605B" w14:textId="77777777" w:rsidR="007022CB" w:rsidRPr="007022CB" w:rsidRDefault="007022CB" w:rsidP="007022CB">
            <w:pPr>
              <w:rPr>
                <w:rFonts w:ascii="Arial" w:hAnsi="Arial" w:cs="Arial"/>
              </w:rPr>
            </w:pPr>
            <w:r w:rsidRPr="007022CB">
              <w:rPr>
                <w:rFonts w:ascii="Arial" w:hAnsi="Arial" w:cs="Arial"/>
              </w:rPr>
              <w:t>601</w:t>
            </w:r>
          </w:p>
        </w:tc>
        <w:tc>
          <w:tcPr>
            <w:tcW w:w="9121" w:type="dxa"/>
            <w:tcBorders>
              <w:top w:val="nil"/>
              <w:left w:val="nil"/>
              <w:bottom w:val="single" w:sz="4" w:space="0" w:color="auto"/>
              <w:right w:val="single" w:sz="4" w:space="0" w:color="auto"/>
            </w:tcBorders>
            <w:vAlign w:val="center"/>
            <w:hideMark/>
          </w:tcPr>
          <w:p w14:paraId="18484E37" w14:textId="77777777" w:rsidR="007022CB" w:rsidRPr="007022CB" w:rsidRDefault="007022CB" w:rsidP="007022CB">
            <w:pPr>
              <w:rPr>
                <w:rFonts w:ascii="Arial" w:hAnsi="Arial" w:cs="Arial"/>
              </w:rPr>
            </w:pPr>
            <w:r w:rsidRPr="007022CB">
              <w:rPr>
                <w:rFonts w:ascii="Arial" w:hAnsi="Arial" w:cs="Arial"/>
              </w:rPr>
              <w:t>Fornecer relatório que mostre informações lançadas de previsão de faturamento e custo de matéria-prima, e a partir dessas informações, obter uma prospecção de retorno no ano base.</w:t>
            </w:r>
          </w:p>
        </w:tc>
      </w:tr>
      <w:tr w:rsidR="007022CB" w:rsidRPr="007022CB" w14:paraId="1D63CC2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2EC38E4" w14:textId="77777777" w:rsidR="007022CB" w:rsidRPr="007022CB" w:rsidRDefault="007022CB" w:rsidP="007022CB">
            <w:pPr>
              <w:rPr>
                <w:rFonts w:ascii="Arial" w:hAnsi="Arial" w:cs="Arial"/>
              </w:rPr>
            </w:pPr>
            <w:r w:rsidRPr="007022CB">
              <w:rPr>
                <w:rFonts w:ascii="Arial" w:hAnsi="Arial" w:cs="Arial"/>
              </w:rPr>
              <w:t>602</w:t>
            </w:r>
          </w:p>
        </w:tc>
        <w:tc>
          <w:tcPr>
            <w:tcW w:w="9121" w:type="dxa"/>
            <w:tcBorders>
              <w:top w:val="nil"/>
              <w:left w:val="nil"/>
              <w:bottom w:val="single" w:sz="4" w:space="0" w:color="auto"/>
              <w:right w:val="single" w:sz="4" w:space="0" w:color="auto"/>
            </w:tcBorders>
            <w:vAlign w:val="center"/>
            <w:hideMark/>
          </w:tcPr>
          <w:p w14:paraId="2B4F545A" w14:textId="77777777" w:rsidR="007022CB" w:rsidRPr="007022CB" w:rsidRDefault="007022CB" w:rsidP="007022CB">
            <w:pPr>
              <w:rPr>
                <w:rFonts w:ascii="Arial" w:hAnsi="Arial" w:cs="Arial"/>
              </w:rPr>
            </w:pPr>
            <w:r w:rsidRPr="007022CB">
              <w:rPr>
                <w:rFonts w:ascii="Arial" w:hAnsi="Arial" w:cs="Arial"/>
              </w:rPr>
              <w:t>Exibir relatório que confronte a quota parte do ICMS previsto e a quota parte do ICMS realizado a partir dos dados históricos fornecidos pela Contratante.</w:t>
            </w:r>
          </w:p>
        </w:tc>
      </w:tr>
      <w:tr w:rsidR="007022CB" w:rsidRPr="007022CB" w14:paraId="7D8A615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89BA446" w14:textId="77777777" w:rsidR="007022CB" w:rsidRPr="007022CB" w:rsidRDefault="007022CB" w:rsidP="007022CB">
            <w:pPr>
              <w:rPr>
                <w:rFonts w:ascii="Arial" w:hAnsi="Arial" w:cs="Arial"/>
              </w:rPr>
            </w:pPr>
            <w:r w:rsidRPr="007022CB">
              <w:rPr>
                <w:rFonts w:ascii="Arial" w:hAnsi="Arial" w:cs="Arial"/>
              </w:rPr>
              <w:t>603</w:t>
            </w:r>
          </w:p>
        </w:tc>
        <w:tc>
          <w:tcPr>
            <w:tcW w:w="9121" w:type="dxa"/>
            <w:tcBorders>
              <w:top w:val="nil"/>
              <w:left w:val="nil"/>
              <w:bottom w:val="single" w:sz="4" w:space="0" w:color="auto"/>
              <w:right w:val="single" w:sz="4" w:space="0" w:color="auto"/>
            </w:tcBorders>
            <w:vAlign w:val="center"/>
            <w:hideMark/>
          </w:tcPr>
          <w:p w14:paraId="25F9DC6F" w14:textId="77777777" w:rsidR="007022CB" w:rsidRPr="007022CB" w:rsidRDefault="007022CB" w:rsidP="007022CB">
            <w:pPr>
              <w:rPr>
                <w:rFonts w:ascii="Arial" w:hAnsi="Arial" w:cs="Arial"/>
              </w:rPr>
            </w:pPr>
            <w:r w:rsidRPr="007022CB">
              <w:rPr>
                <w:rFonts w:ascii="Arial" w:hAnsi="Arial" w:cs="Arial"/>
              </w:rPr>
              <w:t>Apresentar relatório que mostre o repasse da quota de ICMS ao município, a partir dos dados históricos fornecidos pela Contratante, podendo buscar o relatório dentro do intervalo de data inicial e final desejado, pelo total da cidade ou do estado.</w:t>
            </w:r>
          </w:p>
        </w:tc>
      </w:tr>
      <w:tr w:rsidR="007022CB" w:rsidRPr="007022CB" w14:paraId="11C271D8"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0C550B3" w14:textId="77777777" w:rsidR="007022CB" w:rsidRPr="007022CB" w:rsidRDefault="007022CB" w:rsidP="007022CB">
            <w:pPr>
              <w:rPr>
                <w:rFonts w:ascii="Arial" w:hAnsi="Arial" w:cs="Arial"/>
              </w:rPr>
            </w:pPr>
            <w:r w:rsidRPr="007022CB">
              <w:rPr>
                <w:rFonts w:ascii="Arial" w:hAnsi="Arial" w:cs="Arial"/>
              </w:rPr>
              <w:t>604</w:t>
            </w:r>
          </w:p>
        </w:tc>
        <w:tc>
          <w:tcPr>
            <w:tcW w:w="9121" w:type="dxa"/>
            <w:tcBorders>
              <w:top w:val="nil"/>
              <w:left w:val="nil"/>
              <w:bottom w:val="single" w:sz="4" w:space="0" w:color="auto"/>
              <w:right w:val="single" w:sz="4" w:space="0" w:color="auto"/>
            </w:tcBorders>
            <w:vAlign w:val="center"/>
            <w:hideMark/>
          </w:tcPr>
          <w:p w14:paraId="6CB5B3DF" w14:textId="77777777" w:rsidR="007022CB" w:rsidRPr="007022CB" w:rsidRDefault="007022CB" w:rsidP="007022CB">
            <w:pPr>
              <w:rPr>
                <w:rFonts w:ascii="Arial" w:hAnsi="Arial" w:cs="Arial"/>
              </w:rPr>
            </w:pPr>
            <w:r w:rsidRPr="007022CB">
              <w:rPr>
                <w:rFonts w:ascii="Arial" w:hAnsi="Arial" w:cs="Arial"/>
              </w:rPr>
              <w:t>Exibir relatório que permita acompanhar, quanto cada empresa representou no retorno do ICMS para o município, devendo ser consultado individualmente e por critério de acompanhamento, dentro da competência desejada.</w:t>
            </w:r>
          </w:p>
        </w:tc>
      </w:tr>
      <w:tr w:rsidR="007022CB" w:rsidRPr="007022CB" w14:paraId="1B98B19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B961A72" w14:textId="77777777" w:rsidR="007022CB" w:rsidRPr="007022CB" w:rsidRDefault="007022CB" w:rsidP="007022CB">
            <w:pPr>
              <w:rPr>
                <w:rFonts w:ascii="Arial" w:hAnsi="Arial" w:cs="Arial"/>
              </w:rPr>
            </w:pPr>
            <w:r w:rsidRPr="007022CB">
              <w:rPr>
                <w:rFonts w:ascii="Arial" w:hAnsi="Arial" w:cs="Arial"/>
              </w:rPr>
              <w:t>605</w:t>
            </w:r>
          </w:p>
        </w:tc>
        <w:tc>
          <w:tcPr>
            <w:tcW w:w="9121" w:type="dxa"/>
            <w:tcBorders>
              <w:top w:val="nil"/>
              <w:left w:val="nil"/>
              <w:bottom w:val="single" w:sz="4" w:space="0" w:color="auto"/>
              <w:right w:val="single" w:sz="4" w:space="0" w:color="auto"/>
            </w:tcBorders>
            <w:vAlign w:val="center"/>
            <w:hideMark/>
          </w:tcPr>
          <w:p w14:paraId="78818358" w14:textId="77777777" w:rsidR="007022CB" w:rsidRPr="007022CB" w:rsidRDefault="007022CB" w:rsidP="007022CB">
            <w:pPr>
              <w:rPr>
                <w:rFonts w:ascii="Arial" w:hAnsi="Arial" w:cs="Arial"/>
              </w:rPr>
            </w:pPr>
            <w:r w:rsidRPr="007022CB">
              <w:rPr>
                <w:rFonts w:ascii="Arial" w:hAnsi="Arial" w:cs="Arial"/>
              </w:rPr>
              <w:t>Fornecer relatório que permita acompanhar, quanto cada contribuinte de dentro e fora do município, representou em valores, no repasse de ICMS realizado pelo estado.</w:t>
            </w:r>
          </w:p>
        </w:tc>
      </w:tr>
      <w:tr w:rsidR="007022CB" w:rsidRPr="007022CB" w14:paraId="2D73AEF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BE1D9FA" w14:textId="77777777" w:rsidR="007022CB" w:rsidRPr="007022CB" w:rsidRDefault="007022CB" w:rsidP="007022CB">
            <w:pPr>
              <w:rPr>
                <w:rFonts w:ascii="Arial" w:hAnsi="Arial" w:cs="Arial"/>
              </w:rPr>
            </w:pPr>
            <w:r w:rsidRPr="007022CB">
              <w:rPr>
                <w:rFonts w:ascii="Arial" w:hAnsi="Arial" w:cs="Arial"/>
              </w:rPr>
              <w:t>606</w:t>
            </w:r>
          </w:p>
        </w:tc>
        <w:tc>
          <w:tcPr>
            <w:tcW w:w="9121" w:type="dxa"/>
            <w:tcBorders>
              <w:top w:val="nil"/>
              <w:left w:val="nil"/>
              <w:bottom w:val="single" w:sz="4" w:space="0" w:color="auto"/>
              <w:right w:val="single" w:sz="4" w:space="0" w:color="auto"/>
            </w:tcBorders>
            <w:vAlign w:val="center"/>
            <w:hideMark/>
          </w:tcPr>
          <w:p w14:paraId="327429C8" w14:textId="77777777" w:rsidR="007022CB" w:rsidRPr="007022CB" w:rsidRDefault="007022CB" w:rsidP="007022CB">
            <w:pPr>
              <w:rPr>
                <w:rFonts w:ascii="Arial" w:hAnsi="Arial" w:cs="Arial"/>
              </w:rPr>
            </w:pPr>
            <w:r w:rsidRPr="007022CB">
              <w:rPr>
                <w:rFonts w:ascii="Arial" w:hAnsi="Arial" w:cs="Arial"/>
              </w:rPr>
              <w:t>Prefeitura - Relatórios Operacionais:</w:t>
            </w:r>
          </w:p>
        </w:tc>
      </w:tr>
      <w:tr w:rsidR="007022CB" w:rsidRPr="007022CB" w14:paraId="5A7C51F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A0BA38D" w14:textId="77777777" w:rsidR="007022CB" w:rsidRPr="007022CB" w:rsidRDefault="007022CB" w:rsidP="007022CB">
            <w:pPr>
              <w:rPr>
                <w:rFonts w:ascii="Arial" w:hAnsi="Arial" w:cs="Arial"/>
              </w:rPr>
            </w:pPr>
            <w:r w:rsidRPr="007022CB">
              <w:rPr>
                <w:rFonts w:ascii="Arial" w:hAnsi="Arial" w:cs="Arial"/>
              </w:rPr>
              <w:t>607</w:t>
            </w:r>
          </w:p>
        </w:tc>
        <w:tc>
          <w:tcPr>
            <w:tcW w:w="9121" w:type="dxa"/>
            <w:tcBorders>
              <w:top w:val="nil"/>
              <w:left w:val="nil"/>
              <w:bottom w:val="single" w:sz="4" w:space="0" w:color="auto"/>
              <w:right w:val="single" w:sz="4" w:space="0" w:color="auto"/>
            </w:tcBorders>
            <w:vAlign w:val="center"/>
            <w:hideMark/>
          </w:tcPr>
          <w:p w14:paraId="3B8E3B0E" w14:textId="77777777" w:rsidR="007022CB" w:rsidRPr="007022CB" w:rsidRDefault="007022CB" w:rsidP="007022CB">
            <w:pPr>
              <w:rPr>
                <w:rFonts w:ascii="Arial" w:hAnsi="Arial" w:cs="Arial"/>
              </w:rPr>
            </w:pPr>
            <w:r w:rsidRPr="007022CB">
              <w:rPr>
                <w:rFonts w:ascii="Arial" w:hAnsi="Arial" w:cs="Arial"/>
              </w:rPr>
              <w:t xml:space="preserve">Exibir relatório que indique toda a circulação de CFOP do contribuinte no ano base - segregando os </w:t>
            </w:r>
            <w:proofErr w:type="spellStart"/>
            <w:r w:rsidRPr="007022CB">
              <w:rPr>
                <w:rFonts w:ascii="Arial" w:hAnsi="Arial" w:cs="Arial"/>
              </w:rPr>
              <w:t>CFOPs</w:t>
            </w:r>
            <w:proofErr w:type="spellEnd"/>
            <w:r w:rsidRPr="007022CB">
              <w:rPr>
                <w:rFonts w:ascii="Arial" w:hAnsi="Arial" w:cs="Arial"/>
              </w:rPr>
              <w:t xml:space="preserve"> de entrada e saída, e a diferença entre esses dados e seu percentual.</w:t>
            </w:r>
          </w:p>
        </w:tc>
      </w:tr>
      <w:tr w:rsidR="007022CB" w:rsidRPr="007022CB" w14:paraId="5AF4920A"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E614E50" w14:textId="77777777" w:rsidR="007022CB" w:rsidRPr="007022CB" w:rsidRDefault="007022CB" w:rsidP="007022CB">
            <w:pPr>
              <w:rPr>
                <w:rFonts w:ascii="Arial" w:hAnsi="Arial" w:cs="Arial"/>
              </w:rPr>
            </w:pPr>
            <w:r w:rsidRPr="007022CB">
              <w:rPr>
                <w:rFonts w:ascii="Arial" w:hAnsi="Arial" w:cs="Arial"/>
              </w:rPr>
              <w:t>608</w:t>
            </w:r>
          </w:p>
        </w:tc>
        <w:tc>
          <w:tcPr>
            <w:tcW w:w="9121" w:type="dxa"/>
            <w:tcBorders>
              <w:top w:val="nil"/>
              <w:left w:val="nil"/>
              <w:bottom w:val="single" w:sz="4" w:space="0" w:color="auto"/>
              <w:right w:val="single" w:sz="4" w:space="0" w:color="auto"/>
            </w:tcBorders>
            <w:vAlign w:val="center"/>
            <w:hideMark/>
          </w:tcPr>
          <w:p w14:paraId="26064E3F" w14:textId="77777777" w:rsidR="007022CB" w:rsidRPr="007022CB" w:rsidRDefault="007022CB" w:rsidP="007022CB">
            <w:pPr>
              <w:rPr>
                <w:rFonts w:ascii="Arial" w:hAnsi="Arial" w:cs="Arial"/>
              </w:rPr>
            </w:pPr>
            <w:r w:rsidRPr="007022CB">
              <w:rPr>
                <w:rFonts w:ascii="Arial" w:hAnsi="Arial" w:cs="Arial"/>
              </w:rPr>
              <w:t>Fornecer relatório que indique a utilização de determinado CFOP pelos contribuintes.</w:t>
            </w:r>
          </w:p>
        </w:tc>
      </w:tr>
      <w:tr w:rsidR="007022CB" w:rsidRPr="007022CB" w14:paraId="6566479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3936A96" w14:textId="77777777" w:rsidR="007022CB" w:rsidRPr="007022CB" w:rsidRDefault="007022CB" w:rsidP="007022CB">
            <w:pPr>
              <w:rPr>
                <w:rFonts w:ascii="Arial" w:hAnsi="Arial" w:cs="Arial"/>
              </w:rPr>
            </w:pPr>
            <w:r w:rsidRPr="007022CB">
              <w:rPr>
                <w:rFonts w:ascii="Arial" w:hAnsi="Arial" w:cs="Arial"/>
              </w:rPr>
              <w:t>609</w:t>
            </w:r>
          </w:p>
        </w:tc>
        <w:tc>
          <w:tcPr>
            <w:tcW w:w="9121" w:type="dxa"/>
            <w:tcBorders>
              <w:top w:val="nil"/>
              <w:left w:val="nil"/>
              <w:bottom w:val="single" w:sz="4" w:space="0" w:color="auto"/>
              <w:right w:val="single" w:sz="4" w:space="0" w:color="auto"/>
            </w:tcBorders>
            <w:vAlign w:val="center"/>
            <w:hideMark/>
          </w:tcPr>
          <w:p w14:paraId="796CFE57" w14:textId="77777777" w:rsidR="007022CB" w:rsidRPr="007022CB" w:rsidRDefault="007022CB" w:rsidP="007022CB">
            <w:pPr>
              <w:rPr>
                <w:rFonts w:ascii="Arial" w:hAnsi="Arial" w:cs="Arial"/>
              </w:rPr>
            </w:pPr>
            <w:r w:rsidRPr="007022CB">
              <w:rPr>
                <w:rFonts w:ascii="Arial" w:hAnsi="Arial" w:cs="Arial"/>
              </w:rPr>
              <w:t>Apresentar relatório que indique a utilização de CFOP sem incidência, mas com base de cálculo - filtrado por ano e contribuinte.</w:t>
            </w:r>
          </w:p>
        </w:tc>
      </w:tr>
      <w:tr w:rsidR="007022CB" w:rsidRPr="007022CB" w14:paraId="3E9F763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FD4582D" w14:textId="77777777" w:rsidR="007022CB" w:rsidRPr="007022CB" w:rsidRDefault="007022CB" w:rsidP="007022CB">
            <w:pPr>
              <w:rPr>
                <w:rFonts w:ascii="Arial" w:hAnsi="Arial" w:cs="Arial"/>
              </w:rPr>
            </w:pPr>
            <w:r w:rsidRPr="007022CB">
              <w:rPr>
                <w:rFonts w:ascii="Arial" w:hAnsi="Arial" w:cs="Arial"/>
              </w:rPr>
              <w:t>610</w:t>
            </w:r>
          </w:p>
        </w:tc>
        <w:tc>
          <w:tcPr>
            <w:tcW w:w="9121" w:type="dxa"/>
            <w:tcBorders>
              <w:top w:val="nil"/>
              <w:left w:val="nil"/>
              <w:bottom w:val="single" w:sz="4" w:space="0" w:color="auto"/>
              <w:right w:val="single" w:sz="4" w:space="0" w:color="auto"/>
            </w:tcBorders>
            <w:vAlign w:val="center"/>
            <w:hideMark/>
          </w:tcPr>
          <w:p w14:paraId="3047694D" w14:textId="77777777" w:rsidR="007022CB" w:rsidRPr="007022CB" w:rsidRDefault="007022CB" w:rsidP="007022CB">
            <w:pPr>
              <w:rPr>
                <w:rFonts w:ascii="Arial" w:hAnsi="Arial" w:cs="Arial"/>
              </w:rPr>
            </w:pPr>
            <w:r w:rsidRPr="007022CB">
              <w:rPr>
                <w:rFonts w:ascii="Arial" w:hAnsi="Arial" w:cs="Arial"/>
              </w:rPr>
              <w:t xml:space="preserve">Fornecer relatório que faça uma análise de contrapartida e apontamentos de </w:t>
            </w:r>
            <w:proofErr w:type="spellStart"/>
            <w:r w:rsidRPr="007022CB">
              <w:rPr>
                <w:rFonts w:ascii="Arial" w:hAnsi="Arial" w:cs="Arial"/>
              </w:rPr>
              <w:t>CFOPs</w:t>
            </w:r>
            <w:proofErr w:type="spellEnd"/>
            <w:r w:rsidRPr="007022CB">
              <w:rPr>
                <w:rFonts w:ascii="Arial" w:hAnsi="Arial" w:cs="Arial"/>
              </w:rPr>
              <w:t xml:space="preserve"> que requerem determinados tipos de acompanhamentos.</w:t>
            </w:r>
          </w:p>
        </w:tc>
      </w:tr>
      <w:tr w:rsidR="007022CB" w:rsidRPr="007022CB" w14:paraId="03AFB56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6878550" w14:textId="77777777" w:rsidR="007022CB" w:rsidRPr="007022CB" w:rsidRDefault="007022CB" w:rsidP="007022CB">
            <w:pPr>
              <w:rPr>
                <w:rFonts w:ascii="Arial" w:hAnsi="Arial" w:cs="Arial"/>
              </w:rPr>
            </w:pPr>
            <w:r w:rsidRPr="007022CB">
              <w:rPr>
                <w:rFonts w:ascii="Arial" w:hAnsi="Arial" w:cs="Arial"/>
              </w:rPr>
              <w:t>611</w:t>
            </w:r>
          </w:p>
        </w:tc>
        <w:tc>
          <w:tcPr>
            <w:tcW w:w="9121" w:type="dxa"/>
            <w:tcBorders>
              <w:top w:val="nil"/>
              <w:left w:val="nil"/>
              <w:bottom w:val="single" w:sz="4" w:space="0" w:color="auto"/>
              <w:right w:val="single" w:sz="4" w:space="0" w:color="auto"/>
            </w:tcBorders>
            <w:vAlign w:val="center"/>
            <w:hideMark/>
          </w:tcPr>
          <w:p w14:paraId="1811F34E" w14:textId="77777777" w:rsidR="007022CB" w:rsidRPr="007022CB" w:rsidRDefault="007022CB" w:rsidP="007022CB">
            <w:pPr>
              <w:rPr>
                <w:rFonts w:ascii="Arial" w:hAnsi="Arial" w:cs="Arial"/>
              </w:rPr>
            </w:pPr>
            <w:r w:rsidRPr="007022CB">
              <w:rPr>
                <w:rFonts w:ascii="Arial" w:hAnsi="Arial" w:cs="Arial"/>
              </w:rPr>
              <w:t>Exibir relatório que aponte a diferença do Valor Contábil em relação à Base de Cálculo, Isentas e Outras, podendo exibir a diferença Superior ou Inferior em relação a um valor base informado.</w:t>
            </w:r>
          </w:p>
        </w:tc>
      </w:tr>
      <w:tr w:rsidR="007022CB" w:rsidRPr="007022CB" w14:paraId="00863E42"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6CE0D01" w14:textId="77777777" w:rsidR="007022CB" w:rsidRPr="007022CB" w:rsidRDefault="007022CB" w:rsidP="007022CB">
            <w:pPr>
              <w:rPr>
                <w:rFonts w:ascii="Arial" w:hAnsi="Arial" w:cs="Arial"/>
              </w:rPr>
            </w:pPr>
            <w:r w:rsidRPr="007022CB">
              <w:rPr>
                <w:rFonts w:ascii="Arial" w:hAnsi="Arial" w:cs="Arial"/>
              </w:rPr>
              <w:t>612</w:t>
            </w:r>
          </w:p>
        </w:tc>
        <w:tc>
          <w:tcPr>
            <w:tcW w:w="9121" w:type="dxa"/>
            <w:tcBorders>
              <w:top w:val="nil"/>
              <w:left w:val="nil"/>
              <w:bottom w:val="single" w:sz="4" w:space="0" w:color="auto"/>
              <w:right w:val="single" w:sz="4" w:space="0" w:color="auto"/>
            </w:tcBorders>
            <w:vAlign w:val="center"/>
            <w:hideMark/>
          </w:tcPr>
          <w:p w14:paraId="29D58CC6" w14:textId="77777777" w:rsidR="007022CB" w:rsidRPr="007022CB" w:rsidRDefault="007022CB" w:rsidP="007022CB">
            <w:pPr>
              <w:rPr>
                <w:rFonts w:ascii="Arial" w:hAnsi="Arial" w:cs="Arial"/>
              </w:rPr>
            </w:pPr>
            <w:r w:rsidRPr="007022CB">
              <w:rPr>
                <w:rFonts w:ascii="Arial" w:hAnsi="Arial" w:cs="Arial"/>
              </w:rPr>
              <w:t>Apresentar relatório que informe todos os contribuintes ativos no município filtrado por regime tributário.</w:t>
            </w:r>
          </w:p>
        </w:tc>
      </w:tr>
      <w:tr w:rsidR="007022CB" w:rsidRPr="007022CB" w14:paraId="0B4197CE"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390F118A" w14:textId="77777777" w:rsidR="007022CB" w:rsidRPr="007022CB" w:rsidRDefault="007022CB" w:rsidP="007022CB">
            <w:pPr>
              <w:rPr>
                <w:rFonts w:ascii="Arial" w:hAnsi="Arial" w:cs="Arial"/>
              </w:rPr>
            </w:pPr>
            <w:r w:rsidRPr="007022CB">
              <w:rPr>
                <w:rFonts w:ascii="Arial" w:hAnsi="Arial" w:cs="Arial"/>
              </w:rPr>
              <w:t>613</w:t>
            </w:r>
          </w:p>
        </w:tc>
        <w:tc>
          <w:tcPr>
            <w:tcW w:w="9121" w:type="dxa"/>
            <w:tcBorders>
              <w:top w:val="nil"/>
              <w:left w:val="nil"/>
              <w:bottom w:val="single" w:sz="4" w:space="0" w:color="auto"/>
              <w:right w:val="single" w:sz="4" w:space="0" w:color="auto"/>
            </w:tcBorders>
            <w:vAlign w:val="center"/>
            <w:hideMark/>
          </w:tcPr>
          <w:p w14:paraId="1220B161" w14:textId="77777777" w:rsidR="007022CB" w:rsidRPr="007022CB" w:rsidRDefault="007022CB" w:rsidP="007022CB">
            <w:pPr>
              <w:rPr>
                <w:rFonts w:ascii="Arial" w:hAnsi="Arial" w:cs="Arial"/>
              </w:rPr>
            </w:pPr>
            <w:r w:rsidRPr="007022CB">
              <w:rPr>
                <w:rFonts w:ascii="Arial" w:hAnsi="Arial" w:cs="Arial"/>
              </w:rPr>
              <w:t>Exibir relatório que informe todos os contribuintes inativos no município filtrado por ano.</w:t>
            </w:r>
          </w:p>
        </w:tc>
      </w:tr>
      <w:tr w:rsidR="007022CB" w:rsidRPr="007022CB" w14:paraId="43EBCA5F"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6E696AD6" w14:textId="77777777" w:rsidR="007022CB" w:rsidRPr="007022CB" w:rsidRDefault="007022CB" w:rsidP="007022CB">
            <w:pPr>
              <w:rPr>
                <w:rFonts w:ascii="Arial" w:hAnsi="Arial" w:cs="Arial"/>
              </w:rPr>
            </w:pPr>
            <w:r w:rsidRPr="007022CB">
              <w:rPr>
                <w:rFonts w:ascii="Arial" w:hAnsi="Arial" w:cs="Arial"/>
              </w:rPr>
              <w:t>614</w:t>
            </w:r>
          </w:p>
        </w:tc>
        <w:tc>
          <w:tcPr>
            <w:tcW w:w="9121" w:type="dxa"/>
            <w:tcBorders>
              <w:top w:val="nil"/>
              <w:left w:val="nil"/>
              <w:bottom w:val="single" w:sz="4" w:space="0" w:color="auto"/>
              <w:right w:val="single" w:sz="4" w:space="0" w:color="auto"/>
            </w:tcBorders>
            <w:vAlign w:val="center"/>
            <w:hideMark/>
          </w:tcPr>
          <w:p w14:paraId="5D348C00" w14:textId="77777777" w:rsidR="007022CB" w:rsidRPr="007022CB" w:rsidRDefault="007022CB" w:rsidP="007022CB">
            <w:pPr>
              <w:rPr>
                <w:rFonts w:ascii="Arial" w:hAnsi="Arial" w:cs="Arial"/>
              </w:rPr>
            </w:pPr>
            <w:r w:rsidRPr="007022CB">
              <w:rPr>
                <w:rFonts w:ascii="Arial" w:hAnsi="Arial" w:cs="Arial"/>
              </w:rPr>
              <w:t>Fornecer ferramenta para emissão de etiquetas, para envio de notificações via Correios, individual ou em lote.</w:t>
            </w:r>
          </w:p>
        </w:tc>
      </w:tr>
      <w:tr w:rsidR="007022CB" w:rsidRPr="007022CB" w14:paraId="4BBA985B"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47BF6758" w14:textId="77777777" w:rsidR="007022CB" w:rsidRPr="007022CB" w:rsidRDefault="007022CB" w:rsidP="007022CB">
            <w:pPr>
              <w:rPr>
                <w:rFonts w:ascii="Arial" w:hAnsi="Arial" w:cs="Arial"/>
              </w:rPr>
            </w:pPr>
            <w:r w:rsidRPr="007022CB">
              <w:rPr>
                <w:rFonts w:ascii="Arial" w:hAnsi="Arial" w:cs="Arial"/>
              </w:rPr>
              <w:t>615</w:t>
            </w:r>
          </w:p>
        </w:tc>
        <w:tc>
          <w:tcPr>
            <w:tcW w:w="9121" w:type="dxa"/>
            <w:tcBorders>
              <w:top w:val="nil"/>
              <w:left w:val="nil"/>
              <w:bottom w:val="single" w:sz="4" w:space="0" w:color="auto"/>
              <w:right w:val="single" w:sz="4" w:space="0" w:color="auto"/>
            </w:tcBorders>
            <w:vAlign w:val="center"/>
            <w:hideMark/>
          </w:tcPr>
          <w:p w14:paraId="14EC63BA" w14:textId="77777777" w:rsidR="007022CB" w:rsidRPr="007022CB" w:rsidRDefault="007022CB" w:rsidP="007022CB">
            <w:pPr>
              <w:rPr>
                <w:rFonts w:ascii="Arial" w:hAnsi="Arial" w:cs="Arial"/>
              </w:rPr>
            </w:pPr>
            <w:r w:rsidRPr="007022CB">
              <w:rPr>
                <w:rFonts w:ascii="Arial" w:hAnsi="Arial" w:cs="Arial"/>
              </w:rPr>
              <w:t xml:space="preserve">Exibir relatório que informe as </w:t>
            </w:r>
            <w:proofErr w:type="spellStart"/>
            <w:r w:rsidRPr="007022CB">
              <w:rPr>
                <w:rFonts w:ascii="Arial" w:hAnsi="Arial" w:cs="Arial"/>
              </w:rPr>
              <w:t>Gias</w:t>
            </w:r>
            <w:proofErr w:type="spellEnd"/>
            <w:r w:rsidRPr="007022CB">
              <w:rPr>
                <w:rFonts w:ascii="Arial" w:hAnsi="Arial" w:cs="Arial"/>
              </w:rPr>
              <w:t xml:space="preserve"> importadas sem base de cálculo.</w:t>
            </w:r>
          </w:p>
        </w:tc>
      </w:tr>
      <w:tr w:rsidR="007022CB" w:rsidRPr="007022CB" w14:paraId="5A7F2490"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073C754" w14:textId="77777777" w:rsidR="007022CB" w:rsidRPr="007022CB" w:rsidRDefault="007022CB" w:rsidP="007022CB">
            <w:pPr>
              <w:rPr>
                <w:rFonts w:ascii="Arial" w:hAnsi="Arial" w:cs="Arial"/>
              </w:rPr>
            </w:pPr>
            <w:r w:rsidRPr="007022CB">
              <w:rPr>
                <w:rFonts w:ascii="Arial" w:hAnsi="Arial" w:cs="Arial"/>
              </w:rPr>
              <w:t>616</w:t>
            </w:r>
          </w:p>
        </w:tc>
        <w:tc>
          <w:tcPr>
            <w:tcW w:w="9121" w:type="dxa"/>
            <w:tcBorders>
              <w:top w:val="nil"/>
              <w:left w:val="nil"/>
              <w:bottom w:val="single" w:sz="4" w:space="0" w:color="auto"/>
              <w:right w:val="single" w:sz="4" w:space="0" w:color="auto"/>
            </w:tcBorders>
            <w:vAlign w:val="center"/>
            <w:hideMark/>
          </w:tcPr>
          <w:p w14:paraId="04B2CD6B" w14:textId="77777777" w:rsidR="007022CB" w:rsidRPr="007022CB" w:rsidRDefault="007022CB" w:rsidP="007022CB">
            <w:pPr>
              <w:rPr>
                <w:rFonts w:ascii="Arial" w:hAnsi="Arial" w:cs="Arial"/>
              </w:rPr>
            </w:pPr>
            <w:r w:rsidRPr="007022CB">
              <w:rPr>
                <w:rFonts w:ascii="Arial" w:hAnsi="Arial" w:cs="Arial"/>
              </w:rPr>
              <w:t xml:space="preserve">Apresentar relatório comparativo mês a mês, das </w:t>
            </w:r>
            <w:proofErr w:type="spellStart"/>
            <w:r w:rsidRPr="007022CB">
              <w:rPr>
                <w:rFonts w:ascii="Arial" w:hAnsi="Arial" w:cs="Arial"/>
              </w:rPr>
              <w:t>GIAs</w:t>
            </w:r>
            <w:proofErr w:type="spellEnd"/>
            <w:r w:rsidRPr="007022CB">
              <w:rPr>
                <w:rFonts w:ascii="Arial" w:hAnsi="Arial" w:cs="Arial"/>
              </w:rPr>
              <w:t xml:space="preserve"> do ano base em relação as </w:t>
            </w:r>
            <w:proofErr w:type="spellStart"/>
            <w:r w:rsidRPr="007022CB">
              <w:rPr>
                <w:rFonts w:ascii="Arial" w:hAnsi="Arial" w:cs="Arial"/>
              </w:rPr>
              <w:t>GIAs</w:t>
            </w:r>
            <w:proofErr w:type="spellEnd"/>
            <w:r w:rsidRPr="007022CB">
              <w:rPr>
                <w:rFonts w:ascii="Arial" w:hAnsi="Arial" w:cs="Arial"/>
              </w:rPr>
              <w:t xml:space="preserve"> do ano anterior, informando o percentual de variação.</w:t>
            </w:r>
          </w:p>
        </w:tc>
      </w:tr>
      <w:tr w:rsidR="007022CB" w:rsidRPr="007022CB" w14:paraId="3DEBA0EB"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AAA85F9" w14:textId="77777777" w:rsidR="007022CB" w:rsidRPr="007022CB" w:rsidRDefault="007022CB" w:rsidP="007022CB">
            <w:pPr>
              <w:rPr>
                <w:rFonts w:ascii="Arial" w:hAnsi="Arial" w:cs="Arial"/>
              </w:rPr>
            </w:pPr>
            <w:r w:rsidRPr="007022CB">
              <w:rPr>
                <w:rFonts w:ascii="Arial" w:hAnsi="Arial" w:cs="Arial"/>
              </w:rPr>
              <w:t>617</w:t>
            </w:r>
          </w:p>
        </w:tc>
        <w:tc>
          <w:tcPr>
            <w:tcW w:w="9121" w:type="dxa"/>
            <w:tcBorders>
              <w:top w:val="nil"/>
              <w:left w:val="nil"/>
              <w:bottom w:val="single" w:sz="4" w:space="0" w:color="auto"/>
              <w:right w:val="single" w:sz="4" w:space="0" w:color="auto"/>
            </w:tcBorders>
            <w:vAlign w:val="center"/>
            <w:hideMark/>
          </w:tcPr>
          <w:p w14:paraId="5AE27D3E" w14:textId="77777777" w:rsidR="007022CB" w:rsidRPr="007022CB" w:rsidRDefault="007022CB" w:rsidP="007022CB">
            <w:pPr>
              <w:rPr>
                <w:rFonts w:ascii="Arial" w:hAnsi="Arial" w:cs="Arial"/>
              </w:rPr>
            </w:pPr>
            <w:r w:rsidRPr="007022CB">
              <w:rPr>
                <w:rFonts w:ascii="Arial" w:hAnsi="Arial" w:cs="Arial"/>
              </w:rPr>
              <w:t>Fornecer relatório que informe os contribuintes omissos de Gia, perante a Secretaria da Fazenda Estadual.</w:t>
            </w:r>
          </w:p>
        </w:tc>
      </w:tr>
      <w:tr w:rsidR="007022CB" w:rsidRPr="007022CB" w14:paraId="4EAC6B57"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38938B5" w14:textId="77777777" w:rsidR="007022CB" w:rsidRPr="007022CB" w:rsidRDefault="007022CB" w:rsidP="007022CB">
            <w:pPr>
              <w:rPr>
                <w:rFonts w:ascii="Arial" w:hAnsi="Arial" w:cs="Arial"/>
              </w:rPr>
            </w:pPr>
            <w:r w:rsidRPr="007022CB">
              <w:rPr>
                <w:rFonts w:ascii="Arial" w:hAnsi="Arial" w:cs="Arial"/>
              </w:rPr>
              <w:t>618</w:t>
            </w:r>
          </w:p>
        </w:tc>
        <w:tc>
          <w:tcPr>
            <w:tcW w:w="9121" w:type="dxa"/>
            <w:tcBorders>
              <w:top w:val="nil"/>
              <w:left w:val="nil"/>
              <w:bottom w:val="single" w:sz="4" w:space="0" w:color="auto"/>
              <w:right w:val="single" w:sz="4" w:space="0" w:color="auto"/>
            </w:tcBorders>
            <w:vAlign w:val="center"/>
            <w:hideMark/>
          </w:tcPr>
          <w:p w14:paraId="1251295C" w14:textId="77777777" w:rsidR="007022CB" w:rsidRPr="007022CB" w:rsidRDefault="007022CB" w:rsidP="007022CB">
            <w:pPr>
              <w:rPr>
                <w:rFonts w:ascii="Arial" w:hAnsi="Arial" w:cs="Arial"/>
              </w:rPr>
            </w:pPr>
            <w:r w:rsidRPr="007022CB">
              <w:rPr>
                <w:rFonts w:ascii="Arial" w:hAnsi="Arial" w:cs="Arial"/>
              </w:rPr>
              <w:t>Exibir relatório que informe os contribuintes pendentes de entrega de Gia, perante a Secretaria da Fazenda Municipal.</w:t>
            </w:r>
          </w:p>
        </w:tc>
      </w:tr>
      <w:tr w:rsidR="007022CB" w:rsidRPr="007022CB" w14:paraId="24284EA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479EB5EE" w14:textId="77777777" w:rsidR="007022CB" w:rsidRPr="007022CB" w:rsidRDefault="007022CB" w:rsidP="007022CB">
            <w:pPr>
              <w:rPr>
                <w:rFonts w:ascii="Arial" w:hAnsi="Arial" w:cs="Arial"/>
              </w:rPr>
            </w:pPr>
            <w:r w:rsidRPr="007022CB">
              <w:rPr>
                <w:rFonts w:ascii="Arial" w:hAnsi="Arial" w:cs="Arial"/>
              </w:rPr>
              <w:lastRenderedPageBreak/>
              <w:t>619</w:t>
            </w:r>
          </w:p>
        </w:tc>
        <w:tc>
          <w:tcPr>
            <w:tcW w:w="9121" w:type="dxa"/>
            <w:tcBorders>
              <w:top w:val="nil"/>
              <w:left w:val="nil"/>
              <w:bottom w:val="single" w:sz="4" w:space="0" w:color="auto"/>
              <w:right w:val="single" w:sz="4" w:space="0" w:color="auto"/>
            </w:tcBorders>
            <w:vAlign w:val="center"/>
            <w:hideMark/>
          </w:tcPr>
          <w:p w14:paraId="2EB656AF" w14:textId="77777777" w:rsidR="007022CB" w:rsidRPr="007022CB" w:rsidRDefault="007022CB" w:rsidP="007022CB">
            <w:pPr>
              <w:rPr>
                <w:rFonts w:ascii="Arial" w:hAnsi="Arial" w:cs="Arial"/>
              </w:rPr>
            </w:pPr>
            <w:r w:rsidRPr="007022CB">
              <w:rPr>
                <w:rFonts w:ascii="Arial" w:hAnsi="Arial" w:cs="Arial"/>
              </w:rPr>
              <w:t xml:space="preserve">Fornecer relatório que informe os contribuintes pendentes de entrega de </w:t>
            </w:r>
            <w:proofErr w:type="spellStart"/>
            <w:r w:rsidRPr="007022CB">
              <w:rPr>
                <w:rFonts w:ascii="Arial" w:hAnsi="Arial" w:cs="Arial"/>
              </w:rPr>
              <w:t>Sped</w:t>
            </w:r>
            <w:proofErr w:type="spellEnd"/>
            <w:r w:rsidRPr="007022CB">
              <w:rPr>
                <w:rFonts w:ascii="Arial" w:hAnsi="Arial" w:cs="Arial"/>
              </w:rPr>
              <w:t xml:space="preserve"> perante a Secretaria da Fazenda Municipal.</w:t>
            </w:r>
          </w:p>
        </w:tc>
      </w:tr>
      <w:tr w:rsidR="007022CB" w:rsidRPr="007022CB" w14:paraId="22E80B2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95DC5F7" w14:textId="77777777" w:rsidR="007022CB" w:rsidRPr="007022CB" w:rsidRDefault="007022CB" w:rsidP="007022CB">
            <w:pPr>
              <w:rPr>
                <w:rFonts w:ascii="Arial" w:hAnsi="Arial" w:cs="Arial"/>
              </w:rPr>
            </w:pPr>
            <w:r w:rsidRPr="007022CB">
              <w:rPr>
                <w:rFonts w:ascii="Arial" w:hAnsi="Arial" w:cs="Arial"/>
              </w:rPr>
              <w:t>620</w:t>
            </w:r>
          </w:p>
        </w:tc>
        <w:tc>
          <w:tcPr>
            <w:tcW w:w="9121" w:type="dxa"/>
            <w:tcBorders>
              <w:top w:val="nil"/>
              <w:left w:val="nil"/>
              <w:bottom w:val="single" w:sz="4" w:space="0" w:color="auto"/>
              <w:right w:val="single" w:sz="4" w:space="0" w:color="auto"/>
            </w:tcBorders>
            <w:vAlign w:val="center"/>
            <w:hideMark/>
          </w:tcPr>
          <w:p w14:paraId="5D806D25" w14:textId="77777777" w:rsidR="007022CB" w:rsidRPr="007022CB" w:rsidRDefault="007022CB" w:rsidP="007022CB">
            <w:pPr>
              <w:rPr>
                <w:rFonts w:ascii="Arial" w:hAnsi="Arial" w:cs="Arial"/>
              </w:rPr>
            </w:pPr>
            <w:r w:rsidRPr="007022CB">
              <w:rPr>
                <w:rFonts w:ascii="Arial" w:hAnsi="Arial" w:cs="Arial"/>
              </w:rPr>
              <w:t xml:space="preserve">Exibir que o sistema disponibiliza envio de notificação, para os contribuintes que estiverem pendentes de entrega de </w:t>
            </w:r>
            <w:proofErr w:type="spellStart"/>
            <w:r w:rsidRPr="007022CB">
              <w:rPr>
                <w:rFonts w:ascii="Arial" w:hAnsi="Arial" w:cs="Arial"/>
              </w:rPr>
              <w:t>Gia</w:t>
            </w:r>
            <w:proofErr w:type="spellEnd"/>
            <w:r w:rsidRPr="007022CB">
              <w:rPr>
                <w:rFonts w:ascii="Arial" w:hAnsi="Arial" w:cs="Arial"/>
              </w:rPr>
              <w:t xml:space="preserve"> e </w:t>
            </w:r>
            <w:proofErr w:type="spellStart"/>
            <w:r w:rsidRPr="007022CB">
              <w:rPr>
                <w:rFonts w:ascii="Arial" w:hAnsi="Arial" w:cs="Arial"/>
              </w:rPr>
              <w:t>Sped</w:t>
            </w:r>
            <w:proofErr w:type="spellEnd"/>
            <w:r w:rsidRPr="007022CB">
              <w:rPr>
                <w:rFonts w:ascii="Arial" w:hAnsi="Arial" w:cs="Arial"/>
              </w:rPr>
              <w:t xml:space="preserve"> e Omissos de entrega de GIA ao </w:t>
            </w:r>
            <w:proofErr w:type="spellStart"/>
            <w:r w:rsidRPr="007022CB">
              <w:rPr>
                <w:rFonts w:ascii="Arial" w:hAnsi="Arial" w:cs="Arial"/>
              </w:rPr>
              <w:t>Sefaz</w:t>
            </w:r>
            <w:proofErr w:type="spellEnd"/>
            <w:r w:rsidRPr="007022CB">
              <w:rPr>
                <w:rFonts w:ascii="Arial" w:hAnsi="Arial" w:cs="Arial"/>
              </w:rPr>
              <w:t>.</w:t>
            </w:r>
          </w:p>
        </w:tc>
      </w:tr>
      <w:tr w:rsidR="007022CB" w:rsidRPr="007022CB" w14:paraId="6FFB55E1"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3B014B96" w14:textId="77777777" w:rsidR="007022CB" w:rsidRPr="007022CB" w:rsidRDefault="007022CB" w:rsidP="007022CB">
            <w:pPr>
              <w:rPr>
                <w:rFonts w:ascii="Arial" w:hAnsi="Arial" w:cs="Arial"/>
              </w:rPr>
            </w:pPr>
            <w:r w:rsidRPr="007022CB">
              <w:rPr>
                <w:rFonts w:ascii="Arial" w:hAnsi="Arial" w:cs="Arial"/>
              </w:rPr>
              <w:t>621</w:t>
            </w:r>
          </w:p>
        </w:tc>
        <w:tc>
          <w:tcPr>
            <w:tcW w:w="9121" w:type="dxa"/>
            <w:tcBorders>
              <w:top w:val="nil"/>
              <w:left w:val="nil"/>
              <w:bottom w:val="single" w:sz="4" w:space="0" w:color="auto"/>
              <w:right w:val="single" w:sz="4" w:space="0" w:color="auto"/>
            </w:tcBorders>
            <w:vAlign w:val="center"/>
            <w:hideMark/>
          </w:tcPr>
          <w:p w14:paraId="3BBD809A" w14:textId="77777777" w:rsidR="007022CB" w:rsidRPr="007022CB" w:rsidRDefault="007022CB" w:rsidP="007022CB">
            <w:pPr>
              <w:rPr>
                <w:rFonts w:ascii="Arial" w:hAnsi="Arial" w:cs="Arial"/>
              </w:rPr>
            </w:pPr>
            <w:r w:rsidRPr="007022CB">
              <w:rPr>
                <w:rFonts w:ascii="Arial" w:hAnsi="Arial" w:cs="Arial"/>
              </w:rPr>
              <w:t xml:space="preserve">Fornecer relatório indicativo de </w:t>
            </w:r>
            <w:proofErr w:type="spellStart"/>
            <w:r w:rsidRPr="007022CB">
              <w:rPr>
                <w:rFonts w:ascii="Arial" w:hAnsi="Arial" w:cs="Arial"/>
              </w:rPr>
              <w:t>GIAs</w:t>
            </w:r>
            <w:proofErr w:type="spellEnd"/>
            <w:r w:rsidRPr="007022CB">
              <w:rPr>
                <w:rFonts w:ascii="Arial" w:hAnsi="Arial" w:cs="Arial"/>
              </w:rPr>
              <w:t xml:space="preserve">, apontando </w:t>
            </w:r>
            <w:proofErr w:type="spellStart"/>
            <w:r w:rsidRPr="007022CB">
              <w:rPr>
                <w:rFonts w:ascii="Arial" w:hAnsi="Arial" w:cs="Arial"/>
              </w:rPr>
              <w:t>CFOPs</w:t>
            </w:r>
            <w:proofErr w:type="spellEnd"/>
            <w:r w:rsidRPr="007022CB">
              <w:rPr>
                <w:rFonts w:ascii="Arial" w:hAnsi="Arial" w:cs="Arial"/>
              </w:rPr>
              <w:t xml:space="preserve">, que contém lançamentos com divergências na soma das informações declaradas em Base de Cálculo, Isentas e Outras, em relação a coluna Valor Contábil, permitindo selecionar a exibição de </w:t>
            </w:r>
            <w:proofErr w:type="spellStart"/>
            <w:r w:rsidRPr="007022CB">
              <w:rPr>
                <w:rFonts w:ascii="Arial" w:hAnsi="Arial" w:cs="Arial"/>
              </w:rPr>
              <w:t>CFOPs</w:t>
            </w:r>
            <w:proofErr w:type="spellEnd"/>
            <w:r w:rsidRPr="007022CB">
              <w:rPr>
                <w:rFonts w:ascii="Arial" w:hAnsi="Arial" w:cs="Arial"/>
              </w:rPr>
              <w:t xml:space="preserve"> (Incidentes de Valor Adicionado / Não Incidentes de Valor Adicionado / TODOS os </w:t>
            </w:r>
            <w:proofErr w:type="spellStart"/>
            <w:r w:rsidRPr="007022CB">
              <w:rPr>
                <w:rFonts w:ascii="Arial" w:hAnsi="Arial" w:cs="Arial"/>
              </w:rPr>
              <w:t>CFOPs</w:t>
            </w:r>
            <w:proofErr w:type="spellEnd"/>
            <w:r w:rsidRPr="007022CB">
              <w:rPr>
                <w:rFonts w:ascii="Arial" w:hAnsi="Arial" w:cs="Arial"/>
              </w:rPr>
              <w:t>), permitindo informar, a partir de qual valor da diferença, podendo selecionar o tipo de diferença a ser exibida (Inferior ao valor Informado/ Superior ao valor Informado) na competência desejada.</w:t>
            </w:r>
          </w:p>
        </w:tc>
      </w:tr>
      <w:tr w:rsidR="007022CB" w:rsidRPr="007022CB" w14:paraId="407157B7"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81A92F3" w14:textId="77777777" w:rsidR="007022CB" w:rsidRPr="007022CB" w:rsidRDefault="007022CB" w:rsidP="007022CB">
            <w:pPr>
              <w:rPr>
                <w:rFonts w:ascii="Arial" w:hAnsi="Arial" w:cs="Arial"/>
              </w:rPr>
            </w:pPr>
            <w:r w:rsidRPr="007022CB">
              <w:rPr>
                <w:rFonts w:ascii="Arial" w:hAnsi="Arial" w:cs="Arial"/>
              </w:rPr>
              <w:t>622</w:t>
            </w:r>
          </w:p>
        </w:tc>
        <w:tc>
          <w:tcPr>
            <w:tcW w:w="9121" w:type="dxa"/>
            <w:tcBorders>
              <w:top w:val="nil"/>
              <w:left w:val="nil"/>
              <w:bottom w:val="single" w:sz="4" w:space="0" w:color="auto"/>
              <w:right w:val="single" w:sz="4" w:space="0" w:color="auto"/>
            </w:tcBorders>
            <w:vAlign w:val="center"/>
            <w:hideMark/>
          </w:tcPr>
          <w:p w14:paraId="4E8431A5" w14:textId="77777777" w:rsidR="007022CB" w:rsidRPr="007022CB" w:rsidRDefault="007022CB" w:rsidP="007022CB">
            <w:pPr>
              <w:rPr>
                <w:rFonts w:ascii="Arial" w:hAnsi="Arial" w:cs="Arial"/>
              </w:rPr>
            </w:pPr>
            <w:r w:rsidRPr="007022CB">
              <w:rPr>
                <w:rFonts w:ascii="Arial" w:hAnsi="Arial" w:cs="Arial"/>
              </w:rPr>
              <w:t xml:space="preserve">Exibir relatório contendo os dados importados referente ao </w:t>
            </w:r>
            <w:proofErr w:type="spellStart"/>
            <w:r w:rsidRPr="007022CB">
              <w:rPr>
                <w:rFonts w:ascii="Arial" w:hAnsi="Arial" w:cs="Arial"/>
              </w:rPr>
              <w:t>Sped</w:t>
            </w:r>
            <w:proofErr w:type="spellEnd"/>
            <w:r w:rsidRPr="007022CB">
              <w:rPr>
                <w:rFonts w:ascii="Arial" w:hAnsi="Arial" w:cs="Arial"/>
              </w:rPr>
              <w:t>.</w:t>
            </w:r>
          </w:p>
        </w:tc>
      </w:tr>
      <w:tr w:rsidR="007022CB" w:rsidRPr="007022CB" w14:paraId="41C676F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573ED9FA" w14:textId="77777777" w:rsidR="007022CB" w:rsidRPr="007022CB" w:rsidRDefault="007022CB" w:rsidP="007022CB">
            <w:pPr>
              <w:rPr>
                <w:rFonts w:ascii="Arial" w:hAnsi="Arial" w:cs="Arial"/>
              </w:rPr>
            </w:pPr>
            <w:r w:rsidRPr="007022CB">
              <w:rPr>
                <w:rFonts w:ascii="Arial" w:hAnsi="Arial" w:cs="Arial"/>
              </w:rPr>
              <w:t>623</w:t>
            </w:r>
          </w:p>
        </w:tc>
        <w:tc>
          <w:tcPr>
            <w:tcW w:w="9121" w:type="dxa"/>
            <w:tcBorders>
              <w:top w:val="nil"/>
              <w:left w:val="nil"/>
              <w:bottom w:val="single" w:sz="4" w:space="0" w:color="auto"/>
              <w:right w:val="single" w:sz="4" w:space="0" w:color="auto"/>
            </w:tcBorders>
            <w:vAlign w:val="center"/>
            <w:hideMark/>
          </w:tcPr>
          <w:p w14:paraId="213D2523" w14:textId="77777777" w:rsidR="007022CB" w:rsidRPr="007022CB" w:rsidRDefault="007022CB" w:rsidP="007022CB">
            <w:pPr>
              <w:rPr>
                <w:rFonts w:ascii="Arial" w:hAnsi="Arial" w:cs="Arial"/>
              </w:rPr>
            </w:pPr>
            <w:r w:rsidRPr="007022CB">
              <w:rPr>
                <w:rFonts w:ascii="Arial" w:hAnsi="Arial" w:cs="Arial"/>
              </w:rPr>
              <w:t xml:space="preserve">Apresentar relatório de cruzamento dos dados informados no </w:t>
            </w:r>
            <w:proofErr w:type="spellStart"/>
            <w:r w:rsidRPr="007022CB">
              <w:rPr>
                <w:rFonts w:ascii="Arial" w:hAnsi="Arial" w:cs="Arial"/>
              </w:rPr>
              <w:t>Sped</w:t>
            </w:r>
            <w:proofErr w:type="spellEnd"/>
            <w:r w:rsidRPr="007022CB">
              <w:rPr>
                <w:rFonts w:ascii="Arial" w:hAnsi="Arial" w:cs="Arial"/>
              </w:rPr>
              <w:t xml:space="preserve"> com os dados declarados na Gia.</w:t>
            </w:r>
          </w:p>
        </w:tc>
      </w:tr>
      <w:tr w:rsidR="007022CB" w:rsidRPr="007022CB" w14:paraId="10A1292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5CEFE54" w14:textId="77777777" w:rsidR="007022CB" w:rsidRPr="007022CB" w:rsidRDefault="007022CB" w:rsidP="007022CB">
            <w:pPr>
              <w:rPr>
                <w:rFonts w:ascii="Arial" w:hAnsi="Arial" w:cs="Arial"/>
              </w:rPr>
            </w:pPr>
            <w:r w:rsidRPr="007022CB">
              <w:rPr>
                <w:rFonts w:ascii="Arial" w:hAnsi="Arial" w:cs="Arial"/>
              </w:rPr>
              <w:t>624</w:t>
            </w:r>
          </w:p>
        </w:tc>
        <w:tc>
          <w:tcPr>
            <w:tcW w:w="9121" w:type="dxa"/>
            <w:tcBorders>
              <w:top w:val="nil"/>
              <w:left w:val="nil"/>
              <w:bottom w:val="single" w:sz="4" w:space="0" w:color="auto"/>
              <w:right w:val="single" w:sz="4" w:space="0" w:color="auto"/>
            </w:tcBorders>
            <w:vAlign w:val="center"/>
            <w:hideMark/>
          </w:tcPr>
          <w:p w14:paraId="20FFCE7C" w14:textId="77777777" w:rsidR="007022CB" w:rsidRPr="007022CB" w:rsidRDefault="007022CB" w:rsidP="007022CB">
            <w:pPr>
              <w:rPr>
                <w:rFonts w:ascii="Arial" w:hAnsi="Arial" w:cs="Arial"/>
              </w:rPr>
            </w:pPr>
            <w:r w:rsidRPr="007022CB">
              <w:rPr>
                <w:rFonts w:ascii="Arial" w:hAnsi="Arial" w:cs="Arial"/>
              </w:rPr>
              <w:t xml:space="preserve">Fornecer relatório que contenha a entrada e saída de valor adicionado mensal e acompanhamento de todos os códigos da </w:t>
            </w:r>
            <w:proofErr w:type="spellStart"/>
            <w:r w:rsidRPr="007022CB">
              <w:rPr>
                <w:rFonts w:ascii="Arial" w:hAnsi="Arial" w:cs="Arial"/>
              </w:rPr>
              <w:t>Dipam</w:t>
            </w:r>
            <w:proofErr w:type="spellEnd"/>
            <w:r w:rsidRPr="007022CB">
              <w:rPr>
                <w:rFonts w:ascii="Arial" w:hAnsi="Arial" w:cs="Arial"/>
              </w:rPr>
              <w:t xml:space="preserve"> B.</w:t>
            </w:r>
          </w:p>
        </w:tc>
      </w:tr>
      <w:tr w:rsidR="007022CB" w:rsidRPr="007022CB" w14:paraId="4DF20102"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11B4F9FE" w14:textId="77777777" w:rsidR="007022CB" w:rsidRPr="007022CB" w:rsidRDefault="007022CB" w:rsidP="007022CB">
            <w:pPr>
              <w:rPr>
                <w:rFonts w:ascii="Arial" w:hAnsi="Arial" w:cs="Arial"/>
              </w:rPr>
            </w:pPr>
            <w:r w:rsidRPr="007022CB">
              <w:rPr>
                <w:rFonts w:ascii="Arial" w:hAnsi="Arial" w:cs="Arial"/>
              </w:rPr>
              <w:t>625</w:t>
            </w:r>
          </w:p>
        </w:tc>
        <w:tc>
          <w:tcPr>
            <w:tcW w:w="9121" w:type="dxa"/>
            <w:tcBorders>
              <w:top w:val="nil"/>
              <w:left w:val="nil"/>
              <w:bottom w:val="single" w:sz="4" w:space="0" w:color="auto"/>
              <w:right w:val="single" w:sz="4" w:space="0" w:color="auto"/>
            </w:tcBorders>
            <w:vAlign w:val="center"/>
            <w:hideMark/>
          </w:tcPr>
          <w:p w14:paraId="66E72E8F" w14:textId="77777777" w:rsidR="007022CB" w:rsidRPr="007022CB" w:rsidRDefault="007022CB" w:rsidP="007022CB">
            <w:pPr>
              <w:rPr>
                <w:rFonts w:ascii="Arial" w:hAnsi="Arial" w:cs="Arial"/>
              </w:rPr>
            </w:pPr>
            <w:r w:rsidRPr="007022CB">
              <w:rPr>
                <w:rFonts w:ascii="Arial" w:hAnsi="Arial" w:cs="Arial"/>
              </w:rPr>
              <w:t>Exibir relatório que contenha a evolução mensal do valor adicionado de cada contribuinte, sendo Analítico por CFOP; CFOP por contribuinte; inconsistência de CFOP, previsão do valor adicionado por contribuinte e valor adicionado sintético por contribuinte.</w:t>
            </w:r>
          </w:p>
        </w:tc>
      </w:tr>
      <w:tr w:rsidR="007022CB" w:rsidRPr="007022CB" w14:paraId="1D7C7944"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581D9A7E" w14:textId="77777777" w:rsidR="007022CB" w:rsidRPr="007022CB" w:rsidRDefault="007022CB" w:rsidP="007022CB">
            <w:pPr>
              <w:rPr>
                <w:rFonts w:ascii="Arial" w:hAnsi="Arial" w:cs="Arial"/>
              </w:rPr>
            </w:pPr>
            <w:r w:rsidRPr="007022CB">
              <w:rPr>
                <w:rFonts w:ascii="Arial" w:hAnsi="Arial" w:cs="Arial"/>
              </w:rPr>
              <w:t>626</w:t>
            </w:r>
          </w:p>
        </w:tc>
        <w:tc>
          <w:tcPr>
            <w:tcW w:w="9121" w:type="dxa"/>
            <w:tcBorders>
              <w:top w:val="nil"/>
              <w:left w:val="nil"/>
              <w:bottom w:val="single" w:sz="4" w:space="0" w:color="auto"/>
              <w:right w:val="single" w:sz="4" w:space="0" w:color="auto"/>
            </w:tcBorders>
            <w:vAlign w:val="center"/>
            <w:hideMark/>
          </w:tcPr>
          <w:p w14:paraId="02BCBBC7" w14:textId="77777777" w:rsidR="007022CB" w:rsidRPr="007022CB" w:rsidRDefault="007022CB" w:rsidP="007022CB">
            <w:pPr>
              <w:rPr>
                <w:rFonts w:ascii="Arial" w:hAnsi="Arial" w:cs="Arial"/>
              </w:rPr>
            </w:pPr>
            <w:r w:rsidRPr="007022CB">
              <w:rPr>
                <w:rFonts w:ascii="Arial" w:hAnsi="Arial" w:cs="Arial"/>
              </w:rPr>
              <w:t>Fornecer relatório que informe a margem do valor adicionado por contribuinte no ano base de consulta, referente às informações recebidas nos arquivos de GIA, através das importações (acesso contador/ acesso contribuinte/ acesso prefeitura) em tempo real, exibindo os cálculos conforme a análise da margem crescimento.</w:t>
            </w:r>
          </w:p>
        </w:tc>
      </w:tr>
      <w:tr w:rsidR="007022CB" w:rsidRPr="007022CB" w14:paraId="6889AFE9"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4B44F37B" w14:textId="77777777" w:rsidR="007022CB" w:rsidRPr="007022CB" w:rsidRDefault="007022CB" w:rsidP="007022CB">
            <w:pPr>
              <w:rPr>
                <w:rFonts w:ascii="Arial" w:hAnsi="Arial" w:cs="Arial"/>
              </w:rPr>
            </w:pPr>
            <w:r w:rsidRPr="007022CB">
              <w:rPr>
                <w:rFonts w:ascii="Arial" w:hAnsi="Arial" w:cs="Arial"/>
              </w:rPr>
              <w:t>627</w:t>
            </w:r>
          </w:p>
        </w:tc>
        <w:tc>
          <w:tcPr>
            <w:tcW w:w="9121" w:type="dxa"/>
            <w:tcBorders>
              <w:top w:val="nil"/>
              <w:left w:val="nil"/>
              <w:bottom w:val="single" w:sz="4" w:space="0" w:color="auto"/>
              <w:right w:val="single" w:sz="4" w:space="0" w:color="auto"/>
            </w:tcBorders>
            <w:vAlign w:val="center"/>
            <w:hideMark/>
          </w:tcPr>
          <w:p w14:paraId="2F3D94FE" w14:textId="77777777" w:rsidR="007022CB" w:rsidRPr="007022CB" w:rsidRDefault="007022CB" w:rsidP="007022CB">
            <w:pPr>
              <w:rPr>
                <w:rFonts w:ascii="Arial" w:hAnsi="Arial" w:cs="Arial"/>
              </w:rPr>
            </w:pPr>
            <w:r w:rsidRPr="007022CB">
              <w:rPr>
                <w:rFonts w:ascii="Arial" w:hAnsi="Arial" w:cs="Arial"/>
              </w:rPr>
              <w:t>Exibir relatório que informe o valor adicionado gerado individualmente, por cada contribuinte (de dentro e fora do município), dentro de cada arquivo de Valor Adicionado importado (provisório e definitivo), no ano de consulta, podendo visualizar a informação em ordem decrescente e exportar as informações em arquivo XML.</w:t>
            </w:r>
          </w:p>
        </w:tc>
      </w:tr>
      <w:tr w:rsidR="007022CB" w:rsidRPr="007022CB" w14:paraId="1DF2CF09"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52E5D1B" w14:textId="77777777" w:rsidR="007022CB" w:rsidRPr="007022CB" w:rsidRDefault="007022CB" w:rsidP="007022CB">
            <w:pPr>
              <w:rPr>
                <w:rFonts w:ascii="Arial" w:hAnsi="Arial" w:cs="Arial"/>
              </w:rPr>
            </w:pPr>
            <w:r w:rsidRPr="007022CB">
              <w:rPr>
                <w:rFonts w:ascii="Arial" w:hAnsi="Arial" w:cs="Arial"/>
              </w:rPr>
              <w:t>628</w:t>
            </w:r>
          </w:p>
        </w:tc>
        <w:tc>
          <w:tcPr>
            <w:tcW w:w="9121" w:type="dxa"/>
            <w:tcBorders>
              <w:top w:val="nil"/>
              <w:left w:val="nil"/>
              <w:bottom w:val="single" w:sz="4" w:space="0" w:color="auto"/>
              <w:right w:val="single" w:sz="4" w:space="0" w:color="auto"/>
            </w:tcBorders>
            <w:vAlign w:val="center"/>
            <w:hideMark/>
          </w:tcPr>
          <w:p w14:paraId="5EB69805" w14:textId="77777777" w:rsidR="007022CB" w:rsidRPr="007022CB" w:rsidRDefault="007022CB" w:rsidP="007022CB">
            <w:pPr>
              <w:rPr>
                <w:rFonts w:ascii="Arial" w:hAnsi="Arial" w:cs="Arial"/>
              </w:rPr>
            </w:pPr>
            <w:r w:rsidRPr="007022CB">
              <w:rPr>
                <w:rFonts w:ascii="Arial" w:hAnsi="Arial" w:cs="Arial"/>
              </w:rPr>
              <w:t>Fornecer relatório referente à evolução anual do valor adicionado dentro do período de cinco anos, por cada regime (Regime periódico de apuração/ Simples Nacional/ Produtor Rural), podendo ser exibido por todos ou individualmente;</w:t>
            </w:r>
          </w:p>
        </w:tc>
      </w:tr>
      <w:tr w:rsidR="007022CB" w:rsidRPr="007022CB" w14:paraId="59BF9CC9"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06FD503C" w14:textId="77777777" w:rsidR="007022CB" w:rsidRPr="007022CB" w:rsidRDefault="007022CB" w:rsidP="007022CB">
            <w:pPr>
              <w:rPr>
                <w:rFonts w:ascii="Arial" w:hAnsi="Arial" w:cs="Arial"/>
              </w:rPr>
            </w:pPr>
            <w:r w:rsidRPr="007022CB">
              <w:rPr>
                <w:rFonts w:ascii="Arial" w:hAnsi="Arial" w:cs="Arial"/>
              </w:rPr>
              <w:t>629</w:t>
            </w:r>
          </w:p>
        </w:tc>
        <w:tc>
          <w:tcPr>
            <w:tcW w:w="9121" w:type="dxa"/>
            <w:tcBorders>
              <w:top w:val="nil"/>
              <w:left w:val="nil"/>
              <w:bottom w:val="single" w:sz="4" w:space="0" w:color="auto"/>
              <w:right w:val="single" w:sz="4" w:space="0" w:color="auto"/>
            </w:tcBorders>
            <w:vAlign w:val="center"/>
            <w:hideMark/>
          </w:tcPr>
          <w:p w14:paraId="3EFBB79B" w14:textId="77777777" w:rsidR="007022CB" w:rsidRPr="007022CB" w:rsidRDefault="007022CB" w:rsidP="007022CB">
            <w:pPr>
              <w:rPr>
                <w:rFonts w:ascii="Arial" w:hAnsi="Arial" w:cs="Arial"/>
              </w:rPr>
            </w:pPr>
            <w:r w:rsidRPr="007022CB">
              <w:rPr>
                <w:rFonts w:ascii="Arial" w:hAnsi="Arial" w:cs="Arial"/>
              </w:rPr>
              <w:t>Exibir relatório comparativo do valor adicionado, gerado por cada contribuinte no município (contribuintes de dentro e fora do município), considerando os valores por tipo de declaração (GIA SEM DIPAM-B / GIA QUE TEM DIPAM-B / DIPAM-B DE GIA / DASN SEM DIPAM-B / DASN QUE TEM DIPAM-B / DIPAM-B DE DASN/ DIPAM-A (COM OU SEM RATEIO) / DIPAM-B (RATEIO) DE DIPAM-A), no ano base informado e o acompanhamento, dos tipos de lançamentos e o percentual de variação do VAF informado por cada um, nos últimos 5 anos;</w:t>
            </w:r>
          </w:p>
        </w:tc>
      </w:tr>
      <w:tr w:rsidR="007022CB" w:rsidRPr="007022CB" w14:paraId="5B53BC3F"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6EE9EF1" w14:textId="77777777" w:rsidR="007022CB" w:rsidRPr="007022CB" w:rsidRDefault="007022CB" w:rsidP="007022CB">
            <w:pPr>
              <w:rPr>
                <w:rFonts w:ascii="Arial" w:hAnsi="Arial" w:cs="Arial"/>
              </w:rPr>
            </w:pPr>
            <w:r w:rsidRPr="007022CB">
              <w:rPr>
                <w:rFonts w:ascii="Arial" w:hAnsi="Arial" w:cs="Arial"/>
              </w:rPr>
              <w:t>630</w:t>
            </w:r>
          </w:p>
        </w:tc>
        <w:tc>
          <w:tcPr>
            <w:tcW w:w="9121" w:type="dxa"/>
            <w:tcBorders>
              <w:top w:val="nil"/>
              <w:left w:val="nil"/>
              <w:bottom w:val="single" w:sz="4" w:space="0" w:color="auto"/>
              <w:right w:val="single" w:sz="4" w:space="0" w:color="auto"/>
            </w:tcBorders>
            <w:vAlign w:val="center"/>
            <w:hideMark/>
          </w:tcPr>
          <w:p w14:paraId="2B5447D0" w14:textId="77777777" w:rsidR="007022CB" w:rsidRPr="007022CB" w:rsidRDefault="007022CB" w:rsidP="007022CB">
            <w:pPr>
              <w:rPr>
                <w:rFonts w:ascii="Arial" w:hAnsi="Arial" w:cs="Arial"/>
              </w:rPr>
            </w:pPr>
            <w:r w:rsidRPr="007022CB">
              <w:rPr>
                <w:rFonts w:ascii="Arial" w:hAnsi="Arial" w:cs="Arial"/>
              </w:rPr>
              <w:t>Exibir relatório que informe, quem são todos os contribuintes novos no município, consultados por ano;</w:t>
            </w:r>
          </w:p>
        </w:tc>
      </w:tr>
      <w:tr w:rsidR="007022CB" w:rsidRPr="007022CB" w14:paraId="3B557F1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66993E1" w14:textId="77777777" w:rsidR="007022CB" w:rsidRPr="007022CB" w:rsidRDefault="007022CB" w:rsidP="007022CB">
            <w:pPr>
              <w:rPr>
                <w:rFonts w:ascii="Arial" w:hAnsi="Arial" w:cs="Arial"/>
              </w:rPr>
            </w:pPr>
            <w:r w:rsidRPr="007022CB">
              <w:rPr>
                <w:rFonts w:ascii="Arial" w:hAnsi="Arial" w:cs="Arial"/>
              </w:rPr>
              <w:t>631</w:t>
            </w:r>
          </w:p>
        </w:tc>
        <w:tc>
          <w:tcPr>
            <w:tcW w:w="9121" w:type="dxa"/>
            <w:tcBorders>
              <w:top w:val="nil"/>
              <w:left w:val="nil"/>
              <w:bottom w:val="single" w:sz="4" w:space="0" w:color="auto"/>
              <w:right w:val="single" w:sz="4" w:space="0" w:color="auto"/>
            </w:tcBorders>
            <w:vAlign w:val="center"/>
            <w:hideMark/>
          </w:tcPr>
          <w:p w14:paraId="0B5AF429" w14:textId="77777777" w:rsidR="007022CB" w:rsidRPr="007022CB" w:rsidRDefault="007022CB" w:rsidP="007022CB">
            <w:pPr>
              <w:rPr>
                <w:rFonts w:ascii="Arial" w:hAnsi="Arial" w:cs="Arial"/>
              </w:rPr>
            </w:pPr>
            <w:r w:rsidRPr="007022CB">
              <w:rPr>
                <w:rFonts w:ascii="Arial" w:hAnsi="Arial" w:cs="Arial"/>
              </w:rPr>
              <w:t>Fornecer relatório comparativo entre o valor adicionado provisório e o valor adicionado GIA, mostrando a diferença entre eles, podendo ser exibido por todos ou individualmente;</w:t>
            </w:r>
          </w:p>
        </w:tc>
      </w:tr>
      <w:tr w:rsidR="007022CB" w:rsidRPr="007022CB" w14:paraId="350B28C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9F89587" w14:textId="77777777" w:rsidR="007022CB" w:rsidRPr="007022CB" w:rsidRDefault="007022CB" w:rsidP="007022CB">
            <w:pPr>
              <w:rPr>
                <w:rFonts w:ascii="Arial" w:hAnsi="Arial" w:cs="Arial"/>
              </w:rPr>
            </w:pPr>
            <w:r w:rsidRPr="007022CB">
              <w:rPr>
                <w:rFonts w:ascii="Arial" w:hAnsi="Arial" w:cs="Arial"/>
              </w:rPr>
              <w:t>632</w:t>
            </w:r>
          </w:p>
        </w:tc>
        <w:tc>
          <w:tcPr>
            <w:tcW w:w="9121" w:type="dxa"/>
            <w:tcBorders>
              <w:top w:val="nil"/>
              <w:left w:val="nil"/>
              <w:bottom w:val="single" w:sz="4" w:space="0" w:color="auto"/>
              <w:right w:val="single" w:sz="4" w:space="0" w:color="auto"/>
            </w:tcBorders>
            <w:vAlign w:val="center"/>
            <w:hideMark/>
          </w:tcPr>
          <w:p w14:paraId="308D3A87" w14:textId="77777777" w:rsidR="007022CB" w:rsidRPr="007022CB" w:rsidRDefault="007022CB" w:rsidP="007022CB">
            <w:pPr>
              <w:rPr>
                <w:rFonts w:ascii="Arial" w:hAnsi="Arial" w:cs="Arial"/>
              </w:rPr>
            </w:pPr>
            <w:r w:rsidRPr="007022CB">
              <w:rPr>
                <w:rFonts w:ascii="Arial" w:hAnsi="Arial" w:cs="Arial"/>
              </w:rPr>
              <w:t>Apresentar relatório que aponte a utilização dos códigos de estornos e os valores declarados em cada um deles, podendo exibir por código ou por todos eles;</w:t>
            </w:r>
          </w:p>
        </w:tc>
      </w:tr>
      <w:tr w:rsidR="007022CB" w:rsidRPr="007022CB" w14:paraId="0C7F6316"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8275A8B" w14:textId="77777777" w:rsidR="007022CB" w:rsidRPr="007022CB" w:rsidRDefault="007022CB" w:rsidP="007022CB">
            <w:pPr>
              <w:rPr>
                <w:rFonts w:ascii="Arial" w:hAnsi="Arial" w:cs="Arial"/>
              </w:rPr>
            </w:pPr>
            <w:r w:rsidRPr="007022CB">
              <w:rPr>
                <w:rFonts w:ascii="Arial" w:hAnsi="Arial" w:cs="Arial"/>
              </w:rPr>
              <w:t>633</w:t>
            </w:r>
          </w:p>
        </w:tc>
        <w:tc>
          <w:tcPr>
            <w:tcW w:w="9121" w:type="dxa"/>
            <w:tcBorders>
              <w:top w:val="nil"/>
              <w:left w:val="nil"/>
              <w:bottom w:val="single" w:sz="4" w:space="0" w:color="auto"/>
              <w:right w:val="single" w:sz="4" w:space="0" w:color="auto"/>
            </w:tcBorders>
            <w:vAlign w:val="center"/>
            <w:hideMark/>
          </w:tcPr>
          <w:p w14:paraId="68C94595" w14:textId="77777777" w:rsidR="007022CB" w:rsidRPr="007022CB" w:rsidRDefault="007022CB" w:rsidP="007022CB">
            <w:pPr>
              <w:rPr>
                <w:rFonts w:ascii="Arial" w:hAnsi="Arial" w:cs="Arial"/>
              </w:rPr>
            </w:pPr>
            <w:r w:rsidRPr="007022CB">
              <w:rPr>
                <w:rFonts w:ascii="Arial" w:hAnsi="Arial" w:cs="Arial"/>
              </w:rPr>
              <w:t>Apresentar relatório que permite acompanhar o valor adicionado provisório em relação ao valor adicionado computado, através da leitura dos arquivos de GIA;</w:t>
            </w:r>
          </w:p>
        </w:tc>
      </w:tr>
      <w:tr w:rsidR="007022CB" w:rsidRPr="007022CB" w14:paraId="39F2382E"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E09036F" w14:textId="77777777" w:rsidR="007022CB" w:rsidRPr="007022CB" w:rsidRDefault="007022CB" w:rsidP="007022CB">
            <w:pPr>
              <w:rPr>
                <w:rFonts w:ascii="Arial" w:hAnsi="Arial" w:cs="Arial"/>
              </w:rPr>
            </w:pPr>
            <w:r w:rsidRPr="007022CB">
              <w:rPr>
                <w:rFonts w:ascii="Arial" w:hAnsi="Arial" w:cs="Arial"/>
              </w:rPr>
              <w:t>634</w:t>
            </w:r>
          </w:p>
        </w:tc>
        <w:tc>
          <w:tcPr>
            <w:tcW w:w="9121" w:type="dxa"/>
            <w:tcBorders>
              <w:top w:val="nil"/>
              <w:left w:val="nil"/>
              <w:bottom w:val="single" w:sz="4" w:space="0" w:color="auto"/>
              <w:right w:val="single" w:sz="4" w:space="0" w:color="auto"/>
            </w:tcBorders>
            <w:vAlign w:val="center"/>
            <w:hideMark/>
          </w:tcPr>
          <w:p w14:paraId="0AD574E5" w14:textId="77777777" w:rsidR="007022CB" w:rsidRPr="007022CB" w:rsidRDefault="007022CB" w:rsidP="007022CB">
            <w:pPr>
              <w:rPr>
                <w:rFonts w:ascii="Arial" w:hAnsi="Arial" w:cs="Arial"/>
              </w:rPr>
            </w:pPr>
            <w:r w:rsidRPr="007022CB">
              <w:rPr>
                <w:rFonts w:ascii="Arial" w:hAnsi="Arial" w:cs="Arial"/>
              </w:rPr>
              <w:t>Exibir relatório do PGDAS, informando quanto cada contribuinte gerou de valor adicionado e os valores declarados de prestação de serviços.</w:t>
            </w:r>
          </w:p>
        </w:tc>
      </w:tr>
      <w:tr w:rsidR="007022CB" w:rsidRPr="007022CB" w14:paraId="5B5378E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C61FF06" w14:textId="77777777" w:rsidR="007022CB" w:rsidRPr="007022CB" w:rsidRDefault="007022CB" w:rsidP="007022CB">
            <w:pPr>
              <w:rPr>
                <w:rFonts w:ascii="Arial" w:hAnsi="Arial" w:cs="Arial"/>
              </w:rPr>
            </w:pPr>
            <w:r w:rsidRPr="007022CB">
              <w:rPr>
                <w:rFonts w:ascii="Arial" w:hAnsi="Arial" w:cs="Arial"/>
              </w:rPr>
              <w:t>635</w:t>
            </w:r>
          </w:p>
        </w:tc>
        <w:tc>
          <w:tcPr>
            <w:tcW w:w="9121" w:type="dxa"/>
            <w:tcBorders>
              <w:top w:val="nil"/>
              <w:left w:val="nil"/>
              <w:bottom w:val="single" w:sz="4" w:space="0" w:color="auto"/>
              <w:right w:val="single" w:sz="4" w:space="0" w:color="auto"/>
            </w:tcBorders>
            <w:vAlign w:val="center"/>
            <w:hideMark/>
          </w:tcPr>
          <w:p w14:paraId="76815980" w14:textId="77777777" w:rsidR="007022CB" w:rsidRPr="007022CB" w:rsidRDefault="007022CB" w:rsidP="007022CB">
            <w:pPr>
              <w:rPr>
                <w:rFonts w:ascii="Arial" w:hAnsi="Arial" w:cs="Arial"/>
              </w:rPr>
            </w:pPr>
            <w:r w:rsidRPr="007022CB">
              <w:rPr>
                <w:rFonts w:ascii="Arial" w:hAnsi="Arial" w:cs="Arial"/>
              </w:rPr>
              <w:t>Prefeitura - Produtor Rural:</w:t>
            </w:r>
          </w:p>
        </w:tc>
      </w:tr>
      <w:tr w:rsidR="007022CB" w:rsidRPr="007022CB" w14:paraId="6E68BACE"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2C5274C3" w14:textId="77777777" w:rsidR="007022CB" w:rsidRPr="007022CB" w:rsidRDefault="007022CB" w:rsidP="007022CB">
            <w:pPr>
              <w:rPr>
                <w:rFonts w:ascii="Arial" w:hAnsi="Arial" w:cs="Arial"/>
              </w:rPr>
            </w:pPr>
            <w:r w:rsidRPr="007022CB">
              <w:rPr>
                <w:rFonts w:ascii="Arial" w:hAnsi="Arial" w:cs="Arial"/>
              </w:rPr>
              <w:t>636</w:t>
            </w:r>
          </w:p>
        </w:tc>
        <w:tc>
          <w:tcPr>
            <w:tcW w:w="9121" w:type="dxa"/>
            <w:tcBorders>
              <w:top w:val="nil"/>
              <w:left w:val="nil"/>
              <w:bottom w:val="single" w:sz="4" w:space="0" w:color="auto"/>
              <w:right w:val="single" w:sz="4" w:space="0" w:color="auto"/>
            </w:tcBorders>
            <w:vAlign w:val="center"/>
            <w:hideMark/>
          </w:tcPr>
          <w:p w14:paraId="725628D0" w14:textId="77777777" w:rsidR="007022CB" w:rsidRPr="007022CB" w:rsidRDefault="007022CB" w:rsidP="007022CB">
            <w:pPr>
              <w:rPr>
                <w:rFonts w:ascii="Arial" w:hAnsi="Arial" w:cs="Arial"/>
              </w:rPr>
            </w:pPr>
            <w:r w:rsidRPr="007022CB">
              <w:rPr>
                <w:rFonts w:ascii="Arial" w:hAnsi="Arial" w:cs="Arial"/>
              </w:rPr>
              <w:t>Exibir ferramenta para emissão de Etiquetas Produtor Rural, para facilitar o envio de correspondências, gerado após pesquisa parametrizada no Cadastro de Contribuintes, seguindo as especificações dos Correios, para a geração e impressão de etiquetas, para endereçamento de cartas, com impressão do CEP em código de barras.</w:t>
            </w:r>
          </w:p>
        </w:tc>
      </w:tr>
      <w:tr w:rsidR="007022CB" w:rsidRPr="007022CB" w14:paraId="49849B40"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2D36BCB" w14:textId="77777777" w:rsidR="007022CB" w:rsidRPr="007022CB" w:rsidRDefault="007022CB" w:rsidP="007022CB">
            <w:pPr>
              <w:rPr>
                <w:rFonts w:ascii="Arial" w:hAnsi="Arial" w:cs="Arial"/>
              </w:rPr>
            </w:pPr>
            <w:r w:rsidRPr="007022CB">
              <w:rPr>
                <w:rFonts w:ascii="Arial" w:hAnsi="Arial" w:cs="Arial"/>
              </w:rPr>
              <w:t>637</w:t>
            </w:r>
          </w:p>
        </w:tc>
        <w:tc>
          <w:tcPr>
            <w:tcW w:w="9121" w:type="dxa"/>
            <w:tcBorders>
              <w:top w:val="nil"/>
              <w:left w:val="nil"/>
              <w:bottom w:val="single" w:sz="4" w:space="0" w:color="auto"/>
              <w:right w:val="single" w:sz="4" w:space="0" w:color="auto"/>
            </w:tcBorders>
            <w:vAlign w:val="center"/>
            <w:hideMark/>
          </w:tcPr>
          <w:p w14:paraId="43DB276F" w14:textId="77777777" w:rsidR="007022CB" w:rsidRPr="007022CB" w:rsidRDefault="007022CB" w:rsidP="007022CB">
            <w:pPr>
              <w:rPr>
                <w:rFonts w:ascii="Arial" w:hAnsi="Arial" w:cs="Arial"/>
              </w:rPr>
            </w:pPr>
            <w:r w:rsidRPr="007022CB">
              <w:rPr>
                <w:rFonts w:ascii="Arial" w:hAnsi="Arial" w:cs="Arial"/>
              </w:rPr>
              <w:t>Apresentar relatório exibindo as declarações do Produtor Rural no ano base, permitindo acompanhar TODOS os produtores em tempo real, conforme sua situação (com produção/ sem produção/ não informado).</w:t>
            </w:r>
          </w:p>
        </w:tc>
      </w:tr>
      <w:tr w:rsidR="007022CB" w:rsidRPr="007022CB" w14:paraId="1B957F55"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7F44BC7D" w14:textId="77777777" w:rsidR="007022CB" w:rsidRPr="007022CB" w:rsidRDefault="007022CB" w:rsidP="007022CB">
            <w:pPr>
              <w:rPr>
                <w:rFonts w:ascii="Arial" w:hAnsi="Arial" w:cs="Arial"/>
              </w:rPr>
            </w:pPr>
            <w:r w:rsidRPr="007022CB">
              <w:rPr>
                <w:rFonts w:ascii="Arial" w:hAnsi="Arial" w:cs="Arial"/>
              </w:rPr>
              <w:lastRenderedPageBreak/>
              <w:t>638</w:t>
            </w:r>
          </w:p>
        </w:tc>
        <w:tc>
          <w:tcPr>
            <w:tcW w:w="9121" w:type="dxa"/>
            <w:tcBorders>
              <w:top w:val="nil"/>
              <w:left w:val="nil"/>
              <w:bottom w:val="single" w:sz="4" w:space="0" w:color="auto"/>
              <w:right w:val="single" w:sz="4" w:space="0" w:color="auto"/>
            </w:tcBorders>
            <w:vAlign w:val="center"/>
            <w:hideMark/>
          </w:tcPr>
          <w:p w14:paraId="0B000A3D" w14:textId="77777777" w:rsidR="007022CB" w:rsidRPr="007022CB" w:rsidRDefault="007022CB" w:rsidP="007022CB">
            <w:pPr>
              <w:rPr>
                <w:rFonts w:ascii="Arial" w:hAnsi="Arial" w:cs="Arial"/>
              </w:rPr>
            </w:pPr>
            <w:r w:rsidRPr="007022CB">
              <w:rPr>
                <w:rFonts w:ascii="Arial" w:hAnsi="Arial" w:cs="Arial"/>
              </w:rPr>
              <w:t>Disponibilizar ferramenta de Notificação Produtor Rural, para impressão individual ou em lote, convocando os produtores rurais, para informar a produção no respectivo Ano base.</w:t>
            </w:r>
          </w:p>
        </w:tc>
      </w:tr>
      <w:tr w:rsidR="007022CB" w:rsidRPr="007022CB" w14:paraId="0720C33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142AA0F" w14:textId="77777777" w:rsidR="007022CB" w:rsidRPr="007022CB" w:rsidRDefault="007022CB" w:rsidP="007022CB">
            <w:pPr>
              <w:rPr>
                <w:rFonts w:ascii="Arial" w:hAnsi="Arial" w:cs="Arial"/>
              </w:rPr>
            </w:pPr>
            <w:r w:rsidRPr="007022CB">
              <w:rPr>
                <w:rFonts w:ascii="Arial" w:hAnsi="Arial" w:cs="Arial"/>
              </w:rPr>
              <w:t>639</w:t>
            </w:r>
          </w:p>
        </w:tc>
        <w:tc>
          <w:tcPr>
            <w:tcW w:w="9121" w:type="dxa"/>
            <w:tcBorders>
              <w:top w:val="nil"/>
              <w:left w:val="nil"/>
              <w:bottom w:val="single" w:sz="4" w:space="0" w:color="auto"/>
              <w:right w:val="single" w:sz="4" w:space="0" w:color="auto"/>
            </w:tcBorders>
            <w:vAlign w:val="center"/>
            <w:hideMark/>
          </w:tcPr>
          <w:p w14:paraId="0582D48C" w14:textId="77777777" w:rsidR="007022CB" w:rsidRPr="007022CB" w:rsidRDefault="007022CB" w:rsidP="007022CB">
            <w:pPr>
              <w:rPr>
                <w:rFonts w:ascii="Arial" w:hAnsi="Arial" w:cs="Arial"/>
              </w:rPr>
            </w:pPr>
            <w:r w:rsidRPr="007022CB">
              <w:rPr>
                <w:rFonts w:ascii="Arial" w:hAnsi="Arial" w:cs="Arial"/>
              </w:rPr>
              <w:t xml:space="preserve">Exibir relatório, para acompanhamento dos destinatários das </w:t>
            </w:r>
            <w:proofErr w:type="spellStart"/>
            <w:r w:rsidRPr="007022CB">
              <w:rPr>
                <w:rFonts w:ascii="Arial" w:hAnsi="Arial" w:cs="Arial"/>
              </w:rPr>
              <w:t>NFe</w:t>
            </w:r>
            <w:proofErr w:type="spellEnd"/>
            <w:r w:rsidRPr="007022CB">
              <w:rPr>
                <w:rFonts w:ascii="Arial" w:hAnsi="Arial" w:cs="Arial"/>
              </w:rPr>
              <w:t>-XML Produtor Rural importadas para o sistema, informando o regime do destinatário e o valor total das notas recebidas.</w:t>
            </w:r>
          </w:p>
        </w:tc>
      </w:tr>
      <w:tr w:rsidR="007022CB" w:rsidRPr="007022CB" w14:paraId="701864E6"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0EED21D2" w14:textId="77777777" w:rsidR="007022CB" w:rsidRPr="007022CB" w:rsidRDefault="007022CB" w:rsidP="007022CB">
            <w:pPr>
              <w:rPr>
                <w:rFonts w:ascii="Arial" w:hAnsi="Arial" w:cs="Arial"/>
              </w:rPr>
            </w:pPr>
            <w:r w:rsidRPr="007022CB">
              <w:rPr>
                <w:rFonts w:ascii="Arial" w:hAnsi="Arial" w:cs="Arial"/>
              </w:rPr>
              <w:t> </w:t>
            </w:r>
          </w:p>
        </w:tc>
        <w:tc>
          <w:tcPr>
            <w:tcW w:w="9121" w:type="dxa"/>
            <w:tcBorders>
              <w:top w:val="nil"/>
              <w:left w:val="nil"/>
              <w:bottom w:val="single" w:sz="4" w:space="0" w:color="auto"/>
              <w:right w:val="single" w:sz="4" w:space="0" w:color="auto"/>
            </w:tcBorders>
            <w:vAlign w:val="center"/>
            <w:hideMark/>
          </w:tcPr>
          <w:p w14:paraId="3A3721CC" w14:textId="77777777" w:rsidR="007022CB" w:rsidRPr="007022CB" w:rsidRDefault="007022CB" w:rsidP="007022CB">
            <w:pPr>
              <w:rPr>
                <w:rFonts w:ascii="Arial" w:hAnsi="Arial" w:cs="Arial"/>
              </w:rPr>
            </w:pPr>
            <w:r w:rsidRPr="007022CB">
              <w:rPr>
                <w:rFonts w:ascii="Arial" w:hAnsi="Arial" w:cs="Arial"/>
              </w:rPr>
              <w:t>Fiscalização e Inteligência Fiscal:</w:t>
            </w:r>
          </w:p>
        </w:tc>
      </w:tr>
      <w:tr w:rsidR="007022CB" w:rsidRPr="007022CB" w14:paraId="4AD53579"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72E3CAEE" w14:textId="77777777" w:rsidR="007022CB" w:rsidRPr="007022CB" w:rsidRDefault="007022CB" w:rsidP="007022CB">
            <w:pPr>
              <w:rPr>
                <w:rFonts w:ascii="Arial" w:hAnsi="Arial" w:cs="Arial"/>
              </w:rPr>
            </w:pPr>
            <w:r w:rsidRPr="007022CB">
              <w:rPr>
                <w:rFonts w:ascii="Arial" w:hAnsi="Arial" w:cs="Arial"/>
              </w:rPr>
              <w:t>640</w:t>
            </w:r>
          </w:p>
        </w:tc>
        <w:tc>
          <w:tcPr>
            <w:tcW w:w="9121" w:type="dxa"/>
            <w:tcBorders>
              <w:top w:val="nil"/>
              <w:left w:val="nil"/>
              <w:bottom w:val="single" w:sz="4" w:space="0" w:color="auto"/>
              <w:right w:val="single" w:sz="4" w:space="0" w:color="auto"/>
            </w:tcBorders>
            <w:vAlign w:val="center"/>
            <w:hideMark/>
          </w:tcPr>
          <w:p w14:paraId="27ED0493" w14:textId="77777777" w:rsidR="007022CB" w:rsidRPr="007022CB" w:rsidRDefault="007022CB" w:rsidP="007022CB">
            <w:pPr>
              <w:rPr>
                <w:rFonts w:ascii="Arial" w:hAnsi="Arial" w:cs="Arial"/>
              </w:rPr>
            </w:pPr>
            <w:r w:rsidRPr="007022CB">
              <w:rPr>
                <w:rFonts w:ascii="Arial" w:hAnsi="Arial" w:cs="Arial"/>
              </w:rPr>
              <w:t>Solução deve atender a múltiplas secretarias ou departamentos simultaneamente.</w:t>
            </w:r>
          </w:p>
        </w:tc>
      </w:tr>
      <w:tr w:rsidR="007022CB" w:rsidRPr="007022CB" w14:paraId="2AA57FEA"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70713407" w14:textId="77777777" w:rsidR="007022CB" w:rsidRPr="007022CB" w:rsidRDefault="007022CB" w:rsidP="007022CB">
            <w:pPr>
              <w:rPr>
                <w:rFonts w:ascii="Arial" w:hAnsi="Arial" w:cs="Arial"/>
              </w:rPr>
            </w:pPr>
            <w:r w:rsidRPr="007022CB">
              <w:rPr>
                <w:rFonts w:ascii="Arial" w:hAnsi="Arial" w:cs="Arial"/>
              </w:rPr>
              <w:t>641</w:t>
            </w:r>
          </w:p>
        </w:tc>
        <w:tc>
          <w:tcPr>
            <w:tcW w:w="9121" w:type="dxa"/>
            <w:tcBorders>
              <w:top w:val="nil"/>
              <w:left w:val="nil"/>
              <w:bottom w:val="single" w:sz="4" w:space="0" w:color="auto"/>
              <w:right w:val="single" w:sz="4" w:space="0" w:color="auto"/>
            </w:tcBorders>
            <w:vAlign w:val="center"/>
            <w:hideMark/>
          </w:tcPr>
          <w:p w14:paraId="41E5DEEA" w14:textId="77777777" w:rsidR="007022CB" w:rsidRPr="007022CB" w:rsidRDefault="007022CB" w:rsidP="007022CB">
            <w:pPr>
              <w:rPr>
                <w:rFonts w:ascii="Arial" w:hAnsi="Arial" w:cs="Arial"/>
              </w:rPr>
            </w:pPr>
            <w:r w:rsidRPr="007022CB">
              <w:rPr>
                <w:rFonts w:ascii="Arial" w:hAnsi="Arial" w:cs="Arial"/>
              </w:rPr>
              <w:t>Permitir a criação de perfis de acesso ao sistema, com as seguintes funcionalidades:</w:t>
            </w:r>
            <w:r w:rsidRPr="007022CB">
              <w:rPr>
                <w:rFonts w:ascii="Arial" w:hAnsi="Arial" w:cs="Arial"/>
              </w:rPr>
              <w:br/>
              <w:t>Opção de restringir o acesso a funcionalidades específicas do sistema.</w:t>
            </w:r>
            <w:r w:rsidRPr="007022CB">
              <w:rPr>
                <w:rFonts w:ascii="Arial" w:hAnsi="Arial" w:cs="Arial"/>
              </w:rPr>
              <w:br/>
              <w:t xml:space="preserve">Possibilidade de definir diferentes níveis de permissão, incluindo apenas consulta, consulta e </w:t>
            </w:r>
            <w:proofErr w:type="spellStart"/>
            <w:r w:rsidRPr="007022CB">
              <w:rPr>
                <w:rFonts w:ascii="Arial" w:hAnsi="Arial" w:cs="Arial"/>
              </w:rPr>
              <w:t>alte-ração</w:t>
            </w:r>
            <w:proofErr w:type="spellEnd"/>
            <w:r w:rsidRPr="007022CB">
              <w:rPr>
                <w:rFonts w:ascii="Arial" w:hAnsi="Arial" w:cs="Arial"/>
              </w:rPr>
              <w:t>, ou consulta, alteração e exclusão.</w:t>
            </w:r>
          </w:p>
        </w:tc>
      </w:tr>
      <w:tr w:rsidR="007022CB" w:rsidRPr="007022CB" w14:paraId="2A0ECA0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2A2903BC" w14:textId="77777777" w:rsidR="007022CB" w:rsidRPr="007022CB" w:rsidRDefault="007022CB" w:rsidP="007022CB">
            <w:pPr>
              <w:rPr>
                <w:rFonts w:ascii="Arial" w:hAnsi="Arial" w:cs="Arial"/>
              </w:rPr>
            </w:pPr>
            <w:r w:rsidRPr="007022CB">
              <w:rPr>
                <w:rFonts w:ascii="Arial" w:hAnsi="Arial" w:cs="Arial"/>
              </w:rPr>
              <w:t>642</w:t>
            </w:r>
          </w:p>
        </w:tc>
        <w:tc>
          <w:tcPr>
            <w:tcW w:w="9121" w:type="dxa"/>
            <w:tcBorders>
              <w:top w:val="nil"/>
              <w:left w:val="nil"/>
              <w:bottom w:val="single" w:sz="4" w:space="0" w:color="auto"/>
              <w:right w:val="single" w:sz="4" w:space="0" w:color="auto"/>
            </w:tcBorders>
            <w:noWrap/>
            <w:vAlign w:val="bottom"/>
            <w:hideMark/>
          </w:tcPr>
          <w:p w14:paraId="028100F8" w14:textId="77777777" w:rsidR="007022CB" w:rsidRPr="007022CB" w:rsidRDefault="007022CB" w:rsidP="007022CB">
            <w:pPr>
              <w:rPr>
                <w:rFonts w:ascii="Arial" w:hAnsi="Arial" w:cs="Arial"/>
              </w:rPr>
            </w:pPr>
            <w:r w:rsidRPr="007022CB">
              <w:rPr>
                <w:rFonts w:ascii="Arial" w:hAnsi="Arial" w:cs="Arial"/>
              </w:rPr>
              <w:t>Permitir controle de numeração dos processos por órgão fiscalizador e tipo de fiscalização.</w:t>
            </w:r>
          </w:p>
        </w:tc>
      </w:tr>
      <w:tr w:rsidR="007022CB" w:rsidRPr="007022CB" w14:paraId="638C52D3" w14:textId="77777777" w:rsidTr="007022CB">
        <w:trPr>
          <w:trHeight w:val="770"/>
          <w:jc w:val="center"/>
        </w:trPr>
        <w:tc>
          <w:tcPr>
            <w:tcW w:w="620" w:type="dxa"/>
            <w:tcBorders>
              <w:top w:val="nil"/>
              <w:left w:val="single" w:sz="4" w:space="0" w:color="auto"/>
              <w:bottom w:val="single" w:sz="4" w:space="0" w:color="auto"/>
              <w:right w:val="single" w:sz="4" w:space="0" w:color="auto"/>
            </w:tcBorders>
            <w:noWrap/>
            <w:vAlign w:val="center"/>
            <w:hideMark/>
          </w:tcPr>
          <w:p w14:paraId="1468BD78" w14:textId="77777777" w:rsidR="007022CB" w:rsidRPr="007022CB" w:rsidRDefault="007022CB" w:rsidP="007022CB">
            <w:pPr>
              <w:rPr>
                <w:rFonts w:ascii="Arial" w:hAnsi="Arial" w:cs="Arial"/>
              </w:rPr>
            </w:pPr>
            <w:r w:rsidRPr="007022CB">
              <w:rPr>
                <w:rFonts w:ascii="Arial" w:hAnsi="Arial" w:cs="Arial"/>
              </w:rPr>
              <w:t>643</w:t>
            </w:r>
          </w:p>
        </w:tc>
        <w:tc>
          <w:tcPr>
            <w:tcW w:w="9121" w:type="dxa"/>
            <w:tcBorders>
              <w:top w:val="nil"/>
              <w:left w:val="nil"/>
              <w:bottom w:val="single" w:sz="4" w:space="0" w:color="auto"/>
              <w:right w:val="single" w:sz="4" w:space="0" w:color="auto"/>
            </w:tcBorders>
            <w:vAlign w:val="bottom"/>
            <w:hideMark/>
          </w:tcPr>
          <w:p w14:paraId="1139700D" w14:textId="77777777" w:rsidR="007022CB" w:rsidRPr="007022CB" w:rsidRDefault="007022CB" w:rsidP="007022CB">
            <w:pPr>
              <w:rPr>
                <w:rFonts w:ascii="Arial" w:hAnsi="Arial" w:cs="Arial"/>
              </w:rPr>
            </w:pPr>
            <w:r w:rsidRPr="007022CB">
              <w:rPr>
                <w:rFonts w:ascii="Arial" w:hAnsi="Arial" w:cs="Arial"/>
              </w:rPr>
              <w:t>Permitir o cadastramento de múltiplos tipos de fiscalização, vinculados a seus respectivos órgãos fiscalizadores, possibilitando o registro das obrigações legais associadas a cada tipo de fiscalização, bem como a definição dos gestores responsáveis.</w:t>
            </w:r>
          </w:p>
        </w:tc>
      </w:tr>
      <w:tr w:rsidR="007022CB" w:rsidRPr="007022CB" w14:paraId="46E1A97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9525A06" w14:textId="77777777" w:rsidR="007022CB" w:rsidRPr="007022CB" w:rsidRDefault="007022CB" w:rsidP="007022CB">
            <w:pPr>
              <w:rPr>
                <w:rFonts w:ascii="Arial" w:hAnsi="Arial" w:cs="Arial"/>
              </w:rPr>
            </w:pPr>
            <w:r w:rsidRPr="007022CB">
              <w:rPr>
                <w:rFonts w:ascii="Arial" w:hAnsi="Arial" w:cs="Arial"/>
              </w:rPr>
              <w:t>644</w:t>
            </w:r>
          </w:p>
        </w:tc>
        <w:tc>
          <w:tcPr>
            <w:tcW w:w="9121" w:type="dxa"/>
            <w:tcBorders>
              <w:top w:val="nil"/>
              <w:left w:val="nil"/>
              <w:bottom w:val="single" w:sz="4" w:space="0" w:color="auto"/>
              <w:right w:val="single" w:sz="4" w:space="0" w:color="auto"/>
            </w:tcBorders>
            <w:vAlign w:val="center"/>
            <w:hideMark/>
          </w:tcPr>
          <w:p w14:paraId="075444D7" w14:textId="77777777" w:rsidR="007022CB" w:rsidRPr="007022CB" w:rsidRDefault="007022CB" w:rsidP="007022CB">
            <w:pPr>
              <w:rPr>
                <w:rFonts w:ascii="Arial" w:hAnsi="Arial" w:cs="Arial"/>
              </w:rPr>
            </w:pPr>
            <w:r w:rsidRPr="007022CB">
              <w:rPr>
                <w:rFonts w:ascii="Arial" w:hAnsi="Arial" w:cs="Arial"/>
              </w:rPr>
              <w:t>Permitir o cadastramento das obrigações legais, especificando sua periodicidade e vinculando-as à respectiva fundamentação legal.</w:t>
            </w:r>
          </w:p>
        </w:tc>
      </w:tr>
      <w:tr w:rsidR="007022CB" w:rsidRPr="007022CB" w14:paraId="346A1C47"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A2F57BA" w14:textId="77777777" w:rsidR="007022CB" w:rsidRPr="007022CB" w:rsidRDefault="007022CB" w:rsidP="007022CB">
            <w:pPr>
              <w:rPr>
                <w:rFonts w:ascii="Arial" w:hAnsi="Arial" w:cs="Arial"/>
              </w:rPr>
            </w:pPr>
            <w:r w:rsidRPr="007022CB">
              <w:rPr>
                <w:rFonts w:ascii="Arial" w:hAnsi="Arial" w:cs="Arial"/>
              </w:rPr>
              <w:t>645</w:t>
            </w:r>
          </w:p>
        </w:tc>
        <w:tc>
          <w:tcPr>
            <w:tcW w:w="9121" w:type="dxa"/>
            <w:tcBorders>
              <w:top w:val="nil"/>
              <w:left w:val="nil"/>
              <w:bottom w:val="single" w:sz="4" w:space="0" w:color="auto"/>
              <w:right w:val="single" w:sz="4" w:space="0" w:color="auto"/>
            </w:tcBorders>
            <w:vAlign w:val="center"/>
            <w:hideMark/>
          </w:tcPr>
          <w:p w14:paraId="6545736D" w14:textId="77777777" w:rsidR="007022CB" w:rsidRPr="007022CB" w:rsidRDefault="007022CB" w:rsidP="007022CB">
            <w:pPr>
              <w:rPr>
                <w:rFonts w:ascii="Arial" w:hAnsi="Arial" w:cs="Arial"/>
              </w:rPr>
            </w:pPr>
            <w:r w:rsidRPr="007022CB">
              <w:rPr>
                <w:rFonts w:ascii="Arial" w:hAnsi="Arial" w:cs="Arial"/>
              </w:rPr>
              <w:t>Permitir o cadastramento das determinações legais previstas na legislação municipal, especificando o prazo para atendimento, a fundamentação legal e disponibilizando um parâmetro que possibilite definir a obrigatoriedade ou não da comprovação de cumprimento.</w:t>
            </w:r>
          </w:p>
        </w:tc>
      </w:tr>
      <w:tr w:rsidR="007022CB" w:rsidRPr="007022CB" w14:paraId="04A0C230" w14:textId="77777777" w:rsidTr="007022CB">
        <w:trPr>
          <w:trHeight w:val="2500"/>
          <w:jc w:val="center"/>
        </w:trPr>
        <w:tc>
          <w:tcPr>
            <w:tcW w:w="620" w:type="dxa"/>
            <w:tcBorders>
              <w:top w:val="nil"/>
              <w:left w:val="single" w:sz="4" w:space="0" w:color="auto"/>
              <w:bottom w:val="single" w:sz="4" w:space="0" w:color="auto"/>
              <w:right w:val="single" w:sz="4" w:space="0" w:color="auto"/>
            </w:tcBorders>
            <w:noWrap/>
            <w:vAlign w:val="center"/>
            <w:hideMark/>
          </w:tcPr>
          <w:p w14:paraId="65CB970C" w14:textId="77777777" w:rsidR="007022CB" w:rsidRPr="007022CB" w:rsidRDefault="007022CB" w:rsidP="007022CB">
            <w:pPr>
              <w:rPr>
                <w:rFonts w:ascii="Arial" w:hAnsi="Arial" w:cs="Arial"/>
              </w:rPr>
            </w:pPr>
            <w:r w:rsidRPr="007022CB">
              <w:rPr>
                <w:rFonts w:ascii="Arial" w:hAnsi="Arial" w:cs="Arial"/>
              </w:rPr>
              <w:t>646</w:t>
            </w:r>
          </w:p>
        </w:tc>
        <w:tc>
          <w:tcPr>
            <w:tcW w:w="9121" w:type="dxa"/>
            <w:tcBorders>
              <w:top w:val="nil"/>
              <w:left w:val="nil"/>
              <w:bottom w:val="single" w:sz="4" w:space="0" w:color="auto"/>
              <w:right w:val="single" w:sz="4" w:space="0" w:color="auto"/>
            </w:tcBorders>
            <w:vAlign w:val="center"/>
            <w:hideMark/>
          </w:tcPr>
          <w:p w14:paraId="4E6E9D98" w14:textId="77777777" w:rsidR="007022CB" w:rsidRPr="007022CB" w:rsidRDefault="007022CB" w:rsidP="007022CB">
            <w:pPr>
              <w:rPr>
                <w:rFonts w:ascii="Arial" w:hAnsi="Arial" w:cs="Arial"/>
              </w:rPr>
            </w:pPr>
            <w:r w:rsidRPr="007022CB">
              <w:rPr>
                <w:rFonts w:ascii="Arial" w:hAnsi="Arial" w:cs="Arial"/>
              </w:rPr>
              <w:t>Permitir o cadastramento das infrações previstas na legislação municipal, com as seguintes funcionalidades:</w:t>
            </w:r>
            <w:r w:rsidRPr="007022CB">
              <w:rPr>
                <w:rFonts w:ascii="Arial" w:hAnsi="Arial" w:cs="Arial"/>
              </w:rPr>
              <w:br/>
              <w:t>Opção para desativação da infração quando necessário.</w:t>
            </w:r>
            <w:r w:rsidRPr="007022CB">
              <w:rPr>
                <w:rFonts w:ascii="Arial" w:hAnsi="Arial" w:cs="Arial"/>
              </w:rPr>
              <w:br/>
              <w:t>Possibilidade de aplicação de multa com base no valor apurado por meio de levantamento fiscal.</w:t>
            </w:r>
            <w:r w:rsidRPr="007022CB">
              <w:rPr>
                <w:rFonts w:ascii="Arial" w:hAnsi="Arial" w:cs="Arial"/>
              </w:rPr>
              <w:br/>
              <w:t>Vinculação da infração à sua fundamentação legal.</w:t>
            </w:r>
            <w:r w:rsidRPr="007022CB">
              <w:rPr>
                <w:rFonts w:ascii="Arial" w:hAnsi="Arial" w:cs="Arial"/>
              </w:rPr>
              <w:br/>
              <w:t>Controle de incidências, incluindo o número máximo de reincidências permitido.</w:t>
            </w:r>
            <w:r w:rsidRPr="007022CB">
              <w:rPr>
                <w:rFonts w:ascii="Arial" w:hAnsi="Arial" w:cs="Arial"/>
              </w:rPr>
              <w:br/>
              <w:t>Opção para descrição da aplicabilidade da penalidade.</w:t>
            </w:r>
            <w:r w:rsidRPr="007022CB">
              <w:rPr>
                <w:rFonts w:ascii="Arial" w:hAnsi="Arial" w:cs="Arial"/>
              </w:rPr>
              <w:br/>
              <w:t>Opção para definir se o lançamento da infração deve ocorrer no momento da inclusão da infração, ou após a ciência.</w:t>
            </w:r>
            <w:r w:rsidRPr="007022CB">
              <w:rPr>
                <w:rFonts w:ascii="Arial" w:hAnsi="Arial" w:cs="Arial"/>
              </w:rPr>
              <w:br/>
              <w:t>Opção para definição do prazo para vencimento do débito lançado por infração.</w:t>
            </w:r>
          </w:p>
        </w:tc>
      </w:tr>
      <w:tr w:rsidR="007022CB" w:rsidRPr="007022CB" w14:paraId="7686272E" w14:textId="77777777" w:rsidTr="007022CB">
        <w:trPr>
          <w:trHeight w:val="1750"/>
          <w:jc w:val="center"/>
        </w:trPr>
        <w:tc>
          <w:tcPr>
            <w:tcW w:w="620" w:type="dxa"/>
            <w:tcBorders>
              <w:top w:val="nil"/>
              <w:left w:val="single" w:sz="4" w:space="0" w:color="auto"/>
              <w:bottom w:val="single" w:sz="4" w:space="0" w:color="auto"/>
              <w:right w:val="single" w:sz="4" w:space="0" w:color="auto"/>
            </w:tcBorders>
            <w:noWrap/>
            <w:vAlign w:val="center"/>
            <w:hideMark/>
          </w:tcPr>
          <w:p w14:paraId="2646697B" w14:textId="77777777" w:rsidR="007022CB" w:rsidRPr="007022CB" w:rsidRDefault="007022CB" w:rsidP="007022CB">
            <w:pPr>
              <w:rPr>
                <w:rFonts w:ascii="Arial" w:hAnsi="Arial" w:cs="Arial"/>
              </w:rPr>
            </w:pPr>
            <w:r w:rsidRPr="007022CB">
              <w:rPr>
                <w:rFonts w:ascii="Arial" w:hAnsi="Arial" w:cs="Arial"/>
              </w:rPr>
              <w:t>647</w:t>
            </w:r>
          </w:p>
        </w:tc>
        <w:tc>
          <w:tcPr>
            <w:tcW w:w="9121" w:type="dxa"/>
            <w:tcBorders>
              <w:top w:val="nil"/>
              <w:left w:val="nil"/>
              <w:bottom w:val="single" w:sz="4" w:space="0" w:color="auto"/>
              <w:right w:val="single" w:sz="4" w:space="0" w:color="auto"/>
            </w:tcBorders>
            <w:vAlign w:val="center"/>
            <w:hideMark/>
          </w:tcPr>
          <w:p w14:paraId="76495671" w14:textId="77777777" w:rsidR="007022CB" w:rsidRPr="007022CB" w:rsidRDefault="007022CB" w:rsidP="007022CB">
            <w:pPr>
              <w:rPr>
                <w:rFonts w:ascii="Arial" w:hAnsi="Arial" w:cs="Arial"/>
              </w:rPr>
            </w:pPr>
            <w:r w:rsidRPr="007022CB">
              <w:rPr>
                <w:rFonts w:ascii="Arial" w:hAnsi="Arial" w:cs="Arial"/>
              </w:rPr>
              <w:t>Permitir a vinculação de um ou mais casos de incidência à infração, com as seguintes funcionalidades:</w:t>
            </w:r>
            <w:r w:rsidRPr="007022CB">
              <w:rPr>
                <w:rFonts w:ascii="Arial" w:hAnsi="Arial" w:cs="Arial"/>
              </w:rPr>
              <w:br/>
              <w:t>Definir parâmetros para a aplicação da penalidade, incluindo opções como valor fixo ou percentual.</w:t>
            </w:r>
            <w:r w:rsidRPr="007022CB">
              <w:rPr>
                <w:rFonts w:ascii="Arial" w:hAnsi="Arial" w:cs="Arial"/>
              </w:rPr>
              <w:br/>
              <w:t>Especificar o valor e a moeda utilizados para o lançamento do débito.</w:t>
            </w:r>
            <w:r w:rsidRPr="007022CB">
              <w:rPr>
                <w:rFonts w:ascii="Arial" w:hAnsi="Arial" w:cs="Arial"/>
              </w:rPr>
              <w:br/>
              <w:t>Possibilitar que o valor da multa seja definido através de valor de base de cálculo sobre o Imposto devido, ou infração anterior.</w:t>
            </w:r>
            <w:r w:rsidRPr="007022CB">
              <w:rPr>
                <w:rFonts w:ascii="Arial" w:hAnsi="Arial" w:cs="Arial"/>
              </w:rPr>
              <w:br/>
              <w:t>Permitir o cadastramento de agravantes e redutores, vinculados à legislação pertinente, para ajustamento do valor final conforme as condições legais.</w:t>
            </w:r>
          </w:p>
        </w:tc>
      </w:tr>
      <w:tr w:rsidR="007022CB" w:rsidRPr="007022CB" w14:paraId="2424391A"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139A12EA" w14:textId="77777777" w:rsidR="007022CB" w:rsidRPr="007022CB" w:rsidRDefault="007022CB" w:rsidP="007022CB">
            <w:pPr>
              <w:rPr>
                <w:rFonts w:ascii="Arial" w:hAnsi="Arial" w:cs="Arial"/>
              </w:rPr>
            </w:pPr>
            <w:r w:rsidRPr="007022CB">
              <w:rPr>
                <w:rFonts w:ascii="Arial" w:hAnsi="Arial" w:cs="Arial"/>
              </w:rPr>
              <w:t>648</w:t>
            </w:r>
          </w:p>
        </w:tc>
        <w:tc>
          <w:tcPr>
            <w:tcW w:w="9121" w:type="dxa"/>
            <w:tcBorders>
              <w:top w:val="nil"/>
              <w:left w:val="nil"/>
              <w:bottom w:val="single" w:sz="4" w:space="0" w:color="auto"/>
              <w:right w:val="single" w:sz="4" w:space="0" w:color="auto"/>
            </w:tcBorders>
            <w:vAlign w:val="center"/>
            <w:hideMark/>
          </w:tcPr>
          <w:p w14:paraId="18D45096" w14:textId="77777777" w:rsidR="007022CB" w:rsidRPr="007022CB" w:rsidRDefault="007022CB" w:rsidP="007022CB">
            <w:pPr>
              <w:rPr>
                <w:rFonts w:ascii="Arial" w:hAnsi="Arial" w:cs="Arial"/>
              </w:rPr>
            </w:pPr>
            <w:r w:rsidRPr="007022CB">
              <w:rPr>
                <w:rFonts w:ascii="Arial" w:hAnsi="Arial" w:cs="Arial"/>
              </w:rPr>
              <w:t>Permitir que cada secretaria ou departamento tenha um ambiente de gestão independente para suas fiscalizações.</w:t>
            </w:r>
          </w:p>
        </w:tc>
      </w:tr>
      <w:tr w:rsidR="007022CB" w:rsidRPr="007022CB" w14:paraId="3853D444"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1CAF4D2D" w14:textId="77777777" w:rsidR="007022CB" w:rsidRPr="007022CB" w:rsidRDefault="007022CB" w:rsidP="007022CB">
            <w:pPr>
              <w:rPr>
                <w:rFonts w:ascii="Arial" w:hAnsi="Arial" w:cs="Arial"/>
              </w:rPr>
            </w:pPr>
            <w:r w:rsidRPr="007022CB">
              <w:rPr>
                <w:rFonts w:ascii="Arial" w:hAnsi="Arial" w:cs="Arial"/>
              </w:rPr>
              <w:t>649</w:t>
            </w:r>
          </w:p>
        </w:tc>
        <w:tc>
          <w:tcPr>
            <w:tcW w:w="9121" w:type="dxa"/>
            <w:tcBorders>
              <w:top w:val="nil"/>
              <w:left w:val="nil"/>
              <w:bottom w:val="single" w:sz="4" w:space="0" w:color="auto"/>
              <w:right w:val="single" w:sz="4" w:space="0" w:color="auto"/>
            </w:tcBorders>
            <w:vAlign w:val="center"/>
            <w:hideMark/>
          </w:tcPr>
          <w:p w14:paraId="0C3069B4" w14:textId="77777777" w:rsidR="007022CB" w:rsidRPr="007022CB" w:rsidRDefault="007022CB" w:rsidP="007022CB">
            <w:pPr>
              <w:rPr>
                <w:rFonts w:ascii="Arial" w:hAnsi="Arial" w:cs="Arial"/>
              </w:rPr>
            </w:pPr>
            <w:r w:rsidRPr="007022CB">
              <w:rPr>
                <w:rFonts w:ascii="Arial" w:hAnsi="Arial" w:cs="Arial"/>
              </w:rPr>
              <w:t>Permitir que cada gestor tenha acesso exclusivo aos procedimentos fiscais de seu departamento.</w:t>
            </w:r>
          </w:p>
        </w:tc>
      </w:tr>
      <w:tr w:rsidR="007022CB" w:rsidRPr="007022CB" w14:paraId="3749CB6E"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302FF30" w14:textId="77777777" w:rsidR="007022CB" w:rsidRPr="007022CB" w:rsidRDefault="007022CB" w:rsidP="007022CB">
            <w:pPr>
              <w:rPr>
                <w:rFonts w:ascii="Arial" w:hAnsi="Arial" w:cs="Arial"/>
              </w:rPr>
            </w:pPr>
            <w:r w:rsidRPr="007022CB">
              <w:rPr>
                <w:rFonts w:ascii="Arial" w:hAnsi="Arial" w:cs="Arial"/>
              </w:rPr>
              <w:t>650</w:t>
            </w:r>
          </w:p>
        </w:tc>
        <w:tc>
          <w:tcPr>
            <w:tcW w:w="9121" w:type="dxa"/>
            <w:tcBorders>
              <w:top w:val="nil"/>
              <w:left w:val="nil"/>
              <w:bottom w:val="single" w:sz="4" w:space="0" w:color="auto"/>
              <w:right w:val="single" w:sz="4" w:space="0" w:color="auto"/>
            </w:tcBorders>
            <w:vAlign w:val="center"/>
            <w:hideMark/>
          </w:tcPr>
          <w:p w14:paraId="250476AF" w14:textId="77777777" w:rsidR="007022CB" w:rsidRPr="007022CB" w:rsidRDefault="007022CB" w:rsidP="007022CB">
            <w:pPr>
              <w:rPr>
                <w:rFonts w:ascii="Arial" w:hAnsi="Arial" w:cs="Arial"/>
              </w:rPr>
            </w:pPr>
            <w:r w:rsidRPr="007022CB">
              <w:rPr>
                <w:rFonts w:ascii="Arial" w:hAnsi="Arial" w:cs="Arial"/>
              </w:rPr>
              <w:t>Disponibilizar um painel para monitoramento e acompanhamento das fiscalizações, oferecendo ao gestor do Departamento de Fiscalização uma visão geral do status das fiscalizações e métricas financeiras associadas, o painel deve possuir filtros por tipo de fiscalização,  executor e período.</w:t>
            </w:r>
          </w:p>
        </w:tc>
      </w:tr>
      <w:tr w:rsidR="007022CB" w:rsidRPr="007022CB" w14:paraId="57E5E84D"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250DF9C1" w14:textId="77777777" w:rsidR="007022CB" w:rsidRPr="007022CB" w:rsidRDefault="007022CB" w:rsidP="007022CB">
            <w:pPr>
              <w:rPr>
                <w:rFonts w:ascii="Arial" w:hAnsi="Arial" w:cs="Arial"/>
              </w:rPr>
            </w:pPr>
            <w:r w:rsidRPr="007022CB">
              <w:rPr>
                <w:rFonts w:ascii="Arial" w:hAnsi="Arial" w:cs="Arial"/>
              </w:rPr>
              <w:t>651</w:t>
            </w:r>
          </w:p>
        </w:tc>
        <w:tc>
          <w:tcPr>
            <w:tcW w:w="9121" w:type="dxa"/>
            <w:tcBorders>
              <w:top w:val="nil"/>
              <w:left w:val="nil"/>
              <w:bottom w:val="single" w:sz="4" w:space="0" w:color="auto"/>
              <w:right w:val="single" w:sz="4" w:space="0" w:color="auto"/>
            </w:tcBorders>
            <w:vAlign w:val="center"/>
            <w:hideMark/>
          </w:tcPr>
          <w:p w14:paraId="24331CD5" w14:textId="77777777" w:rsidR="007022CB" w:rsidRPr="007022CB" w:rsidRDefault="007022CB" w:rsidP="007022CB">
            <w:pPr>
              <w:rPr>
                <w:rFonts w:ascii="Arial" w:hAnsi="Arial" w:cs="Arial"/>
              </w:rPr>
            </w:pPr>
            <w:r w:rsidRPr="007022CB">
              <w:rPr>
                <w:rFonts w:ascii="Arial" w:hAnsi="Arial" w:cs="Arial"/>
              </w:rPr>
              <w:t>Disponibilizar um painel para monitoramento e acompanhamento das fiscalizações em andamento, oferecendo ao auditor fiscal uma visão geral do status das fiscalizações e métricas financeiras associadas,  dos procedimentos fiscais sob sua responsabilidade.</w:t>
            </w:r>
          </w:p>
        </w:tc>
      </w:tr>
      <w:tr w:rsidR="007022CB" w:rsidRPr="007022CB" w14:paraId="1ACD699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A0DB268" w14:textId="77777777" w:rsidR="007022CB" w:rsidRPr="007022CB" w:rsidRDefault="007022CB" w:rsidP="007022CB">
            <w:pPr>
              <w:rPr>
                <w:rFonts w:ascii="Arial" w:hAnsi="Arial" w:cs="Arial"/>
              </w:rPr>
            </w:pPr>
            <w:r w:rsidRPr="007022CB">
              <w:rPr>
                <w:rFonts w:ascii="Arial" w:hAnsi="Arial" w:cs="Arial"/>
              </w:rPr>
              <w:t>652</w:t>
            </w:r>
          </w:p>
        </w:tc>
        <w:tc>
          <w:tcPr>
            <w:tcW w:w="9121" w:type="dxa"/>
            <w:tcBorders>
              <w:top w:val="nil"/>
              <w:left w:val="nil"/>
              <w:bottom w:val="single" w:sz="4" w:space="0" w:color="auto"/>
              <w:right w:val="single" w:sz="4" w:space="0" w:color="auto"/>
            </w:tcBorders>
            <w:vAlign w:val="center"/>
            <w:hideMark/>
          </w:tcPr>
          <w:p w14:paraId="6A8210DA" w14:textId="77777777" w:rsidR="007022CB" w:rsidRPr="007022CB" w:rsidRDefault="007022CB" w:rsidP="007022CB">
            <w:pPr>
              <w:rPr>
                <w:rFonts w:ascii="Arial" w:hAnsi="Arial" w:cs="Arial"/>
              </w:rPr>
            </w:pPr>
            <w:r w:rsidRPr="007022CB">
              <w:rPr>
                <w:rFonts w:ascii="Arial" w:hAnsi="Arial" w:cs="Arial"/>
              </w:rPr>
              <w:t>O sistema deverá permitir a emissão de termos de início e encerramento da fiscalização e auto de infração.</w:t>
            </w:r>
          </w:p>
        </w:tc>
      </w:tr>
      <w:tr w:rsidR="007022CB" w:rsidRPr="007022CB" w14:paraId="50B7C455"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5557A881" w14:textId="77777777" w:rsidR="007022CB" w:rsidRPr="007022CB" w:rsidRDefault="007022CB" w:rsidP="007022CB">
            <w:pPr>
              <w:rPr>
                <w:rFonts w:ascii="Arial" w:hAnsi="Arial" w:cs="Arial"/>
              </w:rPr>
            </w:pPr>
            <w:r w:rsidRPr="007022CB">
              <w:rPr>
                <w:rFonts w:ascii="Arial" w:hAnsi="Arial" w:cs="Arial"/>
              </w:rPr>
              <w:t>653</w:t>
            </w:r>
          </w:p>
        </w:tc>
        <w:tc>
          <w:tcPr>
            <w:tcW w:w="9121" w:type="dxa"/>
            <w:tcBorders>
              <w:top w:val="nil"/>
              <w:left w:val="nil"/>
              <w:bottom w:val="single" w:sz="4" w:space="0" w:color="auto"/>
              <w:right w:val="single" w:sz="4" w:space="0" w:color="auto"/>
            </w:tcBorders>
            <w:vAlign w:val="center"/>
            <w:hideMark/>
          </w:tcPr>
          <w:p w14:paraId="1EE84BFC" w14:textId="77777777" w:rsidR="007022CB" w:rsidRPr="007022CB" w:rsidRDefault="007022CB" w:rsidP="007022CB">
            <w:pPr>
              <w:rPr>
                <w:rFonts w:ascii="Arial" w:hAnsi="Arial" w:cs="Arial"/>
              </w:rPr>
            </w:pPr>
            <w:r w:rsidRPr="007022CB">
              <w:rPr>
                <w:rFonts w:ascii="Arial" w:hAnsi="Arial" w:cs="Arial"/>
              </w:rPr>
              <w:t>O sistema deverá permitir a emissão de Notificações Preliminares,  Notificação de Determinação, Interdição, Vistoria, Embargo e Arbitramento, com opção de envio por e-mail aos participantes do processo.</w:t>
            </w:r>
          </w:p>
        </w:tc>
      </w:tr>
      <w:tr w:rsidR="007022CB" w:rsidRPr="007022CB" w14:paraId="34DA5072"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4F3DD27" w14:textId="77777777" w:rsidR="007022CB" w:rsidRPr="007022CB" w:rsidRDefault="007022CB" w:rsidP="007022CB">
            <w:pPr>
              <w:rPr>
                <w:rFonts w:ascii="Arial" w:hAnsi="Arial" w:cs="Arial"/>
              </w:rPr>
            </w:pPr>
            <w:r w:rsidRPr="007022CB">
              <w:rPr>
                <w:rFonts w:ascii="Arial" w:hAnsi="Arial" w:cs="Arial"/>
              </w:rPr>
              <w:t>654</w:t>
            </w:r>
          </w:p>
        </w:tc>
        <w:tc>
          <w:tcPr>
            <w:tcW w:w="9121" w:type="dxa"/>
            <w:tcBorders>
              <w:top w:val="nil"/>
              <w:left w:val="nil"/>
              <w:bottom w:val="single" w:sz="4" w:space="0" w:color="auto"/>
              <w:right w:val="single" w:sz="4" w:space="0" w:color="auto"/>
            </w:tcBorders>
            <w:vAlign w:val="center"/>
            <w:hideMark/>
          </w:tcPr>
          <w:p w14:paraId="0A77E6B4" w14:textId="77777777" w:rsidR="007022CB" w:rsidRPr="007022CB" w:rsidRDefault="007022CB" w:rsidP="007022CB">
            <w:pPr>
              <w:rPr>
                <w:rFonts w:ascii="Arial" w:hAnsi="Arial" w:cs="Arial"/>
              </w:rPr>
            </w:pPr>
            <w:r w:rsidRPr="007022CB">
              <w:rPr>
                <w:rFonts w:ascii="Arial" w:hAnsi="Arial" w:cs="Arial"/>
              </w:rPr>
              <w:t>Permitir que qualquer colaborador registre sugestões de fiscalização e submeta a análise do gestor responsável, oferecendo ao gestor a opção de abrir um procedimento fiscal ou rejeitar a sugestão.</w:t>
            </w:r>
          </w:p>
        </w:tc>
      </w:tr>
      <w:tr w:rsidR="007022CB" w:rsidRPr="007022CB" w14:paraId="7F420C54" w14:textId="77777777" w:rsidTr="007022CB">
        <w:trPr>
          <w:trHeight w:val="1250"/>
          <w:jc w:val="center"/>
        </w:trPr>
        <w:tc>
          <w:tcPr>
            <w:tcW w:w="620" w:type="dxa"/>
            <w:tcBorders>
              <w:top w:val="nil"/>
              <w:left w:val="single" w:sz="4" w:space="0" w:color="auto"/>
              <w:bottom w:val="single" w:sz="4" w:space="0" w:color="auto"/>
              <w:right w:val="single" w:sz="4" w:space="0" w:color="auto"/>
            </w:tcBorders>
            <w:noWrap/>
            <w:vAlign w:val="center"/>
            <w:hideMark/>
          </w:tcPr>
          <w:p w14:paraId="364D0313" w14:textId="77777777" w:rsidR="007022CB" w:rsidRPr="007022CB" w:rsidRDefault="007022CB" w:rsidP="007022CB">
            <w:pPr>
              <w:rPr>
                <w:rFonts w:ascii="Arial" w:hAnsi="Arial" w:cs="Arial"/>
              </w:rPr>
            </w:pPr>
            <w:r w:rsidRPr="007022CB">
              <w:rPr>
                <w:rFonts w:ascii="Arial" w:hAnsi="Arial" w:cs="Arial"/>
              </w:rPr>
              <w:lastRenderedPageBreak/>
              <w:t>655</w:t>
            </w:r>
          </w:p>
        </w:tc>
        <w:tc>
          <w:tcPr>
            <w:tcW w:w="9121" w:type="dxa"/>
            <w:tcBorders>
              <w:top w:val="nil"/>
              <w:left w:val="nil"/>
              <w:bottom w:val="single" w:sz="4" w:space="0" w:color="auto"/>
              <w:right w:val="single" w:sz="4" w:space="0" w:color="auto"/>
            </w:tcBorders>
            <w:vAlign w:val="center"/>
            <w:hideMark/>
          </w:tcPr>
          <w:p w14:paraId="437BCBB1" w14:textId="77777777" w:rsidR="007022CB" w:rsidRPr="007022CB" w:rsidRDefault="007022CB" w:rsidP="007022CB">
            <w:pPr>
              <w:rPr>
                <w:rFonts w:ascii="Arial" w:hAnsi="Arial" w:cs="Arial"/>
              </w:rPr>
            </w:pPr>
            <w:r w:rsidRPr="007022CB">
              <w:rPr>
                <w:rFonts w:ascii="Arial" w:hAnsi="Arial" w:cs="Arial"/>
              </w:rPr>
              <w:t>Permitir ao gestor gerenciar os executores do procedimento fiscal, com as seguintes funcionalidades:</w:t>
            </w:r>
            <w:r w:rsidRPr="007022CB">
              <w:rPr>
                <w:rFonts w:ascii="Arial" w:hAnsi="Arial" w:cs="Arial"/>
              </w:rPr>
              <w:br/>
              <w:t>Adicionar novos executores ao processo.</w:t>
            </w:r>
            <w:r w:rsidRPr="007022CB">
              <w:rPr>
                <w:rFonts w:ascii="Arial" w:hAnsi="Arial" w:cs="Arial"/>
              </w:rPr>
              <w:br/>
              <w:t>Remover executores previamente designados.</w:t>
            </w:r>
            <w:r w:rsidRPr="007022CB">
              <w:rPr>
                <w:rFonts w:ascii="Arial" w:hAnsi="Arial" w:cs="Arial"/>
              </w:rPr>
              <w:br/>
              <w:t>Substituir executores durante o andamento do procedimento.</w:t>
            </w:r>
            <w:r w:rsidRPr="007022CB">
              <w:rPr>
                <w:rFonts w:ascii="Arial" w:hAnsi="Arial" w:cs="Arial"/>
              </w:rPr>
              <w:br/>
              <w:t>Definir um executor específico como o responsável principal pelo processo.</w:t>
            </w:r>
          </w:p>
        </w:tc>
      </w:tr>
      <w:tr w:rsidR="007022CB" w:rsidRPr="007022CB" w14:paraId="19A83448" w14:textId="77777777" w:rsidTr="007022CB">
        <w:trPr>
          <w:trHeight w:val="1000"/>
          <w:jc w:val="center"/>
        </w:trPr>
        <w:tc>
          <w:tcPr>
            <w:tcW w:w="620" w:type="dxa"/>
            <w:tcBorders>
              <w:top w:val="nil"/>
              <w:left w:val="single" w:sz="4" w:space="0" w:color="auto"/>
              <w:bottom w:val="single" w:sz="4" w:space="0" w:color="auto"/>
              <w:right w:val="single" w:sz="4" w:space="0" w:color="auto"/>
            </w:tcBorders>
            <w:noWrap/>
            <w:vAlign w:val="center"/>
            <w:hideMark/>
          </w:tcPr>
          <w:p w14:paraId="23DFFA36" w14:textId="77777777" w:rsidR="007022CB" w:rsidRPr="007022CB" w:rsidRDefault="007022CB" w:rsidP="007022CB">
            <w:pPr>
              <w:rPr>
                <w:rFonts w:ascii="Arial" w:hAnsi="Arial" w:cs="Arial"/>
              </w:rPr>
            </w:pPr>
            <w:r w:rsidRPr="007022CB">
              <w:rPr>
                <w:rFonts w:ascii="Arial" w:hAnsi="Arial" w:cs="Arial"/>
              </w:rPr>
              <w:t>656</w:t>
            </w:r>
          </w:p>
        </w:tc>
        <w:tc>
          <w:tcPr>
            <w:tcW w:w="9121" w:type="dxa"/>
            <w:tcBorders>
              <w:top w:val="nil"/>
              <w:left w:val="nil"/>
              <w:bottom w:val="single" w:sz="4" w:space="0" w:color="auto"/>
              <w:right w:val="single" w:sz="4" w:space="0" w:color="auto"/>
            </w:tcBorders>
            <w:vAlign w:val="center"/>
            <w:hideMark/>
          </w:tcPr>
          <w:p w14:paraId="628EC1A8" w14:textId="77777777" w:rsidR="007022CB" w:rsidRPr="007022CB" w:rsidRDefault="007022CB" w:rsidP="007022CB">
            <w:pPr>
              <w:rPr>
                <w:rFonts w:ascii="Arial" w:hAnsi="Arial" w:cs="Arial"/>
              </w:rPr>
            </w:pPr>
            <w:r w:rsidRPr="007022CB">
              <w:rPr>
                <w:rFonts w:ascii="Arial" w:hAnsi="Arial" w:cs="Arial"/>
              </w:rPr>
              <w:t>Possuir interface para gestão de procedimentos fiscais que permita aos gestores:</w:t>
            </w:r>
            <w:r w:rsidRPr="007022CB">
              <w:rPr>
                <w:rFonts w:ascii="Arial" w:hAnsi="Arial" w:cs="Arial"/>
              </w:rPr>
              <w:br/>
              <w:t>Filtrar e ordenar os procedimentos conforme situação, ano, número, tipo, fiscalizado e responsável.</w:t>
            </w:r>
            <w:r w:rsidRPr="007022CB">
              <w:rPr>
                <w:rFonts w:ascii="Arial" w:hAnsi="Arial" w:cs="Arial"/>
              </w:rPr>
              <w:br/>
              <w:t>Personalizar a ordem das colunas no demonstrativo, além de suprimir colunas desnecessárias.</w:t>
            </w:r>
            <w:r w:rsidRPr="007022CB">
              <w:rPr>
                <w:rFonts w:ascii="Arial" w:hAnsi="Arial" w:cs="Arial"/>
              </w:rPr>
              <w:br/>
              <w:t>Exportar os dados para diversos formatos de arquivo, como Excel ou PDF</w:t>
            </w:r>
          </w:p>
        </w:tc>
      </w:tr>
      <w:tr w:rsidR="007022CB" w:rsidRPr="007022CB" w14:paraId="0991C35D"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4EA775C" w14:textId="77777777" w:rsidR="007022CB" w:rsidRPr="007022CB" w:rsidRDefault="007022CB" w:rsidP="007022CB">
            <w:pPr>
              <w:rPr>
                <w:rFonts w:ascii="Arial" w:hAnsi="Arial" w:cs="Arial"/>
              </w:rPr>
            </w:pPr>
            <w:r w:rsidRPr="007022CB">
              <w:rPr>
                <w:rFonts w:ascii="Arial" w:hAnsi="Arial" w:cs="Arial"/>
              </w:rPr>
              <w:t>657</w:t>
            </w:r>
          </w:p>
        </w:tc>
        <w:tc>
          <w:tcPr>
            <w:tcW w:w="9121" w:type="dxa"/>
            <w:tcBorders>
              <w:top w:val="nil"/>
              <w:left w:val="nil"/>
              <w:bottom w:val="single" w:sz="4" w:space="0" w:color="auto"/>
              <w:right w:val="single" w:sz="4" w:space="0" w:color="auto"/>
            </w:tcBorders>
            <w:vAlign w:val="center"/>
            <w:hideMark/>
          </w:tcPr>
          <w:p w14:paraId="11F1F006" w14:textId="77777777" w:rsidR="007022CB" w:rsidRPr="007022CB" w:rsidRDefault="007022CB" w:rsidP="007022CB">
            <w:pPr>
              <w:rPr>
                <w:rFonts w:ascii="Arial" w:hAnsi="Arial" w:cs="Arial"/>
              </w:rPr>
            </w:pPr>
            <w:r w:rsidRPr="007022CB">
              <w:rPr>
                <w:rFonts w:ascii="Arial" w:hAnsi="Arial" w:cs="Arial"/>
              </w:rPr>
              <w:t>Permitir a vinculação dos procedimentos fiscais a notificações externas.</w:t>
            </w:r>
          </w:p>
        </w:tc>
      </w:tr>
      <w:tr w:rsidR="007022CB" w:rsidRPr="007022CB" w14:paraId="6BFF1AD9" w14:textId="77777777" w:rsidTr="007022CB">
        <w:trPr>
          <w:trHeight w:val="1500"/>
          <w:jc w:val="center"/>
        </w:trPr>
        <w:tc>
          <w:tcPr>
            <w:tcW w:w="620" w:type="dxa"/>
            <w:tcBorders>
              <w:top w:val="nil"/>
              <w:left w:val="single" w:sz="4" w:space="0" w:color="auto"/>
              <w:bottom w:val="single" w:sz="4" w:space="0" w:color="auto"/>
              <w:right w:val="single" w:sz="4" w:space="0" w:color="auto"/>
            </w:tcBorders>
            <w:noWrap/>
            <w:vAlign w:val="center"/>
            <w:hideMark/>
          </w:tcPr>
          <w:p w14:paraId="38008E91" w14:textId="77777777" w:rsidR="007022CB" w:rsidRPr="007022CB" w:rsidRDefault="007022CB" w:rsidP="007022CB">
            <w:pPr>
              <w:rPr>
                <w:rFonts w:ascii="Arial" w:hAnsi="Arial" w:cs="Arial"/>
              </w:rPr>
            </w:pPr>
            <w:r w:rsidRPr="007022CB">
              <w:rPr>
                <w:rFonts w:ascii="Arial" w:hAnsi="Arial" w:cs="Arial"/>
              </w:rPr>
              <w:t>658</w:t>
            </w:r>
          </w:p>
        </w:tc>
        <w:tc>
          <w:tcPr>
            <w:tcW w:w="9121" w:type="dxa"/>
            <w:tcBorders>
              <w:top w:val="nil"/>
              <w:left w:val="nil"/>
              <w:bottom w:val="single" w:sz="4" w:space="0" w:color="auto"/>
              <w:right w:val="single" w:sz="4" w:space="0" w:color="auto"/>
            </w:tcBorders>
            <w:vAlign w:val="center"/>
            <w:hideMark/>
          </w:tcPr>
          <w:p w14:paraId="086A2AF8" w14:textId="77777777" w:rsidR="007022CB" w:rsidRPr="007022CB" w:rsidRDefault="007022CB" w:rsidP="007022CB">
            <w:pPr>
              <w:rPr>
                <w:rFonts w:ascii="Arial" w:hAnsi="Arial" w:cs="Arial"/>
              </w:rPr>
            </w:pPr>
            <w:r w:rsidRPr="007022CB">
              <w:rPr>
                <w:rFonts w:ascii="Arial" w:hAnsi="Arial" w:cs="Arial"/>
              </w:rPr>
              <w:t>Permitir ao gestor a criação de procedimentos fiscais para fiscalização de ISSQN, com as seguintes funcionalidades:</w:t>
            </w:r>
            <w:r w:rsidRPr="007022CB">
              <w:rPr>
                <w:rFonts w:ascii="Arial" w:hAnsi="Arial" w:cs="Arial"/>
              </w:rPr>
              <w:br/>
              <w:t>Informar a empresa e o período a ser fiscalizado.</w:t>
            </w:r>
            <w:r w:rsidRPr="007022CB">
              <w:rPr>
                <w:rFonts w:ascii="Arial" w:hAnsi="Arial" w:cs="Arial"/>
              </w:rPr>
              <w:br/>
              <w:t>Opção para descrever detalhadamente as atividades a serem realizadas durante o procedimento fiscal.</w:t>
            </w:r>
            <w:r w:rsidRPr="007022CB">
              <w:rPr>
                <w:rFonts w:ascii="Arial" w:hAnsi="Arial" w:cs="Arial"/>
              </w:rPr>
              <w:br/>
              <w:t>Designar os executores responsáveis pela execução das atividades.</w:t>
            </w:r>
            <w:r w:rsidRPr="007022CB">
              <w:rPr>
                <w:rFonts w:ascii="Arial" w:hAnsi="Arial" w:cs="Arial"/>
              </w:rPr>
              <w:br/>
              <w:t>Definir o responsável principal pelo procedimento fiscal.</w:t>
            </w:r>
          </w:p>
        </w:tc>
      </w:tr>
      <w:tr w:rsidR="007022CB" w:rsidRPr="007022CB" w14:paraId="50640C8C"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4B5DDDC" w14:textId="77777777" w:rsidR="007022CB" w:rsidRPr="007022CB" w:rsidRDefault="007022CB" w:rsidP="007022CB">
            <w:pPr>
              <w:rPr>
                <w:rFonts w:ascii="Arial" w:hAnsi="Arial" w:cs="Arial"/>
              </w:rPr>
            </w:pPr>
            <w:r w:rsidRPr="007022CB">
              <w:rPr>
                <w:rFonts w:ascii="Arial" w:hAnsi="Arial" w:cs="Arial"/>
              </w:rPr>
              <w:t>659</w:t>
            </w:r>
          </w:p>
        </w:tc>
        <w:tc>
          <w:tcPr>
            <w:tcW w:w="9121" w:type="dxa"/>
            <w:tcBorders>
              <w:top w:val="nil"/>
              <w:left w:val="nil"/>
              <w:bottom w:val="single" w:sz="4" w:space="0" w:color="auto"/>
              <w:right w:val="single" w:sz="4" w:space="0" w:color="auto"/>
            </w:tcBorders>
            <w:vAlign w:val="center"/>
            <w:hideMark/>
          </w:tcPr>
          <w:p w14:paraId="400D1178" w14:textId="77777777" w:rsidR="007022CB" w:rsidRPr="007022CB" w:rsidRDefault="007022CB" w:rsidP="007022CB">
            <w:pPr>
              <w:rPr>
                <w:rFonts w:ascii="Arial" w:hAnsi="Arial" w:cs="Arial"/>
              </w:rPr>
            </w:pPr>
            <w:r w:rsidRPr="007022CB">
              <w:rPr>
                <w:rFonts w:ascii="Arial" w:hAnsi="Arial" w:cs="Arial"/>
              </w:rPr>
              <w:t>Permitir ao gestor a criação de programações fiscais para fiscalizações futuras permitindo o filtro de fiscalizados por Nome, CPF/CNPJ, endereço ou atividade.</w:t>
            </w:r>
          </w:p>
        </w:tc>
      </w:tr>
      <w:tr w:rsidR="007022CB" w:rsidRPr="007022CB" w14:paraId="7CC34B23"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29423C8A" w14:textId="77777777" w:rsidR="007022CB" w:rsidRPr="007022CB" w:rsidRDefault="007022CB" w:rsidP="007022CB">
            <w:pPr>
              <w:rPr>
                <w:rFonts w:ascii="Arial" w:hAnsi="Arial" w:cs="Arial"/>
              </w:rPr>
            </w:pPr>
            <w:r w:rsidRPr="007022CB">
              <w:rPr>
                <w:rFonts w:ascii="Arial" w:hAnsi="Arial" w:cs="Arial"/>
              </w:rPr>
              <w:t>660</w:t>
            </w:r>
          </w:p>
        </w:tc>
        <w:tc>
          <w:tcPr>
            <w:tcW w:w="9121" w:type="dxa"/>
            <w:tcBorders>
              <w:top w:val="nil"/>
              <w:left w:val="nil"/>
              <w:bottom w:val="single" w:sz="4" w:space="0" w:color="auto"/>
              <w:right w:val="single" w:sz="4" w:space="0" w:color="auto"/>
            </w:tcBorders>
            <w:vAlign w:val="center"/>
            <w:hideMark/>
          </w:tcPr>
          <w:p w14:paraId="6D194043" w14:textId="77777777" w:rsidR="007022CB" w:rsidRPr="007022CB" w:rsidRDefault="007022CB" w:rsidP="007022CB">
            <w:pPr>
              <w:rPr>
                <w:rFonts w:ascii="Arial" w:hAnsi="Arial" w:cs="Arial"/>
              </w:rPr>
            </w:pPr>
            <w:r w:rsidRPr="007022CB">
              <w:rPr>
                <w:rFonts w:ascii="Arial" w:hAnsi="Arial" w:cs="Arial"/>
              </w:rPr>
              <w:t>Permitir ao auditor fiscal aceitar ou declinar da execução de procedimento fiscal atribuído a ele, em caso de declínio disponibilizar opção para justificativa.</w:t>
            </w:r>
          </w:p>
        </w:tc>
      </w:tr>
      <w:tr w:rsidR="007022CB" w:rsidRPr="007022CB" w14:paraId="557713C6" w14:textId="77777777" w:rsidTr="007022CB">
        <w:trPr>
          <w:trHeight w:val="290"/>
          <w:jc w:val="center"/>
        </w:trPr>
        <w:tc>
          <w:tcPr>
            <w:tcW w:w="620" w:type="dxa"/>
            <w:tcBorders>
              <w:top w:val="nil"/>
              <w:left w:val="single" w:sz="4" w:space="0" w:color="auto"/>
              <w:bottom w:val="single" w:sz="4" w:space="0" w:color="auto"/>
              <w:right w:val="single" w:sz="4" w:space="0" w:color="auto"/>
            </w:tcBorders>
            <w:noWrap/>
            <w:vAlign w:val="center"/>
            <w:hideMark/>
          </w:tcPr>
          <w:p w14:paraId="6B268735" w14:textId="77777777" w:rsidR="007022CB" w:rsidRPr="007022CB" w:rsidRDefault="007022CB" w:rsidP="007022CB">
            <w:pPr>
              <w:rPr>
                <w:rFonts w:ascii="Arial" w:hAnsi="Arial" w:cs="Arial"/>
              </w:rPr>
            </w:pPr>
            <w:r w:rsidRPr="007022CB">
              <w:rPr>
                <w:rFonts w:ascii="Arial" w:hAnsi="Arial" w:cs="Arial"/>
              </w:rPr>
              <w:t>661</w:t>
            </w:r>
          </w:p>
        </w:tc>
        <w:tc>
          <w:tcPr>
            <w:tcW w:w="9121" w:type="dxa"/>
            <w:tcBorders>
              <w:top w:val="nil"/>
              <w:left w:val="nil"/>
              <w:bottom w:val="single" w:sz="4" w:space="0" w:color="auto"/>
              <w:right w:val="single" w:sz="4" w:space="0" w:color="auto"/>
            </w:tcBorders>
            <w:vAlign w:val="center"/>
            <w:hideMark/>
          </w:tcPr>
          <w:p w14:paraId="401DE215" w14:textId="77777777" w:rsidR="007022CB" w:rsidRPr="007022CB" w:rsidRDefault="007022CB" w:rsidP="007022CB">
            <w:pPr>
              <w:rPr>
                <w:rFonts w:ascii="Arial" w:hAnsi="Arial" w:cs="Arial"/>
              </w:rPr>
            </w:pPr>
            <w:r w:rsidRPr="007022CB">
              <w:rPr>
                <w:rFonts w:ascii="Arial" w:hAnsi="Arial" w:cs="Arial"/>
              </w:rPr>
              <w:t>Permitir visualizar a linha do tempo de todos os eventos executados durante o procedimento fiscal.</w:t>
            </w:r>
          </w:p>
        </w:tc>
      </w:tr>
      <w:tr w:rsidR="007022CB" w:rsidRPr="007022CB" w14:paraId="30A6AB89"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543E6C18" w14:textId="77777777" w:rsidR="007022CB" w:rsidRPr="007022CB" w:rsidRDefault="007022CB" w:rsidP="007022CB">
            <w:pPr>
              <w:rPr>
                <w:rFonts w:ascii="Arial" w:hAnsi="Arial" w:cs="Arial"/>
              </w:rPr>
            </w:pPr>
            <w:r w:rsidRPr="007022CB">
              <w:rPr>
                <w:rFonts w:ascii="Arial" w:hAnsi="Arial" w:cs="Arial"/>
              </w:rPr>
              <w:t>662</w:t>
            </w:r>
          </w:p>
        </w:tc>
        <w:tc>
          <w:tcPr>
            <w:tcW w:w="9121" w:type="dxa"/>
            <w:tcBorders>
              <w:top w:val="nil"/>
              <w:left w:val="nil"/>
              <w:bottom w:val="single" w:sz="4" w:space="0" w:color="auto"/>
              <w:right w:val="single" w:sz="4" w:space="0" w:color="auto"/>
            </w:tcBorders>
            <w:vAlign w:val="center"/>
            <w:hideMark/>
          </w:tcPr>
          <w:p w14:paraId="79C5B466" w14:textId="77777777" w:rsidR="007022CB" w:rsidRPr="007022CB" w:rsidRDefault="007022CB" w:rsidP="007022CB">
            <w:pPr>
              <w:rPr>
                <w:rFonts w:ascii="Arial" w:hAnsi="Arial" w:cs="Arial"/>
              </w:rPr>
            </w:pPr>
            <w:r w:rsidRPr="007022CB">
              <w:rPr>
                <w:rFonts w:ascii="Arial" w:hAnsi="Arial" w:cs="Arial"/>
              </w:rPr>
              <w:t>Permitir visualização em tela ou efetuar download de todos os documentos gerados durante o processo de fiscalização.</w:t>
            </w:r>
          </w:p>
        </w:tc>
      </w:tr>
      <w:tr w:rsidR="007022CB" w:rsidRPr="007022CB" w14:paraId="1A54F93A"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050F71A0" w14:textId="77777777" w:rsidR="007022CB" w:rsidRPr="007022CB" w:rsidRDefault="007022CB" w:rsidP="007022CB">
            <w:pPr>
              <w:rPr>
                <w:rFonts w:ascii="Arial" w:hAnsi="Arial" w:cs="Arial"/>
              </w:rPr>
            </w:pPr>
            <w:r w:rsidRPr="007022CB">
              <w:rPr>
                <w:rFonts w:ascii="Arial" w:hAnsi="Arial" w:cs="Arial"/>
              </w:rPr>
              <w:t>663</w:t>
            </w:r>
          </w:p>
        </w:tc>
        <w:tc>
          <w:tcPr>
            <w:tcW w:w="9121" w:type="dxa"/>
            <w:tcBorders>
              <w:top w:val="nil"/>
              <w:left w:val="nil"/>
              <w:bottom w:val="single" w:sz="4" w:space="0" w:color="auto"/>
              <w:right w:val="single" w:sz="4" w:space="0" w:color="auto"/>
            </w:tcBorders>
            <w:vAlign w:val="center"/>
            <w:hideMark/>
          </w:tcPr>
          <w:p w14:paraId="3C86CC36" w14:textId="77777777" w:rsidR="007022CB" w:rsidRPr="007022CB" w:rsidRDefault="007022CB" w:rsidP="007022CB">
            <w:pPr>
              <w:rPr>
                <w:rFonts w:ascii="Arial" w:hAnsi="Arial" w:cs="Arial"/>
              </w:rPr>
            </w:pPr>
            <w:r w:rsidRPr="007022CB">
              <w:rPr>
                <w:rFonts w:ascii="Arial" w:hAnsi="Arial" w:cs="Arial"/>
              </w:rPr>
              <w:t>Permitir a emissão de intimações com as seguintes funcionalidades:</w:t>
            </w:r>
            <w:r w:rsidRPr="007022CB">
              <w:rPr>
                <w:rFonts w:ascii="Arial" w:hAnsi="Arial" w:cs="Arial"/>
              </w:rPr>
              <w:br/>
              <w:t>Opção de envio por correios com Aviso de Recebimento (AR), armazenando o código do AR para consulta posterior mostrando a data de publicação, a edição e o órgão responsável.</w:t>
            </w:r>
          </w:p>
        </w:tc>
      </w:tr>
      <w:tr w:rsidR="007022CB" w:rsidRPr="007022CB" w14:paraId="654C5023" w14:textId="77777777" w:rsidTr="007022CB">
        <w:trPr>
          <w:trHeight w:val="750"/>
          <w:jc w:val="center"/>
        </w:trPr>
        <w:tc>
          <w:tcPr>
            <w:tcW w:w="620" w:type="dxa"/>
            <w:tcBorders>
              <w:top w:val="nil"/>
              <w:left w:val="single" w:sz="4" w:space="0" w:color="auto"/>
              <w:bottom w:val="single" w:sz="4" w:space="0" w:color="auto"/>
              <w:right w:val="single" w:sz="4" w:space="0" w:color="auto"/>
            </w:tcBorders>
            <w:noWrap/>
            <w:vAlign w:val="center"/>
            <w:hideMark/>
          </w:tcPr>
          <w:p w14:paraId="48E9F618" w14:textId="77777777" w:rsidR="007022CB" w:rsidRPr="007022CB" w:rsidRDefault="007022CB" w:rsidP="007022CB">
            <w:pPr>
              <w:rPr>
                <w:rFonts w:ascii="Arial" w:hAnsi="Arial" w:cs="Arial"/>
              </w:rPr>
            </w:pPr>
            <w:r w:rsidRPr="007022CB">
              <w:rPr>
                <w:rFonts w:ascii="Arial" w:hAnsi="Arial" w:cs="Arial"/>
              </w:rPr>
              <w:t>664</w:t>
            </w:r>
          </w:p>
        </w:tc>
        <w:tc>
          <w:tcPr>
            <w:tcW w:w="9121" w:type="dxa"/>
            <w:tcBorders>
              <w:top w:val="nil"/>
              <w:left w:val="nil"/>
              <w:bottom w:val="single" w:sz="4" w:space="0" w:color="auto"/>
              <w:right w:val="single" w:sz="4" w:space="0" w:color="auto"/>
            </w:tcBorders>
            <w:vAlign w:val="center"/>
            <w:hideMark/>
          </w:tcPr>
          <w:p w14:paraId="5292D042" w14:textId="77777777" w:rsidR="007022CB" w:rsidRPr="007022CB" w:rsidRDefault="007022CB" w:rsidP="007022CB">
            <w:pPr>
              <w:rPr>
                <w:rFonts w:ascii="Arial" w:hAnsi="Arial" w:cs="Arial"/>
              </w:rPr>
            </w:pPr>
            <w:r w:rsidRPr="007022CB">
              <w:rPr>
                <w:rFonts w:ascii="Arial" w:hAnsi="Arial" w:cs="Arial"/>
              </w:rPr>
              <w:t>Realizar o controle da ciência do recebimento de intimações, com as seguintes funcionalidades:</w:t>
            </w:r>
            <w:r w:rsidRPr="007022CB">
              <w:rPr>
                <w:rFonts w:ascii="Arial" w:hAnsi="Arial" w:cs="Arial"/>
              </w:rPr>
              <w:br/>
              <w:t>Registro da data, hora, local e identificação do recebedor da intimação.</w:t>
            </w:r>
            <w:r w:rsidRPr="007022CB">
              <w:rPr>
                <w:rFonts w:ascii="Arial" w:hAnsi="Arial" w:cs="Arial"/>
              </w:rPr>
              <w:br/>
              <w:t>Possibilidade de anexação de documentos comprobatórios relacionados ao recebimento.</w:t>
            </w:r>
          </w:p>
        </w:tc>
      </w:tr>
      <w:tr w:rsidR="007022CB" w:rsidRPr="007022CB" w14:paraId="42F6BEF8"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3BAB3897" w14:textId="77777777" w:rsidR="007022CB" w:rsidRPr="007022CB" w:rsidRDefault="007022CB" w:rsidP="007022CB">
            <w:pPr>
              <w:rPr>
                <w:rFonts w:ascii="Arial" w:hAnsi="Arial" w:cs="Arial"/>
              </w:rPr>
            </w:pPr>
            <w:r w:rsidRPr="007022CB">
              <w:rPr>
                <w:rFonts w:ascii="Arial" w:hAnsi="Arial" w:cs="Arial"/>
              </w:rPr>
              <w:t>665</w:t>
            </w:r>
          </w:p>
        </w:tc>
        <w:tc>
          <w:tcPr>
            <w:tcW w:w="9121" w:type="dxa"/>
            <w:tcBorders>
              <w:top w:val="nil"/>
              <w:left w:val="nil"/>
              <w:bottom w:val="single" w:sz="4" w:space="0" w:color="auto"/>
              <w:right w:val="single" w:sz="4" w:space="0" w:color="auto"/>
            </w:tcBorders>
            <w:vAlign w:val="center"/>
            <w:hideMark/>
          </w:tcPr>
          <w:p w14:paraId="32A6C595" w14:textId="77777777" w:rsidR="007022CB" w:rsidRPr="007022CB" w:rsidRDefault="007022CB" w:rsidP="007022CB">
            <w:pPr>
              <w:rPr>
                <w:rFonts w:ascii="Arial" w:hAnsi="Arial" w:cs="Arial"/>
              </w:rPr>
            </w:pPr>
            <w:r w:rsidRPr="007022CB">
              <w:rPr>
                <w:rFonts w:ascii="Arial" w:hAnsi="Arial" w:cs="Arial"/>
              </w:rPr>
              <w:t>Permitir a inclusão de outras pessoas no processo, como sócios, coproprietários e demais partes relacionadas.</w:t>
            </w:r>
          </w:p>
        </w:tc>
      </w:tr>
      <w:tr w:rsidR="007022CB" w:rsidRPr="007022CB" w14:paraId="7098B671" w14:textId="77777777" w:rsidTr="007022CB">
        <w:trPr>
          <w:trHeight w:val="500"/>
          <w:jc w:val="center"/>
        </w:trPr>
        <w:tc>
          <w:tcPr>
            <w:tcW w:w="620" w:type="dxa"/>
            <w:tcBorders>
              <w:top w:val="nil"/>
              <w:left w:val="single" w:sz="4" w:space="0" w:color="auto"/>
              <w:bottom w:val="single" w:sz="4" w:space="0" w:color="auto"/>
              <w:right w:val="single" w:sz="4" w:space="0" w:color="auto"/>
            </w:tcBorders>
            <w:noWrap/>
            <w:vAlign w:val="center"/>
            <w:hideMark/>
          </w:tcPr>
          <w:p w14:paraId="0F0901C5" w14:textId="77777777" w:rsidR="007022CB" w:rsidRPr="007022CB" w:rsidRDefault="007022CB" w:rsidP="007022CB">
            <w:pPr>
              <w:rPr>
                <w:rFonts w:ascii="Arial" w:hAnsi="Arial" w:cs="Arial"/>
              </w:rPr>
            </w:pPr>
            <w:r w:rsidRPr="007022CB">
              <w:rPr>
                <w:rFonts w:ascii="Arial" w:hAnsi="Arial" w:cs="Arial"/>
              </w:rPr>
              <w:t>666</w:t>
            </w:r>
          </w:p>
        </w:tc>
        <w:tc>
          <w:tcPr>
            <w:tcW w:w="9121" w:type="dxa"/>
            <w:tcBorders>
              <w:top w:val="nil"/>
              <w:left w:val="nil"/>
              <w:bottom w:val="single" w:sz="4" w:space="0" w:color="auto"/>
              <w:right w:val="single" w:sz="4" w:space="0" w:color="auto"/>
            </w:tcBorders>
            <w:vAlign w:val="center"/>
            <w:hideMark/>
          </w:tcPr>
          <w:p w14:paraId="67959597" w14:textId="77777777" w:rsidR="007022CB" w:rsidRPr="007022CB" w:rsidRDefault="007022CB" w:rsidP="007022CB">
            <w:pPr>
              <w:rPr>
                <w:rFonts w:ascii="Arial" w:hAnsi="Arial" w:cs="Arial"/>
              </w:rPr>
            </w:pPr>
            <w:r w:rsidRPr="007022CB">
              <w:rPr>
                <w:rFonts w:ascii="Arial" w:hAnsi="Arial" w:cs="Arial"/>
              </w:rPr>
              <w:t>Permitir o controle da entrega de documentos para atendimento a determinações, incluindo a possibilidade de anexar esses documentos diretamente ao processo.</w:t>
            </w:r>
          </w:p>
        </w:tc>
      </w:tr>
      <w:tr w:rsidR="007022CB" w:rsidRPr="007022CB" w14:paraId="07F00E57" w14:textId="77777777" w:rsidTr="007022CB">
        <w:trPr>
          <w:trHeight w:val="2000"/>
          <w:jc w:val="center"/>
        </w:trPr>
        <w:tc>
          <w:tcPr>
            <w:tcW w:w="620" w:type="dxa"/>
            <w:tcBorders>
              <w:top w:val="nil"/>
              <w:left w:val="single" w:sz="4" w:space="0" w:color="auto"/>
              <w:bottom w:val="single" w:sz="4" w:space="0" w:color="auto"/>
              <w:right w:val="single" w:sz="4" w:space="0" w:color="auto"/>
            </w:tcBorders>
            <w:noWrap/>
            <w:vAlign w:val="center"/>
            <w:hideMark/>
          </w:tcPr>
          <w:p w14:paraId="2D9BFF2B" w14:textId="77777777" w:rsidR="007022CB" w:rsidRPr="007022CB" w:rsidRDefault="007022CB" w:rsidP="007022CB">
            <w:pPr>
              <w:rPr>
                <w:rFonts w:ascii="Arial" w:hAnsi="Arial" w:cs="Arial"/>
              </w:rPr>
            </w:pPr>
            <w:r w:rsidRPr="007022CB">
              <w:rPr>
                <w:rFonts w:ascii="Arial" w:hAnsi="Arial" w:cs="Arial"/>
              </w:rPr>
              <w:t>667</w:t>
            </w:r>
          </w:p>
        </w:tc>
        <w:tc>
          <w:tcPr>
            <w:tcW w:w="9121" w:type="dxa"/>
            <w:tcBorders>
              <w:top w:val="nil"/>
              <w:left w:val="nil"/>
              <w:bottom w:val="single" w:sz="4" w:space="0" w:color="auto"/>
              <w:right w:val="single" w:sz="4" w:space="0" w:color="auto"/>
            </w:tcBorders>
            <w:vAlign w:val="center"/>
            <w:hideMark/>
          </w:tcPr>
          <w:p w14:paraId="5498E0AC" w14:textId="77777777" w:rsidR="007022CB" w:rsidRPr="007022CB" w:rsidRDefault="007022CB" w:rsidP="007022CB">
            <w:pPr>
              <w:rPr>
                <w:rFonts w:ascii="Arial" w:hAnsi="Arial" w:cs="Arial"/>
              </w:rPr>
            </w:pPr>
            <w:r w:rsidRPr="007022CB">
              <w:rPr>
                <w:rFonts w:ascii="Arial" w:hAnsi="Arial" w:cs="Arial"/>
              </w:rPr>
              <w:t>Nos procedimentos fiscais de ISSQN, o sistema deve permitir a geração de levantamento fiscal, com as seguintes funcionalidades:</w:t>
            </w:r>
            <w:r w:rsidRPr="007022CB">
              <w:rPr>
                <w:rFonts w:ascii="Arial" w:hAnsi="Arial" w:cs="Arial"/>
              </w:rPr>
              <w:br/>
              <w:t>Inclusão de novos fatos geradores encontrados para cada competência fiscalizada, como NFS-es, recibos, contratos e pagamentos.</w:t>
            </w:r>
            <w:r w:rsidRPr="007022CB">
              <w:rPr>
                <w:rFonts w:ascii="Arial" w:hAnsi="Arial" w:cs="Arial"/>
              </w:rPr>
              <w:br/>
              <w:t>Cálculo automático do imposto devido, conforme o serviço correspondente.</w:t>
            </w:r>
            <w:r w:rsidRPr="007022CB">
              <w:rPr>
                <w:rFonts w:ascii="Arial" w:hAnsi="Arial" w:cs="Arial"/>
              </w:rPr>
              <w:br/>
              <w:t>Lançamento de infrações sobre os valores apurados, conforme previsto na legislação.</w:t>
            </w:r>
            <w:r w:rsidRPr="007022CB">
              <w:rPr>
                <w:rFonts w:ascii="Arial" w:hAnsi="Arial" w:cs="Arial"/>
              </w:rPr>
              <w:br/>
              <w:t>Demonstração dos valores já lançados e dos pagamentos eventualmente efetuados para a competência analisada, valor original da diferença a lançar, bem como o valor corrigido do débito.</w:t>
            </w:r>
          </w:p>
        </w:tc>
      </w:tr>
    </w:tbl>
    <w:p w14:paraId="1F62C9A4" w14:textId="77777777" w:rsidR="007022CB" w:rsidRPr="007022CB" w:rsidRDefault="007022CB" w:rsidP="007022CB">
      <w:pPr>
        <w:rPr>
          <w:rFonts w:ascii="Arial" w:hAnsi="Arial" w:cs="Arial"/>
        </w:rPr>
      </w:pPr>
    </w:p>
    <w:p w14:paraId="2BDE6E99" w14:textId="77777777" w:rsidR="007022CB" w:rsidRPr="007022CB" w:rsidRDefault="007022CB" w:rsidP="007022CB">
      <w:pPr>
        <w:tabs>
          <w:tab w:val="left" w:pos="1134"/>
        </w:tabs>
        <w:ind w:left="851" w:hanging="567"/>
        <w:jc w:val="both"/>
        <w:rPr>
          <w:rFonts w:ascii="Arial" w:hAnsi="Arial" w:cs="Arial"/>
          <w:b/>
          <w:u w:val="single"/>
        </w:rPr>
      </w:pPr>
      <w:r w:rsidRPr="007022CB">
        <w:rPr>
          <w:rFonts w:ascii="Arial" w:hAnsi="Arial" w:cs="Arial"/>
          <w:b/>
          <w:iCs/>
        </w:rPr>
        <w:t>2.3.</w:t>
      </w:r>
      <w:r w:rsidRPr="007022CB">
        <w:rPr>
          <w:rFonts w:ascii="Arial" w:hAnsi="Arial" w:cs="Arial"/>
          <w:b/>
          <w:iCs/>
        </w:rPr>
        <w:tab/>
      </w:r>
      <w:r w:rsidRPr="007022CB">
        <w:rPr>
          <w:rFonts w:ascii="Arial" w:hAnsi="Arial" w:cs="Arial"/>
          <w:b/>
          <w:u w:val="single"/>
        </w:rPr>
        <w:t>COMPRAS E LICITAÇÕES – AUDESP FASE IV:</w:t>
      </w:r>
    </w:p>
    <w:p w14:paraId="0F45AB24" w14:textId="77777777" w:rsidR="007022CB" w:rsidRPr="007022CB" w:rsidRDefault="007022CB" w:rsidP="007022CB">
      <w:pPr>
        <w:tabs>
          <w:tab w:val="left" w:pos="1134"/>
        </w:tabs>
        <w:ind w:left="851" w:hanging="567"/>
        <w:jc w:val="both"/>
        <w:rPr>
          <w:rFonts w:ascii="Arial" w:hAnsi="Arial" w:cs="Arial"/>
          <w:b/>
          <w:u w:val="single"/>
        </w:rPr>
      </w:pP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7022CB" w:rsidRPr="007022CB" w14:paraId="29CDDD5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bottom"/>
          </w:tcPr>
          <w:p w14:paraId="7EC34975"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054" w:type="dxa"/>
            <w:tcBorders>
              <w:top w:val="single" w:sz="4" w:space="0" w:color="000000"/>
              <w:left w:val="single" w:sz="4" w:space="0" w:color="000000"/>
              <w:bottom w:val="single" w:sz="4" w:space="0" w:color="000000"/>
              <w:right w:val="single" w:sz="4" w:space="0" w:color="000000"/>
            </w:tcBorders>
            <w:vAlign w:val="bottom"/>
          </w:tcPr>
          <w:p w14:paraId="24E6155A" w14:textId="77777777" w:rsidR="007022CB" w:rsidRPr="007022CB" w:rsidRDefault="007022CB" w:rsidP="007022CB">
            <w:pPr>
              <w:widowControl w:val="0"/>
              <w:jc w:val="both"/>
              <w:rPr>
                <w:rFonts w:ascii="Arial" w:hAnsi="Arial" w:cs="Arial"/>
                <w:b/>
                <w:bCs/>
                <w:color w:val="000000"/>
              </w:rPr>
            </w:pPr>
            <w:r w:rsidRPr="007022CB">
              <w:rPr>
                <w:rFonts w:ascii="Arial" w:hAnsi="Arial" w:cs="Arial"/>
                <w:b/>
                <w:bCs/>
                <w:color w:val="000000"/>
              </w:rPr>
              <w:t>Descritivo</w:t>
            </w:r>
          </w:p>
        </w:tc>
      </w:tr>
      <w:tr w:rsidR="007022CB" w:rsidRPr="007022CB" w14:paraId="002B725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B001B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054" w:type="dxa"/>
            <w:tcBorders>
              <w:top w:val="single" w:sz="4" w:space="0" w:color="000000"/>
              <w:left w:val="single" w:sz="4" w:space="0" w:color="000000"/>
              <w:bottom w:val="single" w:sz="4" w:space="0" w:color="000000"/>
              <w:right w:val="single" w:sz="4" w:space="0" w:color="000000"/>
            </w:tcBorders>
            <w:vAlign w:val="center"/>
          </w:tcPr>
          <w:p w14:paraId="503E46B5" w14:textId="77777777" w:rsidR="007022CB" w:rsidRPr="007022CB" w:rsidRDefault="007022CB" w:rsidP="007022CB">
            <w:pPr>
              <w:widowControl w:val="0"/>
              <w:jc w:val="both"/>
              <w:rPr>
                <w:rFonts w:ascii="Arial" w:hAnsi="Arial" w:cs="Arial"/>
              </w:rPr>
            </w:pPr>
            <w:r w:rsidRPr="007022CB">
              <w:rPr>
                <w:rFonts w:ascii="Arial" w:hAnsi="Arial" w:cs="Arial"/>
              </w:rPr>
              <w:t>Deverá ofertar cadastro de feriados e realizar o cálculo das datas referentes ao prazo de abertura da fase de julgamento dos processos de forma automática, considerando os feriados cadastrados.</w:t>
            </w:r>
          </w:p>
        </w:tc>
      </w:tr>
      <w:tr w:rsidR="007022CB" w:rsidRPr="007022CB" w14:paraId="19DDDCF4"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CD116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054" w:type="dxa"/>
            <w:tcBorders>
              <w:top w:val="single" w:sz="4" w:space="0" w:color="000000"/>
              <w:left w:val="single" w:sz="4" w:space="0" w:color="000000"/>
              <w:bottom w:val="single" w:sz="4" w:space="0" w:color="000000"/>
              <w:right w:val="single" w:sz="4" w:space="0" w:color="000000"/>
            </w:tcBorders>
            <w:vAlign w:val="center"/>
          </w:tcPr>
          <w:p w14:paraId="5F214195" w14:textId="77777777" w:rsidR="007022CB" w:rsidRPr="007022CB" w:rsidRDefault="007022CB" w:rsidP="007022CB">
            <w:pPr>
              <w:widowControl w:val="0"/>
              <w:jc w:val="both"/>
              <w:rPr>
                <w:rFonts w:ascii="Arial" w:hAnsi="Arial" w:cs="Arial"/>
              </w:rPr>
            </w:pPr>
            <w:r w:rsidRPr="007022CB">
              <w:rPr>
                <w:rFonts w:ascii="Arial" w:hAnsi="Arial" w:cs="Arial"/>
              </w:rPr>
              <w:t>Deverá ter o cadastro de fornecedores impedidos de contratar, identificando o tipo e o prazo de inidoneidade, impedindo que a administração pública adjudique em favor do fornecedor inidôneo.</w:t>
            </w:r>
          </w:p>
        </w:tc>
      </w:tr>
      <w:tr w:rsidR="007022CB" w:rsidRPr="007022CB" w14:paraId="2007232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723EB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054" w:type="dxa"/>
            <w:tcBorders>
              <w:top w:val="single" w:sz="4" w:space="0" w:color="000000"/>
              <w:left w:val="single" w:sz="4" w:space="0" w:color="000000"/>
              <w:bottom w:val="single" w:sz="4" w:space="0" w:color="000000"/>
              <w:right w:val="single" w:sz="4" w:space="0" w:color="000000"/>
            </w:tcBorders>
            <w:vAlign w:val="center"/>
          </w:tcPr>
          <w:p w14:paraId="0CDD475B" w14:textId="77777777" w:rsidR="007022CB" w:rsidRPr="007022CB" w:rsidRDefault="007022CB" w:rsidP="007022CB">
            <w:pPr>
              <w:widowControl w:val="0"/>
              <w:jc w:val="both"/>
              <w:rPr>
                <w:rFonts w:ascii="Arial" w:hAnsi="Arial" w:cs="Arial"/>
              </w:rPr>
            </w:pPr>
            <w:r w:rsidRPr="007022CB">
              <w:rPr>
                <w:rFonts w:ascii="Arial" w:hAnsi="Arial" w:cs="Arial"/>
              </w:rPr>
              <w:t>Deverá ser possível agrupar e identificar os processos realizados com a mesma finalidade (objeto padrão)</w:t>
            </w:r>
          </w:p>
        </w:tc>
      </w:tr>
      <w:tr w:rsidR="007022CB" w:rsidRPr="007022CB" w14:paraId="60FDCFB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DD939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054" w:type="dxa"/>
            <w:tcBorders>
              <w:top w:val="single" w:sz="4" w:space="0" w:color="000000"/>
              <w:left w:val="single" w:sz="4" w:space="0" w:color="000000"/>
              <w:bottom w:val="single" w:sz="4" w:space="0" w:color="000000"/>
              <w:right w:val="single" w:sz="4" w:space="0" w:color="000000"/>
            </w:tcBorders>
            <w:vAlign w:val="center"/>
          </w:tcPr>
          <w:p w14:paraId="6B742008" w14:textId="77777777" w:rsidR="007022CB" w:rsidRPr="007022CB" w:rsidRDefault="007022CB" w:rsidP="007022CB">
            <w:pPr>
              <w:widowControl w:val="0"/>
              <w:jc w:val="both"/>
              <w:rPr>
                <w:rFonts w:ascii="Arial" w:hAnsi="Arial" w:cs="Arial"/>
              </w:rPr>
            </w:pPr>
            <w:r w:rsidRPr="007022CB">
              <w:rPr>
                <w:rFonts w:ascii="Arial" w:hAnsi="Arial" w:cs="Arial"/>
              </w:rPr>
              <w:t>Deverá haver mecanismo de alerta que informa automaticamente o usuário quais serão os processos que iniciarão a fase de abertura e julgamento do</w:t>
            </w:r>
            <w:proofErr w:type="gramStart"/>
            <w:r w:rsidRPr="007022CB">
              <w:rPr>
                <w:rFonts w:ascii="Arial" w:hAnsi="Arial" w:cs="Arial"/>
              </w:rPr>
              <w:t xml:space="preserve">  </w:t>
            </w:r>
            <w:proofErr w:type="gramEnd"/>
            <w:r w:rsidRPr="007022CB">
              <w:rPr>
                <w:rFonts w:ascii="Arial" w:hAnsi="Arial" w:cs="Arial"/>
              </w:rPr>
              <w:t xml:space="preserve">processo em determinado número de </w:t>
            </w:r>
            <w:r w:rsidRPr="007022CB">
              <w:rPr>
                <w:rFonts w:ascii="Arial" w:hAnsi="Arial" w:cs="Arial"/>
              </w:rPr>
              <w:lastRenderedPageBreak/>
              <w:t>dias. A configuração do número de dias para o alerta deverá ser variável e configurável por usuário, como também, a opção de alertá-lo sempre que acessar o sistema.</w:t>
            </w:r>
          </w:p>
        </w:tc>
      </w:tr>
      <w:tr w:rsidR="007022CB" w:rsidRPr="007022CB" w14:paraId="2046F5C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1750D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5</w:t>
            </w:r>
          </w:p>
        </w:tc>
        <w:tc>
          <w:tcPr>
            <w:tcW w:w="9054" w:type="dxa"/>
            <w:tcBorders>
              <w:top w:val="single" w:sz="4" w:space="0" w:color="000000"/>
              <w:left w:val="single" w:sz="4" w:space="0" w:color="000000"/>
              <w:bottom w:val="single" w:sz="4" w:space="0" w:color="000000"/>
              <w:right w:val="single" w:sz="4" w:space="0" w:color="000000"/>
            </w:tcBorders>
            <w:vAlign w:val="center"/>
          </w:tcPr>
          <w:p w14:paraId="0D841C86" w14:textId="77777777" w:rsidR="007022CB" w:rsidRPr="007022CB" w:rsidRDefault="007022CB" w:rsidP="007022CB">
            <w:pPr>
              <w:widowControl w:val="0"/>
              <w:jc w:val="both"/>
              <w:rPr>
                <w:rFonts w:ascii="Arial" w:hAnsi="Arial" w:cs="Arial"/>
              </w:rPr>
            </w:pPr>
            <w:r w:rsidRPr="007022CB">
              <w:rPr>
                <w:rFonts w:ascii="Arial" w:hAnsi="Arial" w:cs="Arial"/>
              </w:rPr>
              <w:t>Deverá haver mecanismo de alerta que informa automaticamente o usuário quais serão os contratos que expirarão em determinado número de dias. A configuração do número de dias para o alerta deverá ser variável e configurável por usuário, como também, a opção de alertá-lo sempre que acessar o sistema.</w:t>
            </w:r>
          </w:p>
        </w:tc>
      </w:tr>
      <w:tr w:rsidR="007022CB" w:rsidRPr="007022CB" w14:paraId="4BD624D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50B15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054" w:type="dxa"/>
            <w:tcBorders>
              <w:top w:val="single" w:sz="4" w:space="0" w:color="000000"/>
              <w:left w:val="single" w:sz="4" w:space="0" w:color="000000"/>
              <w:bottom w:val="single" w:sz="4" w:space="0" w:color="000000"/>
              <w:right w:val="single" w:sz="4" w:space="0" w:color="000000"/>
            </w:tcBorders>
            <w:vAlign w:val="center"/>
          </w:tcPr>
          <w:p w14:paraId="7BB0E1DF" w14:textId="77777777" w:rsidR="007022CB" w:rsidRPr="007022CB" w:rsidRDefault="007022CB" w:rsidP="007022CB">
            <w:pPr>
              <w:widowControl w:val="0"/>
              <w:jc w:val="both"/>
              <w:rPr>
                <w:rFonts w:ascii="Arial" w:hAnsi="Arial" w:cs="Arial"/>
              </w:rPr>
            </w:pPr>
            <w:r w:rsidRPr="007022CB">
              <w:rPr>
                <w:rFonts w:ascii="Arial" w:hAnsi="Arial" w:cs="Arial"/>
              </w:rPr>
              <w:t>Deverá ser possível cadastrar as comissões de Licitação; permanente, especial, leiloeiro, servidor designado, pregoeiro, leiloeiro oficial, leiloeiro administrativo e comissão de certificado de registro cadastral.</w:t>
            </w:r>
          </w:p>
        </w:tc>
      </w:tr>
      <w:tr w:rsidR="007022CB" w:rsidRPr="007022CB" w14:paraId="223EB77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503D9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054" w:type="dxa"/>
            <w:tcBorders>
              <w:top w:val="single" w:sz="4" w:space="0" w:color="000000"/>
              <w:left w:val="single" w:sz="4" w:space="0" w:color="000000"/>
              <w:bottom w:val="single" w:sz="4" w:space="0" w:color="000000"/>
              <w:right w:val="single" w:sz="4" w:space="0" w:color="000000"/>
            </w:tcBorders>
            <w:vAlign w:val="center"/>
          </w:tcPr>
          <w:p w14:paraId="2E58DDB8" w14:textId="77777777" w:rsidR="007022CB" w:rsidRPr="007022CB" w:rsidRDefault="007022CB" w:rsidP="007022CB">
            <w:pPr>
              <w:widowControl w:val="0"/>
              <w:jc w:val="both"/>
              <w:rPr>
                <w:rFonts w:ascii="Arial" w:hAnsi="Arial" w:cs="Arial"/>
              </w:rPr>
            </w:pPr>
            <w:r w:rsidRPr="007022CB">
              <w:rPr>
                <w:rFonts w:ascii="Arial" w:hAnsi="Arial" w:cs="Arial"/>
              </w:rPr>
              <w:t>Deverá registrar e gerir processos de Registro de Preço que utilizem Maior Desconto sobre tabela, permitindo manutenção com a inserção de novos itens na tabela e a alteração dos referidos preços da tabela de preços após a fase de homologação. A manutenção das tabelas de preços deverá preservar o histórico das alterações, com controle de vigência para cada alteração da tabela de preços.</w:t>
            </w:r>
          </w:p>
        </w:tc>
      </w:tr>
      <w:tr w:rsidR="007022CB" w:rsidRPr="007022CB" w14:paraId="41BC04E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11C92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054" w:type="dxa"/>
            <w:tcBorders>
              <w:top w:val="single" w:sz="4" w:space="0" w:color="000000"/>
              <w:left w:val="single" w:sz="4" w:space="0" w:color="000000"/>
              <w:bottom w:val="single" w:sz="4" w:space="0" w:color="000000"/>
              <w:right w:val="single" w:sz="4" w:space="0" w:color="000000"/>
            </w:tcBorders>
            <w:vAlign w:val="center"/>
          </w:tcPr>
          <w:p w14:paraId="545E53A7" w14:textId="77777777" w:rsidR="007022CB" w:rsidRPr="007022CB" w:rsidRDefault="007022CB" w:rsidP="007022CB">
            <w:pPr>
              <w:widowControl w:val="0"/>
              <w:jc w:val="both"/>
              <w:rPr>
                <w:rFonts w:ascii="Arial" w:hAnsi="Arial" w:cs="Arial"/>
              </w:rPr>
            </w:pPr>
            <w:r w:rsidRPr="007022CB">
              <w:rPr>
                <w:rFonts w:ascii="Arial" w:hAnsi="Arial" w:cs="Arial"/>
              </w:rPr>
              <w:t>Deverá ser possível cadastrar fabricantes de itens a serem licitados, e vinculá-los com os itens e seus respectivos códigos de barra.</w:t>
            </w:r>
          </w:p>
        </w:tc>
      </w:tr>
      <w:tr w:rsidR="007022CB" w:rsidRPr="007022CB" w14:paraId="596DFA0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143C6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054" w:type="dxa"/>
            <w:tcBorders>
              <w:top w:val="single" w:sz="4" w:space="0" w:color="000000"/>
              <w:left w:val="single" w:sz="4" w:space="0" w:color="000000"/>
              <w:bottom w:val="single" w:sz="4" w:space="0" w:color="000000"/>
              <w:right w:val="single" w:sz="4" w:space="0" w:color="000000"/>
            </w:tcBorders>
            <w:vAlign w:val="center"/>
          </w:tcPr>
          <w:p w14:paraId="545EF1C5"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ser possível </w:t>
            </w:r>
            <w:proofErr w:type="spellStart"/>
            <w:r w:rsidRPr="007022CB">
              <w:rPr>
                <w:rFonts w:ascii="Arial" w:hAnsi="Arial" w:cs="Arial"/>
              </w:rPr>
              <w:t>pré</w:t>
            </w:r>
            <w:proofErr w:type="spellEnd"/>
            <w:r w:rsidRPr="007022CB">
              <w:rPr>
                <w:rFonts w:ascii="Arial" w:hAnsi="Arial" w:cs="Arial"/>
              </w:rPr>
              <w:t xml:space="preserve"> estabelecer quais os documentos serão necessários para a emissão do CRC- Certificado de Registro Cadastral</w:t>
            </w:r>
          </w:p>
        </w:tc>
      </w:tr>
      <w:tr w:rsidR="007022CB" w:rsidRPr="007022CB" w14:paraId="07FD1E9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1E4BE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054" w:type="dxa"/>
            <w:tcBorders>
              <w:top w:val="single" w:sz="4" w:space="0" w:color="000000"/>
              <w:left w:val="single" w:sz="4" w:space="0" w:color="000000"/>
              <w:bottom w:val="single" w:sz="4" w:space="0" w:color="000000"/>
              <w:right w:val="single" w:sz="4" w:space="0" w:color="000000"/>
            </w:tcBorders>
            <w:vAlign w:val="center"/>
          </w:tcPr>
          <w:p w14:paraId="04533AA2" w14:textId="77777777" w:rsidR="007022CB" w:rsidRPr="007022CB" w:rsidRDefault="007022CB" w:rsidP="007022CB">
            <w:pPr>
              <w:widowControl w:val="0"/>
              <w:jc w:val="both"/>
              <w:rPr>
                <w:rFonts w:ascii="Arial" w:hAnsi="Arial" w:cs="Arial"/>
              </w:rPr>
            </w:pPr>
            <w:r w:rsidRPr="007022CB">
              <w:rPr>
                <w:rFonts w:ascii="Arial" w:hAnsi="Arial" w:cs="Arial"/>
              </w:rPr>
              <w:t>Deverá ser possível emitir o CRC – Certificado de Registro Cadastral com modelo previamente formatado e configurado pela entidade licitante.</w:t>
            </w:r>
          </w:p>
        </w:tc>
      </w:tr>
      <w:tr w:rsidR="007022CB" w:rsidRPr="007022CB" w14:paraId="6DB88AB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C24A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054" w:type="dxa"/>
            <w:tcBorders>
              <w:top w:val="single" w:sz="4" w:space="0" w:color="000000"/>
              <w:left w:val="single" w:sz="4" w:space="0" w:color="000000"/>
              <w:bottom w:val="single" w:sz="4" w:space="0" w:color="000000"/>
              <w:right w:val="single" w:sz="4" w:space="0" w:color="000000"/>
            </w:tcBorders>
            <w:vAlign w:val="center"/>
          </w:tcPr>
          <w:p w14:paraId="5F662C26"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requisição de contratação, identificando que a mesma se destina a futuro processo licitatório o qual utilizará como critério de julgamento o menor preço obtido através do maior desconto sobre tabela de preços.</w:t>
            </w:r>
          </w:p>
        </w:tc>
      </w:tr>
      <w:tr w:rsidR="007022CB" w:rsidRPr="007022CB" w14:paraId="34FB820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AE714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054" w:type="dxa"/>
            <w:tcBorders>
              <w:top w:val="single" w:sz="4" w:space="0" w:color="000000"/>
              <w:left w:val="single" w:sz="4" w:space="0" w:color="000000"/>
              <w:bottom w:val="single" w:sz="4" w:space="0" w:color="000000"/>
              <w:right w:val="single" w:sz="4" w:space="0" w:color="000000"/>
            </w:tcBorders>
            <w:vAlign w:val="center"/>
          </w:tcPr>
          <w:p w14:paraId="4E3DD404"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a pesquisa de preços da requisição manualmente, e também,  através da importação de arquivo padronizado referente aos itens da coleta de preços preenchida pelo próprio fornecedor.</w:t>
            </w:r>
          </w:p>
        </w:tc>
      </w:tr>
      <w:tr w:rsidR="007022CB" w:rsidRPr="007022CB" w14:paraId="02BAF51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B7576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054" w:type="dxa"/>
            <w:tcBorders>
              <w:top w:val="single" w:sz="4" w:space="0" w:color="000000"/>
              <w:left w:val="single" w:sz="4" w:space="0" w:color="000000"/>
              <w:bottom w:val="single" w:sz="4" w:space="0" w:color="000000"/>
              <w:right w:val="single" w:sz="4" w:space="0" w:color="000000"/>
            </w:tcBorders>
            <w:vAlign w:val="center"/>
          </w:tcPr>
          <w:p w14:paraId="27A1BC21"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a classificação automática dos preços coletados na requisição, calculando e apresentando qual fornecedor possui a melhor proposta conforme o critério de julgamento previamente estabelecido.</w:t>
            </w:r>
          </w:p>
        </w:tc>
      </w:tr>
      <w:tr w:rsidR="007022CB" w:rsidRPr="007022CB" w14:paraId="27DD0BA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582DB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054" w:type="dxa"/>
            <w:tcBorders>
              <w:top w:val="single" w:sz="4" w:space="0" w:color="000000"/>
              <w:left w:val="single" w:sz="4" w:space="0" w:color="000000"/>
              <w:bottom w:val="single" w:sz="4" w:space="0" w:color="000000"/>
              <w:right w:val="single" w:sz="4" w:space="0" w:color="000000"/>
            </w:tcBorders>
            <w:vAlign w:val="center"/>
          </w:tcPr>
          <w:p w14:paraId="26DDD910" w14:textId="77777777" w:rsidR="007022CB" w:rsidRPr="007022CB" w:rsidRDefault="007022CB" w:rsidP="007022CB">
            <w:pPr>
              <w:widowControl w:val="0"/>
              <w:jc w:val="both"/>
              <w:rPr>
                <w:rFonts w:ascii="Arial" w:hAnsi="Arial" w:cs="Arial"/>
              </w:rPr>
            </w:pPr>
            <w:r w:rsidRPr="007022CB">
              <w:rPr>
                <w:rFonts w:ascii="Arial" w:hAnsi="Arial" w:cs="Arial"/>
              </w:rPr>
              <w:t>Deverá ser possível anexar arquivos referentes orçamentos, plantas, laudos, pareceres e armazená-los dentro do sistema. Dever ser possível relacioná-los a determinada requisição de contratação, sendo possível registrar o nome do arquivo, a data do arquivo, o tipo do arquivo e a data de inclusão. A anexação deverá suportar qualquer  extensão de arquivo, e compactá-lo automaticamente antes de anexá-lo a base de dados.</w:t>
            </w:r>
          </w:p>
        </w:tc>
      </w:tr>
      <w:tr w:rsidR="007022CB" w:rsidRPr="007022CB" w14:paraId="2380828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152BD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054" w:type="dxa"/>
            <w:tcBorders>
              <w:top w:val="single" w:sz="4" w:space="0" w:color="000000"/>
              <w:left w:val="single" w:sz="4" w:space="0" w:color="000000"/>
              <w:bottom w:val="single" w:sz="4" w:space="0" w:color="000000"/>
              <w:right w:val="single" w:sz="4" w:space="0" w:color="000000"/>
            </w:tcBorders>
            <w:vAlign w:val="center"/>
          </w:tcPr>
          <w:p w14:paraId="55406C1D"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a cópia da requisição de contratação, criando uma nova requisição a partir de outra já realizada sem a necessidade de redigitar as informações inerentes aos itens e seus quantitativos.</w:t>
            </w:r>
          </w:p>
        </w:tc>
      </w:tr>
      <w:tr w:rsidR="007022CB" w:rsidRPr="007022CB" w14:paraId="4E3AAA0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1C67C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054" w:type="dxa"/>
            <w:tcBorders>
              <w:top w:val="single" w:sz="4" w:space="0" w:color="000000"/>
              <w:left w:val="single" w:sz="4" w:space="0" w:color="000000"/>
              <w:bottom w:val="single" w:sz="4" w:space="0" w:color="000000"/>
              <w:right w:val="single" w:sz="4" w:space="0" w:color="000000"/>
            </w:tcBorders>
            <w:vAlign w:val="center"/>
          </w:tcPr>
          <w:p w14:paraId="20C55AD7"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ser possível realizar a formalização de uma requisição de contratação em processo dispensável, ou licitatório. Nesta situação todas as informações da requisição deverão ser sugestionadas no processo a ser formalizado, permitindo que o valor de orçamento do item no processo seja </w:t>
            </w:r>
            <w:proofErr w:type="spellStart"/>
            <w:r w:rsidRPr="007022CB">
              <w:rPr>
                <w:rFonts w:ascii="Arial" w:hAnsi="Arial" w:cs="Arial"/>
              </w:rPr>
              <w:t>pré</w:t>
            </w:r>
            <w:proofErr w:type="spellEnd"/>
            <w:r w:rsidRPr="007022CB">
              <w:rPr>
                <w:rFonts w:ascii="Arial" w:hAnsi="Arial" w:cs="Arial"/>
              </w:rPr>
              <w:t xml:space="preserve"> configurável pelo usuário, podendo ser pelo menor preço ou pelo preço médio da pesquisa de preço.</w:t>
            </w:r>
          </w:p>
        </w:tc>
      </w:tr>
      <w:tr w:rsidR="007022CB" w:rsidRPr="007022CB" w14:paraId="29B9B92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99595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054" w:type="dxa"/>
            <w:tcBorders>
              <w:top w:val="single" w:sz="4" w:space="0" w:color="000000"/>
              <w:left w:val="single" w:sz="4" w:space="0" w:color="000000"/>
              <w:bottom w:val="single" w:sz="4" w:space="0" w:color="000000"/>
              <w:right w:val="single" w:sz="4" w:space="0" w:color="000000"/>
            </w:tcBorders>
            <w:vAlign w:val="center"/>
          </w:tcPr>
          <w:p w14:paraId="0504F1B7" w14:textId="77777777" w:rsidR="007022CB" w:rsidRPr="007022CB" w:rsidRDefault="007022CB" w:rsidP="007022CB">
            <w:pPr>
              <w:widowControl w:val="0"/>
              <w:jc w:val="both"/>
              <w:rPr>
                <w:rFonts w:ascii="Arial" w:hAnsi="Arial" w:cs="Arial"/>
              </w:rPr>
            </w:pPr>
            <w:r w:rsidRPr="007022CB">
              <w:rPr>
                <w:rFonts w:ascii="Arial" w:hAnsi="Arial" w:cs="Arial"/>
              </w:rPr>
              <w:t>Deverá ser possível formalizar uma ou várias requisições em um único processo, sugestionando as informações da requisição neste novo processo e permitindo o remanejamento dos itens destas requisições, agrupando os itens por lote, classificação, despesa ou a critério do usuário.</w:t>
            </w:r>
          </w:p>
        </w:tc>
      </w:tr>
      <w:tr w:rsidR="007022CB" w:rsidRPr="007022CB" w14:paraId="5973156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018F98" w14:textId="77777777" w:rsidR="007022CB" w:rsidRPr="007022CB" w:rsidRDefault="007022CB" w:rsidP="007022CB">
            <w:pPr>
              <w:widowControl w:val="0"/>
              <w:jc w:val="center"/>
              <w:rPr>
                <w:rFonts w:ascii="Arial" w:hAnsi="Arial" w:cs="Arial"/>
                <w:color w:val="000000"/>
              </w:rPr>
            </w:pPr>
            <w:bookmarkStart w:id="4" w:name="_Hlk209630894"/>
            <w:r w:rsidRPr="007022CB">
              <w:rPr>
                <w:rFonts w:ascii="Arial" w:hAnsi="Arial" w:cs="Arial"/>
                <w:color w:val="000000"/>
              </w:rPr>
              <w:t>18</w:t>
            </w:r>
          </w:p>
        </w:tc>
        <w:tc>
          <w:tcPr>
            <w:tcW w:w="9054" w:type="dxa"/>
            <w:tcBorders>
              <w:top w:val="single" w:sz="4" w:space="0" w:color="000000"/>
              <w:left w:val="single" w:sz="4" w:space="0" w:color="000000"/>
              <w:bottom w:val="single" w:sz="4" w:space="0" w:color="000000"/>
              <w:right w:val="single" w:sz="4" w:space="0" w:color="000000"/>
            </w:tcBorders>
            <w:vAlign w:val="center"/>
          </w:tcPr>
          <w:p w14:paraId="37EEA66B" w14:textId="77777777" w:rsidR="007022CB" w:rsidRPr="007022CB" w:rsidRDefault="007022CB" w:rsidP="007022CB">
            <w:pPr>
              <w:widowControl w:val="0"/>
              <w:jc w:val="both"/>
              <w:rPr>
                <w:rFonts w:ascii="Arial" w:hAnsi="Arial" w:cs="Arial"/>
              </w:rPr>
            </w:pPr>
            <w:r w:rsidRPr="007022CB">
              <w:rPr>
                <w:rFonts w:ascii="Arial" w:hAnsi="Arial" w:cs="Arial"/>
              </w:rPr>
              <w:t>Ao realizar o processo de dispensas licitatórias fundamentadas pelos incisos I e II do artigo 75 da lei 14.133/2021 o sistema deverá prover automatismos na geração dos documentos referentes aos instrumentos contratuais de Solicitação de Empenho e Autorização de Compras, os gerando automaticamente ao findar o registro do processo.</w:t>
            </w:r>
          </w:p>
        </w:tc>
      </w:tr>
      <w:bookmarkEnd w:id="4"/>
      <w:tr w:rsidR="007022CB" w:rsidRPr="007022CB" w14:paraId="10FB555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0A36D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054" w:type="dxa"/>
            <w:tcBorders>
              <w:top w:val="single" w:sz="4" w:space="0" w:color="000000"/>
              <w:left w:val="single" w:sz="4" w:space="0" w:color="000000"/>
              <w:bottom w:val="single" w:sz="4" w:space="0" w:color="000000"/>
              <w:right w:val="single" w:sz="4" w:space="0" w:color="000000"/>
            </w:tcBorders>
            <w:vAlign w:val="center"/>
          </w:tcPr>
          <w:p w14:paraId="35E79992" w14:textId="77777777" w:rsidR="007022CB" w:rsidRPr="007022CB" w:rsidRDefault="007022CB" w:rsidP="007022CB">
            <w:pPr>
              <w:widowControl w:val="0"/>
              <w:jc w:val="both"/>
              <w:rPr>
                <w:rFonts w:ascii="Arial" w:hAnsi="Arial" w:cs="Arial"/>
              </w:rPr>
            </w:pPr>
            <w:r w:rsidRPr="007022CB">
              <w:rPr>
                <w:rFonts w:ascii="Arial" w:hAnsi="Arial" w:cs="Arial"/>
              </w:rPr>
              <w:t>Deverá ser possível identificar se o processo licitatório se refere a licitação exclusiva, conforme preconiza o artigo  48, I da lei 123/06.</w:t>
            </w:r>
          </w:p>
        </w:tc>
      </w:tr>
      <w:tr w:rsidR="007022CB" w:rsidRPr="007022CB" w14:paraId="54B371C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0612F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054" w:type="dxa"/>
            <w:tcBorders>
              <w:top w:val="single" w:sz="4" w:space="0" w:color="000000"/>
              <w:left w:val="single" w:sz="4" w:space="0" w:color="000000"/>
              <w:bottom w:val="single" w:sz="4" w:space="0" w:color="000000"/>
              <w:right w:val="single" w:sz="4" w:space="0" w:color="000000"/>
            </w:tcBorders>
            <w:vAlign w:val="center"/>
          </w:tcPr>
          <w:p w14:paraId="2512938E" w14:textId="77777777" w:rsidR="007022CB" w:rsidRPr="007022CB" w:rsidRDefault="007022CB" w:rsidP="007022CB">
            <w:pPr>
              <w:widowControl w:val="0"/>
              <w:jc w:val="both"/>
              <w:rPr>
                <w:rFonts w:ascii="Arial" w:hAnsi="Arial" w:cs="Arial"/>
              </w:rPr>
            </w:pPr>
            <w:r w:rsidRPr="007022CB">
              <w:rPr>
                <w:rFonts w:ascii="Arial" w:hAnsi="Arial" w:cs="Arial"/>
              </w:rPr>
              <w:t>Deverá ser possível identificar a fundamentação legal que justifica o processo dispensável de licitação.</w:t>
            </w:r>
          </w:p>
        </w:tc>
      </w:tr>
      <w:tr w:rsidR="007022CB" w:rsidRPr="007022CB" w14:paraId="6A14707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21765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054" w:type="dxa"/>
            <w:tcBorders>
              <w:top w:val="single" w:sz="4" w:space="0" w:color="000000"/>
              <w:left w:val="single" w:sz="4" w:space="0" w:color="000000"/>
              <w:bottom w:val="single" w:sz="4" w:space="0" w:color="000000"/>
              <w:right w:val="single" w:sz="4" w:space="0" w:color="000000"/>
            </w:tcBorders>
            <w:vAlign w:val="bottom"/>
          </w:tcPr>
          <w:p w14:paraId="35C5387A"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ser possível visualizar em única tela, sem necessitar navegar para outros formulários, relatórios ou consultas, todos os instrumentos contratuais relacionados a um processo em ordem cronológica, sendo eles: solicitação de empenho, solicitação de empenho complementar, contrato, termo aditivo do contrato, publicação de contrato, publicação de termo aditivo, autorização de compras, ordem de execução de serviço, suspensão/cancelamento de contrato. Deve ser possível </w:t>
            </w:r>
            <w:r w:rsidRPr="007022CB">
              <w:rPr>
                <w:rFonts w:ascii="Arial" w:hAnsi="Arial" w:cs="Arial"/>
              </w:rPr>
              <w:lastRenderedPageBreak/>
              <w:t xml:space="preserve">configurar os tipos de instrumentos contratuais a serem exibidos. </w:t>
            </w:r>
            <w:r w:rsidRPr="007022CB">
              <w:rPr>
                <w:rFonts w:ascii="Arial" w:hAnsi="Arial" w:cs="Arial"/>
              </w:rPr>
              <w:br/>
              <w:t>A partir desta visualização, deverá ser possível a navegação direta para o formulário de registro do referido instrumento contratual.</w:t>
            </w:r>
          </w:p>
        </w:tc>
      </w:tr>
      <w:tr w:rsidR="007022CB" w:rsidRPr="007022CB" w14:paraId="18CB38A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2C904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22</w:t>
            </w:r>
          </w:p>
        </w:tc>
        <w:tc>
          <w:tcPr>
            <w:tcW w:w="9054" w:type="dxa"/>
            <w:tcBorders>
              <w:top w:val="single" w:sz="4" w:space="0" w:color="000000"/>
              <w:left w:val="single" w:sz="4" w:space="0" w:color="000000"/>
              <w:bottom w:val="single" w:sz="4" w:space="0" w:color="000000"/>
              <w:right w:val="single" w:sz="4" w:space="0" w:color="000000"/>
            </w:tcBorders>
            <w:vAlign w:val="center"/>
          </w:tcPr>
          <w:p w14:paraId="21A6D878" w14:textId="77777777" w:rsidR="007022CB" w:rsidRPr="007022CB" w:rsidRDefault="007022CB" w:rsidP="007022CB">
            <w:pPr>
              <w:widowControl w:val="0"/>
              <w:jc w:val="both"/>
              <w:rPr>
                <w:rFonts w:ascii="Arial" w:hAnsi="Arial" w:cs="Arial"/>
              </w:rPr>
            </w:pPr>
            <w:r w:rsidRPr="007022CB">
              <w:rPr>
                <w:rFonts w:ascii="Arial" w:hAnsi="Arial" w:cs="Arial"/>
              </w:rPr>
              <w:t>Deverá haver consulta em única tela permita escolher quais dos instrumentos contratuais deverão ser consultados, podendo optar pelos instrumentos contratuais dos processos, sendo eles: pedido de empenho, pedido de empenho complementar, contrato, termo aditivo, publicação de contrato, publicação de termo aditivo,</w:t>
            </w:r>
          </w:p>
        </w:tc>
      </w:tr>
      <w:tr w:rsidR="007022CB" w:rsidRPr="007022CB" w14:paraId="1B8EAE9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4A30D2" w14:textId="77777777" w:rsidR="007022CB" w:rsidRPr="007022CB" w:rsidRDefault="007022CB" w:rsidP="007022CB">
            <w:pPr>
              <w:widowControl w:val="0"/>
              <w:jc w:val="center"/>
              <w:rPr>
                <w:rFonts w:ascii="Arial" w:hAnsi="Arial" w:cs="Arial"/>
                <w:color w:val="000000"/>
              </w:rPr>
            </w:pPr>
            <w:bookmarkStart w:id="5" w:name="_Hlk209630937"/>
            <w:r w:rsidRPr="007022CB">
              <w:rPr>
                <w:rFonts w:ascii="Arial" w:hAnsi="Arial" w:cs="Arial"/>
                <w:color w:val="000000"/>
              </w:rPr>
              <w:t>23</w:t>
            </w:r>
          </w:p>
        </w:tc>
        <w:tc>
          <w:tcPr>
            <w:tcW w:w="9054" w:type="dxa"/>
            <w:tcBorders>
              <w:top w:val="single" w:sz="4" w:space="0" w:color="000000"/>
              <w:left w:val="single" w:sz="4" w:space="0" w:color="000000"/>
              <w:bottom w:val="single" w:sz="4" w:space="0" w:color="000000"/>
              <w:right w:val="single" w:sz="4" w:space="0" w:color="000000"/>
            </w:tcBorders>
            <w:vAlign w:val="center"/>
          </w:tcPr>
          <w:p w14:paraId="043FB851" w14:textId="77777777" w:rsidR="007022CB" w:rsidRPr="007022CB" w:rsidRDefault="007022CB" w:rsidP="007022CB">
            <w:pPr>
              <w:widowControl w:val="0"/>
              <w:jc w:val="both"/>
              <w:rPr>
                <w:rFonts w:ascii="Arial" w:hAnsi="Arial" w:cs="Arial"/>
              </w:rPr>
            </w:pPr>
            <w:r w:rsidRPr="007022CB">
              <w:rPr>
                <w:rFonts w:ascii="Arial" w:hAnsi="Arial" w:cs="Arial"/>
              </w:rPr>
              <w:t>Ao realizar uma dispensa de licitação, deverá ser possível vincular o contrato que a originou, e neste caso o sistema deverá sugestionar os itens remanescentes do referido contrato.</w:t>
            </w:r>
          </w:p>
        </w:tc>
      </w:tr>
      <w:bookmarkEnd w:id="5"/>
      <w:tr w:rsidR="007022CB" w:rsidRPr="007022CB" w14:paraId="47CEDD4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CD261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054" w:type="dxa"/>
            <w:tcBorders>
              <w:top w:val="single" w:sz="4" w:space="0" w:color="000000"/>
              <w:left w:val="single" w:sz="4" w:space="0" w:color="000000"/>
              <w:bottom w:val="single" w:sz="4" w:space="0" w:color="000000"/>
              <w:right w:val="single" w:sz="4" w:space="0" w:color="000000"/>
            </w:tcBorders>
            <w:vAlign w:val="center"/>
          </w:tcPr>
          <w:p w14:paraId="183BC3AF"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processos licitatórios os identificando se permitem a participação de consórcios de empresas</w:t>
            </w:r>
          </w:p>
        </w:tc>
      </w:tr>
      <w:tr w:rsidR="007022CB" w:rsidRPr="007022CB" w14:paraId="508DCC3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0CACC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054" w:type="dxa"/>
            <w:tcBorders>
              <w:top w:val="single" w:sz="4" w:space="0" w:color="000000"/>
              <w:left w:val="single" w:sz="4" w:space="0" w:color="000000"/>
              <w:bottom w:val="single" w:sz="4" w:space="0" w:color="000000"/>
              <w:right w:val="single" w:sz="4" w:space="0" w:color="000000"/>
            </w:tcBorders>
            <w:vAlign w:val="center"/>
          </w:tcPr>
          <w:p w14:paraId="0F4E793D"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os processos de pregão e identificá-lo se o mesmo será julgado de forma unitária, global ou por lote.</w:t>
            </w:r>
          </w:p>
        </w:tc>
      </w:tr>
      <w:tr w:rsidR="007022CB" w:rsidRPr="007022CB" w14:paraId="6B60B1A4"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DF1BA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054" w:type="dxa"/>
            <w:tcBorders>
              <w:top w:val="single" w:sz="4" w:space="0" w:color="000000"/>
              <w:left w:val="single" w:sz="4" w:space="0" w:color="000000"/>
              <w:bottom w:val="single" w:sz="4" w:space="0" w:color="000000"/>
              <w:right w:val="single" w:sz="4" w:space="0" w:color="000000"/>
            </w:tcBorders>
            <w:vAlign w:val="bottom"/>
          </w:tcPr>
          <w:p w14:paraId="0C351484"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os processos licitatórios e identificá-lo de acordo com a Lei Complementar 123/06 se a Licitação será Exclusiva ou não Exclusiva para as empresas ME ou EPP, Lei Complementar 123/2006, Art. 48º, inciso III.</w:t>
            </w:r>
          </w:p>
        </w:tc>
      </w:tr>
      <w:tr w:rsidR="007022CB" w:rsidRPr="007022CB" w14:paraId="1575034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8BC86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054" w:type="dxa"/>
            <w:tcBorders>
              <w:top w:val="single" w:sz="4" w:space="0" w:color="000000"/>
              <w:left w:val="single" w:sz="4" w:space="0" w:color="000000"/>
              <w:bottom w:val="single" w:sz="4" w:space="0" w:color="000000"/>
              <w:right w:val="single" w:sz="4" w:space="0" w:color="000000"/>
            </w:tcBorders>
            <w:vAlign w:val="center"/>
          </w:tcPr>
          <w:p w14:paraId="4894F482"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os processos de pregão e identificá-lo  quanto ao seu tipo de fornecimento, se integral ou parcelado.</w:t>
            </w:r>
          </w:p>
        </w:tc>
      </w:tr>
      <w:tr w:rsidR="007022CB" w:rsidRPr="007022CB" w14:paraId="7998FC8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0AC14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054" w:type="dxa"/>
            <w:tcBorders>
              <w:top w:val="single" w:sz="4" w:space="0" w:color="000000"/>
              <w:left w:val="single" w:sz="4" w:space="0" w:color="000000"/>
              <w:bottom w:val="single" w:sz="4" w:space="0" w:color="000000"/>
              <w:right w:val="single" w:sz="4" w:space="0" w:color="000000"/>
            </w:tcBorders>
            <w:vAlign w:val="bottom"/>
          </w:tcPr>
          <w:p w14:paraId="48A4E95A"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o credenciamento e a habilitação das empresas fornecedoras identificando, se o porte delas é ME ou EPP, e se estão sediadas local ou regionalmente, com seus respectivos representantes legais nos processos da modalidade de pregão.</w:t>
            </w:r>
          </w:p>
        </w:tc>
      </w:tr>
      <w:tr w:rsidR="007022CB" w:rsidRPr="007022CB" w14:paraId="237B1FD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1BE6C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054" w:type="dxa"/>
            <w:tcBorders>
              <w:top w:val="single" w:sz="4" w:space="0" w:color="000000"/>
              <w:left w:val="single" w:sz="4" w:space="0" w:color="000000"/>
              <w:bottom w:val="single" w:sz="4" w:space="0" w:color="000000"/>
              <w:right w:val="single" w:sz="4" w:space="0" w:color="000000"/>
            </w:tcBorders>
            <w:vAlign w:val="center"/>
          </w:tcPr>
          <w:p w14:paraId="32709118"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o registro dos processos desertos e frustrados, com sua respectiva justificativa e data do Ato.</w:t>
            </w:r>
          </w:p>
        </w:tc>
      </w:tr>
      <w:tr w:rsidR="007022CB" w:rsidRPr="007022CB" w14:paraId="7C4AD233"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82021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054" w:type="dxa"/>
            <w:tcBorders>
              <w:top w:val="single" w:sz="4" w:space="0" w:color="000000"/>
              <w:left w:val="single" w:sz="4" w:space="0" w:color="000000"/>
              <w:bottom w:val="single" w:sz="4" w:space="0" w:color="000000"/>
              <w:right w:val="single" w:sz="4" w:space="0" w:color="000000"/>
            </w:tcBorders>
            <w:vAlign w:val="center"/>
          </w:tcPr>
          <w:p w14:paraId="27978EB7" w14:textId="77777777" w:rsidR="007022CB" w:rsidRPr="007022CB" w:rsidRDefault="007022CB" w:rsidP="007022CB">
            <w:pPr>
              <w:widowControl w:val="0"/>
              <w:jc w:val="both"/>
              <w:rPr>
                <w:rFonts w:ascii="Arial" w:hAnsi="Arial" w:cs="Arial"/>
              </w:rPr>
            </w:pPr>
            <w:r w:rsidRPr="007022CB">
              <w:rPr>
                <w:rFonts w:ascii="Arial" w:hAnsi="Arial" w:cs="Arial"/>
              </w:rPr>
              <w:t>Ao realizar os lances do pregão o pregoeiro deverá ter a possibilidade de definir o percentual ou o valor mínimo de variação entre os lances, a seu critério.</w:t>
            </w:r>
          </w:p>
        </w:tc>
      </w:tr>
      <w:tr w:rsidR="007022CB" w:rsidRPr="007022CB" w14:paraId="721E2DB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6EF8E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054" w:type="dxa"/>
            <w:tcBorders>
              <w:top w:val="single" w:sz="4" w:space="0" w:color="000000"/>
              <w:left w:val="single" w:sz="4" w:space="0" w:color="000000"/>
              <w:bottom w:val="single" w:sz="4" w:space="0" w:color="000000"/>
              <w:right w:val="single" w:sz="4" w:space="0" w:color="000000"/>
            </w:tcBorders>
            <w:vAlign w:val="center"/>
          </w:tcPr>
          <w:p w14:paraId="05503C19" w14:textId="77777777" w:rsidR="007022CB" w:rsidRPr="007022CB" w:rsidRDefault="007022CB" w:rsidP="007022CB">
            <w:pPr>
              <w:widowControl w:val="0"/>
              <w:jc w:val="both"/>
              <w:rPr>
                <w:rFonts w:ascii="Arial" w:hAnsi="Arial" w:cs="Arial"/>
              </w:rPr>
            </w:pPr>
            <w:r w:rsidRPr="007022CB">
              <w:rPr>
                <w:rFonts w:ascii="Arial" w:hAnsi="Arial" w:cs="Arial"/>
              </w:rPr>
              <w:t>Ao realizar os lances do pregão o pregoeiro deverá ter a possibilidade de definir o tempo máximo em minutos e segundos entre os lances.</w:t>
            </w:r>
          </w:p>
        </w:tc>
      </w:tr>
      <w:tr w:rsidR="007022CB" w:rsidRPr="007022CB" w14:paraId="0F718EA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CC02B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054" w:type="dxa"/>
            <w:tcBorders>
              <w:top w:val="single" w:sz="4" w:space="0" w:color="000000"/>
              <w:left w:val="single" w:sz="4" w:space="0" w:color="000000"/>
              <w:bottom w:val="single" w:sz="4" w:space="0" w:color="000000"/>
              <w:right w:val="single" w:sz="4" w:space="0" w:color="000000"/>
            </w:tcBorders>
            <w:vAlign w:val="bottom"/>
          </w:tcPr>
          <w:p w14:paraId="4F912CD4" w14:textId="77777777" w:rsidR="007022CB" w:rsidRPr="007022CB" w:rsidRDefault="007022CB" w:rsidP="007022CB">
            <w:pPr>
              <w:widowControl w:val="0"/>
              <w:jc w:val="both"/>
              <w:rPr>
                <w:rFonts w:ascii="Arial" w:hAnsi="Arial" w:cs="Arial"/>
              </w:rPr>
            </w:pPr>
            <w:r w:rsidRPr="007022CB">
              <w:rPr>
                <w:rFonts w:ascii="Arial" w:hAnsi="Arial" w:cs="Arial"/>
              </w:rPr>
              <w:t>Ao findar a rodada de lances no caso de pregão, e na classificação de propostas, para os demais processos, o sistema deverá identificar automaticamente se houve ou não empate ficto, com base no Direito de Preferência (ME ou EPP) e na Prioridade (Me ou EPP Local/Regional),  em conformidade com a Lei Complementar 123/2006, Art. 48º, § 3º e inciso III.</w:t>
            </w:r>
          </w:p>
        </w:tc>
      </w:tr>
      <w:tr w:rsidR="007022CB" w:rsidRPr="007022CB" w14:paraId="314A48D4"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7A0A5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054" w:type="dxa"/>
            <w:tcBorders>
              <w:top w:val="single" w:sz="4" w:space="0" w:color="000000"/>
              <w:left w:val="single" w:sz="4" w:space="0" w:color="000000"/>
              <w:bottom w:val="single" w:sz="4" w:space="0" w:color="000000"/>
              <w:right w:val="single" w:sz="4" w:space="0" w:color="000000"/>
            </w:tcBorders>
            <w:vAlign w:val="center"/>
          </w:tcPr>
          <w:p w14:paraId="6EEA65A4" w14:textId="77777777" w:rsidR="007022CB" w:rsidRPr="007022CB" w:rsidRDefault="007022CB" w:rsidP="007022CB">
            <w:pPr>
              <w:widowControl w:val="0"/>
              <w:jc w:val="both"/>
              <w:rPr>
                <w:rFonts w:ascii="Arial" w:hAnsi="Arial" w:cs="Arial"/>
              </w:rPr>
            </w:pPr>
            <w:r w:rsidRPr="007022CB">
              <w:rPr>
                <w:rFonts w:ascii="Arial" w:hAnsi="Arial" w:cs="Arial"/>
              </w:rPr>
              <w:t>Na sessão Pública do Pregão, ao realizar os lances o sistema deverá apresentar a diferença percentual entre o lance atual em relação ao último lance e em relação ao valor da proposta.</w:t>
            </w:r>
          </w:p>
        </w:tc>
      </w:tr>
      <w:tr w:rsidR="007022CB" w:rsidRPr="007022CB" w14:paraId="0394285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D8B76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054" w:type="dxa"/>
            <w:tcBorders>
              <w:top w:val="single" w:sz="4" w:space="0" w:color="000000"/>
              <w:left w:val="single" w:sz="4" w:space="0" w:color="000000"/>
              <w:bottom w:val="single" w:sz="4" w:space="0" w:color="000000"/>
              <w:right w:val="single" w:sz="4" w:space="0" w:color="000000"/>
            </w:tcBorders>
            <w:vAlign w:val="center"/>
          </w:tcPr>
          <w:p w14:paraId="5A016BDF"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o registro dos lances, registro de desempate ficto e da negociação com auxílio do sistema, o qual deverá indicar as próximas etapas, sugerindo a abertura dos respectivos formulários.</w:t>
            </w:r>
          </w:p>
        </w:tc>
      </w:tr>
      <w:tr w:rsidR="007022CB" w:rsidRPr="007022CB" w14:paraId="2EA50B06"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DCAC1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35</w:t>
            </w:r>
          </w:p>
        </w:tc>
        <w:tc>
          <w:tcPr>
            <w:tcW w:w="9054" w:type="dxa"/>
            <w:tcBorders>
              <w:top w:val="single" w:sz="4" w:space="0" w:color="000000"/>
              <w:left w:val="single" w:sz="4" w:space="0" w:color="000000"/>
              <w:bottom w:val="single" w:sz="4" w:space="0" w:color="000000"/>
              <w:right w:val="single" w:sz="4" w:space="0" w:color="000000"/>
            </w:tcBorders>
            <w:vAlign w:val="center"/>
          </w:tcPr>
          <w:p w14:paraId="5DC3767A" w14:textId="77777777" w:rsidR="007022CB" w:rsidRPr="007022CB" w:rsidRDefault="007022CB" w:rsidP="007022CB">
            <w:pPr>
              <w:widowControl w:val="0"/>
              <w:jc w:val="both"/>
              <w:rPr>
                <w:rFonts w:ascii="Arial" w:hAnsi="Arial" w:cs="Arial"/>
              </w:rPr>
            </w:pPr>
            <w:r w:rsidRPr="007022CB">
              <w:rPr>
                <w:rFonts w:ascii="Arial" w:hAnsi="Arial" w:cs="Arial"/>
              </w:rPr>
              <w:t>Deverá ser possível consultar todo o histórico do pregão em um único relatório, o qual deverá demonstrar as fases de credenciamento, classificação da proposta, histórico dos lances, classificação após os lances, benefícios da Lei Complementar 123/06, registros de negociação, habilitação, Rateio dos itens por lote (quando houver), classificação final por item e classificação final por fornecedor.</w:t>
            </w:r>
          </w:p>
        </w:tc>
      </w:tr>
      <w:tr w:rsidR="007022CB" w:rsidRPr="007022CB" w14:paraId="138AB1C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A4C3D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36</w:t>
            </w:r>
          </w:p>
        </w:tc>
        <w:tc>
          <w:tcPr>
            <w:tcW w:w="9054" w:type="dxa"/>
            <w:tcBorders>
              <w:top w:val="single" w:sz="4" w:space="0" w:color="000000"/>
              <w:left w:val="single" w:sz="4" w:space="0" w:color="000000"/>
              <w:bottom w:val="single" w:sz="4" w:space="0" w:color="000000"/>
              <w:right w:val="single" w:sz="4" w:space="0" w:color="000000"/>
            </w:tcBorders>
            <w:vAlign w:val="center"/>
          </w:tcPr>
          <w:p w14:paraId="27F8EC37" w14:textId="77777777" w:rsidR="007022CB" w:rsidRPr="007022CB" w:rsidRDefault="007022CB" w:rsidP="007022CB">
            <w:pPr>
              <w:widowControl w:val="0"/>
              <w:jc w:val="both"/>
              <w:rPr>
                <w:rFonts w:ascii="Arial" w:hAnsi="Arial" w:cs="Arial"/>
              </w:rPr>
            </w:pPr>
            <w:r w:rsidRPr="007022CB">
              <w:rPr>
                <w:rFonts w:ascii="Arial" w:hAnsi="Arial" w:cs="Arial"/>
              </w:rPr>
              <w:t>Quando não houver três fornecedores na fase de lances do pregão, deverá ser possível permitir a participação de fornecedores que não estiverem na margem dos 10% em relação a proposta, a critério do usuário, .</w:t>
            </w:r>
          </w:p>
        </w:tc>
      </w:tr>
      <w:tr w:rsidR="007022CB" w:rsidRPr="007022CB" w14:paraId="421F32A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D3EBA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37</w:t>
            </w:r>
          </w:p>
        </w:tc>
        <w:tc>
          <w:tcPr>
            <w:tcW w:w="9054" w:type="dxa"/>
            <w:tcBorders>
              <w:top w:val="single" w:sz="4" w:space="0" w:color="000000"/>
              <w:left w:val="single" w:sz="4" w:space="0" w:color="000000"/>
              <w:bottom w:val="single" w:sz="4" w:space="0" w:color="000000"/>
              <w:right w:val="single" w:sz="4" w:space="0" w:color="000000"/>
            </w:tcBorders>
            <w:vAlign w:val="center"/>
          </w:tcPr>
          <w:p w14:paraId="3F051C65"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o Parecer Técnico e o Parecer Jurídico da Licitação</w:t>
            </w:r>
          </w:p>
        </w:tc>
      </w:tr>
      <w:tr w:rsidR="007022CB" w:rsidRPr="007022CB" w14:paraId="7DC991A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E6C99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38</w:t>
            </w:r>
          </w:p>
        </w:tc>
        <w:tc>
          <w:tcPr>
            <w:tcW w:w="9054" w:type="dxa"/>
            <w:tcBorders>
              <w:top w:val="single" w:sz="4" w:space="0" w:color="000000"/>
              <w:left w:val="single" w:sz="4" w:space="0" w:color="000000"/>
              <w:bottom w:val="single" w:sz="4" w:space="0" w:color="000000"/>
              <w:right w:val="single" w:sz="4" w:space="0" w:color="000000"/>
            </w:tcBorders>
            <w:vAlign w:val="center"/>
          </w:tcPr>
          <w:p w14:paraId="4DD19EE5" w14:textId="77777777" w:rsidR="007022CB" w:rsidRPr="007022CB" w:rsidRDefault="007022CB" w:rsidP="007022CB">
            <w:pPr>
              <w:widowControl w:val="0"/>
              <w:jc w:val="both"/>
              <w:rPr>
                <w:rFonts w:ascii="Arial" w:hAnsi="Arial" w:cs="Arial"/>
              </w:rPr>
            </w:pPr>
            <w:r w:rsidRPr="007022CB">
              <w:rPr>
                <w:rFonts w:ascii="Arial" w:hAnsi="Arial" w:cs="Arial"/>
              </w:rPr>
              <w:t>Deverá ser possível anexar arquivos referentes aos documentos do processo e armazená-los dentro do sistema. Deverá ser possível relacioná-los a determinado processo, sendo possível registrar o nome do arquivo, a data do arquivo, o tipo do arquivo e a data de inclusão. A anexação deverá suportar qualquer  extensão de arquivo, e compactá-lo automaticamente antes de anexá-lo a base de dados.</w:t>
            </w:r>
          </w:p>
        </w:tc>
      </w:tr>
      <w:tr w:rsidR="007022CB" w:rsidRPr="007022CB" w14:paraId="486B921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E4B08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39</w:t>
            </w:r>
          </w:p>
        </w:tc>
        <w:tc>
          <w:tcPr>
            <w:tcW w:w="9054" w:type="dxa"/>
            <w:tcBorders>
              <w:top w:val="single" w:sz="4" w:space="0" w:color="000000"/>
              <w:left w:val="single" w:sz="4" w:space="0" w:color="000000"/>
              <w:bottom w:val="single" w:sz="4" w:space="0" w:color="000000"/>
              <w:right w:val="single" w:sz="4" w:space="0" w:color="000000"/>
            </w:tcBorders>
            <w:vAlign w:val="center"/>
          </w:tcPr>
          <w:p w14:paraId="3855A36E" w14:textId="77777777" w:rsidR="007022CB" w:rsidRPr="007022CB" w:rsidRDefault="007022CB" w:rsidP="007022CB">
            <w:pPr>
              <w:widowControl w:val="0"/>
              <w:jc w:val="both"/>
              <w:rPr>
                <w:rFonts w:ascii="Arial" w:hAnsi="Arial" w:cs="Arial"/>
              </w:rPr>
            </w:pPr>
            <w:r w:rsidRPr="007022CB">
              <w:rPr>
                <w:rFonts w:ascii="Arial" w:hAnsi="Arial" w:cs="Arial"/>
              </w:rPr>
              <w:t>Deverá ser possível visualizar em única funcionalidade, podendo ser impresso em relatório todas as principais informações que compõem o processo, sendo elas: Requisição que originou o processo, data de expedição, data de publicação, data de abertura, data de homologação, Critério de Julgamento, Descrição do Objeto, Documentos exigidos na licitação, Despesas Orçamentárias do processo, itens com seus respectivos quantitativos e cotação, Fornecedores, Solicitação de Empenho e Autorizações de Compra.</w:t>
            </w:r>
          </w:p>
        </w:tc>
      </w:tr>
      <w:tr w:rsidR="007022CB" w:rsidRPr="007022CB" w14:paraId="5968620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D17CF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40</w:t>
            </w:r>
          </w:p>
        </w:tc>
        <w:tc>
          <w:tcPr>
            <w:tcW w:w="9054" w:type="dxa"/>
            <w:tcBorders>
              <w:top w:val="single" w:sz="4" w:space="0" w:color="000000"/>
              <w:left w:val="single" w:sz="4" w:space="0" w:color="000000"/>
              <w:bottom w:val="single" w:sz="4" w:space="0" w:color="000000"/>
              <w:right w:val="single" w:sz="4" w:space="0" w:color="000000"/>
            </w:tcBorders>
            <w:vAlign w:val="center"/>
          </w:tcPr>
          <w:p w14:paraId="3CB3D112" w14:textId="77777777" w:rsidR="007022CB" w:rsidRPr="007022CB" w:rsidRDefault="007022CB" w:rsidP="007022CB">
            <w:pPr>
              <w:widowControl w:val="0"/>
              <w:jc w:val="both"/>
              <w:rPr>
                <w:rFonts w:ascii="Arial" w:hAnsi="Arial" w:cs="Arial"/>
              </w:rPr>
            </w:pPr>
            <w:r w:rsidRPr="007022CB">
              <w:rPr>
                <w:rFonts w:ascii="Arial" w:hAnsi="Arial" w:cs="Arial"/>
              </w:rPr>
              <w:t>Deverá ser possível consultar o saldo virtual do produto, o qual é composto pela soma dos produtos em estoque e dos produtos que estão em processos de compras.</w:t>
            </w:r>
          </w:p>
        </w:tc>
      </w:tr>
      <w:tr w:rsidR="007022CB" w:rsidRPr="007022CB" w14:paraId="45FCA33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4784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41</w:t>
            </w:r>
          </w:p>
        </w:tc>
        <w:tc>
          <w:tcPr>
            <w:tcW w:w="9054" w:type="dxa"/>
            <w:tcBorders>
              <w:top w:val="single" w:sz="4" w:space="0" w:color="000000"/>
              <w:left w:val="single" w:sz="4" w:space="0" w:color="000000"/>
              <w:bottom w:val="single" w:sz="4" w:space="0" w:color="000000"/>
              <w:right w:val="single" w:sz="4" w:space="0" w:color="000000"/>
            </w:tcBorders>
            <w:vAlign w:val="center"/>
          </w:tcPr>
          <w:p w14:paraId="39066926" w14:textId="77777777" w:rsidR="007022CB" w:rsidRPr="007022CB" w:rsidRDefault="007022CB" w:rsidP="007022CB">
            <w:pPr>
              <w:widowControl w:val="0"/>
              <w:jc w:val="both"/>
              <w:rPr>
                <w:rFonts w:ascii="Arial" w:hAnsi="Arial" w:cs="Arial"/>
              </w:rPr>
            </w:pPr>
            <w:r w:rsidRPr="007022CB">
              <w:rPr>
                <w:rFonts w:ascii="Arial" w:hAnsi="Arial" w:cs="Arial"/>
              </w:rPr>
              <w:t>Deverá ser possível consultar o valor praticado pelos vencedores por produto(s), filtrando por processo, e ou, fornecedor, e ou por período.</w:t>
            </w:r>
          </w:p>
        </w:tc>
      </w:tr>
      <w:tr w:rsidR="007022CB" w:rsidRPr="007022CB" w14:paraId="23C0828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0EF2C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42</w:t>
            </w:r>
          </w:p>
        </w:tc>
        <w:tc>
          <w:tcPr>
            <w:tcW w:w="9054" w:type="dxa"/>
            <w:tcBorders>
              <w:top w:val="single" w:sz="4" w:space="0" w:color="000000"/>
              <w:left w:val="single" w:sz="4" w:space="0" w:color="000000"/>
              <w:bottom w:val="single" w:sz="4" w:space="0" w:color="000000"/>
              <w:right w:val="single" w:sz="4" w:space="0" w:color="000000"/>
            </w:tcBorders>
            <w:vAlign w:val="center"/>
          </w:tcPr>
          <w:p w14:paraId="408404FF" w14:textId="77777777" w:rsidR="007022CB" w:rsidRPr="007022CB" w:rsidRDefault="007022CB" w:rsidP="007022CB">
            <w:pPr>
              <w:widowControl w:val="0"/>
              <w:jc w:val="both"/>
              <w:rPr>
                <w:rFonts w:ascii="Arial" w:hAnsi="Arial" w:cs="Arial"/>
              </w:rPr>
            </w:pPr>
            <w:r w:rsidRPr="007022CB">
              <w:rPr>
                <w:rFonts w:ascii="Arial" w:hAnsi="Arial" w:cs="Arial"/>
              </w:rPr>
              <w:t>Deverá ser possível identificar em única funcionalidade a data de realização de cada uma das fases do processo, sendo elas: Edital, Solicitação de Reserva de Recursos, Laudo de Análise Jurídica, Entrega de Edital, Designação de Comissão, Habilitação, Análise/Parecer Técnico e Jurídico, Adjudicação, Homologação.</w:t>
            </w:r>
          </w:p>
        </w:tc>
      </w:tr>
      <w:tr w:rsidR="007022CB" w:rsidRPr="007022CB" w14:paraId="033CFCB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5C515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43</w:t>
            </w:r>
          </w:p>
        </w:tc>
        <w:tc>
          <w:tcPr>
            <w:tcW w:w="9054" w:type="dxa"/>
            <w:tcBorders>
              <w:top w:val="single" w:sz="4" w:space="0" w:color="000000"/>
              <w:left w:val="single" w:sz="4" w:space="0" w:color="000000"/>
              <w:bottom w:val="single" w:sz="4" w:space="0" w:color="000000"/>
              <w:right w:val="single" w:sz="4" w:space="0" w:color="000000"/>
            </w:tcBorders>
            <w:vAlign w:val="center"/>
          </w:tcPr>
          <w:p w14:paraId="0FA9E182" w14:textId="77777777" w:rsidR="007022CB" w:rsidRPr="007022CB" w:rsidRDefault="007022CB" w:rsidP="007022CB">
            <w:pPr>
              <w:widowControl w:val="0"/>
              <w:jc w:val="both"/>
              <w:rPr>
                <w:rFonts w:ascii="Arial" w:hAnsi="Arial" w:cs="Arial"/>
              </w:rPr>
            </w:pPr>
            <w:r w:rsidRPr="007022CB">
              <w:rPr>
                <w:rFonts w:ascii="Arial" w:hAnsi="Arial" w:cs="Arial"/>
              </w:rPr>
              <w:t>Deverá ser exibido em funcionalidade única consulta que demonstre a situação de um pedido de compra em relação ao seu atendimento, demonstrando as autorizações de fornecimento relacionadas, o número do empenho, a despesa, a quantidade, a data da entrega, o fornecedor e a data de pagamento.</w:t>
            </w:r>
          </w:p>
        </w:tc>
      </w:tr>
      <w:tr w:rsidR="007022CB" w:rsidRPr="007022CB" w14:paraId="2089AB26"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B7ACB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44</w:t>
            </w:r>
          </w:p>
        </w:tc>
        <w:tc>
          <w:tcPr>
            <w:tcW w:w="9054" w:type="dxa"/>
            <w:tcBorders>
              <w:top w:val="single" w:sz="4" w:space="0" w:color="000000"/>
              <w:left w:val="single" w:sz="4" w:space="0" w:color="000000"/>
              <w:bottom w:val="single" w:sz="4" w:space="0" w:color="000000"/>
              <w:right w:val="single" w:sz="4" w:space="0" w:color="000000"/>
            </w:tcBorders>
            <w:vAlign w:val="center"/>
          </w:tcPr>
          <w:p w14:paraId="02696664" w14:textId="77777777" w:rsidR="007022CB" w:rsidRPr="007022CB" w:rsidRDefault="007022CB" w:rsidP="007022CB">
            <w:pPr>
              <w:widowControl w:val="0"/>
              <w:jc w:val="both"/>
              <w:rPr>
                <w:rFonts w:ascii="Arial" w:hAnsi="Arial" w:cs="Arial"/>
              </w:rPr>
            </w:pPr>
            <w:r w:rsidRPr="007022CB">
              <w:rPr>
                <w:rFonts w:ascii="Arial" w:hAnsi="Arial" w:cs="Arial"/>
              </w:rPr>
              <w:t>Através do módulo de Licitações, deverá ser possível consultar a situação tributária municipal de um determinado fornecedor.</w:t>
            </w:r>
          </w:p>
        </w:tc>
      </w:tr>
      <w:tr w:rsidR="007022CB" w:rsidRPr="007022CB" w14:paraId="7C29566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7799B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45</w:t>
            </w:r>
          </w:p>
        </w:tc>
        <w:tc>
          <w:tcPr>
            <w:tcW w:w="9054" w:type="dxa"/>
            <w:tcBorders>
              <w:top w:val="single" w:sz="4" w:space="0" w:color="000000"/>
              <w:left w:val="single" w:sz="4" w:space="0" w:color="000000"/>
              <w:bottom w:val="single" w:sz="4" w:space="0" w:color="000000"/>
              <w:right w:val="single" w:sz="4" w:space="0" w:color="000000"/>
            </w:tcBorders>
            <w:vAlign w:val="center"/>
          </w:tcPr>
          <w:p w14:paraId="7350C1D7"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ser possível emitir Mala Direta com conteúdo </w:t>
            </w:r>
            <w:proofErr w:type="spellStart"/>
            <w:r w:rsidRPr="007022CB">
              <w:rPr>
                <w:rFonts w:ascii="Arial" w:hAnsi="Arial" w:cs="Arial"/>
              </w:rPr>
              <w:t>pré</w:t>
            </w:r>
            <w:proofErr w:type="spellEnd"/>
            <w:r w:rsidRPr="007022CB">
              <w:rPr>
                <w:rFonts w:ascii="Arial" w:hAnsi="Arial" w:cs="Arial"/>
              </w:rPr>
              <w:t xml:space="preserve"> configurado para todos os fornecedores ou apenas para fornecedores de determinada categoria de fornecimento, a critério do usuário.</w:t>
            </w:r>
          </w:p>
        </w:tc>
      </w:tr>
      <w:tr w:rsidR="007022CB" w:rsidRPr="007022CB" w14:paraId="1FC704D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E5A79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46</w:t>
            </w:r>
          </w:p>
        </w:tc>
        <w:tc>
          <w:tcPr>
            <w:tcW w:w="9054" w:type="dxa"/>
            <w:tcBorders>
              <w:top w:val="single" w:sz="4" w:space="0" w:color="000000"/>
              <w:left w:val="single" w:sz="4" w:space="0" w:color="000000"/>
              <w:bottom w:val="single" w:sz="4" w:space="0" w:color="000000"/>
              <w:right w:val="single" w:sz="4" w:space="0" w:color="000000"/>
            </w:tcBorders>
            <w:vAlign w:val="center"/>
          </w:tcPr>
          <w:p w14:paraId="7D5ACF13" w14:textId="77777777" w:rsidR="007022CB" w:rsidRPr="007022CB" w:rsidRDefault="007022CB" w:rsidP="007022CB">
            <w:pPr>
              <w:widowControl w:val="0"/>
              <w:jc w:val="both"/>
              <w:rPr>
                <w:rFonts w:ascii="Arial" w:hAnsi="Arial" w:cs="Arial"/>
              </w:rPr>
            </w:pPr>
            <w:r w:rsidRPr="007022CB">
              <w:rPr>
                <w:rFonts w:ascii="Arial" w:hAnsi="Arial" w:cs="Arial"/>
              </w:rPr>
              <w:t>Deverá haver relatório que apresente os fornecedores que estão com contratos ativos até determinada data, e identificar os que estão com documentos vencidos, permitindo que estes sejam filtrados por um dos tipos de habilitação: identificação, jurídica, técnica, fiscal, econômica/financeira ou todas.</w:t>
            </w:r>
          </w:p>
        </w:tc>
      </w:tr>
      <w:tr w:rsidR="007022CB" w:rsidRPr="007022CB" w14:paraId="5169003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11662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47</w:t>
            </w:r>
          </w:p>
        </w:tc>
        <w:tc>
          <w:tcPr>
            <w:tcW w:w="9054" w:type="dxa"/>
            <w:tcBorders>
              <w:top w:val="single" w:sz="4" w:space="0" w:color="000000"/>
              <w:left w:val="single" w:sz="4" w:space="0" w:color="000000"/>
              <w:bottom w:val="single" w:sz="4" w:space="0" w:color="000000"/>
              <w:right w:val="single" w:sz="4" w:space="0" w:color="000000"/>
            </w:tcBorders>
            <w:vAlign w:val="center"/>
          </w:tcPr>
          <w:p w14:paraId="03899D6D" w14:textId="77777777" w:rsidR="007022CB" w:rsidRPr="007022CB" w:rsidRDefault="007022CB" w:rsidP="007022CB">
            <w:pPr>
              <w:widowControl w:val="0"/>
              <w:jc w:val="both"/>
              <w:rPr>
                <w:rFonts w:ascii="Arial" w:hAnsi="Arial" w:cs="Arial"/>
              </w:rPr>
            </w:pPr>
            <w:r w:rsidRPr="007022CB">
              <w:rPr>
                <w:rFonts w:ascii="Arial" w:hAnsi="Arial" w:cs="Arial"/>
              </w:rPr>
              <w:t>Deverá ser possível registrar processos que utilizem o Sistema de Registro de Preços e definir a cota quantitativa de consumo de cada um</w:t>
            </w:r>
            <w:proofErr w:type="gramStart"/>
            <w:r w:rsidRPr="007022CB">
              <w:rPr>
                <w:rFonts w:ascii="Arial" w:hAnsi="Arial" w:cs="Arial"/>
              </w:rPr>
              <w:t xml:space="preserve">  </w:t>
            </w:r>
            <w:proofErr w:type="gramEnd"/>
            <w:r w:rsidRPr="007022CB">
              <w:rPr>
                <w:rFonts w:ascii="Arial" w:hAnsi="Arial" w:cs="Arial"/>
              </w:rPr>
              <w:t>dos itens para cada órgão participante do processo. Deverá haver controle do saldo a ser consumido por cada órgão e não deverá ser possível ultrapassar a cota prevista para cada órgão. Deverá ser possível realizar o remanejamento dos itens e suas quantidades entre os órgãos ao longo do processo.</w:t>
            </w:r>
          </w:p>
        </w:tc>
      </w:tr>
      <w:tr w:rsidR="007022CB" w:rsidRPr="007022CB" w14:paraId="3C0FDDB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3B135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48</w:t>
            </w:r>
          </w:p>
        </w:tc>
        <w:tc>
          <w:tcPr>
            <w:tcW w:w="9054" w:type="dxa"/>
            <w:tcBorders>
              <w:top w:val="single" w:sz="4" w:space="0" w:color="000000"/>
              <w:left w:val="single" w:sz="4" w:space="0" w:color="000000"/>
              <w:bottom w:val="single" w:sz="4" w:space="0" w:color="000000"/>
              <w:right w:val="single" w:sz="4" w:space="0" w:color="000000"/>
            </w:tcBorders>
            <w:vAlign w:val="center"/>
          </w:tcPr>
          <w:p w14:paraId="296252D1" w14:textId="77777777" w:rsidR="007022CB" w:rsidRPr="007022CB" w:rsidRDefault="007022CB" w:rsidP="007022CB">
            <w:pPr>
              <w:widowControl w:val="0"/>
              <w:jc w:val="both"/>
              <w:rPr>
                <w:rFonts w:ascii="Arial" w:hAnsi="Arial" w:cs="Arial"/>
              </w:rPr>
            </w:pPr>
            <w:r w:rsidRPr="007022CB">
              <w:rPr>
                <w:rFonts w:ascii="Arial" w:hAnsi="Arial" w:cs="Arial"/>
              </w:rPr>
              <w:t>Permitir que o valor a ser emitido na Ordem Execução de Serviço possa ser apurado em razão do quantitativo informado pelo usuário, ou diretamente através do valor, a critério do usuário.</w:t>
            </w:r>
          </w:p>
        </w:tc>
      </w:tr>
      <w:tr w:rsidR="007022CB" w:rsidRPr="007022CB" w14:paraId="1859975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B97B6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49</w:t>
            </w:r>
          </w:p>
        </w:tc>
        <w:tc>
          <w:tcPr>
            <w:tcW w:w="9054" w:type="dxa"/>
            <w:tcBorders>
              <w:top w:val="single" w:sz="4" w:space="0" w:color="000000"/>
              <w:left w:val="single" w:sz="4" w:space="0" w:color="000000"/>
              <w:bottom w:val="single" w:sz="4" w:space="0" w:color="000000"/>
              <w:right w:val="single" w:sz="4" w:space="0" w:color="000000"/>
            </w:tcBorders>
            <w:vAlign w:val="center"/>
          </w:tcPr>
          <w:p w14:paraId="31BF70DD" w14:textId="77777777" w:rsidR="007022CB" w:rsidRPr="007022CB" w:rsidRDefault="007022CB" w:rsidP="007022CB">
            <w:pPr>
              <w:widowControl w:val="0"/>
              <w:jc w:val="both"/>
              <w:rPr>
                <w:rFonts w:ascii="Arial" w:hAnsi="Arial" w:cs="Arial"/>
              </w:rPr>
            </w:pPr>
            <w:r w:rsidRPr="007022CB">
              <w:rPr>
                <w:rFonts w:ascii="Arial" w:hAnsi="Arial" w:cs="Arial"/>
              </w:rPr>
              <w:t>Os editais referentes as obras e serviços de engenharia deverão ter a sua forma de estimativa de valores apurada em razão da quantidade dos itens em relação ao seu valor de cotação, ou então, serem informados diretamente a critério do usuário.</w:t>
            </w:r>
          </w:p>
        </w:tc>
      </w:tr>
      <w:tr w:rsidR="007022CB" w:rsidRPr="007022CB" w14:paraId="0AE056C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0FC24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50</w:t>
            </w:r>
          </w:p>
        </w:tc>
        <w:tc>
          <w:tcPr>
            <w:tcW w:w="9054" w:type="dxa"/>
            <w:tcBorders>
              <w:top w:val="single" w:sz="4" w:space="0" w:color="000000"/>
              <w:left w:val="single" w:sz="4" w:space="0" w:color="000000"/>
              <w:bottom w:val="single" w:sz="4" w:space="0" w:color="000000"/>
              <w:right w:val="single" w:sz="4" w:space="0" w:color="000000"/>
            </w:tcBorders>
            <w:vAlign w:val="center"/>
          </w:tcPr>
          <w:p w14:paraId="379C867E" w14:textId="77777777" w:rsidR="007022CB" w:rsidRPr="007022CB" w:rsidRDefault="007022CB" w:rsidP="007022CB">
            <w:pPr>
              <w:widowControl w:val="0"/>
              <w:jc w:val="both"/>
              <w:rPr>
                <w:rFonts w:ascii="Arial" w:hAnsi="Arial" w:cs="Arial"/>
              </w:rPr>
            </w:pPr>
            <w:r w:rsidRPr="007022CB">
              <w:rPr>
                <w:rFonts w:ascii="Arial" w:hAnsi="Arial" w:cs="Arial"/>
              </w:rPr>
              <w:t>Deverá ser possível manter as quantidades dos itens relacionados as despesas orçamentárias, permitindo alterar o quantitativo entre as despesas a qualquer momento, até a fase de homologação do processo.</w:t>
            </w:r>
          </w:p>
        </w:tc>
      </w:tr>
      <w:tr w:rsidR="007022CB" w:rsidRPr="007022CB" w14:paraId="0BA650C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6EFE2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51</w:t>
            </w:r>
          </w:p>
        </w:tc>
        <w:tc>
          <w:tcPr>
            <w:tcW w:w="9054" w:type="dxa"/>
            <w:tcBorders>
              <w:top w:val="single" w:sz="4" w:space="0" w:color="000000"/>
              <w:left w:val="single" w:sz="4" w:space="0" w:color="000000"/>
              <w:bottom w:val="single" w:sz="4" w:space="0" w:color="000000"/>
              <w:right w:val="single" w:sz="4" w:space="0" w:color="000000"/>
            </w:tcBorders>
            <w:vAlign w:val="center"/>
          </w:tcPr>
          <w:p w14:paraId="4C198F96" w14:textId="77777777" w:rsidR="007022CB" w:rsidRPr="007022CB" w:rsidRDefault="007022CB" w:rsidP="007022CB">
            <w:pPr>
              <w:widowControl w:val="0"/>
              <w:jc w:val="both"/>
              <w:rPr>
                <w:rFonts w:ascii="Arial" w:hAnsi="Arial" w:cs="Arial"/>
              </w:rPr>
            </w:pPr>
            <w:r w:rsidRPr="007022CB">
              <w:rPr>
                <w:rFonts w:ascii="Arial" w:hAnsi="Arial" w:cs="Arial"/>
              </w:rPr>
              <w:t>Integrar-se com a execução orçamentária, identificando a despesa orçamentária que deverá honrar o processo, devendo ofertar o uso de mais de uma despesa no mesmo processo. Deverá consistir o saldo orçamentário da despesa e do cronograma de desembolso, não permitindo que o processo tenha a etapa de Reserva Orçamentária concluída caso não exista saldo suficiente para tal. Deve gerar a reserva de saldo orçamentária diretamente através do sistema de licitações. Deverá ainda autorizar a emissão do empenho orçamentário em momento oportuno, quando findado os trâmites do processo, devendo este disponibilizar as informações do processo para composição do empenho orçamentário. Deverá ainda, no momento da emissão do empenho orçamentário do referido processo, fazer uso do saldo orçamentário antes reservado pelo trâmite do processo, bem como possibilitar a emissão do empenho orçamentário para qualquer despesa vinculada ao processo, ou adicionada posteriormente</w:t>
            </w:r>
          </w:p>
        </w:tc>
      </w:tr>
      <w:tr w:rsidR="007022CB" w:rsidRPr="007022CB" w14:paraId="5EC581C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75894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52</w:t>
            </w:r>
          </w:p>
        </w:tc>
        <w:tc>
          <w:tcPr>
            <w:tcW w:w="9054" w:type="dxa"/>
            <w:tcBorders>
              <w:top w:val="single" w:sz="4" w:space="0" w:color="000000"/>
              <w:left w:val="single" w:sz="4" w:space="0" w:color="000000"/>
              <w:bottom w:val="single" w:sz="4" w:space="0" w:color="000000"/>
              <w:right w:val="single" w:sz="4" w:space="0" w:color="000000"/>
            </w:tcBorders>
            <w:vAlign w:val="center"/>
          </w:tcPr>
          <w:p w14:paraId="661F6DD5" w14:textId="77777777" w:rsidR="007022CB" w:rsidRPr="007022CB" w:rsidRDefault="007022CB" w:rsidP="007022CB">
            <w:pPr>
              <w:widowControl w:val="0"/>
              <w:jc w:val="both"/>
              <w:rPr>
                <w:rFonts w:ascii="Arial" w:hAnsi="Arial" w:cs="Arial"/>
              </w:rPr>
            </w:pPr>
            <w:r w:rsidRPr="007022CB">
              <w:rPr>
                <w:rFonts w:ascii="Arial" w:hAnsi="Arial" w:cs="Arial"/>
              </w:rPr>
              <w:t xml:space="preserve">Permitir a cópia de processos de forma a evitar </w:t>
            </w:r>
            <w:proofErr w:type="spellStart"/>
            <w:r w:rsidRPr="007022CB">
              <w:rPr>
                <w:rFonts w:ascii="Arial" w:hAnsi="Arial" w:cs="Arial"/>
              </w:rPr>
              <w:t>redigitação</w:t>
            </w:r>
            <w:proofErr w:type="spellEnd"/>
            <w:r w:rsidRPr="007022CB">
              <w:rPr>
                <w:rFonts w:ascii="Arial" w:hAnsi="Arial" w:cs="Arial"/>
              </w:rPr>
              <w:t xml:space="preserve"> de dados de processos similares</w:t>
            </w:r>
          </w:p>
        </w:tc>
      </w:tr>
      <w:tr w:rsidR="007022CB" w:rsidRPr="007022CB" w14:paraId="4864A30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11BE9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53</w:t>
            </w:r>
          </w:p>
        </w:tc>
        <w:tc>
          <w:tcPr>
            <w:tcW w:w="9054" w:type="dxa"/>
            <w:tcBorders>
              <w:top w:val="single" w:sz="4" w:space="0" w:color="000000"/>
              <w:left w:val="single" w:sz="4" w:space="0" w:color="000000"/>
              <w:bottom w:val="single" w:sz="4" w:space="0" w:color="000000"/>
              <w:right w:val="single" w:sz="4" w:space="0" w:color="000000"/>
            </w:tcBorders>
            <w:vAlign w:val="center"/>
          </w:tcPr>
          <w:p w14:paraId="75C958E8" w14:textId="77777777" w:rsidR="007022CB" w:rsidRPr="007022CB" w:rsidRDefault="007022CB" w:rsidP="007022CB">
            <w:pPr>
              <w:widowControl w:val="0"/>
              <w:jc w:val="both"/>
              <w:rPr>
                <w:rFonts w:ascii="Arial" w:hAnsi="Arial" w:cs="Arial"/>
              </w:rPr>
            </w:pPr>
            <w:r w:rsidRPr="007022CB">
              <w:rPr>
                <w:rFonts w:ascii="Arial" w:hAnsi="Arial" w:cs="Arial"/>
              </w:rPr>
              <w:t>Possibilitar que a partir do sistema de licitação seja possível efetuar a anulação parcial do empenho no sistema de execução orçamentária;</w:t>
            </w:r>
          </w:p>
        </w:tc>
      </w:tr>
      <w:tr w:rsidR="007022CB" w:rsidRPr="007022CB" w14:paraId="2A85AEF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CE5EC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54</w:t>
            </w:r>
          </w:p>
        </w:tc>
        <w:tc>
          <w:tcPr>
            <w:tcW w:w="9054" w:type="dxa"/>
            <w:tcBorders>
              <w:top w:val="single" w:sz="4" w:space="0" w:color="000000"/>
              <w:left w:val="single" w:sz="4" w:space="0" w:color="000000"/>
              <w:bottom w:val="single" w:sz="4" w:space="0" w:color="000000"/>
              <w:right w:val="single" w:sz="4" w:space="0" w:color="000000"/>
            </w:tcBorders>
            <w:vAlign w:val="center"/>
          </w:tcPr>
          <w:p w14:paraId="23165348" w14:textId="77777777" w:rsidR="007022CB" w:rsidRPr="007022CB" w:rsidRDefault="007022CB" w:rsidP="007022CB">
            <w:pPr>
              <w:widowControl w:val="0"/>
              <w:jc w:val="both"/>
              <w:rPr>
                <w:rFonts w:ascii="Arial" w:hAnsi="Arial" w:cs="Arial"/>
              </w:rPr>
            </w:pPr>
            <w:r w:rsidRPr="007022CB">
              <w:rPr>
                <w:rFonts w:ascii="Arial" w:hAnsi="Arial" w:cs="Arial"/>
              </w:rPr>
              <w:t>Possibilitar consulta em tela e impressão dos fornecedores de determinados conjuntos de categorias econômicas ou municípios, para facilitar a seleção daqueles que poderão se beneficiar do tratamento diferenciado e favorecido a ser dispensado às microempresas e empresas de pequeno porte, conforme rege a Lei Complementar 123/06, para obter cotações prévia dos processos licitatórios.</w:t>
            </w:r>
          </w:p>
        </w:tc>
      </w:tr>
      <w:tr w:rsidR="007022CB" w:rsidRPr="007022CB" w14:paraId="24113EB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965AA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55</w:t>
            </w:r>
          </w:p>
        </w:tc>
        <w:tc>
          <w:tcPr>
            <w:tcW w:w="9054" w:type="dxa"/>
            <w:tcBorders>
              <w:top w:val="single" w:sz="4" w:space="0" w:color="000000"/>
              <w:left w:val="single" w:sz="4" w:space="0" w:color="000000"/>
              <w:bottom w:val="single" w:sz="4" w:space="0" w:color="000000"/>
              <w:right w:val="single" w:sz="4" w:space="0" w:color="000000"/>
            </w:tcBorders>
            <w:vAlign w:val="center"/>
          </w:tcPr>
          <w:p w14:paraId="54217EFB" w14:textId="77777777" w:rsidR="007022CB" w:rsidRPr="007022CB" w:rsidRDefault="007022CB" w:rsidP="007022CB">
            <w:pPr>
              <w:widowControl w:val="0"/>
              <w:jc w:val="both"/>
              <w:rPr>
                <w:rFonts w:ascii="Arial" w:hAnsi="Arial" w:cs="Arial"/>
              </w:rPr>
            </w:pPr>
            <w:r w:rsidRPr="007022CB">
              <w:rPr>
                <w:rFonts w:ascii="Arial" w:hAnsi="Arial" w:cs="Arial"/>
              </w:rPr>
              <w:t>Permitir a alteração orçamentária em processos Licitatórios já homologados, Dispensáveis ou Inexigíveis, possibilitando a inclusão de despesas não previstas, e transferência de saldos entre as despesas previstas e/ou incluídas, de forma que essas alterações sejam refletidas na emissão dos empenhos.</w:t>
            </w:r>
          </w:p>
        </w:tc>
      </w:tr>
      <w:tr w:rsidR="007022CB" w:rsidRPr="007022CB" w14:paraId="61FD516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A0FDE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56</w:t>
            </w:r>
          </w:p>
        </w:tc>
        <w:tc>
          <w:tcPr>
            <w:tcW w:w="9054" w:type="dxa"/>
            <w:tcBorders>
              <w:top w:val="single" w:sz="4" w:space="0" w:color="000000"/>
              <w:left w:val="single" w:sz="4" w:space="0" w:color="000000"/>
              <w:bottom w:val="single" w:sz="4" w:space="0" w:color="000000"/>
              <w:right w:val="single" w:sz="4" w:space="0" w:color="000000"/>
            </w:tcBorders>
            <w:vAlign w:val="center"/>
          </w:tcPr>
          <w:p w14:paraId="6F386811" w14:textId="77777777" w:rsidR="007022CB" w:rsidRPr="007022CB" w:rsidRDefault="007022CB" w:rsidP="007022CB">
            <w:pPr>
              <w:widowControl w:val="0"/>
              <w:jc w:val="both"/>
              <w:rPr>
                <w:rFonts w:ascii="Arial" w:hAnsi="Arial" w:cs="Arial"/>
              </w:rPr>
            </w:pPr>
            <w:r w:rsidRPr="007022CB">
              <w:rPr>
                <w:rFonts w:ascii="Arial" w:hAnsi="Arial" w:cs="Arial"/>
              </w:rPr>
              <w:t>Permitir realizar a reserva de recursos orçamentários e estornos para os processos Licitatórios, Dispensáveis ou Inexigíveis, de forma individual por despesa, em diferentes datas, bem como refazer as reservas conforme a disponibilidade de saldo de cada despesa.</w:t>
            </w:r>
          </w:p>
        </w:tc>
      </w:tr>
      <w:tr w:rsidR="007022CB" w:rsidRPr="007022CB" w14:paraId="2C588B4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27E42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57</w:t>
            </w:r>
          </w:p>
        </w:tc>
        <w:tc>
          <w:tcPr>
            <w:tcW w:w="9054" w:type="dxa"/>
            <w:tcBorders>
              <w:top w:val="single" w:sz="4" w:space="0" w:color="000000"/>
              <w:left w:val="single" w:sz="4" w:space="0" w:color="000000"/>
              <w:bottom w:val="single" w:sz="4" w:space="0" w:color="000000"/>
              <w:right w:val="single" w:sz="4" w:space="0" w:color="000000"/>
            </w:tcBorders>
            <w:vAlign w:val="bottom"/>
          </w:tcPr>
          <w:p w14:paraId="6B68BE47" w14:textId="77777777" w:rsidR="007022CB" w:rsidRPr="007022CB" w:rsidRDefault="007022CB" w:rsidP="007022CB">
            <w:pPr>
              <w:widowControl w:val="0"/>
              <w:jc w:val="both"/>
              <w:rPr>
                <w:rFonts w:ascii="Arial" w:hAnsi="Arial" w:cs="Arial"/>
              </w:rPr>
            </w:pPr>
            <w:r w:rsidRPr="007022CB">
              <w:rPr>
                <w:rFonts w:ascii="Arial" w:hAnsi="Arial" w:cs="Arial"/>
              </w:rPr>
              <w:t xml:space="preserve">Emitir um aviso ao registrar as propostas comerciais ou cotação,  quando o porte do proponente for </w:t>
            </w:r>
            <w:r w:rsidRPr="007022CB">
              <w:rPr>
                <w:rFonts w:ascii="Arial" w:hAnsi="Arial" w:cs="Arial"/>
              </w:rPr>
              <w:lastRenderedPageBreak/>
              <w:t>diferente de ME ou EPP, e o item de contratação for exclusivo para empresas ME ou EPP (Lei Complementar 123/2006, Art. 48º, inciso III)</w:t>
            </w:r>
          </w:p>
        </w:tc>
      </w:tr>
      <w:tr w:rsidR="007022CB" w:rsidRPr="007022CB" w14:paraId="2FF2BC5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E3E26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58</w:t>
            </w:r>
          </w:p>
        </w:tc>
        <w:tc>
          <w:tcPr>
            <w:tcW w:w="9054" w:type="dxa"/>
            <w:tcBorders>
              <w:top w:val="single" w:sz="4" w:space="0" w:color="000000"/>
              <w:left w:val="single" w:sz="4" w:space="0" w:color="000000"/>
              <w:bottom w:val="single" w:sz="4" w:space="0" w:color="000000"/>
              <w:right w:val="single" w:sz="4" w:space="0" w:color="000000"/>
            </w:tcBorders>
            <w:vAlign w:val="bottom"/>
          </w:tcPr>
          <w:p w14:paraId="507191C9" w14:textId="77777777" w:rsidR="007022CB" w:rsidRPr="007022CB" w:rsidRDefault="007022CB" w:rsidP="007022CB">
            <w:pPr>
              <w:widowControl w:val="0"/>
              <w:jc w:val="both"/>
              <w:rPr>
                <w:rFonts w:ascii="Arial" w:hAnsi="Arial" w:cs="Arial"/>
              </w:rPr>
            </w:pPr>
            <w:r w:rsidRPr="007022CB">
              <w:rPr>
                <w:rFonts w:ascii="Arial" w:hAnsi="Arial" w:cs="Arial"/>
              </w:rPr>
              <w:t>Possibilitar a divisão dos lotes de contratação de forma automatizada, para aplicação do tratamento diferenciado, simplificado e favorecido para empresas ME/EPP, conforme disposto na Lei Complementar nº 123/2006, art. 48º, inciso III, de forma que seja possível escolher a cota a ser aplicada (25% para reserva exclusiva ou 75% para ampla concorrência), bem como desconsiderar os itens não divisíveis. Possibilitar a seleção de todos os lotes do processo, ou de todos os itens de um lote, ou somente dos itens cujo valor ultrapasse R$ 80.000,00.</w:t>
            </w:r>
          </w:p>
        </w:tc>
      </w:tr>
      <w:tr w:rsidR="007022CB" w:rsidRPr="007022CB" w14:paraId="394055B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3013C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59</w:t>
            </w:r>
          </w:p>
        </w:tc>
        <w:tc>
          <w:tcPr>
            <w:tcW w:w="9054" w:type="dxa"/>
            <w:tcBorders>
              <w:top w:val="single" w:sz="4" w:space="0" w:color="000000"/>
              <w:left w:val="single" w:sz="4" w:space="0" w:color="000000"/>
              <w:bottom w:val="single" w:sz="4" w:space="0" w:color="000000"/>
              <w:right w:val="single" w:sz="4" w:space="0" w:color="000000"/>
            </w:tcBorders>
            <w:vAlign w:val="bottom"/>
          </w:tcPr>
          <w:p w14:paraId="657449CE" w14:textId="77777777" w:rsidR="007022CB" w:rsidRPr="007022CB" w:rsidRDefault="007022CB" w:rsidP="007022CB">
            <w:pPr>
              <w:widowControl w:val="0"/>
              <w:jc w:val="both"/>
              <w:rPr>
                <w:rFonts w:ascii="Arial" w:hAnsi="Arial" w:cs="Arial"/>
              </w:rPr>
            </w:pPr>
            <w:r w:rsidRPr="007022CB">
              <w:rPr>
                <w:rFonts w:ascii="Arial" w:hAnsi="Arial" w:cs="Arial"/>
              </w:rPr>
              <w:t>Permitir a importação do rateio entre os órgãos dos processos de Registro de Preço de um exercício para o outro, com o recalculo dos quantitativos para cada órgão com base no saldo renascente para o processo, forma automatizada.</w:t>
            </w:r>
          </w:p>
        </w:tc>
      </w:tr>
      <w:tr w:rsidR="007022CB" w:rsidRPr="007022CB" w14:paraId="38E5293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259E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60</w:t>
            </w:r>
          </w:p>
        </w:tc>
        <w:tc>
          <w:tcPr>
            <w:tcW w:w="9054" w:type="dxa"/>
            <w:tcBorders>
              <w:top w:val="single" w:sz="4" w:space="0" w:color="000000"/>
              <w:left w:val="single" w:sz="4" w:space="0" w:color="000000"/>
              <w:bottom w:val="single" w:sz="4" w:space="0" w:color="000000"/>
              <w:right w:val="single" w:sz="4" w:space="0" w:color="000000"/>
            </w:tcBorders>
            <w:vAlign w:val="center"/>
          </w:tcPr>
          <w:p w14:paraId="622B799B" w14:textId="77777777" w:rsidR="007022CB" w:rsidRPr="007022CB" w:rsidRDefault="007022CB" w:rsidP="007022CB">
            <w:pPr>
              <w:widowControl w:val="0"/>
              <w:jc w:val="both"/>
              <w:rPr>
                <w:rFonts w:ascii="Arial" w:hAnsi="Arial" w:cs="Arial"/>
              </w:rPr>
            </w:pPr>
            <w:r w:rsidRPr="007022CB">
              <w:rPr>
                <w:rFonts w:ascii="Arial" w:hAnsi="Arial" w:cs="Arial"/>
              </w:rPr>
              <w:t>Possibilitar a assinatura eletrônica/digital de qualquer documento anexado, através da integração com Plataformas de Assinatura Eletrônica de Documentos.</w:t>
            </w:r>
          </w:p>
        </w:tc>
      </w:tr>
      <w:tr w:rsidR="007022CB" w:rsidRPr="007022CB" w14:paraId="37B4302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6B11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61</w:t>
            </w:r>
          </w:p>
        </w:tc>
        <w:tc>
          <w:tcPr>
            <w:tcW w:w="9054" w:type="dxa"/>
            <w:tcBorders>
              <w:top w:val="single" w:sz="4" w:space="0" w:color="000000"/>
              <w:left w:val="single" w:sz="4" w:space="0" w:color="000000"/>
              <w:bottom w:val="single" w:sz="4" w:space="0" w:color="000000"/>
              <w:right w:val="single" w:sz="4" w:space="0" w:color="000000"/>
            </w:tcBorders>
            <w:vAlign w:val="center"/>
          </w:tcPr>
          <w:p w14:paraId="087CD2EB" w14:textId="77777777" w:rsidR="007022CB" w:rsidRPr="007022CB" w:rsidRDefault="007022CB" w:rsidP="007022CB">
            <w:pPr>
              <w:widowControl w:val="0"/>
              <w:jc w:val="both"/>
              <w:rPr>
                <w:rFonts w:ascii="Arial" w:hAnsi="Arial" w:cs="Arial"/>
              </w:rPr>
            </w:pPr>
            <w:r w:rsidRPr="007022CB">
              <w:rPr>
                <w:rFonts w:ascii="Arial" w:hAnsi="Arial" w:cs="Arial"/>
              </w:rPr>
              <w:t>Permitir a alteração das informações referentes ao porte da empresa e prioridade de contratação dos proponentes nos processos, mesmo havendo registro da proposta comercial e/ou início da rodada de lances.</w:t>
            </w:r>
          </w:p>
        </w:tc>
      </w:tr>
      <w:tr w:rsidR="007022CB" w:rsidRPr="007022CB" w14:paraId="210F0F1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A722A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62</w:t>
            </w:r>
          </w:p>
        </w:tc>
        <w:tc>
          <w:tcPr>
            <w:tcW w:w="9054" w:type="dxa"/>
            <w:tcBorders>
              <w:top w:val="single" w:sz="4" w:space="0" w:color="000000"/>
              <w:left w:val="single" w:sz="4" w:space="0" w:color="000000"/>
              <w:bottom w:val="single" w:sz="4" w:space="0" w:color="000000"/>
              <w:right w:val="single" w:sz="4" w:space="0" w:color="000000"/>
            </w:tcBorders>
            <w:vAlign w:val="center"/>
          </w:tcPr>
          <w:p w14:paraId="24E93125" w14:textId="77777777" w:rsidR="007022CB" w:rsidRPr="007022CB" w:rsidRDefault="007022CB" w:rsidP="007022CB">
            <w:pPr>
              <w:widowControl w:val="0"/>
              <w:jc w:val="both"/>
              <w:rPr>
                <w:rFonts w:ascii="Arial" w:hAnsi="Arial" w:cs="Arial"/>
              </w:rPr>
            </w:pPr>
            <w:r w:rsidRPr="007022CB">
              <w:rPr>
                <w:rFonts w:ascii="Arial" w:hAnsi="Arial" w:cs="Arial"/>
              </w:rPr>
              <w:t>Acusar a utilização de despesas nos processos licitatórios que possuam classificações incompatíveis com a modalidade de licitação, objetivando atender ao comunicado 071 publicado em 10/11/2020 pelo TCE/SP. Deverá ser possível optar, através de parâmetro, se o aviso será informativo ou impeditivo.</w:t>
            </w:r>
          </w:p>
        </w:tc>
      </w:tr>
      <w:tr w:rsidR="007022CB" w:rsidRPr="007022CB" w14:paraId="1DFE37B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C1C29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63</w:t>
            </w:r>
          </w:p>
        </w:tc>
        <w:tc>
          <w:tcPr>
            <w:tcW w:w="9054" w:type="dxa"/>
            <w:tcBorders>
              <w:top w:val="single" w:sz="4" w:space="0" w:color="000000"/>
              <w:left w:val="single" w:sz="4" w:space="0" w:color="000000"/>
              <w:bottom w:val="single" w:sz="4" w:space="0" w:color="000000"/>
              <w:right w:val="single" w:sz="4" w:space="0" w:color="000000"/>
            </w:tcBorders>
            <w:vAlign w:val="bottom"/>
          </w:tcPr>
          <w:p w14:paraId="7953C6CA" w14:textId="77777777" w:rsidR="007022CB" w:rsidRPr="007022CB" w:rsidRDefault="007022CB" w:rsidP="007022CB">
            <w:pPr>
              <w:widowControl w:val="0"/>
              <w:jc w:val="both"/>
              <w:rPr>
                <w:rFonts w:ascii="Arial" w:hAnsi="Arial" w:cs="Arial"/>
              </w:rPr>
            </w:pPr>
            <w:r w:rsidRPr="007022CB">
              <w:rPr>
                <w:rFonts w:ascii="Arial" w:hAnsi="Arial" w:cs="Arial"/>
              </w:rPr>
              <w:t>Ao realizar os lances do pregão o pregoeiro deverá ter a possibilidade de definir se a marca dos itens, informada na proposta, será ou não apresentada</w:t>
            </w:r>
          </w:p>
        </w:tc>
      </w:tr>
      <w:tr w:rsidR="007022CB" w:rsidRPr="007022CB" w14:paraId="23057C7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ABEC3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64</w:t>
            </w:r>
          </w:p>
        </w:tc>
        <w:tc>
          <w:tcPr>
            <w:tcW w:w="9054" w:type="dxa"/>
            <w:tcBorders>
              <w:top w:val="single" w:sz="4" w:space="0" w:color="000000"/>
              <w:left w:val="single" w:sz="4" w:space="0" w:color="000000"/>
              <w:bottom w:val="single" w:sz="4" w:space="0" w:color="000000"/>
              <w:right w:val="single" w:sz="4" w:space="0" w:color="000000"/>
            </w:tcBorders>
            <w:vAlign w:val="center"/>
          </w:tcPr>
          <w:p w14:paraId="2A914B60" w14:textId="77777777" w:rsidR="007022CB" w:rsidRPr="007022CB" w:rsidRDefault="007022CB" w:rsidP="007022CB">
            <w:pPr>
              <w:widowControl w:val="0"/>
              <w:jc w:val="both"/>
              <w:rPr>
                <w:rFonts w:ascii="Arial" w:hAnsi="Arial" w:cs="Arial"/>
              </w:rPr>
            </w:pPr>
            <w:r w:rsidRPr="007022CB">
              <w:rPr>
                <w:rFonts w:ascii="Arial" w:hAnsi="Arial" w:cs="Arial"/>
              </w:rPr>
              <w:t>Impedir a emissão de empenhos para itens da Ata de Registro de Preços que foram cancelados</w:t>
            </w:r>
          </w:p>
        </w:tc>
      </w:tr>
      <w:tr w:rsidR="007022CB" w:rsidRPr="007022CB" w14:paraId="7ABFC033"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84ABD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65</w:t>
            </w:r>
          </w:p>
        </w:tc>
        <w:tc>
          <w:tcPr>
            <w:tcW w:w="9054" w:type="dxa"/>
            <w:tcBorders>
              <w:top w:val="single" w:sz="4" w:space="0" w:color="000000"/>
              <w:left w:val="single" w:sz="4" w:space="0" w:color="000000"/>
              <w:bottom w:val="single" w:sz="4" w:space="0" w:color="000000"/>
              <w:right w:val="single" w:sz="4" w:space="0" w:color="000000"/>
            </w:tcBorders>
            <w:vAlign w:val="center"/>
          </w:tcPr>
          <w:p w14:paraId="10C1ED78" w14:textId="77777777" w:rsidR="007022CB" w:rsidRPr="007022CB" w:rsidRDefault="007022CB" w:rsidP="007022CB">
            <w:pPr>
              <w:widowControl w:val="0"/>
              <w:jc w:val="both"/>
              <w:rPr>
                <w:rFonts w:ascii="Arial" w:hAnsi="Arial" w:cs="Arial"/>
              </w:rPr>
            </w:pPr>
            <w:r w:rsidRPr="007022CB">
              <w:rPr>
                <w:rFonts w:ascii="Arial" w:hAnsi="Arial" w:cs="Arial"/>
              </w:rPr>
              <w:t>Possibilitar a classificação dos objetos contratados de acordo com as naturezas de objetos definidas na Lei 14.133, possibilitando a vinculação com as categorias disponíveis no Portal Nacional de Contratação</w:t>
            </w:r>
          </w:p>
        </w:tc>
      </w:tr>
      <w:tr w:rsidR="007022CB" w:rsidRPr="007022CB" w14:paraId="74C62E87"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3D59C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66</w:t>
            </w:r>
          </w:p>
        </w:tc>
        <w:tc>
          <w:tcPr>
            <w:tcW w:w="9054" w:type="dxa"/>
            <w:tcBorders>
              <w:top w:val="single" w:sz="4" w:space="0" w:color="000000"/>
              <w:left w:val="single" w:sz="4" w:space="0" w:color="000000"/>
              <w:bottom w:val="single" w:sz="4" w:space="0" w:color="000000"/>
              <w:right w:val="single" w:sz="4" w:space="0" w:color="000000"/>
            </w:tcBorders>
            <w:vAlign w:val="center"/>
          </w:tcPr>
          <w:p w14:paraId="31AA7E90" w14:textId="77777777" w:rsidR="007022CB" w:rsidRPr="007022CB" w:rsidRDefault="007022CB" w:rsidP="007022CB">
            <w:pPr>
              <w:widowControl w:val="0"/>
              <w:jc w:val="both"/>
              <w:rPr>
                <w:rFonts w:ascii="Arial" w:hAnsi="Arial" w:cs="Arial"/>
              </w:rPr>
            </w:pPr>
            <w:r w:rsidRPr="007022CB">
              <w:rPr>
                <w:rFonts w:ascii="Arial" w:hAnsi="Arial" w:cs="Arial"/>
              </w:rPr>
              <w:t>Dispor de uma forma para aferição das contrações diretas fundamentadas no Artigo 75, incisos I e II da Lei 14.1333, permitindo visualizar o   total dos valores gastos por exercício, unidade gestora, fundamento legal e natureza do objeto contratado.</w:t>
            </w:r>
          </w:p>
        </w:tc>
      </w:tr>
      <w:tr w:rsidR="007022CB" w:rsidRPr="007022CB" w14:paraId="4F97191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F3F78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67</w:t>
            </w:r>
          </w:p>
        </w:tc>
        <w:tc>
          <w:tcPr>
            <w:tcW w:w="9054" w:type="dxa"/>
            <w:tcBorders>
              <w:top w:val="single" w:sz="4" w:space="0" w:color="000000"/>
              <w:left w:val="single" w:sz="4" w:space="0" w:color="000000"/>
              <w:bottom w:val="single" w:sz="4" w:space="0" w:color="000000"/>
              <w:right w:val="single" w:sz="4" w:space="0" w:color="000000"/>
            </w:tcBorders>
            <w:vAlign w:val="center"/>
          </w:tcPr>
          <w:p w14:paraId="376C44C5" w14:textId="77777777" w:rsidR="007022CB" w:rsidRPr="007022CB" w:rsidRDefault="007022CB" w:rsidP="007022CB">
            <w:pPr>
              <w:widowControl w:val="0"/>
              <w:rPr>
                <w:rFonts w:ascii="Arial" w:hAnsi="Arial" w:cs="Arial"/>
              </w:rPr>
            </w:pPr>
            <w:r w:rsidRPr="007022CB">
              <w:rPr>
                <w:rFonts w:ascii="Arial" w:hAnsi="Arial" w:cs="Arial"/>
              </w:rPr>
              <w:t>Dispor de integração com plataformas de Processo Eletrônico:</w:t>
            </w:r>
            <w:r w:rsidRPr="007022CB">
              <w:rPr>
                <w:rFonts w:ascii="Arial" w:hAnsi="Arial" w:cs="Arial"/>
              </w:rPr>
              <w:br/>
              <w:t xml:space="preserve">Bolsa de Licitações do Brasil - BLL, </w:t>
            </w:r>
            <w:r w:rsidRPr="007022CB">
              <w:rPr>
                <w:rFonts w:ascii="Arial" w:hAnsi="Arial" w:cs="Arial"/>
              </w:rPr>
              <w:br/>
              <w:t xml:space="preserve">Portal de Compras Públicas - PCP, </w:t>
            </w:r>
            <w:r w:rsidRPr="007022CB">
              <w:rPr>
                <w:rFonts w:ascii="Arial" w:hAnsi="Arial" w:cs="Arial"/>
              </w:rPr>
              <w:br/>
              <w:t>Bolsa Nacional de Compras - BNC,</w:t>
            </w:r>
            <w:r w:rsidRPr="007022CB">
              <w:rPr>
                <w:rFonts w:ascii="Arial" w:hAnsi="Arial" w:cs="Arial"/>
              </w:rPr>
              <w:br/>
              <w:t>Compras BR,</w:t>
            </w:r>
            <w:r w:rsidRPr="007022CB">
              <w:rPr>
                <w:rFonts w:ascii="Arial" w:hAnsi="Arial" w:cs="Arial"/>
              </w:rPr>
              <w:br/>
              <w:t>AMM Licita,</w:t>
            </w:r>
            <w:r w:rsidRPr="007022CB">
              <w:rPr>
                <w:rFonts w:ascii="Arial" w:hAnsi="Arial" w:cs="Arial"/>
              </w:rPr>
              <w:br/>
              <w:t>Licitar Digital,</w:t>
            </w:r>
            <w:r w:rsidRPr="007022CB">
              <w:rPr>
                <w:rFonts w:ascii="Arial" w:hAnsi="Arial" w:cs="Arial"/>
              </w:rPr>
              <w:br/>
            </w:r>
            <w:proofErr w:type="spellStart"/>
            <w:r w:rsidRPr="007022CB">
              <w:rPr>
                <w:rFonts w:ascii="Arial" w:hAnsi="Arial" w:cs="Arial"/>
              </w:rPr>
              <w:t>LicitaNet</w:t>
            </w:r>
            <w:proofErr w:type="spellEnd"/>
            <w:r w:rsidRPr="007022CB">
              <w:rPr>
                <w:rFonts w:ascii="Arial" w:hAnsi="Arial" w:cs="Arial"/>
              </w:rPr>
              <w:t>,</w:t>
            </w:r>
            <w:r w:rsidRPr="007022CB">
              <w:rPr>
                <w:rFonts w:ascii="Arial" w:hAnsi="Arial" w:cs="Arial"/>
              </w:rPr>
              <w:br/>
              <w:t xml:space="preserve">Bolsa Brasileira de Mercadorias - BBMNET, </w:t>
            </w:r>
            <w:r w:rsidRPr="007022CB">
              <w:rPr>
                <w:rFonts w:ascii="Arial" w:hAnsi="Arial" w:cs="Arial"/>
              </w:rPr>
              <w:br/>
            </w:r>
            <w:proofErr w:type="spellStart"/>
            <w:r w:rsidRPr="007022CB">
              <w:rPr>
                <w:rFonts w:ascii="Arial" w:hAnsi="Arial" w:cs="Arial"/>
              </w:rPr>
              <w:t>Brconectado</w:t>
            </w:r>
            <w:proofErr w:type="spellEnd"/>
            <w:r w:rsidRPr="007022CB">
              <w:rPr>
                <w:rFonts w:ascii="Arial" w:hAnsi="Arial" w:cs="Arial"/>
              </w:rPr>
              <w:t>, para envio das informações dos processos a serem realizados de forma eletrônica, e recebimento das informações referentes as propostas, os lances por item e por lote, Atas e resultado final da sessão pública.</w:t>
            </w:r>
          </w:p>
        </w:tc>
      </w:tr>
      <w:tr w:rsidR="007022CB" w:rsidRPr="007022CB" w14:paraId="44A9AC1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AAC49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68</w:t>
            </w:r>
          </w:p>
        </w:tc>
        <w:tc>
          <w:tcPr>
            <w:tcW w:w="9054" w:type="dxa"/>
            <w:tcBorders>
              <w:top w:val="single" w:sz="4" w:space="0" w:color="000000"/>
              <w:left w:val="single" w:sz="4" w:space="0" w:color="000000"/>
              <w:bottom w:val="single" w:sz="4" w:space="0" w:color="000000"/>
              <w:right w:val="single" w:sz="4" w:space="0" w:color="000000"/>
            </w:tcBorders>
            <w:vAlign w:val="center"/>
          </w:tcPr>
          <w:p w14:paraId="1C460139" w14:textId="77777777" w:rsidR="007022CB" w:rsidRPr="007022CB" w:rsidRDefault="007022CB" w:rsidP="007022CB">
            <w:pPr>
              <w:widowControl w:val="0"/>
              <w:jc w:val="both"/>
              <w:rPr>
                <w:rFonts w:ascii="Arial" w:hAnsi="Arial" w:cs="Arial"/>
              </w:rPr>
            </w:pPr>
            <w:r w:rsidRPr="007022CB">
              <w:rPr>
                <w:rFonts w:ascii="Arial" w:hAnsi="Arial" w:cs="Arial"/>
              </w:rPr>
              <w:t>Permitir a realização de contrações diretas através de Dispensa e Inexigibilidade, com a possibilidade de indicação expressa do amparo legal conforme lei 14.133, evidenciando o artigo, inciso e alínea.</w:t>
            </w:r>
          </w:p>
        </w:tc>
      </w:tr>
      <w:tr w:rsidR="007022CB" w:rsidRPr="007022CB" w14:paraId="33D5C95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3CCE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69</w:t>
            </w:r>
          </w:p>
        </w:tc>
        <w:tc>
          <w:tcPr>
            <w:tcW w:w="9054" w:type="dxa"/>
            <w:tcBorders>
              <w:top w:val="single" w:sz="4" w:space="0" w:color="000000"/>
              <w:left w:val="single" w:sz="4" w:space="0" w:color="000000"/>
              <w:bottom w:val="single" w:sz="4" w:space="0" w:color="000000"/>
              <w:right w:val="single" w:sz="4" w:space="0" w:color="000000"/>
            </w:tcBorders>
            <w:vAlign w:val="center"/>
          </w:tcPr>
          <w:p w14:paraId="03CB9312" w14:textId="77777777" w:rsidR="007022CB" w:rsidRPr="007022CB" w:rsidRDefault="007022CB" w:rsidP="007022CB">
            <w:pPr>
              <w:widowControl w:val="0"/>
              <w:jc w:val="both"/>
              <w:rPr>
                <w:rFonts w:ascii="Arial" w:hAnsi="Arial" w:cs="Arial"/>
              </w:rPr>
            </w:pPr>
            <w:r w:rsidRPr="007022CB">
              <w:rPr>
                <w:rFonts w:ascii="Arial" w:hAnsi="Arial" w:cs="Arial"/>
              </w:rPr>
              <w:t>Possibilitar o acesso através de Menu independente para registro de contrações diretas ou processos licitatórios realizados na Lei 14.133 com possibilidade de restrição do acesso a determinados usuários ou grupos de usuários</w:t>
            </w:r>
          </w:p>
        </w:tc>
      </w:tr>
      <w:tr w:rsidR="007022CB" w:rsidRPr="007022CB" w14:paraId="6A3602B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9A0A7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70</w:t>
            </w:r>
          </w:p>
        </w:tc>
        <w:tc>
          <w:tcPr>
            <w:tcW w:w="9054" w:type="dxa"/>
            <w:tcBorders>
              <w:top w:val="single" w:sz="4" w:space="0" w:color="000000"/>
              <w:left w:val="single" w:sz="4" w:space="0" w:color="000000"/>
              <w:bottom w:val="single" w:sz="4" w:space="0" w:color="000000"/>
              <w:right w:val="single" w:sz="4" w:space="0" w:color="000000"/>
            </w:tcBorders>
            <w:vAlign w:val="center"/>
          </w:tcPr>
          <w:p w14:paraId="4F90345F" w14:textId="77777777" w:rsidR="007022CB" w:rsidRPr="007022CB" w:rsidRDefault="007022CB" w:rsidP="007022CB">
            <w:pPr>
              <w:widowControl w:val="0"/>
              <w:jc w:val="both"/>
              <w:rPr>
                <w:rFonts w:ascii="Arial" w:hAnsi="Arial" w:cs="Arial"/>
              </w:rPr>
            </w:pPr>
            <w:r w:rsidRPr="007022CB">
              <w:rPr>
                <w:rFonts w:ascii="Arial" w:hAnsi="Arial" w:cs="Arial"/>
              </w:rPr>
              <w:t>Apresentar corretamente as fases de cada licitação conforme a lei aplicada ao processo, permitindo que ambas as leis convivam em um mesmo sistema, sem impactar no histórico dos processos já gravado, bem como apresentar de forma clara qual foi a lei aplicada em cada licitação.</w:t>
            </w:r>
          </w:p>
        </w:tc>
      </w:tr>
      <w:tr w:rsidR="007022CB" w:rsidRPr="007022CB" w14:paraId="16628612"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1411E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71</w:t>
            </w:r>
          </w:p>
        </w:tc>
        <w:tc>
          <w:tcPr>
            <w:tcW w:w="9054" w:type="dxa"/>
            <w:tcBorders>
              <w:top w:val="single" w:sz="4" w:space="0" w:color="000000"/>
              <w:left w:val="single" w:sz="4" w:space="0" w:color="000000"/>
              <w:bottom w:val="single" w:sz="4" w:space="0" w:color="000000"/>
              <w:right w:val="single" w:sz="4" w:space="0" w:color="000000"/>
            </w:tcBorders>
            <w:vAlign w:val="center"/>
          </w:tcPr>
          <w:p w14:paraId="5DFEE34A" w14:textId="77777777" w:rsidR="007022CB" w:rsidRPr="007022CB" w:rsidRDefault="007022CB" w:rsidP="007022CB">
            <w:pPr>
              <w:widowControl w:val="0"/>
              <w:jc w:val="both"/>
              <w:rPr>
                <w:rFonts w:ascii="Arial" w:hAnsi="Arial" w:cs="Arial"/>
              </w:rPr>
            </w:pPr>
            <w:r w:rsidRPr="007022CB">
              <w:rPr>
                <w:rFonts w:ascii="Arial" w:hAnsi="Arial" w:cs="Arial"/>
              </w:rPr>
              <w:t>Possibilitar a realização do julgamento das propostas antes da fase de habilitação nos processos de concorrência da mesma forma que ocorre para os processos de pregão</w:t>
            </w:r>
          </w:p>
        </w:tc>
      </w:tr>
      <w:tr w:rsidR="007022CB" w:rsidRPr="007022CB" w14:paraId="0857AC56"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BE218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72</w:t>
            </w:r>
          </w:p>
        </w:tc>
        <w:tc>
          <w:tcPr>
            <w:tcW w:w="9054" w:type="dxa"/>
            <w:tcBorders>
              <w:top w:val="single" w:sz="4" w:space="0" w:color="000000"/>
              <w:left w:val="single" w:sz="4" w:space="0" w:color="000000"/>
              <w:bottom w:val="single" w:sz="4" w:space="0" w:color="000000"/>
              <w:right w:val="single" w:sz="4" w:space="0" w:color="000000"/>
            </w:tcBorders>
            <w:vAlign w:val="center"/>
          </w:tcPr>
          <w:p w14:paraId="051817DA" w14:textId="77777777" w:rsidR="007022CB" w:rsidRPr="007022CB" w:rsidRDefault="007022CB" w:rsidP="007022CB">
            <w:pPr>
              <w:widowControl w:val="0"/>
              <w:jc w:val="both"/>
              <w:rPr>
                <w:rFonts w:ascii="Arial" w:hAnsi="Arial" w:cs="Arial"/>
              </w:rPr>
            </w:pPr>
            <w:r w:rsidRPr="007022CB">
              <w:rPr>
                <w:rFonts w:ascii="Arial" w:hAnsi="Arial" w:cs="Arial"/>
              </w:rPr>
              <w:t xml:space="preserve">Permitir indicar qual foi o agente de contratação responsável por cada processo licitatório, ou  </w:t>
            </w:r>
            <w:proofErr w:type="spellStart"/>
            <w:r w:rsidRPr="007022CB">
              <w:rPr>
                <w:rFonts w:ascii="Arial" w:hAnsi="Arial" w:cs="Arial"/>
              </w:rPr>
              <w:t>ou</w:t>
            </w:r>
            <w:proofErr w:type="spellEnd"/>
            <w:r w:rsidRPr="007022CB">
              <w:rPr>
                <w:rFonts w:ascii="Arial" w:hAnsi="Arial" w:cs="Arial"/>
              </w:rPr>
              <w:t xml:space="preserve"> a comissão de licitação, quando ele foi substituído por esta.</w:t>
            </w:r>
          </w:p>
        </w:tc>
      </w:tr>
      <w:tr w:rsidR="007022CB" w:rsidRPr="007022CB" w14:paraId="56A677D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7B242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73</w:t>
            </w:r>
          </w:p>
        </w:tc>
        <w:tc>
          <w:tcPr>
            <w:tcW w:w="9054" w:type="dxa"/>
            <w:tcBorders>
              <w:top w:val="single" w:sz="4" w:space="0" w:color="000000"/>
              <w:left w:val="single" w:sz="4" w:space="0" w:color="000000"/>
              <w:bottom w:val="single" w:sz="4" w:space="0" w:color="000000"/>
              <w:right w:val="single" w:sz="4" w:space="0" w:color="000000"/>
            </w:tcBorders>
            <w:vAlign w:val="center"/>
          </w:tcPr>
          <w:p w14:paraId="5D27B062" w14:textId="77777777" w:rsidR="007022CB" w:rsidRPr="007022CB" w:rsidRDefault="007022CB" w:rsidP="007022CB">
            <w:pPr>
              <w:widowControl w:val="0"/>
              <w:jc w:val="both"/>
              <w:rPr>
                <w:rFonts w:ascii="Arial" w:hAnsi="Arial" w:cs="Arial"/>
              </w:rPr>
            </w:pPr>
            <w:r w:rsidRPr="007022CB">
              <w:rPr>
                <w:rFonts w:ascii="Arial" w:hAnsi="Arial" w:cs="Arial"/>
              </w:rPr>
              <w:t>Dispor de pesquisa para consultar os processos licitatórios fundamentados na lei 14.133 ou na lei 8.666</w:t>
            </w:r>
          </w:p>
        </w:tc>
      </w:tr>
      <w:tr w:rsidR="007022CB" w:rsidRPr="007022CB" w14:paraId="352E4E8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51587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74</w:t>
            </w:r>
          </w:p>
        </w:tc>
        <w:tc>
          <w:tcPr>
            <w:tcW w:w="9054" w:type="dxa"/>
            <w:tcBorders>
              <w:top w:val="single" w:sz="4" w:space="0" w:color="000000"/>
              <w:left w:val="single" w:sz="4" w:space="0" w:color="000000"/>
              <w:bottom w:val="single" w:sz="4" w:space="0" w:color="000000"/>
              <w:right w:val="single" w:sz="4" w:space="0" w:color="000000"/>
            </w:tcBorders>
            <w:vAlign w:val="center"/>
          </w:tcPr>
          <w:p w14:paraId="0ABAA3E5" w14:textId="77777777" w:rsidR="007022CB" w:rsidRPr="007022CB" w:rsidRDefault="007022CB" w:rsidP="007022CB">
            <w:pPr>
              <w:widowControl w:val="0"/>
              <w:jc w:val="both"/>
              <w:rPr>
                <w:rFonts w:ascii="Arial" w:hAnsi="Arial" w:cs="Arial"/>
              </w:rPr>
            </w:pPr>
            <w:r w:rsidRPr="007022CB">
              <w:rPr>
                <w:rFonts w:ascii="Arial" w:hAnsi="Arial" w:cs="Arial"/>
              </w:rPr>
              <w:t>Permitir realizar o registro das aplicações de penalidades contratuais, permitindo a tipificação delas, bem como consultar o histórico das ocorrências.</w:t>
            </w:r>
          </w:p>
        </w:tc>
      </w:tr>
      <w:tr w:rsidR="007022CB" w:rsidRPr="007022CB" w14:paraId="6FC1F10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88403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75</w:t>
            </w:r>
          </w:p>
        </w:tc>
        <w:tc>
          <w:tcPr>
            <w:tcW w:w="9054" w:type="dxa"/>
            <w:tcBorders>
              <w:top w:val="single" w:sz="4" w:space="0" w:color="000000"/>
              <w:left w:val="single" w:sz="4" w:space="0" w:color="000000"/>
              <w:bottom w:val="single" w:sz="4" w:space="0" w:color="000000"/>
              <w:right w:val="single" w:sz="4" w:space="0" w:color="000000"/>
            </w:tcBorders>
            <w:vAlign w:val="center"/>
          </w:tcPr>
          <w:p w14:paraId="2213E196" w14:textId="77777777" w:rsidR="007022CB" w:rsidRPr="007022CB" w:rsidRDefault="007022CB" w:rsidP="007022CB">
            <w:pPr>
              <w:widowControl w:val="0"/>
              <w:jc w:val="both"/>
              <w:rPr>
                <w:rFonts w:ascii="Arial" w:hAnsi="Arial" w:cs="Arial"/>
              </w:rPr>
            </w:pPr>
            <w:r w:rsidRPr="007022CB">
              <w:rPr>
                <w:rFonts w:ascii="Arial" w:hAnsi="Arial" w:cs="Arial"/>
              </w:rPr>
              <w:t>Possibilitar a impressão das ocorrências contratuais em relatório, permitindo filtrar por fornecedor, processo e/ou contrato.</w:t>
            </w:r>
          </w:p>
        </w:tc>
      </w:tr>
      <w:tr w:rsidR="007022CB" w:rsidRPr="007022CB" w14:paraId="5A18D2D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48D34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76</w:t>
            </w:r>
          </w:p>
        </w:tc>
        <w:tc>
          <w:tcPr>
            <w:tcW w:w="9054" w:type="dxa"/>
            <w:tcBorders>
              <w:top w:val="single" w:sz="4" w:space="0" w:color="000000"/>
              <w:left w:val="single" w:sz="4" w:space="0" w:color="000000"/>
              <w:bottom w:val="single" w:sz="4" w:space="0" w:color="000000"/>
              <w:right w:val="single" w:sz="4" w:space="0" w:color="000000"/>
            </w:tcBorders>
            <w:vAlign w:val="center"/>
          </w:tcPr>
          <w:p w14:paraId="4ADEA2D0" w14:textId="77777777" w:rsidR="007022CB" w:rsidRPr="007022CB" w:rsidRDefault="007022CB" w:rsidP="007022CB">
            <w:pPr>
              <w:widowControl w:val="0"/>
              <w:jc w:val="both"/>
              <w:rPr>
                <w:rFonts w:ascii="Arial" w:hAnsi="Arial" w:cs="Arial"/>
              </w:rPr>
            </w:pPr>
            <w:r w:rsidRPr="007022CB">
              <w:rPr>
                <w:rFonts w:ascii="Arial" w:hAnsi="Arial" w:cs="Arial"/>
              </w:rPr>
              <w:t>Realizar a publicação no Portal Nacional de Contrações Públicas – PNCP, cumprindo o disposto nos Artigos 54 e 94 da Lei 14.133/2021, no que tange a publicidade dos atos no Portal Nacional de Contratações Públicas (PNCP).</w:t>
            </w:r>
          </w:p>
        </w:tc>
      </w:tr>
      <w:tr w:rsidR="007022CB" w:rsidRPr="007022CB" w14:paraId="53026E8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5C59D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77</w:t>
            </w:r>
          </w:p>
        </w:tc>
        <w:tc>
          <w:tcPr>
            <w:tcW w:w="9054" w:type="dxa"/>
            <w:tcBorders>
              <w:top w:val="single" w:sz="4" w:space="0" w:color="000000"/>
              <w:left w:val="single" w:sz="4" w:space="0" w:color="000000"/>
              <w:bottom w:val="single" w:sz="4" w:space="0" w:color="000000"/>
              <w:right w:val="single" w:sz="4" w:space="0" w:color="000000"/>
            </w:tcBorders>
            <w:vAlign w:val="center"/>
          </w:tcPr>
          <w:p w14:paraId="42EE821D" w14:textId="77777777" w:rsidR="007022CB" w:rsidRPr="007022CB" w:rsidRDefault="007022CB" w:rsidP="007022CB">
            <w:pPr>
              <w:widowControl w:val="0"/>
              <w:jc w:val="both"/>
              <w:rPr>
                <w:rFonts w:ascii="Arial" w:hAnsi="Arial" w:cs="Arial"/>
              </w:rPr>
            </w:pPr>
            <w:r w:rsidRPr="007022CB">
              <w:rPr>
                <w:rFonts w:ascii="Arial" w:hAnsi="Arial" w:cs="Arial"/>
              </w:rPr>
              <w:t>Controlar a alteração em dados já publicados no PNCP, e retificar as informações visando manter a integridade das mesmas</w:t>
            </w:r>
          </w:p>
        </w:tc>
      </w:tr>
      <w:tr w:rsidR="007022CB" w:rsidRPr="007022CB" w14:paraId="0CA96F5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57CCC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78</w:t>
            </w:r>
          </w:p>
        </w:tc>
        <w:tc>
          <w:tcPr>
            <w:tcW w:w="9054" w:type="dxa"/>
            <w:tcBorders>
              <w:top w:val="single" w:sz="4" w:space="0" w:color="000000"/>
              <w:left w:val="single" w:sz="4" w:space="0" w:color="000000"/>
              <w:bottom w:val="single" w:sz="4" w:space="0" w:color="000000"/>
              <w:right w:val="single" w:sz="4" w:space="0" w:color="000000"/>
            </w:tcBorders>
            <w:vAlign w:val="center"/>
          </w:tcPr>
          <w:p w14:paraId="06588315" w14:textId="77777777" w:rsidR="007022CB" w:rsidRPr="007022CB" w:rsidRDefault="007022CB" w:rsidP="007022CB">
            <w:pPr>
              <w:widowControl w:val="0"/>
              <w:jc w:val="both"/>
              <w:rPr>
                <w:rFonts w:ascii="Arial" w:hAnsi="Arial" w:cs="Arial"/>
              </w:rPr>
            </w:pPr>
            <w:r w:rsidRPr="007022CB">
              <w:rPr>
                <w:rFonts w:ascii="Arial" w:hAnsi="Arial" w:cs="Arial"/>
              </w:rPr>
              <w:t>Permitir a gestão das informações a serem transmitidas ao PNCP, permitindo consultas por situação da transmissão, tipo de Ato, número de processo, instrumento contratual.</w:t>
            </w:r>
          </w:p>
        </w:tc>
      </w:tr>
      <w:tr w:rsidR="007022CB" w:rsidRPr="007022CB" w14:paraId="7E57621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21CEC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79</w:t>
            </w:r>
          </w:p>
        </w:tc>
        <w:tc>
          <w:tcPr>
            <w:tcW w:w="9054" w:type="dxa"/>
            <w:tcBorders>
              <w:top w:val="single" w:sz="4" w:space="0" w:color="000000"/>
              <w:left w:val="single" w:sz="4" w:space="0" w:color="000000"/>
              <w:bottom w:val="single" w:sz="4" w:space="0" w:color="000000"/>
              <w:right w:val="single" w:sz="4" w:space="0" w:color="000000"/>
            </w:tcBorders>
            <w:vAlign w:val="center"/>
          </w:tcPr>
          <w:p w14:paraId="3B065E2B" w14:textId="77777777" w:rsidR="007022CB" w:rsidRPr="007022CB" w:rsidRDefault="007022CB" w:rsidP="007022CB">
            <w:pPr>
              <w:widowControl w:val="0"/>
              <w:jc w:val="both"/>
              <w:rPr>
                <w:rFonts w:ascii="Arial" w:hAnsi="Arial" w:cs="Arial"/>
              </w:rPr>
            </w:pPr>
            <w:r w:rsidRPr="007022CB">
              <w:rPr>
                <w:rFonts w:ascii="Arial" w:hAnsi="Arial" w:cs="Arial"/>
              </w:rPr>
              <w:t>Registrar automaticamente a publicação no momento da transmissão dos atos ao PNCP.</w:t>
            </w:r>
          </w:p>
        </w:tc>
      </w:tr>
      <w:tr w:rsidR="007022CB" w:rsidRPr="007022CB" w14:paraId="06AF494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5B480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80</w:t>
            </w:r>
          </w:p>
        </w:tc>
        <w:tc>
          <w:tcPr>
            <w:tcW w:w="9054" w:type="dxa"/>
            <w:tcBorders>
              <w:top w:val="single" w:sz="4" w:space="0" w:color="000000"/>
              <w:left w:val="single" w:sz="4" w:space="0" w:color="000000"/>
              <w:bottom w:val="single" w:sz="4" w:space="0" w:color="000000"/>
              <w:right w:val="single" w:sz="4" w:space="0" w:color="000000"/>
            </w:tcBorders>
            <w:vAlign w:val="center"/>
          </w:tcPr>
          <w:p w14:paraId="3DE7F503" w14:textId="77777777" w:rsidR="007022CB" w:rsidRPr="007022CB" w:rsidRDefault="007022CB" w:rsidP="007022CB">
            <w:pPr>
              <w:widowControl w:val="0"/>
              <w:jc w:val="both"/>
              <w:rPr>
                <w:rFonts w:ascii="Arial" w:hAnsi="Arial" w:cs="Arial"/>
              </w:rPr>
            </w:pPr>
            <w:r w:rsidRPr="007022CB">
              <w:rPr>
                <w:rFonts w:ascii="Arial" w:hAnsi="Arial" w:cs="Arial"/>
              </w:rPr>
              <w:t>Permitir indicar quais processos licitatórios do ente foram publicados no PNCP utilizando outro sistema ou portal de contratação eletrônica, bem como evitar que esses processos sejam novamente transmitidos ao PNCP, evitando duplicidade.</w:t>
            </w:r>
          </w:p>
        </w:tc>
      </w:tr>
      <w:tr w:rsidR="007022CB" w:rsidRPr="007022CB" w14:paraId="032A44A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9B3D2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81</w:t>
            </w:r>
          </w:p>
        </w:tc>
        <w:tc>
          <w:tcPr>
            <w:tcW w:w="9054" w:type="dxa"/>
            <w:tcBorders>
              <w:top w:val="single" w:sz="4" w:space="0" w:color="000000"/>
              <w:left w:val="single" w:sz="4" w:space="0" w:color="000000"/>
              <w:bottom w:val="single" w:sz="4" w:space="0" w:color="000000"/>
              <w:right w:val="single" w:sz="4" w:space="0" w:color="000000"/>
            </w:tcBorders>
            <w:vAlign w:val="center"/>
          </w:tcPr>
          <w:p w14:paraId="1785CD86" w14:textId="77777777" w:rsidR="007022CB" w:rsidRPr="007022CB" w:rsidRDefault="007022CB" w:rsidP="007022CB">
            <w:pPr>
              <w:widowControl w:val="0"/>
              <w:jc w:val="both"/>
              <w:rPr>
                <w:rFonts w:ascii="Arial" w:hAnsi="Arial" w:cs="Arial"/>
              </w:rPr>
            </w:pPr>
            <w:r w:rsidRPr="007022CB">
              <w:rPr>
                <w:rFonts w:ascii="Arial" w:hAnsi="Arial" w:cs="Arial"/>
              </w:rPr>
              <w:t>Para os municípios abaixo de 20 mil habitantes, deixar opcional a divulgação dos atos, permitindo ao ente escolher quais contratação ele deseja divulgar no PNCP e quais não.</w:t>
            </w:r>
          </w:p>
        </w:tc>
      </w:tr>
      <w:tr w:rsidR="007022CB" w:rsidRPr="007022CB" w14:paraId="17E291E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99872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82</w:t>
            </w:r>
          </w:p>
        </w:tc>
        <w:tc>
          <w:tcPr>
            <w:tcW w:w="9054" w:type="dxa"/>
            <w:tcBorders>
              <w:top w:val="single" w:sz="4" w:space="0" w:color="000000"/>
              <w:left w:val="single" w:sz="4" w:space="0" w:color="000000"/>
              <w:bottom w:val="single" w:sz="4" w:space="0" w:color="000000"/>
              <w:right w:val="single" w:sz="4" w:space="0" w:color="000000"/>
            </w:tcBorders>
            <w:vAlign w:val="center"/>
          </w:tcPr>
          <w:p w14:paraId="27E1AE25" w14:textId="77777777" w:rsidR="007022CB" w:rsidRPr="007022CB" w:rsidRDefault="007022CB" w:rsidP="007022CB">
            <w:pPr>
              <w:widowControl w:val="0"/>
              <w:jc w:val="both"/>
              <w:rPr>
                <w:rFonts w:ascii="Arial" w:hAnsi="Arial" w:cs="Arial"/>
              </w:rPr>
            </w:pPr>
            <w:r w:rsidRPr="007022CB">
              <w:rPr>
                <w:rFonts w:ascii="Arial" w:hAnsi="Arial" w:cs="Arial"/>
              </w:rPr>
              <w:t>Permitir acessar a divulgação realizada no PNCP a partir do processo licitatório ou dispensa, facilitando a conferência de informações.</w:t>
            </w:r>
          </w:p>
        </w:tc>
      </w:tr>
      <w:tr w:rsidR="007022CB" w:rsidRPr="007022CB" w14:paraId="545E9DE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043F0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83</w:t>
            </w:r>
          </w:p>
        </w:tc>
        <w:tc>
          <w:tcPr>
            <w:tcW w:w="9054" w:type="dxa"/>
            <w:tcBorders>
              <w:top w:val="single" w:sz="4" w:space="0" w:color="000000"/>
              <w:left w:val="single" w:sz="4" w:space="0" w:color="000000"/>
              <w:bottom w:val="single" w:sz="4" w:space="0" w:color="000000"/>
              <w:right w:val="single" w:sz="4" w:space="0" w:color="000000"/>
            </w:tcBorders>
            <w:vAlign w:val="center"/>
          </w:tcPr>
          <w:p w14:paraId="3FF27AD2" w14:textId="77777777" w:rsidR="007022CB" w:rsidRPr="007022CB" w:rsidRDefault="007022CB" w:rsidP="007022CB">
            <w:pPr>
              <w:widowControl w:val="0"/>
              <w:jc w:val="both"/>
              <w:rPr>
                <w:rFonts w:ascii="Arial" w:hAnsi="Arial" w:cs="Arial"/>
              </w:rPr>
            </w:pPr>
            <w:r w:rsidRPr="007022CB">
              <w:rPr>
                <w:rFonts w:ascii="Arial" w:hAnsi="Arial" w:cs="Arial"/>
              </w:rPr>
              <w:t>Possibilitar indicar quais anexos o ente deseja divulgar no PNCP e quais não.</w:t>
            </w:r>
          </w:p>
        </w:tc>
      </w:tr>
      <w:tr w:rsidR="007022CB" w:rsidRPr="007022CB" w14:paraId="2DB5376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DCC26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84</w:t>
            </w:r>
          </w:p>
        </w:tc>
        <w:tc>
          <w:tcPr>
            <w:tcW w:w="9054" w:type="dxa"/>
            <w:tcBorders>
              <w:top w:val="single" w:sz="4" w:space="0" w:color="000000"/>
              <w:left w:val="single" w:sz="4" w:space="0" w:color="000000"/>
              <w:bottom w:val="single" w:sz="4" w:space="0" w:color="000000"/>
              <w:right w:val="single" w:sz="4" w:space="0" w:color="000000"/>
            </w:tcBorders>
            <w:vAlign w:val="center"/>
          </w:tcPr>
          <w:p w14:paraId="4C1A72DC" w14:textId="77777777" w:rsidR="007022CB" w:rsidRPr="007022CB" w:rsidRDefault="007022CB" w:rsidP="007022CB">
            <w:pPr>
              <w:widowControl w:val="0"/>
              <w:jc w:val="both"/>
              <w:rPr>
                <w:rFonts w:ascii="Arial" w:hAnsi="Arial" w:cs="Arial"/>
              </w:rPr>
            </w:pPr>
            <w:r w:rsidRPr="007022CB">
              <w:rPr>
                <w:rFonts w:ascii="Arial" w:hAnsi="Arial" w:cs="Arial"/>
              </w:rPr>
              <w:t>Permitir a divulgação no PNCP dos empenhos com força de contrato.</w:t>
            </w:r>
          </w:p>
        </w:tc>
      </w:tr>
      <w:tr w:rsidR="007022CB" w:rsidRPr="007022CB" w14:paraId="77D692A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1BC10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85</w:t>
            </w:r>
          </w:p>
        </w:tc>
        <w:tc>
          <w:tcPr>
            <w:tcW w:w="9054" w:type="dxa"/>
            <w:tcBorders>
              <w:top w:val="single" w:sz="4" w:space="0" w:color="000000"/>
              <w:left w:val="single" w:sz="4" w:space="0" w:color="000000"/>
              <w:bottom w:val="single" w:sz="4" w:space="0" w:color="000000"/>
              <w:right w:val="single" w:sz="4" w:space="0" w:color="000000"/>
            </w:tcBorders>
            <w:vAlign w:val="center"/>
          </w:tcPr>
          <w:p w14:paraId="6FC87251" w14:textId="77777777" w:rsidR="007022CB" w:rsidRPr="007022CB" w:rsidRDefault="007022CB" w:rsidP="007022CB">
            <w:pPr>
              <w:widowControl w:val="0"/>
              <w:jc w:val="both"/>
              <w:rPr>
                <w:rFonts w:ascii="Arial" w:hAnsi="Arial" w:cs="Arial"/>
              </w:rPr>
            </w:pPr>
            <w:r w:rsidRPr="007022CB">
              <w:rPr>
                <w:rFonts w:ascii="Arial" w:hAnsi="Arial" w:cs="Arial"/>
              </w:rPr>
              <w:t>Apresentar a situação da divulgação dos atos no PNCP, bem como facilitar a consulta e o acesso a essas divulgações.</w:t>
            </w:r>
          </w:p>
        </w:tc>
      </w:tr>
      <w:tr w:rsidR="007022CB" w:rsidRPr="007022CB" w14:paraId="4D3F790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C4C2A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86</w:t>
            </w:r>
          </w:p>
        </w:tc>
        <w:tc>
          <w:tcPr>
            <w:tcW w:w="9054" w:type="dxa"/>
            <w:tcBorders>
              <w:top w:val="single" w:sz="4" w:space="0" w:color="000000"/>
              <w:left w:val="single" w:sz="4" w:space="0" w:color="000000"/>
              <w:bottom w:val="single" w:sz="4" w:space="0" w:color="000000"/>
              <w:right w:val="single" w:sz="4" w:space="0" w:color="000000"/>
            </w:tcBorders>
            <w:vAlign w:val="bottom"/>
          </w:tcPr>
          <w:p w14:paraId="006C13C7" w14:textId="77777777" w:rsidR="007022CB" w:rsidRPr="007022CB" w:rsidRDefault="007022CB" w:rsidP="007022CB">
            <w:pPr>
              <w:widowControl w:val="0"/>
              <w:jc w:val="both"/>
              <w:rPr>
                <w:rFonts w:ascii="Arial" w:hAnsi="Arial" w:cs="Arial"/>
              </w:rPr>
            </w:pPr>
            <w:r w:rsidRPr="007022CB">
              <w:rPr>
                <w:rFonts w:ascii="Arial" w:hAnsi="Arial" w:cs="Arial"/>
              </w:rPr>
              <w:t xml:space="preserve">Realizar a geração dos arquivos para a prestação de contas ao TCE SP, para atendimento da Fase 4 do sistema AUDESP, permitindo enviar as informações sobre as Licitações, Contrações Diretas, Obras, Ajustes com os seus respectivos empenhos, e as execuções dos ajustes, </w:t>
            </w:r>
            <w:proofErr w:type="spellStart"/>
            <w:r w:rsidRPr="007022CB">
              <w:rPr>
                <w:rFonts w:ascii="Arial" w:hAnsi="Arial" w:cs="Arial"/>
              </w:rPr>
              <w:t>cmposta</w:t>
            </w:r>
            <w:proofErr w:type="spellEnd"/>
            <w:r w:rsidRPr="007022CB">
              <w:rPr>
                <w:rFonts w:ascii="Arial" w:hAnsi="Arial" w:cs="Arial"/>
              </w:rPr>
              <w:t xml:space="preserve"> pelos Documentos Fiscais, liquidações e pagamentos</w:t>
            </w:r>
          </w:p>
        </w:tc>
      </w:tr>
      <w:tr w:rsidR="007022CB" w:rsidRPr="007022CB" w14:paraId="665E70E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13FE0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87</w:t>
            </w:r>
          </w:p>
        </w:tc>
        <w:tc>
          <w:tcPr>
            <w:tcW w:w="9054" w:type="dxa"/>
            <w:tcBorders>
              <w:top w:val="single" w:sz="4" w:space="0" w:color="000000"/>
              <w:left w:val="single" w:sz="4" w:space="0" w:color="000000"/>
              <w:bottom w:val="single" w:sz="4" w:space="0" w:color="000000"/>
              <w:right w:val="single" w:sz="4" w:space="0" w:color="000000"/>
            </w:tcBorders>
            <w:vAlign w:val="bottom"/>
          </w:tcPr>
          <w:p w14:paraId="75054614" w14:textId="77777777" w:rsidR="007022CB" w:rsidRPr="007022CB" w:rsidRDefault="007022CB" w:rsidP="007022CB">
            <w:pPr>
              <w:widowControl w:val="0"/>
              <w:jc w:val="both"/>
              <w:rPr>
                <w:rFonts w:ascii="Arial" w:hAnsi="Arial" w:cs="Arial"/>
              </w:rPr>
            </w:pPr>
            <w:r w:rsidRPr="007022CB">
              <w:rPr>
                <w:rFonts w:ascii="Arial" w:hAnsi="Arial" w:cs="Arial"/>
              </w:rPr>
              <w:t xml:space="preserve">Permitir consultar as gerações já efetuadas, com os respectivos registros que foram gerados em </w:t>
            </w:r>
            <w:proofErr w:type="spellStart"/>
            <w:r w:rsidRPr="007022CB">
              <w:rPr>
                <w:rFonts w:ascii="Arial" w:hAnsi="Arial" w:cs="Arial"/>
              </w:rPr>
              <w:t>conjuto</w:t>
            </w:r>
            <w:proofErr w:type="spellEnd"/>
            <w:r w:rsidRPr="007022CB">
              <w:rPr>
                <w:rFonts w:ascii="Arial" w:hAnsi="Arial" w:cs="Arial"/>
              </w:rPr>
              <w:t xml:space="preserve"> na mesma remessa.</w:t>
            </w:r>
          </w:p>
        </w:tc>
      </w:tr>
      <w:tr w:rsidR="007022CB" w:rsidRPr="007022CB" w14:paraId="7B6FF22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1EA06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88</w:t>
            </w:r>
          </w:p>
        </w:tc>
        <w:tc>
          <w:tcPr>
            <w:tcW w:w="9054" w:type="dxa"/>
            <w:tcBorders>
              <w:top w:val="single" w:sz="4" w:space="0" w:color="000000"/>
              <w:left w:val="single" w:sz="4" w:space="0" w:color="000000"/>
              <w:bottom w:val="single" w:sz="4" w:space="0" w:color="000000"/>
              <w:right w:val="single" w:sz="4" w:space="0" w:color="000000"/>
            </w:tcBorders>
            <w:vAlign w:val="bottom"/>
          </w:tcPr>
          <w:p w14:paraId="41FBFEEF" w14:textId="77777777" w:rsidR="007022CB" w:rsidRPr="007022CB" w:rsidRDefault="007022CB" w:rsidP="007022CB">
            <w:pPr>
              <w:widowControl w:val="0"/>
              <w:jc w:val="both"/>
              <w:rPr>
                <w:rFonts w:ascii="Arial" w:hAnsi="Arial" w:cs="Arial"/>
              </w:rPr>
            </w:pPr>
            <w:r w:rsidRPr="007022CB">
              <w:rPr>
                <w:rFonts w:ascii="Arial" w:hAnsi="Arial" w:cs="Arial"/>
              </w:rPr>
              <w:t xml:space="preserve">Apresentar somente os registros relacionados aos órgãos aos quais o usuário </w:t>
            </w:r>
            <w:proofErr w:type="spellStart"/>
            <w:r w:rsidRPr="007022CB">
              <w:rPr>
                <w:rFonts w:ascii="Arial" w:hAnsi="Arial" w:cs="Arial"/>
              </w:rPr>
              <w:t>logado</w:t>
            </w:r>
            <w:proofErr w:type="spellEnd"/>
            <w:r w:rsidRPr="007022CB">
              <w:rPr>
                <w:rFonts w:ascii="Arial" w:hAnsi="Arial" w:cs="Arial"/>
              </w:rPr>
              <w:t xml:space="preserve"> possui permissão de acesso.</w:t>
            </w:r>
          </w:p>
        </w:tc>
      </w:tr>
      <w:tr w:rsidR="007022CB" w:rsidRPr="007022CB" w14:paraId="497BC2B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9F8D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89</w:t>
            </w:r>
          </w:p>
        </w:tc>
        <w:tc>
          <w:tcPr>
            <w:tcW w:w="9054" w:type="dxa"/>
            <w:tcBorders>
              <w:top w:val="single" w:sz="4" w:space="0" w:color="000000"/>
              <w:left w:val="single" w:sz="4" w:space="0" w:color="000000"/>
              <w:bottom w:val="single" w:sz="4" w:space="0" w:color="000000"/>
              <w:right w:val="single" w:sz="4" w:space="0" w:color="000000"/>
            </w:tcBorders>
            <w:vAlign w:val="bottom"/>
          </w:tcPr>
          <w:p w14:paraId="63BC4A50" w14:textId="77777777" w:rsidR="007022CB" w:rsidRPr="007022CB" w:rsidRDefault="007022CB" w:rsidP="007022CB">
            <w:pPr>
              <w:widowControl w:val="0"/>
              <w:jc w:val="both"/>
              <w:rPr>
                <w:rFonts w:ascii="Arial" w:hAnsi="Arial" w:cs="Arial"/>
              </w:rPr>
            </w:pPr>
            <w:r w:rsidRPr="007022CB">
              <w:rPr>
                <w:rFonts w:ascii="Arial" w:hAnsi="Arial" w:cs="Arial"/>
              </w:rPr>
              <w:t>Permitir a configuração do envio ou não dos arquivos facultativos, conforme Comunicado 45/2021, referente aos arquivos Exigência Obras e Pagamento.</w:t>
            </w:r>
          </w:p>
        </w:tc>
      </w:tr>
      <w:tr w:rsidR="007022CB" w:rsidRPr="007022CB" w14:paraId="587E5AA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E9D6A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90</w:t>
            </w:r>
          </w:p>
        </w:tc>
        <w:tc>
          <w:tcPr>
            <w:tcW w:w="9054" w:type="dxa"/>
            <w:tcBorders>
              <w:top w:val="single" w:sz="4" w:space="0" w:color="000000"/>
              <w:left w:val="single" w:sz="4" w:space="0" w:color="000000"/>
              <w:bottom w:val="single" w:sz="4" w:space="0" w:color="000000"/>
              <w:right w:val="single" w:sz="4" w:space="0" w:color="000000"/>
            </w:tcBorders>
            <w:vAlign w:val="bottom"/>
          </w:tcPr>
          <w:p w14:paraId="44DC74EC" w14:textId="77777777" w:rsidR="007022CB" w:rsidRPr="007022CB" w:rsidRDefault="007022CB" w:rsidP="007022CB">
            <w:pPr>
              <w:widowControl w:val="0"/>
              <w:jc w:val="both"/>
              <w:rPr>
                <w:rFonts w:ascii="Arial" w:hAnsi="Arial" w:cs="Arial"/>
              </w:rPr>
            </w:pPr>
            <w:r w:rsidRPr="007022CB">
              <w:rPr>
                <w:rFonts w:ascii="Arial" w:hAnsi="Arial" w:cs="Arial"/>
              </w:rPr>
              <w:t>Apresentar para cada registro qual é a data limite para envio ao TCE/SP, bem como o número de dias em atrasa.</w:t>
            </w:r>
          </w:p>
        </w:tc>
      </w:tr>
      <w:tr w:rsidR="007022CB" w:rsidRPr="007022CB" w14:paraId="7EC51B09"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6969A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91</w:t>
            </w:r>
          </w:p>
        </w:tc>
        <w:tc>
          <w:tcPr>
            <w:tcW w:w="9054" w:type="dxa"/>
            <w:tcBorders>
              <w:top w:val="single" w:sz="4" w:space="0" w:color="000000"/>
              <w:left w:val="single" w:sz="4" w:space="0" w:color="000000"/>
              <w:bottom w:val="single" w:sz="4" w:space="0" w:color="000000"/>
              <w:right w:val="single" w:sz="4" w:space="0" w:color="000000"/>
            </w:tcBorders>
            <w:vAlign w:val="bottom"/>
          </w:tcPr>
          <w:p w14:paraId="2106039B" w14:textId="77777777" w:rsidR="007022CB" w:rsidRPr="007022CB" w:rsidRDefault="007022CB" w:rsidP="007022CB">
            <w:pPr>
              <w:widowControl w:val="0"/>
              <w:jc w:val="both"/>
              <w:rPr>
                <w:rFonts w:ascii="Arial" w:hAnsi="Arial" w:cs="Arial"/>
              </w:rPr>
            </w:pPr>
            <w:r w:rsidRPr="007022CB">
              <w:rPr>
                <w:rFonts w:ascii="Arial" w:hAnsi="Arial" w:cs="Arial"/>
              </w:rPr>
              <w:t>Atualizar anualmente o valor de referência determinado pelo TCE/SP para envio das  licitações.</w:t>
            </w:r>
          </w:p>
        </w:tc>
      </w:tr>
      <w:tr w:rsidR="007022CB" w:rsidRPr="007022CB" w14:paraId="2B6E23E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AB354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92</w:t>
            </w:r>
          </w:p>
        </w:tc>
        <w:tc>
          <w:tcPr>
            <w:tcW w:w="9054" w:type="dxa"/>
            <w:tcBorders>
              <w:top w:val="single" w:sz="4" w:space="0" w:color="000000"/>
              <w:left w:val="single" w:sz="4" w:space="0" w:color="000000"/>
              <w:bottom w:val="single" w:sz="4" w:space="0" w:color="000000"/>
              <w:right w:val="single" w:sz="4" w:space="0" w:color="000000"/>
            </w:tcBorders>
            <w:vAlign w:val="bottom"/>
          </w:tcPr>
          <w:p w14:paraId="452805A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bloquear/desbloquear, por unidade gestora, a inserção de requisições de contratação, e pedidos de empenhos com datas retroativas à data de bloqueio.</w:t>
            </w:r>
          </w:p>
        </w:tc>
      </w:tr>
      <w:tr w:rsidR="007022CB" w:rsidRPr="007022CB" w14:paraId="7457A8C3"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64F46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93</w:t>
            </w:r>
          </w:p>
        </w:tc>
        <w:tc>
          <w:tcPr>
            <w:tcW w:w="9054" w:type="dxa"/>
            <w:tcBorders>
              <w:top w:val="single" w:sz="4" w:space="0" w:color="000000"/>
              <w:left w:val="single" w:sz="4" w:space="0" w:color="000000"/>
              <w:bottom w:val="single" w:sz="4" w:space="0" w:color="000000"/>
              <w:right w:val="single" w:sz="4" w:space="0" w:color="000000"/>
            </w:tcBorders>
            <w:vAlign w:val="bottom"/>
          </w:tcPr>
          <w:p w14:paraId="2B0184FD"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Desconsiderar da Aferição de Compras as contratações para serviços de manutenção de veículos automotores de propriedade do órgão ou entidade contratante, incluído o fornecimento de peças, que estejam dentro do limite  estimulado § 7º do Artigo 75 da lei 14.133.</w:t>
            </w:r>
          </w:p>
        </w:tc>
      </w:tr>
      <w:tr w:rsidR="007022CB" w:rsidRPr="007022CB" w14:paraId="0318E98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F22C4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94</w:t>
            </w:r>
          </w:p>
        </w:tc>
        <w:tc>
          <w:tcPr>
            <w:tcW w:w="9054" w:type="dxa"/>
            <w:tcBorders>
              <w:top w:val="single" w:sz="4" w:space="0" w:color="000000"/>
              <w:left w:val="single" w:sz="4" w:space="0" w:color="000000"/>
              <w:bottom w:val="single" w:sz="4" w:space="0" w:color="000000"/>
              <w:right w:val="single" w:sz="4" w:space="0" w:color="000000"/>
            </w:tcBorders>
            <w:vAlign w:val="bottom"/>
          </w:tcPr>
          <w:p w14:paraId="2299D8A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Atender ao</w:t>
            </w:r>
            <w:proofErr w:type="gramStart"/>
            <w:r w:rsidRPr="007022CB">
              <w:rPr>
                <w:rFonts w:ascii="Arial" w:hAnsi="Arial" w:cs="Arial"/>
                <w:color w:val="000000"/>
              </w:rPr>
              <w:t xml:space="preserve">  </w:t>
            </w:r>
            <w:proofErr w:type="gramEnd"/>
            <w:r w:rsidRPr="007022CB">
              <w:rPr>
                <w:rFonts w:ascii="Arial" w:hAnsi="Arial" w:cs="Arial"/>
                <w:color w:val="000000"/>
              </w:rPr>
              <w:t xml:space="preserve">Art. 84. </w:t>
            </w:r>
            <w:proofErr w:type="gramStart"/>
            <w:r w:rsidRPr="007022CB">
              <w:rPr>
                <w:rFonts w:ascii="Arial" w:hAnsi="Arial" w:cs="Arial"/>
                <w:color w:val="000000"/>
              </w:rPr>
              <w:t>da</w:t>
            </w:r>
            <w:proofErr w:type="gramEnd"/>
            <w:r w:rsidRPr="007022CB">
              <w:rPr>
                <w:rFonts w:ascii="Arial" w:hAnsi="Arial" w:cs="Arial"/>
                <w:color w:val="000000"/>
              </w:rPr>
              <w:t xml:space="preserve"> Lei 14.133 possibilitando a prorrogação da Ata de Registro de Preço, por mais 1 ano, atualizando o prazo final de vigência dela no Portal Nacional de Contratação Públicas. Além disso, deverá permitir a gravação de mais de uma Ata para o mesmo fornecedor.</w:t>
            </w:r>
          </w:p>
        </w:tc>
      </w:tr>
      <w:tr w:rsidR="007022CB" w:rsidRPr="007022CB" w14:paraId="297BA0E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C4246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95</w:t>
            </w:r>
          </w:p>
        </w:tc>
        <w:tc>
          <w:tcPr>
            <w:tcW w:w="9054" w:type="dxa"/>
            <w:tcBorders>
              <w:top w:val="single" w:sz="4" w:space="0" w:color="000000"/>
              <w:left w:val="single" w:sz="4" w:space="0" w:color="000000"/>
              <w:bottom w:val="single" w:sz="4" w:space="0" w:color="000000"/>
              <w:right w:val="single" w:sz="4" w:space="0" w:color="000000"/>
            </w:tcBorders>
            <w:vAlign w:val="bottom"/>
          </w:tcPr>
          <w:p w14:paraId="18B66CE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importação dos documentos assinados eletronicamente em  Plataformas de Assinatura Eletrônica de Documentos e anexação deles no processo licitatório para publicação no Portal Nacional de Contrações Públicas e para envio aos Tribunais de Contas</w:t>
            </w:r>
          </w:p>
        </w:tc>
      </w:tr>
      <w:tr w:rsidR="007022CB" w:rsidRPr="007022CB" w14:paraId="118526A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D945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96</w:t>
            </w:r>
          </w:p>
        </w:tc>
        <w:tc>
          <w:tcPr>
            <w:tcW w:w="9054" w:type="dxa"/>
            <w:tcBorders>
              <w:top w:val="single" w:sz="4" w:space="0" w:color="000000"/>
              <w:left w:val="single" w:sz="4" w:space="0" w:color="000000"/>
              <w:bottom w:val="single" w:sz="4" w:space="0" w:color="000000"/>
              <w:right w:val="single" w:sz="4" w:space="0" w:color="000000"/>
            </w:tcBorders>
            <w:vAlign w:val="bottom"/>
          </w:tcPr>
          <w:p w14:paraId="584CB33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configuração de Plataformas de Assinatura Eletrônica por Entidade e direcionar o envio dos documentos para o respectivo ambiente de sua entidade.</w:t>
            </w:r>
          </w:p>
        </w:tc>
      </w:tr>
      <w:tr w:rsidR="007022CB" w:rsidRPr="007022CB" w14:paraId="0186FFA5"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28489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97</w:t>
            </w:r>
          </w:p>
        </w:tc>
        <w:tc>
          <w:tcPr>
            <w:tcW w:w="9054" w:type="dxa"/>
            <w:tcBorders>
              <w:top w:val="single" w:sz="4" w:space="0" w:color="000000"/>
              <w:left w:val="single" w:sz="4" w:space="0" w:color="000000"/>
              <w:bottom w:val="single" w:sz="4" w:space="0" w:color="000000"/>
              <w:right w:val="single" w:sz="4" w:space="0" w:color="000000"/>
            </w:tcBorders>
            <w:vAlign w:val="bottom"/>
          </w:tcPr>
          <w:p w14:paraId="707632C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Possibilitar  o envio de documentos vinculados ao processo licitatório para  </w:t>
            </w:r>
            <w:proofErr w:type="spellStart"/>
            <w:r w:rsidRPr="007022CB">
              <w:rPr>
                <w:rFonts w:ascii="Arial" w:hAnsi="Arial" w:cs="Arial"/>
                <w:color w:val="000000"/>
              </w:rPr>
              <w:t>para</w:t>
            </w:r>
            <w:proofErr w:type="spellEnd"/>
            <w:r w:rsidRPr="007022CB">
              <w:rPr>
                <w:rFonts w:ascii="Arial" w:hAnsi="Arial" w:cs="Arial"/>
                <w:color w:val="000000"/>
              </w:rPr>
              <w:t xml:space="preserve"> uma Plataforma de Documento Digital para simples despacho, sem exigir assinatura quando não se aplicar.</w:t>
            </w:r>
          </w:p>
        </w:tc>
      </w:tr>
      <w:tr w:rsidR="007022CB" w:rsidRPr="007022CB" w14:paraId="5C8BFFF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0A207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98</w:t>
            </w:r>
          </w:p>
        </w:tc>
        <w:tc>
          <w:tcPr>
            <w:tcW w:w="9054" w:type="dxa"/>
            <w:tcBorders>
              <w:top w:val="single" w:sz="4" w:space="0" w:color="000000"/>
              <w:left w:val="single" w:sz="4" w:space="0" w:color="000000"/>
              <w:bottom w:val="single" w:sz="4" w:space="0" w:color="000000"/>
              <w:right w:val="single" w:sz="4" w:space="0" w:color="000000"/>
            </w:tcBorders>
            <w:vAlign w:val="bottom"/>
          </w:tcPr>
          <w:p w14:paraId="268BCED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utilização do critério de julgamento de Maior Desconto em processos de Pregão e Concorrência Presenciais e Eletrônicos</w:t>
            </w:r>
          </w:p>
        </w:tc>
      </w:tr>
      <w:tr w:rsidR="007022CB" w:rsidRPr="007022CB" w14:paraId="1532513C"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E86D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99</w:t>
            </w:r>
          </w:p>
        </w:tc>
        <w:tc>
          <w:tcPr>
            <w:tcW w:w="9054" w:type="dxa"/>
            <w:tcBorders>
              <w:top w:val="single" w:sz="4" w:space="0" w:color="000000"/>
              <w:left w:val="single" w:sz="4" w:space="0" w:color="000000"/>
              <w:bottom w:val="single" w:sz="4" w:space="0" w:color="000000"/>
              <w:right w:val="single" w:sz="4" w:space="0" w:color="000000"/>
            </w:tcBorders>
            <w:vAlign w:val="center"/>
          </w:tcPr>
          <w:p w14:paraId="4CB34A3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indicação do percentual de desconto na digitação das propostas, classificação, lances, empates e negociação, quando utilizado o critério de maior desconto, bem como apresentar esse percentual na impressão de relatórios que demonstre a comparação dos preços propostos pelos licitantes.</w:t>
            </w:r>
          </w:p>
        </w:tc>
      </w:tr>
      <w:tr w:rsidR="007022CB" w:rsidRPr="007022CB" w14:paraId="152640EA"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6338F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100</w:t>
            </w:r>
          </w:p>
        </w:tc>
        <w:tc>
          <w:tcPr>
            <w:tcW w:w="9054" w:type="dxa"/>
            <w:tcBorders>
              <w:top w:val="single" w:sz="4" w:space="0" w:color="000000"/>
              <w:left w:val="single" w:sz="4" w:space="0" w:color="000000"/>
              <w:bottom w:val="single" w:sz="4" w:space="0" w:color="000000"/>
              <w:right w:val="single" w:sz="4" w:space="0" w:color="000000"/>
            </w:tcBorders>
            <w:vAlign w:val="bottom"/>
          </w:tcPr>
          <w:p w14:paraId="678C870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Atender ao disposto no art. 82, § 6º, da Lei nº 14.133/2021, viabilizando a utilização do Sistema de Registro de Preços (SRP) em casos de Inexigibilidade e Dispensa de Licitação para a aquisição de </w:t>
            </w:r>
            <w:r w:rsidRPr="007022CB">
              <w:rPr>
                <w:rFonts w:ascii="Arial" w:hAnsi="Arial" w:cs="Arial"/>
                <w:color w:val="000000"/>
              </w:rPr>
              <w:lastRenderedPageBreak/>
              <w:t>bens ou contratação de serviços, permitindo inclusive a utilização de maior desconto sobre tabela de preços para esses processos</w:t>
            </w:r>
          </w:p>
        </w:tc>
      </w:tr>
      <w:tr w:rsidR="007022CB" w:rsidRPr="007022CB" w14:paraId="59236E93"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950B2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101</w:t>
            </w:r>
          </w:p>
        </w:tc>
        <w:tc>
          <w:tcPr>
            <w:tcW w:w="9054" w:type="dxa"/>
            <w:tcBorders>
              <w:top w:val="single" w:sz="4" w:space="0" w:color="000000"/>
              <w:left w:val="single" w:sz="4" w:space="0" w:color="000000"/>
              <w:bottom w:val="single" w:sz="4" w:space="0" w:color="000000"/>
              <w:right w:val="single" w:sz="4" w:space="0" w:color="000000"/>
            </w:tcBorders>
            <w:vAlign w:val="bottom"/>
          </w:tcPr>
          <w:p w14:paraId="2BD9AF3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Atender ao disposto no art. 90, parágrafos § 2º, § 4º e § 7º da Lei 14.133/2021, viabilizando a convocação dos licitantes Remanescentes para negociação e celebração de contratos nas mesmas condições propostas pelo licitante vencedor ou nas condições ofertadas pelos licitantes remanescentes quando frustrada a negociação de melhor condição</w:t>
            </w:r>
          </w:p>
        </w:tc>
      </w:tr>
      <w:tr w:rsidR="007022CB" w:rsidRPr="007022CB" w14:paraId="38BDBEA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55F3F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102</w:t>
            </w:r>
          </w:p>
        </w:tc>
        <w:tc>
          <w:tcPr>
            <w:tcW w:w="9054" w:type="dxa"/>
            <w:tcBorders>
              <w:top w:val="single" w:sz="4" w:space="0" w:color="000000"/>
              <w:left w:val="single" w:sz="4" w:space="0" w:color="000000"/>
              <w:bottom w:val="single" w:sz="4" w:space="0" w:color="000000"/>
              <w:right w:val="single" w:sz="4" w:space="0" w:color="000000"/>
            </w:tcBorders>
            <w:vAlign w:val="center"/>
          </w:tcPr>
          <w:p w14:paraId="5F7C25A9" w14:textId="77777777" w:rsidR="007022CB" w:rsidRPr="007022CB" w:rsidRDefault="007022CB" w:rsidP="007022CB">
            <w:pPr>
              <w:widowControl w:val="0"/>
              <w:jc w:val="both"/>
              <w:rPr>
                <w:rFonts w:ascii="Arial" w:hAnsi="Arial" w:cs="Arial"/>
              </w:rPr>
            </w:pPr>
            <w:r w:rsidRPr="007022CB">
              <w:rPr>
                <w:rFonts w:ascii="Arial" w:hAnsi="Arial" w:cs="Arial"/>
              </w:rPr>
              <w:t>Possibilitar o registro do Procedimento Auxiliar de Pré-Qualificação para registro de licitantes que reúnam condições de habilitação e bens que atendam as exigências técnicas ou de qualidade, realizando a publicação no PNCP do Edital de Chamamento Público e seus resultados.</w:t>
            </w:r>
          </w:p>
        </w:tc>
      </w:tr>
      <w:tr w:rsidR="007022CB" w:rsidRPr="007022CB" w14:paraId="6507DA9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48DD7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103</w:t>
            </w:r>
          </w:p>
        </w:tc>
        <w:tc>
          <w:tcPr>
            <w:tcW w:w="9054" w:type="dxa"/>
            <w:tcBorders>
              <w:top w:val="single" w:sz="4" w:space="0" w:color="000000"/>
              <w:left w:val="single" w:sz="4" w:space="0" w:color="000000"/>
              <w:bottom w:val="single" w:sz="4" w:space="0" w:color="000000"/>
              <w:right w:val="single" w:sz="4" w:space="0" w:color="000000"/>
            </w:tcBorders>
            <w:vAlign w:val="bottom"/>
          </w:tcPr>
          <w:p w14:paraId="206530A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indicar no sistema de compras qual será a modalidade de empenho pretendida, bem como </w:t>
            </w:r>
            <w:r w:rsidRPr="007022CB">
              <w:rPr>
                <w:rFonts w:ascii="Arial" w:hAnsi="Arial" w:cs="Arial"/>
                <w:color w:val="000000"/>
              </w:rPr>
              <w:br/>
              <w:t>apresentar  as observações digitadas no sistema de compras para  impressão dessas informações  nos empenhos orçamentários e empenhos complementares, facilitando a troca de informações entre os departamentos</w:t>
            </w:r>
          </w:p>
        </w:tc>
      </w:tr>
      <w:tr w:rsidR="007022CB" w:rsidRPr="007022CB" w14:paraId="7A2D3F0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58E87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104</w:t>
            </w:r>
          </w:p>
        </w:tc>
        <w:tc>
          <w:tcPr>
            <w:tcW w:w="9054" w:type="dxa"/>
            <w:tcBorders>
              <w:top w:val="single" w:sz="4" w:space="0" w:color="000000"/>
              <w:left w:val="single" w:sz="4" w:space="0" w:color="000000"/>
              <w:bottom w:val="single" w:sz="4" w:space="0" w:color="000000"/>
              <w:right w:val="single" w:sz="4" w:space="0" w:color="000000"/>
            </w:tcBorders>
            <w:vAlign w:val="bottom"/>
          </w:tcPr>
          <w:p w14:paraId="62DAAD0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Realizar cargas no Portal de Transparência dos processos licitatórios ou compras diretas e seus respectivos anexos e instrumentos contratuais a qualquer momento, conforme necessidade ou urgência, e propiciando mais agilidade na transparência das informações.</w:t>
            </w:r>
          </w:p>
        </w:tc>
      </w:tr>
      <w:tr w:rsidR="007022CB" w:rsidRPr="007022CB" w14:paraId="785321C4"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D907E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105</w:t>
            </w:r>
          </w:p>
        </w:tc>
        <w:tc>
          <w:tcPr>
            <w:tcW w:w="9054" w:type="dxa"/>
            <w:tcBorders>
              <w:top w:val="single" w:sz="4" w:space="0" w:color="000000"/>
              <w:left w:val="single" w:sz="4" w:space="0" w:color="000000"/>
              <w:bottom w:val="single" w:sz="4" w:space="0" w:color="000000"/>
              <w:right w:val="single" w:sz="4" w:space="0" w:color="000000"/>
            </w:tcBorders>
            <w:vAlign w:val="bottom"/>
          </w:tcPr>
          <w:p w14:paraId="051100A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importar as informações dos procedimentos auxiliares de chamamento público para credenciamento e chamada pública para PNAE, quando digitar os processos de Dispensa por Justificativa e Inexigibilidade e contratar um dos fornecedores credenciados.</w:t>
            </w:r>
          </w:p>
        </w:tc>
      </w:tr>
      <w:tr w:rsidR="007022CB" w:rsidRPr="007022CB" w14:paraId="4AFEEE9E"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435C4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106</w:t>
            </w:r>
          </w:p>
        </w:tc>
        <w:tc>
          <w:tcPr>
            <w:tcW w:w="9054" w:type="dxa"/>
            <w:tcBorders>
              <w:top w:val="single" w:sz="4" w:space="0" w:color="000000"/>
              <w:left w:val="single" w:sz="4" w:space="0" w:color="000000"/>
              <w:bottom w:val="single" w:sz="4" w:space="0" w:color="000000"/>
              <w:right w:val="single" w:sz="4" w:space="0" w:color="000000"/>
            </w:tcBorders>
            <w:vAlign w:val="bottom"/>
          </w:tcPr>
          <w:p w14:paraId="3B3713CA" w14:textId="77777777" w:rsidR="007022CB" w:rsidRPr="007022CB" w:rsidRDefault="007022CB" w:rsidP="007022CB">
            <w:pPr>
              <w:widowControl w:val="0"/>
              <w:rPr>
                <w:rFonts w:ascii="Arial" w:hAnsi="Arial" w:cs="Arial"/>
                <w:color w:val="000000"/>
              </w:rPr>
            </w:pPr>
            <w:r w:rsidRPr="007022CB">
              <w:rPr>
                <w:rFonts w:ascii="Arial" w:hAnsi="Arial" w:cs="Arial"/>
                <w:color w:val="000000"/>
              </w:rPr>
              <w:t>Permitir a elaboração, aprovação e divulgação do PCA - Plano de Contratação Anual no Portal Nacional de Contrações Públicas.</w:t>
            </w:r>
            <w:r w:rsidRPr="007022CB">
              <w:rPr>
                <w:rFonts w:ascii="Arial" w:hAnsi="Arial" w:cs="Arial"/>
                <w:color w:val="000000"/>
              </w:rPr>
              <w:br/>
              <w:t xml:space="preserve">Deverá ser possível realizar o planejamento dos itens do plano a nível de natureza de despesa, podendo chegar ao detalhamento a nível de produto/serviço. </w:t>
            </w:r>
            <w:r w:rsidRPr="007022CB">
              <w:rPr>
                <w:rFonts w:ascii="Arial" w:hAnsi="Arial" w:cs="Arial"/>
                <w:color w:val="000000"/>
              </w:rPr>
              <w:br/>
              <w:t>Deverá ser possível informar, quando desejado, a unidade requisitante.</w:t>
            </w:r>
            <w:r w:rsidRPr="007022CB">
              <w:rPr>
                <w:rFonts w:ascii="Arial" w:hAnsi="Arial" w:cs="Arial"/>
                <w:color w:val="000000"/>
              </w:rPr>
              <w:br/>
              <w:t>Deverá possuir controle de versões elaboradas, com histórico das alterações realizadas.</w:t>
            </w:r>
            <w:r w:rsidRPr="007022CB">
              <w:rPr>
                <w:rFonts w:ascii="Arial" w:hAnsi="Arial" w:cs="Arial"/>
                <w:color w:val="000000"/>
              </w:rPr>
              <w:br/>
              <w:t>Deverá apresentar o histórico das transmissões realizadas para o PNCP, com status do retorno.</w:t>
            </w:r>
            <w:r w:rsidRPr="007022CB">
              <w:rPr>
                <w:rFonts w:ascii="Arial" w:hAnsi="Arial" w:cs="Arial"/>
                <w:color w:val="000000"/>
              </w:rPr>
              <w:br/>
              <w:t>Deverá permitir o registro de justificativa na aprovação/reprovação do plano.</w:t>
            </w:r>
            <w:r w:rsidRPr="007022CB">
              <w:rPr>
                <w:rFonts w:ascii="Arial" w:hAnsi="Arial" w:cs="Arial"/>
                <w:color w:val="000000"/>
              </w:rPr>
              <w:br/>
              <w:t>Não deverá permitir divulgar o plano que não esta aprovado.</w:t>
            </w:r>
            <w:r w:rsidRPr="007022CB">
              <w:rPr>
                <w:rFonts w:ascii="Arial" w:hAnsi="Arial" w:cs="Arial"/>
                <w:color w:val="000000"/>
              </w:rPr>
              <w:br/>
              <w:t>Não deverá permitir reprovar o plano que já foi divulgado, mas deve permitir elaborar uma nova versão para substituição.</w:t>
            </w:r>
            <w:r w:rsidRPr="007022CB">
              <w:rPr>
                <w:rFonts w:ascii="Arial" w:hAnsi="Arial" w:cs="Arial"/>
                <w:color w:val="000000"/>
              </w:rPr>
              <w:br/>
              <w:t>Deverá permitir alterar/excluir itens do plano, exceto quando já estiver aprovado.</w:t>
            </w:r>
          </w:p>
        </w:tc>
      </w:tr>
      <w:tr w:rsidR="007022CB" w:rsidRPr="007022CB" w14:paraId="481932D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15131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107</w:t>
            </w:r>
          </w:p>
        </w:tc>
        <w:tc>
          <w:tcPr>
            <w:tcW w:w="9054" w:type="dxa"/>
            <w:tcBorders>
              <w:top w:val="single" w:sz="4" w:space="0" w:color="000000"/>
              <w:left w:val="single" w:sz="4" w:space="0" w:color="000000"/>
              <w:bottom w:val="single" w:sz="4" w:space="0" w:color="000000"/>
              <w:right w:val="single" w:sz="4" w:space="0" w:color="000000"/>
            </w:tcBorders>
            <w:vAlign w:val="bottom"/>
          </w:tcPr>
          <w:p w14:paraId="108B391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Deverá ser possível realizar requisição para empenho, indicando o fornecedor, despesas e itens.</w:t>
            </w:r>
            <w:r w:rsidRPr="007022CB">
              <w:rPr>
                <w:rFonts w:ascii="Arial" w:hAnsi="Arial" w:cs="Arial"/>
                <w:color w:val="000000"/>
              </w:rPr>
              <w:br/>
              <w:t>Deverá ser editar a requisição para realizar os devidos ajustes quando houver necessidade de alteração dos quantitativos, despesas ou de itens, sem implicar em exclusão e refazimento da requisição.</w:t>
            </w:r>
          </w:p>
        </w:tc>
      </w:tr>
      <w:tr w:rsidR="007022CB" w:rsidRPr="007022CB" w14:paraId="68DD8328"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C051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108</w:t>
            </w:r>
          </w:p>
        </w:tc>
        <w:tc>
          <w:tcPr>
            <w:tcW w:w="9054" w:type="dxa"/>
            <w:tcBorders>
              <w:top w:val="single" w:sz="4" w:space="0" w:color="000000"/>
              <w:left w:val="single" w:sz="4" w:space="0" w:color="000000"/>
              <w:bottom w:val="single" w:sz="4" w:space="0" w:color="000000"/>
              <w:right w:val="single" w:sz="4" w:space="0" w:color="000000"/>
            </w:tcBorders>
            <w:vAlign w:val="bottom"/>
          </w:tcPr>
          <w:p w14:paraId="31F0403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o acompanhamento e controle dos contratos, através da apresentação dos empenhos vinculados com seus respectivos valores, facilitando o monitoramento financeiro e fiscalização da utilização dos recursos públicos.</w:t>
            </w:r>
          </w:p>
        </w:tc>
      </w:tr>
      <w:tr w:rsidR="007022CB" w:rsidRPr="007022CB" w14:paraId="39149CC1"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FD804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109</w:t>
            </w:r>
          </w:p>
        </w:tc>
        <w:tc>
          <w:tcPr>
            <w:tcW w:w="9054" w:type="dxa"/>
            <w:tcBorders>
              <w:top w:val="single" w:sz="4" w:space="0" w:color="000000"/>
              <w:left w:val="single" w:sz="4" w:space="0" w:color="000000"/>
              <w:bottom w:val="single" w:sz="4" w:space="0" w:color="000000"/>
              <w:right w:val="single" w:sz="4" w:space="0" w:color="000000"/>
            </w:tcBorders>
            <w:vAlign w:val="bottom"/>
          </w:tcPr>
          <w:p w14:paraId="5C3003F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Atender o Art. 29 da Lei 14.133, o qual determina que a concorrência e o pregão devem seguir o rito procedimental comum referido pelo Art. 17 da mesma lei, permitindo assim o registro de lances para ambos os processos.</w:t>
            </w:r>
          </w:p>
        </w:tc>
      </w:tr>
      <w:tr w:rsidR="007022CB" w:rsidRPr="007022CB" w14:paraId="259EE4D0"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CE6E4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110</w:t>
            </w:r>
          </w:p>
        </w:tc>
        <w:tc>
          <w:tcPr>
            <w:tcW w:w="9054" w:type="dxa"/>
            <w:tcBorders>
              <w:top w:val="single" w:sz="4" w:space="0" w:color="000000"/>
              <w:left w:val="single" w:sz="4" w:space="0" w:color="000000"/>
              <w:bottom w:val="single" w:sz="4" w:space="0" w:color="000000"/>
              <w:right w:val="single" w:sz="4" w:space="0" w:color="000000"/>
            </w:tcBorders>
            <w:vAlign w:val="bottom"/>
          </w:tcPr>
          <w:p w14:paraId="186995A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Consistir o saldo financeiro disponível no contrato ao realizar movimentações vinculadas ao contrato, como empenhos e empenhos complementares, termos aditivos, apostilas.</w:t>
            </w:r>
          </w:p>
        </w:tc>
      </w:tr>
      <w:tr w:rsidR="007022CB" w:rsidRPr="007022CB" w14:paraId="326FD57B"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BCBB6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111</w:t>
            </w:r>
          </w:p>
        </w:tc>
        <w:tc>
          <w:tcPr>
            <w:tcW w:w="9054" w:type="dxa"/>
            <w:tcBorders>
              <w:top w:val="single" w:sz="4" w:space="0" w:color="000000"/>
              <w:left w:val="single" w:sz="4" w:space="0" w:color="000000"/>
              <w:bottom w:val="single" w:sz="4" w:space="0" w:color="000000"/>
              <w:right w:val="single" w:sz="4" w:space="0" w:color="000000"/>
            </w:tcBorders>
          </w:tcPr>
          <w:p w14:paraId="726F49D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Garantir o acompanhamento financeiro do contrato por meio da apresentação de extratos com detalhamento de todas as movimentações.</w:t>
            </w:r>
          </w:p>
        </w:tc>
      </w:tr>
      <w:tr w:rsidR="007022CB" w:rsidRPr="007022CB" w14:paraId="3458BCAD"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5DA19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112</w:t>
            </w:r>
          </w:p>
        </w:tc>
        <w:tc>
          <w:tcPr>
            <w:tcW w:w="9054" w:type="dxa"/>
            <w:tcBorders>
              <w:top w:val="single" w:sz="4" w:space="0" w:color="000000"/>
              <w:left w:val="single" w:sz="4" w:space="0" w:color="000000"/>
              <w:bottom w:val="single" w:sz="4" w:space="0" w:color="000000"/>
              <w:right w:val="single" w:sz="4" w:space="0" w:color="000000"/>
            </w:tcBorders>
          </w:tcPr>
          <w:p w14:paraId="2E0C991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informação dos Códigos NCM ou NBS aos cadastros de materiais ou serviços garantindo uma classificação mais precisa e evitando erros e inconsistências na descrição dos itens. Possibilitar a utilização das tabelas NCM e NBS conforme publicações feitas no Portal SISCOMEX e Portal do Ministério do Desenvolvimento, Indústria, Comércio e Serviços.</w:t>
            </w:r>
          </w:p>
        </w:tc>
      </w:tr>
    </w:tbl>
    <w:p w14:paraId="4B4B05B9" w14:textId="77777777" w:rsidR="007022CB" w:rsidRPr="007022CB" w:rsidRDefault="007022CB" w:rsidP="007022CB">
      <w:pPr>
        <w:tabs>
          <w:tab w:val="left" w:pos="1134"/>
        </w:tabs>
        <w:ind w:left="851" w:hanging="851"/>
        <w:jc w:val="both"/>
        <w:rPr>
          <w:rFonts w:ascii="Arial" w:hAnsi="Arial" w:cs="Arial"/>
          <w:bCs/>
          <w:iCs/>
          <w:color w:val="FF0000"/>
        </w:rPr>
      </w:pPr>
    </w:p>
    <w:p w14:paraId="182771FC" w14:textId="77777777" w:rsidR="007022CB" w:rsidRPr="007022CB" w:rsidRDefault="007022CB" w:rsidP="007022CB">
      <w:pPr>
        <w:tabs>
          <w:tab w:val="left" w:pos="1134"/>
        </w:tabs>
        <w:jc w:val="both"/>
        <w:rPr>
          <w:rFonts w:ascii="Arial" w:hAnsi="Arial" w:cs="Arial"/>
          <w:b/>
          <w:u w:val="single"/>
        </w:rPr>
      </w:pPr>
      <w:r w:rsidRPr="007022CB">
        <w:rPr>
          <w:rFonts w:ascii="Arial" w:hAnsi="Arial" w:cs="Arial"/>
          <w:b/>
          <w:u w:val="single"/>
        </w:rPr>
        <w:t>2.4. ALMOXARIFADO:</w:t>
      </w:r>
    </w:p>
    <w:p w14:paraId="3C4C99FA" w14:textId="77777777" w:rsidR="007022CB" w:rsidRPr="007022CB" w:rsidRDefault="007022CB" w:rsidP="007022CB">
      <w:pPr>
        <w:tabs>
          <w:tab w:val="left" w:pos="1134"/>
        </w:tabs>
        <w:jc w:val="both"/>
        <w:rPr>
          <w:rFonts w:ascii="Arial" w:hAnsi="Arial" w:cs="Arial"/>
          <w:b/>
          <w:u w:val="single"/>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7022CB" w:rsidRPr="007022CB" w14:paraId="2A1A4B2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61BBE5F5"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337" w:type="dxa"/>
            <w:tcBorders>
              <w:top w:val="single" w:sz="4" w:space="0" w:color="000000"/>
              <w:bottom w:val="single" w:sz="4" w:space="0" w:color="000000"/>
              <w:right w:val="single" w:sz="4" w:space="0" w:color="000000"/>
            </w:tcBorders>
            <w:vAlign w:val="bottom"/>
          </w:tcPr>
          <w:p w14:paraId="0071D58E" w14:textId="77777777" w:rsidR="007022CB" w:rsidRPr="007022CB" w:rsidRDefault="007022CB" w:rsidP="007022CB">
            <w:pPr>
              <w:widowControl w:val="0"/>
              <w:jc w:val="both"/>
              <w:rPr>
                <w:rFonts w:ascii="Arial" w:hAnsi="Arial" w:cs="Arial"/>
                <w:b/>
                <w:bCs/>
                <w:color w:val="000000"/>
              </w:rPr>
            </w:pPr>
            <w:r w:rsidRPr="007022CB">
              <w:rPr>
                <w:rFonts w:ascii="Arial" w:hAnsi="Arial" w:cs="Arial"/>
                <w:b/>
                <w:bCs/>
                <w:color w:val="000000"/>
              </w:rPr>
              <w:t>Descritivo</w:t>
            </w:r>
          </w:p>
        </w:tc>
      </w:tr>
      <w:tr w:rsidR="007022CB" w:rsidRPr="007022CB" w14:paraId="7A27F64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DC100B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37" w:type="dxa"/>
            <w:tcBorders>
              <w:bottom w:val="single" w:sz="4" w:space="0" w:color="000000"/>
              <w:right w:val="single" w:sz="4" w:space="0" w:color="000000"/>
            </w:tcBorders>
            <w:shd w:val="clear" w:color="FFFFFF" w:fill="FFFFFF"/>
            <w:vAlign w:val="center"/>
          </w:tcPr>
          <w:p w14:paraId="004535A7" w14:textId="77777777" w:rsidR="007022CB" w:rsidRPr="007022CB" w:rsidRDefault="007022CB" w:rsidP="007022CB">
            <w:pPr>
              <w:widowControl w:val="0"/>
              <w:jc w:val="both"/>
              <w:rPr>
                <w:rFonts w:ascii="Arial" w:hAnsi="Arial" w:cs="Arial"/>
              </w:rPr>
            </w:pPr>
            <w:r w:rsidRPr="007022CB">
              <w:rPr>
                <w:rFonts w:ascii="Arial" w:hAnsi="Arial" w:cs="Arial"/>
              </w:rPr>
              <w:t>Permitir que seja possível trabalhar com mais de mil almoxarifados interligados entre si, permitindo a transferência de materiais entre eles, registrando o histórico.</w:t>
            </w:r>
          </w:p>
        </w:tc>
      </w:tr>
      <w:tr w:rsidR="007022CB" w:rsidRPr="007022CB" w14:paraId="5C73752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1FB4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37" w:type="dxa"/>
            <w:tcBorders>
              <w:bottom w:val="single" w:sz="4" w:space="0" w:color="000000"/>
              <w:right w:val="single" w:sz="4" w:space="0" w:color="000000"/>
            </w:tcBorders>
            <w:shd w:val="clear" w:color="FFFFFF" w:fill="FFFFFF"/>
            <w:vAlign w:val="center"/>
          </w:tcPr>
          <w:p w14:paraId="5D5D397E"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o bloqueio de um ou vários almoxarifados, e nesta condição não deverá ser possível realizar qualquer registro de movimento para o material.</w:t>
            </w:r>
          </w:p>
        </w:tc>
      </w:tr>
      <w:tr w:rsidR="007022CB" w:rsidRPr="007022CB" w14:paraId="4AFF330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46360D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37" w:type="dxa"/>
            <w:tcBorders>
              <w:bottom w:val="single" w:sz="4" w:space="0" w:color="000000"/>
              <w:right w:val="single" w:sz="4" w:space="0" w:color="000000"/>
            </w:tcBorders>
            <w:shd w:val="clear" w:color="FFFFFF" w:fill="FFFFFF"/>
            <w:vAlign w:val="center"/>
          </w:tcPr>
          <w:p w14:paraId="03861C7A" w14:textId="77777777" w:rsidR="007022CB" w:rsidRPr="007022CB" w:rsidRDefault="007022CB" w:rsidP="007022CB">
            <w:pPr>
              <w:widowControl w:val="0"/>
              <w:jc w:val="both"/>
              <w:rPr>
                <w:rFonts w:ascii="Arial" w:hAnsi="Arial" w:cs="Arial"/>
              </w:rPr>
            </w:pPr>
            <w:r w:rsidRPr="007022CB">
              <w:rPr>
                <w:rFonts w:ascii="Arial" w:hAnsi="Arial" w:cs="Arial"/>
              </w:rPr>
              <w:t xml:space="preserve">A transferência de itens entre almoxarifado deverá identificar os itens e seus respectivos quantitativos </w:t>
            </w:r>
            <w:r w:rsidRPr="007022CB">
              <w:rPr>
                <w:rFonts w:ascii="Arial" w:hAnsi="Arial" w:cs="Arial"/>
              </w:rPr>
              <w:lastRenderedPageBreak/>
              <w:t>que estão em transito, identificando-os em almoxarifado de trânsito ou em almoxarifado virtual, o qual não deverá disponibilizar para movimentação o saldo do material envolvido na transferência até o seu recebimento no almoxarifado de destino.</w:t>
            </w:r>
          </w:p>
        </w:tc>
      </w:tr>
      <w:tr w:rsidR="007022CB" w:rsidRPr="007022CB" w14:paraId="701B60F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B55BB6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4</w:t>
            </w:r>
          </w:p>
        </w:tc>
        <w:tc>
          <w:tcPr>
            <w:tcW w:w="9337" w:type="dxa"/>
            <w:tcBorders>
              <w:bottom w:val="single" w:sz="4" w:space="0" w:color="000000"/>
              <w:right w:val="single" w:sz="4" w:space="0" w:color="000000"/>
            </w:tcBorders>
            <w:shd w:val="clear" w:color="FFFFFF" w:fill="FFFFFF"/>
            <w:vAlign w:val="center"/>
          </w:tcPr>
          <w:p w14:paraId="630273A5" w14:textId="77777777" w:rsidR="007022CB" w:rsidRPr="007022CB" w:rsidRDefault="007022CB" w:rsidP="007022CB">
            <w:pPr>
              <w:widowControl w:val="0"/>
              <w:jc w:val="both"/>
              <w:rPr>
                <w:rFonts w:ascii="Arial" w:hAnsi="Arial" w:cs="Arial"/>
              </w:rPr>
            </w:pPr>
            <w:r w:rsidRPr="007022CB">
              <w:rPr>
                <w:rFonts w:ascii="Arial" w:hAnsi="Arial" w:cs="Arial"/>
              </w:rPr>
              <w:t>Deverá ser possível catalogar os órgãos que requisitam materiais com seus respectivos responsáveis, tendo a opção de estruturá-lo em grupo e subgrupo por exercício.</w:t>
            </w:r>
          </w:p>
        </w:tc>
      </w:tr>
      <w:tr w:rsidR="007022CB" w:rsidRPr="007022CB" w14:paraId="2A3B223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565119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37" w:type="dxa"/>
            <w:tcBorders>
              <w:bottom w:val="single" w:sz="4" w:space="0" w:color="000000"/>
              <w:right w:val="single" w:sz="4" w:space="0" w:color="000000"/>
            </w:tcBorders>
            <w:shd w:val="clear" w:color="FFFFFF" w:fill="FFFFFF"/>
            <w:vAlign w:val="center"/>
          </w:tcPr>
          <w:p w14:paraId="7160D0E7" w14:textId="77777777" w:rsidR="007022CB" w:rsidRPr="007022CB" w:rsidRDefault="007022CB" w:rsidP="007022CB">
            <w:pPr>
              <w:widowControl w:val="0"/>
              <w:jc w:val="both"/>
              <w:rPr>
                <w:rFonts w:ascii="Arial" w:hAnsi="Arial" w:cs="Arial"/>
              </w:rPr>
            </w:pPr>
            <w:r w:rsidRPr="007022CB">
              <w:rPr>
                <w:rFonts w:ascii="Arial" w:hAnsi="Arial" w:cs="Arial"/>
              </w:rPr>
              <w:t>Dentro de um almoxarifado, e a critério do usuário, deverá ser possível identificar a localização física dos materiais os classificando por grupo e subgrupo de localização física.</w:t>
            </w:r>
          </w:p>
        </w:tc>
      </w:tr>
      <w:tr w:rsidR="007022CB" w:rsidRPr="007022CB" w14:paraId="508489F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99C217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337" w:type="dxa"/>
            <w:tcBorders>
              <w:bottom w:val="single" w:sz="4" w:space="0" w:color="000000"/>
              <w:right w:val="single" w:sz="4" w:space="0" w:color="000000"/>
            </w:tcBorders>
            <w:shd w:val="clear" w:color="FFFFFF" w:fill="FFFFFF"/>
            <w:vAlign w:val="center"/>
          </w:tcPr>
          <w:p w14:paraId="35BDE199"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o gerenciamento dos materiais que possuem controle de vencimento, impedindo que se dê entrada no almoxarifado de materiais com data de validade inferior a data de movimento.</w:t>
            </w:r>
          </w:p>
        </w:tc>
      </w:tr>
      <w:tr w:rsidR="007022CB" w:rsidRPr="007022CB" w14:paraId="194B60B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7ADAB5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37" w:type="dxa"/>
            <w:tcBorders>
              <w:bottom w:val="single" w:sz="4" w:space="0" w:color="000000"/>
              <w:right w:val="single" w:sz="4" w:space="0" w:color="000000"/>
            </w:tcBorders>
            <w:shd w:val="clear" w:color="FFFFFF" w:fill="FFFFFF"/>
            <w:vAlign w:val="center"/>
          </w:tcPr>
          <w:p w14:paraId="2C92DD95" w14:textId="77777777" w:rsidR="007022CB" w:rsidRPr="007022CB" w:rsidRDefault="007022CB" w:rsidP="007022CB">
            <w:pPr>
              <w:widowControl w:val="0"/>
              <w:jc w:val="both"/>
              <w:rPr>
                <w:rFonts w:ascii="Arial" w:hAnsi="Arial" w:cs="Arial"/>
              </w:rPr>
            </w:pPr>
            <w:r w:rsidRPr="007022CB">
              <w:rPr>
                <w:rFonts w:ascii="Arial" w:hAnsi="Arial" w:cs="Arial"/>
              </w:rPr>
              <w:t>Os materiais que se tornaram obsoletos poderão ser bloqueados, impedindo a movimentação futura destes materiais para evitar o lançamento errôneo do material.</w:t>
            </w:r>
          </w:p>
        </w:tc>
      </w:tr>
      <w:tr w:rsidR="007022CB" w:rsidRPr="007022CB" w14:paraId="2477423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BCA202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37" w:type="dxa"/>
            <w:tcBorders>
              <w:bottom w:val="single" w:sz="4" w:space="0" w:color="000000"/>
              <w:right w:val="single" w:sz="4" w:space="0" w:color="000000"/>
            </w:tcBorders>
            <w:shd w:val="clear" w:color="FFFFFF" w:fill="FFFFFF"/>
            <w:vAlign w:val="center"/>
          </w:tcPr>
          <w:p w14:paraId="14413412" w14:textId="77777777" w:rsidR="007022CB" w:rsidRPr="007022CB" w:rsidRDefault="007022CB" w:rsidP="007022CB">
            <w:pPr>
              <w:widowControl w:val="0"/>
              <w:rPr>
                <w:rFonts w:ascii="Arial" w:hAnsi="Arial" w:cs="Arial"/>
              </w:rPr>
            </w:pPr>
            <w:r w:rsidRPr="007022CB">
              <w:rPr>
                <w:rFonts w:ascii="Arial" w:hAnsi="Arial" w:cs="Arial"/>
              </w:rPr>
              <w:t>Deverá ser possível determinar se o controle do estoque será realizado por quantidade (máxima, média, mínima) e</w:t>
            </w:r>
            <w:proofErr w:type="gramStart"/>
            <w:r w:rsidRPr="007022CB">
              <w:rPr>
                <w:rFonts w:ascii="Arial" w:hAnsi="Arial" w:cs="Arial"/>
              </w:rPr>
              <w:t xml:space="preserve">  </w:t>
            </w:r>
            <w:proofErr w:type="gramEnd"/>
            <w:r w:rsidRPr="007022CB">
              <w:rPr>
                <w:rFonts w:ascii="Arial" w:hAnsi="Arial" w:cs="Arial"/>
              </w:rPr>
              <w:t xml:space="preserve">percentual de reposição do material ou por média de consumo mensal, possibilitando indicar o número máximo e mínimo de meses que se deseja controlar, bem como o número de meses a serem considerados para realizar a média de consumo. </w:t>
            </w:r>
            <w:r w:rsidRPr="007022CB">
              <w:rPr>
                <w:rFonts w:ascii="Arial" w:hAnsi="Arial" w:cs="Arial"/>
              </w:rPr>
              <w:br/>
              <w:t xml:space="preserve">Deve ser possível configurar o controle por almoxarifado e, consequentemente, para todos o </w:t>
            </w:r>
            <w:proofErr w:type="spellStart"/>
            <w:r w:rsidRPr="007022CB">
              <w:rPr>
                <w:rFonts w:ascii="Arial" w:hAnsi="Arial" w:cs="Arial"/>
              </w:rPr>
              <w:t>materias</w:t>
            </w:r>
            <w:proofErr w:type="spellEnd"/>
            <w:r w:rsidRPr="007022CB">
              <w:rPr>
                <w:rFonts w:ascii="Arial" w:hAnsi="Arial" w:cs="Arial"/>
              </w:rPr>
              <w:t xml:space="preserve"> desse almoxarifado, com a possibilidade de controle diferenciado para materiais específicos deste mesmo almoxarifado. </w:t>
            </w:r>
            <w:r w:rsidRPr="007022CB">
              <w:rPr>
                <w:rFonts w:ascii="Arial" w:hAnsi="Arial" w:cs="Arial"/>
              </w:rPr>
              <w:br/>
              <w:t>Estas informações deverão ser utilizadas para a geração de alertas e controles no almoxarifado.</w:t>
            </w:r>
          </w:p>
        </w:tc>
      </w:tr>
      <w:tr w:rsidR="007022CB" w:rsidRPr="007022CB" w14:paraId="18A0389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E345A9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337" w:type="dxa"/>
            <w:tcBorders>
              <w:bottom w:val="single" w:sz="4" w:space="0" w:color="000000"/>
              <w:right w:val="single" w:sz="4" w:space="0" w:color="000000"/>
            </w:tcBorders>
            <w:shd w:val="clear" w:color="FFFFFF" w:fill="FFFFFF"/>
            <w:vAlign w:val="center"/>
          </w:tcPr>
          <w:p w14:paraId="09839964" w14:textId="77777777" w:rsidR="007022CB" w:rsidRPr="007022CB" w:rsidRDefault="007022CB" w:rsidP="007022CB">
            <w:pPr>
              <w:widowControl w:val="0"/>
              <w:jc w:val="both"/>
              <w:rPr>
                <w:rFonts w:ascii="Arial" w:hAnsi="Arial" w:cs="Arial"/>
              </w:rPr>
            </w:pPr>
            <w:r w:rsidRPr="007022CB">
              <w:rPr>
                <w:rFonts w:ascii="Arial" w:hAnsi="Arial" w:cs="Arial"/>
              </w:rPr>
              <w:t>Deverá ser possível identificar os materiais que serão de uso exclusivo de determinados órgãos, e quando for este o caso somente estes órgãos poderão movimentar tais materiais.</w:t>
            </w:r>
          </w:p>
        </w:tc>
      </w:tr>
      <w:tr w:rsidR="007022CB" w:rsidRPr="007022CB" w14:paraId="4B42729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5A7D99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37" w:type="dxa"/>
            <w:tcBorders>
              <w:bottom w:val="single" w:sz="4" w:space="0" w:color="000000"/>
              <w:right w:val="single" w:sz="4" w:space="0" w:color="000000"/>
            </w:tcBorders>
            <w:shd w:val="clear" w:color="FFFFFF" w:fill="FFFFFF"/>
            <w:vAlign w:val="center"/>
          </w:tcPr>
          <w:p w14:paraId="23533C71" w14:textId="77777777" w:rsidR="007022CB" w:rsidRPr="007022CB" w:rsidRDefault="007022CB" w:rsidP="007022CB">
            <w:pPr>
              <w:widowControl w:val="0"/>
              <w:jc w:val="both"/>
              <w:rPr>
                <w:rFonts w:ascii="Arial" w:hAnsi="Arial" w:cs="Arial"/>
              </w:rPr>
            </w:pPr>
            <w:r w:rsidRPr="007022CB">
              <w:rPr>
                <w:rFonts w:ascii="Arial" w:hAnsi="Arial" w:cs="Arial"/>
              </w:rPr>
              <w:t>Ao cadastrar um material, o usuário deverá ter a possibilidade de anexar documentos, imagens, planilhas e relacioná-las a este material.</w:t>
            </w:r>
          </w:p>
        </w:tc>
      </w:tr>
      <w:tr w:rsidR="007022CB" w:rsidRPr="007022CB" w14:paraId="5430C72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F323BB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37" w:type="dxa"/>
            <w:tcBorders>
              <w:bottom w:val="single" w:sz="4" w:space="0" w:color="000000"/>
              <w:right w:val="single" w:sz="4" w:space="0" w:color="000000"/>
            </w:tcBorders>
            <w:shd w:val="clear" w:color="FFFFFF" w:fill="FFFFFF"/>
            <w:vAlign w:val="center"/>
          </w:tcPr>
          <w:p w14:paraId="552A55F7" w14:textId="77777777" w:rsidR="007022CB" w:rsidRPr="007022CB" w:rsidRDefault="007022CB" w:rsidP="007022CB">
            <w:pPr>
              <w:widowControl w:val="0"/>
              <w:jc w:val="both"/>
              <w:rPr>
                <w:rFonts w:ascii="Arial" w:hAnsi="Arial" w:cs="Arial"/>
              </w:rPr>
            </w:pPr>
            <w:r w:rsidRPr="007022CB">
              <w:rPr>
                <w:rFonts w:ascii="Arial" w:hAnsi="Arial" w:cs="Arial"/>
              </w:rPr>
              <w:t>Ao realizar o inventário do almoxarifado deverá ser possível relacionar a portaria de nomeação da comissão responsável pelo referido inventário,  a qual deverá identificar o número da portaria, a data de publicação da portaria, a vigência e o nome, CPF e cargo de cada integrante.</w:t>
            </w:r>
          </w:p>
        </w:tc>
      </w:tr>
      <w:tr w:rsidR="007022CB" w:rsidRPr="007022CB" w14:paraId="75A10BC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E5649D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37" w:type="dxa"/>
            <w:tcBorders>
              <w:bottom w:val="single" w:sz="4" w:space="0" w:color="000000"/>
              <w:right w:val="single" w:sz="4" w:space="0" w:color="000000"/>
            </w:tcBorders>
            <w:shd w:val="clear" w:color="FFFFFF" w:fill="FFFFFF"/>
            <w:vAlign w:val="center"/>
          </w:tcPr>
          <w:p w14:paraId="7F5B88EE" w14:textId="77777777" w:rsidR="007022CB" w:rsidRPr="007022CB" w:rsidRDefault="007022CB" w:rsidP="007022CB">
            <w:pPr>
              <w:widowControl w:val="0"/>
              <w:jc w:val="both"/>
              <w:rPr>
                <w:rFonts w:ascii="Arial" w:hAnsi="Arial" w:cs="Arial"/>
              </w:rPr>
            </w:pPr>
            <w:r w:rsidRPr="007022CB">
              <w:rPr>
                <w:rFonts w:ascii="Arial" w:hAnsi="Arial" w:cs="Arial"/>
              </w:rPr>
              <w:t>Deverá ser possível o registro de notas fiscais de serviços e bens patrimoniais, alertando o usuário caso ocorra a tentativa de registro dos referidos documentos em duplicidade.</w:t>
            </w:r>
          </w:p>
        </w:tc>
      </w:tr>
      <w:tr w:rsidR="007022CB" w:rsidRPr="007022CB" w14:paraId="11E1E00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4D616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337" w:type="dxa"/>
            <w:tcBorders>
              <w:bottom w:val="single" w:sz="4" w:space="0" w:color="000000"/>
              <w:right w:val="single" w:sz="4" w:space="0" w:color="000000"/>
            </w:tcBorders>
            <w:shd w:val="clear" w:color="FFFFFF" w:fill="FFFFFF"/>
            <w:vAlign w:val="center"/>
          </w:tcPr>
          <w:p w14:paraId="399E885B" w14:textId="77777777" w:rsidR="007022CB" w:rsidRPr="007022CB" w:rsidRDefault="007022CB" w:rsidP="007022CB">
            <w:pPr>
              <w:widowControl w:val="0"/>
              <w:jc w:val="both"/>
              <w:rPr>
                <w:rFonts w:ascii="Arial" w:hAnsi="Arial" w:cs="Arial"/>
              </w:rPr>
            </w:pPr>
            <w:r w:rsidRPr="007022CB">
              <w:rPr>
                <w:rFonts w:ascii="Arial" w:hAnsi="Arial" w:cs="Arial"/>
              </w:rPr>
              <w:t>Deverá haver controle restritivo, a critério do usuário administrador, possibilitando que seja possível impedir ou permitir que outro(s) usuário(s) movimente materiais dentro de um almoxarifado.</w:t>
            </w:r>
          </w:p>
        </w:tc>
      </w:tr>
      <w:tr w:rsidR="007022CB" w:rsidRPr="007022CB" w14:paraId="459C06E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15C45A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37" w:type="dxa"/>
            <w:tcBorders>
              <w:bottom w:val="single" w:sz="4" w:space="0" w:color="000000"/>
              <w:right w:val="single" w:sz="4" w:space="0" w:color="000000"/>
            </w:tcBorders>
            <w:shd w:val="clear" w:color="FFFFFF" w:fill="FFFFFF"/>
            <w:vAlign w:val="center"/>
          </w:tcPr>
          <w:p w14:paraId="6BE83090" w14:textId="77777777" w:rsidR="007022CB" w:rsidRPr="007022CB" w:rsidRDefault="007022CB" w:rsidP="007022CB">
            <w:pPr>
              <w:widowControl w:val="0"/>
              <w:jc w:val="both"/>
              <w:rPr>
                <w:rFonts w:ascii="Arial" w:hAnsi="Arial" w:cs="Arial"/>
              </w:rPr>
            </w:pPr>
            <w:r w:rsidRPr="007022CB">
              <w:rPr>
                <w:rFonts w:ascii="Arial" w:hAnsi="Arial" w:cs="Arial"/>
              </w:rPr>
              <w:t>Deverá haver controle restritivo, a critério do usuário administrador, possibilitando que seja possível controlar quais usuários poderão ou não registrar requisições de compra em favor de determinados órgãos requisitantes.</w:t>
            </w:r>
          </w:p>
        </w:tc>
      </w:tr>
      <w:tr w:rsidR="007022CB" w:rsidRPr="007022CB" w14:paraId="565CE28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DC2099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37" w:type="dxa"/>
            <w:tcBorders>
              <w:bottom w:val="single" w:sz="4" w:space="0" w:color="000000"/>
              <w:right w:val="single" w:sz="4" w:space="0" w:color="000000"/>
            </w:tcBorders>
            <w:shd w:val="clear" w:color="FFFFFF" w:fill="FFFFFF"/>
            <w:vAlign w:val="center"/>
          </w:tcPr>
          <w:p w14:paraId="67F5A8E2" w14:textId="77777777" w:rsidR="007022CB" w:rsidRPr="007022CB" w:rsidRDefault="007022CB" w:rsidP="007022CB">
            <w:pPr>
              <w:widowControl w:val="0"/>
              <w:jc w:val="both"/>
              <w:rPr>
                <w:rFonts w:ascii="Arial" w:hAnsi="Arial" w:cs="Arial"/>
              </w:rPr>
            </w:pPr>
            <w:r w:rsidRPr="007022CB">
              <w:rPr>
                <w:rFonts w:ascii="Arial" w:hAnsi="Arial" w:cs="Arial"/>
              </w:rPr>
              <w:t>Permitir a fixação de cotas financeiras e quantitativas por material individual e por grupo de materiais para os centros de custos (nos níveis superiores e nos níveis mais baixos dentro da hierarquia), mantendo o controle sobre os totais requisitados, alertando sobre eventuais estouros de cotas;</w:t>
            </w:r>
          </w:p>
        </w:tc>
      </w:tr>
      <w:tr w:rsidR="007022CB" w:rsidRPr="007022CB" w14:paraId="6F4D00F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46C567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37" w:type="dxa"/>
            <w:tcBorders>
              <w:bottom w:val="single" w:sz="4" w:space="0" w:color="000000"/>
              <w:right w:val="single" w:sz="4" w:space="0" w:color="000000"/>
            </w:tcBorders>
            <w:shd w:val="clear" w:color="FFFFFF" w:fill="FFFFFF"/>
            <w:vAlign w:val="center"/>
          </w:tcPr>
          <w:p w14:paraId="0B3E4796" w14:textId="77777777" w:rsidR="007022CB" w:rsidRPr="007022CB" w:rsidRDefault="007022CB" w:rsidP="007022CB">
            <w:pPr>
              <w:widowControl w:val="0"/>
              <w:jc w:val="both"/>
              <w:rPr>
                <w:rFonts w:ascii="Arial" w:hAnsi="Arial" w:cs="Arial"/>
              </w:rPr>
            </w:pPr>
            <w:r w:rsidRPr="007022CB">
              <w:rPr>
                <w:rFonts w:ascii="Arial" w:hAnsi="Arial" w:cs="Arial"/>
              </w:rPr>
              <w:t>Gerar relatório referente ao Consumo Médio dos Materiais e de Curva ABC, permitindo o a emissão seja filtrada por determinado período e classificação de material.</w:t>
            </w:r>
          </w:p>
        </w:tc>
      </w:tr>
      <w:tr w:rsidR="007022CB" w:rsidRPr="007022CB" w14:paraId="5A803E1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82BA5E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337" w:type="dxa"/>
            <w:tcBorders>
              <w:bottom w:val="single" w:sz="4" w:space="0" w:color="000000"/>
              <w:right w:val="single" w:sz="4" w:space="0" w:color="000000"/>
            </w:tcBorders>
            <w:shd w:val="clear" w:color="FFFFFF" w:fill="FFFFFF"/>
            <w:vAlign w:val="center"/>
          </w:tcPr>
          <w:p w14:paraId="3D8961F8" w14:textId="77777777" w:rsidR="007022CB" w:rsidRPr="007022CB" w:rsidRDefault="007022CB" w:rsidP="007022CB">
            <w:pPr>
              <w:widowControl w:val="0"/>
              <w:jc w:val="both"/>
              <w:rPr>
                <w:rFonts w:ascii="Arial" w:hAnsi="Arial" w:cs="Arial"/>
              </w:rPr>
            </w:pPr>
            <w:r w:rsidRPr="007022CB">
              <w:rPr>
                <w:rFonts w:ascii="Arial" w:hAnsi="Arial" w:cs="Arial"/>
              </w:rPr>
              <w:t>Gerenciar a entrega dos materiais requisitados, permitindo entregas parciais e apresentando o saldo pendente de entrega.  Quando necessário, deverá ser possível cancelar o saldo pendente de entrega.</w:t>
            </w:r>
            <w:r w:rsidRPr="007022CB">
              <w:rPr>
                <w:rFonts w:ascii="Arial" w:hAnsi="Arial" w:cs="Arial"/>
              </w:rPr>
              <w:br/>
              <w:t>Além disso, possibilitar a impressão das requisições de materiais, independentemente de sua situação.</w:t>
            </w:r>
          </w:p>
        </w:tc>
      </w:tr>
      <w:tr w:rsidR="007022CB" w:rsidRPr="007022CB" w14:paraId="0912509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4DAA76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37" w:type="dxa"/>
            <w:tcBorders>
              <w:bottom w:val="single" w:sz="4" w:space="0" w:color="000000"/>
              <w:right w:val="single" w:sz="4" w:space="0" w:color="000000"/>
            </w:tcBorders>
            <w:shd w:val="clear" w:color="FFFFFF" w:fill="FFFFFF"/>
            <w:vAlign w:val="center"/>
          </w:tcPr>
          <w:p w14:paraId="535543AE" w14:textId="77777777" w:rsidR="007022CB" w:rsidRPr="007022CB" w:rsidRDefault="007022CB" w:rsidP="007022CB">
            <w:pPr>
              <w:widowControl w:val="0"/>
              <w:jc w:val="both"/>
              <w:rPr>
                <w:rFonts w:ascii="Arial" w:hAnsi="Arial" w:cs="Arial"/>
              </w:rPr>
            </w:pPr>
            <w:r w:rsidRPr="007022CB">
              <w:rPr>
                <w:rFonts w:ascii="Arial" w:hAnsi="Arial" w:cs="Arial"/>
              </w:rPr>
              <w:t>Deverá ser possível realizar o registro referente a devolução de um material entregue a um requisitante, podendo ser devolvido integralmente e parcialmente, e seu saldo atualizado e disponível no almoxarifado para nova movimentação.</w:t>
            </w:r>
          </w:p>
        </w:tc>
      </w:tr>
      <w:tr w:rsidR="007022CB" w:rsidRPr="007022CB" w14:paraId="223209B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EA982C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337" w:type="dxa"/>
            <w:tcBorders>
              <w:bottom w:val="single" w:sz="4" w:space="0" w:color="000000"/>
              <w:right w:val="single" w:sz="4" w:space="0" w:color="000000"/>
            </w:tcBorders>
            <w:shd w:val="clear" w:color="FFFFFF" w:fill="FFFFFF"/>
            <w:vAlign w:val="center"/>
          </w:tcPr>
          <w:p w14:paraId="680BA7D2" w14:textId="77777777" w:rsidR="007022CB" w:rsidRPr="007022CB" w:rsidRDefault="007022CB" w:rsidP="007022CB">
            <w:pPr>
              <w:widowControl w:val="0"/>
              <w:jc w:val="both"/>
              <w:rPr>
                <w:rFonts w:ascii="Arial" w:hAnsi="Arial" w:cs="Arial"/>
              </w:rPr>
            </w:pPr>
            <w:r w:rsidRPr="007022CB">
              <w:rPr>
                <w:rFonts w:ascii="Arial" w:hAnsi="Arial" w:cs="Arial"/>
              </w:rPr>
              <w:t>Ao registrar a Nota Fiscal de Compras, deverá ser possível relacioná-la a Autorização de Fornecimento oriunda de um processo licitatório. Desta forma o sistema propiciará que seja feita a gestão e controle do saldo dos materiais entre o que foi autorizado pelo processo licitatório e o que efetivamente já foi entregue e entrou em estoque.</w:t>
            </w:r>
          </w:p>
        </w:tc>
      </w:tr>
      <w:tr w:rsidR="007022CB" w:rsidRPr="007022CB" w14:paraId="6730976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4AB96E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37" w:type="dxa"/>
            <w:tcBorders>
              <w:bottom w:val="single" w:sz="4" w:space="0" w:color="000000"/>
              <w:right w:val="single" w:sz="4" w:space="0" w:color="000000"/>
            </w:tcBorders>
            <w:shd w:val="clear" w:color="FFFFFF" w:fill="FFFFFF"/>
            <w:vAlign w:val="center"/>
          </w:tcPr>
          <w:p w14:paraId="75CA266A" w14:textId="77777777" w:rsidR="007022CB" w:rsidRPr="007022CB" w:rsidRDefault="007022CB" w:rsidP="007022CB">
            <w:pPr>
              <w:widowControl w:val="0"/>
              <w:jc w:val="both"/>
              <w:rPr>
                <w:rFonts w:ascii="Arial" w:hAnsi="Arial" w:cs="Arial"/>
              </w:rPr>
            </w:pPr>
            <w:r w:rsidRPr="007022CB">
              <w:rPr>
                <w:rFonts w:ascii="Arial" w:hAnsi="Arial" w:cs="Arial"/>
              </w:rPr>
              <w:t>Deverá ser possível importar o conteúdo e o arquivo físico " XML" referente as Notas Fiscais Eletrônicas e vinculá-los a Nota Fiscal do sistema, de forma que o usuário não precise digitar manualmente as informações referentes ao Fornecedor, número e série da Nota Fiscal evitando redundância de trabalho e evitando erros.</w:t>
            </w:r>
          </w:p>
        </w:tc>
      </w:tr>
      <w:tr w:rsidR="007022CB" w:rsidRPr="007022CB" w14:paraId="25B5648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E2C739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337" w:type="dxa"/>
            <w:tcBorders>
              <w:bottom w:val="single" w:sz="4" w:space="0" w:color="000000"/>
              <w:right w:val="single" w:sz="4" w:space="0" w:color="000000"/>
            </w:tcBorders>
            <w:shd w:val="clear" w:color="FFFFFF" w:fill="FFFFFF"/>
            <w:vAlign w:val="center"/>
          </w:tcPr>
          <w:p w14:paraId="1A5ABA9A" w14:textId="77777777" w:rsidR="007022CB" w:rsidRPr="007022CB" w:rsidRDefault="007022CB" w:rsidP="007022CB">
            <w:pPr>
              <w:widowControl w:val="0"/>
              <w:jc w:val="both"/>
              <w:rPr>
                <w:rFonts w:ascii="Arial" w:hAnsi="Arial" w:cs="Arial"/>
              </w:rPr>
            </w:pPr>
            <w:r w:rsidRPr="007022CB">
              <w:rPr>
                <w:rFonts w:ascii="Arial" w:hAnsi="Arial" w:cs="Arial"/>
              </w:rPr>
              <w:t>Deverá ser possível consultar o saldo virtual dos produtos, o qual deverá ser composto pelo saldo físico do material e do saldo quantitativo que está em processo de compra por processo licitatório.</w:t>
            </w:r>
          </w:p>
        </w:tc>
      </w:tr>
      <w:tr w:rsidR="007022CB" w:rsidRPr="007022CB" w14:paraId="6CB6B8B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ADDC2C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37" w:type="dxa"/>
            <w:tcBorders>
              <w:bottom w:val="single" w:sz="4" w:space="0" w:color="000000"/>
              <w:right w:val="single" w:sz="4" w:space="0" w:color="000000"/>
            </w:tcBorders>
            <w:shd w:val="clear" w:color="FFFFFF" w:fill="FFFFFF"/>
            <w:vAlign w:val="center"/>
          </w:tcPr>
          <w:p w14:paraId="6885B67D" w14:textId="77777777" w:rsidR="007022CB" w:rsidRPr="007022CB" w:rsidRDefault="007022CB" w:rsidP="007022CB">
            <w:pPr>
              <w:widowControl w:val="0"/>
              <w:jc w:val="both"/>
              <w:rPr>
                <w:rFonts w:ascii="Arial" w:hAnsi="Arial" w:cs="Arial"/>
              </w:rPr>
            </w:pPr>
            <w:r w:rsidRPr="007022CB">
              <w:rPr>
                <w:rFonts w:ascii="Arial" w:hAnsi="Arial" w:cs="Arial"/>
              </w:rPr>
              <w:t>Deverá haver consulta que apresente a sugestão de compra por almoxarifado com base no saldo atual e o estoque mínimo do material previsto para o referido almoxarifado.</w:t>
            </w:r>
          </w:p>
        </w:tc>
      </w:tr>
      <w:tr w:rsidR="007022CB" w:rsidRPr="007022CB" w14:paraId="604E7A8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8D9467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37" w:type="dxa"/>
            <w:tcBorders>
              <w:bottom w:val="single" w:sz="4" w:space="0" w:color="000000"/>
              <w:right w:val="single" w:sz="4" w:space="0" w:color="000000"/>
            </w:tcBorders>
            <w:shd w:val="clear" w:color="FFFFFF" w:fill="FFFFFF"/>
            <w:vAlign w:val="center"/>
          </w:tcPr>
          <w:p w14:paraId="0271BC39"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ser possível rastrear e visualizar em única tela, a partir de um determinado pedido de compra, </w:t>
            </w:r>
            <w:r w:rsidRPr="007022CB">
              <w:rPr>
                <w:rFonts w:ascii="Arial" w:hAnsi="Arial" w:cs="Arial"/>
              </w:rPr>
              <w:lastRenderedPageBreak/>
              <w:t>o número e data da respectiva pesquisa de preços, a modalidade e número do processo licitatório com a data de cada uma das fases do processo, sendo as respectivas fases: Edital, Solicitação de Recursos Orçamentários, Divulgação do Edital, Habilitação, Análise de Parecer Jurídico e/ou Técnico quando houver, Adjudicação, Homologação.</w:t>
            </w:r>
          </w:p>
        </w:tc>
      </w:tr>
      <w:tr w:rsidR="007022CB" w:rsidRPr="007022CB" w14:paraId="7E8CA46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BF39C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24</w:t>
            </w:r>
          </w:p>
        </w:tc>
        <w:tc>
          <w:tcPr>
            <w:tcW w:w="9337" w:type="dxa"/>
            <w:tcBorders>
              <w:bottom w:val="single" w:sz="4" w:space="0" w:color="000000"/>
              <w:right w:val="single" w:sz="4" w:space="0" w:color="000000"/>
            </w:tcBorders>
            <w:shd w:val="clear" w:color="FFFFFF" w:fill="FFFFFF"/>
            <w:vAlign w:val="center"/>
          </w:tcPr>
          <w:p w14:paraId="6C1862A1" w14:textId="77777777" w:rsidR="007022CB" w:rsidRPr="007022CB" w:rsidRDefault="007022CB" w:rsidP="007022CB">
            <w:pPr>
              <w:widowControl w:val="0"/>
              <w:jc w:val="both"/>
              <w:rPr>
                <w:rFonts w:ascii="Arial" w:hAnsi="Arial" w:cs="Arial"/>
              </w:rPr>
            </w:pPr>
            <w:r w:rsidRPr="007022CB">
              <w:rPr>
                <w:rFonts w:ascii="Arial" w:hAnsi="Arial" w:cs="Arial"/>
              </w:rPr>
              <w:t>Deverá ser possível, a partir do sistema de almoxarifado, realizar consulta referente a situação tributária municipal do fornecedor da nota fiscal. Esta consulta deverá abranger situação de adimplência ou inadimplência de forma integrada ao módulo de arrecadação do município, permitindo verificar o levantamento de débitos, cadastro, sociedade e certidão de dívida ativa.</w:t>
            </w:r>
          </w:p>
        </w:tc>
      </w:tr>
      <w:tr w:rsidR="007022CB" w:rsidRPr="007022CB" w14:paraId="75B0D08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48D308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37" w:type="dxa"/>
            <w:tcBorders>
              <w:bottom w:val="single" w:sz="4" w:space="0" w:color="000000"/>
              <w:right w:val="single" w:sz="4" w:space="0" w:color="000000"/>
            </w:tcBorders>
            <w:shd w:val="clear" w:color="FFFFFF" w:fill="FFFFFF"/>
            <w:vAlign w:val="center"/>
          </w:tcPr>
          <w:p w14:paraId="678BB522" w14:textId="77777777" w:rsidR="007022CB" w:rsidRPr="007022CB" w:rsidRDefault="007022CB" w:rsidP="007022CB">
            <w:pPr>
              <w:widowControl w:val="0"/>
              <w:jc w:val="both"/>
              <w:rPr>
                <w:rFonts w:ascii="Arial" w:hAnsi="Arial" w:cs="Arial"/>
              </w:rPr>
            </w:pPr>
            <w:r w:rsidRPr="007022CB">
              <w:rPr>
                <w:rFonts w:ascii="Arial" w:hAnsi="Arial" w:cs="Arial"/>
              </w:rPr>
              <w:t>Deverá ser possível emitir relatório que demonstre o consumo de bens materiais por requisitante e por projeto, filtrando pelos seguintes critérios combinados: período da requisição, requisitante, produto e classificação do produto.</w:t>
            </w:r>
          </w:p>
        </w:tc>
      </w:tr>
      <w:tr w:rsidR="007022CB" w:rsidRPr="007022CB" w14:paraId="38E292C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B3DFDC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37" w:type="dxa"/>
            <w:tcBorders>
              <w:bottom w:val="single" w:sz="4" w:space="0" w:color="000000"/>
              <w:right w:val="single" w:sz="4" w:space="0" w:color="000000"/>
            </w:tcBorders>
            <w:shd w:val="clear" w:color="FFFFFF" w:fill="FFFFFF"/>
            <w:vAlign w:val="center"/>
          </w:tcPr>
          <w:p w14:paraId="343D90A3" w14:textId="77777777" w:rsidR="007022CB" w:rsidRPr="007022CB" w:rsidRDefault="007022CB" w:rsidP="007022CB">
            <w:pPr>
              <w:widowControl w:val="0"/>
              <w:jc w:val="both"/>
              <w:rPr>
                <w:rFonts w:ascii="Arial" w:hAnsi="Arial" w:cs="Arial"/>
              </w:rPr>
            </w:pPr>
            <w:r w:rsidRPr="007022CB">
              <w:rPr>
                <w:rFonts w:ascii="Arial" w:hAnsi="Arial" w:cs="Arial"/>
              </w:rPr>
              <w:t>Deverá ser possível consultar os movimentos do almoxarifado em um único relatório que consolide as seguintes movimentações: Implantação de saldo, nota Fiscal, Devolução de Requisição, Transferências, Acerto de Inventário, Requisição e Baixa. A seleção de impressão poderá utilizar os seguintes critérios combinados: material, classificação de material e por período de movimento.</w:t>
            </w:r>
          </w:p>
        </w:tc>
      </w:tr>
      <w:tr w:rsidR="007022CB" w:rsidRPr="007022CB" w14:paraId="6529435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725ED2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37" w:type="dxa"/>
            <w:tcBorders>
              <w:bottom w:val="single" w:sz="4" w:space="0" w:color="000000"/>
              <w:right w:val="single" w:sz="4" w:space="0" w:color="000000"/>
            </w:tcBorders>
            <w:shd w:val="clear" w:color="FFFFFF" w:fill="FFFFFF"/>
            <w:vAlign w:val="center"/>
          </w:tcPr>
          <w:p w14:paraId="3506E919" w14:textId="77777777" w:rsidR="007022CB" w:rsidRPr="007022CB" w:rsidRDefault="007022CB" w:rsidP="007022CB">
            <w:pPr>
              <w:widowControl w:val="0"/>
              <w:jc w:val="both"/>
              <w:rPr>
                <w:rFonts w:ascii="Arial" w:hAnsi="Arial" w:cs="Arial"/>
              </w:rPr>
            </w:pPr>
            <w:r w:rsidRPr="007022CB">
              <w:rPr>
                <w:rFonts w:ascii="Arial" w:hAnsi="Arial" w:cs="Arial"/>
              </w:rPr>
              <w:t>Deverá ser possível emitir relatório que auxilie no levantamento físico dos materiais do almoxarifado. Este relatório deverá apresentar, de forma agrupada por local físico, a codificação, descrição e classificação dos materiais que compõem determinado local físico, disponibilizando espaço em seu leiaute para que o almoxarife preencha de forma manual o quantitativo existente do referido material.</w:t>
            </w:r>
          </w:p>
        </w:tc>
      </w:tr>
      <w:tr w:rsidR="007022CB" w:rsidRPr="007022CB" w14:paraId="0F565FE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B084F1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337" w:type="dxa"/>
            <w:tcBorders>
              <w:bottom w:val="single" w:sz="4" w:space="0" w:color="000000"/>
              <w:right w:val="single" w:sz="4" w:space="0" w:color="000000"/>
            </w:tcBorders>
            <w:shd w:val="clear" w:color="FFFFFF" w:fill="FFFFFF"/>
            <w:vAlign w:val="center"/>
          </w:tcPr>
          <w:p w14:paraId="08CF2F4D" w14:textId="77777777" w:rsidR="007022CB" w:rsidRPr="007022CB" w:rsidRDefault="007022CB" w:rsidP="007022CB">
            <w:pPr>
              <w:widowControl w:val="0"/>
              <w:jc w:val="both"/>
              <w:rPr>
                <w:rFonts w:ascii="Arial" w:hAnsi="Arial" w:cs="Arial"/>
              </w:rPr>
            </w:pPr>
            <w:r w:rsidRPr="007022CB">
              <w:rPr>
                <w:rFonts w:ascii="Arial" w:hAnsi="Arial" w:cs="Arial"/>
              </w:rPr>
              <w:t>Deverá ser possível emitir o Balancete Anual e Mensal do almoxarifado</w:t>
            </w:r>
          </w:p>
        </w:tc>
      </w:tr>
      <w:tr w:rsidR="007022CB" w:rsidRPr="007022CB" w14:paraId="6BE82FB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FA942C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37" w:type="dxa"/>
            <w:tcBorders>
              <w:bottom w:val="single" w:sz="4" w:space="0" w:color="000000"/>
              <w:right w:val="single" w:sz="4" w:space="0" w:color="000000"/>
            </w:tcBorders>
            <w:shd w:val="clear" w:color="FFFFFF" w:fill="FFFFFF"/>
            <w:vAlign w:val="center"/>
          </w:tcPr>
          <w:p w14:paraId="1B74D3A5" w14:textId="77777777" w:rsidR="007022CB" w:rsidRPr="007022CB" w:rsidRDefault="007022CB" w:rsidP="007022CB">
            <w:pPr>
              <w:widowControl w:val="0"/>
              <w:jc w:val="both"/>
              <w:rPr>
                <w:rFonts w:ascii="Arial" w:hAnsi="Arial" w:cs="Arial"/>
              </w:rPr>
            </w:pPr>
            <w:r w:rsidRPr="007022CB">
              <w:rPr>
                <w:rFonts w:ascii="Arial" w:hAnsi="Arial" w:cs="Arial"/>
              </w:rPr>
              <w:t>Deverá possuir integração com o sistema de contabilidade, devendo contabilizar todos os fatos que remetem a entrada ou saída de materiais no exato momento em que o fato é realizado. Deverá ainda disponibilizar de mecanismo que permita baixar materiais obsoletos, também com a devida contabilização do mesmo. Deverá também realizar o ingresso de materiais no almoxarifado e no mesmo instante disparar o processo de liquidação do empenho orçamentário que efetuou o processo de aquisição do material.</w:t>
            </w:r>
          </w:p>
        </w:tc>
      </w:tr>
      <w:tr w:rsidR="007022CB" w:rsidRPr="007022CB" w14:paraId="4A62033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57A6F7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37" w:type="dxa"/>
            <w:tcBorders>
              <w:bottom w:val="single" w:sz="4" w:space="0" w:color="000000"/>
              <w:right w:val="single" w:sz="4" w:space="0" w:color="000000"/>
            </w:tcBorders>
            <w:shd w:val="clear" w:color="FFFFFF" w:fill="FFFFFF"/>
            <w:vAlign w:val="center"/>
          </w:tcPr>
          <w:p w14:paraId="0513243E" w14:textId="77777777" w:rsidR="007022CB" w:rsidRPr="007022CB" w:rsidRDefault="007022CB" w:rsidP="007022CB">
            <w:pPr>
              <w:widowControl w:val="0"/>
              <w:jc w:val="both"/>
              <w:rPr>
                <w:rFonts w:ascii="Arial" w:hAnsi="Arial" w:cs="Arial"/>
              </w:rPr>
            </w:pPr>
            <w:r w:rsidRPr="007022CB">
              <w:rPr>
                <w:rFonts w:ascii="Arial" w:hAnsi="Arial" w:cs="Arial"/>
              </w:rPr>
              <w:t>Deverá disponibilizar informações para subsidiar o processo licitatório, fazendo com que as requisições de compras sejam tramitadas diretamente para dar origem ao processo licitatório. Deverá, posteriormente, fazer o link com a entrada de materiais utilizando e baixando a mesma requisição de compras que originou o processo licitatório, rastreando as informações.</w:t>
            </w:r>
          </w:p>
        </w:tc>
      </w:tr>
      <w:tr w:rsidR="007022CB" w:rsidRPr="007022CB" w14:paraId="346DDDA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D23152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37" w:type="dxa"/>
            <w:tcBorders>
              <w:bottom w:val="single" w:sz="4" w:space="0" w:color="000000"/>
              <w:right w:val="single" w:sz="4" w:space="0" w:color="000000"/>
            </w:tcBorders>
            <w:shd w:val="clear" w:color="FFFFFF" w:fill="FFFFFF"/>
            <w:vAlign w:val="bottom"/>
          </w:tcPr>
          <w:p w14:paraId="35EF326A" w14:textId="77777777" w:rsidR="007022CB" w:rsidRPr="007022CB" w:rsidRDefault="007022CB" w:rsidP="007022CB">
            <w:pPr>
              <w:widowControl w:val="0"/>
              <w:jc w:val="both"/>
              <w:rPr>
                <w:rFonts w:ascii="Arial" w:hAnsi="Arial" w:cs="Arial"/>
              </w:rPr>
            </w:pPr>
            <w:r w:rsidRPr="007022CB">
              <w:rPr>
                <w:rFonts w:ascii="Arial" w:hAnsi="Arial" w:cs="Arial"/>
              </w:rPr>
              <w:t>Permitir a impressão das requisições ao realizar a entrega dos materiais, possibilitando escolher entre visualizar apenas as requisições ou também os seus respectivos itens.</w:t>
            </w:r>
          </w:p>
        </w:tc>
      </w:tr>
      <w:tr w:rsidR="007022CB" w:rsidRPr="007022CB" w14:paraId="410EEBE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5DD45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37" w:type="dxa"/>
            <w:tcBorders>
              <w:bottom w:val="single" w:sz="4" w:space="0" w:color="000000"/>
              <w:right w:val="single" w:sz="4" w:space="0" w:color="000000"/>
            </w:tcBorders>
            <w:shd w:val="clear" w:color="FFFFFF" w:fill="FFFFFF"/>
          </w:tcPr>
          <w:p w14:paraId="44AD2270" w14:textId="77777777" w:rsidR="007022CB" w:rsidRPr="007022CB" w:rsidRDefault="007022CB" w:rsidP="007022CB">
            <w:pPr>
              <w:widowControl w:val="0"/>
              <w:jc w:val="both"/>
              <w:rPr>
                <w:rFonts w:ascii="Arial" w:hAnsi="Arial" w:cs="Arial"/>
              </w:rPr>
            </w:pPr>
            <w:r w:rsidRPr="007022CB">
              <w:rPr>
                <w:rFonts w:ascii="Arial" w:hAnsi="Arial" w:cs="Arial"/>
              </w:rPr>
              <w:t>Deverá sugestionar os itens autorizados a partir do número da autorização de compra enviada ao fornecedor, evitando assim a digitação manual dos itens das notas fiscais, agilizando o cadastro das mesmas</w:t>
            </w:r>
          </w:p>
        </w:tc>
      </w:tr>
      <w:tr w:rsidR="007022CB" w:rsidRPr="007022CB" w14:paraId="6BD9154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47C756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37" w:type="dxa"/>
            <w:tcBorders>
              <w:bottom w:val="single" w:sz="4" w:space="0" w:color="000000"/>
              <w:right w:val="single" w:sz="4" w:space="0" w:color="000000"/>
            </w:tcBorders>
            <w:shd w:val="clear" w:color="FFFFFF" w:fill="FFFFFF"/>
          </w:tcPr>
          <w:p w14:paraId="65B1AA24" w14:textId="77777777" w:rsidR="007022CB" w:rsidRPr="007022CB" w:rsidRDefault="007022CB" w:rsidP="007022CB">
            <w:pPr>
              <w:widowControl w:val="0"/>
              <w:jc w:val="both"/>
              <w:rPr>
                <w:rFonts w:ascii="Arial" w:hAnsi="Arial" w:cs="Arial"/>
              </w:rPr>
            </w:pPr>
            <w:r w:rsidRPr="007022CB">
              <w:rPr>
                <w:rFonts w:ascii="Arial" w:hAnsi="Arial" w:cs="Arial"/>
              </w:rPr>
              <w:t>Deverá possibilitar a vinculação do código NCM (Nomenclatura Comum do Mercosul) aos materiais, conforme Tabela disponível no Portal do Siscomex</w:t>
            </w:r>
          </w:p>
        </w:tc>
      </w:tr>
      <w:tr w:rsidR="007022CB" w:rsidRPr="007022CB" w14:paraId="40EDCF1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212E5D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337" w:type="dxa"/>
            <w:tcBorders>
              <w:bottom w:val="single" w:sz="4" w:space="0" w:color="000000"/>
              <w:right w:val="single" w:sz="4" w:space="0" w:color="000000"/>
            </w:tcBorders>
            <w:shd w:val="clear" w:color="FFFFFF" w:fill="FFFFFF"/>
          </w:tcPr>
          <w:p w14:paraId="2A0946CC" w14:textId="77777777" w:rsidR="007022CB" w:rsidRPr="007022CB" w:rsidRDefault="007022CB" w:rsidP="007022CB">
            <w:pPr>
              <w:widowControl w:val="0"/>
              <w:jc w:val="both"/>
              <w:rPr>
                <w:rFonts w:ascii="Arial" w:hAnsi="Arial" w:cs="Arial"/>
              </w:rPr>
            </w:pPr>
            <w:r w:rsidRPr="007022CB">
              <w:rPr>
                <w:rFonts w:ascii="Arial" w:hAnsi="Arial" w:cs="Arial"/>
              </w:rPr>
              <w:t>Deverá possibilitar a vinculação do código NBS (Nomenclatura Brasileira de Serviços) aos materiais, conforme Tabela disponível no Portal Ministério do Desenvolvimento, Indústria, Comércio e Serviços.</w:t>
            </w:r>
          </w:p>
        </w:tc>
      </w:tr>
    </w:tbl>
    <w:p w14:paraId="7E2E5AB3" w14:textId="77777777" w:rsidR="007022CB" w:rsidRPr="007022CB" w:rsidRDefault="007022CB" w:rsidP="007022CB">
      <w:pPr>
        <w:tabs>
          <w:tab w:val="left" w:pos="1134"/>
        </w:tabs>
        <w:jc w:val="both"/>
        <w:rPr>
          <w:rFonts w:ascii="Arial" w:hAnsi="Arial" w:cs="Arial"/>
          <w:bCs/>
          <w:iCs/>
        </w:rPr>
      </w:pPr>
    </w:p>
    <w:p w14:paraId="535A91D1" w14:textId="77777777" w:rsidR="007022CB" w:rsidRPr="007022CB" w:rsidRDefault="007022CB" w:rsidP="007022CB">
      <w:pPr>
        <w:tabs>
          <w:tab w:val="left" w:pos="851"/>
        </w:tabs>
        <w:jc w:val="both"/>
        <w:rPr>
          <w:rFonts w:ascii="Arial" w:hAnsi="Arial" w:cs="Arial"/>
          <w:b/>
          <w:u w:val="single"/>
        </w:rPr>
      </w:pPr>
      <w:r w:rsidRPr="007022CB">
        <w:rPr>
          <w:rFonts w:ascii="Arial" w:hAnsi="Arial" w:cs="Arial"/>
          <w:b/>
          <w:u w:val="single"/>
        </w:rPr>
        <w:t>2.5. PATRIMÔNIO – NBCASP:</w:t>
      </w:r>
    </w:p>
    <w:p w14:paraId="5498E474" w14:textId="77777777" w:rsidR="007022CB" w:rsidRPr="007022CB" w:rsidRDefault="007022CB" w:rsidP="007022CB">
      <w:pPr>
        <w:rPr>
          <w:rFonts w:ascii="Arial" w:hAnsi="Arial" w:cs="Arial"/>
        </w:rPr>
      </w:pP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7022CB" w:rsidRPr="007022CB" w14:paraId="428F770F" w14:textId="77777777" w:rsidTr="007022CB">
        <w:trPr>
          <w:trHeight w:val="290"/>
          <w:jc w:val="center"/>
        </w:trPr>
        <w:tc>
          <w:tcPr>
            <w:tcW w:w="579" w:type="dxa"/>
            <w:tcBorders>
              <w:top w:val="single" w:sz="4" w:space="0" w:color="000000"/>
              <w:left w:val="single" w:sz="4" w:space="0" w:color="000000"/>
              <w:bottom w:val="single" w:sz="4" w:space="0" w:color="000000"/>
              <w:right w:val="single" w:sz="4" w:space="0" w:color="000000"/>
            </w:tcBorders>
            <w:vAlign w:val="bottom"/>
          </w:tcPr>
          <w:p w14:paraId="088114B4"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054" w:type="dxa"/>
            <w:tcBorders>
              <w:top w:val="single" w:sz="4" w:space="0" w:color="000000"/>
              <w:bottom w:val="single" w:sz="4" w:space="0" w:color="000000"/>
              <w:right w:val="single" w:sz="4" w:space="0" w:color="000000"/>
            </w:tcBorders>
            <w:vAlign w:val="bottom"/>
          </w:tcPr>
          <w:p w14:paraId="5B03F9B5"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Descritivo</w:t>
            </w:r>
          </w:p>
        </w:tc>
      </w:tr>
      <w:tr w:rsidR="007022CB" w:rsidRPr="007022CB" w14:paraId="6D588B7B"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4D7604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054" w:type="dxa"/>
            <w:tcBorders>
              <w:bottom w:val="single" w:sz="4" w:space="0" w:color="000000"/>
              <w:right w:val="single" w:sz="4" w:space="0" w:color="000000"/>
            </w:tcBorders>
            <w:shd w:val="clear" w:color="FFFFFF" w:fill="FFFFFF"/>
            <w:vAlign w:val="center"/>
          </w:tcPr>
          <w:p w14:paraId="259557DD" w14:textId="77777777" w:rsidR="007022CB" w:rsidRPr="007022CB" w:rsidRDefault="007022CB" w:rsidP="007022CB">
            <w:pPr>
              <w:widowControl w:val="0"/>
              <w:jc w:val="both"/>
              <w:rPr>
                <w:rFonts w:ascii="Arial" w:hAnsi="Arial" w:cs="Arial"/>
              </w:rPr>
            </w:pPr>
            <w:r w:rsidRPr="007022CB">
              <w:rPr>
                <w:rFonts w:ascii="Arial" w:hAnsi="Arial" w:cs="Arial"/>
              </w:rPr>
              <w:t>Deverá disponibilizar, conforme preconiza a MCASP atualizado, identificação das Classificações Patrimoniais dos bens junto às suas respectivas contas contábeis do Ativo Imobilizado. Nessa identificação deve necessariamente relacionar as Contas Contábeis que representam o Ativo Imobilizado e a de Depreciação Acumulada, para cada Classificação de Bens Patrimoniais.</w:t>
            </w:r>
          </w:p>
        </w:tc>
      </w:tr>
      <w:tr w:rsidR="007022CB" w:rsidRPr="007022CB" w14:paraId="1ED1269F"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8EBD17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054" w:type="dxa"/>
            <w:tcBorders>
              <w:bottom w:val="single" w:sz="4" w:space="0" w:color="000000"/>
              <w:right w:val="single" w:sz="4" w:space="0" w:color="000000"/>
            </w:tcBorders>
            <w:shd w:val="clear" w:color="FFFFFF" w:fill="FFFFFF"/>
            <w:vAlign w:val="center"/>
          </w:tcPr>
          <w:p w14:paraId="09D08028" w14:textId="77777777" w:rsidR="007022CB" w:rsidRPr="007022CB" w:rsidRDefault="007022CB" w:rsidP="007022CB">
            <w:pPr>
              <w:widowControl w:val="0"/>
              <w:jc w:val="both"/>
              <w:rPr>
                <w:rFonts w:ascii="Arial" w:hAnsi="Arial" w:cs="Arial"/>
              </w:rPr>
            </w:pPr>
            <w:r w:rsidRPr="007022CB">
              <w:rPr>
                <w:rFonts w:ascii="Arial" w:hAnsi="Arial" w:cs="Arial"/>
              </w:rPr>
              <w:t>Deverá disponibilizar, conforme preconiza a MCASP atualizado, para cada Conta Contábil que representa uma Classificação de Bens Patrimoniais, a vida útil (em anos) e o valor residual esperado ao término da vida útil do bem (em % - percentual).</w:t>
            </w:r>
          </w:p>
        </w:tc>
      </w:tr>
      <w:tr w:rsidR="007022CB" w:rsidRPr="007022CB" w14:paraId="39AB26D2"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8C35C0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054" w:type="dxa"/>
            <w:tcBorders>
              <w:bottom w:val="single" w:sz="4" w:space="0" w:color="000000"/>
              <w:right w:val="single" w:sz="4" w:space="0" w:color="000000"/>
            </w:tcBorders>
            <w:shd w:val="clear" w:color="FFFFFF" w:fill="FFFFFF"/>
            <w:vAlign w:val="center"/>
          </w:tcPr>
          <w:p w14:paraId="59AF6B10" w14:textId="77777777" w:rsidR="007022CB" w:rsidRPr="007022CB" w:rsidRDefault="007022CB" w:rsidP="007022CB">
            <w:pPr>
              <w:widowControl w:val="0"/>
              <w:jc w:val="both"/>
              <w:rPr>
                <w:rFonts w:ascii="Arial" w:hAnsi="Arial" w:cs="Arial"/>
              </w:rPr>
            </w:pPr>
            <w:r w:rsidRPr="007022CB">
              <w:rPr>
                <w:rFonts w:ascii="Arial" w:hAnsi="Arial" w:cs="Arial"/>
              </w:rPr>
              <w:t>Disponibilizar a identificação das Comissão de trabalho para o setor de Patrimônio, dispondo de no mínimo a identificação das Comissões de Avaliação, Levantamento/Inventário e de Recebimento de Bens. Deverá ainda identifica, para cada comissão, a data de criação, de extinção e a respectiva identificação dos membros do grupo.</w:t>
            </w:r>
          </w:p>
        </w:tc>
      </w:tr>
      <w:tr w:rsidR="007022CB" w:rsidRPr="007022CB" w14:paraId="259A731D"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5FD103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054" w:type="dxa"/>
            <w:tcBorders>
              <w:bottom w:val="single" w:sz="4" w:space="0" w:color="000000"/>
              <w:right w:val="single" w:sz="4" w:space="0" w:color="000000"/>
            </w:tcBorders>
            <w:shd w:val="clear" w:color="FFFFFF" w:fill="FFFFFF"/>
            <w:vAlign w:val="center"/>
          </w:tcPr>
          <w:p w14:paraId="0864FF15"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disponibilizar um cadastro para identificar os Responsáveis por Localizações, por Bens, de modo que essa identificação permita informar, minimamente, o nome do Responsável, o CPF, a Forma de Ingresso e Tipo de Relação do responsável com a entidade. Como formas de ingresso, minimamente, devem existir as opções: Admissão em Emprego Público, Eleição, Nomeação de </w:t>
            </w:r>
            <w:r w:rsidRPr="007022CB">
              <w:rPr>
                <w:rFonts w:ascii="Arial" w:hAnsi="Arial" w:cs="Arial"/>
              </w:rPr>
              <w:lastRenderedPageBreak/>
              <w:t>Cargo Efetivo, Nomeação de Cargo Comissionado. Já como Tipo de Relação é necessário, minimante: Cargo Efetivo, Cargo Comissionado, Cargo Eletivo,  Estagiário, Prestador de Serviços.</w:t>
            </w:r>
          </w:p>
        </w:tc>
      </w:tr>
      <w:tr w:rsidR="007022CB" w:rsidRPr="007022CB" w14:paraId="45A227CC"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13EF90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5</w:t>
            </w:r>
          </w:p>
        </w:tc>
        <w:tc>
          <w:tcPr>
            <w:tcW w:w="9054" w:type="dxa"/>
            <w:tcBorders>
              <w:bottom w:val="single" w:sz="4" w:space="0" w:color="000000"/>
              <w:right w:val="single" w:sz="4" w:space="0" w:color="000000"/>
            </w:tcBorders>
            <w:shd w:val="clear" w:color="FFFFFF" w:fill="FFFFFF"/>
            <w:vAlign w:val="center"/>
          </w:tcPr>
          <w:p w14:paraId="57E34A31" w14:textId="77777777" w:rsidR="007022CB" w:rsidRPr="007022CB" w:rsidRDefault="007022CB" w:rsidP="007022CB">
            <w:pPr>
              <w:widowControl w:val="0"/>
              <w:jc w:val="both"/>
              <w:rPr>
                <w:rFonts w:ascii="Arial" w:hAnsi="Arial" w:cs="Arial"/>
              </w:rPr>
            </w:pPr>
            <w:r w:rsidRPr="007022CB">
              <w:rPr>
                <w:rFonts w:ascii="Arial" w:hAnsi="Arial" w:cs="Arial"/>
              </w:rPr>
              <w:t>Deverá disponibilizar cadastro para os bens, sendo opções distintas para bens patrimoniais, alugados e em comodato. Nos bens patrimoniais, deve minimamente dispor de informações da Placa Patrimonial, Descrição, Número, Certidão de Registro, Localização, Situação, Classificação Patrimonial, Estado de Conservação, Comissão de Recebimento responsável pelo ato, Data do Ingresso, Tipo do Ingresso, Valor do Ingresso e Valor Complementar, Se é um item que é necessário Ativar na contabilidade, se possuirá Depreciação, o método da depreciação (minimamente tendo as opções de quotas constantes e unidades produzidas), expectativa de vida útil, valor residual, quando inicia a depreciação do bem, dados do tombamento, matrícula, qual processo licitatório e empenho originou o bem (no caso de aquisição). Deverá ainda listar o Termo de Responsabilidade, a critério do usuário, seja ele individual ou coletivo dos bens.</w:t>
            </w:r>
          </w:p>
        </w:tc>
      </w:tr>
      <w:tr w:rsidR="007022CB" w:rsidRPr="007022CB" w14:paraId="290C0480"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8DD897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054" w:type="dxa"/>
            <w:tcBorders>
              <w:bottom w:val="single" w:sz="4" w:space="0" w:color="000000"/>
              <w:right w:val="single" w:sz="4" w:space="0" w:color="000000"/>
            </w:tcBorders>
            <w:shd w:val="clear" w:color="FFFFFF" w:fill="FFFFFF"/>
            <w:vAlign w:val="center"/>
          </w:tcPr>
          <w:p w14:paraId="65EF513A" w14:textId="77777777" w:rsidR="007022CB" w:rsidRPr="007022CB" w:rsidRDefault="007022CB" w:rsidP="007022CB">
            <w:pPr>
              <w:widowControl w:val="0"/>
              <w:jc w:val="both"/>
              <w:rPr>
                <w:rFonts w:ascii="Arial" w:hAnsi="Arial" w:cs="Arial"/>
              </w:rPr>
            </w:pPr>
            <w:r w:rsidRPr="007022CB">
              <w:rPr>
                <w:rFonts w:ascii="Arial" w:hAnsi="Arial" w:cs="Arial"/>
              </w:rPr>
              <w:t>Deverá disponibilizar rotina que permita a alteração da classificação patrimonial do item, de modo que possa ser feito individualmente ou por um lote de itens num mesmo instante. Para tal, deve disponibilizar meios de localizar os itens que são objetivo da alteração da classificação patrimonial, e disponibilizar uma descrição para esse fato que seja aplicada de uma só vez a todos os itens que estão recebendo a nova classificação patrimonial.</w:t>
            </w:r>
          </w:p>
        </w:tc>
      </w:tr>
      <w:tr w:rsidR="007022CB" w:rsidRPr="007022CB" w14:paraId="6836BD37"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D15619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054" w:type="dxa"/>
            <w:tcBorders>
              <w:bottom w:val="single" w:sz="4" w:space="0" w:color="000000"/>
              <w:right w:val="single" w:sz="4" w:space="0" w:color="000000"/>
            </w:tcBorders>
            <w:shd w:val="clear" w:color="FFFFFF" w:fill="FFFFFF"/>
            <w:vAlign w:val="center"/>
          </w:tcPr>
          <w:p w14:paraId="484DB572" w14:textId="77777777" w:rsidR="007022CB" w:rsidRPr="007022CB" w:rsidRDefault="007022CB" w:rsidP="007022CB">
            <w:pPr>
              <w:widowControl w:val="0"/>
              <w:jc w:val="both"/>
              <w:rPr>
                <w:rFonts w:ascii="Arial" w:hAnsi="Arial" w:cs="Arial"/>
              </w:rPr>
            </w:pPr>
            <w:r w:rsidRPr="007022CB">
              <w:rPr>
                <w:rFonts w:ascii="Arial" w:hAnsi="Arial" w:cs="Arial"/>
              </w:rPr>
              <w:t>Disponibilizar mecanismo que permita a transferência física, de locais, dos itens. Esse mecanismo deve permitir a realização de transferência individual de item, parcial ou global (completa), onde neste último todos os itens de um local devem ser alocados em novo local físico. No caso de transferência parcial e global, deve disponibilizar meios de localizar os itens de origem, pela localização dos mesmos e também devendo selecionar mais de um item da mesma localização (quando parcial). Deverá ainda acrescentar uma descrição para o fato, aplicando a mesma ao histórico de todos os itens transferidos.</w:t>
            </w:r>
          </w:p>
        </w:tc>
      </w:tr>
      <w:tr w:rsidR="007022CB" w:rsidRPr="007022CB" w14:paraId="2516A7F3"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705C8E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054" w:type="dxa"/>
            <w:tcBorders>
              <w:bottom w:val="single" w:sz="4" w:space="0" w:color="000000"/>
              <w:right w:val="single" w:sz="4" w:space="0" w:color="000000"/>
            </w:tcBorders>
            <w:shd w:val="clear" w:color="FFFFFF" w:fill="FFFFFF"/>
            <w:vAlign w:val="center"/>
          </w:tcPr>
          <w:p w14:paraId="53F97BFE" w14:textId="77777777" w:rsidR="007022CB" w:rsidRPr="007022CB" w:rsidRDefault="007022CB" w:rsidP="007022CB">
            <w:pPr>
              <w:widowControl w:val="0"/>
              <w:jc w:val="both"/>
              <w:rPr>
                <w:rFonts w:ascii="Arial" w:hAnsi="Arial" w:cs="Arial"/>
              </w:rPr>
            </w:pPr>
            <w:r w:rsidRPr="007022CB">
              <w:rPr>
                <w:rFonts w:ascii="Arial" w:hAnsi="Arial" w:cs="Arial"/>
              </w:rPr>
              <w:t>Deverá disponibilizar mecanismo que permita adicionar valores complementares, como custos subsequentes, aos itens já existentes. Na inserção desses valores complementares, deverá informar o tipo de ingresso desse valor, o fornecedor, o valor, a descrição, o processo licitatório, o empenho, devendo permitir a inserção de vários empenhos para um único valor complementar.</w:t>
            </w:r>
          </w:p>
        </w:tc>
      </w:tr>
      <w:tr w:rsidR="007022CB" w:rsidRPr="007022CB" w14:paraId="5329E963"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135E59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054" w:type="dxa"/>
            <w:tcBorders>
              <w:bottom w:val="single" w:sz="4" w:space="0" w:color="000000"/>
              <w:right w:val="single" w:sz="4" w:space="0" w:color="000000"/>
            </w:tcBorders>
            <w:shd w:val="clear" w:color="FFFFFF" w:fill="FFFFFF"/>
            <w:vAlign w:val="center"/>
          </w:tcPr>
          <w:p w14:paraId="3BB613FF" w14:textId="77777777" w:rsidR="007022CB" w:rsidRPr="007022CB" w:rsidRDefault="007022CB" w:rsidP="007022CB">
            <w:pPr>
              <w:widowControl w:val="0"/>
              <w:jc w:val="both"/>
              <w:rPr>
                <w:rFonts w:ascii="Arial" w:hAnsi="Arial" w:cs="Arial"/>
              </w:rPr>
            </w:pPr>
            <w:r w:rsidRPr="007022CB">
              <w:rPr>
                <w:rFonts w:ascii="Arial" w:hAnsi="Arial" w:cs="Arial"/>
              </w:rPr>
              <w:t>Deverá gerir os itens patrimoniais, comodatos e alugados dispondo de mecanismos para a cedência e devolução em comodato, registro e devolução de locação de item, identificação de seguro dos itens (contendo informações de seguradora, apólice, vigência, tipo do seguro), a periodicidade e o tipo de manutenção preventiva e corretiva (incluindo a garantia da manutenção realizada).</w:t>
            </w:r>
          </w:p>
        </w:tc>
      </w:tr>
      <w:tr w:rsidR="007022CB" w:rsidRPr="007022CB" w14:paraId="04D97ADE"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9EB6D4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054" w:type="dxa"/>
            <w:tcBorders>
              <w:bottom w:val="single" w:sz="4" w:space="0" w:color="000000"/>
              <w:right w:val="single" w:sz="4" w:space="0" w:color="000000"/>
            </w:tcBorders>
            <w:shd w:val="clear" w:color="FFFFFF" w:fill="FFFFFF"/>
            <w:vAlign w:val="center"/>
          </w:tcPr>
          <w:p w14:paraId="27CD2A38" w14:textId="77777777" w:rsidR="007022CB" w:rsidRPr="007022CB" w:rsidRDefault="007022CB" w:rsidP="007022CB">
            <w:pPr>
              <w:widowControl w:val="0"/>
              <w:jc w:val="both"/>
              <w:rPr>
                <w:rFonts w:ascii="Arial" w:hAnsi="Arial" w:cs="Arial"/>
              </w:rPr>
            </w:pPr>
            <w:r w:rsidRPr="007022CB">
              <w:rPr>
                <w:rFonts w:ascii="Arial" w:hAnsi="Arial" w:cs="Arial"/>
              </w:rPr>
              <w:t>Deverá disponibilizar de gestão para itens que necessitam de conferência após o recebimento. Deverá identificar, ao ingressar o item, que o mesmo necessita ser conferido. Deverá disponibilizar meios de encontrar todos os itens que precisam de conferência, dispondo de um mecanismo que seja possível encontrar esses itens por empenho, fornecedor, classificação, nota fiscal e local físico, inserindo a identificação da conferência e também o responsável pelo fato.</w:t>
            </w:r>
          </w:p>
        </w:tc>
      </w:tr>
      <w:tr w:rsidR="007022CB" w:rsidRPr="007022CB" w14:paraId="4B24361F"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64B45E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054" w:type="dxa"/>
            <w:tcBorders>
              <w:bottom w:val="single" w:sz="4" w:space="0" w:color="000000"/>
              <w:right w:val="single" w:sz="4" w:space="0" w:color="000000"/>
            </w:tcBorders>
            <w:shd w:val="clear" w:color="FFFFFF" w:fill="FFFFFF"/>
            <w:vAlign w:val="center"/>
          </w:tcPr>
          <w:p w14:paraId="30C6868A" w14:textId="77777777" w:rsidR="007022CB" w:rsidRPr="007022CB" w:rsidRDefault="007022CB" w:rsidP="007022CB">
            <w:pPr>
              <w:widowControl w:val="0"/>
              <w:jc w:val="both"/>
              <w:rPr>
                <w:rFonts w:ascii="Arial" w:hAnsi="Arial" w:cs="Arial"/>
              </w:rPr>
            </w:pPr>
            <w:r w:rsidRPr="007022CB">
              <w:rPr>
                <w:rFonts w:ascii="Arial" w:hAnsi="Arial" w:cs="Arial"/>
              </w:rPr>
              <w:t xml:space="preserve">Deverá ofertar mecanismo para a realização do inventário patrimonial. Deverá identificar o tipo do inventário, a data de abertura e fechamento/finalização do mesmo, a comissão de inventário responsável, o registro de conformidade do mesmo. Deverá ter meios de localizar os itens que comporão inventário, sendo possível encontrá-los por: Classificação, Descrição, Estado de Conservação, Localização, Situação. Na realização do inventário, deve ofertar ainda na mesma funcionalidade, a atualização das informações da Localização do bem, Situação, Estado de Conservação, acrescentar histórico para cada item, bem como a realização da Baixa do mesmo. Enquanto durar o inventário, os bens nele relacionados não poderão receber outras operações. Deverá ter suporta a utilização de </w:t>
            </w:r>
            <w:proofErr w:type="spellStart"/>
            <w:r w:rsidRPr="007022CB">
              <w:rPr>
                <w:rFonts w:ascii="Arial" w:hAnsi="Arial" w:cs="Arial"/>
              </w:rPr>
              <w:t>coletadores</w:t>
            </w:r>
            <w:proofErr w:type="spellEnd"/>
            <w:r w:rsidRPr="007022CB">
              <w:rPr>
                <w:rFonts w:ascii="Arial" w:hAnsi="Arial" w:cs="Arial"/>
              </w:rPr>
              <w:t xml:space="preserve"> de dados, de modo a realizar a exportação e importação de conteúdos para esses equipamentos. Deverá oferecer recurso técnico que permita configurar os arquivos que são exportados e importados pelo coletor de dados, de modo ter flexibilidade para atender simultaneamente mais de um modelo de coletor e possa ser realizada pelo usuário.</w:t>
            </w:r>
          </w:p>
        </w:tc>
      </w:tr>
      <w:tr w:rsidR="007022CB" w:rsidRPr="007022CB" w14:paraId="46E071DE"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73D22D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054" w:type="dxa"/>
            <w:tcBorders>
              <w:bottom w:val="single" w:sz="4" w:space="0" w:color="000000"/>
              <w:right w:val="single" w:sz="4" w:space="0" w:color="000000"/>
            </w:tcBorders>
            <w:shd w:val="clear" w:color="FFFFFF" w:fill="FFFFFF"/>
            <w:vAlign w:val="center"/>
          </w:tcPr>
          <w:p w14:paraId="0F6F962A" w14:textId="77777777" w:rsidR="007022CB" w:rsidRPr="007022CB" w:rsidRDefault="007022CB" w:rsidP="007022CB">
            <w:pPr>
              <w:widowControl w:val="0"/>
              <w:jc w:val="both"/>
              <w:rPr>
                <w:rFonts w:ascii="Arial" w:hAnsi="Arial" w:cs="Arial"/>
              </w:rPr>
            </w:pPr>
            <w:r w:rsidRPr="007022CB">
              <w:rPr>
                <w:rFonts w:ascii="Arial" w:hAnsi="Arial" w:cs="Arial"/>
              </w:rPr>
              <w:t>Deverá oferecer mecanismo faça a gestão da depreciação dos bens. Nele deve ser possível identificar a que mês se refere a depreciação, a data de realização. A depreciação deve ser realizada automaticamente para todos os bens, com a possibilidade de informar determinados bens de uma natureza, classificação, conta contábil ou localização,</w:t>
            </w:r>
            <w:proofErr w:type="gramStart"/>
            <w:r w:rsidRPr="007022CB">
              <w:rPr>
                <w:rFonts w:ascii="Arial" w:hAnsi="Arial" w:cs="Arial"/>
              </w:rPr>
              <w:t xml:space="preserve">  </w:t>
            </w:r>
            <w:proofErr w:type="gramEnd"/>
            <w:r w:rsidRPr="007022CB">
              <w:rPr>
                <w:rFonts w:ascii="Arial" w:hAnsi="Arial" w:cs="Arial"/>
              </w:rPr>
              <w:t xml:space="preserve">possibilitando a inserção das unidades produzidas para os bens que possuem esse método de depreciação. Deve exibir, num mesmo campo de visão, as informações de todas as Contas Contábeis que receberão as depreciações, e em cada uma delas os itens que estão sendo depreciados. Deverá ainda exibir, para cada item que está sendo depreciado, as informações: Vida útil, produção (quando for o método), Valor Bruto Contábil, Valor Residual, Valor Depreciável, Depreciação já Acumulada, A </w:t>
            </w:r>
            <w:r w:rsidRPr="007022CB">
              <w:rPr>
                <w:rFonts w:ascii="Arial" w:hAnsi="Arial" w:cs="Arial"/>
              </w:rPr>
              <w:lastRenderedPageBreak/>
              <w:t>Depreciação apurada no fato, e o Valor Líquido Contábil. Deverá também dispor de quadros totalizados demonstrando os mesmos valores por Conta Contábil, antes e após a Depreciação que está sendo realizada.</w:t>
            </w:r>
          </w:p>
        </w:tc>
      </w:tr>
      <w:tr w:rsidR="007022CB" w:rsidRPr="007022CB" w14:paraId="5ABD1DDF"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B7D3CB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13</w:t>
            </w:r>
          </w:p>
        </w:tc>
        <w:tc>
          <w:tcPr>
            <w:tcW w:w="9054" w:type="dxa"/>
            <w:tcBorders>
              <w:bottom w:val="single" w:sz="4" w:space="0" w:color="000000"/>
              <w:right w:val="single" w:sz="4" w:space="0" w:color="000000"/>
            </w:tcBorders>
            <w:shd w:val="clear" w:color="FFFFFF" w:fill="FFFFFF"/>
            <w:vAlign w:val="center"/>
          </w:tcPr>
          <w:p w14:paraId="7E8F4E55" w14:textId="77777777" w:rsidR="007022CB" w:rsidRPr="007022CB" w:rsidRDefault="007022CB" w:rsidP="007022CB">
            <w:pPr>
              <w:widowControl w:val="0"/>
              <w:jc w:val="both"/>
              <w:rPr>
                <w:rFonts w:ascii="Arial" w:hAnsi="Arial" w:cs="Arial"/>
              </w:rPr>
            </w:pPr>
            <w:r w:rsidRPr="007022CB">
              <w:rPr>
                <w:rFonts w:ascii="Arial" w:hAnsi="Arial" w:cs="Arial"/>
              </w:rPr>
              <w:t>Disponibilizar mecanismo para realizar a Avaliação Patrimonial, tanto a Reavaliação quando a Redução do Ativo ao Valor Recuperável. Deverá permitir a realização da avaliação de forma individual, dispondo de meios para atualização das informações: unidades produzidas, situação, método de depreciação, vida útil, valor residual. Deverá, quando realizada avaliação para um item depreciável, calcular a depreciação parcial até o momento da realização da avaliação patrimonial, permitindo que o novo ciclo do bem, após a avaliação, tenha um novo ciclo para a depreciação. Deve ainda exibir o Valor Bruto Contábil, Valor Residual, Depreciação Acumulada, Depreciação Apurada no fato (na avaliação), e o Valor Líquido Contábil.</w:t>
            </w:r>
          </w:p>
        </w:tc>
      </w:tr>
      <w:tr w:rsidR="007022CB" w:rsidRPr="007022CB" w14:paraId="52498A19"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42FCBC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054" w:type="dxa"/>
            <w:tcBorders>
              <w:bottom w:val="single" w:sz="4" w:space="0" w:color="000000"/>
              <w:right w:val="single" w:sz="4" w:space="0" w:color="000000"/>
            </w:tcBorders>
            <w:shd w:val="clear" w:color="FFFFFF" w:fill="FFFFFF"/>
            <w:vAlign w:val="center"/>
          </w:tcPr>
          <w:p w14:paraId="58A8797D" w14:textId="77777777" w:rsidR="007022CB" w:rsidRPr="007022CB" w:rsidRDefault="007022CB" w:rsidP="007022CB">
            <w:pPr>
              <w:widowControl w:val="0"/>
              <w:jc w:val="both"/>
              <w:rPr>
                <w:rFonts w:ascii="Arial" w:hAnsi="Arial" w:cs="Arial"/>
              </w:rPr>
            </w:pPr>
            <w:r w:rsidRPr="007022CB">
              <w:rPr>
                <w:rFonts w:ascii="Arial" w:hAnsi="Arial" w:cs="Arial"/>
              </w:rPr>
              <w:t>Deverá disponibilizar de mecanismos para realizar a Baixa dos itens, podendo ser individualmente ou de forma global/em lote. Deverá identificar o tipo da baixa que está sendo realizada, o motivo, e nos casos de baixa global, aplicar o histórico para todos itens que estão sendo baixados. É necessário identificar o fundamento legal que está amparando tal fato.</w:t>
            </w:r>
          </w:p>
        </w:tc>
      </w:tr>
      <w:tr w:rsidR="007022CB" w:rsidRPr="007022CB" w14:paraId="51C64E72"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A43CB2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054" w:type="dxa"/>
            <w:tcBorders>
              <w:bottom w:val="single" w:sz="4" w:space="0" w:color="000000"/>
              <w:right w:val="single" w:sz="4" w:space="0" w:color="000000"/>
            </w:tcBorders>
            <w:shd w:val="clear" w:color="FFFFFF" w:fill="FFFFFF"/>
            <w:vAlign w:val="center"/>
          </w:tcPr>
          <w:p w14:paraId="45D68558" w14:textId="77777777" w:rsidR="007022CB" w:rsidRPr="007022CB" w:rsidRDefault="007022CB" w:rsidP="007022CB">
            <w:pPr>
              <w:widowControl w:val="0"/>
              <w:jc w:val="both"/>
              <w:rPr>
                <w:rFonts w:ascii="Arial" w:hAnsi="Arial" w:cs="Arial"/>
              </w:rPr>
            </w:pPr>
            <w:r w:rsidRPr="007022CB">
              <w:rPr>
                <w:rFonts w:ascii="Arial" w:hAnsi="Arial" w:cs="Arial"/>
              </w:rPr>
              <w:t>Deverá dispor de mecanismo para a realização da transferência de itens entre entidades distintas (unidades gestoras). Para tal, deve identificar se a transferência se refere a doação ou apenas transferência temporária, o fundamento legal que ampara tal fato, a identificação da origem e destino dos bens (identificando a unidade gestora e local de destino). Deverá ainda exibir um quadro com todos os itens que estão sendo transferidos, bem como todos os seus valores (contábil, depreciável, residual, líquido contábil).</w:t>
            </w:r>
          </w:p>
        </w:tc>
      </w:tr>
      <w:tr w:rsidR="007022CB" w:rsidRPr="007022CB" w14:paraId="526C0830"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FBC3E3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054" w:type="dxa"/>
            <w:tcBorders>
              <w:bottom w:val="single" w:sz="4" w:space="0" w:color="000000"/>
              <w:right w:val="single" w:sz="4" w:space="0" w:color="000000"/>
            </w:tcBorders>
            <w:shd w:val="clear" w:color="FFFFFF" w:fill="FFFFFF"/>
            <w:vAlign w:val="center"/>
          </w:tcPr>
          <w:p w14:paraId="33AB6C71" w14:textId="77777777" w:rsidR="007022CB" w:rsidRPr="007022CB" w:rsidRDefault="007022CB" w:rsidP="007022CB">
            <w:pPr>
              <w:widowControl w:val="0"/>
              <w:jc w:val="both"/>
              <w:rPr>
                <w:rFonts w:ascii="Arial" w:hAnsi="Arial" w:cs="Arial"/>
              </w:rPr>
            </w:pPr>
            <w:r w:rsidRPr="007022CB">
              <w:rPr>
                <w:rFonts w:ascii="Arial" w:hAnsi="Arial" w:cs="Arial"/>
              </w:rPr>
              <w:t>Deverá integrar-se ao sistema de contabilidade de modo que todas as operações que necessitam de contabilização tenham o seu registro, no exato momento em que o fato está sendo realizado. Assim, as operações de Ingresso, Depreciação, Avaliação, Alteração da Classificação Contábil do Bem e Baixa devem contar com esse mecanismo de contabilização. As contabilizações decorrentes desses fatos devem ser flexíveis, configuráveis pelo usuário, de modo que atenda a todas as particularidades de contas contábeis existentes no PCASP. Deverá ainda, ter mecanismo que permita a realização dos estornos dessas operações citadas anteriormente, de modo que também ocorra a contabilização no sistema de contabilidade no exato momento em que ocorre o estorno no sistema de gestão patrimonial.</w:t>
            </w:r>
          </w:p>
        </w:tc>
      </w:tr>
      <w:tr w:rsidR="007022CB" w:rsidRPr="007022CB" w14:paraId="1F253CFA"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582EAD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054" w:type="dxa"/>
            <w:tcBorders>
              <w:bottom w:val="single" w:sz="4" w:space="0" w:color="000000"/>
              <w:right w:val="single" w:sz="4" w:space="0" w:color="000000"/>
            </w:tcBorders>
            <w:shd w:val="clear" w:color="FFFFFF" w:fill="FFFFFF"/>
            <w:vAlign w:val="center"/>
          </w:tcPr>
          <w:p w14:paraId="5A76EB14" w14:textId="77777777" w:rsidR="007022CB" w:rsidRPr="007022CB" w:rsidRDefault="007022CB" w:rsidP="007022CB">
            <w:pPr>
              <w:widowControl w:val="0"/>
              <w:jc w:val="both"/>
              <w:rPr>
                <w:rFonts w:ascii="Arial" w:hAnsi="Arial" w:cs="Arial"/>
              </w:rPr>
            </w:pPr>
            <w:r w:rsidRPr="007022CB">
              <w:rPr>
                <w:rFonts w:ascii="Arial" w:hAnsi="Arial" w:cs="Arial"/>
              </w:rPr>
              <w:t>Deverá emitir relatório com visão contábil das operações realizadas e que possuem essa característica de interferir no valor dos bens. Esse relatório deve demonstrar, por Conta Contábil, por Classificação Patrimonial e por Localização, os valores de Saldo Anterior, Total de Ingressos, Avaliação, Depreciação, Baixa e Saldo Atualizado.</w:t>
            </w:r>
          </w:p>
        </w:tc>
      </w:tr>
      <w:tr w:rsidR="007022CB" w:rsidRPr="007022CB" w14:paraId="5E5DC975"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2A10D1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054" w:type="dxa"/>
            <w:tcBorders>
              <w:bottom w:val="single" w:sz="4" w:space="0" w:color="000000"/>
              <w:right w:val="single" w:sz="4" w:space="0" w:color="000000"/>
            </w:tcBorders>
            <w:shd w:val="clear" w:color="FFFFFF" w:fill="FFFFFF"/>
            <w:vAlign w:val="center"/>
          </w:tcPr>
          <w:p w14:paraId="277F6BF8" w14:textId="77777777" w:rsidR="007022CB" w:rsidRPr="007022CB" w:rsidRDefault="007022CB" w:rsidP="007022CB">
            <w:pPr>
              <w:widowControl w:val="0"/>
              <w:jc w:val="both"/>
              <w:rPr>
                <w:rFonts w:ascii="Arial" w:hAnsi="Arial" w:cs="Arial"/>
              </w:rPr>
            </w:pPr>
            <w:r w:rsidRPr="007022CB">
              <w:rPr>
                <w:rFonts w:ascii="Arial" w:hAnsi="Arial" w:cs="Arial"/>
              </w:rPr>
              <w:t>Deverá disponibilizar também informações gerenciais e contábeis dos bens, onde se evidencie numa única tela, as informações de saldo anterior, débitos, créditos, saldo atual, valor depreciável, depreciação acumulada e valor líquido contábil, sendo estas informações exibidas por conta contábil e por item/bem patrimonial. Deverá ainda exibir, na mesma tela, as operações de cada item que resultaram nos totalizadores acima citados, contendo a data da operação, a descrição, o valor da operação e o reflexo dessa operação para a contabilidade.</w:t>
            </w:r>
          </w:p>
        </w:tc>
      </w:tr>
      <w:tr w:rsidR="007022CB" w:rsidRPr="007022CB" w14:paraId="64EFDD53"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F06687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054" w:type="dxa"/>
            <w:tcBorders>
              <w:bottom w:val="single" w:sz="4" w:space="0" w:color="000000"/>
              <w:right w:val="single" w:sz="4" w:space="0" w:color="000000"/>
            </w:tcBorders>
            <w:shd w:val="clear" w:color="FFFFFF" w:fill="FFFFFF"/>
            <w:vAlign w:val="center"/>
          </w:tcPr>
          <w:p w14:paraId="43E28AB3" w14:textId="77777777" w:rsidR="007022CB" w:rsidRPr="007022CB" w:rsidRDefault="007022CB" w:rsidP="007022CB">
            <w:pPr>
              <w:widowControl w:val="0"/>
              <w:jc w:val="both"/>
              <w:rPr>
                <w:rFonts w:ascii="Arial" w:hAnsi="Arial" w:cs="Arial"/>
              </w:rPr>
            </w:pPr>
            <w:r w:rsidRPr="007022CB">
              <w:rPr>
                <w:rFonts w:ascii="Arial" w:hAnsi="Arial" w:cs="Arial"/>
              </w:rPr>
              <w:t>Deverá disponibilizar relatório onde conste todo o histórico das alterações realizadas ao longo da vida útil do item, demonstrando minimamente as informações de alterações de placa, situação, estado de conservação, responsável. Também deverá demostrar em relatório todas as movimentações ocorridas com o bem e que tiveram impacto em seus valores, como depreciação, avaliação, baixa.</w:t>
            </w:r>
          </w:p>
        </w:tc>
      </w:tr>
      <w:tr w:rsidR="007022CB" w:rsidRPr="007022CB" w14:paraId="0DFC2D13"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10AB35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054" w:type="dxa"/>
            <w:tcBorders>
              <w:right w:val="single" w:sz="4" w:space="0" w:color="000000"/>
            </w:tcBorders>
            <w:shd w:val="clear" w:color="FFFFFF" w:fill="FFFFFF"/>
            <w:vAlign w:val="bottom"/>
          </w:tcPr>
          <w:p w14:paraId="728FB413" w14:textId="77777777" w:rsidR="007022CB" w:rsidRPr="007022CB" w:rsidRDefault="007022CB" w:rsidP="007022CB">
            <w:pPr>
              <w:widowControl w:val="0"/>
              <w:jc w:val="both"/>
              <w:rPr>
                <w:rFonts w:ascii="Arial" w:hAnsi="Arial" w:cs="Arial"/>
              </w:rPr>
            </w:pPr>
            <w:r w:rsidRPr="007022CB">
              <w:rPr>
                <w:rFonts w:ascii="Arial" w:hAnsi="Arial" w:cs="Arial"/>
              </w:rPr>
              <w:t>Deverá dispor de filtros para permitir calcular a depreciação dos itens de determinada conta contábil, localização, natureza, ou até mesmo de um único item, tornando o cálculo mais flexível e facilitando o recálculo, quando este se fizer necessário.</w:t>
            </w:r>
          </w:p>
        </w:tc>
      </w:tr>
      <w:tr w:rsidR="007022CB" w:rsidRPr="007022CB" w14:paraId="7993E39F"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E59E2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054" w:type="dxa"/>
            <w:tcBorders>
              <w:top w:val="single" w:sz="4" w:space="0" w:color="000000"/>
              <w:bottom w:val="single" w:sz="4" w:space="0" w:color="000000"/>
              <w:right w:val="single" w:sz="4" w:space="0" w:color="000000"/>
            </w:tcBorders>
            <w:shd w:val="clear" w:color="FFFFFF" w:fill="FFFFFF"/>
            <w:vAlign w:val="bottom"/>
          </w:tcPr>
          <w:p w14:paraId="7948D157" w14:textId="77777777" w:rsidR="007022CB" w:rsidRPr="007022CB" w:rsidRDefault="007022CB" w:rsidP="007022CB">
            <w:pPr>
              <w:widowControl w:val="0"/>
              <w:jc w:val="both"/>
              <w:rPr>
                <w:rFonts w:ascii="Arial" w:hAnsi="Arial" w:cs="Arial"/>
              </w:rPr>
            </w:pPr>
            <w:r w:rsidRPr="007022CB">
              <w:rPr>
                <w:rFonts w:ascii="Arial" w:hAnsi="Arial" w:cs="Arial"/>
              </w:rPr>
              <w:t>Possibilitar a transferência e um ou mais itens, seja patrimonial, comodato ou alugado, de uma determinada localização ou classificação, além de fornecer um resumo dos itens que serão transferidos com os respectivos valores totalizados, além de permitir indicar um intervalo de itens a serem transferidos, por código ou placa inicial e final.</w:t>
            </w:r>
          </w:p>
        </w:tc>
      </w:tr>
      <w:tr w:rsidR="007022CB" w:rsidRPr="007022CB" w14:paraId="1178DB80"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990560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054" w:type="dxa"/>
            <w:tcBorders>
              <w:right w:val="single" w:sz="4" w:space="0" w:color="000000"/>
            </w:tcBorders>
            <w:shd w:val="clear" w:color="FFFFFF" w:fill="FFFFFF"/>
            <w:vAlign w:val="bottom"/>
          </w:tcPr>
          <w:p w14:paraId="71422456" w14:textId="77777777" w:rsidR="007022CB" w:rsidRPr="007022CB" w:rsidRDefault="007022CB" w:rsidP="007022CB">
            <w:pPr>
              <w:widowControl w:val="0"/>
              <w:jc w:val="both"/>
              <w:rPr>
                <w:rFonts w:ascii="Arial" w:hAnsi="Arial" w:cs="Arial"/>
              </w:rPr>
            </w:pPr>
            <w:r w:rsidRPr="007022CB">
              <w:rPr>
                <w:rFonts w:ascii="Arial" w:hAnsi="Arial" w:cs="Arial"/>
              </w:rPr>
              <w:t>Possibilitar a geração de Termo de Responsabilidade com a relação dos itens patrimoniais, a ser entregue para assinatura dos detentores desses bens. Deve ser possível imprimir no  termo todos os bens de um determinado responsável, ou de uma determinada localização, ou com determinadas situação/estado de conservação</w:t>
            </w:r>
          </w:p>
        </w:tc>
      </w:tr>
      <w:tr w:rsidR="007022CB" w:rsidRPr="007022CB" w14:paraId="082D18FB"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489727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054" w:type="dxa"/>
            <w:tcBorders>
              <w:top w:val="single" w:sz="4" w:space="0" w:color="000000"/>
              <w:right w:val="single" w:sz="4" w:space="0" w:color="000000"/>
            </w:tcBorders>
            <w:vAlign w:val="bottom"/>
          </w:tcPr>
          <w:p w14:paraId="07F975E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Dispor de filtros por tipo de ingresso e movimentação, período e empenho vinculado, para facilitar as conferências das movimentações e valores registrados.</w:t>
            </w:r>
          </w:p>
        </w:tc>
      </w:tr>
      <w:tr w:rsidR="007022CB" w:rsidRPr="007022CB" w14:paraId="4B7A5E94"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524048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24</w:t>
            </w:r>
          </w:p>
        </w:tc>
        <w:tc>
          <w:tcPr>
            <w:tcW w:w="9054" w:type="dxa"/>
            <w:tcBorders>
              <w:top w:val="single" w:sz="4" w:space="0" w:color="000000"/>
              <w:bottom w:val="single" w:sz="4" w:space="0" w:color="000000"/>
              <w:right w:val="single" w:sz="4" w:space="0" w:color="000000"/>
            </w:tcBorders>
            <w:vAlign w:val="bottom"/>
          </w:tcPr>
          <w:p w14:paraId="11CEF42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múltiplos lançamentos de valor complementar para os itens patrimoniais na mesma data, diferenciando-os através de uma sequência numérica, e assegurando que o registro desses eventos seja realizado respeitando a cronologia dos fatos</w:t>
            </w:r>
          </w:p>
        </w:tc>
      </w:tr>
      <w:tr w:rsidR="007022CB" w:rsidRPr="007022CB" w14:paraId="13F9B59C" w14:textId="77777777" w:rsidTr="007022CB">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08B33C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054" w:type="dxa"/>
            <w:tcBorders>
              <w:top w:val="single" w:sz="4" w:space="0" w:color="000000"/>
              <w:bottom w:val="single" w:sz="4" w:space="0" w:color="000000"/>
              <w:right w:val="single" w:sz="4" w:space="0" w:color="000000"/>
            </w:tcBorders>
            <w:vAlign w:val="center"/>
          </w:tcPr>
          <w:p w14:paraId="674D1A6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correção do registro dos eventos de Itens Patrimoniais, mesmo quando houver movimentações posteriores, desde que estejam estornadas, garantindo a ordem cronológica dos eventos.</w:t>
            </w:r>
          </w:p>
        </w:tc>
      </w:tr>
    </w:tbl>
    <w:p w14:paraId="6DB8E840" w14:textId="77777777" w:rsidR="007022CB" w:rsidRPr="007022CB" w:rsidRDefault="007022CB" w:rsidP="007022CB">
      <w:pPr>
        <w:tabs>
          <w:tab w:val="left" w:pos="1134"/>
        </w:tabs>
        <w:rPr>
          <w:rFonts w:ascii="Arial" w:hAnsi="Arial" w:cs="Arial"/>
          <w:b/>
        </w:rPr>
      </w:pPr>
    </w:p>
    <w:p w14:paraId="69B2E37F" w14:textId="77777777" w:rsidR="007022CB" w:rsidRPr="007022CB" w:rsidRDefault="007022CB" w:rsidP="007022CB">
      <w:pPr>
        <w:jc w:val="both"/>
        <w:rPr>
          <w:rFonts w:ascii="Arial" w:hAnsi="Arial" w:cs="Arial"/>
          <w:b/>
          <w:u w:val="single"/>
        </w:rPr>
      </w:pPr>
      <w:r w:rsidRPr="007022CB">
        <w:rPr>
          <w:rFonts w:ascii="Arial" w:hAnsi="Arial" w:cs="Arial"/>
          <w:b/>
          <w:u w:val="single"/>
        </w:rPr>
        <w:t>2.6. ADMINISTRAÇÃO ORÇAMENTÁRIA E FINANCEIRA, CONTABILIDADE, PLANEJAMENTO, TESOURARIA E CONTROLE INTERNO:</w:t>
      </w:r>
    </w:p>
    <w:p w14:paraId="0ECE6FE8" w14:textId="77777777" w:rsidR="007022CB" w:rsidRPr="007022CB" w:rsidRDefault="007022CB" w:rsidP="007022CB">
      <w:pPr>
        <w:ind w:left="142"/>
        <w:jc w:val="both"/>
        <w:rPr>
          <w:rFonts w:ascii="Arial" w:hAnsi="Arial" w:cs="Arial"/>
          <w:bCs/>
          <w:iCs/>
        </w:rPr>
      </w:pPr>
    </w:p>
    <w:p w14:paraId="20A7D8EC" w14:textId="77777777" w:rsidR="007022CB" w:rsidRPr="007022CB" w:rsidRDefault="007022CB" w:rsidP="007022CB">
      <w:pPr>
        <w:ind w:left="142"/>
        <w:jc w:val="both"/>
        <w:rPr>
          <w:rFonts w:ascii="Arial" w:hAnsi="Arial" w:cs="Arial"/>
        </w:rPr>
      </w:pPr>
      <w:r w:rsidRPr="007022CB">
        <w:rPr>
          <w:rFonts w:ascii="Arial" w:hAnsi="Arial" w:cs="Arial"/>
          <w:bCs/>
          <w:iCs/>
        </w:rPr>
        <w:t xml:space="preserve">As funcionalidades gerais requeridas deverão estar em pleno atendimento </w:t>
      </w:r>
      <w:r w:rsidRPr="007022CB">
        <w:rPr>
          <w:rFonts w:ascii="Arial" w:eastAsia="Arial Narrow" w:hAnsi="Arial" w:cs="Arial"/>
        </w:rPr>
        <w:t xml:space="preserve">a legislação vigente, para cumprir as suas obrigações junto ao Tribunal de Contas, bem como a escrituração e a gestão eficiente de seus recursos, por meio dos programas, </w:t>
      </w:r>
      <w:r w:rsidRPr="007022CB">
        <w:rPr>
          <w:rFonts w:ascii="Arial" w:hAnsi="Arial" w:cs="Arial"/>
          <w:color w:val="000000"/>
        </w:rPr>
        <w:t>conforme</w:t>
      </w:r>
      <w:r w:rsidRPr="007022CB">
        <w:rPr>
          <w:rFonts w:ascii="Arial" w:hAnsi="Arial" w:cs="Arial"/>
        </w:rPr>
        <w:t xml:space="preserve"> determina a Lei de Responsabilidade Fiscal (ao art. 48, § 1º, inciso III da Lei 101/2000) e no intuito de reduzir o retrabalho com a consolidação de informações, além de reduzir os riscos de inconsistências e problemáticas no uso de soluções heterogêneas, os sistemas serão integrados. Será obrigatório também o atendimento ao Decreto 10.540 de 05 de novembro de 2020 e suas alterações conforme segue:</w:t>
      </w:r>
    </w:p>
    <w:p w14:paraId="62398DB4" w14:textId="77777777" w:rsidR="007022CB" w:rsidRPr="007022CB" w:rsidRDefault="007022CB" w:rsidP="007022CB">
      <w:pPr>
        <w:rPr>
          <w:rFonts w:ascii="Arial" w:hAnsi="Arial" w:cs="Arial"/>
        </w:rPr>
      </w:pPr>
    </w:p>
    <w:p w14:paraId="54FE2687" w14:textId="77777777" w:rsidR="007022CB" w:rsidRPr="007022CB" w:rsidRDefault="007022CB" w:rsidP="007022CB">
      <w:pPr>
        <w:pStyle w:val="PargrafodaLista"/>
        <w:tabs>
          <w:tab w:val="left" w:pos="851"/>
        </w:tabs>
        <w:ind w:left="851" w:hanging="709"/>
        <w:jc w:val="both"/>
        <w:rPr>
          <w:rFonts w:ascii="Arial" w:hAnsi="Arial" w:cs="Arial"/>
          <w:b/>
          <w:bCs/>
          <w:iCs/>
          <w:sz w:val="20"/>
          <w:szCs w:val="20"/>
        </w:rPr>
      </w:pPr>
    </w:p>
    <w:p w14:paraId="3518F7B7" w14:textId="77777777" w:rsidR="007022CB" w:rsidRPr="007022CB" w:rsidRDefault="007022CB" w:rsidP="007022CB">
      <w:pPr>
        <w:pStyle w:val="PargrafodaLista"/>
        <w:pBdr>
          <w:top w:val="single" w:sz="4" w:space="1" w:color="000000"/>
          <w:left w:val="single" w:sz="4" w:space="0" w:color="000000"/>
          <w:right w:val="single" w:sz="4" w:space="4" w:color="000000"/>
        </w:pBdr>
        <w:tabs>
          <w:tab w:val="left" w:pos="426"/>
        </w:tabs>
        <w:ind w:left="426" w:hanging="426"/>
        <w:rPr>
          <w:rFonts w:ascii="Arial" w:hAnsi="Arial" w:cs="Arial"/>
          <w:iCs/>
          <w:sz w:val="20"/>
          <w:szCs w:val="20"/>
          <w:u w:val="single"/>
        </w:rPr>
      </w:pPr>
      <w:r w:rsidRPr="007022CB">
        <w:rPr>
          <w:rFonts w:ascii="Arial" w:hAnsi="Arial" w:cs="Arial"/>
          <w:iCs/>
          <w:sz w:val="20"/>
          <w:szCs w:val="20"/>
        </w:rPr>
        <w:t>I</w:t>
      </w:r>
      <w:r w:rsidRPr="007022CB">
        <w:rPr>
          <w:rFonts w:ascii="Arial" w:hAnsi="Arial" w:cs="Arial"/>
          <w:iCs/>
          <w:sz w:val="20"/>
          <w:szCs w:val="20"/>
        </w:rPr>
        <w:tab/>
      </w:r>
      <w:r w:rsidRPr="007022CB">
        <w:rPr>
          <w:rFonts w:ascii="Arial" w:hAnsi="Arial" w:cs="Arial"/>
          <w:iCs/>
          <w:sz w:val="20"/>
          <w:szCs w:val="20"/>
          <w:u w:val="single"/>
        </w:rPr>
        <w:t>REQUISITOS MÍNIMOS SIAFIC:</w:t>
      </w:r>
    </w:p>
    <w:p w14:paraId="19E3E5D3" w14:textId="77777777" w:rsidR="007022CB" w:rsidRPr="007022CB" w:rsidRDefault="007022CB" w:rsidP="007022CB">
      <w:pPr>
        <w:numPr>
          <w:ilvl w:val="0"/>
          <w:numId w:val="29"/>
        </w:numPr>
        <w:pBdr>
          <w:top w:val="single" w:sz="4" w:space="1" w:color="000000"/>
          <w:left w:val="single" w:sz="4" w:space="0"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I)</w:t>
      </w:r>
      <w:proofErr w:type="gramStart"/>
      <w:r w:rsidRPr="007022CB">
        <w:rPr>
          <w:rFonts w:ascii="Arial" w:hAnsi="Arial" w:cs="Arial"/>
          <w:bCs/>
          <w:iCs/>
        </w:rPr>
        <w:t xml:space="preserve">  </w:t>
      </w:r>
      <w:proofErr w:type="gramEnd"/>
      <w:r w:rsidRPr="007022CB">
        <w:rPr>
          <w:rFonts w:ascii="Arial" w:hAnsi="Arial" w:cs="Arial"/>
          <w:bCs/>
          <w:iCs/>
        </w:rPr>
        <w:t>– Controlar e evidenciar as operações realizadas pelos Poderes e órgãos e os seus efeitos sobre bens, direitos, obrigações, receitas e despesas orçamentárias ou patrimoniais do ente federativo.</w:t>
      </w:r>
    </w:p>
    <w:p w14:paraId="56F487EC" w14:textId="77777777" w:rsidR="007022CB" w:rsidRPr="007022CB" w:rsidRDefault="007022CB" w:rsidP="007022CB">
      <w:pPr>
        <w:numPr>
          <w:ilvl w:val="0"/>
          <w:numId w:val="29"/>
        </w:numPr>
        <w:pBdr>
          <w:top w:val="single" w:sz="4" w:space="1" w:color="000000"/>
          <w:left w:val="single" w:sz="4" w:space="0"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II) – Controlar e evidenciar os recursos dos orçamentos, das alterações decorrentes de créditos adicionais, das receitas previstas e arrecadadas e das despesas empenhadas, liquidadas e pagas à conta desses recursos e das respectivas disponibilidades.</w:t>
      </w:r>
    </w:p>
    <w:p w14:paraId="7E0F5261" w14:textId="77777777" w:rsidR="007022CB" w:rsidRPr="007022CB" w:rsidRDefault="007022CB" w:rsidP="007022CB">
      <w:pPr>
        <w:numPr>
          <w:ilvl w:val="0"/>
          <w:numId w:val="29"/>
        </w:numPr>
        <w:pBdr>
          <w:top w:val="single" w:sz="4" w:space="1" w:color="000000"/>
          <w:left w:val="single" w:sz="4" w:space="0"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III) – Controlar e evidenciar perante a Fazenda Pública a situação daqueles que arrecadem receitas, efetuem despesas e administrem ou guardem bens a elas pertencentes ou confiados.</w:t>
      </w:r>
    </w:p>
    <w:p w14:paraId="2CD857CA" w14:textId="77777777" w:rsidR="007022CB" w:rsidRPr="007022CB" w:rsidRDefault="007022CB" w:rsidP="007022CB">
      <w:pPr>
        <w:numPr>
          <w:ilvl w:val="0"/>
          <w:numId w:val="29"/>
        </w:numPr>
        <w:pBdr>
          <w:top w:val="single" w:sz="4" w:space="1" w:color="000000"/>
          <w:left w:val="single" w:sz="4" w:space="0"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IV) – Controlar e evidenciar a situação patrimonial do ente público e a sua variação efetiva ou potencial, observada a legislação e normas aplicáveis.</w:t>
      </w:r>
    </w:p>
    <w:p w14:paraId="02ACA04D" w14:textId="77777777" w:rsidR="007022CB" w:rsidRPr="007022CB" w:rsidRDefault="007022CB" w:rsidP="007022CB">
      <w:pPr>
        <w:numPr>
          <w:ilvl w:val="0"/>
          <w:numId w:val="29"/>
        </w:numPr>
        <w:pBdr>
          <w:top w:val="single" w:sz="4" w:space="1" w:color="000000"/>
          <w:left w:val="single" w:sz="4" w:space="0"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 xml:space="preserve">(Art. 1º, §1º, V) – Controlar e evidenciar as informações necessárias à apuração dos custos dos programas e das unidades da Administração Pública. </w:t>
      </w:r>
    </w:p>
    <w:p w14:paraId="338E5B20"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VI) – Controlar e evidenciar a aplicação dos recursos pelos entes federativos, agrupados por ente federativo beneficiado, incluído o controle de convênios, de contratos e de instrumentos congêneres.</w:t>
      </w:r>
    </w:p>
    <w:p w14:paraId="774ABA75"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VII) – Controlar e evidenciar as operações de natureza financeira não compreendidas na execução orçamentária das quais resultem débitos e créditos.</w:t>
      </w:r>
    </w:p>
    <w:p w14:paraId="08E01790"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VIII)– Emitir relatórios do Diário, Razão e Balancete Contábil, individuais ou consolidados, gerados em conformidade com o Plano de Contas Aplicado ao Setor Público estabelecido pelas normas gerais de consolidação das contas públicas a que se refere o § 2º do art. 50 da LC nº 101/2000.</w:t>
      </w:r>
    </w:p>
    <w:p w14:paraId="17F4A8EF"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IX) – Permitir a emissão das demonstrações contábeis e dos relatórios e demonstrativos fiscais, orçamentários, patrimoniais, econômicos e financeiros previstos em lei ou em acordos nacionais ou internacionais, com disponibilização das informações em tempo real</w:t>
      </w:r>
    </w:p>
    <w:p w14:paraId="2001A674"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X) – Controlar e evidenciar as operações intragovernamentais, com vistas à exclusão de duplicidades na apuração de limites e na consolidação das contas públicas</w:t>
      </w:r>
    </w:p>
    <w:p w14:paraId="7A5B6A82"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§1º, XI) – Controlar e evidenciar a origem e destinação dos recursos legalmente vinculados à finalidade específica.</w:t>
      </w:r>
    </w:p>
    <w:p w14:paraId="2011EA2D" w14:textId="77777777" w:rsidR="007022CB" w:rsidRPr="007022CB" w:rsidRDefault="007022CB" w:rsidP="007022CB">
      <w:pPr>
        <w:numPr>
          <w:ilvl w:val="0"/>
          <w:numId w:val="29"/>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1º, §6º) – Ser único no ente federativo e permitir a integração com os outros sistemas estruturantes.</w:t>
      </w:r>
    </w:p>
    <w:p w14:paraId="6A517804" w14:textId="77777777" w:rsidR="007022CB" w:rsidRPr="007022CB" w:rsidRDefault="007022CB" w:rsidP="007022CB">
      <w:pPr>
        <w:tabs>
          <w:tab w:val="left" w:pos="426"/>
        </w:tabs>
        <w:ind w:left="426" w:hanging="426"/>
        <w:jc w:val="both"/>
        <w:rPr>
          <w:rFonts w:ascii="Arial" w:hAnsi="Arial" w:cs="Arial"/>
          <w:bCs/>
          <w:iCs/>
        </w:rPr>
      </w:pPr>
    </w:p>
    <w:p w14:paraId="52763015" w14:textId="77777777" w:rsidR="007022CB" w:rsidRPr="007022CB" w:rsidRDefault="007022CB" w:rsidP="007022CB">
      <w:pPr>
        <w:pStyle w:val="PargrafodaLista"/>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iCs/>
          <w:sz w:val="20"/>
          <w:szCs w:val="20"/>
        </w:rPr>
      </w:pPr>
    </w:p>
    <w:p w14:paraId="1B1F6E6C" w14:textId="77777777" w:rsidR="007022CB" w:rsidRPr="007022CB" w:rsidRDefault="007022CB" w:rsidP="007022CB">
      <w:pPr>
        <w:pStyle w:val="PargrafodaLista"/>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iCs/>
          <w:sz w:val="20"/>
          <w:szCs w:val="20"/>
        </w:rPr>
      </w:pPr>
      <w:r w:rsidRPr="007022CB">
        <w:rPr>
          <w:rFonts w:ascii="Arial" w:hAnsi="Arial" w:cs="Arial"/>
          <w:iCs/>
          <w:sz w:val="20"/>
          <w:szCs w:val="20"/>
        </w:rPr>
        <w:t>II</w:t>
      </w:r>
      <w:r w:rsidRPr="007022CB">
        <w:rPr>
          <w:rFonts w:ascii="Arial" w:hAnsi="Arial" w:cs="Arial"/>
          <w:iCs/>
          <w:sz w:val="20"/>
          <w:szCs w:val="20"/>
        </w:rPr>
        <w:tab/>
        <w:t>REQUISITOS DE PROCEDIMENTOS CONTÁBEIS:</w:t>
      </w:r>
    </w:p>
    <w:p w14:paraId="1FDBE214"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3º) – Observar as normas de consolidação das contas públicas, em razão da Lei de Responsabilidade Fiscal.</w:t>
      </w:r>
    </w:p>
    <w:p w14:paraId="517CDF9F"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 Processar e centralizar o registro contábil dos atos e fatos que afetam ou podem afetar o patrimônio da entidade.</w:t>
      </w:r>
    </w:p>
    <w:p w14:paraId="3E9BC61B"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lastRenderedPageBreak/>
        <w:t>(Art. 4º) – Os registros contábeis realizados no SIAFIC deverão estar em conformidade com o mecanismo de débitos e créditos em partidas dobradas, ou seja, para cada lançamento a débito há outro lançamento a crédito de igual valor.</w:t>
      </w:r>
    </w:p>
    <w:p w14:paraId="790BD07F"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 Registro contábil deverá ser efetuado em idioma e correntes nacionais.</w:t>
      </w:r>
    </w:p>
    <w:p w14:paraId="554A9E68"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§1º) A escrituração contábil deverá representar integralmente o fato ocorrido e observar a tempestividade necessária para que a informação contábil gerada não perca a sua utilidade. O SIAFIC assegurará a inalterabilidade das informações originais, impedindo alteração ou exclusão de lançamentos contábeis realizados.</w:t>
      </w:r>
    </w:p>
    <w:p w14:paraId="2AABE8CE"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§2º) – Permitir a conversão de transações realizadas em moeda estrangeira para moeda nacional à taxa de câmbio vigente na data do balanço.</w:t>
      </w:r>
    </w:p>
    <w:p w14:paraId="200EE554"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 xml:space="preserve">(Art. 4º, §4º) – Registro contábeis devem ser efetuados de forma analítica e refletir a transação com base em documentação de suporte que assegure o cumprimento da característica qualitativa da </w:t>
      </w:r>
      <w:proofErr w:type="spellStart"/>
      <w:r w:rsidRPr="007022CB">
        <w:rPr>
          <w:rFonts w:ascii="Arial" w:hAnsi="Arial" w:cs="Arial"/>
          <w:bCs/>
          <w:iCs/>
        </w:rPr>
        <w:t>verificabilidade</w:t>
      </w:r>
      <w:proofErr w:type="spellEnd"/>
      <w:r w:rsidRPr="007022CB">
        <w:rPr>
          <w:rFonts w:ascii="Arial" w:hAnsi="Arial" w:cs="Arial"/>
          <w:bCs/>
          <w:iCs/>
        </w:rPr>
        <w:t>. O SIAFIC somente deve permitir lançamentos contábeis em contas analíticas.</w:t>
      </w:r>
    </w:p>
    <w:p w14:paraId="76808DB8" w14:textId="77777777" w:rsidR="007022CB" w:rsidRPr="007022CB" w:rsidRDefault="007022CB" w:rsidP="007022CB">
      <w:pPr>
        <w:numPr>
          <w:ilvl w:val="0"/>
          <w:numId w:val="30"/>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§6º) – Requisitos mínimos para lançamentos contábeis</w:t>
      </w:r>
    </w:p>
    <w:p w14:paraId="3CC9D39D"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8.1.</w:t>
      </w:r>
      <w:r w:rsidRPr="007022CB">
        <w:rPr>
          <w:rFonts w:ascii="Arial" w:hAnsi="Arial" w:cs="Arial"/>
          <w:bCs/>
          <w:iCs/>
        </w:rPr>
        <w:tab/>
        <w:t>O registro contábil conterá, no mínimo, os seguintes elementos:</w:t>
      </w:r>
    </w:p>
    <w:p w14:paraId="25C80CF9"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 - a data da ocorrência da transação;</w:t>
      </w:r>
    </w:p>
    <w:p w14:paraId="06A66542"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II - a conta debitada;</w:t>
      </w:r>
    </w:p>
    <w:p w14:paraId="38873C51"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III - a conta creditada;</w:t>
      </w:r>
    </w:p>
    <w:p w14:paraId="3721B0C4"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IV - o histórico da transação, com referência à documentação de suporte, de forma descritiva ou por meio do uso de código de histórico padronizado;</w:t>
      </w:r>
    </w:p>
    <w:p w14:paraId="228711AB"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 xml:space="preserve">V - o valor da transação; </w:t>
      </w:r>
      <w:proofErr w:type="gramStart"/>
      <w:r w:rsidRPr="007022CB">
        <w:rPr>
          <w:rFonts w:ascii="Arial" w:hAnsi="Arial" w:cs="Arial"/>
          <w:bCs/>
          <w:iCs/>
        </w:rPr>
        <w:t>e</w:t>
      </w:r>
      <w:proofErr w:type="gramEnd"/>
    </w:p>
    <w:p w14:paraId="32BD8505"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VI - o número de controle dos registros eletrônicos que integrem um mesmo lançamento contábil.</w:t>
      </w:r>
    </w:p>
    <w:p w14:paraId="2BA4D7A0" w14:textId="77777777" w:rsidR="007022CB" w:rsidRPr="007022CB" w:rsidRDefault="007022CB" w:rsidP="007022CB">
      <w:pPr>
        <w:numPr>
          <w:ilvl w:val="0"/>
          <w:numId w:val="31"/>
        </w:numPr>
        <w:pBdr>
          <w:top w:val="single" w:sz="4" w:space="1" w:color="000000"/>
          <w:left w:val="single" w:sz="4" w:space="4" w:color="000000"/>
          <w:bottom w:val="single" w:sz="4" w:space="1" w:color="000000"/>
          <w:right w:val="single" w:sz="4" w:space="4" w:color="000000"/>
        </w:pBdr>
        <w:tabs>
          <w:tab w:val="left" w:pos="426"/>
        </w:tabs>
        <w:ind w:left="426" w:hanging="426"/>
        <w:rPr>
          <w:rFonts w:ascii="Arial" w:hAnsi="Arial" w:cs="Arial"/>
          <w:bCs/>
          <w:iCs/>
        </w:rPr>
      </w:pPr>
      <w:r w:rsidRPr="007022CB">
        <w:rPr>
          <w:rFonts w:ascii="Arial" w:hAnsi="Arial" w:cs="Arial"/>
          <w:bCs/>
          <w:iCs/>
        </w:rPr>
        <w:t>(Art. 4º, §7º) – No SIAFIC, o registro dos bens, dos direitos e das obrigações deverá possibilitar a indicação dos elementos necessários à sua caracterização e identificação.</w:t>
      </w:r>
    </w:p>
    <w:p w14:paraId="6DF0E18D" w14:textId="77777777" w:rsidR="007022CB" w:rsidRPr="007022CB" w:rsidRDefault="007022CB" w:rsidP="007022CB">
      <w:pPr>
        <w:numPr>
          <w:ilvl w:val="0"/>
          <w:numId w:val="31"/>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 8º</w:t>
      </w:r>
      <w:proofErr w:type="gramStart"/>
      <w:r w:rsidRPr="007022CB">
        <w:rPr>
          <w:rFonts w:ascii="Arial" w:hAnsi="Arial" w:cs="Arial"/>
          <w:bCs/>
          <w:iCs/>
        </w:rPr>
        <w:t xml:space="preserve"> )</w:t>
      </w:r>
      <w:proofErr w:type="gramEnd"/>
      <w:r w:rsidRPr="007022CB">
        <w:rPr>
          <w:rFonts w:ascii="Arial" w:hAnsi="Arial" w:cs="Arial"/>
          <w:bCs/>
          <w:iCs/>
        </w:rPr>
        <w:t xml:space="preserve"> – Requisitos de segurança, preservação e disponibilidade dos documentos e dos registros contábeis.</w:t>
      </w:r>
    </w:p>
    <w:p w14:paraId="4D09C28D" w14:textId="77777777" w:rsidR="007022CB" w:rsidRPr="007022CB" w:rsidRDefault="007022CB" w:rsidP="007022CB">
      <w:pPr>
        <w:numPr>
          <w:ilvl w:val="0"/>
          <w:numId w:val="31"/>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§9º) – Deverá permitir a acumulação dos registros por centros de custos.</w:t>
      </w:r>
    </w:p>
    <w:p w14:paraId="0A797D75" w14:textId="77777777" w:rsidR="007022CB" w:rsidRPr="007022CB" w:rsidRDefault="007022CB" w:rsidP="007022CB">
      <w:pPr>
        <w:numPr>
          <w:ilvl w:val="0"/>
          <w:numId w:val="31"/>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4º, §10) – VEDAÇÕES;</w:t>
      </w:r>
    </w:p>
    <w:p w14:paraId="71CEA9FF"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12.1.</w:t>
      </w:r>
      <w:r w:rsidRPr="007022CB">
        <w:rPr>
          <w:rFonts w:ascii="Arial" w:hAnsi="Arial" w:cs="Arial"/>
          <w:bCs/>
          <w:iCs/>
        </w:rPr>
        <w:tab/>
        <w:t>Acumulação periódica de saldos sem a individualização de cada fato contábil (contabilização apenas na exportação de dados);</w:t>
      </w:r>
    </w:p>
    <w:p w14:paraId="205C9A31"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12.2.</w:t>
      </w:r>
      <w:r w:rsidRPr="007022CB">
        <w:rPr>
          <w:rFonts w:ascii="Arial" w:hAnsi="Arial" w:cs="Arial"/>
          <w:bCs/>
          <w:iCs/>
        </w:rPr>
        <w:tab/>
        <w:t>Alterações em base de dados que modifiquem a essência do fato contábil;</w:t>
      </w:r>
    </w:p>
    <w:p w14:paraId="1B941BB3"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Utilização de ferramentas que refaçam lançamentos contábeis após o fato registrado;</w:t>
      </w:r>
    </w:p>
    <w:p w14:paraId="1BF769F6"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12.3.</w:t>
      </w:r>
      <w:r w:rsidRPr="007022CB">
        <w:rPr>
          <w:rFonts w:ascii="Arial" w:hAnsi="Arial" w:cs="Arial"/>
          <w:bCs/>
          <w:iCs/>
        </w:rPr>
        <w:tab/>
        <w:t>DEVE: possuir rotina que permita correções ou anulações por meio de novos registros preservando o histórico original dos fatos anteriormente registrados.</w:t>
      </w:r>
    </w:p>
    <w:p w14:paraId="7DA8C43A" w14:textId="77777777" w:rsidR="007022CB" w:rsidRPr="007022CB" w:rsidRDefault="007022CB" w:rsidP="007022CB">
      <w:pPr>
        <w:numPr>
          <w:ilvl w:val="0"/>
          <w:numId w:val="32"/>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5º</w:t>
      </w:r>
      <w:proofErr w:type="gramStart"/>
      <w:r w:rsidRPr="007022CB">
        <w:rPr>
          <w:rFonts w:ascii="Arial" w:hAnsi="Arial" w:cs="Arial"/>
          <w:bCs/>
          <w:iCs/>
        </w:rPr>
        <w:t xml:space="preserve"> )</w:t>
      </w:r>
      <w:proofErr w:type="gramEnd"/>
      <w:r w:rsidRPr="007022CB">
        <w:rPr>
          <w:rFonts w:ascii="Arial" w:hAnsi="Arial" w:cs="Arial"/>
          <w:bCs/>
          <w:iCs/>
        </w:rPr>
        <w:t xml:space="preserve"> - O SIAFIC conterá rotinas para a realização de correções ou de anulações por meio de novos registros, de forma a preservar o registro histórico dos atos.</w:t>
      </w:r>
    </w:p>
    <w:p w14:paraId="4E7CD84F" w14:textId="77777777" w:rsidR="007022CB" w:rsidRPr="007022CB" w:rsidRDefault="007022CB" w:rsidP="007022CB">
      <w:pPr>
        <w:numPr>
          <w:ilvl w:val="0"/>
          <w:numId w:val="32"/>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6º, I c/c §1º) – O SIAFIC ficará disponível até o vigésimo quinto dia do mês para a inclusão de registros necessários à elaboração de balancetes relativos ao mês imediatamente anterior. O SIAFIC impedirá a realização de lançamentos após o dia 25 do mês subsequente.</w:t>
      </w:r>
    </w:p>
    <w:p w14:paraId="268336A0" w14:textId="77777777" w:rsidR="007022CB" w:rsidRPr="007022CB" w:rsidRDefault="007022CB" w:rsidP="007022CB">
      <w:pPr>
        <w:numPr>
          <w:ilvl w:val="0"/>
          <w:numId w:val="32"/>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6º, II) - O SIAFIC ficará disponível até trinta de janeiro para o registro dos atos de gestão orçamentária e financeira relativos ao exercício imediatamente anterior, inclusive para a execução das rotinas de inscrição e cancelamento de restos a pagar. O SIAFIC impedirá a realização de lançamentos após o dia 30 de janeiro.</w:t>
      </w:r>
    </w:p>
    <w:p w14:paraId="12D36F7F" w14:textId="77777777" w:rsidR="007022CB" w:rsidRPr="007022CB" w:rsidRDefault="007022CB" w:rsidP="007022CB">
      <w:pPr>
        <w:numPr>
          <w:ilvl w:val="0"/>
          <w:numId w:val="32"/>
        </w:num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6º, III) - O SIAFIC ficará disponível até o último dia do mês de fevereiro para outros ajustes necessários à elaboração das demonstrações contábeis do exercício imediatamente anterior e para as informações com periodicidade anual a que se referem o § 2º do art. 48 e o art. 51 da LC nº</w:t>
      </w:r>
      <w:r w:rsidRPr="007022CB">
        <w:rPr>
          <w:rFonts w:ascii="Arial" w:eastAsia="MS PGothic" w:hAnsi="Arial" w:cs="Arial"/>
          <w:color w:val="0481C0"/>
          <w:kern w:val="2"/>
        </w:rPr>
        <w:t xml:space="preserve"> </w:t>
      </w:r>
      <w:r w:rsidRPr="007022CB">
        <w:rPr>
          <w:rFonts w:ascii="Arial" w:hAnsi="Arial" w:cs="Arial"/>
          <w:bCs/>
          <w:iCs/>
        </w:rPr>
        <w:t>101/2000. O SIAFIC impedirá a realização de lançamentos após o último dia do mês de fevereiro.</w:t>
      </w:r>
    </w:p>
    <w:p w14:paraId="546906AB" w14:textId="77777777" w:rsidR="007022CB" w:rsidRPr="007022CB" w:rsidRDefault="007022CB" w:rsidP="007022CB">
      <w:pPr>
        <w:pBdr>
          <w:top w:val="single" w:sz="4" w:space="1" w:color="000000"/>
          <w:left w:val="single" w:sz="4" w:space="4" w:color="000000"/>
          <w:bottom w:val="single" w:sz="4" w:space="1" w:color="000000"/>
          <w:right w:val="single" w:sz="4" w:space="4" w:color="000000"/>
        </w:pBdr>
        <w:tabs>
          <w:tab w:val="left" w:pos="426"/>
        </w:tabs>
        <w:ind w:left="426" w:hanging="426"/>
        <w:jc w:val="both"/>
        <w:rPr>
          <w:rFonts w:ascii="Arial" w:hAnsi="Arial" w:cs="Arial"/>
          <w:b/>
          <w:bCs/>
          <w:iCs/>
        </w:rPr>
      </w:pPr>
    </w:p>
    <w:p w14:paraId="5C31BC6A" w14:textId="77777777" w:rsidR="007022CB" w:rsidRPr="007022CB" w:rsidRDefault="007022CB" w:rsidP="007022CB">
      <w:pPr>
        <w:pStyle w:val="PargrafodaLista"/>
        <w:tabs>
          <w:tab w:val="left" w:pos="426"/>
        </w:tabs>
        <w:ind w:left="426" w:hanging="426"/>
        <w:jc w:val="both"/>
        <w:rPr>
          <w:rFonts w:ascii="Arial" w:hAnsi="Arial" w:cs="Arial"/>
          <w:b/>
          <w:bCs/>
          <w:iCs/>
          <w:sz w:val="20"/>
          <w:szCs w:val="20"/>
        </w:rPr>
      </w:pPr>
    </w:p>
    <w:p w14:paraId="7B1616BB" w14:textId="77777777" w:rsidR="007022CB" w:rsidRPr="007022CB" w:rsidRDefault="007022CB" w:rsidP="007022CB">
      <w:pPr>
        <w:pStyle w:val="PargrafodaLista"/>
        <w:pBdr>
          <w:top w:val="single" w:sz="4" w:space="1" w:color="000000"/>
          <w:left w:val="single" w:sz="4" w:space="1" w:color="000000"/>
          <w:right w:val="single" w:sz="4" w:space="1" w:color="000000"/>
        </w:pBdr>
        <w:tabs>
          <w:tab w:val="left" w:pos="426"/>
        </w:tabs>
        <w:ind w:left="426" w:hanging="426"/>
        <w:jc w:val="both"/>
        <w:rPr>
          <w:rFonts w:ascii="Arial" w:hAnsi="Arial" w:cs="Arial"/>
          <w:iCs/>
          <w:sz w:val="20"/>
          <w:szCs w:val="20"/>
          <w:u w:val="single"/>
        </w:rPr>
      </w:pPr>
      <w:r w:rsidRPr="007022CB">
        <w:rPr>
          <w:rFonts w:ascii="Arial" w:hAnsi="Arial" w:cs="Arial"/>
          <w:iCs/>
          <w:sz w:val="20"/>
          <w:szCs w:val="20"/>
        </w:rPr>
        <w:t>III</w:t>
      </w:r>
      <w:r w:rsidRPr="007022CB">
        <w:rPr>
          <w:rFonts w:ascii="Arial" w:hAnsi="Arial" w:cs="Arial"/>
          <w:iCs/>
          <w:sz w:val="20"/>
          <w:szCs w:val="20"/>
        </w:rPr>
        <w:tab/>
      </w:r>
      <w:r w:rsidRPr="007022CB">
        <w:rPr>
          <w:rFonts w:ascii="Arial" w:hAnsi="Arial" w:cs="Arial"/>
          <w:iCs/>
          <w:sz w:val="20"/>
          <w:szCs w:val="20"/>
          <w:u w:val="single"/>
        </w:rPr>
        <w:t>REQUISITOS TRANSPARÊNCIA DA INFORMAÇÃO SIAFIC:</w:t>
      </w:r>
    </w:p>
    <w:p w14:paraId="1972F72D" w14:textId="77777777" w:rsidR="007022CB" w:rsidRPr="007022CB" w:rsidRDefault="007022CB" w:rsidP="007022CB">
      <w:pPr>
        <w:numPr>
          <w:ilvl w:val="0"/>
          <w:numId w:val="33"/>
        </w:numPr>
        <w:pBdr>
          <w:top w:val="single" w:sz="4" w:space="1" w:color="000000"/>
          <w:left w:val="single" w:sz="4" w:space="1" w:color="000000"/>
          <w:right w:val="single" w:sz="4" w:space="1" w:color="000000"/>
        </w:pBdr>
        <w:tabs>
          <w:tab w:val="left" w:pos="426"/>
        </w:tabs>
        <w:ind w:left="426" w:hanging="426"/>
        <w:jc w:val="both"/>
        <w:rPr>
          <w:rFonts w:ascii="Arial" w:hAnsi="Arial" w:cs="Arial"/>
          <w:bCs/>
          <w:iCs/>
        </w:rPr>
      </w:pPr>
      <w:r w:rsidRPr="007022CB">
        <w:rPr>
          <w:rFonts w:ascii="Arial" w:hAnsi="Arial" w:cs="Arial"/>
          <w:bCs/>
          <w:iCs/>
        </w:rPr>
        <w:t>(Art. 7º, §1º) – O SIAFIC disponibilizará, em meio eletrônico e de forma pormenorizada, as informações sobre a execução orçamentária e financeira, em tempo real (até o primeiro dia útil subsequente à data do registro contábil.</w:t>
      </w:r>
    </w:p>
    <w:p w14:paraId="6A813AE8" w14:textId="77777777" w:rsidR="007022CB" w:rsidRPr="007022CB" w:rsidRDefault="007022CB" w:rsidP="007022CB">
      <w:pPr>
        <w:numPr>
          <w:ilvl w:val="0"/>
          <w:numId w:val="33"/>
        </w:numPr>
        <w:pBdr>
          <w:top w:val="single" w:sz="4" w:space="1" w:color="000000"/>
          <w:left w:val="single" w:sz="4" w:space="1" w:color="000000"/>
          <w:right w:val="single" w:sz="4" w:space="1" w:color="000000"/>
        </w:pBdr>
        <w:tabs>
          <w:tab w:val="left" w:pos="426"/>
        </w:tabs>
        <w:ind w:left="426" w:hanging="426"/>
        <w:jc w:val="both"/>
        <w:rPr>
          <w:rFonts w:ascii="Arial" w:hAnsi="Arial" w:cs="Arial"/>
          <w:bCs/>
          <w:iCs/>
        </w:rPr>
      </w:pPr>
      <w:r w:rsidRPr="007022CB">
        <w:rPr>
          <w:rFonts w:ascii="Arial" w:hAnsi="Arial" w:cs="Arial"/>
          <w:bCs/>
          <w:iCs/>
        </w:rPr>
        <w:t>(Art. 7º, §3º, I) - Facilidade de compartilhamento e dados abertos, permissão dos dados por meio eletrônico.</w:t>
      </w:r>
    </w:p>
    <w:p w14:paraId="7ABDD402" w14:textId="77777777" w:rsidR="007022CB" w:rsidRPr="007022CB" w:rsidRDefault="007022CB" w:rsidP="007022CB">
      <w:pPr>
        <w:numPr>
          <w:ilvl w:val="0"/>
          <w:numId w:val="33"/>
        </w:numPr>
        <w:pBdr>
          <w:top w:val="single" w:sz="4" w:space="1" w:color="000000"/>
          <w:left w:val="single" w:sz="4" w:space="1" w:color="000000"/>
          <w:right w:val="single" w:sz="4" w:space="1" w:color="000000"/>
        </w:pBdr>
        <w:tabs>
          <w:tab w:val="left" w:pos="426"/>
        </w:tabs>
        <w:ind w:left="426" w:hanging="426"/>
        <w:jc w:val="both"/>
        <w:rPr>
          <w:rFonts w:ascii="Arial" w:hAnsi="Arial" w:cs="Arial"/>
          <w:bCs/>
          <w:iCs/>
        </w:rPr>
      </w:pPr>
      <w:r w:rsidRPr="007022CB">
        <w:rPr>
          <w:rFonts w:ascii="Arial" w:hAnsi="Arial" w:cs="Arial"/>
          <w:bCs/>
          <w:iCs/>
        </w:rPr>
        <w:t>(Art. 7º, §3º, II) – Observar requisitos de acessibilidade de governo eletrônico.</w:t>
      </w:r>
    </w:p>
    <w:p w14:paraId="5F7B48FC" w14:textId="77777777" w:rsidR="007022CB" w:rsidRPr="007022CB" w:rsidRDefault="007022CB" w:rsidP="007022CB">
      <w:pPr>
        <w:numPr>
          <w:ilvl w:val="0"/>
          <w:numId w:val="33"/>
        </w:numPr>
        <w:pBdr>
          <w:top w:val="single" w:sz="4" w:space="1" w:color="000000"/>
          <w:left w:val="single" w:sz="4" w:space="1" w:color="000000"/>
          <w:right w:val="single" w:sz="4" w:space="1" w:color="000000"/>
        </w:pBdr>
        <w:tabs>
          <w:tab w:val="left" w:pos="426"/>
        </w:tabs>
        <w:ind w:left="426" w:hanging="426"/>
        <w:jc w:val="both"/>
        <w:rPr>
          <w:rFonts w:ascii="Arial" w:hAnsi="Arial" w:cs="Arial"/>
          <w:bCs/>
          <w:iCs/>
        </w:rPr>
      </w:pPr>
      <w:r w:rsidRPr="007022CB">
        <w:rPr>
          <w:rFonts w:ascii="Arial" w:hAnsi="Arial" w:cs="Arial"/>
          <w:bCs/>
          <w:iCs/>
        </w:rPr>
        <w:lastRenderedPageBreak/>
        <w:t>(Art. 7º, §3º, III) – A disponibilização em meio eletrônico de acesso público observará os requisitos estabelecidos na Lei Geral de Proteção de Dados Pessoais.</w:t>
      </w:r>
    </w:p>
    <w:p w14:paraId="17ABD9EB" w14:textId="77777777" w:rsidR="007022CB" w:rsidRPr="007022CB" w:rsidRDefault="007022CB" w:rsidP="007022CB">
      <w:pPr>
        <w:numPr>
          <w:ilvl w:val="0"/>
          <w:numId w:val="33"/>
        </w:numPr>
        <w:pBdr>
          <w:top w:val="single" w:sz="4" w:space="1" w:color="000000"/>
          <w:left w:val="single" w:sz="4" w:space="1" w:color="000000"/>
          <w:right w:val="single" w:sz="4" w:space="1" w:color="000000"/>
        </w:pBdr>
        <w:tabs>
          <w:tab w:val="left" w:pos="426"/>
        </w:tabs>
        <w:ind w:left="426" w:hanging="426"/>
        <w:jc w:val="both"/>
        <w:rPr>
          <w:rFonts w:ascii="Arial" w:hAnsi="Arial" w:cs="Arial"/>
          <w:iCs/>
        </w:rPr>
      </w:pPr>
      <w:r w:rsidRPr="007022CB">
        <w:rPr>
          <w:rFonts w:ascii="Arial" w:hAnsi="Arial" w:cs="Arial"/>
          <w:bCs/>
          <w:iCs/>
        </w:rPr>
        <w:t>(Art. 8º, I, a) – O SIAFIC, diretamente ou por intermédio de integração com outros sistemas estruturantes, disponibilizará as informações relativas aos atos praticados pelas unidades gestoras ou executoras dos dados referentes ao empenho, à liquidação e ao pagamento.</w:t>
      </w:r>
    </w:p>
    <w:p w14:paraId="36D3D534" w14:textId="77777777" w:rsidR="007022CB" w:rsidRPr="007022CB" w:rsidRDefault="007022CB" w:rsidP="007022CB">
      <w:pPr>
        <w:pStyle w:val="PargrafodaLista"/>
        <w:widowControl w:val="0"/>
        <w:numPr>
          <w:ilvl w:val="0"/>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(Art. 8º, I) – O SIAFIC, diretamente ou por intermédio de integração com outros sistemas estruturantes, disponibilizará as informações relativas aos atos praticados pelas unidades gestoras ou executoras;</w:t>
      </w:r>
    </w:p>
    <w:p w14:paraId="77A6F4A5"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 número do processo que instruir a execução orçamentária da despesa, quando for o caso.</w:t>
      </w:r>
    </w:p>
    <w:p w14:paraId="5B044617"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 xml:space="preserve">Dos dados referentes à classificação orçamentária, com a especificação da unidade orçamentária, da função, da </w:t>
      </w:r>
      <w:proofErr w:type="spellStart"/>
      <w:r w:rsidRPr="007022CB">
        <w:rPr>
          <w:rFonts w:ascii="Arial" w:hAnsi="Arial" w:cs="Arial"/>
          <w:iCs/>
          <w:sz w:val="20"/>
          <w:szCs w:val="20"/>
        </w:rPr>
        <w:t>subfunção</w:t>
      </w:r>
      <w:proofErr w:type="spellEnd"/>
      <w:r w:rsidRPr="007022CB">
        <w:rPr>
          <w:rFonts w:ascii="Arial" w:hAnsi="Arial" w:cs="Arial"/>
          <w:iCs/>
          <w:sz w:val="20"/>
          <w:szCs w:val="20"/>
        </w:rPr>
        <w:t>, da natureza da despesa, do programa e da ação e da fonte dos recursos que financiou o gasto.</w:t>
      </w:r>
    </w:p>
    <w:p w14:paraId="4E01CCC7"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referentes aos desembolsos independentes da execução orçamentária.</w:t>
      </w:r>
    </w:p>
    <w:p w14:paraId="3619C1C4"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referentes a pessoa física ou jurídica beneficiária do pagamento, com seu respectivo número de inscrição no CPF ou no CNPJ, inclusive quanto aos desembolsos de operações independentes da execução orçamentária, exceto na hipótese de folha de pagamento de pessoal e de benefícios previdenciários.</w:t>
      </w:r>
    </w:p>
    <w:p w14:paraId="152B3D05"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referentes aos convênios realizados, com o número do processo correspondente, o nome e identificação por CPF ou CNPJ do convenente, o objeto e o valor.</w:t>
      </w:r>
    </w:p>
    <w:p w14:paraId="36D0A0DD"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referentes ao procedimento licitatório realizado, ou a sua dispensa ou inexigibilidade, quando for o caso, com o número do respectivo processo.</w:t>
      </w:r>
    </w:p>
    <w:p w14:paraId="7CB81307" w14:textId="77777777" w:rsidR="007022CB" w:rsidRPr="007022CB" w:rsidRDefault="007022CB" w:rsidP="007022CB">
      <w:pPr>
        <w:pStyle w:val="PargrafodaLista"/>
        <w:widowControl w:val="0"/>
        <w:numPr>
          <w:ilvl w:val="1"/>
          <w:numId w:val="34"/>
        </w:numPr>
        <w:pBdr>
          <w:top w:val="single" w:sz="4" w:space="1" w:color="000000"/>
          <w:left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referentes à descrição do bem ou do serviço adquirido, quando for o caso.</w:t>
      </w:r>
    </w:p>
    <w:p w14:paraId="3CBEDE17" w14:textId="77777777" w:rsidR="007022CB" w:rsidRPr="007022CB" w:rsidRDefault="007022CB" w:rsidP="007022CB">
      <w:pPr>
        <w:pStyle w:val="PargrafodaLista"/>
        <w:widowControl w:val="0"/>
        <w:numPr>
          <w:ilvl w:val="0"/>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(Art. 8º, II) - O SIAFIC, diretamente ou por intermédio de integração com outros sistemas estruturantes, disponibilizará as informações relativas aos atos praticados pelas unidades gestoras ou executoras;</w:t>
      </w:r>
    </w:p>
    <w:p w14:paraId="015AFD96" w14:textId="77777777" w:rsidR="007022CB" w:rsidRPr="007022CB" w:rsidRDefault="007022CB" w:rsidP="007022CB">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e valores relativos à previsão da receita na lei orçamentária anual.</w:t>
      </w:r>
    </w:p>
    <w:p w14:paraId="1ABF262E" w14:textId="77777777" w:rsidR="007022CB" w:rsidRPr="007022CB" w:rsidRDefault="007022CB" w:rsidP="007022CB">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Quanto à receita, dos dados e valores relativos ao lançamento, resguardado o sigilo fiscal na forma da legislação, quando for o caso.</w:t>
      </w:r>
    </w:p>
    <w:p w14:paraId="32287F84" w14:textId="77777777" w:rsidR="007022CB" w:rsidRPr="007022CB" w:rsidRDefault="007022CB" w:rsidP="007022CB">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Dos dados e valores relativos à arrecadação, inclusive referentes a recursos extraordinários.</w:t>
      </w:r>
    </w:p>
    <w:p w14:paraId="56B0B0E6" w14:textId="77777777" w:rsidR="007022CB" w:rsidRPr="007022CB" w:rsidRDefault="007022CB" w:rsidP="007022CB">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Dados e valores referentes ao recolhimento.</w:t>
      </w:r>
    </w:p>
    <w:p w14:paraId="537F43C1" w14:textId="77777777" w:rsidR="007022CB" w:rsidRPr="007022CB" w:rsidRDefault="007022CB" w:rsidP="007022CB">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426"/>
        </w:tabs>
        <w:spacing w:after="0" w:line="240" w:lineRule="auto"/>
        <w:ind w:left="426" w:hanging="426"/>
        <w:contextualSpacing/>
        <w:jc w:val="both"/>
        <w:rPr>
          <w:rFonts w:ascii="Arial" w:hAnsi="Arial" w:cs="Arial"/>
          <w:iCs/>
          <w:sz w:val="20"/>
          <w:szCs w:val="20"/>
        </w:rPr>
      </w:pPr>
      <w:r w:rsidRPr="007022CB">
        <w:rPr>
          <w:rFonts w:ascii="Arial" w:hAnsi="Arial" w:cs="Arial"/>
          <w:iCs/>
          <w:sz w:val="20"/>
          <w:szCs w:val="20"/>
        </w:rPr>
        <w:t>Dados e valores referentes à classificação orçamentária, com a especificação da natureza da receita e da fonte de recursos.</w:t>
      </w:r>
    </w:p>
    <w:p w14:paraId="54571D53" w14:textId="77777777" w:rsidR="007022CB" w:rsidRPr="007022CB" w:rsidRDefault="007022CB" w:rsidP="007022CB">
      <w:pPr>
        <w:pStyle w:val="PargrafodaLista"/>
        <w:tabs>
          <w:tab w:val="left" w:pos="426"/>
        </w:tabs>
        <w:ind w:left="426" w:hanging="426"/>
        <w:jc w:val="both"/>
        <w:rPr>
          <w:rFonts w:ascii="Arial" w:hAnsi="Arial" w:cs="Arial"/>
          <w:b/>
          <w:bCs/>
          <w:iCs/>
          <w:sz w:val="20"/>
          <w:szCs w:val="20"/>
        </w:rPr>
      </w:pPr>
    </w:p>
    <w:p w14:paraId="2D0CEDAB" w14:textId="77777777" w:rsidR="007022CB" w:rsidRPr="007022CB" w:rsidRDefault="007022CB" w:rsidP="007022CB">
      <w:pPr>
        <w:pStyle w:val="PargrafodaLista"/>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iCs/>
          <w:sz w:val="20"/>
          <w:szCs w:val="20"/>
          <w:u w:val="single"/>
        </w:rPr>
      </w:pPr>
      <w:r w:rsidRPr="007022CB">
        <w:rPr>
          <w:rFonts w:ascii="Arial" w:hAnsi="Arial" w:cs="Arial"/>
          <w:iCs/>
          <w:sz w:val="20"/>
          <w:szCs w:val="20"/>
        </w:rPr>
        <w:t>IV</w:t>
      </w:r>
      <w:r w:rsidRPr="007022CB">
        <w:rPr>
          <w:rFonts w:ascii="Arial" w:hAnsi="Arial" w:cs="Arial"/>
          <w:b/>
          <w:bCs/>
          <w:iCs/>
          <w:sz w:val="20"/>
          <w:szCs w:val="20"/>
        </w:rPr>
        <w:tab/>
      </w:r>
      <w:r w:rsidRPr="007022CB">
        <w:rPr>
          <w:rFonts w:ascii="Arial" w:hAnsi="Arial" w:cs="Arial"/>
          <w:iCs/>
          <w:sz w:val="20"/>
          <w:szCs w:val="20"/>
          <w:u w:val="single"/>
        </w:rPr>
        <w:t>REQUISITOS TECNOLÓGICOS SIAFIC:</w:t>
      </w:r>
    </w:p>
    <w:p w14:paraId="64067DE7"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9º, I) – O SIAFIC deverá permitir o armazenamento, a integração, a importação e a exportação de dados, observados o formato, a periodicidade e o sistema estabelecidos pelo órgão central de contabilidade da União.</w:t>
      </w:r>
    </w:p>
    <w:p w14:paraId="6818FD61"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 xml:space="preserve">(Art. 9º, II) – Conter mecanismos que garantam a integridade, confiabilidade, </w:t>
      </w:r>
      <w:proofErr w:type="spellStart"/>
      <w:r w:rsidRPr="007022CB">
        <w:rPr>
          <w:rFonts w:ascii="Arial" w:hAnsi="Arial" w:cs="Arial"/>
          <w:bCs/>
          <w:iCs/>
        </w:rPr>
        <w:t>auditabilidade</w:t>
      </w:r>
      <w:proofErr w:type="spellEnd"/>
      <w:r w:rsidRPr="007022CB">
        <w:rPr>
          <w:rFonts w:ascii="Arial" w:hAnsi="Arial" w:cs="Arial"/>
          <w:bCs/>
          <w:iCs/>
        </w:rPr>
        <w:t xml:space="preserve"> e disponibilidade dos dados.</w:t>
      </w:r>
    </w:p>
    <w:p w14:paraId="21BD52C0"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9º, III) – Identificação nos documentos que geraram os registros contábeis, identificação do sistema de origem.</w:t>
      </w:r>
    </w:p>
    <w:p w14:paraId="771C416D"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10) – Atenderá, preferencialmente, a arquitetura dos Padrões de Interoperabilidade de Governo Eletrônico (</w:t>
      </w:r>
      <w:proofErr w:type="spellStart"/>
      <w:r w:rsidRPr="007022CB">
        <w:rPr>
          <w:rFonts w:ascii="Arial" w:hAnsi="Arial" w:cs="Arial"/>
          <w:bCs/>
          <w:iCs/>
        </w:rPr>
        <w:t>ePING</w:t>
      </w:r>
      <w:proofErr w:type="spellEnd"/>
      <w:r w:rsidRPr="007022CB">
        <w:rPr>
          <w:rFonts w:ascii="Arial" w:hAnsi="Arial" w:cs="Arial"/>
          <w:bCs/>
          <w:iCs/>
        </w:rPr>
        <w:t>).</w:t>
      </w:r>
    </w:p>
    <w:p w14:paraId="1206DCD9"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11, caput) – Controle de acesso baseado na segregação de funções.</w:t>
      </w:r>
    </w:p>
    <w:p w14:paraId="2C533A30" w14:textId="77777777" w:rsidR="007022CB" w:rsidRPr="007022CB" w:rsidRDefault="007022CB" w:rsidP="007022CB">
      <w:pPr>
        <w:numPr>
          <w:ilvl w:val="0"/>
          <w:numId w:val="35"/>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11, §1º) – Acesso ao sistema somente por usuários previamente cadastrados por meio de CPF ou certificado digital e codificação própria e intransferível.</w:t>
      </w:r>
    </w:p>
    <w:p w14:paraId="0FEC169C" w14:textId="77777777" w:rsidR="007022CB" w:rsidRPr="007022CB" w:rsidRDefault="007022CB" w:rsidP="007022CB">
      <w:p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w:t>
      </w:r>
      <w:r w:rsidRPr="007022CB">
        <w:rPr>
          <w:rFonts w:ascii="Arial" w:hAnsi="Arial" w:cs="Arial"/>
          <w:bCs/>
          <w:iCs/>
        </w:rPr>
        <w:tab/>
        <w:t>O SIAFIC deverá impedir a criação de usuários sem a indicação de CPF ou certificado digital.</w:t>
      </w:r>
    </w:p>
    <w:p w14:paraId="6F2C29F9" w14:textId="77777777" w:rsidR="007022CB" w:rsidRPr="007022CB" w:rsidRDefault="007022CB" w:rsidP="007022CB">
      <w:pPr>
        <w:numPr>
          <w:ilvl w:val="0"/>
          <w:numId w:val="36"/>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11, §4º) – O SIAFIC manterá controle da concessão e da revogação das senhas de acesso ao sistema.</w:t>
      </w:r>
    </w:p>
    <w:p w14:paraId="0C53245B" w14:textId="77777777" w:rsidR="007022CB" w:rsidRPr="007022CB" w:rsidRDefault="007022CB" w:rsidP="007022CB">
      <w:pPr>
        <w:numPr>
          <w:ilvl w:val="0"/>
          <w:numId w:val="36"/>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11, §5º) - O SIAFIC arquivará os documentos referentes ao cadastramento e à habilitação de cada usuário e os mantêm em boa guarda e conservação, em arquivo eletrônico centralizado, que permita a consulta por órgãos de controle interno e externo e por outros usuários.</w:t>
      </w:r>
    </w:p>
    <w:p w14:paraId="6CA663F0" w14:textId="77777777" w:rsidR="007022CB" w:rsidRPr="007022CB" w:rsidRDefault="007022CB" w:rsidP="007022CB">
      <w:pPr>
        <w:numPr>
          <w:ilvl w:val="0"/>
          <w:numId w:val="36"/>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12º) - O registro das operações de inclusão, exclusão ou alteração de dados efetuadas pelos usuários será mantido no SIAFIC e conterá, no mínimo:</w:t>
      </w:r>
    </w:p>
    <w:p w14:paraId="4654E6D2" w14:textId="77777777" w:rsidR="007022CB" w:rsidRPr="007022CB" w:rsidRDefault="007022CB" w:rsidP="007022CB">
      <w:p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 - o código CPF do usuário;</w:t>
      </w:r>
    </w:p>
    <w:p w14:paraId="4227F136" w14:textId="77777777" w:rsidR="007022CB" w:rsidRPr="007022CB" w:rsidRDefault="007022CB" w:rsidP="007022CB">
      <w:p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 xml:space="preserve">II - a operação realizada; </w:t>
      </w:r>
      <w:proofErr w:type="gramStart"/>
      <w:r w:rsidRPr="007022CB">
        <w:rPr>
          <w:rFonts w:ascii="Arial" w:hAnsi="Arial" w:cs="Arial"/>
          <w:bCs/>
          <w:iCs/>
        </w:rPr>
        <w:t>e</w:t>
      </w:r>
      <w:proofErr w:type="gramEnd"/>
    </w:p>
    <w:p w14:paraId="115D862D" w14:textId="77777777" w:rsidR="007022CB" w:rsidRPr="007022CB" w:rsidRDefault="007022CB" w:rsidP="007022CB">
      <w:p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III - a data e a hora da operação.</w:t>
      </w:r>
    </w:p>
    <w:p w14:paraId="4BF132DB" w14:textId="77777777" w:rsidR="007022CB" w:rsidRPr="007022CB" w:rsidRDefault="007022CB" w:rsidP="007022CB">
      <w:p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b/>
        <w:t>O SIAFIC deverá manter o registro das operações efetuadas no sistema</w:t>
      </w:r>
    </w:p>
    <w:p w14:paraId="7F38D279" w14:textId="77777777" w:rsidR="007022CB" w:rsidRPr="007022CB" w:rsidRDefault="007022CB" w:rsidP="007022CB">
      <w:pPr>
        <w:numPr>
          <w:ilvl w:val="0"/>
          <w:numId w:val="37"/>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14º) – Deverá conter mecanismos de proteção contra acesso direto à base de dados não autorizados.</w:t>
      </w:r>
    </w:p>
    <w:p w14:paraId="41EF60C5" w14:textId="77777777" w:rsidR="007022CB" w:rsidRPr="007022CB" w:rsidRDefault="007022CB" w:rsidP="007022CB">
      <w:pPr>
        <w:numPr>
          <w:ilvl w:val="0"/>
          <w:numId w:val="37"/>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lastRenderedPageBreak/>
        <w:t>(Art. 14º, §2º) – Deverá vedar a manipulação da base de dados e registrar cada operação realizada em histórico gerado pelo banco de dados.</w:t>
      </w:r>
    </w:p>
    <w:p w14:paraId="1760464D" w14:textId="77777777" w:rsidR="007022CB" w:rsidRPr="007022CB" w:rsidRDefault="007022CB" w:rsidP="007022CB">
      <w:pPr>
        <w:numPr>
          <w:ilvl w:val="0"/>
          <w:numId w:val="37"/>
        </w:numPr>
        <w:pBdr>
          <w:top w:val="single" w:sz="4" w:space="1" w:color="000000"/>
          <w:left w:val="single" w:sz="4" w:space="0" w:color="000000"/>
          <w:bottom w:val="single" w:sz="4" w:space="1" w:color="000000"/>
          <w:right w:val="single" w:sz="4" w:space="4" w:color="000000"/>
        </w:pBdr>
        <w:tabs>
          <w:tab w:val="left" w:pos="426"/>
        </w:tabs>
        <w:ind w:left="426" w:hanging="426"/>
        <w:jc w:val="both"/>
        <w:rPr>
          <w:rFonts w:ascii="Arial" w:hAnsi="Arial" w:cs="Arial"/>
          <w:bCs/>
          <w:iCs/>
        </w:rPr>
      </w:pPr>
      <w:r w:rsidRPr="007022CB">
        <w:rPr>
          <w:rFonts w:ascii="Arial" w:hAnsi="Arial" w:cs="Arial"/>
          <w:bCs/>
          <w:iCs/>
        </w:rPr>
        <w:t>(Art. 15º) - Deverá ocorrer backups de segurança, preferencialmente com periodicidade diária, sem prejuízo de outros procedimentos de segurança da informação.</w:t>
      </w:r>
    </w:p>
    <w:p w14:paraId="6375BE8E" w14:textId="77777777" w:rsidR="007022CB" w:rsidRPr="007022CB" w:rsidRDefault="007022CB" w:rsidP="007022CB">
      <w:pPr>
        <w:tabs>
          <w:tab w:val="left" w:pos="1134"/>
        </w:tabs>
        <w:jc w:val="both"/>
        <w:rPr>
          <w:rFonts w:ascii="Arial" w:hAnsi="Arial" w:cs="Arial"/>
          <w:b/>
          <w:bCs/>
          <w:iCs/>
        </w:rPr>
      </w:pPr>
    </w:p>
    <w:p w14:paraId="371C2B79" w14:textId="77777777" w:rsidR="007022CB" w:rsidRPr="007022CB" w:rsidRDefault="007022CB" w:rsidP="007022CB">
      <w:pPr>
        <w:rPr>
          <w:rFonts w:ascii="Arial" w:hAnsi="Arial" w:cs="Arial"/>
        </w:rPr>
      </w:pPr>
    </w:p>
    <w:tbl>
      <w:tblPr>
        <w:tblW w:w="10059" w:type="dxa"/>
        <w:jc w:val="center"/>
        <w:tblCellMar>
          <w:left w:w="70" w:type="dxa"/>
          <w:right w:w="70" w:type="dxa"/>
        </w:tblCellMar>
        <w:tblLook w:val="04A0" w:firstRow="1" w:lastRow="0" w:firstColumn="1" w:lastColumn="0" w:noHBand="0" w:noVBand="1"/>
      </w:tblPr>
      <w:tblGrid>
        <w:gridCol w:w="617"/>
        <w:gridCol w:w="9442"/>
      </w:tblGrid>
      <w:tr w:rsidR="007022CB" w:rsidRPr="007022CB" w14:paraId="357713AE" w14:textId="77777777" w:rsidTr="007022CB">
        <w:trPr>
          <w:trHeight w:val="330"/>
          <w:jc w:val="center"/>
        </w:trPr>
        <w:tc>
          <w:tcPr>
            <w:tcW w:w="618" w:type="dxa"/>
            <w:tcBorders>
              <w:top w:val="single" w:sz="8" w:space="0" w:color="000000"/>
              <w:left w:val="single" w:sz="8" w:space="0" w:color="000000"/>
              <w:bottom w:val="single" w:sz="8" w:space="0" w:color="000000"/>
              <w:right w:val="single" w:sz="8" w:space="0" w:color="000000"/>
            </w:tcBorders>
            <w:vAlign w:val="center"/>
            <w:hideMark/>
          </w:tcPr>
          <w:p w14:paraId="4EBC8B49" w14:textId="77777777" w:rsidR="007022CB" w:rsidRPr="007022CB" w:rsidRDefault="007022CB" w:rsidP="007022CB">
            <w:pPr>
              <w:rPr>
                <w:rFonts w:ascii="Arial" w:hAnsi="Arial" w:cs="Arial"/>
              </w:rPr>
            </w:pPr>
            <w:r w:rsidRPr="007022CB">
              <w:rPr>
                <w:rFonts w:ascii="Arial" w:hAnsi="Arial" w:cs="Arial"/>
              </w:rPr>
              <w:t>Item</w:t>
            </w:r>
          </w:p>
        </w:tc>
        <w:tc>
          <w:tcPr>
            <w:tcW w:w="9530" w:type="dxa"/>
            <w:tcBorders>
              <w:top w:val="single" w:sz="8" w:space="0" w:color="000000"/>
              <w:left w:val="nil"/>
              <w:bottom w:val="single" w:sz="4" w:space="0" w:color="000000"/>
              <w:right w:val="single" w:sz="8" w:space="0" w:color="000000"/>
            </w:tcBorders>
            <w:vAlign w:val="center"/>
            <w:hideMark/>
          </w:tcPr>
          <w:p w14:paraId="3238508E" w14:textId="77777777" w:rsidR="007022CB" w:rsidRPr="007022CB" w:rsidRDefault="007022CB" w:rsidP="007022CB">
            <w:pPr>
              <w:rPr>
                <w:rFonts w:ascii="Arial" w:hAnsi="Arial" w:cs="Arial"/>
              </w:rPr>
            </w:pPr>
            <w:r w:rsidRPr="007022CB">
              <w:rPr>
                <w:rFonts w:ascii="Arial" w:hAnsi="Arial" w:cs="Arial"/>
              </w:rPr>
              <w:t>Descritivo</w:t>
            </w:r>
          </w:p>
        </w:tc>
      </w:tr>
      <w:tr w:rsidR="007022CB" w:rsidRPr="007022CB" w14:paraId="3B9CFA3B"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43AC79D" w14:textId="77777777" w:rsidR="007022CB" w:rsidRPr="007022CB" w:rsidRDefault="007022CB" w:rsidP="007022CB">
            <w:pPr>
              <w:rPr>
                <w:rFonts w:ascii="Arial" w:hAnsi="Arial" w:cs="Arial"/>
              </w:rPr>
            </w:pPr>
            <w:r w:rsidRPr="007022CB">
              <w:rPr>
                <w:rFonts w:ascii="Arial" w:hAnsi="Arial" w:cs="Arial"/>
              </w:rPr>
              <w:t>1</w:t>
            </w:r>
          </w:p>
        </w:tc>
        <w:tc>
          <w:tcPr>
            <w:tcW w:w="9530" w:type="dxa"/>
            <w:tcBorders>
              <w:top w:val="single" w:sz="4" w:space="0" w:color="000000"/>
              <w:left w:val="nil"/>
              <w:bottom w:val="single" w:sz="8" w:space="0" w:color="000000"/>
              <w:right w:val="single" w:sz="8" w:space="0" w:color="000000"/>
            </w:tcBorders>
            <w:vAlign w:val="center"/>
            <w:hideMark/>
          </w:tcPr>
          <w:p w14:paraId="4E089DDD" w14:textId="77777777" w:rsidR="007022CB" w:rsidRPr="007022CB" w:rsidRDefault="007022CB" w:rsidP="007022CB">
            <w:pPr>
              <w:rPr>
                <w:rFonts w:ascii="Arial" w:hAnsi="Arial" w:cs="Arial"/>
              </w:rPr>
            </w:pPr>
            <w:r w:rsidRPr="007022CB">
              <w:rPr>
                <w:rFonts w:ascii="Arial" w:hAnsi="Arial" w:cs="Arial"/>
              </w:rPr>
              <w:t>Deve ser possível a criação e configuração das regas contábeis para os fatos contábeis de acordo com a necessidade da entidade, permitindo que todo o processo da execução orçamentária da receita, execução orçamentária da despesa, execução dos restos a pagar, alterações orçamentárias sejam personalizados, de modo que apenas os usuários com permissão tenham acesso para este processo de manutenção.</w:t>
            </w:r>
          </w:p>
        </w:tc>
      </w:tr>
      <w:tr w:rsidR="007022CB" w:rsidRPr="007022CB" w14:paraId="67126E92"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0388633" w14:textId="77777777" w:rsidR="007022CB" w:rsidRPr="007022CB" w:rsidRDefault="007022CB" w:rsidP="007022CB">
            <w:pPr>
              <w:rPr>
                <w:rFonts w:ascii="Arial" w:hAnsi="Arial" w:cs="Arial"/>
              </w:rPr>
            </w:pPr>
            <w:r w:rsidRPr="007022CB">
              <w:rPr>
                <w:rFonts w:ascii="Arial" w:hAnsi="Arial" w:cs="Arial"/>
              </w:rPr>
              <w:t>2</w:t>
            </w:r>
          </w:p>
        </w:tc>
        <w:tc>
          <w:tcPr>
            <w:tcW w:w="9530" w:type="dxa"/>
            <w:tcBorders>
              <w:top w:val="nil"/>
              <w:left w:val="nil"/>
              <w:bottom w:val="single" w:sz="8" w:space="0" w:color="000000"/>
              <w:right w:val="single" w:sz="8" w:space="0" w:color="000000"/>
            </w:tcBorders>
            <w:vAlign w:val="center"/>
            <w:hideMark/>
          </w:tcPr>
          <w:p w14:paraId="6381010E" w14:textId="77777777" w:rsidR="007022CB" w:rsidRPr="007022CB" w:rsidRDefault="007022CB" w:rsidP="007022CB">
            <w:pPr>
              <w:rPr>
                <w:rFonts w:ascii="Arial" w:hAnsi="Arial" w:cs="Arial"/>
              </w:rPr>
            </w:pPr>
            <w:r w:rsidRPr="007022CB">
              <w:rPr>
                <w:rFonts w:ascii="Arial" w:hAnsi="Arial" w:cs="Arial"/>
              </w:rPr>
              <w:t>Possuir um mecanismo de conferência das regras de contabilização cadastradas, de modo que estas regras sejam validadas sem a necessidade de executar o determinado fato contábil, demonstrando assim a integridade dos cadastros e alertando sobre a duplicidade de contabilização com o mesmo objetivo contábil.</w:t>
            </w:r>
          </w:p>
        </w:tc>
      </w:tr>
      <w:tr w:rsidR="007022CB" w:rsidRPr="007022CB" w14:paraId="693D162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928B3E0" w14:textId="77777777" w:rsidR="007022CB" w:rsidRPr="007022CB" w:rsidRDefault="007022CB" w:rsidP="007022CB">
            <w:pPr>
              <w:rPr>
                <w:rFonts w:ascii="Arial" w:hAnsi="Arial" w:cs="Arial"/>
              </w:rPr>
            </w:pPr>
            <w:r w:rsidRPr="007022CB">
              <w:rPr>
                <w:rFonts w:ascii="Arial" w:hAnsi="Arial" w:cs="Arial"/>
              </w:rPr>
              <w:t>3</w:t>
            </w:r>
          </w:p>
        </w:tc>
        <w:tc>
          <w:tcPr>
            <w:tcW w:w="9530" w:type="dxa"/>
            <w:tcBorders>
              <w:top w:val="nil"/>
              <w:left w:val="nil"/>
              <w:bottom w:val="single" w:sz="8" w:space="0" w:color="000000"/>
              <w:right w:val="single" w:sz="8" w:space="0" w:color="000000"/>
            </w:tcBorders>
            <w:vAlign w:val="center"/>
            <w:hideMark/>
          </w:tcPr>
          <w:p w14:paraId="3989743D" w14:textId="77777777" w:rsidR="007022CB" w:rsidRPr="007022CB" w:rsidRDefault="007022CB" w:rsidP="007022CB">
            <w:pPr>
              <w:rPr>
                <w:rFonts w:ascii="Arial" w:hAnsi="Arial" w:cs="Arial"/>
              </w:rPr>
            </w:pPr>
            <w:r w:rsidRPr="007022CB">
              <w:rPr>
                <w:rFonts w:ascii="Arial" w:hAnsi="Arial" w:cs="Arial"/>
              </w:rPr>
              <w:t>Permitir que a entidade diferencie dentro de cada fato contábil as regras de contabilização através de grupos de regras, organizando as mesmas de acordo com a necessidade e particularidade da entidade.</w:t>
            </w:r>
          </w:p>
        </w:tc>
      </w:tr>
      <w:tr w:rsidR="007022CB" w:rsidRPr="007022CB" w14:paraId="23D56591"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6788001A" w14:textId="77777777" w:rsidR="007022CB" w:rsidRPr="007022CB" w:rsidRDefault="007022CB" w:rsidP="007022CB">
            <w:pPr>
              <w:rPr>
                <w:rFonts w:ascii="Arial" w:hAnsi="Arial" w:cs="Arial"/>
              </w:rPr>
            </w:pPr>
            <w:r w:rsidRPr="007022CB">
              <w:rPr>
                <w:rFonts w:ascii="Arial" w:hAnsi="Arial" w:cs="Arial"/>
              </w:rPr>
              <w:t>4</w:t>
            </w:r>
          </w:p>
        </w:tc>
        <w:tc>
          <w:tcPr>
            <w:tcW w:w="9530" w:type="dxa"/>
            <w:tcBorders>
              <w:top w:val="nil"/>
              <w:left w:val="nil"/>
              <w:bottom w:val="single" w:sz="8" w:space="0" w:color="000000"/>
              <w:right w:val="single" w:sz="8" w:space="0" w:color="000000"/>
            </w:tcBorders>
            <w:vAlign w:val="center"/>
            <w:hideMark/>
          </w:tcPr>
          <w:p w14:paraId="6778E426"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de receita utilizados na gestão do município com as naturezas de receita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receita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7022CB" w:rsidRPr="007022CB" w14:paraId="519CC1D7"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4CA62465" w14:textId="77777777" w:rsidR="007022CB" w:rsidRPr="007022CB" w:rsidRDefault="007022CB" w:rsidP="007022CB">
            <w:pPr>
              <w:rPr>
                <w:rFonts w:ascii="Arial" w:hAnsi="Arial" w:cs="Arial"/>
              </w:rPr>
            </w:pPr>
            <w:r w:rsidRPr="007022CB">
              <w:rPr>
                <w:rFonts w:ascii="Arial" w:hAnsi="Arial" w:cs="Arial"/>
              </w:rPr>
              <w:t>5</w:t>
            </w:r>
          </w:p>
        </w:tc>
        <w:tc>
          <w:tcPr>
            <w:tcW w:w="9530" w:type="dxa"/>
            <w:tcBorders>
              <w:top w:val="nil"/>
              <w:left w:val="nil"/>
              <w:bottom w:val="single" w:sz="8" w:space="0" w:color="000000"/>
              <w:right w:val="single" w:sz="8" w:space="0" w:color="000000"/>
            </w:tcBorders>
            <w:vAlign w:val="center"/>
            <w:hideMark/>
          </w:tcPr>
          <w:p w14:paraId="1CCF23CA"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de despesa utilizados na gestão do município com as naturezas de despesa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despesa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7022CB" w:rsidRPr="007022CB" w14:paraId="317FBB90"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05C53D8F" w14:textId="77777777" w:rsidR="007022CB" w:rsidRPr="007022CB" w:rsidRDefault="007022CB" w:rsidP="007022CB">
            <w:pPr>
              <w:rPr>
                <w:rFonts w:ascii="Arial" w:hAnsi="Arial" w:cs="Arial"/>
              </w:rPr>
            </w:pPr>
            <w:r w:rsidRPr="007022CB">
              <w:rPr>
                <w:rFonts w:ascii="Arial" w:hAnsi="Arial" w:cs="Arial"/>
              </w:rPr>
              <w:t>6</w:t>
            </w:r>
          </w:p>
        </w:tc>
        <w:tc>
          <w:tcPr>
            <w:tcW w:w="9530" w:type="dxa"/>
            <w:tcBorders>
              <w:top w:val="nil"/>
              <w:left w:val="nil"/>
              <w:bottom w:val="single" w:sz="8" w:space="0" w:color="000000"/>
              <w:right w:val="single" w:sz="8" w:space="0" w:color="000000"/>
            </w:tcBorders>
            <w:vAlign w:val="center"/>
            <w:hideMark/>
          </w:tcPr>
          <w:p w14:paraId="7AD7525D"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do plano de contas utilizados na gestão do município com o plano de contas definido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do plano de contas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7022CB" w:rsidRPr="007022CB" w14:paraId="03C319CE" w14:textId="77777777" w:rsidTr="007022CB">
        <w:trPr>
          <w:trHeight w:val="565"/>
          <w:jc w:val="center"/>
        </w:trPr>
        <w:tc>
          <w:tcPr>
            <w:tcW w:w="618" w:type="dxa"/>
            <w:tcBorders>
              <w:top w:val="nil"/>
              <w:left w:val="single" w:sz="8" w:space="0" w:color="000000"/>
              <w:bottom w:val="single" w:sz="8" w:space="0" w:color="000000"/>
              <w:right w:val="single" w:sz="8" w:space="0" w:color="000000"/>
            </w:tcBorders>
            <w:vAlign w:val="center"/>
            <w:hideMark/>
          </w:tcPr>
          <w:p w14:paraId="0C4B4DDF" w14:textId="77777777" w:rsidR="007022CB" w:rsidRPr="007022CB" w:rsidRDefault="007022CB" w:rsidP="007022CB">
            <w:pPr>
              <w:rPr>
                <w:rFonts w:ascii="Arial" w:hAnsi="Arial" w:cs="Arial"/>
              </w:rPr>
            </w:pPr>
            <w:r w:rsidRPr="007022CB">
              <w:rPr>
                <w:rFonts w:ascii="Arial" w:hAnsi="Arial" w:cs="Arial"/>
              </w:rPr>
              <w:t>7</w:t>
            </w:r>
          </w:p>
        </w:tc>
        <w:tc>
          <w:tcPr>
            <w:tcW w:w="9530" w:type="dxa"/>
            <w:tcBorders>
              <w:top w:val="nil"/>
              <w:left w:val="nil"/>
              <w:bottom w:val="single" w:sz="8" w:space="0" w:color="000000"/>
              <w:right w:val="single" w:sz="8" w:space="0" w:color="000000"/>
            </w:tcBorders>
            <w:vAlign w:val="center"/>
            <w:hideMark/>
          </w:tcPr>
          <w:p w14:paraId="3FF70D39" w14:textId="77777777" w:rsidR="007022CB" w:rsidRPr="007022CB" w:rsidRDefault="007022CB" w:rsidP="007022CB">
            <w:pPr>
              <w:rPr>
                <w:rFonts w:ascii="Arial" w:hAnsi="Arial" w:cs="Arial"/>
              </w:rPr>
            </w:pPr>
            <w:r w:rsidRPr="007022CB">
              <w:rPr>
                <w:rFonts w:ascii="Arial" w:hAnsi="Arial" w:cs="Arial"/>
              </w:rPr>
              <w:t xml:space="preserve">Dispor de mecanismo que permita que a entidade relacione os cadastros de fonte de recursos e código de aplicação/detalhamento da fonte (quando existir) utilizados na gestão do município com as fontes de recursos definidas pelo SICONFI - Sistema de Informações Contábeis e Fiscais do Setor Público Brasileiro para a MSC - Matriz de Saldos Contábeis. </w:t>
            </w:r>
            <w:proofErr w:type="spellStart"/>
            <w:r w:rsidRPr="007022CB">
              <w:rPr>
                <w:rFonts w:ascii="Arial" w:hAnsi="Arial" w:cs="Arial"/>
              </w:rPr>
              <w:t>Permtir</w:t>
            </w:r>
            <w:proofErr w:type="spellEnd"/>
            <w:r w:rsidRPr="007022CB">
              <w:rPr>
                <w:rFonts w:ascii="Arial" w:hAnsi="Arial" w:cs="Arial"/>
              </w:rPr>
              <w:t xml:space="preserve"> que seja possível realizar a cópia dos relacionamentos das fontes de recursos utilizados na gestão do município com as fontes de recursos definidas pelo SICONFI da vigência anterior.</w:t>
            </w:r>
          </w:p>
        </w:tc>
      </w:tr>
      <w:tr w:rsidR="007022CB" w:rsidRPr="007022CB" w14:paraId="1D8E8546"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EC19BFF" w14:textId="77777777" w:rsidR="007022CB" w:rsidRPr="007022CB" w:rsidRDefault="007022CB" w:rsidP="007022CB">
            <w:pPr>
              <w:rPr>
                <w:rFonts w:ascii="Arial" w:hAnsi="Arial" w:cs="Arial"/>
              </w:rPr>
            </w:pPr>
            <w:r w:rsidRPr="007022CB">
              <w:rPr>
                <w:rFonts w:ascii="Arial" w:hAnsi="Arial" w:cs="Arial"/>
              </w:rPr>
              <w:t>8</w:t>
            </w:r>
          </w:p>
        </w:tc>
        <w:tc>
          <w:tcPr>
            <w:tcW w:w="9530" w:type="dxa"/>
            <w:tcBorders>
              <w:top w:val="nil"/>
              <w:left w:val="nil"/>
              <w:bottom w:val="single" w:sz="8" w:space="0" w:color="000000"/>
              <w:right w:val="single" w:sz="8" w:space="0" w:color="000000"/>
            </w:tcBorders>
            <w:vAlign w:val="center"/>
            <w:hideMark/>
          </w:tcPr>
          <w:p w14:paraId="148A6D44" w14:textId="77777777" w:rsidR="007022CB" w:rsidRPr="007022CB" w:rsidRDefault="007022CB" w:rsidP="007022CB">
            <w:pPr>
              <w:rPr>
                <w:rFonts w:ascii="Arial" w:hAnsi="Arial" w:cs="Arial"/>
              </w:rPr>
            </w:pPr>
            <w:r w:rsidRPr="007022CB">
              <w:rPr>
                <w:rFonts w:ascii="Arial" w:hAnsi="Arial" w:cs="Arial"/>
              </w:rPr>
              <w:t xml:space="preserve">Permitir que a entidade responsável pelo envio da MSC - Matriz de Saldos Contábeis possa consolidar e agrupar as informações de acordo com o tipo da entidade enviando as mesmas ao SICONFI - Sistema de Informações Contábeis e Fiscais do Setor Público Brasileiro,  através dos formatos XBRL - </w:t>
            </w:r>
            <w:proofErr w:type="spellStart"/>
            <w:r w:rsidRPr="007022CB">
              <w:rPr>
                <w:rFonts w:ascii="Arial" w:hAnsi="Arial" w:cs="Arial"/>
              </w:rPr>
              <w:t>Extensible</w:t>
            </w:r>
            <w:proofErr w:type="spellEnd"/>
            <w:r w:rsidRPr="007022CB">
              <w:rPr>
                <w:rFonts w:ascii="Arial" w:hAnsi="Arial" w:cs="Arial"/>
              </w:rPr>
              <w:t xml:space="preserve"> Business </w:t>
            </w:r>
            <w:proofErr w:type="spellStart"/>
            <w:r w:rsidRPr="007022CB">
              <w:rPr>
                <w:rFonts w:ascii="Arial" w:hAnsi="Arial" w:cs="Arial"/>
              </w:rPr>
              <w:t>Reporting</w:t>
            </w:r>
            <w:proofErr w:type="spellEnd"/>
            <w:r w:rsidRPr="007022CB">
              <w:rPr>
                <w:rFonts w:ascii="Arial" w:hAnsi="Arial" w:cs="Arial"/>
              </w:rPr>
              <w:t xml:space="preserve"> </w:t>
            </w:r>
            <w:proofErr w:type="spellStart"/>
            <w:r w:rsidRPr="007022CB">
              <w:rPr>
                <w:rFonts w:ascii="Arial" w:hAnsi="Arial" w:cs="Arial"/>
              </w:rPr>
              <w:t>Language</w:t>
            </w:r>
            <w:proofErr w:type="spellEnd"/>
            <w:r w:rsidRPr="007022CB">
              <w:rPr>
                <w:rFonts w:ascii="Arial" w:hAnsi="Arial" w:cs="Arial"/>
              </w:rPr>
              <w:t xml:space="preserve"> e CSV - </w:t>
            </w:r>
            <w:proofErr w:type="spellStart"/>
            <w:r w:rsidRPr="007022CB">
              <w:rPr>
                <w:rFonts w:ascii="Arial" w:hAnsi="Arial" w:cs="Arial"/>
              </w:rPr>
              <w:t>Comma-separated</w:t>
            </w:r>
            <w:proofErr w:type="spellEnd"/>
            <w:r w:rsidRPr="007022CB">
              <w:rPr>
                <w:rFonts w:ascii="Arial" w:hAnsi="Arial" w:cs="Arial"/>
              </w:rPr>
              <w:t xml:space="preserve"> </w:t>
            </w:r>
            <w:proofErr w:type="spellStart"/>
            <w:r w:rsidRPr="007022CB">
              <w:rPr>
                <w:rFonts w:ascii="Arial" w:hAnsi="Arial" w:cs="Arial"/>
              </w:rPr>
              <w:t>values</w:t>
            </w:r>
            <w:proofErr w:type="spellEnd"/>
            <w:r w:rsidRPr="007022CB">
              <w:rPr>
                <w:rFonts w:ascii="Arial" w:hAnsi="Arial" w:cs="Arial"/>
              </w:rPr>
              <w:t>.</w:t>
            </w:r>
          </w:p>
        </w:tc>
      </w:tr>
      <w:tr w:rsidR="007022CB" w:rsidRPr="007022CB" w14:paraId="74DD7378"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7F9B9169" w14:textId="77777777" w:rsidR="007022CB" w:rsidRPr="007022CB" w:rsidRDefault="007022CB" w:rsidP="007022CB">
            <w:pPr>
              <w:rPr>
                <w:rFonts w:ascii="Arial" w:hAnsi="Arial" w:cs="Arial"/>
              </w:rPr>
            </w:pPr>
            <w:r w:rsidRPr="007022CB">
              <w:rPr>
                <w:rFonts w:ascii="Arial" w:hAnsi="Arial" w:cs="Arial"/>
              </w:rPr>
              <w:lastRenderedPageBreak/>
              <w:t>9</w:t>
            </w:r>
          </w:p>
        </w:tc>
        <w:tc>
          <w:tcPr>
            <w:tcW w:w="9530" w:type="dxa"/>
            <w:tcBorders>
              <w:top w:val="nil"/>
              <w:left w:val="nil"/>
              <w:bottom w:val="single" w:sz="8" w:space="0" w:color="000000"/>
              <w:right w:val="single" w:sz="8" w:space="0" w:color="000000"/>
            </w:tcBorders>
            <w:vAlign w:val="center"/>
            <w:hideMark/>
          </w:tcPr>
          <w:p w14:paraId="0E267830" w14:textId="77777777" w:rsidR="007022CB" w:rsidRPr="007022CB" w:rsidRDefault="007022CB" w:rsidP="007022CB">
            <w:pPr>
              <w:rPr>
                <w:rFonts w:ascii="Arial" w:hAnsi="Arial" w:cs="Arial"/>
              </w:rPr>
            </w:pPr>
            <w:r w:rsidRPr="007022CB">
              <w:rPr>
                <w:rFonts w:ascii="Arial" w:hAnsi="Arial" w:cs="Arial"/>
              </w:rPr>
              <w:t xml:space="preserve">Permitir que a entidade responsável pelo envio da MSC - Matriz de Saldos Contábeis possa importar informações de entidades do mesmo município utilizando o padrão estrutural de informações estabelecido pelo SICONFI - Sistema de Informações Contábeis e Fiscais do Setor Público Brasileiro, através dos formatos XBRL - </w:t>
            </w:r>
            <w:proofErr w:type="spellStart"/>
            <w:r w:rsidRPr="007022CB">
              <w:rPr>
                <w:rFonts w:ascii="Arial" w:hAnsi="Arial" w:cs="Arial"/>
              </w:rPr>
              <w:t>Extensible</w:t>
            </w:r>
            <w:proofErr w:type="spellEnd"/>
            <w:r w:rsidRPr="007022CB">
              <w:rPr>
                <w:rFonts w:ascii="Arial" w:hAnsi="Arial" w:cs="Arial"/>
              </w:rPr>
              <w:t xml:space="preserve"> Business </w:t>
            </w:r>
            <w:proofErr w:type="spellStart"/>
            <w:r w:rsidRPr="007022CB">
              <w:rPr>
                <w:rFonts w:ascii="Arial" w:hAnsi="Arial" w:cs="Arial"/>
              </w:rPr>
              <w:t>Reporting</w:t>
            </w:r>
            <w:proofErr w:type="spellEnd"/>
            <w:r w:rsidRPr="007022CB">
              <w:rPr>
                <w:rFonts w:ascii="Arial" w:hAnsi="Arial" w:cs="Arial"/>
              </w:rPr>
              <w:t xml:space="preserve"> </w:t>
            </w:r>
            <w:proofErr w:type="spellStart"/>
            <w:r w:rsidRPr="007022CB">
              <w:rPr>
                <w:rFonts w:ascii="Arial" w:hAnsi="Arial" w:cs="Arial"/>
              </w:rPr>
              <w:t>Language</w:t>
            </w:r>
            <w:proofErr w:type="spellEnd"/>
            <w:r w:rsidRPr="007022CB">
              <w:rPr>
                <w:rFonts w:ascii="Arial" w:hAnsi="Arial" w:cs="Arial"/>
              </w:rPr>
              <w:t xml:space="preserve"> e CSV - </w:t>
            </w:r>
            <w:proofErr w:type="spellStart"/>
            <w:r w:rsidRPr="007022CB">
              <w:rPr>
                <w:rFonts w:ascii="Arial" w:hAnsi="Arial" w:cs="Arial"/>
              </w:rPr>
              <w:t>Comma-separated</w:t>
            </w:r>
            <w:proofErr w:type="spellEnd"/>
            <w:r w:rsidRPr="007022CB">
              <w:rPr>
                <w:rFonts w:ascii="Arial" w:hAnsi="Arial" w:cs="Arial"/>
              </w:rPr>
              <w:t xml:space="preserve"> </w:t>
            </w:r>
            <w:proofErr w:type="spellStart"/>
            <w:r w:rsidRPr="007022CB">
              <w:rPr>
                <w:rFonts w:ascii="Arial" w:hAnsi="Arial" w:cs="Arial"/>
              </w:rPr>
              <w:t>values</w:t>
            </w:r>
            <w:proofErr w:type="spellEnd"/>
            <w:r w:rsidRPr="007022CB">
              <w:rPr>
                <w:rFonts w:ascii="Arial" w:hAnsi="Arial" w:cs="Arial"/>
              </w:rPr>
              <w:t>. Este processo de importação objetiva exclusivamente a consolidação e agrupamento de informações para a prestação de contas da Matriz de Saldos Contábeis ao SICONFI - Sistema de Informações Contábeis e Fiscais do Setor Público Brasileiro.</w:t>
            </w:r>
          </w:p>
        </w:tc>
      </w:tr>
      <w:tr w:rsidR="007022CB" w:rsidRPr="007022CB" w14:paraId="756602B2"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EA3BEF9" w14:textId="77777777" w:rsidR="007022CB" w:rsidRPr="007022CB" w:rsidRDefault="007022CB" w:rsidP="007022CB">
            <w:pPr>
              <w:rPr>
                <w:rFonts w:ascii="Arial" w:hAnsi="Arial" w:cs="Arial"/>
              </w:rPr>
            </w:pPr>
            <w:r w:rsidRPr="007022CB">
              <w:rPr>
                <w:rFonts w:ascii="Arial" w:hAnsi="Arial" w:cs="Arial"/>
              </w:rPr>
              <w:t>10</w:t>
            </w:r>
          </w:p>
        </w:tc>
        <w:tc>
          <w:tcPr>
            <w:tcW w:w="9530" w:type="dxa"/>
            <w:tcBorders>
              <w:top w:val="nil"/>
              <w:left w:val="nil"/>
              <w:bottom w:val="single" w:sz="8" w:space="0" w:color="000000"/>
              <w:right w:val="single" w:sz="8" w:space="0" w:color="000000"/>
            </w:tcBorders>
            <w:vAlign w:val="center"/>
            <w:hideMark/>
          </w:tcPr>
          <w:p w14:paraId="1AE24461" w14:textId="77777777" w:rsidR="007022CB" w:rsidRPr="007022CB" w:rsidRDefault="007022CB" w:rsidP="007022CB">
            <w:pPr>
              <w:rPr>
                <w:rFonts w:ascii="Arial" w:hAnsi="Arial" w:cs="Arial"/>
              </w:rPr>
            </w:pPr>
            <w:r w:rsidRPr="007022CB">
              <w:rPr>
                <w:rFonts w:ascii="Arial" w:hAnsi="Arial" w:cs="Arial"/>
              </w:rPr>
              <w:t>Permitir que a entidade responsável pelo envio da MSC - Matriz de Saldos Contábeis tenha um controle e histórico dos arquivos que foram importados com informações relacionadas a MSC - Matriz de Saldos Contábeis de outras entidades. O histórico deve conter no mínimo as seguintes informações: Período de Importação, Data de Importação, Usuário Responsável e Entidade.</w:t>
            </w:r>
          </w:p>
        </w:tc>
      </w:tr>
      <w:tr w:rsidR="007022CB" w:rsidRPr="007022CB" w14:paraId="579FD794"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5824F1D" w14:textId="77777777" w:rsidR="007022CB" w:rsidRPr="007022CB" w:rsidRDefault="007022CB" w:rsidP="007022CB">
            <w:pPr>
              <w:rPr>
                <w:rFonts w:ascii="Arial" w:hAnsi="Arial" w:cs="Arial"/>
              </w:rPr>
            </w:pPr>
            <w:r w:rsidRPr="007022CB">
              <w:rPr>
                <w:rFonts w:ascii="Arial" w:hAnsi="Arial" w:cs="Arial"/>
              </w:rPr>
              <w:t>11</w:t>
            </w:r>
          </w:p>
        </w:tc>
        <w:tc>
          <w:tcPr>
            <w:tcW w:w="9530" w:type="dxa"/>
            <w:tcBorders>
              <w:top w:val="nil"/>
              <w:left w:val="nil"/>
              <w:bottom w:val="single" w:sz="8" w:space="0" w:color="000000"/>
              <w:right w:val="single" w:sz="8" w:space="0" w:color="000000"/>
            </w:tcBorders>
            <w:vAlign w:val="center"/>
            <w:hideMark/>
          </w:tcPr>
          <w:p w14:paraId="5321ED77" w14:textId="77777777" w:rsidR="007022CB" w:rsidRPr="007022CB" w:rsidRDefault="007022CB" w:rsidP="007022CB">
            <w:pPr>
              <w:rPr>
                <w:rFonts w:ascii="Arial" w:hAnsi="Arial" w:cs="Arial"/>
              </w:rPr>
            </w:pPr>
            <w:r w:rsidRPr="007022CB">
              <w:rPr>
                <w:rFonts w:ascii="Arial" w:hAnsi="Arial" w:cs="Arial"/>
              </w:rPr>
              <w:t xml:space="preserve">Impedir que a importação de arquivos de outras entidades no formato XBRL - </w:t>
            </w:r>
            <w:proofErr w:type="spellStart"/>
            <w:r w:rsidRPr="007022CB">
              <w:rPr>
                <w:rFonts w:ascii="Arial" w:hAnsi="Arial" w:cs="Arial"/>
              </w:rPr>
              <w:t>Extensible</w:t>
            </w:r>
            <w:proofErr w:type="spellEnd"/>
            <w:r w:rsidRPr="007022CB">
              <w:rPr>
                <w:rFonts w:ascii="Arial" w:hAnsi="Arial" w:cs="Arial"/>
              </w:rPr>
              <w:t xml:space="preserve"> Business </w:t>
            </w:r>
            <w:proofErr w:type="spellStart"/>
            <w:r w:rsidRPr="007022CB">
              <w:rPr>
                <w:rFonts w:ascii="Arial" w:hAnsi="Arial" w:cs="Arial"/>
              </w:rPr>
              <w:t>Reporting</w:t>
            </w:r>
            <w:proofErr w:type="spellEnd"/>
            <w:r w:rsidRPr="007022CB">
              <w:rPr>
                <w:rFonts w:ascii="Arial" w:hAnsi="Arial" w:cs="Arial"/>
              </w:rPr>
              <w:t xml:space="preserve"> </w:t>
            </w:r>
            <w:proofErr w:type="spellStart"/>
            <w:r w:rsidRPr="007022CB">
              <w:rPr>
                <w:rFonts w:ascii="Arial" w:hAnsi="Arial" w:cs="Arial"/>
              </w:rPr>
              <w:t>Language</w:t>
            </w:r>
            <w:proofErr w:type="spellEnd"/>
            <w:r w:rsidRPr="007022CB">
              <w:rPr>
                <w:rFonts w:ascii="Arial" w:hAnsi="Arial" w:cs="Arial"/>
              </w:rPr>
              <w:t xml:space="preserve"> e CSV - </w:t>
            </w:r>
            <w:proofErr w:type="spellStart"/>
            <w:r w:rsidRPr="007022CB">
              <w:rPr>
                <w:rFonts w:ascii="Arial" w:hAnsi="Arial" w:cs="Arial"/>
              </w:rPr>
              <w:t>Comma-separated</w:t>
            </w:r>
            <w:proofErr w:type="spellEnd"/>
            <w:r w:rsidRPr="007022CB">
              <w:rPr>
                <w:rFonts w:ascii="Arial" w:hAnsi="Arial" w:cs="Arial"/>
              </w:rPr>
              <w:t xml:space="preserve"> </w:t>
            </w:r>
            <w:proofErr w:type="spellStart"/>
            <w:r w:rsidRPr="007022CB">
              <w:rPr>
                <w:rFonts w:ascii="Arial" w:hAnsi="Arial" w:cs="Arial"/>
              </w:rPr>
              <w:t>values</w:t>
            </w:r>
            <w:proofErr w:type="spellEnd"/>
            <w:r w:rsidRPr="007022CB">
              <w:rPr>
                <w:rFonts w:ascii="Arial" w:hAnsi="Arial" w:cs="Arial"/>
              </w:rPr>
              <w:t xml:space="preserve"> sejam armazenados fora do padrão estrutural definido pelo SICONFI - Sistema de Informações Contábeis e Fiscais do Setor Público Brasileiro para a geração da MSC - Matriz de Saldos Contábeis. Para este processo é necessário que seja demonstrado um relatório com as inconsistências encontradas no arquivo a ser importado.</w:t>
            </w:r>
          </w:p>
        </w:tc>
      </w:tr>
      <w:tr w:rsidR="007022CB" w:rsidRPr="007022CB" w14:paraId="4A250DED"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2A1E3171" w14:textId="77777777" w:rsidR="007022CB" w:rsidRPr="007022CB" w:rsidRDefault="007022CB" w:rsidP="007022CB">
            <w:pPr>
              <w:rPr>
                <w:rFonts w:ascii="Arial" w:hAnsi="Arial" w:cs="Arial"/>
              </w:rPr>
            </w:pPr>
            <w:r w:rsidRPr="007022CB">
              <w:rPr>
                <w:rFonts w:ascii="Arial" w:hAnsi="Arial" w:cs="Arial"/>
              </w:rPr>
              <w:t>12</w:t>
            </w:r>
          </w:p>
        </w:tc>
        <w:tc>
          <w:tcPr>
            <w:tcW w:w="9530" w:type="dxa"/>
            <w:tcBorders>
              <w:top w:val="nil"/>
              <w:left w:val="nil"/>
              <w:bottom w:val="single" w:sz="8" w:space="0" w:color="000000"/>
              <w:right w:val="single" w:sz="8" w:space="0" w:color="000000"/>
            </w:tcBorders>
            <w:vAlign w:val="center"/>
            <w:hideMark/>
          </w:tcPr>
          <w:p w14:paraId="635B8C5F" w14:textId="77777777" w:rsidR="007022CB" w:rsidRPr="007022CB" w:rsidRDefault="007022CB" w:rsidP="007022CB">
            <w:pPr>
              <w:rPr>
                <w:rFonts w:ascii="Arial" w:hAnsi="Arial" w:cs="Arial"/>
              </w:rPr>
            </w:pPr>
            <w:r w:rsidRPr="007022CB">
              <w:rPr>
                <w:rFonts w:ascii="Arial" w:hAnsi="Arial" w:cs="Arial"/>
              </w:rPr>
              <w:t>Dispor de uma consulta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da Matriz de Saldos Contábeis. Permitir que os filtros utilizados na consulta possam ser salvos por usuário, sem a necessidade do usuário refazer os filtros a cada nova consulta.</w:t>
            </w:r>
          </w:p>
        </w:tc>
      </w:tr>
      <w:tr w:rsidR="007022CB" w:rsidRPr="007022CB" w14:paraId="5C1D91F9"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0A9408C7" w14:textId="77777777" w:rsidR="007022CB" w:rsidRPr="007022CB" w:rsidRDefault="007022CB" w:rsidP="007022CB">
            <w:pPr>
              <w:rPr>
                <w:rFonts w:ascii="Arial" w:hAnsi="Arial" w:cs="Arial"/>
              </w:rPr>
            </w:pPr>
            <w:r w:rsidRPr="007022CB">
              <w:rPr>
                <w:rFonts w:ascii="Arial" w:hAnsi="Arial" w:cs="Arial"/>
              </w:rPr>
              <w:t>13</w:t>
            </w:r>
          </w:p>
        </w:tc>
        <w:tc>
          <w:tcPr>
            <w:tcW w:w="9530" w:type="dxa"/>
            <w:tcBorders>
              <w:top w:val="nil"/>
              <w:left w:val="nil"/>
              <w:bottom w:val="single" w:sz="8" w:space="0" w:color="000000"/>
              <w:right w:val="single" w:sz="8" w:space="0" w:color="000000"/>
            </w:tcBorders>
            <w:vAlign w:val="center"/>
            <w:hideMark/>
          </w:tcPr>
          <w:p w14:paraId="6C217F4D" w14:textId="77777777" w:rsidR="007022CB" w:rsidRPr="007022CB" w:rsidRDefault="007022CB" w:rsidP="007022CB">
            <w:pPr>
              <w:rPr>
                <w:rFonts w:ascii="Arial" w:hAnsi="Arial" w:cs="Arial"/>
              </w:rPr>
            </w:pPr>
            <w:r w:rsidRPr="007022CB">
              <w:rPr>
                <w:rFonts w:ascii="Arial" w:hAnsi="Arial" w:cs="Arial"/>
              </w:rPr>
              <w:t xml:space="preserve">Dispor de </w:t>
            </w:r>
            <w:proofErr w:type="gramStart"/>
            <w:r w:rsidRPr="007022CB">
              <w:rPr>
                <w:rFonts w:ascii="Arial" w:hAnsi="Arial" w:cs="Arial"/>
              </w:rPr>
              <w:t>uma relatório</w:t>
            </w:r>
            <w:proofErr w:type="gramEnd"/>
            <w:r w:rsidRPr="007022CB">
              <w:rPr>
                <w:rFonts w:ascii="Arial" w:hAnsi="Arial" w:cs="Arial"/>
              </w:rPr>
              <w:t xml:space="preserve">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da Matriz de Saldos Contábeis.</w:t>
            </w:r>
          </w:p>
        </w:tc>
      </w:tr>
      <w:tr w:rsidR="007022CB" w:rsidRPr="007022CB" w14:paraId="7CEE0C05"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7575F7F6" w14:textId="77777777" w:rsidR="007022CB" w:rsidRPr="007022CB" w:rsidRDefault="007022CB" w:rsidP="007022CB">
            <w:pPr>
              <w:rPr>
                <w:rFonts w:ascii="Arial" w:hAnsi="Arial" w:cs="Arial"/>
              </w:rPr>
            </w:pPr>
            <w:r w:rsidRPr="007022CB">
              <w:rPr>
                <w:rFonts w:ascii="Arial" w:hAnsi="Arial" w:cs="Arial"/>
              </w:rPr>
              <w:t>14</w:t>
            </w:r>
          </w:p>
        </w:tc>
        <w:tc>
          <w:tcPr>
            <w:tcW w:w="9530" w:type="dxa"/>
            <w:tcBorders>
              <w:top w:val="nil"/>
              <w:left w:val="nil"/>
              <w:bottom w:val="single" w:sz="8" w:space="0" w:color="000000"/>
              <w:right w:val="single" w:sz="8" w:space="0" w:color="000000"/>
            </w:tcBorders>
            <w:vAlign w:val="center"/>
            <w:hideMark/>
          </w:tcPr>
          <w:p w14:paraId="49B697E5"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de receita utilizados na gestão do município com as naturezas de receita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tc>
      </w:tr>
      <w:tr w:rsidR="007022CB" w:rsidRPr="007022CB" w14:paraId="1C0069B9"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5350283B" w14:textId="77777777" w:rsidR="007022CB" w:rsidRPr="007022CB" w:rsidRDefault="007022CB" w:rsidP="007022CB">
            <w:pPr>
              <w:rPr>
                <w:rFonts w:ascii="Arial" w:hAnsi="Arial" w:cs="Arial"/>
              </w:rPr>
            </w:pPr>
            <w:r w:rsidRPr="007022CB">
              <w:rPr>
                <w:rFonts w:ascii="Arial" w:hAnsi="Arial" w:cs="Arial"/>
              </w:rPr>
              <w:t>15</w:t>
            </w:r>
          </w:p>
        </w:tc>
        <w:tc>
          <w:tcPr>
            <w:tcW w:w="9530" w:type="dxa"/>
            <w:tcBorders>
              <w:top w:val="nil"/>
              <w:left w:val="nil"/>
              <w:bottom w:val="single" w:sz="8" w:space="0" w:color="000000"/>
              <w:right w:val="single" w:sz="8" w:space="0" w:color="000000"/>
            </w:tcBorders>
            <w:vAlign w:val="center"/>
            <w:hideMark/>
          </w:tcPr>
          <w:p w14:paraId="4524488F"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da despesa utilizados na gestão do município com as naturezas da despesa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tc>
      </w:tr>
      <w:tr w:rsidR="007022CB" w:rsidRPr="007022CB" w14:paraId="49DDDA1F"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6E49487" w14:textId="77777777" w:rsidR="007022CB" w:rsidRPr="007022CB" w:rsidRDefault="007022CB" w:rsidP="007022CB">
            <w:pPr>
              <w:rPr>
                <w:rFonts w:ascii="Arial" w:hAnsi="Arial" w:cs="Arial"/>
              </w:rPr>
            </w:pPr>
            <w:r w:rsidRPr="007022CB">
              <w:rPr>
                <w:rFonts w:ascii="Arial" w:hAnsi="Arial" w:cs="Arial"/>
              </w:rPr>
              <w:t>16</w:t>
            </w:r>
          </w:p>
        </w:tc>
        <w:tc>
          <w:tcPr>
            <w:tcW w:w="9530" w:type="dxa"/>
            <w:tcBorders>
              <w:top w:val="nil"/>
              <w:left w:val="nil"/>
              <w:bottom w:val="single" w:sz="8" w:space="0" w:color="000000"/>
              <w:right w:val="single" w:sz="8" w:space="0" w:color="000000"/>
            </w:tcBorders>
            <w:vAlign w:val="center"/>
            <w:hideMark/>
          </w:tcPr>
          <w:p w14:paraId="1A22F356"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fonte de recursos e código de aplicação/detalhamento da fonte (quando existir) utilizados na gestão do município com as fontes de recursos definidas pelo Ministério da Saúde para o SIOPS - Sistema de Informações sobre Orçamentos Públicos em Saúde.</w:t>
            </w:r>
          </w:p>
        </w:tc>
      </w:tr>
      <w:tr w:rsidR="007022CB" w:rsidRPr="007022CB" w14:paraId="5D134676"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F05B3B9" w14:textId="77777777" w:rsidR="007022CB" w:rsidRPr="007022CB" w:rsidRDefault="007022CB" w:rsidP="007022CB">
            <w:pPr>
              <w:rPr>
                <w:rFonts w:ascii="Arial" w:hAnsi="Arial" w:cs="Arial"/>
              </w:rPr>
            </w:pPr>
            <w:r w:rsidRPr="007022CB">
              <w:rPr>
                <w:rFonts w:ascii="Arial" w:hAnsi="Arial" w:cs="Arial"/>
              </w:rPr>
              <w:t>17</w:t>
            </w:r>
          </w:p>
        </w:tc>
        <w:tc>
          <w:tcPr>
            <w:tcW w:w="9530" w:type="dxa"/>
            <w:tcBorders>
              <w:top w:val="nil"/>
              <w:left w:val="nil"/>
              <w:bottom w:val="single" w:sz="8" w:space="0" w:color="000000"/>
              <w:right w:val="single" w:sz="8" w:space="0" w:color="000000"/>
            </w:tcBorders>
            <w:vAlign w:val="center"/>
            <w:hideMark/>
          </w:tcPr>
          <w:p w14:paraId="78CC9F96" w14:textId="77777777" w:rsidR="007022CB" w:rsidRPr="007022CB" w:rsidRDefault="007022CB" w:rsidP="007022CB">
            <w:pPr>
              <w:rPr>
                <w:rFonts w:ascii="Arial" w:hAnsi="Arial" w:cs="Arial"/>
              </w:rPr>
            </w:pPr>
            <w:r w:rsidRPr="007022CB">
              <w:rPr>
                <w:rFonts w:ascii="Arial" w:hAnsi="Arial" w:cs="Arial"/>
              </w:rPr>
              <w:t>Permitir que a entidade responsável pelo envio do SIOPS - Sistema de Informações sobre Orçamentos Públicos em Saúde possa enviar todas as informações relacionadas as seguintes pastas: Previsão e Execução das Receitas, Previsão e Execução das Despesas, Despesa Custeada Restos a Pagar Cancelados, Despesa Custeada Limite Não Cumprido e Despesa por Fonte e Restos. Tais informações são exigidas no sistema do Ministério da Saúde (SIOPS) e devem ser enviadas através de arquivos de terceiros sem a necessidade de digitação destas informações.</w:t>
            </w:r>
          </w:p>
        </w:tc>
      </w:tr>
      <w:tr w:rsidR="007022CB" w:rsidRPr="007022CB" w14:paraId="635727C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4782F834" w14:textId="77777777" w:rsidR="007022CB" w:rsidRPr="007022CB" w:rsidRDefault="007022CB" w:rsidP="007022CB">
            <w:pPr>
              <w:rPr>
                <w:rFonts w:ascii="Arial" w:hAnsi="Arial" w:cs="Arial"/>
              </w:rPr>
            </w:pPr>
            <w:r w:rsidRPr="007022CB">
              <w:rPr>
                <w:rFonts w:ascii="Arial" w:hAnsi="Arial" w:cs="Arial"/>
              </w:rPr>
              <w:lastRenderedPageBreak/>
              <w:t>18</w:t>
            </w:r>
          </w:p>
        </w:tc>
        <w:tc>
          <w:tcPr>
            <w:tcW w:w="9530" w:type="dxa"/>
            <w:tcBorders>
              <w:top w:val="nil"/>
              <w:left w:val="nil"/>
              <w:bottom w:val="single" w:sz="8" w:space="0" w:color="000000"/>
              <w:right w:val="single" w:sz="8" w:space="0" w:color="000000"/>
            </w:tcBorders>
            <w:vAlign w:val="center"/>
            <w:hideMark/>
          </w:tcPr>
          <w:p w14:paraId="0678CCD8" w14:textId="77777777" w:rsidR="007022CB" w:rsidRPr="007022CB" w:rsidRDefault="007022CB" w:rsidP="007022CB">
            <w:pPr>
              <w:rPr>
                <w:rFonts w:ascii="Arial" w:hAnsi="Arial" w:cs="Arial"/>
              </w:rPr>
            </w:pPr>
            <w:r w:rsidRPr="007022CB">
              <w:rPr>
                <w:rFonts w:ascii="Arial" w:hAnsi="Arial" w:cs="Arial"/>
              </w:rPr>
              <w:t>Dispor de um relatório de conferência para verificar as informações que foram geradas ao SIOPS - Sistema de Informações sobre Orçamentos Públicos em Saúde referente as seguintes pastas: Previsão e Execução das Receitas, Previsão e Execução das Despesas, Despesa Custeada Restos a Pagar Cancelados, Despesa Custeada Limite Não Cumprido e Despesa por Fonte e Restos.</w:t>
            </w:r>
          </w:p>
        </w:tc>
      </w:tr>
      <w:tr w:rsidR="007022CB" w:rsidRPr="007022CB" w14:paraId="0ACA80B4"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19EB931" w14:textId="77777777" w:rsidR="007022CB" w:rsidRPr="007022CB" w:rsidRDefault="007022CB" w:rsidP="007022CB">
            <w:pPr>
              <w:rPr>
                <w:rFonts w:ascii="Arial" w:hAnsi="Arial" w:cs="Arial"/>
              </w:rPr>
            </w:pPr>
            <w:r w:rsidRPr="007022CB">
              <w:rPr>
                <w:rFonts w:ascii="Arial" w:hAnsi="Arial" w:cs="Arial"/>
              </w:rPr>
              <w:t>19</w:t>
            </w:r>
          </w:p>
        </w:tc>
        <w:tc>
          <w:tcPr>
            <w:tcW w:w="9530" w:type="dxa"/>
            <w:tcBorders>
              <w:top w:val="nil"/>
              <w:left w:val="nil"/>
              <w:bottom w:val="single" w:sz="8" w:space="0" w:color="000000"/>
              <w:right w:val="single" w:sz="8" w:space="0" w:color="000000"/>
            </w:tcBorders>
            <w:vAlign w:val="center"/>
            <w:hideMark/>
          </w:tcPr>
          <w:p w14:paraId="61335ED8" w14:textId="77777777" w:rsidR="007022CB" w:rsidRPr="007022CB" w:rsidRDefault="007022CB" w:rsidP="007022CB">
            <w:pPr>
              <w:rPr>
                <w:rFonts w:ascii="Arial" w:hAnsi="Arial" w:cs="Arial"/>
              </w:rPr>
            </w:pPr>
            <w:r w:rsidRPr="007022CB">
              <w:rPr>
                <w:rFonts w:ascii="Arial" w:hAnsi="Arial" w:cs="Arial"/>
              </w:rPr>
              <w:t>Dispor do relatório de Liberação de Recursos conforme Lei 9.452/1997. Permitir que o relatório seja impresso considerando as transferências da União, Estados e Ambos, também deve dispor de um filtro de data inicial e final que considere as informações por um intervalo de dias.</w:t>
            </w:r>
          </w:p>
        </w:tc>
      </w:tr>
      <w:tr w:rsidR="007022CB" w:rsidRPr="007022CB" w14:paraId="7EBF9836"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5B83303" w14:textId="77777777" w:rsidR="007022CB" w:rsidRPr="007022CB" w:rsidRDefault="007022CB" w:rsidP="007022CB">
            <w:pPr>
              <w:rPr>
                <w:rFonts w:ascii="Arial" w:hAnsi="Arial" w:cs="Arial"/>
              </w:rPr>
            </w:pPr>
            <w:r w:rsidRPr="007022CB">
              <w:rPr>
                <w:rFonts w:ascii="Arial" w:hAnsi="Arial" w:cs="Arial"/>
              </w:rPr>
              <w:t>20</w:t>
            </w:r>
          </w:p>
        </w:tc>
        <w:tc>
          <w:tcPr>
            <w:tcW w:w="9530" w:type="dxa"/>
            <w:tcBorders>
              <w:top w:val="nil"/>
              <w:left w:val="nil"/>
              <w:bottom w:val="single" w:sz="8" w:space="0" w:color="000000"/>
              <w:right w:val="single" w:sz="8" w:space="0" w:color="000000"/>
            </w:tcBorders>
            <w:vAlign w:val="center"/>
            <w:hideMark/>
          </w:tcPr>
          <w:p w14:paraId="5689C7B7" w14:textId="77777777" w:rsidR="007022CB" w:rsidRPr="007022CB" w:rsidRDefault="007022CB" w:rsidP="007022CB">
            <w:pPr>
              <w:rPr>
                <w:rFonts w:ascii="Arial" w:hAnsi="Arial" w:cs="Arial"/>
              </w:rPr>
            </w:pPr>
            <w:r w:rsidRPr="007022CB">
              <w:rPr>
                <w:rFonts w:ascii="Arial" w:hAnsi="Arial" w:cs="Arial"/>
              </w:rPr>
              <w:t>Dispor de relatório para apuração do PASEP.  Permitir que a entidade possa selecionar as receitas que compõe a base de cálculo. Deverá ser possível</w:t>
            </w:r>
            <w:proofErr w:type="gramStart"/>
            <w:r w:rsidRPr="007022CB">
              <w:rPr>
                <w:rFonts w:ascii="Arial" w:hAnsi="Arial" w:cs="Arial"/>
              </w:rPr>
              <w:t xml:space="preserve">  </w:t>
            </w:r>
            <w:proofErr w:type="gramEnd"/>
            <w:r w:rsidRPr="007022CB">
              <w:rPr>
                <w:rFonts w:ascii="Arial" w:hAnsi="Arial" w:cs="Arial"/>
              </w:rPr>
              <w:t>informar o percentual de contribuição do PASEP. Permitir que a entidade tenha flexibilidade para definir até qual o nível da natureza da receita deverá ser impresso no relatório.</w:t>
            </w:r>
          </w:p>
        </w:tc>
      </w:tr>
      <w:tr w:rsidR="007022CB" w:rsidRPr="007022CB" w14:paraId="477BB49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73F3C91" w14:textId="77777777" w:rsidR="007022CB" w:rsidRPr="007022CB" w:rsidRDefault="007022CB" w:rsidP="007022CB">
            <w:pPr>
              <w:rPr>
                <w:rFonts w:ascii="Arial" w:hAnsi="Arial" w:cs="Arial"/>
              </w:rPr>
            </w:pPr>
            <w:r w:rsidRPr="007022CB">
              <w:rPr>
                <w:rFonts w:ascii="Arial" w:hAnsi="Arial" w:cs="Arial"/>
              </w:rPr>
              <w:t>21</w:t>
            </w:r>
          </w:p>
        </w:tc>
        <w:tc>
          <w:tcPr>
            <w:tcW w:w="9530" w:type="dxa"/>
            <w:tcBorders>
              <w:top w:val="nil"/>
              <w:left w:val="nil"/>
              <w:bottom w:val="single" w:sz="8" w:space="0" w:color="000000"/>
              <w:right w:val="single" w:sz="8" w:space="0" w:color="000000"/>
            </w:tcBorders>
            <w:vAlign w:val="center"/>
            <w:hideMark/>
          </w:tcPr>
          <w:p w14:paraId="70033E58" w14:textId="77777777" w:rsidR="007022CB" w:rsidRPr="007022CB" w:rsidRDefault="007022CB" w:rsidP="007022CB">
            <w:pPr>
              <w:rPr>
                <w:rFonts w:ascii="Arial" w:hAnsi="Arial" w:cs="Arial"/>
              </w:rPr>
            </w:pPr>
            <w:r w:rsidRPr="007022CB">
              <w:rPr>
                <w:rFonts w:ascii="Arial" w:hAnsi="Arial" w:cs="Arial"/>
              </w:rPr>
              <w:t>Dispor do relatório de Arrecadação Municipal conforme regras definidas no artigo 29-A da Constituição Federal. Permitir que o relatório seja impresso por intervalo de meses e que tenha a opção para considerar as Receitas de Contribuições. Também deve permitir que a entidade altere o número populacional do município a qualquer momento.</w:t>
            </w:r>
          </w:p>
        </w:tc>
      </w:tr>
      <w:tr w:rsidR="007022CB" w:rsidRPr="007022CB" w14:paraId="2F786A22"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FCC2A85" w14:textId="77777777" w:rsidR="007022CB" w:rsidRPr="007022CB" w:rsidRDefault="007022CB" w:rsidP="007022CB">
            <w:pPr>
              <w:rPr>
                <w:rFonts w:ascii="Arial" w:hAnsi="Arial" w:cs="Arial"/>
              </w:rPr>
            </w:pPr>
            <w:r w:rsidRPr="007022CB">
              <w:rPr>
                <w:rFonts w:ascii="Arial" w:hAnsi="Arial" w:cs="Arial"/>
              </w:rPr>
              <w:t>22</w:t>
            </w:r>
          </w:p>
        </w:tc>
        <w:tc>
          <w:tcPr>
            <w:tcW w:w="9530" w:type="dxa"/>
            <w:tcBorders>
              <w:top w:val="nil"/>
              <w:left w:val="nil"/>
              <w:bottom w:val="single" w:sz="8" w:space="0" w:color="000000"/>
              <w:right w:val="single" w:sz="8" w:space="0" w:color="000000"/>
            </w:tcBorders>
            <w:vAlign w:val="center"/>
            <w:hideMark/>
          </w:tcPr>
          <w:p w14:paraId="06882176" w14:textId="77777777" w:rsidR="007022CB" w:rsidRPr="007022CB" w:rsidRDefault="007022CB" w:rsidP="007022CB">
            <w:pPr>
              <w:rPr>
                <w:rFonts w:ascii="Arial" w:hAnsi="Arial" w:cs="Arial"/>
              </w:rPr>
            </w:pPr>
            <w:r w:rsidRPr="007022CB">
              <w:rPr>
                <w:rFonts w:ascii="Arial" w:hAnsi="Arial" w:cs="Arial"/>
              </w:rPr>
              <w:t>Dispor do relatório Anexo 1 - Demonstração da Receita e Despesa segundo as categorias econômicas de acordo com as regras definidas na Lei 4.320/64, de 17 de Março de 1964. O relatório deve ser impresso por período, permitindo que seja informado um intervalo de meses. Permitir que o relatório seja impresso considerando os valores do orçamento inicial e o valor do orçamento atualizado.</w:t>
            </w:r>
          </w:p>
        </w:tc>
      </w:tr>
      <w:tr w:rsidR="007022CB" w:rsidRPr="007022CB" w14:paraId="5E78F584"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398C7205" w14:textId="77777777" w:rsidR="007022CB" w:rsidRPr="007022CB" w:rsidRDefault="007022CB" w:rsidP="007022CB">
            <w:pPr>
              <w:rPr>
                <w:rFonts w:ascii="Arial" w:hAnsi="Arial" w:cs="Arial"/>
              </w:rPr>
            </w:pPr>
            <w:r w:rsidRPr="007022CB">
              <w:rPr>
                <w:rFonts w:ascii="Arial" w:hAnsi="Arial" w:cs="Arial"/>
              </w:rPr>
              <w:t>23</w:t>
            </w:r>
          </w:p>
        </w:tc>
        <w:tc>
          <w:tcPr>
            <w:tcW w:w="9530" w:type="dxa"/>
            <w:tcBorders>
              <w:top w:val="nil"/>
              <w:left w:val="nil"/>
              <w:bottom w:val="single" w:sz="8" w:space="0" w:color="000000"/>
              <w:right w:val="single" w:sz="8" w:space="0" w:color="000000"/>
            </w:tcBorders>
            <w:vAlign w:val="center"/>
            <w:hideMark/>
          </w:tcPr>
          <w:p w14:paraId="5BFEF139" w14:textId="77777777" w:rsidR="007022CB" w:rsidRPr="007022CB" w:rsidRDefault="007022CB" w:rsidP="007022CB">
            <w:pPr>
              <w:rPr>
                <w:rFonts w:ascii="Arial" w:hAnsi="Arial" w:cs="Arial"/>
              </w:rPr>
            </w:pPr>
            <w:r w:rsidRPr="007022CB">
              <w:rPr>
                <w:rFonts w:ascii="Arial" w:hAnsi="Arial" w:cs="Arial"/>
              </w:rPr>
              <w:t xml:space="preserve">Dispor do relatório Anexo 13 - Balanço Financeiro de acordo com as regras definidas no DCASP - Demonstrativos Contábeis Aplicados ao Setor Público. Permitir que o relatório seja listado por Destinação de Recursos, Função de Governo e Natureza da Despesa. O relatório deve ser impresso por período, permitindo que seja informado um intervalo de dias. Permitir que os valores apresentados na coluna do exercício anterior sejam apresentados considerando as informações do exercício, considerando as informações apenas do período selecionado e que também tenha opção de não listar as informações. Permitir que a entidade possa desconsiderar do relatório as contas sem saldo. Permitir que o demonstrativo seja gerado utilizando a conversão de moeda estrangeira conforme estabelecido pelo Decreto 10.540/2020 que </w:t>
            </w:r>
            <w:proofErr w:type="spellStart"/>
            <w:r w:rsidRPr="007022CB">
              <w:rPr>
                <w:rFonts w:ascii="Arial" w:hAnsi="Arial" w:cs="Arial"/>
              </w:rPr>
              <w:t>estabela</w:t>
            </w:r>
            <w:proofErr w:type="spellEnd"/>
            <w:r w:rsidRPr="007022CB">
              <w:rPr>
                <w:rFonts w:ascii="Arial" w:hAnsi="Arial" w:cs="Arial"/>
              </w:rPr>
              <w:t xml:space="preserve"> o Sistema Único </w:t>
            </w:r>
            <w:proofErr w:type="spellStart"/>
            <w:r w:rsidRPr="007022CB">
              <w:rPr>
                <w:rFonts w:ascii="Arial" w:hAnsi="Arial" w:cs="Arial"/>
              </w:rPr>
              <w:t>eIntegrado</w:t>
            </w:r>
            <w:proofErr w:type="spellEnd"/>
            <w:r w:rsidRPr="007022CB">
              <w:rPr>
                <w:rFonts w:ascii="Arial" w:hAnsi="Arial" w:cs="Arial"/>
              </w:rPr>
              <w:t xml:space="preserve"> de Execução Orçamentária, Administração Financeira e Controle - SIAFIC.</w:t>
            </w:r>
          </w:p>
        </w:tc>
      </w:tr>
      <w:tr w:rsidR="007022CB" w:rsidRPr="007022CB" w14:paraId="006FEE16"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616FB2AD" w14:textId="77777777" w:rsidR="007022CB" w:rsidRPr="007022CB" w:rsidRDefault="007022CB" w:rsidP="007022CB">
            <w:pPr>
              <w:rPr>
                <w:rFonts w:ascii="Arial" w:hAnsi="Arial" w:cs="Arial"/>
              </w:rPr>
            </w:pPr>
            <w:r w:rsidRPr="007022CB">
              <w:rPr>
                <w:rFonts w:ascii="Arial" w:hAnsi="Arial" w:cs="Arial"/>
              </w:rPr>
              <w:t>24</w:t>
            </w:r>
          </w:p>
        </w:tc>
        <w:tc>
          <w:tcPr>
            <w:tcW w:w="9530" w:type="dxa"/>
            <w:tcBorders>
              <w:top w:val="nil"/>
              <w:left w:val="nil"/>
              <w:bottom w:val="single" w:sz="8" w:space="0" w:color="000000"/>
              <w:right w:val="single" w:sz="8" w:space="0" w:color="000000"/>
            </w:tcBorders>
            <w:vAlign w:val="center"/>
            <w:hideMark/>
          </w:tcPr>
          <w:p w14:paraId="15267C01" w14:textId="77777777" w:rsidR="007022CB" w:rsidRPr="007022CB" w:rsidRDefault="007022CB" w:rsidP="007022CB">
            <w:pPr>
              <w:rPr>
                <w:rFonts w:ascii="Arial" w:hAnsi="Arial" w:cs="Arial"/>
              </w:rPr>
            </w:pPr>
            <w:r w:rsidRPr="007022CB">
              <w:rPr>
                <w:rFonts w:ascii="Arial" w:hAnsi="Arial" w:cs="Arial"/>
              </w:rPr>
              <w:t xml:space="preserve">Dispor do relatório Anexo 14 - Balanço Patrimonial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os valores do nível ativo e passivo sejam detalhados de acordo com o saldo do atributo do superávit financeiro dos níveis contábeis. Permitir que a entidade tenha flexibilidade para definir até qual o nível do plano de contas deverá ser impresso no relatório. Permitir que a entidade possa desconsiderar do relatório as contas sem saldo.  Permitir que o demonstrativo seja gerado utilizando a conversão de moeda estrangeira conforme estabelecido pelo Decreto 10.540/2020 que </w:t>
            </w:r>
            <w:proofErr w:type="spellStart"/>
            <w:r w:rsidRPr="007022CB">
              <w:rPr>
                <w:rFonts w:ascii="Arial" w:hAnsi="Arial" w:cs="Arial"/>
              </w:rPr>
              <w:t>estabela</w:t>
            </w:r>
            <w:proofErr w:type="spellEnd"/>
            <w:r w:rsidRPr="007022CB">
              <w:rPr>
                <w:rFonts w:ascii="Arial" w:hAnsi="Arial" w:cs="Arial"/>
              </w:rPr>
              <w:t xml:space="preserve"> o Sistema Único </w:t>
            </w:r>
            <w:proofErr w:type="spellStart"/>
            <w:r w:rsidRPr="007022CB">
              <w:rPr>
                <w:rFonts w:ascii="Arial" w:hAnsi="Arial" w:cs="Arial"/>
              </w:rPr>
              <w:t>eIntegrado</w:t>
            </w:r>
            <w:proofErr w:type="spellEnd"/>
            <w:r w:rsidRPr="007022CB">
              <w:rPr>
                <w:rFonts w:ascii="Arial" w:hAnsi="Arial" w:cs="Arial"/>
              </w:rPr>
              <w:t xml:space="preserve"> de Execução Orçamentária, Administração Financeira e Controle - SIAFIC.</w:t>
            </w:r>
          </w:p>
        </w:tc>
      </w:tr>
      <w:tr w:rsidR="007022CB" w:rsidRPr="007022CB" w14:paraId="32EC3292"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610D6C8D" w14:textId="77777777" w:rsidR="007022CB" w:rsidRPr="007022CB" w:rsidRDefault="007022CB" w:rsidP="007022CB">
            <w:pPr>
              <w:rPr>
                <w:rFonts w:ascii="Arial" w:hAnsi="Arial" w:cs="Arial"/>
              </w:rPr>
            </w:pPr>
            <w:r w:rsidRPr="007022CB">
              <w:rPr>
                <w:rFonts w:ascii="Arial" w:hAnsi="Arial" w:cs="Arial"/>
              </w:rPr>
              <w:t>25</w:t>
            </w:r>
          </w:p>
        </w:tc>
        <w:tc>
          <w:tcPr>
            <w:tcW w:w="9530" w:type="dxa"/>
            <w:tcBorders>
              <w:top w:val="nil"/>
              <w:left w:val="nil"/>
              <w:bottom w:val="single" w:sz="8" w:space="0" w:color="000000"/>
              <w:right w:val="single" w:sz="8" w:space="0" w:color="000000"/>
            </w:tcBorders>
            <w:vAlign w:val="center"/>
            <w:hideMark/>
          </w:tcPr>
          <w:p w14:paraId="5B0A3DA8" w14:textId="77777777" w:rsidR="007022CB" w:rsidRPr="007022CB" w:rsidRDefault="007022CB" w:rsidP="007022CB">
            <w:pPr>
              <w:rPr>
                <w:rFonts w:ascii="Arial" w:hAnsi="Arial" w:cs="Arial"/>
              </w:rPr>
            </w:pPr>
            <w:r w:rsidRPr="007022CB">
              <w:rPr>
                <w:rFonts w:ascii="Arial" w:hAnsi="Arial" w:cs="Arial"/>
              </w:rPr>
              <w:t>Dispor do relatório Anexo 15 – Demonstrativo das Variações Patrimoniais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a entidade tenha flexibilidade para definir até qual o nível do plano de contas deverá ser impresso no relatório. Dispor de uma opção para listar o quadro de Variações Patrimoniais Qualitativas e que neste mesmo quadro seja possível considerar os Ganhos/Perdas com Alienação de Ativos. Permitir que a entidade possa desconsiderar do relatório as contas sem saldo.</w:t>
            </w:r>
          </w:p>
        </w:tc>
      </w:tr>
      <w:tr w:rsidR="007022CB" w:rsidRPr="007022CB" w14:paraId="39B8AA42"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2A5CCB08" w14:textId="77777777" w:rsidR="007022CB" w:rsidRPr="007022CB" w:rsidRDefault="007022CB" w:rsidP="007022CB">
            <w:pPr>
              <w:rPr>
                <w:rFonts w:ascii="Arial" w:hAnsi="Arial" w:cs="Arial"/>
              </w:rPr>
            </w:pPr>
            <w:r w:rsidRPr="007022CB">
              <w:rPr>
                <w:rFonts w:ascii="Arial" w:hAnsi="Arial" w:cs="Arial"/>
              </w:rPr>
              <w:t>26</w:t>
            </w:r>
          </w:p>
        </w:tc>
        <w:tc>
          <w:tcPr>
            <w:tcW w:w="9530" w:type="dxa"/>
            <w:tcBorders>
              <w:top w:val="nil"/>
              <w:left w:val="nil"/>
              <w:bottom w:val="single" w:sz="8" w:space="0" w:color="000000"/>
              <w:right w:val="single" w:sz="8" w:space="0" w:color="000000"/>
            </w:tcBorders>
            <w:vAlign w:val="center"/>
            <w:hideMark/>
          </w:tcPr>
          <w:p w14:paraId="44E5AA07" w14:textId="77777777" w:rsidR="007022CB" w:rsidRPr="007022CB" w:rsidRDefault="007022CB" w:rsidP="007022CB">
            <w:pPr>
              <w:rPr>
                <w:rFonts w:ascii="Arial" w:hAnsi="Arial" w:cs="Arial"/>
              </w:rPr>
            </w:pPr>
            <w:r w:rsidRPr="007022CB">
              <w:rPr>
                <w:rFonts w:ascii="Arial" w:hAnsi="Arial" w:cs="Arial"/>
              </w:rPr>
              <w:t>Dispor do relatório Anexo 16 – Demonstrativo da Dívida Fundada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w:t>
            </w:r>
          </w:p>
        </w:tc>
      </w:tr>
      <w:tr w:rsidR="007022CB" w:rsidRPr="007022CB" w14:paraId="6D8EEABB"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7C686609" w14:textId="77777777" w:rsidR="007022CB" w:rsidRPr="007022CB" w:rsidRDefault="007022CB" w:rsidP="007022CB">
            <w:pPr>
              <w:rPr>
                <w:rFonts w:ascii="Arial" w:hAnsi="Arial" w:cs="Arial"/>
              </w:rPr>
            </w:pPr>
            <w:r w:rsidRPr="007022CB">
              <w:rPr>
                <w:rFonts w:ascii="Arial" w:hAnsi="Arial" w:cs="Arial"/>
              </w:rPr>
              <w:lastRenderedPageBreak/>
              <w:t>27</w:t>
            </w:r>
          </w:p>
        </w:tc>
        <w:tc>
          <w:tcPr>
            <w:tcW w:w="9530" w:type="dxa"/>
            <w:tcBorders>
              <w:top w:val="nil"/>
              <w:left w:val="nil"/>
              <w:bottom w:val="single" w:sz="8" w:space="0" w:color="000000"/>
              <w:right w:val="single" w:sz="8" w:space="0" w:color="000000"/>
            </w:tcBorders>
            <w:vAlign w:val="center"/>
            <w:hideMark/>
          </w:tcPr>
          <w:p w14:paraId="4C1F7316" w14:textId="77777777" w:rsidR="007022CB" w:rsidRPr="007022CB" w:rsidRDefault="007022CB" w:rsidP="007022CB">
            <w:pPr>
              <w:rPr>
                <w:rFonts w:ascii="Arial" w:hAnsi="Arial" w:cs="Arial"/>
              </w:rPr>
            </w:pPr>
            <w:r w:rsidRPr="007022CB">
              <w:rPr>
                <w:rFonts w:ascii="Arial" w:hAnsi="Arial" w:cs="Arial"/>
              </w:rPr>
              <w:t>Dispor do relatório Anexo 17 – Demonstrativo da Dívida Flutuante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 Dispor de uma opção para listar somente os movimentos com atributo do superávit financeiro. Dispor de uma opção para listar os valores de Restos a Pagar não Processados.</w:t>
            </w:r>
          </w:p>
        </w:tc>
      </w:tr>
      <w:tr w:rsidR="007022CB" w:rsidRPr="007022CB" w14:paraId="763A3DD2"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1ECFFCAD" w14:textId="77777777" w:rsidR="007022CB" w:rsidRPr="007022CB" w:rsidRDefault="007022CB" w:rsidP="007022CB">
            <w:pPr>
              <w:rPr>
                <w:rFonts w:ascii="Arial" w:hAnsi="Arial" w:cs="Arial"/>
              </w:rPr>
            </w:pPr>
            <w:r w:rsidRPr="007022CB">
              <w:rPr>
                <w:rFonts w:ascii="Arial" w:hAnsi="Arial" w:cs="Arial"/>
              </w:rPr>
              <w:t>28</w:t>
            </w:r>
          </w:p>
        </w:tc>
        <w:tc>
          <w:tcPr>
            <w:tcW w:w="9530" w:type="dxa"/>
            <w:tcBorders>
              <w:top w:val="nil"/>
              <w:left w:val="nil"/>
              <w:bottom w:val="single" w:sz="8" w:space="0" w:color="000000"/>
              <w:right w:val="single" w:sz="8" w:space="0" w:color="000000"/>
            </w:tcBorders>
            <w:vAlign w:val="center"/>
            <w:hideMark/>
          </w:tcPr>
          <w:p w14:paraId="2C1D2C53" w14:textId="77777777" w:rsidR="007022CB" w:rsidRPr="007022CB" w:rsidRDefault="007022CB" w:rsidP="007022CB">
            <w:pPr>
              <w:rPr>
                <w:rFonts w:ascii="Arial" w:hAnsi="Arial" w:cs="Arial"/>
              </w:rPr>
            </w:pPr>
            <w:r w:rsidRPr="007022CB">
              <w:rPr>
                <w:rFonts w:ascii="Arial" w:hAnsi="Arial" w:cs="Arial"/>
              </w:rPr>
              <w:t xml:space="preserve">Dispor do relatório Anexo 18 – Demonstração dos Fluxos de Caixa 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desconsidere no relatório as contas sem saldo. Permitir que as Receitas e Despesas </w:t>
            </w:r>
            <w:proofErr w:type="spellStart"/>
            <w:r w:rsidRPr="007022CB">
              <w:rPr>
                <w:rFonts w:ascii="Arial" w:hAnsi="Arial" w:cs="Arial"/>
              </w:rPr>
              <w:t>intraorçamentárias</w:t>
            </w:r>
            <w:proofErr w:type="spellEnd"/>
            <w:r w:rsidRPr="007022CB">
              <w:rPr>
                <w:rFonts w:ascii="Arial" w:hAnsi="Arial" w:cs="Arial"/>
              </w:rPr>
              <w:t xml:space="preserve"> sejam consideradas no relatório. A entidade deverá ter autonomia de selecionar quais os quadros deverão ser impressos, levando em consideração os seguintes quadros do relatório: 1FC – Receitas Derivadas e Originárias, 2FC – Transferências Recebidas e Concedidas, 3FC – Desembolso de Pessoal e Demais Despesas por Função e 4FC – Juros e Encargos da Dívida. Permitir que o demonstrativo seja gerado utilizando a conversão de moeda estrangeira conforme estabelecido pelo Decreto 10.540/2020 que </w:t>
            </w:r>
            <w:proofErr w:type="spellStart"/>
            <w:r w:rsidRPr="007022CB">
              <w:rPr>
                <w:rFonts w:ascii="Arial" w:hAnsi="Arial" w:cs="Arial"/>
              </w:rPr>
              <w:t>estabela</w:t>
            </w:r>
            <w:proofErr w:type="spellEnd"/>
            <w:r w:rsidRPr="007022CB">
              <w:rPr>
                <w:rFonts w:ascii="Arial" w:hAnsi="Arial" w:cs="Arial"/>
              </w:rPr>
              <w:t xml:space="preserve"> o Sistema Único </w:t>
            </w:r>
            <w:proofErr w:type="spellStart"/>
            <w:r w:rsidRPr="007022CB">
              <w:rPr>
                <w:rFonts w:ascii="Arial" w:hAnsi="Arial" w:cs="Arial"/>
              </w:rPr>
              <w:t>eIntegrado</w:t>
            </w:r>
            <w:proofErr w:type="spellEnd"/>
            <w:r w:rsidRPr="007022CB">
              <w:rPr>
                <w:rFonts w:ascii="Arial" w:hAnsi="Arial" w:cs="Arial"/>
              </w:rPr>
              <w:t xml:space="preserve"> de Execução Orçamentária, Administração Financeira e Controle - SIAFIC.</w:t>
            </w:r>
          </w:p>
        </w:tc>
      </w:tr>
      <w:tr w:rsidR="007022CB" w:rsidRPr="007022CB" w14:paraId="5CDDC354"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362A10B" w14:textId="77777777" w:rsidR="007022CB" w:rsidRPr="007022CB" w:rsidRDefault="007022CB" w:rsidP="007022CB">
            <w:pPr>
              <w:rPr>
                <w:rFonts w:ascii="Arial" w:hAnsi="Arial" w:cs="Arial"/>
              </w:rPr>
            </w:pPr>
            <w:r w:rsidRPr="007022CB">
              <w:rPr>
                <w:rFonts w:ascii="Arial" w:hAnsi="Arial" w:cs="Arial"/>
              </w:rPr>
              <w:t>29</w:t>
            </w:r>
          </w:p>
        </w:tc>
        <w:tc>
          <w:tcPr>
            <w:tcW w:w="9530" w:type="dxa"/>
            <w:tcBorders>
              <w:top w:val="nil"/>
              <w:left w:val="nil"/>
              <w:bottom w:val="single" w:sz="8" w:space="0" w:color="000000"/>
              <w:right w:val="single" w:sz="8" w:space="0" w:color="000000"/>
            </w:tcBorders>
            <w:vAlign w:val="center"/>
            <w:hideMark/>
          </w:tcPr>
          <w:p w14:paraId="69C8F14B" w14:textId="77777777" w:rsidR="007022CB" w:rsidRPr="007022CB" w:rsidRDefault="007022CB" w:rsidP="007022CB">
            <w:pPr>
              <w:rPr>
                <w:rFonts w:ascii="Arial" w:hAnsi="Arial" w:cs="Arial"/>
              </w:rPr>
            </w:pPr>
            <w:r w:rsidRPr="007022CB">
              <w:rPr>
                <w:rFonts w:ascii="Arial" w:hAnsi="Arial" w:cs="Arial"/>
              </w:rPr>
              <w:t>Dispor do relatório Anexo 19 – Demonstração das Mutações do Patrimônio Líquido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w:t>
            </w:r>
          </w:p>
        </w:tc>
      </w:tr>
      <w:tr w:rsidR="007022CB" w:rsidRPr="007022CB" w14:paraId="74234495"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429B5BBC" w14:textId="77777777" w:rsidR="007022CB" w:rsidRPr="007022CB" w:rsidRDefault="007022CB" w:rsidP="007022CB">
            <w:pPr>
              <w:rPr>
                <w:rFonts w:ascii="Arial" w:hAnsi="Arial" w:cs="Arial"/>
              </w:rPr>
            </w:pPr>
            <w:r w:rsidRPr="007022CB">
              <w:rPr>
                <w:rFonts w:ascii="Arial" w:hAnsi="Arial" w:cs="Arial"/>
              </w:rPr>
              <w:t>30</w:t>
            </w:r>
          </w:p>
        </w:tc>
        <w:tc>
          <w:tcPr>
            <w:tcW w:w="9530" w:type="dxa"/>
            <w:tcBorders>
              <w:top w:val="nil"/>
              <w:left w:val="nil"/>
              <w:bottom w:val="single" w:sz="8" w:space="0" w:color="000000"/>
              <w:right w:val="single" w:sz="8" w:space="0" w:color="000000"/>
            </w:tcBorders>
            <w:vAlign w:val="center"/>
            <w:hideMark/>
          </w:tcPr>
          <w:p w14:paraId="5D1B1C8D"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de receita utilizados na gestão do município com as naturezas de receita definidas pelo Ministério da Saúde para o SIOPE - Sistema de Informações sobre Orçamentos Públicos em Educação.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tc>
      </w:tr>
      <w:tr w:rsidR="007022CB" w:rsidRPr="007022CB" w14:paraId="1704EECE"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080AEF89" w14:textId="77777777" w:rsidR="007022CB" w:rsidRPr="007022CB" w:rsidRDefault="007022CB" w:rsidP="007022CB">
            <w:pPr>
              <w:rPr>
                <w:rFonts w:ascii="Arial" w:hAnsi="Arial" w:cs="Arial"/>
              </w:rPr>
            </w:pPr>
            <w:r w:rsidRPr="007022CB">
              <w:rPr>
                <w:rFonts w:ascii="Arial" w:hAnsi="Arial" w:cs="Arial"/>
              </w:rPr>
              <w:t>31</w:t>
            </w:r>
          </w:p>
        </w:tc>
        <w:tc>
          <w:tcPr>
            <w:tcW w:w="9530" w:type="dxa"/>
            <w:tcBorders>
              <w:top w:val="nil"/>
              <w:left w:val="nil"/>
              <w:bottom w:val="single" w:sz="8" w:space="0" w:color="000000"/>
              <w:right w:val="single" w:sz="8" w:space="0" w:color="000000"/>
            </w:tcBorders>
            <w:vAlign w:val="center"/>
            <w:hideMark/>
          </w:tcPr>
          <w:p w14:paraId="2694015C" w14:textId="77777777" w:rsidR="007022CB" w:rsidRPr="007022CB" w:rsidRDefault="007022CB" w:rsidP="007022CB">
            <w:pPr>
              <w:rPr>
                <w:rFonts w:ascii="Arial" w:hAnsi="Arial" w:cs="Arial"/>
              </w:rPr>
            </w:pPr>
            <w:r w:rsidRPr="007022CB">
              <w:rPr>
                <w:rFonts w:ascii="Arial" w:hAnsi="Arial" w:cs="Arial"/>
              </w:rPr>
              <w:t>Dispor de mecanismo que permita que a entidade relacione os cadastros de naturezas da despesa utilizados na gestão do município com as naturezas da despesa definidas pelo Ministério da Saúde para o SIOPE - Sistema de Informações sobre Orçamentos Públicos em Educação.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tc>
      </w:tr>
      <w:tr w:rsidR="007022CB" w:rsidRPr="007022CB" w14:paraId="0C3E95AB"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34A1A25" w14:textId="77777777" w:rsidR="007022CB" w:rsidRPr="007022CB" w:rsidRDefault="007022CB" w:rsidP="007022CB">
            <w:pPr>
              <w:rPr>
                <w:rFonts w:ascii="Arial" w:hAnsi="Arial" w:cs="Arial"/>
              </w:rPr>
            </w:pPr>
            <w:r w:rsidRPr="007022CB">
              <w:rPr>
                <w:rFonts w:ascii="Arial" w:hAnsi="Arial" w:cs="Arial"/>
              </w:rPr>
              <w:t>32</w:t>
            </w:r>
          </w:p>
        </w:tc>
        <w:tc>
          <w:tcPr>
            <w:tcW w:w="9530" w:type="dxa"/>
            <w:tcBorders>
              <w:top w:val="nil"/>
              <w:left w:val="nil"/>
              <w:bottom w:val="single" w:sz="8" w:space="0" w:color="000000"/>
              <w:right w:val="single" w:sz="8" w:space="0" w:color="000000"/>
            </w:tcBorders>
            <w:vAlign w:val="center"/>
            <w:hideMark/>
          </w:tcPr>
          <w:p w14:paraId="3CD9D7F5" w14:textId="77777777" w:rsidR="007022CB" w:rsidRPr="007022CB" w:rsidRDefault="007022CB" w:rsidP="007022CB">
            <w:pPr>
              <w:rPr>
                <w:rFonts w:ascii="Arial" w:hAnsi="Arial" w:cs="Arial"/>
              </w:rPr>
            </w:pPr>
            <w:r w:rsidRPr="007022CB">
              <w:rPr>
                <w:rFonts w:ascii="Arial" w:hAnsi="Arial" w:cs="Arial"/>
              </w:rPr>
              <w:t>Dispor de um cadastro de Lançamentos Contábeis Padronizados (LCP) permitindo que a entidade possa definir a conta contábil a débito e a crédito que será utilizada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7022CB" w:rsidRPr="007022CB" w14:paraId="7C729AC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800756B" w14:textId="77777777" w:rsidR="007022CB" w:rsidRPr="007022CB" w:rsidRDefault="007022CB" w:rsidP="007022CB">
            <w:pPr>
              <w:rPr>
                <w:rFonts w:ascii="Arial" w:hAnsi="Arial" w:cs="Arial"/>
              </w:rPr>
            </w:pPr>
            <w:r w:rsidRPr="007022CB">
              <w:rPr>
                <w:rFonts w:ascii="Arial" w:hAnsi="Arial" w:cs="Arial"/>
              </w:rPr>
              <w:t>33</w:t>
            </w:r>
          </w:p>
        </w:tc>
        <w:tc>
          <w:tcPr>
            <w:tcW w:w="9530" w:type="dxa"/>
            <w:tcBorders>
              <w:top w:val="nil"/>
              <w:left w:val="nil"/>
              <w:bottom w:val="single" w:sz="8" w:space="0" w:color="000000"/>
              <w:right w:val="single" w:sz="8" w:space="0" w:color="000000"/>
            </w:tcBorders>
            <w:vAlign w:val="center"/>
            <w:hideMark/>
          </w:tcPr>
          <w:p w14:paraId="24A581D5" w14:textId="77777777" w:rsidR="007022CB" w:rsidRPr="007022CB" w:rsidRDefault="007022CB" w:rsidP="007022CB">
            <w:pPr>
              <w:rPr>
                <w:rFonts w:ascii="Arial" w:hAnsi="Arial" w:cs="Arial"/>
              </w:rPr>
            </w:pPr>
            <w:r w:rsidRPr="007022CB">
              <w:rPr>
                <w:rFonts w:ascii="Arial" w:hAnsi="Arial" w:cs="Arial"/>
              </w:rPr>
              <w:t>Dispor de um cadastro de Conjunto de Lançamentos Padronizados (CLP) permitindo que a entidade possa inserir os Lançamentos Contábeis Padronizados (LCP) que serão utilizados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7022CB" w:rsidRPr="007022CB" w14:paraId="60CE027D"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3A97CD1" w14:textId="77777777" w:rsidR="007022CB" w:rsidRPr="007022CB" w:rsidRDefault="007022CB" w:rsidP="007022CB">
            <w:pPr>
              <w:rPr>
                <w:rFonts w:ascii="Arial" w:hAnsi="Arial" w:cs="Arial"/>
              </w:rPr>
            </w:pPr>
            <w:r w:rsidRPr="007022CB">
              <w:rPr>
                <w:rFonts w:ascii="Arial" w:hAnsi="Arial" w:cs="Arial"/>
              </w:rPr>
              <w:t>34</w:t>
            </w:r>
          </w:p>
        </w:tc>
        <w:tc>
          <w:tcPr>
            <w:tcW w:w="9530" w:type="dxa"/>
            <w:tcBorders>
              <w:top w:val="nil"/>
              <w:left w:val="nil"/>
              <w:bottom w:val="single" w:sz="8" w:space="0" w:color="000000"/>
              <w:right w:val="single" w:sz="8" w:space="0" w:color="000000"/>
            </w:tcBorders>
            <w:vAlign w:val="center"/>
            <w:hideMark/>
          </w:tcPr>
          <w:p w14:paraId="28264FBE" w14:textId="77777777" w:rsidR="007022CB" w:rsidRPr="007022CB" w:rsidRDefault="007022CB" w:rsidP="007022CB">
            <w:pPr>
              <w:rPr>
                <w:rFonts w:ascii="Arial" w:hAnsi="Arial" w:cs="Arial"/>
              </w:rPr>
            </w:pPr>
            <w:r w:rsidRPr="007022CB">
              <w:rPr>
                <w:rFonts w:ascii="Arial" w:hAnsi="Arial" w:cs="Arial"/>
              </w:rPr>
              <w:t xml:space="preserve">Dispor de uma rotina que atualize de forma automática os cadastros de Natureza da Receita, Natureza de Despesa, Plano de Contas, Função e </w:t>
            </w:r>
            <w:proofErr w:type="spellStart"/>
            <w:r w:rsidRPr="007022CB">
              <w:rPr>
                <w:rFonts w:ascii="Arial" w:hAnsi="Arial" w:cs="Arial"/>
              </w:rPr>
              <w:t>Subfunção</w:t>
            </w:r>
            <w:proofErr w:type="spellEnd"/>
            <w:r w:rsidRPr="007022CB">
              <w:rPr>
                <w:rFonts w:ascii="Arial" w:hAnsi="Arial" w:cs="Arial"/>
              </w:rPr>
              <w:t>, ficando a critério do usuário o momento da atualização dos mesmos. Estes cadastros devem ser atualizados com as mesmas informações definidas pelos órgãos de fiscalização estaduais e federais. Dispor de um histórico demonstrando todas as atualizações realizadas no exercício contendo no mínimo as seguintes informações: Descrição da Atualização, Data da Atualização e Usuário Responsável.</w:t>
            </w:r>
          </w:p>
        </w:tc>
      </w:tr>
      <w:tr w:rsidR="007022CB" w:rsidRPr="007022CB" w14:paraId="4B84E7CB"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A4266C6" w14:textId="77777777" w:rsidR="007022CB" w:rsidRPr="007022CB" w:rsidRDefault="007022CB" w:rsidP="007022CB">
            <w:pPr>
              <w:rPr>
                <w:rFonts w:ascii="Arial" w:hAnsi="Arial" w:cs="Arial"/>
              </w:rPr>
            </w:pPr>
            <w:r w:rsidRPr="007022CB">
              <w:rPr>
                <w:rFonts w:ascii="Arial" w:hAnsi="Arial" w:cs="Arial"/>
              </w:rPr>
              <w:lastRenderedPageBreak/>
              <w:t>35</w:t>
            </w:r>
          </w:p>
        </w:tc>
        <w:tc>
          <w:tcPr>
            <w:tcW w:w="9530" w:type="dxa"/>
            <w:tcBorders>
              <w:top w:val="nil"/>
              <w:left w:val="nil"/>
              <w:bottom w:val="single" w:sz="8" w:space="0" w:color="000000"/>
              <w:right w:val="single" w:sz="8" w:space="0" w:color="000000"/>
            </w:tcBorders>
            <w:vAlign w:val="center"/>
            <w:hideMark/>
          </w:tcPr>
          <w:p w14:paraId="406DB350" w14:textId="77777777" w:rsidR="007022CB" w:rsidRPr="007022CB" w:rsidRDefault="007022CB" w:rsidP="007022CB">
            <w:pPr>
              <w:rPr>
                <w:rFonts w:ascii="Arial" w:hAnsi="Arial" w:cs="Arial"/>
              </w:rPr>
            </w:pPr>
            <w:r w:rsidRPr="007022CB">
              <w:rPr>
                <w:rFonts w:ascii="Arial" w:hAnsi="Arial" w:cs="Arial"/>
              </w:rPr>
              <w:t>O sistema deverá escriturar em tempo real todos os atos e fatos administrativos que afetam ou que podem afetar a gestão fiscal, orçamentária, patrimonial, econômica e financeira, conforme exigência da LC 101/2000 em seu art. 48, inciso III, e o Decreto Federal 7.185/2010, atualizados; garantindo que todos os atos e fatos movimentem todas as contas contábeis de acordo com o ato e fato realizado através das diversas funcionalidades do sistema, atendendo assim ao padrão mínimo de qualidade da informação contábil.</w:t>
            </w:r>
          </w:p>
        </w:tc>
      </w:tr>
      <w:tr w:rsidR="007022CB" w:rsidRPr="007022CB" w14:paraId="09E063E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4BD2785" w14:textId="77777777" w:rsidR="007022CB" w:rsidRPr="007022CB" w:rsidRDefault="007022CB" w:rsidP="007022CB">
            <w:pPr>
              <w:rPr>
                <w:rFonts w:ascii="Arial" w:hAnsi="Arial" w:cs="Arial"/>
              </w:rPr>
            </w:pPr>
            <w:r w:rsidRPr="007022CB">
              <w:rPr>
                <w:rFonts w:ascii="Arial" w:hAnsi="Arial" w:cs="Arial"/>
              </w:rPr>
              <w:t>36</w:t>
            </w:r>
          </w:p>
        </w:tc>
        <w:tc>
          <w:tcPr>
            <w:tcW w:w="9530" w:type="dxa"/>
            <w:tcBorders>
              <w:top w:val="nil"/>
              <w:left w:val="nil"/>
              <w:bottom w:val="single" w:sz="8" w:space="0" w:color="000000"/>
              <w:right w:val="single" w:sz="8" w:space="0" w:color="000000"/>
            </w:tcBorders>
            <w:vAlign w:val="center"/>
            <w:hideMark/>
          </w:tcPr>
          <w:p w14:paraId="27A1EBD0" w14:textId="77777777" w:rsidR="007022CB" w:rsidRPr="007022CB" w:rsidRDefault="007022CB" w:rsidP="007022CB">
            <w:pPr>
              <w:rPr>
                <w:rFonts w:ascii="Arial" w:hAnsi="Arial" w:cs="Arial"/>
              </w:rPr>
            </w:pPr>
            <w:r w:rsidRPr="007022CB">
              <w:rPr>
                <w:rFonts w:ascii="Arial" w:hAnsi="Arial" w:cs="Arial"/>
              </w:rPr>
              <w:t>Permitir o registro contábil de forma individualizada por fato contábil e por ato que possam afetar a gestão fiscal, orçamentária, patrimonial, econômica e financeira, conforme artigo 8º da Portaria da STN 548/2010, atualizada, que trata sobre padrão mínimo de qualidade de sistema.</w:t>
            </w:r>
          </w:p>
        </w:tc>
      </w:tr>
      <w:tr w:rsidR="007022CB" w:rsidRPr="007022CB" w14:paraId="53CE783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0647600" w14:textId="77777777" w:rsidR="007022CB" w:rsidRPr="007022CB" w:rsidRDefault="007022CB" w:rsidP="007022CB">
            <w:pPr>
              <w:rPr>
                <w:rFonts w:ascii="Arial" w:hAnsi="Arial" w:cs="Arial"/>
              </w:rPr>
            </w:pPr>
            <w:r w:rsidRPr="007022CB">
              <w:rPr>
                <w:rFonts w:ascii="Arial" w:hAnsi="Arial" w:cs="Arial"/>
              </w:rPr>
              <w:t>37</w:t>
            </w:r>
          </w:p>
        </w:tc>
        <w:tc>
          <w:tcPr>
            <w:tcW w:w="9530" w:type="dxa"/>
            <w:tcBorders>
              <w:top w:val="nil"/>
              <w:left w:val="nil"/>
              <w:bottom w:val="single" w:sz="8" w:space="0" w:color="000000"/>
              <w:right w:val="single" w:sz="8" w:space="0" w:color="000000"/>
            </w:tcBorders>
            <w:vAlign w:val="center"/>
            <w:hideMark/>
          </w:tcPr>
          <w:p w14:paraId="290F8783" w14:textId="77777777" w:rsidR="007022CB" w:rsidRPr="007022CB" w:rsidRDefault="007022CB" w:rsidP="007022CB">
            <w:pPr>
              <w:rPr>
                <w:rFonts w:ascii="Arial" w:hAnsi="Arial" w:cs="Arial"/>
              </w:rPr>
            </w:pPr>
            <w:r w:rsidRPr="007022CB">
              <w:rPr>
                <w:rFonts w:ascii="Arial" w:hAnsi="Arial" w:cs="Arial"/>
              </w:rPr>
              <w:t>Dispor de rotinas para a realização de correções ou anulações por meio de novos registros, assegurando a inalterabilidade das informações originais incluídas após sua contabilização, de forma a preservar o registro histórico de todos os atos.</w:t>
            </w:r>
          </w:p>
        </w:tc>
      </w:tr>
      <w:tr w:rsidR="007022CB" w:rsidRPr="007022CB" w14:paraId="0911B03C"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2E5E298" w14:textId="77777777" w:rsidR="007022CB" w:rsidRPr="007022CB" w:rsidRDefault="007022CB" w:rsidP="007022CB">
            <w:pPr>
              <w:rPr>
                <w:rFonts w:ascii="Arial" w:hAnsi="Arial" w:cs="Arial"/>
              </w:rPr>
            </w:pPr>
            <w:r w:rsidRPr="007022CB">
              <w:rPr>
                <w:rFonts w:ascii="Arial" w:hAnsi="Arial" w:cs="Arial"/>
              </w:rPr>
              <w:t>38</w:t>
            </w:r>
          </w:p>
        </w:tc>
        <w:tc>
          <w:tcPr>
            <w:tcW w:w="9530" w:type="dxa"/>
            <w:tcBorders>
              <w:top w:val="nil"/>
              <w:left w:val="nil"/>
              <w:bottom w:val="single" w:sz="8" w:space="0" w:color="000000"/>
              <w:right w:val="single" w:sz="8" w:space="0" w:color="000000"/>
            </w:tcBorders>
            <w:vAlign w:val="center"/>
            <w:hideMark/>
          </w:tcPr>
          <w:p w14:paraId="38329F2F" w14:textId="77777777" w:rsidR="007022CB" w:rsidRPr="007022CB" w:rsidRDefault="007022CB" w:rsidP="007022CB">
            <w:pPr>
              <w:rPr>
                <w:rFonts w:ascii="Arial" w:hAnsi="Arial" w:cs="Arial"/>
              </w:rPr>
            </w:pPr>
            <w:r w:rsidRPr="007022CB">
              <w:rPr>
                <w:rFonts w:ascii="Arial" w:hAnsi="Arial" w:cs="Arial"/>
              </w:rPr>
              <w:t>O sistema deverá dispor de um controle que impeça que as contas contábeis sintéticas (contas que não estão no último nível) sejam utilizadas no processo de escrituração contábil. Também deverá impedir a escrituração contábil envolvendo contas contábeis cuja a natureza da informação sejam diferentes.</w:t>
            </w:r>
          </w:p>
        </w:tc>
      </w:tr>
      <w:tr w:rsidR="007022CB" w:rsidRPr="007022CB" w14:paraId="1AA919AE" w14:textId="77777777" w:rsidTr="007022CB">
        <w:trPr>
          <w:trHeight w:val="4110"/>
          <w:jc w:val="center"/>
        </w:trPr>
        <w:tc>
          <w:tcPr>
            <w:tcW w:w="618" w:type="dxa"/>
            <w:tcBorders>
              <w:top w:val="nil"/>
              <w:left w:val="single" w:sz="8" w:space="0" w:color="000000"/>
              <w:bottom w:val="single" w:sz="8" w:space="0" w:color="000000"/>
              <w:right w:val="single" w:sz="8" w:space="0" w:color="000000"/>
            </w:tcBorders>
            <w:vAlign w:val="center"/>
            <w:hideMark/>
          </w:tcPr>
          <w:p w14:paraId="06A29F54" w14:textId="77777777" w:rsidR="007022CB" w:rsidRPr="007022CB" w:rsidRDefault="007022CB" w:rsidP="007022CB">
            <w:pPr>
              <w:rPr>
                <w:rFonts w:ascii="Arial" w:hAnsi="Arial" w:cs="Arial"/>
              </w:rPr>
            </w:pPr>
            <w:r w:rsidRPr="007022CB">
              <w:rPr>
                <w:rFonts w:ascii="Arial" w:hAnsi="Arial" w:cs="Arial"/>
              </w:rPr>
              <w:t>39</w:t>
            </w:r>
          </w:p>
        </w:tc>
        <w:tc>
          <w:tcPr>
            <w:tcW w:w="9530" w:type="dxa"/>
            <w:tcBorders>
              <w:top w:val="nil"/>
              <w:left w:val="nil"/>
              <w:bottom w:val="single" w:sz="8" w:space="0" w:color="000000"/>
              <w:right w:val="single" w:sz="8" w:space="0" w:color="000000"/>
            </w:tcBorders>
            <w:vAlign w:val="center"/>
            <w:hideMark/>
          </w:tcPr>
          <w:p w14:paraId="27C70F77" w14:textId="77777777" w:rsidR="007022CB" w:rsidRPr="007022CB" w:rsidRDefault="007022CB" w:rsidP="007022CB">
            <w:pPr>
              <w:rPr>
                <w:rFonts w:ascii="Arial" w:hAnsi="Arial" w:cs="Arial"/>
              </w:rPr>
            </w:pPr>
            <w:r w:rsidRPr="007022CB">
              <w:rPr>
                <w:rFonts w:ascii="Arial" w:hAnsi="Arial" w:cs="Arial"/>
              </w:rPr>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tc>
      </w:tr>
      <w:tr w:rsidR="007022CB" w:rsidRPr="007022CB" w14:paraId="798BDF3D"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644AECB2" w14:textId="77777777" w:rsidR="007022CB" w:rsidRPr="007022CB" w:rsidRDefault="007022CB" w:rsidP="007022CB">
            <w:pPr>
              <w:rPr>
                <w:rFonts w:ascii="Arial" w:hAnsi="Arial" w:cs="Arial"/>
              </w:rPr>
            </w:pPr>
            <w:r w:rsidRPr="007022CB">
              <w:rPr>
                <w:rFonts w:ascii="Arial" w:hAnsi="Arial" w:cs="Arial"/>
              </w:rPr>
              <w:t>40</w:t>
            </w:r>
          </w:p>
        </w:tc>
        <w:tc>
          <w:tcPr>
            <w:tcW w:w="9530" w:type="dxa"/>
            <w:tcBorders>
              <w:top w:val="nil"/>
              <w:left w:val="nil"/>
              <w:bottom w:val="single" w:sz="8" w:space="0" w:color="000000"/>
              <w:right w:val="single" w:sz="8" w:space="0" w:color="000000"/>
            </w:tcBorders>
            <w:vAlign w:val="center"/>
            <w:hideMark/>
          </w:tcPr>
          <w:p w14:paraId="29674341" w14:textId="77777777" w:rsidR="007022CB" w:rsidRPr="007022CB" w:rsidRDefault="007022CB" w:rsidP="007022CB">
            <w:pPr>
              <w:rPr>
                <w:rFonts w:ascii="Arial" w:hAnsi="Arial" w:cs="Arial"/>
              </w:rPr>
            </w:pPr>
            <w:r w:rsidRPr="007022CB">
              <w:rPr>
                <w:rFonts w:ascii="Arial" w:hAnsi="Arial" w:cs="Arial"/>
              </w:rPr>
              <w:t>Dispor de um cadastro do Plano de Contas com os atributos definidos pelo PCASP - Plano de Contas Aplicado ao Setor Público, dispondo no mínimo das seguintes características: Título, Função, Legislação, Natureza da Informação, Subsistema da Natureza da Informação, Funcionamento, Natureza do Saldo, Encerramento, Indicador do Superávit Financeiro, Variação da Natureza do Saldo, Frequência das Movimentações, Tipo de Movimentação e Conta Redutora. Dispor de uma identificação para diferenciar as contas contábeis que foram criadas pela entidade e as que foram definidas pelo órgão fiscalizados estadual ou federal. Dispor de um controle que impeça o cadastramento de contas contábeis em níveis definidos pelo órgão estadual ou federal, mantendo a integridade da estrutura hierárquica do plano de contas. Dispor de mecanismo de modo que o usuário possa cadastrar mais de uma fonte de recursos para as contas contábeis do grupo de bancos.</w:t>
            </w:r>
          </w:p>
        </w:tc>
      </w:tr>
      <w:tr w:rsidR="007022CB" w:rsidRPr="007022CB" w14:paraId="644ECA9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6002412" w14:textId="77777777" w:rsidR="007022CB" w:rsidRPr="007022CB" w:rsidRDefault="007022CB" w:rsidP="007022CB">
            <w:pPr>
              <w:rPr>
                <w:rFonts w:ascii="Arial" w:hAnsi="Arial" w:cs="Arial"/>
              </w:rPr>
            </w:pPr>
            <w:r w:rsidRPr="007022CB">
              <w:rPr>
                <w:rFonts w:ascii="Arial" w:hAnsi="Arial" w:cs="Arial"/>
              </w:rPr>
              <w:t>41</w:t>
            </w:r>
          </w:p>
        </w:tc>
        <w:tc>
          <w:tcPr>
            <w:tcW w:w="9530" w:type="dxa"/>
            <w:tcBorders>
              <w:top w:val="nil"/>
              <w:left w:val="nil"/>
              <w:bottom w:val="single" w:sz="8" w:space="0" w:color="000000"/>
              <w:right w:val="single" w:sz="8" w:space="0" w:color="000000"/>
            </w:tcBorders>
            <w:vAlign w:val="center"/>
            <w:hideMark/>
          </w:tcPr>
          <w:p w14:paraId="4E747239" w14:textId="77777777" w:rsidR="007022CB" w:rsidRPr="007022CB" w:rsidRDefault="007022CB" w:rsidP="007022CB">
            <w:pPr>
              <w:rPr>
                <w:rFonts w:ascii="Arial" w:hAnsi="Arial" w:cs="Arial"/>
              </w:rPr>
            </w:pPr>
            <w:r w:rsidRPr="007022CB">
              <w:rPr>
                <w:rFonts w:ascii="Arial" w:hAnsi="Arial" w:cs="Arial"/>
              </w:rPr>
              <w:t>Permitir que o sistema acesse vários exercícios financeiros de uma mesma entidade de forma simultânea, possibilitando assim a execução de movimentações, consultas ou relatórios.</w:t>
            </w:r>
          </w:p>
        </w:tc>
      </w:tr>
      <w:tr w:rsidR="007022CB" w:rsidRPr="007022CB" w14:paraId="7BAC099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DBE4963" w14:textId="77777777" w:rsidR="007022CB" w:rsidRPr="007022CB" w:rsidRDefault="007022CB" w:rsidP="007022CB">
            <w:pPr>
              <w:rPr>
                <w:rFonts w:ascii="Arial" w:hAnsi="Arial" w:cs="Arial"/>
              </w:rPr>
            </w:pPr>
            <w:r w:rsidRPr="007022CB">
              <w:rPr>
                <w:rFonts w:ascii="Arial" w:hAnsi="Arial" w:cs="Arial"/>
              </w:rPr>
              <w:t>42</w:t>
            </w:r>
          </w:p>
        </w:tc>
        <w:tc>
          <w:tcPr>
            <w:tcW w:w="9530" w:type="dxa"/>
            <w:tcBorders>
              <w:top w:val="nil"/>
              <w:left w:val="nil"/>
              <w:bottom w:val="single" w:sz="8" w:space="0" w:color="000000"/>
              <w:right w:val="single" w:sz="8" w:space="0" w:color="000000"/>
            </w:tcBorders>
            <w:vAlign w:val="center"/>
            <w:hideMark/>
          </w:tcPr>
          <w:p w14:paraId="48122897" w14:textId="77777777" w:rsidR="007022CB" w:rsidRPr="007022CB" w:rsidRDefault="007022CB" w:rsidP="007022CB">
            <w:pPr>
              <w:rPr>
                <w:rFonts w:ascii="Arial" w:hAnsi="Arial" w:cs="Arial"/>
              </w:rPr>
            </w:pPr>
            <w:r w:rsidRPr="007022CB">
              <w:rPr>
                <w:rFonts w:ascii="Arial" w:hAnsi="Arial" w:cs="Arial"/>
              </w:rPr>
              <w:t>Permitir que a troca de exercício e entidades possa ser realizada a partir do próprio sistema, sem que para isso seja necessário encerrar e reabrir o mesmo.</w:t>
            </w:r>
          </w:p>
        </w:tc>
      </w:tr>
      <w:tr w:rsidR="007022CB" w:rsidRPr="007022CB" w14:paraId="62CCEB79"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11F8AC71" w14:textId="77777777" w:rsidR="007022CB" w:rsidRPr="007022CB" w:rsidRDefault="007022CB" w:rsidP="007022CB">
            <w:pPr>
              <w:rPr>
                <w:rFonts w:ascii="Arial" w:hAnsi="Arial" w:cs="Arial"/>
              </w:rPr>
            </w:pPr>
            <w:r w:rsidRPr="007022CB">
              <w:rPr>
                <w:rFonts w:ascii="Arial" w:hAnsi="Arial" w:cs="Arial"/>
              </w:rPr>
              <w:t>43</w:t>
            </w:r>
          </w:p>
        </w:tc>
        <w:tc>
          <w:tcPr>
            <w:tcW w:w="9530" w:type="dxa"/>
            <w:tcBorders>
              <w:top w:val="nil"/>
              <w:left w:val="nil"/>
              <w:bottom w:val="single" w:sz="8" w:space="0" w:color="000000"/>
              <w:right w:val="single" w:sz="8" w:space="0" w:color="000000"/>
            </w:tcBorders>
            <w:vAlign w:val="center"/>
            <w:hideMark/>
          </w:tcPr>
          <w:p w14:paraId="0BFC22BA" w14:textId="77777777" w:rsidR="007022CB" w:rsidRPr="007022CB" w:rsidRDefault="007022CB" w:rsidP="007022CB">
            <w:pPr>
              <w:rPr>
                <w:rFonts w:ascii="Arial" w:hAnsi="Arial" w:cs="Arial"/>
              </w:rPr>
            </w:pPr>
            <w:r w:rsidRPr="007022CB">
              <w:rPr>
                <w:rFonts w:ascii="Arial" w:hAnsi="Arial" w:cs="Arial"/>
              </w:rPr>
              <w:t xml:space="preserve">Dispor de relatórios de Execução Orçamentária de acordo com o artigo 2º, inciso XII da Instrução Normativa 28, de 05 de Maio de 1999 do Tribunal de Contas da União. O relatório deve ser impresso por período, permitindo que seja informado um intervalo de meses. Permitir que a entidade possa selecionar uma ou mais entidades para a impressão do relatório. Permitir que a entidade possa selecionar a opção a ser listada no relatório, sendo ela: Órgão, Unidade Orçamentária, Função, </w:t>
            </w:r>
            <w:proofErr w:type="spellStart"/>
            <w:r w:rsidRPr="007022CB">
              <w:rPr>
                <w:rFonts w:ascii="Arial" w:hAnsi="Arial" w:cs="Arial"/>
              </w:rPr>
              <w:t>Subfunção</w:t>
            </w:r>
            <w:proofErr w:type="spellEnd"/>
            <w:r w:rsidRPr="007022CB">
              <w:rPr>
                <w:rFonts w:ascii="Arial" w:hAnsi="Arial" w:cs="Arial"/>
              </w:rPr>
              <w:t xml:space="preserve">, Programa, Fonte de Recursos e Grupo de Despesa. A entidade deverá ter a opção se escolher se deseja </w:t>
            </w:r>
            <w:r w:rsidRPr="007022CB">
              <w:rPr>
                <w:rFonts w:ascii="Arial" w:hAnsi="Arial" w:cs="Arial"/>
              </w:rPr>
              <w:lastRenderedPageBreak/>
              <w:t>considerar o valor Liquidado ou o valor Pago para a execução da despesa.</w:t>
            </w:r>
          </w:p>
        </w:tc>
      </w:tr>
      <w:tr w:rsidR="007022CB" w:rsidRPr="007022CB" w14:paraId="0900A895"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A7259BF" w14:textId="77777777" w:rsidR="007022CB" w:rsidRPr="007022CB" w:rsidRDefault="007022CB" w:rsidP="007022CB">
            <w:pPr>
              <w:rPr>
                <w:rFonts w:ascii="Arial" w:hAnsi="Arial" w:cs="Arial"/>
              </w:rPr>
            </w:pPr>
            <w:r w:rsidRPr="007022CB">
              <w:rPr>
                <w:rFonts w:ascii="Arial" w:hAnsi="Arial" w:cs="Arial"/>
              </w:rPr>
              <w:lastRenderedPageBreak/>
              <w:t>44</w:t>
            </w:r>
          </w:p>
        </w:tc>
        <w:tc>
          <w:tcPr>
            <w:tcW w:w="9530" w:type="dxa"/>
            <w:tcBorders>
              <w:top w:val="nil"/>
              <w:left w:val="nil"/>
              <w:bottom w:val="single" w:sz="8" w:space="0" w:color="000000"/>
              <w:right w:val="single" w:sz="8" w:space="0" w:color="000000"/>
            </w:tcBorders>
            <w:vAlign w:val="center"/>
            <w:hideMark/>
          </w:tcPr>
          <w:p w14:paraId="3FE9D798" w14:textId="77777777" w:rsidR="007022CB" w:rsidRPr="007022CB" w:rsidRDefault="007022CB" w:rsidP="007022CB">
            <w:pPr>
              <w:rPr>
                <w:rFonts w:ascii="Arial" w:hAnsi="Arial" w:cs="Arial"/>
              </w:rPr>
            </w:pPr>
            <w:r w:rsidRPr="007022CB">
              <w:rPr>
                <w:rFonts w:ascii="Arial" w:hAnsi="Arial" w:cs="Arial"/>
              </w:rPr>
              <w:t>Dispor de relatório que contenha o Balanço Orçamentário de acordo com o artigo 2º, inciso XIV da Instrução Normativa 28, de 05 de Maio de 1999 do Tribunal de Contas da União. Permitir que a entidade possa selecionar uma ou mais entidades para a impressão do relatório. A entidade deverá ter a opção se escolher se deseja considerar o valor Empenhado, Liquidado ou Pago na composição do relatório</w:t>
            </w:r>
          </w:p>
        </w:tc>
      </w:tr>
      <w:tr w:rsidR="007022CB" w:rsidRPr="007022CB" w14:paraId="70F82B3F"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94FFEBE" w14:textId="77777777" w:rsidR="007022CB" w:rsidRPr="007022CB" w:rsidRDefault="007022CB" w:rsidP="007022CB">
            <w:pPr>
              <w:rPr>
                <w:rFonts w:ascii="Arial" w:hAnsi="Arial" w:cs="Arial"/>
              </w:rPr>
            </w:pPr>
            <w:r w:rsidRPr="007022CB">
              <w:rPr>
                <w:rFonts w:ascii="Arial" w:hAnsi="Arial" w:cs="Arial"/>
              </w:rPr>
              <w:t>45</w:t>
            </w:r>
          </w:p>
        </w:tc>
        <w:tc>
          <w:tcPr>
            <w:tcW w:w="9530" w:type="dxa"/>
            <w:tcBorders>
              <w:top w:val="nil"/>
              <w:left w:val="nil"/>
              <w:bottom w:val="single" w:sz="8" w:space="0" w:color="000000"/>
              <w:right w:val="single" w:sz="8" w:space="0" w:color="000000"/>
            </w:tcBorders>
            <w:vAlign w:val="center"/>
            <w:hideMark/>
          </w:tcPr>
          <w:p w14:paraId="0CECBC15" w14:textId="77777777" w:rsidR="007022CB" w:rsidRPr="007022CB" w:rsidRDefault="007022CB" w:rsidP="007022CB">
            <w:pPr>
              <w:rPr>
                <w:rFonts w:ascii="Arial" w:hAnsi="Arial" w:cs="Arial"/>
              </w:rPr>
            </w:pPr>
            <w:r w:rsidRPr="007022CB">
              <w:rPr>
                <w:rFonts w:ascii="Arial" w:hAnsi="Arial" w:cs="Arial"/>
              </w:rPr>
              <w:t>Dispor de relatório que contenha os Tributos e Contribuições Arrecadadas de acordo com o artigo 2º, inciso I da Instrução Normativa 28, de 05 de Maio de 1999 do Tribunal de Contas da União.</w:t>
            </w:r>
          </w:p>
        </w:tc>
      </w:tr>
      <w:tr w:rsidR="007022CB" w:rsidRPr="007022CB" w14:paraId="4FB5BDD4"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BA003DF" w14:textId="77777777" w:rsidR="007022CB" w:rsidRPr="007022CB" w:rsidRDefault="007022CB" w:rsidP="007022CB">
            <w:pPr>
              <w:rPr>
                <w:rFonts w:ascii="Arial" w:hAnsi="Arial" w:cs="Arial"/>
              </w:rPr>
            </w:pPr>
            <w:r w:rsidRPr="007022CB">
              <w:rPr>
                <w:rFonts w:ascii="Arial" w:hAnsi="Arial" w:cs="Arial"/>
              </w:rPr>
              <w:t>46</w:t>
            </w:r>
          </w:p>
        </w:tc>
        <w:tc>
          <w:tcPr>
            <w:tcW w:w="9530" w:type="dxa"/>
            <w:tcBorders>
              <w:top w:val="nil"/>
              <w:left w:val="nil"/>
              <w:bottom w:val="single" w:sz="8" w:space="0" w:color="000000"/>
              <w:right w:val="single" w:sz="8" w:space="0" w:color="000000"/>
            </w:tcBorders>
            <w:vAlign w:val="center"/>
            <w:hideMark/>
          </w:tcPr>
          <w:p w14:paraId="44C1891C" w14:textId="77777777" w:rsidR="007022CB" w:rsidRPr="007022CB" w:rsidRDefault="007022CB" w:rsidP="007022CB">
            <w:pPr>
              <w:rPr>
                <w:rFonts w:ascii="Arial" w:hAnsi="Arial" w:cs="Arial"/>
              </w:rPr>
            </w:pPr>
            <w:r w:rsidRPr="007022CB">
              <w:rPr>
                <w:rFonts w:ascii="Arial" w:hAnsi="Arial" w:cs="Arial"/>
              </w:rPr>
              <w:t xml:space="preserve">Dispor de relatório que contenha o Orçamento Anual de acordo com o artigo 2º, inciso X da Instrução Normativa 28, de 05 de Maio de 1999 do Tribunal de Contas da União. Permitir que a entidade possa listas as despesas fixadas através das seguintes opções: Órgão, Unidade Orçamentária, Função, </w:t>
            </w:r>
            <w:proofErr w:type="spellStart"/>
            <w:r w:rsidRPr="007022CB">
              <w:rPr>
                <w:rFonts w:ascii="Arial" w:hAnsi="Arial" w:cs="Arial"/>
              </w:rPr>
              <w:t>Subfunção</w:t>
            </w:r>
            <w:proofErr w:type="spellEnd"/>
            <w:r w:rsidRPr="007022CB">
              <w:rPr>
                <w:rFonts w:ascii="Arial" w:hAnsi="Arial" w:cs="Arial"/>
              </w:rPr>
              <w:t>, Programa, Fonte de Recursos e Grupo de Despesa.</w:t>
            </w:r>
          </w:p>
        </w:tc>
      </w:tr>
      <w:tr w:rsidR="007022CB" w:rsidRPr="007022CB" w14:paraId="0D2D74C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A4052DF" w14:textId="77777777" w:rsidR="007022CB" w:rsidRPr="007022CB" w:rsidRDefault="007022CB" w:rsidP="007022CB">
            <w:pPr>
              <w:rPr>
                <w:rFonts w:ascii="Arial" w:hAnsi="Arial" w:cs="Arial"/>
              </w:rPr>
            </w:pPr>
            <w:r w:rsidRPr="007022CB">
              <w:rPr>
                <w:rFonts w:ascii="Arial" w:hAnsi="Arial" w:cs="Arial"/>
              </w:rPr>
              <w:t>47</w:t>
            </w:r>
          </w:p>
        </w:tc>
        <w:tc>
          <w:tcPr>
            <w:tcW w:w="9530" w:type="dxa"/>
            <w:tcBorders>
              <w:top w:val="nil"/>
              <w:left w:val="nil"/>
              <w:bottom w:val="single" w:sz="8" w:space="0" w:color="000000"/>
              <w:right w:val="single" w:sz="8" w:space="0" w:color="000000"/>
            </w:tcBorders>
            <w:vAlign w:val="center"/>
            <w:hideMark/>
          </w:tcPr>
          <w:p w14:paraId="60B7FB38" w14:textId="77777777" w:rsidR="007022CB" w:rsidRPr="007022CB" w:rsidRDefault="007022CB" w:rsidP="007022CB">
            <w:pPr>
              <w:rPr>
                <w:rFonts w:ascii="Arial" w:hAnsi="Arial" w:cs="Arial"/>
              </w:rPr>
            </w:pPr>
            <w:r w:rsidRPr="007022CB">
              <w:rPr>
                <w:rFonts w:ascii="Arial" w:hAnsi="Arial" w:cs="Arial"/>
              </w:rPr>
              <w:t>Dispor de relatório que contenha o Demonstrativo das Receitas de Despesas do município de acordo com o artigo 2º, inciso XVI da Instrução Normativa 28, de 05 de Maio de 1999 do Tribunal de Contas da União. A entidade deverá ter a opção se escolher se deseja considerar o valor Empenhado, Liquidado ou Pago na composição do relatório.</w:t>
            </w:r>
          </w:p>
        </w:tc>
      </w:tr>
      <w:tr w:rsidR="007022CB" w:rsidRPr="007022CB" w14:paraId="1435BA00" w14:textId="77777777" w:rsidTr="007022CB">
        <w:trPr>
          <w:trHeight w:val="2535"/>
          <w:jc w:val="center"/>
        </w:trPr>
        <w:tc>
          <w:tcPr>
            <w:tcW w:w="618" w:type="dxa"/>
            <w:tcBorders>
              <w:top w:val="nil"/>
              <w:left w:val="single" w:sz="8" w:space="0" w:color="000000"/>
              <w:bottom w:val="single" w:sz="8" w:space="0" w:color="000000"/>
              <w:right w:val="single" w:sz="8" w:space="0" w:color="000000"/>
            </w:tcBorders>
            <w:vAlign w:val="center"/>
            <w:hideMark/>
          </w:tcPr>
          <w:p w14:paraId="23E4C8B0" w14:textId="77777777" w:rsidR="007022CB" w:rsidRPr="007022CB" w:rsidRDefault="007022CB" w:rsidP="007022CB">
            <w:pPr>
              <w:rPr>
                <w:rFonts w:ascii="Arial" w:hAnsi="Arial" w:cs="Arial"/>
              </w:rPr>
            </w:pPr>
            <w:r w:rsidRPr="007022CB">
              <w:rPr>
                <w:rFonts w:ascii="Arial" w:hAnsi="Arial" w:cs="Arial"/>
              </w:rPr>
              <w:t>48</w:t>
            </w:r>
          </w:p>
        </w:tc>
        <w:tc>
          <w:tcPr>
            <w:tcW w:w="9530" w:type="dxa"/>
            <w:tcBorders>
              <w:top w:val="nil"/>
              <w:left w:val="nil"/>
              <w:bottom w:val="single" w:sz="8" w:space="0" w:color="000000"/>
              <w:right w:val="single" w:sz="8" w:space="0" w:color="000000"/>
            </w:tcBorders>
            <w:vAlign w:val="center"/>
            <w:hideMark/>
          </w:tcPr>
          <w:p w14:paraId="1AF3C0BC" w14:textId="77777777" w:rsidR="007022CB" w:rsidRPr="007022CB" w:rsidRDefault="007022CB" w:rsidP="007022CB">
            <w:pPr>
              <w:rPr>
                <w:rFonts w:ascii="Arial" w:hAnsi="Arial" w:cs="Arial"/>
              </w:rPr>
            </w:pPr>
            <w:r w:rsidRPr="007022CB">
              <w:rPr>
                <w:rFonts w:ascii="Arial" w:hAnsi="Arial" w:cs="Arial"/>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(Bruto e Líquido), Liquidado (Bruto e Líquido), Em Liquidação, Retido, Pago (Bruto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7022CB">
              <w:rPr>
                <w:rFonts w:ascii="Arial" w:hAnsi="Arial" w:cs="Arial"/>
              </w:rPr>
              <w:t>Subfunção</w:t>
            </w:r>
            <w:proofErr w:type="spellEnd"/>
            <w:r w:rsidRPr="007022CB">
              <w:rPr>
                <w:rFonts w:ascii="Arial" w:hAnsi="Arial" w:cs="Arial"/>
              </w:rPr>
              <w:t>,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7022CB" w:rsidRPr="007022CB" w14:paraId="1A93B183"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6C2D5356" w14:textId="77777777" w:rsidR="007022CB" w:rsidRPr="007022CB" w:rsidRDefault="007022CB" w:rsidP="007022CB">
            <w:pPr>
              <w:rPr>
                <w:rFonts w:ascii="Arial" w:hAnsi="Arial" w:cs="Arial"/>
              </w:rPr>
            </w:pPr>
            <w:r w:rsidRPr="007022CB">
              <w:rPr>
                <w:rFonts w:ascii="Arial" w:hAnsi="Arial" w:cs="Arial"/>
              </w:rPr>
              <w:t>49</w:t>
            </w:r>
          </w:p>
        </w:tc>
        <w:tc>
          <w:tcPr>
            <w:tcW w:w="9530" w:type="dxa"/>
            <w:tcBorders>
              <w:top w:val="nil"/>
              <w:left w:val="nil"/>
              <w:bottom w:val="single" w:sz="8" w:space="0" w:color="000000"/>
              <w:right w:val="single" w:sz="8" w:space="0" w:color="000000"/>
            </w:tcBorders>
            <w:vAlign w:val="center"/>
            <w:hideMark/>
          </w:tcPr>
          <w:p w14:paraId="21E2F312" w14:textId="77777777" w:rsidR="007022CB" w:rsidRPr="007022CB" w:rsidRDefault="007022CB" w:rsidP="007022CB">
            <w:pPr>
              <w:rPr>
                <w:rFonts w:ascii="Arial" w:hAnsi="Arial" w:cs="Arial"/>
              </w:rPr>
            </w:pPr>
            <w:r w:rsidRPr="007022CB">
              <w:rPr>
                <w:rFonts w:ascii="Arial" w:hAnsi="Arial" w:cs="Arial"/>
              </w:rPr>
              <w:t>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em uma nova consulta.</w:t>
            </w:r>
          </w:p>
        </w:tc>
      </w:tr>
      <w:tr w:rsidR="007022CB" w:rsidRPr="007022CB" w14:paraId="4A6988D8"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2F0DBC5E" w14:textId="77777777" w:rsidR="007022CB" w:rsidRPr="007022CB" w:rsidRDefault="007022CB" w:rsidP="007022CB">
            <w:pPr>
              <w:rPr>
                <w:rFonts w:ascii="Arial" w:hAnsi="Arial" w:cs="Arial"/>
              </w:rPr>
            </w:pPr>
            <w:r w:rsidRPr="007022CB">
              <w:rPr>
                <w:rFonts w:ascii="Arial" w:hAnsi="Arial" w:cs="Arial"/>
              </w:rPr>
              <w:t>50</w:t>
            </w:r>
          </w:p>
        </w:tc>
        <w:tc>
          <w:tcPr>
            <w:tcW w:w="9530" w:type="dxa"/>
            <w:tcBorders>
              <w:top w:val="nil"/>
              <w:left w:val="nil"/>
              <w:bottom w:val="single" w:sz="8" w:space="0" w:color="000000"/>
              <w:right w:val="single" w:sz="8" w:space="0" w:color="000000"/>
            </w:tcBorders>
            <w:vAlign w:val="center"/>
            <w:hideMark/>
          </w:tcPr>
          <w:p w14:paraId="3D002A74" w14:textId="77777777" w:rsidR="007022CB" w:rsidRPr="007022CB" w:rsidRDefault="007022CB" w:rsidP="007022CB">
            <w:pPr>
              <w:rPr>
                <w:rFonts w:ascii="Arial" w:hAnsi="Arial" w:cs="Arial"/>
              </w:rPr>
            </w:pPr>
            <w:r w:rsidRPr="007022CB">
              <w:rPr>
                <w:rFonts w:ascii="Arial" w:hAnsi="Arial" w:cs="Arial"/>
              </w:rPr>
              <w:t>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informado um intervalo de dias.</w:t>
            </w:r>
          </w:p>
        </w:tc>
      </w:tr>
      <w:tr w:rsidR="007022CB" w:rsidRPr="007022CB" w14:paraId="2CC336E8"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4DB3A51A" w14:textId="77777777" w:rsidR="007022CB" w:rsidRPr="007022CB" w:rsidRDefault="007022CB" w:rsidP="007022CB">
            <w:pPr>
              <w:rPr>
                <w:rFonts w:ascii="Arial" w:hAnsi="Arial" w:cs="Arial"/>
              </w:rPr>
            </w:pPr>
            <w:r w:rsidRPr="007022CB">
              <w:rPr>
                <w:rFonts w:ascii="Arial" w:hAnsi="Arial" w:cs="Arial"/>
              </w:rPr>
              <w:lastRenderedPageBreak/>
              <w:t>51</w:t>
            </w:r>
          </w:p>
        </w:tc>
        <w:tc>
          <w:tcPr>
            <w:tcW w:w="9530" w:type="dxa"/>
            <w:tcBorders>
              <w:top w:val="nil"/>
              <w:left w:val="nil"/>
              <w:bottom w:val="single" w:sz="8" w:space="0" w:color="000000"/>
              <w:right w:val="single" w:sz="8" w:space="0" w:color="000000"/>
            </w:tcBorders>
            <w:vAlign w:val="center"/>
            <w:hideMark/>
          </w:tcPr>
          <w:p w14:paraId="7FD1C017" w14:textId="77777777" w:rsidR="007022CB" w:rsidRPr="007022CB" w:rsidRDefault="007022CB" w:rsidP="007022CB">
            <w:pPr>
              <w:rPr>
                <w:rFonts w:ascii="Arial" w:hAnsi="Arial" w:cs="Arial"/>
              </w:rPr>
            </w:pPr>
            <w:r w:rsidRPr="007022CB">
              <w:rPr>
                <w:rFonts w:ascii="Arial" w:hAnsi="Arial" w:cs="Arial"/>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7022CB" w:rsidRPr="007022CB" w14:paraId="42EA860B"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81E2232" w14:textId="77777777" w:rsidR="007022CB" w:rsidRPr="007022CB" w:rsidRDefault="007022CB" w:rsidP="007022CB">
            <w:pPr>
              <w:rPr>
                <w:rFonts w:ascii="Arial" w:hAnsi="Arial" w:cs="Arial"/>
              </w:rPr>
            </w:pPr>
            <w:r w:rsidRPr="007022CB">
              <w:rPr>
                <w:rFonts w:ascii="Arial" w:hAnsi="Arial" w:cs="Arial"/>
              </w:rPr>
              <w:t>52</w:t>
            </w:r>
          </w:p>
        </w:tc>
        <w:tc>
          <w:tcPr>
            <w:tcW w:w="9530" w:type="dxa"/>
            <w:tcBorders>
              <w:top w:val="nil"/>
              <w:left w:val="nil"/>
              <w:bottom w:val="single" w:sz="8" w:space="0" w:color="000000"/>
              <w:right w:val="single" w:sz="8" w:space="0" w:color="000000"/>
            </w:tcBorders>
            <w:vAlign w:val="center"/>
            <w:hideMark/>
          </w:tcPr>
          <w:p w14:paraId="1712AFAF" w14:textId="77777777" w:rsidR="007022CB" w:rsidRPr="007022CB" w:rsidRDefault="007022CB" w:rsidP="007022CB">
            <w:pPr>
              <w:rPr>
                <w:rFonts w:ascii="Arial" w:hAnsi="Arial" w:cs="Arial"/>
              </w:rPr>
            </w:pPr>
            <w:r w:rsidRPr="007022CB">
              <w:rPr>
                <w:rFonts w:ascii="Arial" w:hAnsi="Arial" w:cs="Arial"/>
              </w:rPr>
              <w:t>Dispor de um relatório que possibilite consultar os saldos movimentado nas contas corrente de fonte de recursos do tribunal de contas com os saldos registrados nos contas correntes da Matriz de Saldos Contábeis (financeiro por fonte)</w:t>
            </w:r>
          </w:p>
        </w:tc>
      </w:tr>
      <w:tr w:rsidR="007022CB" w:rsidRPr="007022CB" w14:paraId="075BF414"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A253A0D" w14:textId="77777777" w:rsidR="007022CB" w:rsidRPr="007022CB" w:rsidRDefault="007022CB" w:rsidP="007022CB">
            <w:pPr>
              <w:rPr>
                <w:rFonts w:ascii="Arial" w:hAnsi="Arial" w:cs="Arial"/>
              </w:rPr>
            </w:pPr>
            <w:r w:rsidRPr="007022CB">
              <w:rPr>
                <w:rFonts w:ascii="Arial" w:hAnsi="Arial" w:cs="Arial"/>
              </w:rPr>
              <w:t>53</w:t>
            </w:r>
          </w:p>
        </w:tc>
        <w:tc>
          <w:tcPr>
            <w:tcW w:w="9530" w:type="dxa"/>
            <w:tcBorders>
              <w:top w:val="nil"/>
              <w:left w:val="nil"/>
              <w:bottom w:val="single" w:sz="8" w:space="0" w:color="000000"/>
              <w:right w:val="single" w:sz="8" w:space="0" w:color="000000"/>
            </w:tcBorders>
            <w:vAlign w:val="center"/>
            <w:hideMark/>
          </w:tcPr>
          <w:p w14:paraId="4130C756" w14:textId="77777777" w:rsidR="007022CB" w:rsidRPr="007022CB" w:rsidRDefault="007022CB" w:rsidP="007022CB">
            <w:pPr>
              <w:rPr>
                <w:rFonts w:ascii="Arial" w:hAnsi="Arial" w:cs="Arial"/>
              </w:rPr>
            </w:pPr>
            <w:r w:rsidRPr="007022CB">
              <w:rPr>
                <w:rFonts w:ascii="Arial" w:hAnsi="Arial" w:cs="Arial"/>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7022CB" w:rsidRPr="007022CB" w14:paraId="1601260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DAF61D4" w14:textId="77777777" w:rsidR="007022CB" w:rsidRPr="007022CB" w:rsidRDefault="007022CB" w:rsidP="007022CB">
            <w:pPr>
              <w:rPr>
                <w:rFonts w:ascii="Arial" w:hAnsi="Arial" w:cs="Arial"/>
              </w:rPr>
            </w:pPr>
            <w:r w:rsidRPr="007022CB">
              <w:rPr>
                <w:rFonts w:ascii="Arial" w:hAnsi="Arial" w:cs="Arial"/>
              </w:rPr>
              <w:t>54</w:t>
            </w:r>
          </w:p>
        </w:tc>
        <w:tc>
          <w:tcPr>
            <w:tcW w:w="9530" w:type="dxa"/>
            <w:tcBorders>
              <w:top w:val="nil"/>
              <w:left w:val="nil"/>
              <w:bottom w:val="single" w:sz="8" w:space="0" w:color="000000"/>
              <w:right w:val="single" w:sz="8" w:space="0" w:color="000000"/>
            </w:tcBorders>
            <w:vAlign w:val="center"/>
            <w:hideMark/>
          </w:tcPr>
          <w:p w14:paraId="7C48F58D" w14:textId="77777777" w:rsidR="007022CB" w:rsidRPr="007022CB" w:rsidRDefault="007022CB" w:rsidP="007022CB">
            <w:pPr>
              <w:rPr>
                <w:rFonts w:ascii="Arial" w:hAnsi="Arial" w:cs="Arial"/>
              </w:rPr>
            </w:pPr>
            <w:r w:rsidRPr="007022CB">
              <w:rPr>
                <w:rFonts w:ascii="Arial" w:hAnsi="Arial" w:cs="Arial"/>
              </w:rPr>
              <w:t>Dispor de campos para formatação de notas de lançamento contábil e ordem de pagamento de transferência com o código e descrição referente ao banco, agência e conta corrente.</w:t>
            </w:r>
          </w:p>
        </w:tc>
      </w:tr>
      <w:tr w:rsidR="007022CB" w:rsidRPr="007022CB" w14:paraId="2F84835B" w14:textId="77777777" w:rsidTr="007022CB">
        <w:trPr>
          <w:trHeight w:val="399"/>
          <w:jc w:val="center"/>
        </w:trPr>
        <w:tc>
          <w:tcPr>
            <w:tcW w:w="618" w:type="dxa"/>
            <w:tcBorders>
              <w:top w:val="nil"/>
              <w:left w:val="single" w:sz="8" w:space="0" w:color="000000"/>
              <w:bottom w:val="single" w:sz="8" w:space="0" w:color="000000"/>
              <w:right w:val="single" w:sz="8" w:space="0" w:color="000000"/>
            </w:tcBorders>
            <w:vAlign w:val="center"/>
            <w:hideMark/>
          </w:tcPr>
          <w:p w14:paraId="451C7B23" w14:textId="77777777" w:rsidR="007022CB" w:rsidRPr="007022CB" w:rsidRDefault="007022CB" w:rsidP="007022CB">
            <w:pPr>
              <w:rPr>
                <w:rFonts w:ascii="Arial" w:hAnsi="Arial" w:cs="Arial"/>
              </w:rPr>
            </w:pPr>
            <w:r w:rsidRPr="007022CB">
              <w:rPr>
                <w:rFonts w:ascii="Arial" w:hAnsi="Arial" w:cs="Arial"/>
              </w:rPr>
              <w:t>55</w:t>
            </w:r>
          </w:p>
        </w:tc>
        <w:tc>
          <w:tcPr>
            <w:tcW w:w="9530" w:type="dxa"/>
            <w:tcBorders>
              <w:top w:val="nil"/>
              <w:left w:val="nil"/>
              <w:bottom w:val="single" w:sz="8" w:space="0" w:color="000000"/>
              <w:right w:val="single" w:sz="8" w:space="0" w:color="000000"/>
            </w:tcBorders>
            <w:vAlign w:val="center"/>
            <w:hideMark/>
          </w:tcPr>
          <w:p w14:paraId="70ACC813" w14:textId="77777777" w:rsidR="007022CB" w:rsidRPr="007022CB" w:rsidRDefault="007022CB" w:rsidP="007022CB">
            <w:pPr>
              <w:rPr>
                <w:rFonts w:ascii="Arial" w:hAnsi="Arial" w:cs="Arial"/>
              </w:rPr>
            </w:pPr>
            <w:r w:rsidRPr="007022CB">
              <w:rPr>
                <w:rFonts w:ascii="Arial" w:hAnsi="Arial" w:cs="Arial"/>
              </w:rPr>
              <w:t xml:space="preserve">Dispor de uma consulta que demonstre todas as informações do empenho do Empenho, tais como: </w:t>
            </w:r>
            <w:proofErr w:type="spellStart"/>
            <w:r w:rsidRPr="007022CB">
              <w:rPr>
                <w:rFonts w:ascii="Arial" w:hAnsi="Arial" w:cs="Arial"/>
              </w:rPr>
              <w:t>Orgão</w:t>
            </w:r>
            <w:proofErr w:type="spellEnd"/>
            <w:r w:rsidRPr="007022CB">
              <w:rPr>
                <w:rFonts w:ascii="Arial" w:hAnsi="Arial" w:cs="Arial"/>
              </w:rPr>
              <w:t>, Unidade Orçamentária, Despesa, Funcional Programática, Fonte de Recursos, Fornecedor, Número e Modalidade do Processo Licitatório, Número e Ano do Contrato, Número e Ano do Convênio, Tipo do Empenho. A consulta deve demonstrar todas as movimentações do empenho, itens do empenho e as retenções do empenho. Dispor de mecanismo que permita consultar o próximo empenho, empenho anterior e o último empenho. Dispor de mecanismo que permita consultar a assinatura digital do empenho.</w:t>
            </w:r>
          </w:p>
        </w:tc>
      </w:tr>
      <w:tr w:rsidR="007022CB" w:rsidRPr="007022CB" w14:paraId="4719A91A"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09AFF6AE" w14:textId="77777777" w:rsidR="007022CB" w:rsidRPr="007022CB" w:rsidRDefault="007022CB" w:rsidP="007022CB">
            <w:pPr>
              <w:rPr>
                <w:rFonts w:ascii="Arial" w:hAnsi="Arial" w:cs="Arial"/>
              </w:rPr>
            </w:pPr>
            <w:r w:rsidRPr="007022CB">
              <w:rPr>
                <w:rFonts w:ascii="Arial" w:hAnsi="Arial" w:cs="Arial"/>
              </w:rPr>
              <w:t>56</w:t>
            </w:r>
          </w:p>
        </w:tc>
        <w:tc>
          <w:tcPr>
            <w:tcW w:w="9530" w:type="dxa"/>
            <w:tcBorders>
              <w:top w:val="nil"/>
              <w:left w:val="nil"/>
              <w:bottom w:val="single" w:sz="8" w:space="0" w:color="000000"/>
              <w:right w:val="single" w:sz="8" w:space="0" w:color="000000"/>
            </w:tcBorders>
            <w:vAlign w:val="center"/>
            <w:hideMark/>
          </w:tcPr>
          <w:p w14:paraId="3E9722AA" w14:textId="77777777" w:rsidR="007022CB" w:rsidRPr="007022CB" w:rsidRDefault="007022CB" w:rsidP="007022CB">
            <w:pPr>
              <w:rPr>
                <w:rFonts w:ascii="Arial" w:hAnsi="Arial" w:cs="Arial"/>
              </w:rPr>
            </w:pPr>
            <w:r w:rsidRPr="007022CB">
              <w:rPr>
                <w:rFonts w:ascii="Arial" w:hAnsi="Arial" w:cs="Arial"/>
              </w:rPr>
              <w:t xml:space="preserve">Dispor do relatório Anexo 12 - Balanço Orçamentário de acordo com as regras definidas no DCASP - Demonstrativos Contábeis Aplicados ao Setor Público. O relatório deve ser impresso por período permitindo que seja informado um intervalo de dias. Permitir que os valores referente aos Restos a Pagar </w:t>
            </w:r>
            <w:proofErr w:type="gramStart"/>
            <w:r w:rsidRPr="007022CB">
              <w:rPr>
                <w:rFonts w:ascii="Arial" w:hAnsi="Arial" w:cs="Arial"/>
              </w:rPr>
              <w:t>sejam</w:t>
            </w:r>
            <w:proofErr w:type="gramEnd"/>
            <w:r w:rsidRPr="007022CB">
              <w:rPr>
                <w:rFonts w:ascii="Arial" w:hAnsi="Arial" w:cs="Arial"/>
              </w:rPr>
              <w:t xml:space="preserve"> apresentados e que também tenha opção de não listar as informações. O relatório deve dispor de uma opção que considere as movimentações das Receitas e Despesas INTRA OFSS. Permitir que o demonstrativo seja gerado utilizando os valores em milhares. Permitir que o demonstrativo seja gerado utilizando a conversão de moeda estrangeira conforme estabelecido pelo Decreto 10.540/2020 que </w:t>
            </w:r>
            <w:proofErr w:type="spellStart"/>
            <w:r w:rsidRPr="007022CB">
              <w:rPr>
                <w:rFonts w:ascii="Arial" w:hAnsi="Arial" w:cs="Arial"/>
              </w:rPr>
              <w:t>estabela</w:t>
            </w:r>
            <w:proofErr w:type="spellEnd"/>
            <w:r w:rsidRPr="007022CB">
              <w:rPr>
                <w:rFonts w:ascii="Arial" w:hAnsi="Arial" w:cs="Arial"/>
              </w:rPr>
              <w:t xml:space="preserve"> o Sistema Único </w:t>
            </w:r>
            <w:proofErr w:type="spellStart"/>
            <w:r w:rsidRPr="007022CB">
              <w:rPr>
                <w:rFonts w:ascii="Arial" w:hAnsi="Arial" w:cs="Arial"/>
              </w:rPr>
              <w:t>eIntegrado</w:t>
            </w:r>
            <w:proofErr w:type="spellEnd"/>
            <w:r w:rsidRPr="007022CB">
              <w:rPr>
                <w:rFonts w:ascii="Arial" w:hAnsi="Arial" w:cs="Arial"/>
              </w:rPr>
              <w:t xml:space="preserve"> de Execução Orçamentária, Administração Financeira e Controle - SIAFIC.</w:t>
            </w:r>
          </w:p>
        </w:tc>
      </w:tr>
      <w:tr w:rsidR="007022CB" w:rsidRPr="007022CB" w14:paraId="44855B6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E792004" w14:textId="77777777" w:rsidR="007022CB" w:rsidRPr="007022CB" w:rsidRDefault="007022CB" w:rsidP="007022CB">
            <w:pPr>
              <w:rPr>
                <w:rFonts w:ascii="Arial" w:hAnsi="Arial" w:cs="Arial"/>
              </w:rPr>
            </w:pPr>
            <w:r w:rsidRPr="007022CB">
              <w:rPr>
                <w:rFonts w:ascii="Arial" w:hAnsi="Arial" w:cs="Arial"/>
              </w:rPr>
              <w:t>57</w:t>
            </w:r>
          </w:p>
        </w:tc>
        <w:tc>
          <w:tcPr>
            <w:tcW w:w="9530" w:type="dxa"/>
            <w:tcBorders>
              <w:top w:val="nil"/>
              <w:left w:val="nil"/>
              <w:bottom w:val="single" w:sz="8" w:space="0" w:color="000000"/>
              <w:right w:val="single" w:sz="8" w:space="0" w:color="000000"/>
            </w:tcBorders>
            <w:vAlign w:val="center"/>
            <w:hideMark/>
          </w:tcPr>
          <w:p w14:paraId="47CDFD90" w14:textId="77777777" w:rsidR="007022CB" w:rsidRPr="007022CB" w:rsidRDefault="007022CB" w:rsidP="007022CB">
            <w:pPr>
              <w:rPr>
                <w:rFonts w:ascii="Arial" w:hAnsi="Arial" w:cs="Arial"/>
              </w:rPr>
            </w:pPr>
            <w:r w:rsidRPr="007022CB">
              <w:rPr>
                <w:rFonts w:ascii="Arial" w:hAnsi="Arial" w:cs="Arial"/>
              </w:rPr>
              <w:t>Dispor de rotina que permita ao usuário informar no momento da liquidação do empenho em relação a quantidade (metas físicas) que está sendo realizada para a ação governamental em questão, proporcionando assim um acompanhamento em tempo real da realização das respectivas metas das ações que estão sendo executadas. Dispor de mecanismo que permita ao usuário informar o percentual da retenção e que o valor seja calculado automaticamente, podendo ainda o valor da retenção sugerido pelo sistema ser alterado.</w:t>
            </w:r>
          </w:p>
        </w:tc>
      </w:tr>
      <w:tr w:rsidR="007022CB" w:rsidRPr="007022CB" w14:paraId="3E0142EC"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B111D78" w14:textId="77777777" w:rsidR="007022CB" w:rsidRPr="007022CB" w:rsidRDefault="007022CB" w:rsidP="007022CB">
            <w:pPr>
              <w:rPr>
                <w:rFonts w:ascii="Arial" w:hAnsi="Arial" w:cs="Arial"/>
              </w:rPr>
            </w:pPr>
            <w:r w:rsidRPr="007022CB">
              <w:rPr>
                <w:rFonts w:ascii="Arial" w:hAnsi="Arial" w:cs="Arial"/>
              </w:rPr>
              <w:t>58</w:t>
            </w:r>
          </w:p>
        </w:tc>
        <w:tc>
          <w:tcPr>
            <w:tcW w:w="9530" w:type="dxa"/>
            <w:tcBorders>
              <w:top w:val="nil"/>
              <w:left w:val="nil"/>
              <w:bottom w:val="single" w:sz="8" w:space="0" w:color="000000"/>
              <w:right w:val="single" w:sz="8" w:space="0" w:color="000000"/>
            </w:tcBorders>
            <w:vAlign w:val="center"/>
            <w:hideMark/>
          </w:tcPr>
          <w:p w14:paraId="6AA45943" w14:textId="77777777" w:rsidR="007022CB" w:rsidRPr="007022CB" w:rsidRDefault="007022CB" w:rsidP="007022CB">
            <w:pPr>
              <w:rPr>
                <w:rFonts w:ascii="Arial" w:hAnsi="Arial" w:cs="Arial"/>
              </w:rPr>
            </w:pPr>
            <w:r w:rsidRPr="007022CB">
              <w:rPr>
                <w:rFonts w:ascii="Arial" w:hAnsi="Arial" w:cs="Arial"/>
              </w:rPr>
              <w:t>Dispor de rotina que permita realizar a integração de Contratos e Termos Aditivos de Contratos com o software de Licitações e Contratos. A rotina deve garantir que além do cadastro as movimentações contábeis também sejam refletidas no software de Contabilidade.</w:t>
            </w:r>
          </w:p>
        </w:tc>
      </w:tr>
      <w:tr w:rsidR="007022CB" w:rsidRPr="007022CB" w14:paraId="768A03DB"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1711A92" w14:textId="77777777" w:rsidR="007022CB" w:rsidRPr="007022CB" w:rsidRDefault="007022CB" w:rsidP="007022CB">
            <w:pPr>
              <w:rPr>
                <w:rFonts w:ascii="Arial" w:hAnsi="Arial" w:cs="Arial"/>
              </w:rPr>
            </w:pPr>
            <w:r w:rsidRPr="007022CB">
              <w:rPr>
                <w:rFonts w:ascii="Arial" w:hAnsi="Arial" w:cs="Arial"/>
              </w:rPr>
              <w:t>59</w:t>
            </w:r>
          </w:p>
        </w:tc>
        <w:tc>
          <w:tcPr>
            <w:tcW w:w="9530" w:type="dxa"/>
            <w:tcBorders>
              <w:top w:val="nil"/>
              <w:left w:val="nil"/>
              <w:bottom w:val="single" w:sz="8" w:space="0" w:color="000000"/>
              <w:right w:val="single" w:sz="8" w:space="0" w:color="000000"/>
            </w:tcBorders>
            <w:vAlign w:val="center"/>
            <w:hideMark/>
          </w:tcPr>
          <w:p w14:paraId="7B152DC6" w14:textId="77777777" w:rsidR="007022CB" w:rsidRPr="007022CB" w:rsidRDefault="007022CB" w:rsidP="007022CB">
            <w:pPr>
              <w:rPr>
                <w:rFonts w:ascii="Arial" w:hAnsi="Arial" w:cs="Arial"/>
              </w:rPr>
            </w:pPr>
            <w:r w:rsidRPr="007022CB">
              <w:rPr>
                <w:rFonts w:ascii="Arial" w:hAnsi="Arial" w:cs="Arial"/>
              </w:rPr>
              <w:t>Dispor de rotina que permita realizar a integração de Termos Aditivos de Contratos com o software de Licitações e Contratos. A rotina deve garantir que além do cadastro as movimentações contábeis também sejam refletidas no software de Contabilidade.</w:t>
            </w:r>
          </w:p>
        </w:tc>
      </w:tr>
      <w:tr w:rsidR="007022CB" w:rsidRPr="007022CB" w14:paraId="72664577" w14:textId="77777777" w:rsidTr="007022CB">
        <w:trPr>
          <w:trHeight w:val="2850"/>
          <w:jc w:val="center"/>
        </w:trPr>
        <w:tc>
          <w:tcPr>
            <w:tcW w:w="618" w:type="dxa"/>
            <w:tcBorders>
              <w:top w:val="nil"/>
              <w:left w:val="single" w:sz="8" w:space="0" w:color="000000"/>
              <w:bottom w:val="single" w:sz="8" w:space="0" w:color="000000"/>
              <w:right w:val="single" w:sz="8" w:space="0" w:color="000000"/>
            </w:tcBorders>
            <w:vAlign w:val="center"/>
            <w:hideMark/>
          </w:tcPr>
          <w:p w14:paraId="27C2DD60" w14:textId="77777777" w:rsidR="007022CB" w:rsidRPr="007022CB" w:rsidRDefault="007022CB" w:rsidP="007022CB">
            <w:pPr>
              <w:rPr>
                <w:rFonts w:ascii="Arial" w:hAnsi="Arial" w:cs="Arial"/>
              </w:rPr>
            </w:pPr>
            <w:r w:rsidRPr="007022CB">
              <w:rPr>
                <w:rFonts w:ascii="Arial" w:hAnsi="Arial" w:cs="Arial"/>
              </w:rPr>
              <w:lastRenderedPageBreak/>
              <w:t>60</w:t>
            </w:r>
          </w:p>
        </w:tc>
        <w:tc>
          <w:tcPr>
            <w:tcW w:w="9530" w:type="dxa"/>
            <w:tcBorders>
              <w:top w:val="nil"/>
              <w:left w:val="nil"/>
              <w:bottom w:val="single" w:sz="8" w:space="0" w:color="000000"/>
              <w:right w:val="single" w:sz="8" w:space="0" w:color="000000"/>
            </w:tcBorders>
            <w:vAlign w:val="center"/>
            <w:hideMark/>
          </w:tcPr>
          <w:p w14:paraId="79B3663E" w14:textId="77777777" w:rsidR="007022CB" w:rsidRPr="007022CB" w:rsidRDefault="007022CB" w:rsidP="007022CB">
            <w:pPr>
              <w:rPr>
                <w:rFonts w:ascii="Arial" w:hAnsi="Arial" w:cs="Arial"/>
              </w:rPr>
            </w:pPr>
            <w:r w:rsidRPr="007022CB">
              <w:rPr>
                <w:rFonts w:ascii="Arial" w:hAnsi="Arial" w:cs="Arial"/>
              </w:rPr>
              <w:t xml:space="preserve">Possuir cadastro do contribuinte específico em atendimento </w:t>
            </w:r>
            <w:proofErr w:type="gramStart"/>
            <w:r w:rsidRPr="007022CB">
              <w:rPr>
                <w:rFonts w:ascii="Arial" w:hAnsi="Arial" w:cs="Arial"/>
              </w:rPr>
              <w:t>a</w:t>
            </w:r>
            <w:proofErr w:type="gramEnd"/>
            <w:r w:rsidRPr="007022CB">
              <w:rPr>
                <w:rFonts w:ascii="Arial" w:hAnsi="Arial" w:cs="Arial"/>
              </w:rPr>
              <w:t xml:space="preserve"> exigência da EFD-</w:t>
            </w:r>
            <w:proofErr w:type="spellStart"/>
            <w:r w:rsidRPr="007022CB">
              <w:rPr>
                <w:rFonts w:ascii="Arial" w:hAnsi="Arial" w:cs="Arial"/>
              </w:rPr>
              <w:t>Reinf</w:t>
            </w:r>
            <w:proofErr w:type="spellEnd"/>
            <w:r w:rsidRPr="007022CB">
              <w:rPr>
                <w:rFonts w:ascii="Arial" w:hAnsi="Arial" w:cs="Arial"/>
              </w:rPr>
              <w:t>, onde seja possível cadastrar e todas as unidades gestoras ativas de forma que uma seja selecionada desde que haja cadastro prévio com a informação obrigatória do CNPJ, campo para informa data de inicio da vigência do ingresso da unidade gestora a EFD-</w:t>
            </w:r>
            <w:proofErr w:type="spellStart"/>
            <w:r w:rsidRPr="007022CB">
              <w:rPr>
                <w:rFonts w:ascii="Arial" w:hAnsi="Arial" w:cs="Arial"/>
              </w:rPr>
              <w:t>Reinf</w:t>
            </w:r>
            <w:proofErr w:type="spellEnd"/>
            <w:r w:rsidRPr="007022CB">
              <w:rPr>
                <w:rFonts w:ascii="Arial" w:hAnsi="Arial" w:cs="Arial"/>
              </w:rPr>
              <w:t xml:space="preserve"> e ser capaz de  exibir as opções da informação da obrigatoriedade da ECD  situação da empresa conforme layout REINF. Deve ser possível apenas  visualizar no mesmo cadastro a informação do Responsável pela </w:t>
            </w:r>
            <w:proofErr w:type="spellStart"/>
            <w:r w:rsidRPr="007022CB">
              <w:rPr>
                <w:rFonts w:ascii="Arial" w:hAnsi="Arial" w:cs="Arial"/>
              </w:rPr>
              <w:t>Reinf</w:t>
            </w:r>
            <w:proofErr w:type="spellEnd"/>
            <w:r w:rsidRPr="007022CB">
              <w:rPr>
                <w:rFonts w:ascii="Arial" w:hAnsi="Arial" w:cs="Arial"/>
              </w:rPr>
              <w:t xml:space="preserve">  e o tipo da entidade se (Prefeitura, Câmara, Fundo, Autarquia e Fundações), dispor de opção com os tipos de classificação tributária (código e descrição conforme layout REINF) para que seja possível ser escolhido apenas uma, ainda ter campo com a identificação de Natureza Jurídica onde seja possível digitar e limitado a 4 dígitos, possui informativo sobre as Naturezas Jurídicas que a EFE-</w:t>
            </w:r>
            <w:proofErr w:type="spellStart"/>
            <w:r w:rsidRPr="007022CB">
              <w:rPr>
                <w:rFonts w:ascii="Arial" w:hAnsi="Arial" w:cs="Arial"/>
              </w:rPr>
              <w:t>Reinf</w:t>
            </w:r>
            <w:proofErr w:type="spellEnd"/>
            <w:r w:rsidRPr="007022CB">
              <w:rPr>
                <w:rFonts w:ascii="Arial" w:hAnsi="Arial" w:cs="Arial"/>
              </w:rPr>
              <w:t xml:space="preserve"> não permite cadastrar para auxilio, dispor de campo para informar o tipo de envio dos eventos REINF na forma Consolidado com a Prefeitura ou Individual e ainda permitir informar na forma de seleção o se EFR- Ente Federativo Responsável ou Vinculado e campo para informar o CNPJ do EFR quando o item anterior for Vinculado ( campo obrigatório). Possuir  validações para que quando houver transmissão dos eventos utilizando o cadastro não seja possível excluir ou alterar.</w:t>
            </w:r>
          </w:p>
        </w:tc>
      </w:tr>
      <w:tr w:rsidR="007022CB" w:rsidRPr="007022CB" w14:paraId="6DBF76C6"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5883EAA1" w14:textId="77777777" w:rsidR="007022CB" w:rsidRPr="007022CB" w:rsidRDefault="007022CB" w:rsidP="007022CB">
            <w:pPr>
              <w:rPr>
                <w:rFonts w:ascii="Arial" w:hAnsi="Arial" w:cs="Arial"/>
              </w:rPr>
            </w:pPr>
            <w:r w:rsidRPr="007022CB">
              <w:rPr>
                <w:rFonts w:ascii="Arial" w:hAnsi="Arial" w:cs="Arial"/>
              </w:rPr>
              <w:t>61</w:t>
            </w:r>
          </w:p>
        </w:tc>
        <w:tc>
          <w:tcPr>
            <w:tcW w:w="9530" w:type="dxa"/>
            <w:tcBorders>
              <w:top w:val="nil"/>
              <w:left w:val="nil"/>
              <w:bottom w:val="single" w:sz="8" w:space="0" w:color="000000"/>
              <w:right w:val="single" w:sz="8" w:space="0" w:color="000000"/>
            </w:tcBorders>
            <w:vAlign w:val="center"/>
            <w:hideMark/>
          </w:tcPr>
          <w:p w14:paraId="57CCFAD4" w14:textId="77777777" w:rsidR="007022CB" w:rsidRPr="007022CB" w:rsidRDefault="007022CB" w:rsidP="007022CB">
            <w:pPr>
              <w:rPr>
                <w:rFonts w:ascii="Arial" w:hAnsi="Arial" w:cs="Arial"/>
              </w:rPr>
            </w:pPr>
            <w:r w:rsidRPr="007022CB">
              <w:rPr>
                <w:rFonts w:ascii="Arial" w:hAnsi="Arial" w:cs="Arial"/>
              </w:rPr>
              <w:t xml:space="preserve">Dispor de cadastro de processos administrativos/Judiciais REINF que em tela seja possível cadastrar, consultar, excluir e imprimir. O cadastro deve ser composto pelos campos de número de processo que seja possível digitar e haja limitação dos dígitos conforme o layout </w:t>
            </w:r>
            <w:proofErr w:type="spellStart"/>
            <w:r w:rsidRPr="007022CB">
              <w:rPr>
                <w:rFonts w:ascii="Arial" w:hAnsi="Arial" w:cs="Arial"/>
              </w:rPr>
              <w:t>Reinf</w:t>
            </w:r>
            <w:proofErr w:type="spellEnd"/>
            <w:r w:rsidRPr="007022CB">
              <w:rPr>
                <w:rFonts w:ascii="Arial" w:hAnsi="Arial" w:cs="Arial"/>
              </w:rPr>
              <w:t>, permitir selecionar</w:t>
            </w:r>
            <w:proofErr w:type="gramStart"/>
            <w:r w:rsidRPr="007022CB">
              <w:rPr>
                <w:rFonts w:ascii="Arial" w:hAnsi="Arial" w:cs="Arial"/>
              </w:rPr>
              <w:t xml:space="preserve">  </w:t>
            </w:r>
            <w:proofErr w:type="gramEnd"/>
            <w:r w:rsidRPr="007022CB">
              <w:rPr>
                <w:rFonts w:ascii="Arial" w:hAnsi="Arial" w:cs="Arial"/>
              </w:rPr>
              <w:t>o tipo do processo( administrativo ou judicial) e a autoria (Próprio contribuinte ou terceiros ainda permitir selecionar a UF e Município , possuir data de cadastro do processo correspondente ao ingresso na REINF e campo para informar a vara do processo. Deve permitir informar os indicativos se suspensão da exigibilidade de tributos com número de indicativo, ter a opção de selecionar os tipos de indicativos de suspensão conforme o layout da REINF, data da decisão, Depósito , situação ( inclusão/alteração),status (enviado/não enviado) e data do indicativo, ainda permitir incluir mais de um indicativo e que demonstre em tela de forma histórica para consulta.</w:t>
            </w:r>
          </w:p>
        </w:tc>
      </w:tr>
      <w:tr w:rsidR="007022CB" w:rsidRPr="007022CB" w14:paraId="582627C4"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653C6903" w14:textId="77777777" w:rsidR="007022CB" w:rsidRPr="007022CB" w:rsidRDefault="007022CB" w:rsidP="007022CB">
            <w:pPr>
              <w:rPr>
                <w:rFonts w:ascii="Arial" w:hAnsi="Arial" w:cs="Arial"/>
              </w:rPr>
            </w:pPr>
            <w:r w:rsidRPr="007022CB">
              <w:rPr>
                <w:rFonts w:ascii="Arial" w:hAnsi="Arial" w:cs="Arial"/>
              </w:rPr>
              <w:t>62</w:t>
            </w:r>
          </w:p>
        </w:tc>
        <w:tc>
          <w:tcPr>
            <w:tcW w:w="9530" w:type="dxa"/>
            <w:tcBorders>
              <w:top w:val="nil"/>
              <w:left w:val="nil"/>
              <w:bottom w:val="single" w:sz="8" w:space="0" w:color="000000"/>
              <w:right w:val="single" w:sz="8" w:space="0" w:color="000000"/>
            </w:tcBorders>
            <w:vAlign w:val="center"/>
            <w:hideMark/>
          </w:tcPr>
          <w:p w14:paraId="59958542" w14:textId="77777777" w:rsidR="007022CB" w:rsidRPr="007022CB" w:rsidRDefault="007022CB" w:rsidP="007022CB">
            <w:pPr>
              <w:rPr>
                <w:rFonts w:ascii="Arial" w:hAnsi="Arial" w:cs="Arial"/>
              </w:rPr>
            </w:pPr>
            <w:r w:rsidRPr="007022CB">
              <w:rPr>
                <w:rFonts w:ascii="Arial" w:hAnsi="Arial" w:cs="Arial"/>
              </w:rPr>
              <w:t xml:space="preserve">Possuir cadastro especifico para NOTAS FISCAIS E RPS atendendo ao modelo da </w:t>
            </w:r>
            <w:proofErr w:type="gramStart"/>
            <w:r w:rsidRPr="007022CB">
              <w:rPr>
                <w:rFonts w:ascii="Arial" w:hAnsi="Arial" w:cs="Arial"/>
              </w:rPr>
              <w:t>ABRASF ,</w:t>
            </w:r>
            <w:proofErr w:type="gramEnd"/>
            <w:r w:rsidRPr="007022CB">
              <w:rPr>
                <w:rFonts w:ascii="Arial" w:hAnsi="Arial" w:cs="Arial"/>
              </w:rPr>
              <w:t xml:space="preserve"> devendo existir obrigatoriamente a opção de informar se Contribuinte da CPRB, Unidade Gestora e consulta do credor, podendo ser cadastro na hora por meio de facilitador sem a necessidades de sair da tela, tipo de serviço para seleção conforme definido na tabela 06 do layout da REINF devendo ser apenas esses tipos de serviços. Dispor de mecanismo que viabilize a consulta dos processos previamente cadastrados do credor correspondente a NFS/RPS para vinculação a mesma.</w:t>
            </w:r>
          </w:p>
        </w:tc>
      </w:tr>
      <w:tr w:rsidR="007022CB" w:rsidRPr="007022CB" w14:paraId="1706213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AD06E88" w14:textId="77777777" w:rsidR="007022CB" w:rsidRPr="007022CB" w:rsidRDefault="007022CB" w:rsidP="007022CB">
            <w:pPr>
              <w:rPr>
                <w:rFonts w:ascii="Arial" w:hAnsi="Arial" w:cs="Arial"/>
              </w:rPr>
            </w:pPr>
            <w:r w:rsidRPr="007022CB">
              <w:rPr>
                <w:rFonts w:ascii="Arial" w:hAnsi="Arial" w:cs="Arial"/>
              </w:rPr>
              <w:t>63</w:t>
            </w:r>
          </w:p>
        </w:tc>
        <w:tc>
          <w:tcPr>
            <w:tcW w:w="9530" w:type="dxa"/>
            <w:tcBorders>
              <w:top w:val="nil"/>
              <w:left w:val="nil"/>
              <w:bottom w:val="single" w:sz="8" w:space="0" w:color="000000"/>
              <w:right w:val="single" w:sz="8" w:space="0" w:color="000000"/>
            </w:tcBorders>
            <w:vAlign w:val="center"/>
            <w:hideMark/>
          </w:tcPr>
          <w:p w14:paraId="392D3990" w14:textId="77777777" w:rsidR="007022CB" w:rsidRPr="007022CB" w:rsidRDefault="007022CB" w:rsidP="007022CB">
            <w:pPr>
              <w:rPr>
                <w:rFonts w:ascii="Arial" w:hAnsi="Arial" w:cs="Arial"/>
              </w:rPr>
            </w:pPr>
            <w:r w:rsidRPr="007022CB">
              <w:rPr>
                <w:rFonts w:ascii="Arial" w:hAnsi="Arial" w:cs="Arial"/>
              </w:rPr>
              <w:t xml:space="preserve">Dispor de mecanismo para identificação do tipo de atividade do credor </w:t>
            </w:r>
            <w:proofErr w:type="spellStart"/>
            <w:r w:rsidRPr="007022CB">
              <w:rPr>
                <w:rFonts w:ascii="Arial" w:hAnsi="Arial" w:cs="Arial"/>
              </w:rPr>
              <w:t>pré</w:t>
            </w:r>
            <w:proofErr w:type="spellEnd"/>
            <w:r w:rsidRPr="007022CB">
              <w:rPr>
                <w:rFonts w:ascii="Arial" w:hAnsi="Arial" w:cs="Arial"/>
              </w:rPr>
              <w:t>-cadastrada  como Associação Desportiva e Produtor Rural.</w:t>
            </w:r>
          </w:p>
        </w:tc>
      </w:tr>
      <w:tr w:rsidR="007022CB" w:rsidRPr="007022CB" w14:paraId="0C273E18" w14:textId="77777777" w:rsidTr="007022CB">
        <w:trPr>
          <w:trHeight w:val="4110"/>
          <w:jc w:val="center"/>
        </w:trPr>
        <w:tc>
          <w:tcPr>
            <w:tcW w:w="618" w:type="dxa"/>
            <w:tcBorders>
              <w:top w:val="nil"/>
              <w:left w:val="single" w:sz="8" w:space="0" w:color="000000"/>
              <w:bottom w:val="single" w:sz="8" w:space="0" w:color="000000"/>
              <w:right w:val="single" w:sz="8" w:space="0" w:color="000000"/>
            </w:tcBorders>
            <w:vAlign w:val="center"/>
            <w:hideMark/>
          </w:tcPr>
          <w:p w14:paraId="6134A433" w14:textId="77777777" w:rsidR="007022CB" w:rsidRPr="007022CB" w:rsidRDefault="007022CB" w:rsidP="007022CB">
            <w:pPr>
              <w:rPr>
                <w:rFonts w:ascii="Arial" w:hAnsi="Arial" w:cs="Arial"/>
              </w:rPr>
            </w:pPr>
            <w:r w:rsidRPr="007022CB">
              <w:rPr>
                <w:rFonts w:ascii="Arial" w:hAnsi="Arial" w:cs="Arial"/>
              </w:rPr>
              <w:t>64</w:t>
            </w:r>
          </w:p>
        </w:tc>
        <w:tc>
          <w:tcPr>
            <w:tcW w:w="9530" w:type="dxa"/>
            <w:tcBorders>
              <w:top w:val="nil"/>
              <w:left w:val="nil"/>
              <w:bottom w:val="single" w:sz="8" w:space="0" w:color="000000"/>
              <w:right w:val="single" w:sz="8" w:space="0" w:color="000000"/>
            </w:tcBorders>
            <w:vAlign w:val="center"/>
            <w:hideMark/>
          </w:tcPr>
          <w:p w14:paraId="3B8C3057" w14:textId="77777777" w:rsidR="007022CB" w:rsidRPr="007022CB" w:rsidRDefault="007022CB" w:rsidP="007022CB">
            <w:pPr>
              <w:rPr>
                <w:rFonts w:ascii="Arial" w:hAnsi="Arial" w:cs="Arial"/>
              </w:rPr>
            </w:pPr>
            <w:r w:rsidRPr="007022CB">
              <w:rPr>
                <w:rFonts w:ascii="Arial" w:hAnsi="Arial" w:cs="Arial"/>
              </w:rPr>
              <w:t xml:space="preserve">Possuir rotina para que ao realizar uma liquidação de um fornecedor enquadrado como contribuinte REINF (NFS/RPS / Repasse para Associação Desportiva e Produtor Rural) seja emitido um informativo sem bloquear o sistema, explanando as exigências da REINF em realizar as devidas Retenções , devendo a liquidação ser vinculada ao documento de liquidação, de forma que seja aberto em tela o documento de liquidação para preenchimento imediatamente, ser obrigatório o uso do documento de liquidação para informar os dados da REINF. Para apenas  fornecedores com  NFS/RPS no documento de liquidação deve existir obrigatoriamente a opção de consultar a NFS/RPS cadastrada para vinculação desde que possua data de emissão correspondente ao período da liquidação, dispor de campos Retenções como Valor Base, Valor Retenção ( com validação de % não podendo ser superior a exigência da REINF), Serviços especiais 20,25 E 15 anos , adicional de retenção , adicional de retenção não retido , retenção principal não efetuada  ( com validação de % não podendo ser superior a exigência da REINF) e ainda exibir em tela a informação do tipo de serviço da NFS/RPS  e processo se houver. Para fornecedores com Associação desportiva no documento de liquidação deve existir obrigatoriamente a opção de informar o tipo do repasse ( Conforme descrição do layout </w:t>
            </w:r>
            <w:proofErr w:type="spellStart"/>
            <w:r w:rsidRPr="007022CB">
              <w:rPr>
                <w:rFonts w:ascii="Arial" w:hAnsi="Arial" w:cs="Arial"/>
              </w:rPr>
              <w:t>Reinf</w:t>
            </w:r>
            <w:proofErr w:type="spellEnd"/>
            <w:r w:rsidRPr="007022CB">
              <w:rPr>
                <w:rFonts w:ascii="Arial" w:hAnsi="Arial" w:cs="Arial"/>
              </w:rPr>
              <w:t xml:space="preserve">), consulta e vinculação de processo de houver, campo para descrever o repasse e campo para informar os valores de valor base, valor retenção( com validação de % não podendo ser superior a exigência da REINF e Retenção Principal não efetuada ( com validação de % não podendo ser superior a exigência da REINF e para fornecedor identificado como Produtor Rural o documento de liquidação deve permitir informar o tipo da contribuição ( Conforme descrição e código do layout </w:t>
            </w:r>
            <w:proofErr w:type="spellStart"/>
            <w:r w:rsidRPr="007022CB">
              <w:rPr>
                <w:rFonts w:ascii="Arial" w:hAnsi="Arial" w:cs="Arial"/>
              </w:rPr>
              <w:t>Reinf</w:t>
            </w:r>
            <w:proofErr w:type="spellEnd"/>
            <w:r w:rsidRPr="007022CB">
              <w:rPr>
                <w:rFonts w:ascii="Arial" w:hAnsi="Arial" w:cs="Arial"/>
              </w:rPr>
              <w:t xml:space="preserve">), campo informativo de CPRB sobre a folha de pagamento, valor bruto, valor previdenciário, valo </w:t>
            </w:r>
            <w:proofErr w:type="spellStart"/>
            <w:r w:rsidRPr="007022CB">
              <w:rPr>
                <w:rFonts w:ascii="Arial" w:hAnsi="Arial" w:cs="Arial"/>
              </w:rPr>
              <w:t>senar</w:t>
            </w:r>
            <w:proofErr w:type="spellEnd"/>
            <w:r w:rsidRPr="007022CB">
              <w:rPr>
                <w:rFonts w:ascii="Arial" w:hAnsi="Arial" w:cs="Arial"/>
              </w:rPr>
              <w:t xml:space="preserve">, valor </w:t>
            </w:r>
            <w:proofErr w:type="spellStart"/>
            <w:r w:rsidRPr="007022CB">
              <w:rPr>
                <w:rFonts w:ascii="Arial" w:hAnsi="Arial" w:cs="Arial"/>
              </w:rPr>
              <w:t>gilrat</w:t>
            </w:r>
            <w:proofErr w:type="spellEnd"/>
            <w:r w:rsidRPr="007022CB">
              <w:rPr>
                <w:rFonts w:ascii="Arial" w:hAnsi="Arial" w:cs="Arial"/>
              </w:rPr>
              <w:t xml:space="preserve"> e permitir consultar e vincular processo administrativo se </w:t>
            </w:r>
            <w:proofErr w:type="spellStart"/>
            <w:r w:rsidRPr="007022CB">
              <w:rPr>
                <w:rFonts w:ascii="Arial" w:hAnsi="Arial" w:cs="Arial"/>
              </w:rPr>
              <w:t>houver.Deve</w:t>
            </w:r>
            <w:proofErr w:type="spellEnd"/>
            <w:r w:rsidRPr="007022CB">
              <w:rPr>
                <w:rFonts w:ascii="Arial" w:hAnsi="Arial" w:cs="Arial"/>
              </w:rPr>
              <w:t xml:space="preserve"> possuir validação que restrinja a opção estornar parcial liquidação com fornecedor REINF . excluir ou estornar o documento de liquidação caso o evento com a liquidação tenha sido transmitido.</w:t>
            </w:r>
          </w:p>
        </w:tc>
      </w:tr>
      <w:tr w:rsidR="007022CB" w:rsidRPr="007022CB" w14:paraId="3F23A30A"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5885D2F1" w14:textId="77777777" w:rsidR="007022CB" w:rsidRPr="007022CB" w:rsidRDefault="007022CB" w:rsidP="007022CB">
            <w:pPr>
              <w:rPr>
                <w:rFonts w:ascii="Arial" w:hAnsi="Arial" w:cs="Arial"/>
              </w:rPr>
            </w:pPr>
            <w:r w:rsidRPr="007022CB">
              <w:rPr>
                <w:rFonts w:ascii="Arial" w:hAnsi="Arial" w:cs="Arial"/>
              </w:rPr>
              <w:lastRenderedPageBreak/>
              <w:t>65</w:t>
            </w:r>
          </w:p>
        </w:tc>
        <w:tc>
          <w:tcPr>
            <w:tcW w:w="9530" w:type="dxa"/>
            <w:tcBorders>
              <w:top w:val="nil"/>
              <w:left w:val="nil"/>
              <w:bottom w:val="single" w:sz="8" w:space="0" w:color="000000"/>
              <w:right w:val="single" w:sz="8" w:space="0" w:color="000000"/>
            </w:tcBorders>
            <w:vAlign w:val="center"/>
            <w:hideMark/>
          </w:tcPr>
          <w:p w14:paraId="20FA588B" w14:textId="77777777" w:rsidR="007022CB" w:rsidRPr="007022CB" w:rsidRDefault="007022CB" w:rsidP="007022CB">
            <w:pPr>
              <w:rPr>
                <w:rFonts w:ascii="Arial" w:hAnsi="Arial" w:cs="Arial"/>
              </w:rPr>
            </w:pPr>
            <w:r w:rsidRPr="007022CB">
              <w:rPr>
                <w:rFonts w:ascii="Arial" w:hAnsi="Arial" w:cs="Arial"/>
              </w:rPr>
              <w:t xml:space="preserve">Dispor de um Painel para consultar de empenho/liquidação/Documento de todos os fornecedores enquadrados como contribuinte REINF. A consulta deve trazer detalhes para fácil identificação de possíveis problemas de preenchimento dos dados de Documento ou mesmo Retenção, tais como consulta pela UG, Período por mês, Tipo do Fornecedor ( NFS/RPS/Associação e Produtor), filtros que permita consulta com e sem pendência, trazer em tela as informações lado a lado de documento de liquidação( Credor código e descrição, nº do documento, valor  com a liquidação, valor da retenção no documento de liquidação) e liquidação de empenho (UG, nº empenho, data da liquidação, valor da liquidação e retenção na liquidação). Ainda possuir forma de ressaltar as pendências em cor e possuir filtros secundário ( credor, ano do empenho, despesa e fonte de recurso, deve exibir também totalizadores empenhos </w:t>
            </w:r>
            <w:proofErr w:type="spellStart"/>
            <w:r w:rsidRPr="007022CB">
              <w:rPr>
                <w:rFonts w:ascii="Arial" w:hAnsi="Arial" w:cs="Arial"/>
              </w:rPr>
              <w:t>liquidados,retenções</w:t>
            </w:r>
            <w:proofErr w:type="spellEnd"/>
            <w:r w:rsidRPr="007022CB">
              <w:rPr>
                <w:rFonts w:ascii="Arial" w:hAnsi="Arial" w:cs="Arial"/>
              </w:rPr>
              <w:t xml:space="preserve"> de empenhos, retenções de liquidações e diferença.</w:t>
            </w:r>
          </w:p>
        </w:tc>
      </w:tr>
      <w:tr w:rsidR="007022CB" w:rsidRPr="007022CB" w14:paraId="7B96E25B"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532889A" w14:textId="77777777" w:rsidR="007022CB" w:rsidRPr="007022CB" w:rsidRDefault="007022CB" w:rsidP="007022CB">
            <w:pPr>
              <w:rPr>
                <w:rFonts w:ascii="Arial" w:hAnsi="Arial" w:cs="Arial"/>
              </w:rPr>
            </w:pPr>
            <w:r w:rsidRPr="007022CB">
              <w:rPr>
                <w:rFonts w:ascii="Arial" w:hAnsi="Arial" w:cs="Arial"/>
              </w:rPr>
              <w:t>66</w:t>
            </w:r>
          </w:p>
        </w:tc>
        <w:tc>
          <w:tcPr>
            <w:tcW w:w="9530" w:type="dxa"/>
            <w:tcBorders>
              <w:top w:val="nil"/>
              <w:left w:val="nil"/>
              <w:bottom w:val="single" w:sz="8" w:space="0" w:color="000000"/>
              <w:right w:val="single" w:sz="8" w:space="0" w:color="000000"/>
            </w:tcBorders>
            <w:vAlign w:val="center"/>
            <w:hideMark/>
          </w:tcPr>
          <w:p w14:paraId="0EAF7136" w14:textId="77777777" w:rsidR="007022CB" w:rsidRPr="007022CB" w:rsidRDefault="007022CB" w:rsidP="007022CB">
            <w:pPr>
              <w:rPr>
                <w:rFonts w:ascii="Arial" w:hAnsi="Arial" w:cs="Arial"/>
              </w:rPr>
            </w:pPr>
            <w:r w:rsidRPr="007022CB">
              <w:rPr>
                <w:rFonts w:ascii="Arial" w:hAnsi="Arial" w:cs="Arial"/>
              </w:rPr>
              <w:t xml:space="preserve">Dispor de funcionalidade que permita a reimpressão em lote, ou seja, de um ou vários documentos de forma simultânea. A funcionalidade deve permitir a reimpressão em lote dos seguintes documentos: Empenho Orçamentário, </w:t>
            </w:r>
            <w:proofErr w:type="spellStart"/>
            <w:r w:rsidRPr="007022CB">
              <w:rPr>
                <w:rFonts w:ascii="Arial" w:hAnsi="Arial" w:cs="Arial"/>
              </w:rPr>
              <w:t>Subempenho</w:t>
            </w:r>
            <w:proofErr w:type="spellEnd"/>
            <w:r w:rsidRPr="007022CB">
              <w:rPr>
                <w:rFonts w:ascii="Arial" w:hAnsi="Arial" w:cs="Arial"/>
              </w:rPr>
              <w:t xml:space="preserve"> e Documento Extra.</w:t>
            </w:r>
          </w:p>
        </w:tc>
      </w:tr>
      <w:tr w:rsidR="007022CB" w:rsidRPr="007022CB" w14:paraId="1893FFB9"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676B0AC" w14:textId="77777777" w:rsidR="007022CB" w:rsidRPr="007022CB" w:rsidRDefault="007022CB" w:rsidP="007022CB">
            <w:pPr>
              <w:rPr>
                <w:rFonts w:ascii="Arial" w:hAnsi="Arial" w:cs="Arial"/>
              </w:rPr>
            </w:pPr>
            <w:r w:rsidRPr="007022CB">
              <w:rPr>
                <w:rFonts w:ascii="Arial" w:hAnsi="Arial" w:cs="Arial"/>
              </w:rPr>
              <w:t>67</w:t>
            </w:r>
          </w:p>
        </w:tc>
        <w:tc>
          <w:tcPr>
            <w:tcW w:w="9530" w:type="dxa"/>
            <w:tcBorders>
              <w:top w:val="nil"/>
              <w:left w:val="nil"/>
              <w:bottom w:val="single" w:sz="8" w:space="0" w:color="000000"/>
              <w:right w:val="single" w:sz="8" w:space="0" w:color="000000"/>
            </w:tcBorders>
            <w:vAlign w:val="center"/>
            <w:hideMark/>
          </w:tcPr>
          <w:p w14:paraId="72649AD0" w14:textId="77777777" w:rsidR="007022CB" w:rsidRPr="007022CB" w:rsidRDefault="007022CB" w:rsidP="007022CB">
            <w:pPr>
              <w:rPr>
                <w:rFonts w:ascii="Arial" w:hAnsi="Arial" w:cs="Arial"/>
              </w:rPr>
            </w:pPr>
            <w:r w:rsidRPr="007022CB">
              <w:rPr>
                <w:rFonts w:ascii="Arial" w:hAnsi="Arial" w:cs="Arial"/>
              </w:rPr>
              <w:t xml:space="preserve">Dispor de funcionalidade que permita realizar a anulação em lote de vários empenhos orçamentários de forma simultânea. A funcionalidade deve permitir informar se a anulação está ocorrendo por </w:t>
            </w:r>
            <w:proofErr w:type="spellStart"/>
            <w:r w:rsidRPr="007022CB">
              <w:rPr>
                <w:rFonts w:ascii="Arial" w:hAnsi="Arial" w:cs="Arial"/>
              </w:rPr>
              <w:t>insulficiência</w:t>
            </w:r>
            <w:proofErr w:type="spellEnd"/>
            <w:r w:rsidRPr="007022CB">
              <w:rPr>
                <w:rFonts w:ascii="Arial" w:hAnsi="Arial" w:cs="Arial"/>
              </w:rPr>
              <w:t xml:space="preserve"> financeira caso o movimento for realizado no mês de dezembro. Também deve permitir informar um complemento de histórico e a descrição do item padrão.</w:t>
            </w:r>
          </w:p>
        </w:tc>
      </w:tr>
      <w:tr w:rsidR="007022CB" w:rsidRPr="007022CB" w14:paraId="72E222E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0C60DE4" w14:textId="77777777" w:rsidR="007022CB" w:rsidRPr="007022CB" w:rsidRDefault="007022CB" w:rsidP="007022CB">
            <w:pPr>
              <w:rPr>
                <w:rFonts w:ascii="Arial" w:hAnsi="Arial" w:cs="Arial"/>
              </w:rPr>
            </w:pPr>
            <w:r w:rsidRPr="007022CB">
              <w:rPr>
                <w:rFonts w:ascii="Arial" w:hAnsi="Arial" w:cs="Arial"/>
              </w:rPr>
              <w:t>68</w:t>
            </w:r>
          </w:p>
        </w:tc>
        <w:tc>
          <w:tcPr>
            <w:tcW w:w="9530" w:type="dxa"/>
            <w:tcBorders>
              <w:top w:val="nil"/>
              <w:left w:val="nil"/>
              <w:bottom w:val="single" w:sz="8" w:space="0" w:color="000000"/>
              <w:right w:val="single" w:sz="8" w:space="0" w:color="000000"/>
            </w:tcBorders>
            <w:vAlign w:val="center"/>
            <w:hideMark/>
          </w:tcPr>
          <w:p w14:paraId="490F815A" w14:textId="77777777" w:rsidR="007022CB" w:rsidRPr="007022CB" w:rsidRDefault="007022CB" w:rsidP="007022CB">
            <w:pPr>
              <w:rPr>
                <w:rFonts w:ascii="Arial" w:hAnsi="Arial" w:cs="Arial"/>
              </w:rPr>
            </w:pPr>
            <w:r w:rsidRPr="007022CB">
              <w:rPr>
                <w:rFonts w:ascii="Arial" w:hAnsi="Arial" w:cs="Arial"/>
              </w:rPr>
              <w:t>Dispor de validação na emissão de empenhos orçamentários de modo que não seja permitido emitir empenhos para credores que não sejam do tipo Pessoa Física ou Pessoa Jurídica.</w:t>
            </w:r>
          </w:p>
        </w:tc>
      </w:tr>
      <w:tr w:rsidR="007022CB" w:rsidRPr="007022CB" w14:paraId="3EB0E168"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861C89D" w14:textId="77777777" w:rsidR="007022CB" w:rsidRPr="007022CB" w:rsidRDefault="007022CB" w:rsidP="007022CB">
            <w:pPr>
              <w:rPr>
                <w:rFonts w:ascii="Arial" w:hAnsi="Arial" w:cs="Arial"/>
              </w:rPr>
            </w:pPr>
            <w:r w:rsidRPr="007022CB">
              <w:rPr>
                <w:rFonts w:ascii="Arial" w:hAnsi="Arial" w:cs="Arial"/>
              </w:rPr>
              <w:t>69</w:t>
            </w:r>
          </w:p>
        </w:tc>
        <w:tc>
          <w:tcPr>
            <w:tcW w:w="9530" w:type="dxa"/>
            <w:tcBorders>
              <w:top w:val="nil"/>
              <w:left w:val="nil"/>
              <w:bottom w:val="single" w:sz="8" w:space="0" w:color="000000"/>
              <w:right w:val="single" w:sz="8" w:space="0" w:color="000000"/>
            </w:tcBorders>
            <w:vAlign w:val="center"/>
            <w:hideMark/>
          </w:tcPr>
          <w:p w14:paraId="0A5A2101" w14:textId="77777777" w:rsidR="007022CB" w:rsidRPr="007022CB" w:rsidRDefault="007022CB" w:rsidP="007022CB">
            <w:pPr>
              <w:rPr>
                <w:rFonts w:ascii="Arial" w:hAnsi="Arial" w:cs="Arial"/>
              </w:rPr>
            </w:pPr>
            <w:r w:rsidRPr="007022CB">
              <w:rPr>
                <w:rFonts w:ascii="Arial" w:hAnsi="Arial" w:cs="Arial"/>
              </w:rPr>
              <w:t xml:space="preserve">Dispor de validação na emissão de empenhos orçamentários de modo que ao emitir um empenho cujo credor seja do tipo Identificação Internacional - Empresas ou Pessoa Física - Estrangeiro o sistema </w:t>
            </w:r>
            <w:proofErr w:type="spellStart"/>
            <w:r w:rsidRPr="007022CB">
              <w:rPr>
                <w:rFonts w:ascii="Arial" w:hAnsi="Arial" w:cs="Arial"/>
              </w:rPr>
              <w:t>obrigatoiramente</w:t>
            </w:r>
            <w:proofErr w:type="spellEnd"/>
            <w:r w:rsidRPr="007022CB">
              <w:rPr>
                <w:rFonts w:ascii="Arial" w:hAnsi="Arial" w:cs="Arial"/>
              </w:rPr>
              <w:t xml:space="preserve"> informe que é necessário vincular o mesmo a um contrato cujo tipo de contratação seja igual a 14 - Internacional</w:t>
            </w:r>
          </w:p>
        </w:tc>
      </w:tr>
      <w:tr w:rsidR="007022CB" w:rsidRPr="007022CB" w14:paraId="2FB69264"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22C4158B" w14:textId="77777777" w:rsidR="007022CB" w:rsidRPr="007022CB" w:rsidRDefault="007022CB" w:rsidP="007022CB">
            <w:pPr>
              <w:rPr>
                <w:rFonts w:ascii="Arial" w:hAnsi="Arial" w:cs="Arial"/>
              </w:rPr>
            </w:pPr>
            <w:r w:rsidRPr="007022CB">
              <w:rPr>
                <w:rFonts w:ascii="Arial" w:hAnsi="Arial" w:cs="Arial"/>
              </w:rPr>
              <w:t>70</w:t>
            </w:r>
          </w:p>
        </w:tc>
        <w:tc>
          <w:tcPr>
            <w:tcW w:w="9530" w:type="dxa"/>
            <w:tcBorders>
              <w:top w:val="nil"/>
              <w:left w:val="nil"/>
              <w:bottom w:val="single" w:sz="8" w:space="0" w:color="000000"/>
              <w:right w:val="single" w:sz="8" w:space="0" w:color="000000"/>
            </w:tcBorders>
            <w:vAlign w:val="center"/>
            <w:hideMark/>
          </w:tcPr>
          <w:p w14:paraId="577B4944" w14:textId="77777777" w:rsidR="007022CB" w:rsidRPr="007022CB" w:rsidRDefault="007022CB" w:rsidP="007022CB">
            <w:pPr>
              <w:rPr>
                <w:rFonts w:ascii="Arial" w:hAnsi="Arial" w:cs="Arial"/>
              </w:rPr>
            </w:pPr>
            <w:r w:rsidRPr="007022CB">
              <w:rPr>
                <w:rFonts w:ascii="Arial" w:hAnsi="Arial" w:cs="Arial"/>
              </w:rPr>
              <w:t xml:space="preserve">Dispor de funcionalidade que permita realizar Lançamentos Contábeis informando uma conta débito e outra conta a crédito.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ou </w:t>
            </w:r>
            <w:proofErr w:type="spellStart"/>
            <w:r w:rsidRPr="007022CB">
              <w:rPr>
                <w:rFonts w:ascii="Arial" w:hAnsi="Arial" w:cs="Arial"/>
              </w:rPr>
              <w:t>periodo</w:t>
            </w:r>
            <w:proofErr w:type="spellEnd"/>
            <w:r w:rsidRPr="007022CB">
              <w:rPr>
                <w:rFonts w:ascii="Arial" w:hAnsi="Arial" w:cs="Arial"/>
              </w:rPr>
              <w:t xml:space="preserve"> inicial e final. Na consulta dos movimentos já contabilizados demonstrar as informações complementares referente a Conta Correte do TCE/MSC separando as informações da conta débito da conta crédito. Permitir realizar movimento do tipo implantando de saldos e ainda permitir informar valor igual a zero. Permitir realizar movimentos do tipo transposição entre conta bancárias permitindo o usuário selecionar a fonte de recursos que deseja movimentar. Permitir realizar movimentos através de Lançamentos Contábeis Padronizados previamente já cadastrados.</w:t>
            </w:r>
          </w:p>
        </w:tc>
      </w:tr>
      <w:tr w:rsidR="007022CB" w:rsidRPr="007022CB" w14:paraId="35C78905"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0A1AD442" w14:textId="77777777" w:rsidR="007022CB" w:rsidRPr="007022CB" w:rsidRDefault="007022CB" w:rsidP="007022CB">
            <w:pPr>
              <w:rPr>
                <w:rFonts w:ascii="Arial" w:hAnsi="Arial" w:cs="Arial"/>
              </w:rPr>
            </w:pPr>
            <w:r w:rsidRPr="007022CB">
              <w:rPr>
                <w:rFonts w:ascii="Arial" w:hAnsi="Arial" w:cs="Arial"/>
              </w:rPr>
              <w:t>71</w:t>
            </w:r>
          </w:p>
        </w:tc>
        <w:tc>
          <w:tcPr>
            <w:tcW w:w="9530" w:type="dxa"/>
            <w:tcBorders>
              <w:top w:val="nil"/>
              <w:left w:val="nil"/>
              <w:bottom w:val="single" w:sz="8" w:space="0" w:color="000000"/>
              <w:right w:val="single" w:sz="8" w:space="0" w:color="000000"/>
            </w:tcBorders>
            <w:vAlign w:val="center"/>
            <w:hideMark/>
          </w:tcPr>
          <w:p w14:paraId="424D97DB" w14:textId="77777777" w:rsidR="007022CB" w:rsidRPr="007022CB" w:rsidRDefault="007022CB" w:rsidP="007022CB">
            <w:pPr>
              <w:rPr>
                <w:rFonts w:ascii="Arial" w:hAnsi="Arial" w:cs="Arial"/>
              </w:rPr>
            </w:pPr>
            <w:r w:rsidRPr="007022CB">
              <w:rPr>
                <w:rFonts w:ascii="Arial" w:hAnsi="Arial" w:cs="Arial"/>
              </w:rPr>
              <w:t xml:space="preserve">Dispor de funcionalidade que permita realizar Lançamentos Contábeis informando um Conjunto de Lançamentos Padronizados previamente cadastrados.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débito e/ou crédito, </w:t>
            </w:r>
            <w:proofErr w:type="spellStart"/>
            <w:r w:rsidRPr="007022CB">
              <w:rPr>
                <w:rFonts w:ascii="Arial" w:hAnsi="Arial" w:cs="Arial"/>
              </w:rPr>
              <w:t>periodo</w:t>
            </w:r>
            <w:proofErr w:type="spellEnd"/>
            <w:r w:rsidRPr="007022CB">
              <w:rPr>
                <w:rFonts w:ascii="Arial" w:hAnsi="Arial" w:cs="Arial"/>
              </w:rPr>
              <w:t xml:space="preserve"> inicial e final, Conjunto de Lançamentos Padronizados e Fonte de Recursos débito e/ou crédito. Permitir realizar movimento do tipo implantando de saldos e ainda permitir informar valor igual a zero. Permitir realizar movimentos através de Lançamentos Contábeis Padronizados previamente já cadastrados.</w:t>
            </w:r>
          </w:p>
        </w:tc>
      </w:tr>
      <w:tr w:rsidR="007022CB" w:rsidRPr="007022CB" w14:paraId="459382B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2E06433" w14:textId="77777777" w:rsidR="007022CB" w:rsidRPr="007022CB" w:rsidRDefault="007022CB" w:rsidP="007022CB">
            <w:pPr>
              <w:rPr>
                <w:rFonts w:ascii="Arial" w:hAnsi="Arial" w:cs="Arial"/>
              </w:rPr>
            </w:pPr>
            <w:r w:rsidRPr="007022CB">
              <w:rPr>
                <w:rFonts w:ascii="Arial" w:hAnsi="Arial" w:cs="Arial"/>
              </w:rPr>
              <w:t>72</w:t>
            </w:r>
          </w:p>
        </w:tc>
        <w:tc>
          <w:tcPr>
            <w:tcW w:w="9530" w:type="dxa"/>
            <w:tcBorders>
              <w:top w:val="nil"/>
              <w:left w:val="nil"/>
              <w:bottom w:val="single" w:sz="8" w:space="0" w:color="000000"/>
              <w:right w:val="single" w:sz="8" w:space="0" w:color="000000"/>
            </w:tcBorders>
            <w:vAlign w:val="center"/>
            <w:hideMark/>
          </w:tcPr>
          <w:p w14:paraId="3570DB22"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a exportação de formulários </w:t>
            </w:r>
            <w:proofErr w:type="spellStart"/>
            <w:proofErr w:type="gramStart"/>
            <w:r w:rsidRPr="007022CB">
              <w:rPr>
                <w:rFonts w:ascii="Arial" w:hAnsi="Arial" w:cs="Arial"/>
              </w:rPr>
              <w:t>pré</w:t>
            </w:r>
            <w:proofErr w:type="spellEnd"/>
            <w:r w:rsidRPr="007022CB">
              <w:rPr>
                <w:rFonts w:ascii="Arial" w:hAnsi="Arial" w:cs="Arial"/>
              </w:rPr>
              <w:t xml:space="preserve"> formatados</w:t>
            </w:r>
            <w:proofErr w:type="gramEnd"/>
            <w:r w:rsidRPr="007022CB">
              <w:rPr>
                <w:rFonts w:ascii="Arial" w:hAnsi="Arial" w:cs="Arial"/>
              </w:rPr>
              <w:t xml:space="preserve">. Dispor de mecanismo que permita a importação de formulários </w:t>
            </w:r>
            <w:proofErr w:type="spellStart"/>
            <w:proofErr w:type="gramStart"/>
            <w:r w:rsidRPr="007022CB">
              <w:rPr>
                <w:rFonts w:ascii="Arial" w:hAnsi="Arial" w:cs="Arial"/>
              </w:rPr>
              <w:t>pré</w:t>
            </w:r>
            <w:proofErr w:type="spellEnd"/>
            <w:r w:rsidRPr="007022CB">
              <w:rPr>
                <w:rFonts w:ascii="Arial" w:hAnsi="Arial" w:cs="Arial"/>
              </w:rPr>
              <w:t xml:space="preserve"> formatados</w:t>
            </w:r>
            <w:proofErr w:type="gramEnd"/>
            <w:r w:rsidRPr="007022CB">
              <w:rPr>
                <w:rFonts w:ascii="Arial" w:hAnsi="Arial" w:cs="Arial"/>
              </w:rPr>
              <w:t>. Ambos os mecanismos devem permitir selecionar a Unidade Gestora e a data de vigência.</w:t>
            </w:r>
          </w:p>
        </w:tc>
      </w:tr>
      <w:tr w:rsidR="007022CB" w:rsidRPr="007022CB" w14:paraId="78564D9C"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70983E3" w14:textId="77777777" w:rsidR="007022CB" w:rsidRPr="007022CB" w:rsidRDefault="007022CB" w:rsidP="007022CB">
            <w:pPr>
              <w:rPr>
                <w:rFonts w:ascii="Arial" w:hAnsi="Arial" w:cs="Arial"/>
              </w:rPr>
            </w:pPr>
            <w:r w:rsidRPr="007022CB">
              <w:rPr>
                <w:rFonts w:ascii="Arial" w:hAnsi="Arial" w:cs="Arial"/>
              </w:rPr>
              <w:t>73</w:t>
            </w:r>
          </w:p>
        </w:tc>
        <w:tc>
          <w:tcPr>
            <w:tcW w:w="9530" w:type="dxa"/>
            <w:tcBorders>
              <w:top w:val="nil"/>
              <w:left w:val="nil"/>
              <w:bottom w:val="single" w:sz="8" w:space="0" w:color="000000"/>
              <w:right w:val="single" w:sz="8" w:space="0" w:color="000000"/>
            </w:tcBorders>
            <w:vAlign w:val="center"/>
            <w:hideMark/>
          </w:tcPr>
          <w:p w14:paraId="53156F29"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a autenticação do usuário ao </w:t>
            </w:r>
            <w:proofErr w:type="spellStart"/>
            <w:r w:rsidRPr="007022CB">
              <w:rPr>
                <w:rFonts w:ascii="Arial" w:hAnsi="Arial" w:cs="Arial"/>
              </w:rPr>
              <w:t>logar</w:t>
            </w:r>
            <w:proofErr w:type="spellEnd"/>
            <w:r w:rsidRPr="007022CB">
              <w:rPr>
                <w:rFonts w:ascii="Arial" w:hAnsi="Arial" w:cs="Arial"/>
              </w:rPr>
              <w:t xml:space="preserve"> no sistema pelo CPF, conforme o Decreto Nº 10.540 do SIAFIC.</w:t>
            </w:r>
          </w:p>
        </w:tc>
      </w:tr>
      <w:tr w:rsidR="007022CB" w:rsidRPr="007022CB" w14:paraId="184958F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1EC5215" w14:textId="77777777" w:rsidR="007022CB" w:rsidRPr="007022CB" w:rsidRDefault="007022CB" w:rsidP="007022CB">
            <w:pPr>
              <w:rPr>
                <w:rFonts w:ascii="Arial" w:hAnsi="Arial" w:cs="Arial"/>
              </w:rPr>
            </w:pPr>
            <w:r w:rsidRPr="007022CB">
              <w:rPr>
                <w:rFonts w:ascii="Arial" w:hAnsi="Arial" w:cs="Arial"/>
              </w:rPr>
              <w:t>74</w:t>
            </w:r>
          </w:p>
        </w:tc>
        <w:tc>
          <w:tcPr>
            <w:tcW w:w="9530" w:type="dxa"/>
            <w:tcBorders>
              <w:top w:val="nil"/>
              <w:left w:val="nil"/>
              <w:bottom w:val="single" w:sz="8" w:space="0" w:color="000000"/>
              <w:right w:val="single" w:sz="8" w:space="0" w:color="000000"/>
            </w:tcBorders>
            <w:vAlign w:val="center"/>
            <w:hideMark/>
          </w:tcPr>
          <w:p w14:paraId="0215C593" w14:textId="77777777" w:rsidR="007022CB" w:rsidRPr="007022CB" w:rsidRDefault="007022CB" w:rsidP="007022CB">
            <w:pPr>
              <w:rPr>
                <w:rFonts w:ascii="Arial" w:hAnsi="Arial" w:cs="Arial"/>
              </w:rPr>
            </w:pPr>
            <w:r w:rsidRPr="007022CB">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7022CB" w:rsidRPr="007022CB" w14:paraId="6DF3CAC6"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0E7D1C8" w14:textId="77777777" w:rsidR="007022CB" w:rsidRPr="007022CB" w:rsidRDefault="007022CB" w:rsidP="007022CB">
            <w:pPr>
              <w:rPr>
                <w:rFonts w:ascii="Arial" w:hAnsi="Arial" w:cs="Arial"/>
              </w:rPr>
            </w:pPr>
            <w:r w:rsidRPr="007022CB">
              <w:rPr>
                <w:rFonts w:ascii="Arial" w:hAnsi="Arial" w:cs="Arial"/>
              </w:rPr>
              <w:t>75</w:t>
            </w:r>
          </w:p>
        </w:tc>
        <w:tc>
          <w:tcPr>
            <w:tcW w:w="9530" w:type="dxa"/>
            <w:tcBorders>
              <w:top w:val="nil"/>
              <w:left w:val="nil"/>
              <w:bottom w:val="single" w:sz="8" w:space="0" w:color="000000"/>
              <w:right w:val="single" w:sz="8" w:space="0" w:color="000000"/>
            </w:tcBorders>
            <w:vAlign w:val="center"/>
            <w:hideMark/>
          </w:tcPr>
          <w:p w14:paraId="6867B767" w14:textId="77777777" w:rsidR="007022CB" w:rsidRPr="007022CB" w:rsidRDefault="007022CB" w:rsidP="007022CB">
            <w:pPr>
              <w:rPr>
                <w:rFonts w:ascii="Arial" w:hAnsi="Arial" w:cs="Arial"/>
              </w:rPr>
            </w:pPr>
            <w:r w:rsidRPr="007022CB">
              <w:rPr>
                <w:rFonts w:ascii="Arial" w:hAnsi="Arial" w:cs="Arial"/>
              </w:rPr>
              <w:t>Dispor de mecanismo que permita controlar a quebra de ordem cronológica de emissão de empenho e documento extra. O mecanismo deve ser controlado através de parâmetro configurável pelo usuário, tendo o seguinte comportamento: Bloqueia, Mostrar Mensagem e Não Utiliza.</w:t>
            </w:r>
          </w:p>
        </w:tc>
      </w:tr>
      <w:tr w:rsidR="007022CB" w:rsidRPr="007022CB" w14:paraId="669BC266"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CB6FE66" w14:textId="77777777" w:rsidR="007022CB" w:rsidRPr="007022CB" w:rsidRDefault="007022CB" w:rsidP="007022CB">
            <w:pPr>
              <w:rPr>
                <w:rFonts w:ascii="Arial" w:hAnsi="Arial" w:cs="Arial"/>
              </w:rPr>
            </w:pPr>
            <w:r w:rsidRPr="007022CB">
              <w:rPr>
                <w:rFonts w:ascii="Arial" w:hAnsi="Arial" w:cs="Arial"/>
              </w:rPr>
              <w:t>76</w:t>
            </w:r>
          </w:p>
        </w:tc>
        <w:tc>
          <w:tcPr>
            <w:tcW w:w="9530" w:type="dxa"/>
            <w:tcBorders>
              <w:top w:val="nil"/>
              <w:left w:val="nil"/>
              <w:bottom w:val="single" w:sz="8" w:space="0" w:color="000000"/>
              <w:right w:val="single" w:sz="8" w:space="0" w:color="000000"/>
            </w:tcBorders>
            <w:vAlign w:val="center"/>
            <w:hideMark/>
          </w:tcPr>
          <w:p w14:paraId="534A5B42"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o cadastro de retenções, de modo que seja possível inserir as </w:t>
            </w:r>
            <w:proofErr w:type="spellStart"/>
            <w:r w:rsidRPr="007022CB">
              <w:rPr>
                <w:rFonts w:ascii="Arial" w:hAnsi="Arial" w:cs="Arial"/>
              </w:rPr>
              <w:t>informaçôes</w:t>
            </w:r>
            <w:proofErr w:type="spellEnd"/>
            <w:r w:rsidRPr="007022CB">
              <w:rPr>
                <w:rFonts w:ascii="Arial" w:hAnsi="Arial" w:cs="Arial"/>
              </w:rPr>
              <w:t xml:space="preserve"> de conta contábil, vigência, situação, tipo da retenção (INSS, IR, RPPS, ISSQN e Outros), sugestão de data de vencimento: podendo ser por dias úteis ou dias corridos, classificação (própria ou terceiros): no caso de retenção própria </w:t>
            </w:r>
            <w:proofErr w:type="spellStart"/>
            <w:r w:rsidRPr="007022CB">
              <w:rPr>
                <w:rFonts w:ascii="Arial" w:hAnsi="Arial" w:cs="Arial"/>
              </w:rPr>
              <w:t>permtir</w:t>
            </w:r>
            <w:proofErr w:type="spellEnd"/>
            <w:r w:rsidRPr="007022CB">
              <w:rPr>
                <w:rFonts w:ascii="Arial" w:hAnsi="Arial" w:cs="Arial"/>
              </w:rPr>
              <w:t xml:space="preserve"> inserir as receitas orçamentárias que serão </w:t>
            </w:r>
            <w:r w:rsidRPr="007022CB">
              <w:rPr>
                <w:rFonts w:ascii="Arial" w:hAnsi="Arial" w:cs="Arial"/>
              </w:rPr>
              <w:lastRenderedPageBreak/>
              <w:t xml:space="preserve">contabilizadas. Permitir que os valores de percentuais cadastrados sejam utilizados de forma </w:t>
            </w:r>
            <w:proofErr w:type="spellStart"/>
            <w:r w:rsidRPr="007022CB">
              <w:rPr>
                <w:rFonts w:ascii="Arial" w:hAnsi="Arial" w:cs="Arial"/>
              </w:rPr>
              <w:t>automatica</w:t>
            </w:r>
            <w:proofErr w:type="spellEnd"/>
            <w:r w:rsidRPr="007022CB">
              <w:rPr>
                <w:rFonts w:ascii="Arial" w:hAnsi="Arial" w:cs="Arial"/>
              </w:rPr>
              <w:t xml:space="preserve"> no processo de liquidação de empenho.</w:t>
            </w:r>
          </w:p>
        </w:tc>
      </w:tr>
      <w:tr w:rsidR="007022CB" w:rsidRPr="007022CB" w14:paraId="610EF77F"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007DB194" w14:textId="77777777" w:rsidR="007022CB" w:rsidRPr="007022CB" w:rsidRDefault="007022CB" w:rsidP="007022CB">
            <w:pPr>
              <w:rPr>
                <w:rFonts w:ascii="Arial" w:hAnsi="Arial" w:cs="Arial"/>
              </w:rPr>
            </w:pPr>
            <w:r w:rsidRPr="007022CB">
              <w:rPr>
                <w:rFonts w:ascii="Arial" w:hAnsi="Arial" w:cs="Arial"/>
              </w:rPr>
              <w:lastRenderedPageBreak/>
              <w:t>77</w:t>
            </w:r>
          </w:p>
        </w:tc>
        <w:tc>
          <w:tcPr>
            <w:tcW w:w="9530" w:type="dxa"/>
            <w:tcBorders>
              <w:top w:val="nil"/>
              <w:left w:val="nil"/>
              <w:bottom w:val="single" w:sz="8" w:space="0" w:color="000000"/>
              <w:right w:val="single" w:sz="8" w:space="0" w:color="000000"/>
            </w:tcBorders>
            <w:vAlign w:val="center"/>
            <w:hideMark/>
          </w:tcPr>
          <w:p w14:paraId="71122B2B"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a consulta de saldos das contas bancárias por fonte de recursos. O mecanismo deverá demonstrar o saldo anterior, lançamentos de entrada, arrecadação de receita, transferência concedidas e recebidas, lançamentos de saída, pagamentos e reservas financeiras. </w:t>
            </w:r>
            <w:proofErr w:type="spellStart"/>
            <w:r w:rsidRPr="007022CB">
              <w:rPr>
                <w:rFonts w:ascii="Arial" w:hAnsi="Arial" w:cs="Arial"/>
              </w:rPr>
              <w:t>Devrá</w:t>
            </w:r>
            <w:proofErr w:type="spellEnd"/>
            <w:r w:rsidRPr="007022CB">
              <w:rPr>
                <w:rFonts w:ascii="Arial" w:hAnsi="Arial" w:cs="Arial"/>
              </w:rPr>
              <w:t xml:space="preserve"> permitir realizar filtros do tipo: receita, despesa, fonte de recursos e fato contábil. Deverá demonstrar o resumo do saldo por fonte de recursos e também as movimentações detalhadas por fonte de recursos. Ainda deve ser permitido gerar a consulta por conta bancária ou por conta contábil. Deverá permitir imprimir em relatório o resumo, saldo por fonte de recursos ou movimentação detalhada.</w:t>
            </w:r>
          </w:p>
        </w:tc>
      </w:tr>
      <w:tr w:rsidR="007022CB" w:rsidRPr="007022CB" w14:paraId="2C66A03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639B7A7" w14:textId="77777777" w:rsidR="007022CB" w:rsidRPr="007022CB" w:rsidRDefault="007022CB" w:rsidP="007022CB">
            <w:pPr>
              <w:rPr>
                <w:rFonts w:ascii="Arial" w:hAnsi="Arial" w:cs="Arial"/>
              </w:rPr>
            </w:pPr>
            <w:r w:rsidRPr="007022CB">
              <w:rPr>
                <w:rFonts w:ascii="Arial" w:hAnsi="Arial" w:cs="Arial"/>
              </w:rPr>
              <w:t>78</w:t>
            </w:r>
          </w:p>
        </w:tc>
        <w:tc>
          <w:tcPr>
            <w:tcW w:w="9530" w:type="dxa"/>
            <w:tcBorders>
              <w:top w:val="nil"/>
              <w:left w:val="nil"/>
              <w:bottom w:val="single" w:sz="8" w:space="0" w:color="000000"/>
              <w:right w:val="single" w:sz="8" w:space="0" w:color="000000"/>
            </w:tcBorders>
            <w:vAlign w:val="center"/>
            <w:hideMark/>
          </w:tcPr>
          <w:p w14:paraId="3F474674" w14:textId="77777777" w:rsidR="007022CB" w:rsidRPr="007022CB" w:rsidRDefault="007022CB" w:rsidP="007022CB">
            <w:pPr>
              <w:rPr>
                <w:rFonts w:ascii="Arial" w:hAnsi="Arial" w:cs="Arial"/>
              </w:rPr>
            </w:pPr>
            <w:r w:rsidRPr="007022CB">
              <w:rPr>
                <w:rFonts w:ascii="Arial" w:hAnsi="Arial" w:cs="Arial"/>
              </w:rPr>
              <w:t xml:space="preserve">Dispor de mecanismo que </w:t>
            </w:r>
            <w:proofErr w:type="spellStart"/>
            <w:r w:rsidRPr="007022CB">
              <w:rPr>
                <w:rFonts w:ascii="Arial" w:hAnsi="Arial" w:cs="Arial"/>
              </w:rPr>
              <w:t>permitar</w:t>
            </w:r>
            <w:proofErr w:type="spellEnd"/>
            <w:r w:rsidRPr="007022CB">
              <w:rPr>
                <w:rFonts w:ascii="Arial" w:hAnsi="Arial" w:cs="Arial"/>
              </w:rPr>
              <w:t xml:space="preserve"> realizar no momento da liquidação de empenho o detalhamento das informações necessárias a EFD-</w:t>
            </w:r>
            <w:proofErr w:type="spellStart"/>
            <w:r w:rsidRPr="007022CB">
              <w:rPr>
                <w:rFonts w:ascii="Arial" w:hAnsi="Arial" w:cs="Arial"/>
              </w:rPr>
              <w:t>Reinf</w:t>
            </w:r>
            <w:proofErr w:type="spellEnd"/>
            <w:r w:rsidRPr="007022CB">
              <w:rPr>
                <w:rFonts w:ascii="Arial" w:hAnsi="Arial" w:cs="Arial"/>
              </w:rPr>
              <w:t>. Deve ser possível detalhar as informações das retenções referente as contribuições social.</w:t>
            </w:r>
          </w:p>
        </w:tc>
      </w:tr>
      <w:tr w:rsidR="007022CB" w:rsidRPr="007022CB" w14:paraId="1A1AEB38"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81E24AA" w14:textId="77777777" w:rsidR="007022CB" w:rsidRPr="007022CB" w:rsidRDefault="007022CB" w:rsidP="007022CB">
            <w:pPr>
              <w:rPr>
                <w:rFonts w:ascii="Arial" w:hAnsi="Arial" w:cs="Arial"/>
              </w:rPr>
            </w:pPr>
            <w:r w:rsidRPr="007022CB">
              <w:rPr>
                <w:rFonts w:ascii="Arial" w:hAnsi="Arial" w:cs="Arial"/>
              </w:rPr>
              <w:t>79</w:t>
            </w:r>
          </w:p>
        </w:tc>
        <w:tc>
          <w:tcPr>
            <w:tcW w:w="9530" w:type="dxa"/>
            <w:tcBorders>
              <w:top w:val="nil"/>
              <w:left w:val="nil"/>
              <w:bottom w:val="single" w:sz="8" w:space="0" w:color="000000"/>
              <w:right w:val="single" w:sz="8" w:space="0" w:color="000000"/>
            </w:tcBorders>
            <w:vAlign w:val="center"/>
            <w:hideMark/>
          </w:tcPr>
          <w:p w14:paraId="37718C2A" w14:textId="77777777" w:rsidR="007022CB" w:rsidRPr="007022CB" w:rsidRDefault="007022CB" w:rsidP="007022CB">
            <w:pPr>
              <w:rPr>
                <w:rFonts w:ascii="Arial" w:hAnsi="Arial" w:cs="Arial"/>
              </w:rPr>
            </w:pPr>
            <w:r w:rsidRPr="007022CB">
              <w:rPr>
                <w:rFonts w:ascii="Arial" w:hAnsi="Arial" w:cs="Arial"/>
              </w:rPr>
              <w:t xml:space="preserve">Dispor de mecanismo que </w:t>
            </w:r>
            <w:proofErr w:type="spellStart"/>
            <w:r w:rsidRPr="007022CB">
              <w:rPr>
                <w:rFonts w:ascii="Arial" w:hAnsi="Arial" w:cs="Arial"/>
              </w:rPr>
              <w:t>permitar</w:t>
            </w:r>
            <w:proofErr w:type="spellEnd"/>
            <w:r w:rsidRPr="007022CB">
              <w:rPr>
                <w:rFonts w:ascii="Arial" w:hAnsi="Arial" w:cs="Arial"/>
              </w:rPr>
              <w:t xml:space="preserve"> realizar no momento da liquidação de empenho o detalhamento das informações necessárias a EFD-</w:t>
            </w:r>
            <w:proofErr w:type="spellStart"/>
            <w:r w:rsidRPr="007022CB">
              <w:rPr>
                <w:rFonts w:ascii="Arial" w:hAnsi="Arial" w:cs="Arial"/>
              </w:rPr>
              <w:t>Reinf</w:t>
            </w:r>
            <w:proofErr w:type="spellEnd"/>
            <w:r w:rsidRPr="007022CB">
              <w:rPr>
                <w:rFonts w:ascii="Arial" w:hAnsi="Arial" w:cs="Arial"/>
              </w:rPr>
              <w:t>. Deve ser possível detalhar as informações das retenções referente aos impostos incididos sobre a renda.</w:t>
            </w:r>
          </w:p>
        </w:tc>
      </w:tr>
      <w:tr w:rsidR="007022CB" w:rsidRPr="007022CB" w14:paraId="421F4DE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5BE9385" w14:textId="77777777" w:rsidR="007022CB" w:rsidRPr="007022CB" w:rsidRDefault="007022CB" w:rsidP="007022CB">
            <w:pPr>
              <w:rPr>
                <w:rFonts w:ascii="Arial" w:hAnsi="Arial" w:cs="Arial"/>
              </w:rPr>
            </w:pPr>
            <w:r w:rsidRPr="007022CB">
              <w:rPr>
                <w:rFonts w:ascii="Arial" w:hAnsi="Arial" w:cs="Arial"/>
              </w:rPr>
              <w:t>80</w:t>
            </w:r>
          </w:p>
        </w:tc>
        <w:tc>
          <w:tcPr>
            <w:tcW w:w="9530" w:type="dxa"/>
            <w:tcBorders>
              <w:top w:val="nil"/>
              <w:left w:val="nil"/>
              <w:bottom w:val="single" w:sz="8" w:space="0" w:color="000000"/>
              <w:right w:val="single" w:sz="8" w:space="0" w:color="000000"/>
            </w:tcBorders>
            <w:vAlign w:val="center"/>
            <w:hideMark/>
          </w:tcPr>
          <w:p w14:paraId="4B2E166E" w14:textId="77777777" w:rsidR="007022CB" w:rsidRPr="007022CB" w:rsidRDefault="007022CB" w:rsidP="007022CB">
            <w:pPr>
              <w:rPr>
                <w:rFonts w:ascii="Arial" w:hAnsi="Arial" w:cs="Arial"/>
              </w:rPr>
            </w:pPr>
            <w:r w:rsidRPr="007022CB">
              <w:rPr>
                <w:rFonts w:ascii="Arial" w:hAnsi="Arial" w:cs="Arial"/>
              </w:rPr>
              <w:t xml:space="preserve">Dispor de mecanismo que </w:t>
            </w:r>
            <w:proofErr w:type="spellStart"/>
            <w:r w:rsidRPr="007022CB">
              <w:rPr>
                <w:rFonts w:ascii="Arial" w:hAnsi="Arial" w:cs="Arial"/>
              </w:rPr>
              <w:t>permitar</w:t>
            </w:r>
            <w:proofErr w:type="spellEnd"/>
            <w:r w:rsidRPr="007022CB">
              <w:rPr>
                <w:rFonts w:ascii="Arial" w:hAnsi="Arial" w:cs="Arial"/>
              </w:rPr>
              <w:t xml:space="preserve"> configurar o detalhamento das informações de retenção de IR para a EFD-</w:t>
            </w:r>
            <w:proofErr w:type="spellStart"/>
            <w:r w:rsidRPr="007022CB">
              <w:rPr>
                <w:rFonts w:ascii="Arial" w:hAnsi="Arial" w:cs="Arial"/>
              </w:rPr>
              <w:t>Reinf</w:t>
            </w:r>
            <w:proofErr w:type="spellEnd"/>
            <w:r w:rsidRPr="007022CB">
              <w:rPr>
                <w:rFonts w:ascii="Arial" w:hAnsi="Arial" w:cs="Arial"/>
              </w:rPr>
              <w:t>, onde o processo possa ser executado na liquidação e/ou pagamento do empenho.</w:t>
            </w:r>
          </w:p>
        </w:tc>
      </w:tr>
      <w:tr w:rsidR="007022CB" w:rsidRPr="007022CB" w14:paraId="43AC469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5FB9B5C" w14:textId="77777777" w:rsidR="007022CB" w:rsidRPr="007022CB" w:rsidRDefault="007022CB" w:rsidP="007022CB">
            <w:pPr>
              <w:rPr>
                <w:rFonts w:ascii="Arial" w:hAnsi="Arial" w:cs="Arial"/>
              </w:rPr>
            </w:pPr>
            <w:r w:rsidRPr="007022CB">
              <w:rPr>
                <w:rFonts w:ascii="Arial" w:hAnsi="Arial" w:cs="Arial"/>
              </w:rPr>
              <w:t>81</w:t>
            </w:r>
          </w:p>
        </w:tc>
        <w:tc>
          <w:tcPr>
            <w:tcW w:w="9530" w:type="dxa"/>
            <w:tcBorders>
              <w:top w:val="nil"/>
              <w:left w:val="nil"/>
              <w:bottom w:val="single" w:sz="8" w:space="0" w:color="000000"/>
              <w:right w:val="single" w:sz="8" w:space="0" w:color="000000"/>
            </w:tcBorders>
            <w:vAlign w:val="center"/>
            <w:hideMark/>
          </w:tcPr>
          <w:p w14:paraId="60840478" w14:textId="77777777" w:rsidR="007022CB" w:rsidRPr="007022CB" w:rsidRDefault="007022CB" w:rsidP="007022CB">
            <w:pPr>
              <w:rPr>
                <w:rFonts w:ascii="Arial" w:hAnsi="Arial" w:cs="Arial"/>
              </w:rPr>
            </w:pPr>
            <w:r w:rsidRPr="007022CB">
              <w:rPr>
                <w:rFonts w:ascii="Arial" w:hAnsi="Arial" w:cs="Arial"/>
              </w:rPr>
              <w:t>Dispor de mecanismo que traga de forma automática ao usuário o código do Tipo de Rendimento preenchido na última informação detalhada a EFD-</w:t>
            </w:r>
            <w:proofErr w:type="spellStart"/>
            <w:r w:rsidRPr="007022CB">
              <w:rPr>
                <w:rFonts w:ascii="Arial" w:hAnsi="Arial" w:cs="Arial"/>
              </w:rPr>
              <w:t>Reinf</w:t>
            </w:r>
            <w:proofErr w:type="spellEnd"/>
            <w:r w:rsidRPr="007022CB">
              <w:rPr>
                <w:rFonts w:ascii="Arial" w:hAnsi="Arial" w:cs="Arial"/>
              </w:rPr>
              <w:t xml:space="preserve"> para o credor.</w:t>
            </w:r>
          </w:p>
        </w:tc>
      </w:tr>
      <w:tr w:rsidR="007022CB" w:rsidRPr="007022CB" w14:paraId="7F127B0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31CBDE9" w14:textId="77777777" w:rsidR="007022CB" w:rsidRPr="007022CB" w:rsidRDefault="007022CB" w:rsidP="007022CB">
            <w:pPr>
              <w:rPr>
                <w:rFonts w:ascii="Arial" w:hAnsi="Arial" w:cs="Arial"/>
              </w:rPr>
            </w:pPr>
            <w:r w:rsidRPr="007022CB">
              <w:rPr>
                <w:rFonts w:ascii="Arial" w:hAnsi="Arial" w:cs="Arial"/>
              </w:rPr>
              <w:t>82</w:t>
            </w:r>
          </w:p>
        </w:tc>
        <w:tc>
          <w:tcPr>
            <w:tcW w:w="9530" w:type="dxa"/>
            <w:tcBorders>
              <w:top w:val="nil"/>
              <w:left w:val="nil"/>
              <w:bottom w:val="single" w:sz="8" w:space="0" w:color="000000"/>
              <w:right w:val="single" w:sz="8" w:space="0" w:color="000000"/>
            </w:tcBorders>
            <w:vAlign w:val="center"/>
            <w:hideMark/>
          </w:tcPr>
          <w:p w14:paraId="40AE702E" w14:textId="77777777" w:rsidR="007022CB" w:rsidRPr="007022CB" w:rsidRDefault="007022CB" w:rsidP="007022CB">
            <w:pPr>
              <w:rPr>
                <w:rFonts w:ascii="Arial" w:hAnsi="Arial" w:cs="Arial"/>
              </w:rPr>
            </w:pPr>
            <w:r w:rsidRPr="007022CB">
              <w:rPr>
                <w:rFonts w:ascii="Arial" w:hAnsi="Arial" w:cs="Arial"/>
              </w:rPr>
              <w:t>Dispor de consulta e relatório que permita realizar a conferência dos valores que serão transmitidos a EFD-</w:t>
            </w:r>
            <w:proofErr w:type="spellStart"/>
            <w:r w:rsidRPr="007022CB">
              <w:rPr>
                <w:rFonts w:ascii="Arial" w:hAnsi="Arial" w:cs="Arial"/>
              </w:rPr>
              <w:t>Reinf</w:t>
            </w:r>
            <w:proofErr w:type="spellEnd"/>
            <w:r w:rsidRPr="007022CB">
              <w:rPr>
                <w:rFonts w:ascii="Arial" w:hAnsi="Arial" w:cs="Arial"/>
              </w:rPr>
              <w:t>.</w:t>
            </w:r>
          </w:p>
        </w:tc>
      </w:tr>
      <w:tr w:rsidR="007022CB" w:rsidRPr="007022CB" w14:paraId="18E9BE17"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307F34D" w14:textId="77777777" w:rsidR="007022CB" w:rsidRPr="007022CB" w:rsidRDefault="007022CB" w:rsidP="007022CB">
            <w:pPr>
              <w:rPr>
                <w:rFonts w:ascii="Arial" w:hAnsi="Arial" w:cs="Arial"/>
              </w:rPr>
            </w:pPr>
            <w:r w:rsidRPr="007022CB">
              <w:rPr>
                <w:rFonts w:ascii="Arial" w:hAnsi="Arial" w:cs="Arial"/>
              </w:rPr>
              <w:t>83</w:t>
            </w:r>
          </w:p>
        </w:tc>
        <w:tc>
          <w:tcPr>
            <w:tcW w:w="9530" w:type="dxa"/>
            <w:tcBorders>
              <w:top w:val="nil"/>
              <w:left w:val="nil"/>
              <w:bottom w:val="single" w:sz="8" w:space="0" w:color="000000"/>
              <w:right w:val="single" w:sz="8" w:space="0" w:color="000000"/>
            </w:tcBorders>
            <w:vAlign w:val="center"/>
            <w:hideMark/>
          </w:tcPr>
          <w:p w14:paraId="630D8665" w14:textId="77777777" w:rsidR="007022CB" w:rsidRPr="007022CB" w:rsidRDefault="007022CB" w:rsidP="007022CB">
            <w:pPr>
              <w:rPr>
                <w:rFonts w:ascii="Arial" w:hAnsi="Arial" w:cs="Arial"/>
              </w:rPr>
            </w:pPr>
            <w:r w:rsidRPr="007022CB">
              <w:rPr>
                <w:rFonts w:ascii="Arial" w:hAnsi="Arial" w:cs="Arial"/>
              </w:rPr>
              <w:t xml:space="preserve">Dispor de validação que verifica se as movimentações dos empenhos de restos a pagar movimentados no exercícios estão de acordo com as regras estabelecidas pela Matriz da Saldos Contábeis por meio do SICONFI, garantido que as movimentações serão consideradas como aplicação na educação, </w:t>
            </w:r>
            <w:proofErr w:type="spellStart"/>
            <w:r w:rsidRPr="007022CB">
              <w:rPr>
                <w:rFonts w:ascii="Arial" w:hAnsi="Arial" w:cs="Arial"/>
              </w:rPr>
              <w:t>fundeb</w:t>
            </w:r>
            <w:proofErr w:type="spellEnd"/>
            <w:r w:rsidRPr="007022CB">
              <w:rPr>
                <w:rFonts w:ascii="Arial" w:hAnsi="Arial" w:cs="Arial"/>
              </w:rPr>
              <w:t xml:space="preserve"> e saúde.</w:t>
            </w:r>
          </w:p>
        </w:tc>
      </w:tr>
      <w:tr w:rsidR="007022CB" w:rsidRPr="007022CB" w14:paraId="694E919C"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A2E4A53" w14:textId="77777777" w:rsidR="007022CB" w:rsidRPr="007022CB" w:rsidRDefault="007022CB" w:rsidP="007022CB">
            <w:pPr>
              <w:rPr>
                <w:rFonts w:ascii="Arial" w:hAnsi="Arial" w:cs="Arial"/>
              </w:rPr>
            </w:pPr>
            <w:r w:rsidRPr="007022CB">
              <w:rPr>
                <w:rFonts w:ascii="Arial" w:hAnsi="Arial" w:cs="Arial"/>
              </w:rPr>
              <w:t>84</w:t>
            </w:r>
          </w:p>
        </w:tc>
        <w:tc>
          <w:tcPr>
            <w:tcW w:w="9530" w:type="dxa"/>
            <w:tcBorders>
              <w:top w:val="nil"/>
              <w:left w:val="nil"/>
              <w:bottom w:val="single" w:sz="8" w:space="0" w:color="000000"/>
              <w:right w:val="single" w:sz="8" w:space="0" w:color="000000"/>
            </w:tcBorders>
            <w:vAlign w:val="center"/>
            <w:hideMark/>
          </w:tcPr>
          <w:p w14:paraId="3CE6476A"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a emissão de </w:t>
            </w:r>
            <w:proofErr w:type="spellStart"/>
            <w:r w:rsidRPr="007022CB">
              <w:rPr>
                <w:rFonts w:ascii="Arial" w:hAnsi="Arial" w:cs="Arial"/>
              </w:rPr>
              <w:t>multiplos</w:t>
            </w:r>
            <w:proofErr w:type="spellEnd"/>
            <w:r w:rsidRPr="007022CB">
              <w:rPr>
                <w:rFonts w:ascii="Arial" w:hAnsi="Arial" w:cs="Arial"/>
              </w:rPr>
              <w:t xml:space="preserve"> empenhos de forma </w:t>
            </w:r>
            <w:proofErr w:type="spellStart"/>
            <w:r w:rsidRPr="007022CB">
              <w:rPr>
                <w:rFonts w:ascii="Arial" w:hAnsi="Arial" w:cs="Arial"/>
              </w:rPr>
              <w:t>simultanea</w:t>
            </w:r>
            <w:proofErr w:type="spellEnd"/>
            <w:r w:rsidRPr="007022CB">
              <w:rPr>
                <w:rFonts w:ascii="Arial" w:hAnsi="Arial" w:cs="Arial"/>
              </w:rPr>
              <w:t>, a partir dos pedidos de empenhos originados dos processos de compras e licitatórios.</w:t>
            </w:r>
          </w:p>
        </w:tc>
      </w:tr>
      <w:tr w:rsidR="007022CB" w:rsidRPr="007022CB" w14:paraId="3CA5541E"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635014A" w14:textId="77777777" w:rsidR="007022CB" w:rsidRPr="007022CB" w:rsidRDefault="007022CB" w:rsidP="007022CB">
            <w:pPr>
              <w:rPr>
                <w:rFonts w:ascii="Arial" w:hAnsi="Arial" w:cs="Arial"/>
              </w:rPr>
            </w:pPr>
            <w:r w:rsidRPr="007022CB">
              <w:rPr>
                <w:rFonts w:ascii="Arial" w:hAnsi="Arial" w:cs="Arial"/>
              </w:rPr>
              <w:t>85</w:t>
            </w:r>
          </w:p>
        </w:tc>
        <w:tc>
          <w:tcPr>
            <w:tcW w:w="9530" w:type="dxa"/>
            <w:tcBorders>
              <w:top w:val="nil"/>
              <w:left w:val="nil"/>
              <w:bottom w:val="single" w:sz="8" w:space="0" w:color="000000"/>
              <w:right w:val="single" w:sz="8" w:space="0" w:color="000000"/>
            </w:tcBorders>
            <w:vAlign w:val="center"/>
            <w:hideMark/>
          </w:tcPr>
          <w:p w14:paraId="3A7F31C6" w14:textId="77777777" w:rsidR="007022CB" w:rsidRPr="007022CB" w:rsidRDefault="007022CB" w:rsidP="007022CB">
            <w:pPr>
              <w:rPr>
                <w:rFonts w:ascii="Arial" w:hAnsi="Arial" w:cs="Arial"/>
              </w:rPr>
            </w:pPr>
            <w:r w:rsidRPr="007022CB">
              <w:rPr>
                <w:rFonts w:ascii="Arial" w:hAnsi="Arial" w:cs="Arial"/>
              </w:rPr>
              <w:t>Dispor de mecanismo que permita a integração e apropriação automática das verbas trabalhistas referente a folha de pagamento</w:t>
            </w:r>
          </w:p>
        </w:tc>
      </w:tr>
      <w:tr w:rsidR="007022CB" w:rsidRPr="007022CB" w14:paraId="5DCE651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D98DEE9" w14:textId="77777777" w:rsidR="007022CB" w:rsidRPr="007022CB" w:rsidRDefault="007022CB" w:rsidP="007022CB">
            <w:pPr>
              <w:rPr>
                <w:rFonts w:ascii="Arial" w:hAnsi="Arial" w:cs="Arial"/>
              </w:rPr>
            </w:pPr>
            <w:r w:rsidRPr="007022CB">
              <w:rPr>
                <w:rFonts w:ascii="Arial" w:hAnsi="Arial" w:cs="Arial"/>
              </w:rPr>
              <w:t>86</w:t>
            </w:r>
          </w:p>
        </w:tc>
        <w:tc>
          <w:tcPr>
            <w:tcW w:w="9530" w:type="dxa"/>
            <w:tcBorders>
              <w:top w:val="nil"/>
              <w:left w:val="nil"/>
              <w:bottom w:val="single" w:sz="8" w:space="0" w:color="000000"/>
              <w:right w:val="single" w:sz="8" w:space="0" w:color="000000"/>
            </w:tcBorders>
            <w:vAlign w:val="center"/>
            <w:hideMark/>
          </w:tcPr>
          <w:p w14:paraId="5CAC6C95" w14:textId="77777777" w:rsidR="007022CB" w:rsidRPr="007022CB" w:rsidRDefault="007022CB" w:rsidP="007022CB">
            <w:pPr>
              <w:rPr>
                <w:rFonts w:ascii="Arial" w:hAnsi="Arial" w:cs="Arial"/>
              </w:rPr>
            </w:pPr>
            <w:r w:rsidRPr="007022CB">
              <w:rPr>
                <w:rFonts w:ascii="Arial" w:hAnsi="Arial" w:cs="Arial"/>
              </w:rPr>
              <w:t xml:space="preserve">Dispor de mecanismo que permita realizar a manutenção de vários usuários de forma simultânea. Deve ser permitido bloquear os usuários, informar data de expiração de senha, integrar com Active </w:t>
            </w:r>
            <w:proofErr w:type="spellStart"/>
            <w:r w:rsidRPr="007022CB">
              <w:rPr>
                <w:rFonts w:ascii="Arial" w:hAnsi="Arial" w:cs="Arial"/>
              </w:rPr>
              <w:t>Directory</w:t>
            </w:r>
            <w:proofErr w:type="spellEnd"/>
            <w:r w:rsidRPr="007022CB">
              <w:rPr>
                <w:rFonts w:ascii="Arial" w:hAnsi="Arial" w:cs="Arial"/>
              </w:rPr>
              <w:t xml:space="preserve"> e integrar com o sistema de folha de pagamento.</w:t>
            </w:r>
          </w:p>
        </w:tc>
      </w:tr>
      <w:tr w:rsidR="007022CB" w:rsidRPr="007022CB" w14:paraId="0F06B044"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209492C" w14:textId="77777777" w:rsidR="007022CB" w:rsidRPr="007022CB" w:rsidRDefault="007022CB" w:rsidP="007022CB">
            <w:pPr>
              <w:rPr>
                <w:rFonts w:ascii="Arial" w:hAnsi="Arial" w:cs="Arial"/>
              </w:rPr>
            </w:pPr>
            <w:r w:rsidRPr="007022CB">
              <w:rPr>
                <w:rFonts w:ascii="Arial" w:hAnsi="Arial" w:cs="Arial"/>
              </w:rPr>
              <w:t>87</w:t>
            </w:r>
          </w:p>
        </w:tc>
        <w:tc>
          <w:tcPr>
            <w:tcW w:w="9530" w:type="dxa"/>
            <w:tcBorders>
              <w:top w:val="nil"/>
              <w:left w:val="nil"/>
              <w:bottom w:val="single" w:sz="8" w:space="0" w:color="000000"/>
              <w:right w:val="single" w:sz="8" w:space="0" w:color="000000"/>
            </w:tcBorders>
            <w:vAlign w:val="center"/>
            <w:hideMark/>
          </w:tcPr>
          <w:p w14:paraId="4948F5B3" w14:textId="77777777" w:rsidR="007022CB" w:rsidRPr="007022CB" w:rsidRDefault="007022CB" w:rsidP="007022CB">
            <w:pPr>
              <w:rPr>
                <w:rFonts w:ascii="Arial" w:hAnsi="Arial" w:cs="Arial"/>
              </w:rPr>
            </w:pPr>
            <w:r w:rsidRPr="007022CB">
              <w:rPr>
                <w:rFonts w:ascii="Arial" w:hAnsi="Arial" w:cs="Arial"/>
              </w:rPr>
              <w:t>Dispor de um cadastro onde seja possível informar as Unidades Gestoras que fazem parte do município. Este cadastro deverá ter um controle de vigência e situação indicando a data de alteração e se o cadastro encontra-se ativado ou desativado. Ofertar condições para que uma ou mais Unidades Gestoras utilizem a mesma sequência de empenhos da Unidade Gestora principal do Município (Prefeitura).</w:t>
            </w:r>
          </w:p>
        </w:tc>
      </w:tr>
      <w:tr w:rsidR="007022CB" w:rsidRPr="007022CB" w14:paraId="78A8176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0EA4EB2F" w14:textId="77777777" w:rsidR="007022CB" w:rsidRPr="007022CB" w:rsidRDefault="007022CB" w:rsidP="007022CB">
            <w:pPr>
              <w:rPr>
                <w:rFonts w:ascii="Arial" w:hAnsi="Arial" w:cs="Arial"/>
              </w:rPr>
            </w:pPr>
            <w:r w:rsidRPr="007022CB">
              <w:rPr>
                <w:rFonts w:ascii="Arial" w:hAnsi="Arial" w:cs="Arial"/>
              </w:rPr>
              <w:t>88</w:t>
            </w:r>
          </w:p>
        </w:tc>
        <w:tc>
          <w:tcPr>
            <w:tcW w:w="9530" w:type="dxa"/>
            <w:tcBorders>
              <w:top w:val="nil"/>
              <w:left w:val="nil"/>
              <w:bottom w:val="single" w:sz="8" w:space="0" w:color="000000"/>
              <w:right w:val="single" w:sz="8" w:space="0" w:color="000000"/>
            </w:tcBorders>
            <w:vAlign w:val="center"/>
            <w:hideMark/>
          </w:tcPr>
          <w:p w14:paraId="67DF32AD" w14:textId="77777777" w:rsidR="007022CB" w:rsidRPr="007022CB" w:rsidRDefault="007022CB" w:rsidP="007022CB">
            <w:pPr>
              <w:rPr>
                <w:rFonts w:ascii="Arial" w:hAnsi="Arial" w:cs="Arial"/>
              </w:rPr>
            </w:pPr>
            <w:r w:rsidRPr="007022CB">
              <w:rPr>
                <w:rFonts w:ascii="Arial" w:hAnsi="Arial" w:cs="Arial"/>
              </w:rPr>
              <w:t>Dispor de um cadastro onde possa ser cadastrado um Grupo de Unidade Gestora, de modo que este grupo seja utilizado em outras rotinas do sistema, tais como: cadastros, consultas e na impressão de relatórios. A entidade deverá ter autonomia de alterar as informações do grupo, bem como adicionar ou remover as unidades gestoras do grupo a qualquer momento. Este cadastro deverá ter um controle de vigência e situação indicando a data de alteração e se o cadastro encontra-se ativado ou desativado.</w:t>
            </w:r>
          </w:p>
        </w:tc>
      </w:tr>
      <w:tr w:rsidR="007022CB" w:rsidRPr="007022CB" w14:paraId="2FAF47BD"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3977EBF" w14:textId="77777777" w:rsidR="007022CB" w:rsidRPr="007022CB" w:rsidRDefault="007022CB" w:rsidP="007022CB">
            <w:pPr>
              <w:rPr>
                <w:rFonts w:ascii="Arial" w:hAnsi="Arial" w:cs="Arial"/>
              </w:rPr>
            </w:pPr>
            <w:r w:rsidRPr="007022CB">
              <w:rPr>
                <w:rFonts w:ascii="Arial" w:hAnsi="Arial" w:cs="Arial"/>
              </w:rPr>
              <w:t>89</w:t>
            </w:r>
          </w:p>
        </w:tc>
        <w:tc>
          <w:tcPr>
            <w:tcW w:w="9530" w:type="dxa"/>
            <w:tcBorders>
              <w:top w:val="nil"/>
              <w:left w:val="nil"/>
              <w:bottom w:val="single" w:sz="8" w:space="0" w:color="000000"/>
              <w:right w:val="single" w:sz="8" w:space="0" w:color="000000"/>
            </w:tcBorders>
            <w:vAlign w:val="center"/>
            <w:hideMark/>
          </w:tcPr>
          <w:p w14:paraId="45E6509C" w14:textId="77777777" w:rsidR="007022CB" w:rsidRPr="007022CB" w:rsidRDefault="007022CB" w:rsidP="007022CB">
            <w:pPr>
              <w:rPr>
                <w:rFonts w:ascii="Arial" w:hAnsi="Arial" w:cs="Arial"/>
              </w:rPr>
            </w:pPr>
            <w:r w:rsidRPr="007022CB">
              <w:rPr>
                <w:rFonts w:ascii="Arial" w:hAnsi="Arial" w:cs="Arial"/>
              </w:rPr>
              <w:t xml:space="preserve">Dispor de um cadastro de Classificação Funcional da Despesa demonstrando o código e descrição da Função e </w:t>
            </w:r>
            <w:proofErr w:type="spellStart"/>
            <w:r w:rsidRPr="007022CB">
              <w:rPr>
                <w:rFonts w:ascii="Arial" w:hAnsi="Arial" w:cs="Arial"/>
              </w:rPr>
              <w:t>Subfunção</w:t>
            </w:r>
            <w:proofErr w:type="spellEnd"/>
            <w:r w:rsidRPr="007022CB">
              <w:rPr>
                <w:rFonts w:ascii="Arial" w:hAnsi="Arial" w:cs="Arial"/>
              </w:rPr>
              <w:t xml:space="preserve"> de Governo. Este cadastro deverá ter um controle de vigência e situação indicando a data de alteração e se o cadastro encontra-se ativado ou desativado.</w:t>
            </w:r>
          </w:p>
        </w:tc>
      </w:tr>
      <w:tr w:rsidR="007022CB" w:rsidRPr="007022CB" w14:paraId="4AC170A8"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725FFA0B" w14:textId="77777777" w:rsidR="007022CB" w:rsidRPr="007022CB" w:rsidRDefault="007022CB" w:rsidP="007022CB">
            <w:pPr>
              <w:rPr>
                <w:rFonts w:ascii="Arial" w:hAnsi="Arial" w:cs="Arial"/>
              </w:rPr>
            </w:pPr>
            <w:r w:rsidRPr="007022CB">
              <w:rPr>
                <w:rFonts w:ascii="Arial" w:hAnsi="Arial" w:cs="Arial"/>
              </w:rPr>
              <w:t>90</w:t>
            </w:r>
          </w:p>
        </w:tc>
        <w:tc>
          <w:tcPr>
            <w:tcW w:w="9530" w:type="dxa"/>
            <w:tcBorders>
              <w:top w:val="nil"/>
              <w:left w:val="nil"/>
              <w:bottom w:val="single" w:sz="8" w:space="0" w:color="000000"/>
              <w:right w:val="single" w:sz="8" w:space="0" w:color="000000"/>
            </w:tcBorders>
            <w:vAlign w:val="center"/>
            <w:hideMark/>
          </w:tcPr>
          <w:p w14:paraId="670876C6" w14:textId="77777777" w:rsidR="007022CB" w:rsidRPr="007022CB" w:rsidRDefault="007022CB" w:rsidP="007022CB">
            <w:pPr>
              <w:rPr>
                <w:rFonts w:ascii="Arial" w:hAnsi="Arial" w:cs="Arial"/>
              </w:rPr>
            </w:pPr>
            <w:r w:rsidRPr="007022CB">
              <w:rPr>
                <w:rFonts w:ascii="Arial" w:hAnsi="Arial" w:cs="Arial"/>
              </w:rPr>
              <w:t xml:space="preserve">Dispor de uma rotina para informar as Estimativas das Receitas Orçamentárias referentes ao quadriênio do PPA – Plano Plurianual. As estimativas devem ser cadastradas utilizando no mínimo as seguintes informações: Unidade Gestora, Natureza de Receita e Fonte de Recursos. Permitir que a entidade </w:t>
            </w:r>
            <w:proofErr w:type="gramStart"/>
            <w:r w:rsidRPr="007022CB">
              <w:rPr>
                <w:rFonts w:ascii="Arial" w:hAnsi="Arial" w:cs="Arial"/>
              </w:rPr>
              <w:t>tenha</w:t>
            </w:r>
            <w:proofErr w:type="gramEnd"/>
            <w:r w:rsidRPr="007022CB">
              <w:rPr>
                <w:rFonts w:ascii="Arial" w:hAnsi="Arial" w:cs="Arial"/>
              </w:rPr>
              <w:t xml:space="preserve"> flexibilidade para definir até qual o nível da natureza da receita será cadastrada a estimativa da receita orçamentária. Permitir que a entidade possa informar para o quadriênio do PPA – Plano Plurianual a previsão da Receita bruta e a previsão das deduções de Renúncia, Restituição, Desconto Concedido, FUNDEB, Compensações, Retificações e Outras Deduções. Impedir que a entidade altere os valores informados nas estimativas das receitas orçamentárias se o projeto de lei e alteração legal estiverem </w:t>
            </w:r>
            <w:r w:rsidRPr="007022CB">
              <w:rPr>
                <w:rFonts w:ascii="Arial" w:hAnsi="Arial" w:cs="Arial"/>
              </w:rPr>
              <w:lastRenderedPageBreak/>
              <w:t>aprovadas ou em processo de tramitação no legislativo, sendo estas situações identificadas no sistema.</w:t>
            </w:r>
          </w:p>
        </w:tc>
      </w:tr>
      <w:tr w:rsidR="007022CB" w:rsidRPr="007022CB" w14:paraId="108AF967"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7A0BB7FE" w14:textId="77777777" w:rsidR="007022CB" w:rsidRPr="007022CB" w:rsidRDefault="007022CB" w:rsidP="007022CB">
            <w:pPr>
              <w:rPr>
                <w:rFonts w:ascii="Arial" w:hAnsi="Arial" w:cs="Arial"/>
              </w:rPr>
            </w:pPr>
            <w:r w:rsidRPr="007022CB">
              <w:rPr>
                <w:rFonts w:ascii="Arial" w:hAnsi="Arial" w:cs="Arial"/>
              </w:rPr>
              <w:lastRenderedPageBreak/>
              <w:t>91</w:t>
            </w:r>
          </w:p>
        </w:tc>
        <w:tc>
          <w:tcPr>
            <w:tcW w:w="9530" w:type="dxa"/>
            <w:tcBorders>
              <w:top w:val="nil"/>
              <w:left w:val="nil"/>
              <w:bottom w:val="single" w:sz="8" w:space="0" w:color="000000"/>
              <w:right w:val="single" w:sz="8" w:space="0" w:color="000000"/>
            </w:tcBorders>
            <w:vAlign w:val="center"/>
            <w:hideMark/>
          </w:tcPr>
          <w:p w14:paraId="2E9E78BF" w14:textId="77777777" w:rsidR="007022CB" w:rsidRPr="007022CB" w:rsidRDefault="007022CB" w:rsidP="007022CB">
            <w:pPr>
              <w:rPr>
                <w:rFonts w:ascii="Arial" w:hAnsi="Arial" w:cs="Arial"/>
              </w:rPr>
            </w:pPr>
            <w:r w:rsidRPr="007022CB">
              <w:rPr>
                <w:rFonts w:ascii="Arial" w:hAnsi="Arial" w:cs="Arial"/>
              </w:rPr>
              <w:t xml:space="preserve">Dispor de uma rotina para informar as Estimativas das Receitas Orçamentárias referentes ao ano da LDO - Lei de Diretrizes Orçamentárias. As estimativas devem ser cadastradas utilizando no mínimo as seguintes informações: Unidade Gestora, Natureza de Receita e Fonte de Recursos. Permitir que a entidade </w:t>
            </w:r>
            <w:proofErr w:type="gramStart"/>
            <w:r w:rsidRPr="007022CB">
              <w:rPr>
                <w:rFonts w:ascii="Arial" w:hAnsi="Arial" w:cs="Arial"/>
              </w:rPr>
              <w:t>tenha</w:t>
            </w:r>
            <w:proofErr w:type="gramEnd"/>
            <w:r w:rsidRPr="007022CB">
              <w:rPr>
                <w:rFonts w:ascii="Arial" w:hAnsi="Arial" w:cs="Arial"/>
              </w:rPr>
              <w:t xml:space="preserve"> flexibilidade para definir até qual o nível da natureza da receita será cadastrada a estimativa da receita orçamentária. Permitir que a entidade possa informar para o ano da LDO - Lei de Diretrizes Orçamentárias a previsão da Receita bruta e a previsão das deduções de Renúncia, Restituição, Desconto Concedido, FUNDEB, Compensações, Retificações e Outras Deduções. Permitir que a  entidade </w:t>
            </w:r>
            <w:proofErr w:type="gramStart"/>
            <w:r w:rsidRPr="007022CB">
              <w:rPr>
                <w:rFonts w:ascii="Arial" w:hAnsi="Arial" w:cs="Arial"/>
              </w:rPr>
              <w:t>possa</w:t>
            </w:r>
            <w:proofErr w:type="gramEnd"/>
            <w:r w:rsidRPr="007022CB">
              <w:rPr>
                <w:rFonts w:ascii="Arial" w:hAnsi="Arial" w:cs="Arial"/>
              </w:rPr>
              <w:t xml:space="preserve"> importar as Estimativas das Receitas Orçamentárias que foram cadastradas no PPA – Plano Plurianual para o mesmo ano da LDO – Lei de Diretrizes Orçamentárias. Impedir que a entidade altere os valores informados nas estimativas das receitas orçamentárias se o projeto/alteração legal estiver aprovado ou em processo de tramitação no legislativo, sendo estas situações identificadas no sistema.</w:t>
            </w:r>
          </w:p>
        </w:tc>
      </w:tr>
      <w:tr w:rsidR="007022CB" w:rsidRPr="007022CB" w14:paraId="205C4141"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3E8E98DE" w14:textId="77777777" w:rsidR="007022CB" w:rsidRPr="007022CB" w:rsidRDefault="007022CB" w:rsidP="007022CB">
            <w:pPr>
              <w:rPr>
                <w:rFonts w:ascii="Arial" w:hAnsi="Arial" w:cs="Arial"/>
              </w:rPr>
            </w:pPr>
            <w:r w:rsidRPr="007022CB">
              <w:rPr>
                <w:rFonts w:ascii="Arial" w:hAnsi="Arial" w:cs="Arial"/>
              </w:rPr>
              <w:t>92</w:t>
            </w:r>
          </w:p>
        </w:tc>
        <w:tc>
          <w:tcPr>
            <w:tcW w:w="9530" w:type="dxa"/>
            <w:tcBorders>
              <w:top w:val="nil"/>
              <w:left w:val="nil"/>
              <w:bottom w:val="single" w:sz="8" w:space="0" w:color="000000"/>
              <w:right w:val="single" w:sz="8" w:space="0" w:color="000000"/>
            </w:tcBorders>
            <w:vAlign w:val="center"/>
            <w:hideMark/>
          </w:tcPr>
          <w:p w14:paraId="7F8B5C2E" w14:textId="77777777" w:rsidR="007022CB" w:rsidRPr="007022CB" w:rsidRDefault="007022CB" w:rsidP="007022CB">
            <w:pPr>
              <w:rPr>
                <w:rFonts w:ascii="Arial" w:hAnsi="Arial" w:cs="Arial"/>
              </w:rPr>
            </w:pPr>
            <w:r w:rsidRPr="007022CB">
              <w:rPr>
                <w:rFonts w:ascii="Arial" w:hAnsi="Arial" w:cs="Arial"/>
              </w:rPr>
              <w:t xml:space="preserve">Dispor de uma rotina para informar as Metas das Ações dos Programas de Governo referentes ao quadriênio do PPA – Plano Plurianual. As metas devem ser cadastradas utilizando as seguintes informações: Programa de Governo, Ação de Governo, Classificação Institucional e Classificação Funcional da Despesa. Permitir que a entidade possa informar para o quadriênio do PPA – Plano Plurianual os valores das Metas Físicas e Metas Fiscais. Ofertar neste cadastro o detalhamento das metas fiscais por Natureza da Despesa e Fonte de Recursos. Permitir que a entidade </w:t>
            </w:r>
            <w:proofErr w:type="gramStart"/>
            <w:r w:rsidRPr="007022CB">
              <w:rPr>
                <w:rFonts w:ascii="Arial" w:hAnsi="Arial" w:cs="Arial"/>
              </w:rPr>
              <w:t>tenha</w:t>
            </w:r>
            <w:proofErr w:type="gramEnd"/>
            <w:r w:rsidRPr="007022CB">
              <w:rPr>
                <w:rFonts w:ascii="Arial" w:hAnsi="Arial" w:cs="Arial"/>
              </w:rPr>
              <w:t xml:space="preserve"> flexibilidade para definir até qual o nível da natureza da despesa será cadastrada a meta. Impedir que a entidade </w:t>
            </w:r>
            <w:proofErr w:type="gramStart"/>
            <w:r w:rsidRPr="007022CB">
              <w:rPr>
                <w:rFonts w:ascii="Arial" w:hAnsi="Arial" w:cs="Arial"/>
              </w:rPr>
              <w:t>altere</w:t>
            </w:r>
            <w:proofErr w:type="gramEnd"/>
            <w:r w:rsidRPr="007022CB">
              <w:rPr>
                <w:rFonts w:ascii="Arial" w:hAnsi="Arial" w:cs="Arial"/>
              </w:rPr>
              <w:t xml:space="preserve"> os valores informados nas Metas das Ações dos Programas de Governo se o projeto de lei e alteração legal estiverem aprovado ou em processo de tramitação no legislativo, sendo estas situações identificadas no sistema. Permitir que entidade tenha a flexibilidade de informar as Metas Físicas podem tipificar a meta física em Acumulativo, Pontual e Estágios ou Marcos, bem como </w:t>
            </w:r>
            <w:proofErr w:type="spellStart"/>
            <w:r w:rsidRPr="007022CB">
              <w:rPr>
                <w:rFonts w:ascii="Arial" w:hAnsi="Arial" w:cs="Arial"/>
              </w:rPr>
              <w:t>defenir</w:t>
            </w:r>
            <w:proofErr w:type="spellEnd"/>
            <w:r w:rsidRPr="007022CB">
              <w:rPr>
                <w:rFonts w:ascii="Arial" w:hAnsi="Arial" w:cs="Arial"/>
              </w:rPr>
              <w:t xml:space="preserve"> a periodicidade da meta física em Anual, Semestral, Trimestral ou Mensal. Dispor de mecanismo para informar a previsão de alcance da Meta Física.</w:t>
            </w:r>
          </w:p>
        </w:tc>
      </w:tr>
      <w:tr w:rsidR="007022CB" w:rsidRPr="007022CB" w14:paraId="6B4EF992"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0E402DDD" w14:textId="77777777" w:rsidR="007022CB" w:rsidRPr="007022CB" w:rsidRDefault="007022CB" w:rsidP="007022CB">
            <w:pPr>
              <w:rPr>
                <w:rFonts w:ascii="Arial" w:hAnsi="Arial" w:cs="Arial"/>
              </w:rPr>
            </w:pPr>
            <w:r w:rsidRPr="007022CB">
              <w:rPr>
                <w:rFonts w:ascii="Arial" w:hAnsi="Arial" w:cs="Arial"/>
              </w:rPr>
              <w:t>93</w:t>
            </w:r>
          </w:p>
        </w:tc>
        <w:tc>
          <w:tcPr>
            <w:tcW w:w="9530" w:type="dxa"/>
            <w:tcBorders>
              <w:top w:val="nil"/>
              <w:left w:val="nil"/>
              <w:bottom w:val="single" w:sz="8" w:space="0" w:color="000000"/>
              <w:right w:val="single" w:sz="8" w:space="0" w:color="000000"/>
            </w:tcBorders>
            <w:vAlign w:val="center"/>
            <w:hideMark/>
          </w:tcPr>
          <w:p w14:paraId="4F2C2331" w14:textId="77777777" w:rsidR="007022CB" w:rsidRPr="007022CB" w:rsidRDefault="007022CB" w:rsidP="007022CB">
            <w:pPr>
              <w:rPr>
                <w:rFonts w:ascii="Arial" w:hAnsi="Arial" w:cs="Arial"/>
              </w:rPr>
            </w:pPr>
            <w:r w:rsidRPr="007022CB">
              <w:rPr>
                <w:rFonts w:ascii="Arial" w:hAnsi="Arial" w:cs="Arial"/>
              </w:rPr>
              <w:t xml:space="preserve">Dispor de uma rotina para informar as Metas das Ações dos Programas de Governo referentes ao ano do LDO - Lei de Diretrizes Orçamentárias. Permitir que as metas sejam cadastradas por Programa de Governo, Ação de Governo, Classificação Institucional e Classificação Funcional da Despesa. Permitir que a entidade possa informar para o ano do LDO - Lei de Diretrizes Orçamentárias os valores das Metas Físicas e Metas Fiscais. Ofertar neste cadastro o detalhamento das metas fiscais por Natureza da Despesa e Fonte de Recursos. Permitir que a  entidade </w:t>
            </w:r>
            <w:proofErr w:type="gramStart"/>
            <w:r w:rsidRPr="007022CB">
              <w:rPr>
                <w:rFonts w:ascii="Arial" w:hAnsi="Arial" w:cs="Arial"/>
              </w:rPr>
              <w:t>possa</w:t>
            </w:r>
            <w:proofErr w:type="gramEnd"/>
            <w:r w:rsidRPr="007022CB">
              <w:rPr>
                <w:rFonts w:ascii="Arial" w:hAnsi="Arial" w:cs="Arial"/>
              </w:rPr>
              <w:t xml:space="preserve"> importar as Metas das Ações dos Programas de Governo que foram cadastradas no PPA – Plano Plurianual para o mesmo ano da LDO – Lei de Diretrizes Orçamentárias. Permitir que a entidade </w:t>
            </w:r>
            <w:proofErr w:type="gramStart"/>
            <w:r w:rsidRPr="007022CB">
              <w:rPr>
                <w:rFonts w:ascii="Arial" w:hAnsi="Arial" w:cs="Arial"/>
              </w:rPr>
              <w:t>tenha</w:t>
            </w:r>
            <w:proofErr w:type="gramEnd"/>
            <w:r w:rsidRPr="007022CB">
              <w:rPr>
                <w:rFonts w:ascii="Arial" w:hAnsi="Arial" w:cs="Arial"/>
              </w:rPr>
              <w:t xml:space="preserve"> flexibilidade para definir até qual o nível da natureza da despesa será cadastrada a meta. Impedir que a entidade altere os valores informados nas Metas das Ações dos Programas de Governo se o projeto/alteração legal estiver aprovado ou em processo de tramitação no legislativo, sendo estas situações identificadas no sistema.</w:t>
            </w:r>
          </w:p>
        </w:tc>
      </w:tr>
      <w:tr w:rsidR="007022CB" w:rsidRPr="007022CB" w14:paraId="6D02B4A0"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4FC95006" w14:textId="77777777" w:rsidR="007022CB" w:rsidRPr="007022CB" w:rsidRDefault="007022CB" w:rsidP="007022CB">
            <w:pPr>
              <w:rPr>
                <w:rFonts w:ascii="Arial" w:hAnsi="Arial" w:cs="Arial"/>
              </w:rPr>
            </w:pPr>
            <w:r w:rsidRPr="007022CB">
              <w:rPr>
                <w:rFonts w:ascii="Arial" w:hAnsi="Arial" w:cs="Arial"/>
              </w:rPr>
              <w:t>94</w:t>
            </w:r>
          </w:p>
        </w:tc>
        <w:tc>
          <w:tcPr>
            <w:tcW w:w="9530" w:type="dxa"/>
            <w:tcBorders>
              <w:top w:val="nil"/>
              <w:left w:val="nil"/>
              <w:bottom w:val="single" w:sz="8" w:space="0" w:color="000000"/>
              <w:right w:val="single" w:sz="8" w:space="0" w:color="000000"/>
            </w:tcBorders>
            <w:vAlign w:val="center"/>
            <w:hideMark/>
          </w:tcPr>
          <w:p w14:paraId="790FC4ED" w14:textId="77777777" w:rsidR="007022CB" w:rsidRPr="007022CB" w:rsidRDefault="007022CB" w:rsidP="007022CB">
            <w:pPr>
              <w:rPr>
                <w:rFonts w:ascii="Arial" w:hAnsi="Arial" w:cs="Arial"/>
              </w:rPr>
            </w:pPr>
            <w:r w:rsidRPr="007022CB">
              <w:rPr>
                <w:rFonts w:ascii="Arial" w:hAnsi="Arial" w:cs="Arial"/>
              </w:rPr>
              <w:t>Dispor de um mecanismo que permita a entidade a projetar as Estimativas das Receitas Orçamentárias através de um percentual para cada ano do PPA - Plano Plurianual. Permitir que o percentual aplicado tenha efeito acumulativo ou individual por ano.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ao PPA - Plano Plurianual.</w:t>
            </w:r>
          </w:p>
        </w:tc>
      </w:tr>
      <w:tr w:rsidR="007022CB" w:rsidRPr="007022CB" w14:paraId="55A256D2" w14:textId="77777777" w:rsidTr="007022CB">
        <w:trPr>
          <w:trHeight w:val="281"/>
          <w:jc w:val="center"/>
        </w:trPr>
        <w:tc>
          <w:tcPr>
            <w:tcW w:w="618" w:type="dxa"/>
            <w:tcBorders>
              <w:top w:val="nil"/>
              <w:left w:val="single" w:sz="8" w:space="0" w:color="000000"/>
              <w:bottom w:val="single" w:sz="8" w:space="0" w:color="000000"/>
              <w:right w:val="single" w:sz="8" w:space="0" w:color="000000"/>
            </w:tcBorders>
            <w:vAlign w:val="center"/>
            <w:hideMark/>
          </w:tcPr>
          <w:p w14:paraId="1BD85A22" w14:textId="77777777" w:rsidR="007022CB" w:rsidRPr="007022CB" w:rsidRDefault="007022CB" w:rsidP="007022CB">
            <w:pPr>
              <w:rPr>
                <w:rFonts w:ascii="Arial" w:hAnsi="Arial" w:cs="Arial"/>
              </w:rPr>
            </w:pPr>
            <w:r w:rsidRPr="007022CB">
              <w:rPr>
                <w:rFonts w:ascii="Arial" w:hAnsi="Arial" w:cs="Arial"/>
              </w:rPr>
              <w:t>95</w:t>
            </w:r>
          </w:p>
        </w:tc>
        <w:tc>
          <w:tcPr>
            <w:tcW w:w="9530" w:type="dxa"/>
            <w:tcBorders>
              <w:top w:val="nil"/>
              <w:left w:val="nil"/>
              <w:bottom w:val="single" w:sz="8" w:space="0" w:color="000000"/>
              <w:right w:val="single" w:sz="8" w:space="0" w:color="000000"/>
            </w:tcBorders>
            <w:vAlign w:val="center"/>
            <w:hideMark/>
          </w:tcPr>
          <w:p w14:paraId="56069581" w14:textId="77777777" w:rsidR="007022CB" w:rsidRPr="007022CB" w:rsidRDefault="007022CB" w:rsidP="007022CB">
            <w:pPr>
              <w:rPr>
                <w:rFonts w:ascii="Arial" w:hAnsi="Arial" w:cs="Arial"/>
              </w:rPr>
            </w:pPr>
            <w:r w:rsidRPr="007022CB">
              <w:rPr>
                <w:rFonts w:ascii="Arial" w:hAnsi="Arial" w:cs="Arial"/>
              </w:rPr>
              <w:t>Dispor de um mecanismo que permita a entidade a projetar as Estimativas das Receitas Orçamentárias através de um percentual para o ano da LDO – Lei de Diretrizes Orçamentárias.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7022CB" w:rsidRPr="007022CB" w14:paraId="2B4B2D61"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4FE991C7" w14:textId="77777777" w:rsidR="007022CB" w:rsidRPr="007022CB" w:rsidRDefault="007022CB" w:rsidP="007022CB">
            <w:pPr>
              <w:rPr>
                <w:rFonts w:ascii="Arial" w:hAnsi="Arial" w:cs="Arial"/>
              </w:rPr>
            </w:pPr>
            <w:r w:rsidRPr="007022CB">
              <w:rPr>
                <w:rFonts w:ascii="Arial" w:hAnsi="Arial" w:cs="Arial"/>
              </w:rPr>
              <w:lastRenderedPageBreak/>
              <w:t>96</w:t>
            </w:r>
          </w:p>
        </w:tc>
        <w:tc>
          <w:tcPr>
            <w:tcW w:w="9530" w:type="dxa"/>
            <w:tcBorders>
              <w:top w:val="nil"/>
              <w:left w:val="nil"/>
              <w:bottom w:val="single" w:sz="8" w:space="0" w:color="000000"/>
              <w:right w:val="single" w:sz="8" w:space="0" w:color="000000"/>
            </w:tcBorders>
            <w:vAlign w:val="center"/>
            <w:hideMark/>
          </w:tcPr>
          <w:p w14:paraId="4E8A50D0" w14:textId="77777777" w:rsidR="007022CB" w:rsidRPr="007022CB" w:rsidRDefault="007022CB" w:rsidP="007022CB">
            <w:pPr>
              <w:rPr>
                <w:rFonts w:ascii="Arial" w:hAnsi="Arial" w:cs="Arial"/>
              </w:rPr>
            </w:pPr>
            <w:r w:rsidRPr="007022CB">
              <w:rPr>
                <w:rFonts w:ascii="Arial" w:hAnsi="Arial" w:cs="Arial"/>
              </w:rPr>
              <w:t xml:space="preserve">Dispor de um mecanismo que permita a entidade a projetar as Metas das Ações dos Programas de Governo através de um percentual para cada ano do PPA - Plano Plurianual.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sidRPr="007022CB">
              <w:rPr>
                <w:rFonts w:ascii="Arial" w:hAnsi="Arial" w:cs="Arial"/>
              </w:rPr>
              <w:t>Subfunção</w:t>
            </w:r>
            <w:proofErr w:type="spellEnd"/>
            <w:r w:rsidRPr="007022CB">
              <w:rPr>
                <w:rFonts w:ascii="Arial" w:hAnsi="Arial" w:cs="Arial"/>
              </w:rPr>
              <w:t>, Programa e Ação. Os valores projetados devem ficar disponíveis em tela para consulta da entidade antes mesmo da sua efetivação, permitindo que os valores sejam corrigidos tendo ainda a opção de aplicar a projeção realizada efetivamente ao PPA - Plano Plurianual.</w:t>
            </w:r>
          </w:p>
        </w:tc>
      </w:tr>
      <w:tr w:rsidR="007022CB" w:rsidRPr="007022CB" w14:paraId="6EA65F92"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7E18B8B4" w14:textId="77777777" w:rsidR="007022CB" w:rsidRPr="007022CB" w:rsidRDefault="007022CB" w:rsidP="007022CB">
            <w:pPr>
              <w:rPr>
                <w:rFonts w:ascii="Arial" w:hAnsi="Arial" w:cs="Arial"/>
              </w:rPr>
            </w:pPr>
            <w:r w:rsidRPr="007022CB">
              <w:rPr>
                <w:rFonts w:ascii="Arial" w:hAnsi="Arial" w:cs="Arial"/>
              </w:rPr>
              <w:t>97</w:t>
            </w:r>
          </w:p>
        </w:tc>
        <w:tc>
          <w:tcPr>
            <w:tcW w:w="9530" w:type="dxa"/>
            <w:tcBorders>
              <w:top w:val="nil"/>
              <w:left w:val="nil"/>
              <w:bottom w:val="single" w:sz="8" w:space="0" w:color="000000"/>
              <w:right w:val="single" w:sz="8" w:space="0" w:color="000000"/>
            </w:tcBorders>
            <w:vAlign w:val="center"/>
            <w:hideMark/>
          </w:tcPr>
          <w:p w14:paraId="1572C2C3" w14:textId="77777777" w:rsidR="007022CB" w:rsidRPr="007022CB" w:rsidRDefault="007022CB" w:rsidP="007022CB">
            <w:pPr>
              <w:rPr>
                <w:rFonts w:ascii="Arial" w:hAnsi="Arial" w:cs="Arial"/>
              </w:rPr>
            </w:pPr>
            <w:r w:rsidRPr="007022CB">
              <w:rPr>
                <w:rFonts w:ascii="Arial" w:hAnsi="Arial" w:cs="Arial"/>
              </w:rPr>
              <w:t xml:space="preserve">Dispor de um mecanismo que permita a entidade a projetar as Metas das Ações dos Programas de Governo através de um percentual para o ano da LDO – Lei de Diretrizes Orçamentárias.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sidRPr="007022CB">
              <w:rPr>
                <w:rFonts w:ascii="Arial" w:hAnsi="Arial" w:cs="Arial"/>
              </w:rPr>
              <w:t>Subfunção</w:t>
            </w:r>
            <w:proofErr w:type="spellEnd"/>
            <w:r w:rsidRPr="007022CB">
              <w:rPr>
                <w:rFonts w:ascii="Arial" w:hAnsi="Arial" w:cs="Arial"/>
              </w:rPr>
              <w:t>, Programa e Ação.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7022CB" w:rsidRPr="007022CB" w14:paraId="774B5101"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7FAD4EBC" w14:textId="77777777" w:rsidR="007022CB" w:rsidRPr="007022CB" w:rsidRDefault="007022CB" w:rsidP="007022CB">
            <w:pPr>
              <w:rPr>
                <w:rFonts w:ascii="Arial" w:hAnsi="Arial" w:cs="Arial"/>
              </w:rPr>
            </w:pPr>
            <w:r w:rsidRPr="007022CB">
              <w:rPr>
                <w:rFonts w:ascii="Arial" w:hAnsi="Arial" w:cs="Arial"/>
              </w:rPr>
              <w:t>98</w:t>
            </w:r>
          </w:p>
        </w:tc>
        <w:tc>
          <w:tcPr>
            <w:tcW w:w="9530" w:type="dxa"/>
            <w:tcBorders>
              <w:top w:val="nil"/>
              <w:left w:val="nil"/>
              <w:bottom w:val="single" w:sz="8" w:space="0" w:color="000000"/>
              <w:right w:val="single" w:sz="8" w:space="0" w:color="000000"/>
            </w:tcBorders>
            <w:vAlign w:val="center"/>
            <w:hideMark/>
          </w:tcPr>
          <w:p w14:paraId="36B27550" w14:textId="77777777" w:rsidR="007022CB" w:rsidRPr="007022CB" w:rsidRDefault="007022CB" w:rsidP="007022CB">
            <w:pPr>
              <w:rPr>
                <w:rFonts w:ascii="Arial" w:hAnsi="Arial" w:cs="Arial"/>
              </w:rPr>
            </w:pPr>
            <w:r w:rsidRPr="007022CB">
              <w:rPr>
                <w:rFonts w:ascii="Arial" w:hAnsi="Arial" w:cs="Arial"/>
              </w:rPr>
              <w:t>Dispor de um cadastro de alterações legais no PPA – Plano Plurianual. Permitir que as alterações legais realizadas nas Estimativas das Receitas Orçamentárias e Metas das Ações dos Programas de Governo no PPA - Plano Plurianual sejam replicadas de igual maneira na LDO – Lei de Diretrizes Orçamentárias e sem a necessidade intervenção do usuário. Permitir que a entidade possa definir quais anos da LDO – Lei de Diretrizes Orçamentárias serão alteradas de forma automática através das alterações legais realizadas no PPA – Plano Plurianual.</w:t>
            </w:r>
          </w:p>
        </w:tc>
      </w:tr>
      <w:tr w:rsidR="007022CB" w:rsidRPr="007022CB" w14:paraId="1F505833"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1F6F967D" w14:textId="77777777" w:rsidR="007022CB" w:rsidRPr="007022CB" w:rsidRDefault="007022CB" w:rsidP="007022CB">
            <w:pPr>
              <w:rPr>
                <w:rFonts w:ascii="Arial" w:hAnsi="Arial" w:cs="Arial"/>
              </w:rPr>
            </w:pPr>
            <w:r w:rsidRPr="007022CB">
              <w:rPr>
                <w:rFonts w:ascii="Arial" w:hAnsi="Arial" w:cs="Arial"/>
              </w:rPr>
              <w:t>99</w:t>
            </w:r>
          </w:p>
        </w:tc>
        <w:tc>
          <w:tcPr>
            <w:tcW w:w="9530" w:type="dxa"/>
            <w:tcBorders>
              <w:top w:val="nil"/>
              <w:left w:val="nil"/>
              <w:bottom w:val="single" w:sz="8" w:space="0" w:color="000000"/>
              <w:right w:val="single" w:sz="8" w:space="0" w:color="000000"/>
            </w:tcBorders>
            <w:vAlign w:val="center"/>
            <w:hideMark/>
          </w:tcPr>
          <w:p w14:paraId="16ED0E75" w14:textId="77777777" w:rsidR="007022CB" w:rsidRPr="007022CB" w:rsidRDefault="007022CB" w:rsidP="007022CB">
            <w:pPr>
              <w:rPr>
                <w:rFonts w:ascii="Arial" w:hAnsi="Arial" w:cs="Arial"/>
              </w:rPr>
            </w:pPr>
            <w:r w:rsidRPr="007022CB">
              <w:rPr>
                <w:rFonts w:ascii="Arial" w:hAnsi="Arial" w:cs="Arial"/>
              </w:rPr>
              <w:t>Disponibilizar</w:t>
            </w:r>
            <w:proofErr w:type="gramStart"/>
            <w:r w:rsidRPr="007022CB">
              <w:rPr>
                <w:rFonts w:ascii="Arial" w:hAnsi="Arial" w:cs="Arial"/>
              </w:rPr>
              <w:t xml:space="preserve">  </w:t>
            </w:r>
            <w:proofErr w:type="gramEnd"/>
            <w:r w:rsidRPr="007022CB">
              <w:rPr>
                <w:rFonts w:ascii="Arial" w:hAnsi="Arial" w:cs="Arial"/>
              </w:rPr>
              <w:t xml:space="preserve">um controle das alterações legais no PPA - Plano Plurianual que foram realizadas pela entidade. Demonstrar neste controle todas as alterações legais que </w:t>
            </w:r>
            <w:proofErr w:type="gramStart"/>
            <w:r w:rsidRPr="007022CB">
              <w:rPr>
                <w:rFonts w:ascii="Arial" w:hAnsi="Arial" w:cs="Arial"/>
              </w:rPr>
              <w:t>encontram-se</w:t>
            </w:r>
            <w:proofErr w:type="gramEnd"/>
            <w:r w:rsidRPr="007022CB">
              <w:rPr>
                <w:rFonts w:ascii="Arial" w:hAnsi="Arial" w:cs="Arial"/>
              </w:rPr>
              <w:t xml:space="preserve"> na fase de elaboração e ainda não foram enviadas ao legislativo ou foram aprovadas. Permitir que as alterações legais que </w:t>
            </w:r>
            <w:proofErr w:type="gramStart"/>
            <w:r w:rsidRPr="007022CB">
              <w:rPr>
                <w:rFonts w:ascii="Arial" w:hAnsi="Arial" w:cs="Arial"/>
              </w:rPr>
              <w:t>encontram-se</w:t>
            </w:r>
            <w:proofErr w:type="gramEnd"/>
            <w:r w:rsidRPr="007022CB">
              <w:rPr>
                <w:rFonts w:ascii="Arial" w:hAnsi="Arial" w:cs="Arial"/>
              </w:rPr>
              <w:t xml:space="preserve">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legal o históricos das suas movimentações, apresentando no mínimo as seguintes informações: Data do Processo, Tipo de Processo, Nome do Usuário e Data da Operação.</w:t>
            </w:r>
          </w:p>
        </w:tc>
      </w:tr>
      <w:tr w:rsidR="007022CB" w:rsidRPr="007022CB" w14:paraId="1A69EE56"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6854711F" w14:textId="77777777" w:rsidR="007022CB" w:rsidRPr="007022CB" w:rsidRDefault="007022CB" w:rsidP="007022CB">
            <w:pPr>
              <w:rPr>
                <w:rFonts w:ascii="Arial" w:hAnsi="Arial" w:cs="Arial"/>
              </w:rPr>
            </w:pPr>
            <w:r w:rsidRPr="007022CB">
              <w:rPr>
                <w:rFonts w:ascii="Arial" w:hAnsi="Arial" w:cs="Arial"/>
              </w:rPr>
              <w:t>100</w:t>
            </w:r>
          </w:p>
        </w:tc>
        <w:tc>
          <w:tcPr>
            <w:tcW w:w="9530" w:type="dxa"/>
            <w:tcBorders>
              <w:top w:val="nil"/>
              <w:left w:val="nil"/>
              <w:bottom w:val="single" w:sz="8" w:space="0" w:color="000000"/>
              <w:right w:val="single" w:sz="8" w:space="0" w:color="000000"/>
            </w:tcBorders>
            <w:vAlign w:val="center"/>
            <w:hideMark/>
          </w:tcPr>
          <w:p w14:paraId="0A848EE0" w14:textId="77777777" w:rsidR="007022CB" w:rsidRPr="007022CB" w:rsidRDefault="007022CB" w:rsidP="007022CB">
            <w:pPr>
              <w:rPr>
                <w:rFonts w:ascii="Arial" w:hAnsi="Arial" w:cs="Arial"/>
              </w:rPr>
            </w:pPr>
            <w:r w:rsidRPr="007022CB">
              <w:rPr>
                <w:rFonts w:ascii="Arial" w:hAnsi="Arial" w:cs="Arial"/>
              </w:rPr>
              <w:t xml:space="preserve">Disponibilizar um controle das alterações legais na LDO - Lei de Diretrizes Orçamentárias que foram realizadas pela entidade. Demonstrar neste controle todas as alterações legais que </w:t>
            </w:r>
            <w:proofErr w:type="gramStart"/>
            <w:r w:rsidRPr="007022CB">
              <w:rPr>
                <w:rFonts w:ascii="Arial" w:hAnsi="Arial" w:cs="Arial"/>
              </w:rPr>
              <w:t>encontram-se</w:t>
            </w:r>
            <w:proofErr w:type="gramEnd"/>
            <w:r w:rsidRPr="007022CB">
              <w:rPr>
                <w:rFonts w:ascii="Arial" w:hAnsi="Arial" w:cs="Arial"/>
              </w:rPr>
              <w:t xml:space="preserve"> na fase de elaboração e ainda não foram enviadas ao legislativo ou foram aprovadas. Permitir que as alterações legais que </w:t>
            </w:r>
            <w:proofErr w:type="gramStart"/>
            <w:r w:rsidRPr="007022CB">
              <w:rPr>
                <w:rFonts w:ascii="Arial" w:hAnsi="Arial" w:cs="Arial"/>
              </w:rPr>
              <w:t>encontram-se</w:t>
            </w:r>
            <w:proofErr w:type="gramEnd"/>
            <w:r w:rsidRPr="007022CB">
              <w:rPr>
                <w:rFonts w:ascii="Arial" w:hAnsi="Arial" w:cs="Arial"/>
              </w:rPr>
              <w:t xml:space="preserve">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legal o históricos das suas movimentações, apresentando no mínimo as seguintes informações: Data do Processo, Tipo de Processo, Nome do Usuário e Data da Operação.</w:t>
            </w:r>
          </w:p>
        </w:tc>
      </w:tr>
      <w:tr w:rsidR="007022CB" w:rsidRPr="007022CB" w14:paraId="006846A8"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6CE90D3D" w14:textId="77777777" w:rsidR="007022CB" w:rsidRPr="007022CB" w:rsidRDefault="007022CB" w:rsidP="007022CB">
            <w:pPr>
              <w:rPr>
                <w:rFonts w:ascii="Arial" w:hAnsi="Arial" w:cs="Arial"/>
              </w:rPr>
            </w:pPr>
            <w:r w:rsidRPr="007022CB">
              <w:rPr>
                <w:rFonts w:ascii="Arial" w:hAnsi="Arial" w:cs="Arial"/>
              </w:rPr>
              <w:t>101</w:t>
            </w:r>
          </w:p>
        </w:tc>
        <w:tc>
          <w:tcPr>
            <w:tcW w:w="9530" w:type="dxa"/>
            <w:tcBorders>
              <w:top w:val="nil"/>
              <w:left w:val="nil"/>
              <w:bottom w:val="single" w:sz="8" w:space="0" w:color="000000"/>
              <w:right w:val="single" w:sz="8" w:space="0" w:color="000000"/>
            </w:tcBorders>
            <w:vAlign w:val="center"/>
            <w:hideMark/>
          </w:tcPr>
          <w:p w14:paraId="43ADDF9C" w14:textId="77777777" w:rsidR="007022CB" w:rsidRPr="007022CB" w:rsidRDefault="007022CB" w:rsidP="007022CB">
            <w:pPr>
              <w:rPr>
                <w:rFonts w:ascii="Arial" w:hAnsi="Arial" w:cs="Arial"/>
              </w:rPr>
            </w:pPr>
            <w:r w:rsidRPr="007022CB">
              <w:rPr>
                <w:rFonts w:ascii="Arial" w:hAnsi="Arial" w:cs="Arial"/>
              </w:rPr>
              <w:t xml:space="preserve">Dispor de um relatório no PPA - Plano Plurianual que demonstre os Programas de Governo por Macro objetivo. Demonstrar no relatório os valores agrupados por Macro objetivo para o quadriênio do PPA – Plano Plurianual. Permitir que a entidade possa filtrar o relatório por Unidade Gestora e Macro objetivo.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do PPA – Plano Plurianual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319C0E49"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3B6B4C7C" w14:textId="77777777" w:rsidR="007022CB" w:rsidRPr="007022CB" w:rsidRDefault="007022CB" w:rsidP="007022CB">
            <w:pPr>
              <w:rPr>
                <w:rFonts w:ascii="Arial" w:hAnsi="Arial" w:cs="Arial"/>
              </w:rPr>
            </w:pPr>
            <w:r w:rsidRPr="007022CB">
              <w:rPr>
                <w:rFonts w:ascii="Arial" w:hAnsi="Arial" w:cs="Arial"/>
              </w:rPr>
              <w:t>102</w:t>
            </w:r>
          </w:p>
        </w:tc>
        <w:tc>
          <w:tcPr>
            <w:tcW w:w="9530" w:type="dxa"/>
            <w:tcBorders>
              <w:top w:val="nil"/>
              <w:left w:val="nil"/>
              <w:bottom w:val="single" w:sz="8" w:space="0" w:color="000000"/>
              <w:right w:val="single" w:sz="8" w:space="0" w:color="000000"/>
            </w:tcBorders>
            <w:vAlign w:val="center"/>
            <w:hideMark/>
          </w:tcPr>
          <w:p w14:paraId="1E620665" w14:textId="77777777" w:rsidR="007022CB" w:rsidRPr="007022CB" w:rsidRDefault="007022CB" w:rsidP="007022CB">
            <w:pPr>
              <w:rPr>
                <w:rFonts w:ascii="Arial" w:hAnsi="Arial" w:cs="Arial"/>
              </w:rPr>
            </w:pPr>
            <w:r w:rsidRPr="007022CB">
              <w:rPr>
                <w:rFonts w:ascii="Arial" w:hAnsi="Arial" w:cs="Arial"/>
              </w:rPr>
              <w:t xml:space="preserve">Dispor de um relatório no PPA - Plano Plurianual que demonstre a Identificação dos Programas. Deverá constar no relatório no mínimo as seguintes informações: Unidade Gestora, Denominação do Programa, Objetivo do Programa, Público Alvo, Unidade Orçamentária responsável pelo programa, Horizonte Temporal, Quantidade de Ações vinculadas ao programa e o valor Total do Programa. Permitir que o relatório seja filtrado através da Unidade Gestora e Programa.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do PPA – Plano Plurianual inicial. </w:t>
            </w:r>
            <w:proofErr w:type="gramStart"/>
            <w:r w:rsidRPr="007022CB">
              <w:rPr>
                <w:rFonts w:ascii="Arial" w:hAnsi="Arial" w:cs="Arial"/>
              </w:rPr>
              <w:t>2</w:t>
            </w:r>
            <w:proofErr w:type="gramEnd"/>
            <w:r w:rsidRPr="007022CB">
              <w:rPr>
                <w:rFonts w:ascii="Arial" w:hAnsi="Arial" w:cs="Arial"/>
              </w:rPr>
              <w:t xml:space="preserve">) Utilizar informações de uma alteração legal específica. 3)  Considerar as informações atualizadas até a última alteração legal </w:t>
            </w:r>
            <w:r w:rsidRPr="007022CB">
              <w:rPr>
                <w:rFonts w:ascii="Arial" w:hAnsi="Arial" w:cs="Arial"/>
              </w:rPr>
              <w:lastRenderedPageBreak/>
              <w:t>aprovada.</w:t>
            </w:r>
          </w:p>
        </w:tc>
      </w:tr>
      <w:tr w:rsidR="007022CB" w:rsidRPr="007022CB" w14:paraId="622A33D0"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4ADCC5D5" w14:textId="77777777" w:rsidR="007022CB" w:rsidRPr="007022CB" w:rsidRDefault="007022CB" w:rsidP="007022CB">
            <w:pPr>
              <w:rPr>
                <w:rFonts w:ascii="Arial" w:hAnsi="Arial" w:cs="Arial"/>
              </w:rPr>
            </w:pPr>
            <w:r w:rsidRPr="007022CB">
              <w:rPr>
                <w:rFonts w:ascii="Arial" w:hAnsi="Arial" w:cs="Arial"/>
              </w:rPr>
              <w:lastRenderedPageBreak/>
              <w:t>103</w:t>
            </w:r>
          </w:p>
        </w:tc>
        <w:tc>
          <w:tcPr>
            <w:tcW w:w="9530" w:type="dxa"/>
            <w:tcBorders>
              <w:top w:val="nil"/>
              <w:left w:val="nil"/>
              <w:bottom w:val="single" w:sz="8" w:space="0" w:color="000000"/>
              <w:right w:val="single" w:sz="8" w:space="0" w:color="000000"/>
            </w:tcBorders>
            <w:vAlign w:val="center"/>
            <w:hideMark/>
          </w:tcPr>
          <w:p w14:paraId="129E68E1" w14:textId="77777777" w:rsidR="007022CB" w:rsidRPr="007022CB" w:rsidRDefault="007022CB" w:rsidP="007022CB">
            <w:pPr>
              <w:rPr>
                <w:rFonts w:ascii="Arial" w:hAnsi="Arial" w:cs="Arial"/>
              </w:rPr>
            </w:pPr>
            <w:r w:rsidRPr="007022CB">
              <w:rPr>
                <w:rFonts w:ascii="Arial" w:hAnsi="Arial" w:cs="Arial"/>
              </w:rPr>
              <w:t xml:space="preserve">Dispor de um relatório no PPA - Plano Plurianual que demonstre a Identificação das Ações de Governo. Deverá constar no relatório no mínimo as seguintes informações: Unidade Gestora, Classificação Institucional, Programa de Governo, Ação, Produto (bem ou serviço), Ano do PPA, Meta Física e Meta Fiscal. Permitir que o relatório seja filtrado através da Unidade Gestora, Ano do PPA, Classificação Institucional e Programa.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do PPA – Plano Plurianual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1DBAB54D"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0812959F" w14:textId="77777777" w:rsidR="007022CB" w:rsidRPr="007022CB" w:rsidRDefault="007022CB" w:rsidP="007022CB">
            <w:pPr>
              <w:rPr>
                <w:rFonts w:ascii="Arial" w:hAnsi="Arial" w:cs="Arial"/>
              </w:rPr>
            </w:pPr>
            <w:r w:rsidRPr="007022CB">
              <w:rPr>
                <w:rFonts w:ascii="Arial" w:hAnsi="Arial" w:cs="Arial"/>
              </w:rPr>
              <w:t>104</w:t>
            </w:r>
          </w:p>
        </w:tc>
        <w:tc>
          <w:tcPr>
            <w:tcW w:w="9530" w:type="dxa"/>
            <w:tcBorders>
              <w:top w:val="nil"/>
              <w:left w:val="nil"/>
              <w:bottom w:val="single" w:sz="8" w:space="0" w:color="000000"/>
              <w:right w:val="single" w:sz="8" w:space="0" w:color="000000"/>
            </w:tcBorders>
            <w:vAlign w:val="center"/>
            <w:hideMark/>
          </w:tcPr>
          <w:p w14:paraId="4C02AD2F" w14:textId="77777777" w:rsidR="007022CB" w:rsidRPr="007022CB" w:rsidRDefault="007022CB" w:rsidP="007022CB">
            <w:pPr>
              <w:rPr>
                <w:rFonts w:ascii="Arial" w:hAnsi="Arial" w:cs="Arial"/>
              </w:rPr>
            </w:pPr>
            <w:r w:rsidRPr="007022CB">
              <w:rPr>
                <w:rFonts w:ascii="Arial" w:hAnsi="Arial" w:cs="Arial"/>
              </w:rPr>
              <w:t xml:space="preserve">Dispor de um relatório na LDO - Lei de Diretrizes Orçamentárias que demonstre a Identificação das Ações de Governo. Deverá constar no relatório no mínimo as seguintes informações: Unidade Gestora, Classificação Institucional, Programa de Governo, Ação, Produto (bem ou serviço), Meta Física e Meta Fiscal. Permitir que o relatório seja filtrado através da Unidade Gestora, Classificação Institucional e Programa.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da  LDO  – Lei de Diretrizes Orçamentárias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53C7B9DA"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1EC9FA8E" w14:textId="77777777" w:rsidR="007022CB" w:rsidRPr="007022CB" w:rsidRDefault="007022CB" w:rsidP="007022CB">
            <w:pPr>
              <w:rPr>
                <w:rFonts w:ascii="Arial" w:hAnsi="Arial" w:cs="Arial"/>
              </w:rPr>
            </w:pPr>
            <w:r w:rsidRPr="007022CB">
              <w:rPr>
                <w:rFonts w:ascii="Arial" w:hAnsi="Arial" w:cs="Arial"/>
              </w:rPr>
              <w:t>105</w:t>
            </w:r>
          </w:p>
        </w:tc>
        <w:tc>
          <w:tcPr>
            <w:tcW w:w="9530" w:type="dxa"/>
            <w:tcBorders>
              <w:top w:val="nil"/>
              <w:left w:val="nil"/>
              <w:bottom w:val="single" w:sz="8" w:space="0" w:color="000000"/>
              <w:right w:val="single" w:sz="8" w:space="0" w:color="000000"/>
            </w:tcBorders>
            <w:vAlign w:val="center"/>
            <w:hideMark/>
          </w:tcPr>
          <w:p w14:paraId="459DDA2D" w14:textId="77777777" w:rsidR="007022CB" w:rsidRPr="007022CB" w:rsidRDefault="007022CB" w:rsidP="007022CB">
            <w:pPr>
              <w:rPr>
                <w:rFonts w:ascii="Arial" w:hAnsi="Arial" w:cs="Arial"/>
              </w:rPr>
            </w:pPr>
            <w:r w:rsidRPr="007022CB">
              <w:rPr>
                <w:rFonts w:ascii="Arial" w:hAnsi="Arial" w:cs="Arial"/>
              </w:rPr>
              <w:t>Dispor de um relatório no PPA - Plano Plurianual que demonstre as metas físicas e metas fiscais por Programa de Governo listando as suas Ações de Governo. Deverá constar no relatório no mínimo as seguintes informações: Unidade Gestora,</w:t>
            </w:r>
            <w:proofErr w:type="gramStart"/>
            <w:r w:rsidRPr="007022CB">
              <w:rPr>
                <w:rFonts w:ascii="Arial" w:hAnsi="Arial" w:cs="Arial"/>
              </w:rPr>
              <w:t xml:space="preserve">  </w:t>
            </w:r>
            <w:proofErr w:type="gramEnd"/>
            <w:r w:rsidRPr="007022CB">
              <w:rPr>
                <w:rFonts w:ascii="Arial" w:hAnsi="Arial" w:cs="Arial"/>
              </w:rPr>
              <w:t xml:space="preserve">Programa de Governo, Ação de Governo, Produto (bem ou serviço), Unidade de Medida, Ano do PPA, Meta Física e Meta Fiscal. O relatório deverá dispor também de totais por Ação de Governo e Programa de Governo.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do PPA  Plano Plurianual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259D6256"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3031C14E" w14:textId="77777777" w:rsidR="007022CB" w:rsidRPr="007022CB" w:rsidRDefault="007022CB" w:rsidP="007022CB">
            <w:pPr>
              <w:rPr>
                <w:rFonts w:ascii="Arial" w:hAnsi="Arial" w:cs="Arial"/>
              </w:rPr>
            </w:pPr>
            <w:r w:rsidRPr="007022CB">
              <w:rPr>
                <w:rFonts w:ascii="Arial" w:hAnsi="Arial" w:cs="Arial"/>
              </w:rPr>
              <w:t>106</w:t>
            </w:r>
          </w:p>
        </w:tc>
        <w:tc>
          <w:tcPr>
            <w:tcW w:w="9530" w:type="dxa"/>
            <w:tcBorders>
              <w:top w:val="nil"/>
              <w:left w:val="nil"/>
              <w:bottom w:val="single" w:sz="8" w:space="0" w:color="000000"/>
              <w:right w:val="single" w:sz="8" w:space="0" w:color="000000"/>
            </w:tcBorders>
            <w:vAlign w:val="center"/>
            <w:hideMark/>
          </w:tcPr>
          <w:p w14:paraId="7FD19065" w14:textId="77777777" w:rsidR="007022CB" w:rsidRPr="007022CB" w:rsidRDefault="007022CB" w:rsidP="007022CB">
            <w:pPr>
              <w:rPr>
                <w:rFonts w:ascii="Arial" w:hAnsi="Arial" w:cs="Arial"/>
              </w:rPr>
            </w:pPr>
            <w:r w:rsidRPr="007022CB">
              <w:rPr>
                <w:rFonts w:ascii="Arial" w:hAnsi="Arial" w:cs="Arial"/>
              </w:rPr>
              <w:t xml:space="preserve">Dispor de um relatório no PPA - Plano Plurianual que demonstre as Metas das Ações dos Programas de Governo para o quadriênio do PPA – Plano Plurianual. Deverá constar no relatório no mínimo as seguintes informações: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a entidade possa filtrar as informações referentes aos seguintes cadastros: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a entidade defina de forma dinâmica quais informações serão exibidas no relatório, optando minimamente pelas seguintes informações: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do PPA – Plano Plurianual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066DF90C"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21D24999" w14:textId="77777777" w:rsidR="007022CB" w:rsidRPr="007022CB" w:rsidRDefault="007022CB" w:rsidP="007022CB">
            <w:pPr>
              <w:rPr>
                <w:rFonts w:ascii="Arial" w:hAnsi="Arial" w:cs="Arial"/>
              </w:rPr>
            </w:pPr>
            <w:r w:rsidRPr="007022CB">
              <w:rPr>
                <w:rFonts w:ascii="Arial" w:hAnsi="Arial" w:cs="Arial"/>
              </w:rPr>
              <w:t>107</w:t>
            </w:r>
          </w:p>
        </w:tc>
        <w:tc>
          <w:tcPr>
            <w:tcW w:w="9530" w:type="dxa"/>
            <w:tcBorders>
              <w:top w:val="nil"/>
              <w:left w:val="nil"/>
              <w:bottom w:val="single" w:sz="8" w:space="0" w:color="000000"/>
              <w:right w:val="single" w:sz="8" w:space="0" w:color="000000"/>
            </w:tcBorders>
            <w:vAlign w:val="center"/>
            <w:hideMark/>
          </w:tcPr>
          <w:p w14:paraId="1B5E2995" w14:textId="77777777" w:rsidR="007022CB" w:rsidRPr="007022CB" w:rsidRDefault="007022CB" w:rsidP="007022CB">
            <w:pPr>
              <w:rPr>
                <w:rFonts w:ascii="Arial" w:hAnsi="Arial" w:cs="Arial"/>
              </w:rPr>
            </w:pPr>
            <w:r w:rsidRPr="007022CB">
              <w:rPr>
                <w:rFonts w:ascii="Arial" w:hAnsi="Arial" w:cs="Arial"/>
              </w:rPr>
              <w:t xml:space="preserve">Dispor de um relatório na LDO - Lei de Diretrizes Orçamentárias que demonstre as Metas das Ações dos Programas de Governo para o ano da LDO - Lei de Diretrizes Orçamentárias. Deverá constar no relatório no mínimo as seguintes informações: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a entidade possa filtrar as informações referentes aos seguintes cadastros: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a entidade defina de forma dinâmica quais informações serão exibidas no relatório, optando minimamente pelas seguintes informações: Classificação Institucional, Programa de Governo, Ação de Governo, Função e </w:t>
            </w:r>
            <w:proofErr w:type="spellStart"/>
            <w:r w:rsidRPr="007022CB">
              <w:rPr>
                <w:rFonts w:ascii="Arial" w:hAnsi="Arial" w:cs="Arial"/>
              </w:rPr>
              <w:t>Subfunção</w:t>
            </w:r>
            <w:proofErr w:type="spellEnd"/>
            <w:r w:rsidRPr="007022CB">
              <w:rPr>
                <w:rFonts w:ascii="Arial" w:hAnsi="Arial" w:cs="Arial"/>
              </w:rPr>
              <w:t xml:space="preserve">. Permitir que o usuário </w:t>
            </w:r>
            <w:proofErr w:type="gramStart"/>
            <w:r w:rsidRPr="007022CB">
              <w:rPr>
                <w:rFonts w:ascii="Arial" w:hAnsi="Arial" w:cs="Arial"/>
              </w:rPr>
              <w:t>possa</w:t>
            </w:r>
            <w:proofErr w:type="gramEnd"/>
            <w:r w:rsidRPr="007022CB">
              <w:rPr>
                <w:rFonts w:ascii="Arial" w:hAnsi="Arial" w:cs="Arial"/>
              </w:rPr>
              <w:t xml:space="preserve"> escolher, no momento da impressão, se as informações que serão listadas no relatório devem levar em consideração: 1) As informações da LDO - Lei de Diretrizes Orçamentárias inicial. </w:t>
            </w:r>
            <w:proofErr w:type="gramStart"/>
            <w:r w:rsidRPr="007022CB">
              <w:rPr>
                <w:rFonts w:ascii="Arial" w:hAnsi="Arial" w:cs="Arial"/>
              </w:rPr>
              <w:t>2</w:t>
            </w:r>
            <w:proofErr w:type="gramEnd"/>
            <w:r w:rsidRPr="007022CB">
              <w:rPr>
                <w:rFonts w:ascii="Arial" w:hAnsi="Arial" w:cs="Arial"/>
              </w:rPr>
              <w:t>) Utilizar informações de uma alteração legal específica. 3) Considerar as informações atualizadas até a última alteração legal aprovada.</w:t>
            </w:r>
          </w:p>
        </w:tc>
      </w:tr>
      <w:tr w:rsidR="007022CB" w:rsidRPr="007022CB" w14:paraId="4268F449"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43F7F283" w14:textId="77777777" w:rsidR="007022CB" w:rsidRPr="007022CB" w:rsidRDefault="007022CB" w:rsidP="007022CB">
            <w:pPr>
              <w:rPr>
                <w:rFonts w:ascii="Arial" w:hAnsi="Arial" w:cs="Arial"/>
              </w:rPr>
            </w:pPr>
            <w:r w:rsidRPr="007022CB">
              <w:rPr>
                <w:rFonts w:ascii="Arial" w:hAnsi="Arial" w:cs="Arial"/>
              </w:rPr>
              <w:lastRenderedPageBreak/>
              <w:t>108</w:t>
            </w:r>
          </w:p>
        </w:tc>
        <w:tc>
          <w:tcPr>
            <w:tcW w:w="9530" w:type="dxa"/>
            <w:tcBorders>
              <w:top w:val="nil"/>
              <w:left w:val="nil"/>
              <w:bottom w:val="single" w:sz="8" w:space="0" w:color="000000"/>
              <w:right w:val="single" w:sz="8" w:space="0" w:color="000000"/>
            </w:tcBorders>
            <w:vAlign w:val="center"/>
            <w:hideMark/>
          </w:tcPr>
          <w:p w14:paraId="1A1F6B6D" w14:textId="77777777" w:rsidR="007022CB" w:rsidRPr="007022CB" w:rsidRDefault="007022CB" w:rsidP="007022CB">
            <w:pPr>
              <w:rPr>
                <w:rFonts w:ascii="Arial" w:hAnsi="Arial" w:cs="Arial"/>
              </w:rPr>
            </w:pPr>
            <w:r w:rsidRPr="007022CB">
              <w:rPr>
                <w:rFonts w:ascii="Arial" w:hAnsi="Arial" w:cs="Arial"/>
              </w:rPr>
              <w:t>Permitir que a entidade possa cadastrar no PPA - Plano Plurianual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7022CB" w:rsidRPr="007022CB" w14:paraId="5CC8AD05"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4F707D7E" w14:textId="77777777" w:rsidR="007022CB" w:rsidRPr="007022CB" w:rsidRDefault="007022CB" w:rsidP="007022CB">
            <w:pPr>
              <w:rPr>
                <w:rFonts w:ascii="Arial" w:hAnsi="Arial" w:cs="Arial"/>
              </w:rPr>
            </w:pPr>
            <w:r w:rsidRPr="007022CB">
              <w:rPr>
                <w:rFonts w:ascii="Arial" w:hAnsi="Arial" w:cs="Arial"/>
              </w:rPr>
              <w:t>109</w:t>
            </w:r>
          </w:p>
        </w:tc>
        <w:tc>
          <w:tcPr>
            <w:tcW w:w="9530" w:type="dxa"/>
            <w:tcBorders>
              <w:top w:val="nil"/>
              <w:left w:val="nil"/>
              <w:bottom w:val="single" w:sz="8" w:space="0" w:color="000000"/>
              <w:right w:val="single" w:sz="8" w:space="0" w:color="000000"/>
            </w:tcBorders>
            <w:vAlign w:val="center"/>
            <w:hideMark/>
          </w:tcPr>
          <w:p w14:paraId="298B36F9" w14:textId="77777777" w:rsidR="007022CB" w:rsidRPr="007022CB" w:rsidRDefault="007022CB" w:rsidP="007022CB">
            <w:pPr>
              <w:rPr>
                <w:rFonts w:ascii="Arial" w:hAnsi="Arial" w:cs="Arial"/>
              </w:rPr>
            </w:pPr>
            <w:r w:rsidRPr="007022CB">
              <w:rPr>
                <w:rFonts w:ascii="Arial" w:hAnsi="Arial" w:cs="Arial"/>
              </w:rPr>
              <w:t>Permitir que a entidade possa cadastrar na LDO - Lei de Diretrizes Orçamentárias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7022CB" w:rsidRPr="007022CB" w14:paraId="78B67B46"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19A28C5C" w14:textId="77777777" w:rsidR="007022CB" w:rsidRPr="007022CB" w:rsidRDefault="007022CB" w:rsidP="007022CB">
            <w:pPr>
              <w:rPr>
                <w:rFonts w:ascii="Arial" w:hAnsi="Arial" w:cs="Arial"/>
              </w:rPr>
            </w:pPr>
            <w:r w:rsidRPr="007022CB">
              <w:rPr>
                <w:rFonts w:ascii="Arial" w:hAnsi="Arial" w:cs="Arial"/>
              </w:rPr>
              <w:t>110</w:t>
            </w:r>
          </w:p>
        </w:tc>
        <w:tc>
          <w:tcPr>
            <w:tcW w:w="9530" w:type="dxa"/>
            <w:tcBorders>
              <w:top w:val="nil"/>
              <w:left w:val="nil"/>
              <w:bottom w:val="single" w:sz="8" w:space="0" w:color="000000"/>
              <w:right w:val="single" w:sz="8" w:space="0" w:color="000000"/>
            </w:tcBorders>
            <w:vAlign w:val="center"/>
            <w:hideMark/>
          </w:tcPr>
          <w:p w14:paraId="0BEF5C59" w14:textId="77777777" w:rsidR="007022CB" w:rsidRPr="007022CB" w:rsidRDefault="007022CB" w:rsidP="007022CB">
            <w:pPr>
              <w:rPr>
                <w:rFonts w:ascii="Arial" w:hAnsi="Arial" w:cs="Arial"/>
              </w:rPr>
            </w:pPr>
            <w:r w:rsidRPr="007022CB">
              <w:rPr>
                <w:rFonts w:ascii="Arial" w:hAnsi="Arial" w:cs="Arial"/>
              </w:rPr>
              <w:t>Permitir que a entidade possa cadastrar na LOA - Lei Orçamentária 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7022CB" w:rsidRPr="007022CB" w14:paraId="7C29FF5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BA42E6F" w14:textId="77777777" w:rsidR="007022CB" w:rsidRPr="007022CB" w:rsidRDefault="007022CB" w:rsidP="007022CB">
            <w:pPr>
              <w:rPr>
                <w:rFonts w:ascii="Arial" w:hAnsi="Arial" w:cs="Arial"/>
              </w:rPr>
            </w:pPr>
            <w:r w:rsidRPr="007022CB">
              <w:rPr>
                <w:rFonts w:ascii="Arial" w:hAnsi="Arial" w:cs="Arial"/>
              </w:rPr>
              <w:t>111</w:t>
            </w:r>
          </w:p>
        </w:tc>
        <w:tc>
          <w:tcPr>
            <w:tcW w:w="9530" w:type="dxa"/>
            <w:tcBorders>
              <w:top w:val="nil"/>
              <w:left w:val="nil"/>
              <w:bottom w:val="single" w:sz="8" w:space="0" w:color="000000"/>
              <w:right w:val="single" w:sz="8" w:space="0" w:color="000000"/>
            </w:tcBorders>
            <w:vAlign w:val="center"/>
            <w:hideMark/>
          </w:tcPr>
          <w:p w14:paraId="3496117F" w14:textId="77777777" w:rsidR="007022CB" w:rsidRPr="007022CB" w:rsidRDefault="007022CB" w:rsidP="007022CB">
            <w:pPr>
              <w:rPr>
                <w:rFonts w:ascii="Arial" w:hAnsi="Arial" w:cs="Arial"/>
              </w:rPr>
            </w:pPr>
            <w:r w:rsidRPr="007022CB">
              <w:rPr>
                <w:rFonts w:ascii="Arial" w:hAnsi="Arial" w:cs="Arial"/>
              </w:rPr>
              <w:t>Dispor de uma rotina onde seja possível cadastrar os Riscos Fiscais do município referente a LDO – Lei de Diretrizes Orçamentárias, de modo que a entidade possa relacionar o risco com uma ou mais providências. Permitir que os Riscos Fiscais sejam alterados pela entidade e que estas alterações sejam controlados de acordo com a data informada.</w:t>
            </w:r>
          </w:p>
        </w:tc>
      </w:tr>
      <w:tr w:rsidR="007022CB" w:rsidRPr="007022CB" w14:paraId="7D763C0C"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72349985" w14:textId="77777777" w:rsidR="007022CB" w:rsidRPr="007022CB" w:rsidRDefault="007022CB" w:rsidP="007022CB">
            <w:pPr>
              <w:rPr>
                <w:rFonts w:ascii="Arial" w:hAnsi="Arial" w:cs="Arial"/>
              </w:rPr>
            </w:pPr>
            <w:r w:rsidRPr="007022CB">
              <w:rPr>
                <w:rFonts w:ascii="Arial" w:hAnsi="Arial" w:cs="Arial"/>
              </w:rPr>
              <w:t>112</w:t>
            </w:r>
          </w:p>
        </w:tc>
        <w:tc>
          <w:tcPr>
            <w:tcW w:w="9530" w:type="dxa"/>
            <w:tcBorders>
              <w:top w:val="nil"/>
              <w:left w:val="nil"/>
              <w:bottom w:val="single" w:sz="8" w:space="0" w:color="000000"/>
              <w:right w:val="single" w:sz="8" w:space="0" w:color="000000"/>
            </w:tcBorders>
            <w:vAlign w:val="center"/>
            <w:hideMark/>
          </w:tcPr>
          <w:p w14:paraId="66F26E16" w14:textId="77777777" w:rsidR="007022CB" w:rsidRPr="007022CB" w:rsidRDefault="007022CB" w:rsidP="007022CB">
            <w:pPr>
              <w:rPr>
                <w:rFonts w:ascii="Arial" w:hAnsi="Arial" w:cs="Arial"/>
              </w:rPr>
            </w:pPr>
            <w:r w:rsidRPr="007022CB">
              <w:rPr>
                <w:rFonts w:ascii="Arial" w:hAnsi="Arial" w:cs="Arial"/>
              </w:rPr>
              <w:t>Dispor do relatório Demonstrativo dos Riscos Fiscais e Providências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nos Riscos Fiscais também sejam impressas. Dispor de uma opção para que a entidade possa informar as notas explicativas do relatório.</w:t>
            </w:r>
          </w:p>
        </w:tc>
      </w:tr>
      <w:tr w:rsidR="007022CB" w:rsidRPr="007022CB" w14:paraId="05F7E5F4"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3BEA9471" w14:textId="77777777" w:rsidR="007022CB" w:rsidRPr="007022CB" w:rsidRDefault="007022CB" w:rsidP="007022CB">
            <w:pPr>
              <w:rPr>
                <w:rFonts w:ascii="Arial" w:hAnsi="Arial" w:cs="Arial"/>
              </w:rPr>
            </w:pPr>
            <w:r w:rsidRPr="007022CB">
              <w:rPr>
                <w:rFonts w:ascii="Arial" w:hAnsi="Arial" w:cs="Arial"/>
              </w:rPr>
              <w:t>113</w:t>
            </w:r>
          </w:p>
        </w:tc>
        <w:tc>
          <w:tcPr>
            <w:tcW w:w="9530" w:type="dxa"/>
            <w:tcBorders>
              <w:top w:val="nil"/>
              <w:left w:val="nil"/>
              <w:bottom w:val="single" w:sz="8" w:space="0" w:color="000000"/>
              <w:right w:val="single" w:sz="8" w:space="0" w:color="000000"/>
            </w:tcBorders>
            <w:vAlign w:val="center"/>
            <w:hideMark/>
          </w:tcPr>
          <w:p w14:paraId="314D8519"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as Metas Fiscais Consolidadas do município para a LDO – Lei de Diretrizes Orçamentárias, permitindo informar no mínimo as seguintes informações: Receita Total, Receita Não-Financeira, Despesa Total, Despesa Não-Financeira, Resultado Nominal, Dívida Pública Consolidada, Receitas Primárias Advindas de PPP, Receitas Primárias Geradas por PPP e Receita Corrente Líquida. Permitir que os valores </w:t>
            </w:r>
            <w:proofErr w:type="gramStart"/>
            <w:r w:rsidRPr="007022CB">
              <w:rPr>
                <w:rFonts w:ascii="Arial" w:hAnsi="Arial" w:cs="Arial"/>
              </w:rPr>
              <w:t>sejam</w:t>
            </w:r>
            <w:proofErr w:type="gramEnd"/>
            <w:r w:rsidRPr="007022CB">
              <w:rPr>
                <w:rFonts w:ascii="Arial" w:hAnsi="Arial" w:cs="Arial"/>
              </w:rPr>
              <w:t xml:space="preserve"> alterados pela entidade e que estas alterações sejam controlados de acordo com a data de apuração das informações. Disponibilizar uma opção a qual permita que a entidade importe as informações do PPA – Plano Plurianual vigente e da LDO – Lei de Diretrizes Orçamentárias do ano anterior.</w:t>
            </w:r>
          </w:p>
        </w:tc>
      </w:tr>
      <w:tr w:rsidR="007022CB" w:rsidRPr="007022CB" w14:paraId="517C9276"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123D7B43" w14:textId="77777777" w:rsidR="007022CB" w:rsidRPr="007022CB" w:rsidRDefault="007022CB" w:rsidP="007022CB">
            <w:pPr>
              <w:rPr>
                <w:rFonts w:ascii="Arial" w:hAnsi="Arial" w:cs="Arial"/>
              </w:rPr>
            </w:pPr>
            <w:r w:rsidRPr="007022CB">
              <w:rPr>
                <w:rFonts w:ascii="Arial" w:hAnsi="Arial" w:cs="Arial"/>
              </w:rPr>
              <w:t>114</w:t>
            </w:r>
          </w:p>
        </w:tc>
        <w:tc>
          <w:tcPr>
            <w:tcW w:w="9530" w:type="dxa"/>
            <w:tcBorders>
              <w:top w:val="nil"/>
              <w:left w:val="nil"/>
              <w:bottom w:val="single" w:sz="8" w:space="0" w:color="000000"/>
              <w:right w:val="single" w:sz="8" w:space="0" w:color="000000"/>
            </w:tcBorders>
            <w:vAlign w:val="center"/>
            <w:hideMark/>
          </w:tcPr>
          <w:p w14:paraId="5BAE86F7" w14:textId="77777777" w:rsidR="007022CB" w:rsidRPr="007022CB" w:rsidRDefault="007022CB" w:rsidP="007022CB">
            <w:pPr>
              <w:rPr>
                <w:rFonts w:ascii="Arial" w:hAnsi="Arial" w:cs="Arial"/>
              </w:rPr>
            </w:pPr>
            <w:r w:rsidRPr="007022CB">
              <w:rPr>
                <w:rFonts w:ascii="Arial" w:hAnsi="Arial" w:cs="Arial"/>
              </w:rPr>
              <w:t>Dispor do relatório Demonstrativo 1 - Metas Anuais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7022CB" w:rsidRPr="007022CB" w14:paraId="4B68D81B"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330BA5D0" w14:textId="77777777" w:rsidR="007022CB" w:rsidRPr="007022CB" w:rsidRDefault="007022CB" w:rsidP="007022CB">
            <w:pPr>
              <w:rPr>
                <w:rFonts w:ascii="Arial" w:hAnsi="Arial" w:cs="Arial"/>
              </w:rPr>
            </w:pPr>
            <w:r w:rsidRPr="007022CB">
              <w:rPr>
                <w:rFonts w:ascii="Arial" w:hAnsi="Arial" w:cs="Arial"/>
              </w:rPr>
              <w:lastRenderedPageBreak/>
              <w:t>115</w:t>
            </w:r>
          </w:p>
        </w:tc>
        <w:tc>
          <w:tcPr>
            <w:tcW w:w="9530" w:type="dxa"/>
            <w:tcBorders>
              <w:top w:val="nil"/>
              <w:left w:val="nil"/>
              <w:bottom w:val="single" w:sz="8" w:space="0" w:color="000000"/>
              <w:right w:val="single" w:sz="8" w:space="0" w:color="000000"/>
            </w:tcBorders>
            <w:vAlign w:val="center"/>
            <w:hideMark/>
          </w:tcPr>
          <w:p w14:paraId="60E4FA72" w14:textId="77777777" w:rsidR="007022CB" w:rsidRPr="007022CB" w:rsidRDefault="007022CB" w:rsidP="007022CB">
            <w:pPr>
              <w:rPr>
                <w:rFonts w:ascii="Arial" w:hAnsi="Arial" w:cs="Arial"/>
              </w:rPr>
            </w:pPr>
            <w:r w:rsidRPr="007022CB">
              <w:rPr>
                <w:rFonts w:ascii="Arial" w:hAnsi="Arial" w:cs="Arial"/>
              </w:rPr>
              <w:t>Dispor do relatório Demonstrativo 2 - Avaliação do Cumprimento das Metas Fiscais Consolidadas do Exercício Anterior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7022CB" w:rsidRPr="007022CB" w14:paraId="68B257B6"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103764D8" w14:textId="77777777" w:rsidR="007022CB" w:rsidRPr="007022CB" w:rsidRDefault="007022CB" w:rsidP="007022CB">
            <w:pPr>
              <w:rPr>
                <w:rFonts w:ascii="Arial" w:hAnsi="Arial" w:cs="Arial"/>
              </w:rPr>
            </w:pPr>
            <w:r w:rsidRPr="007022CB">
              <w:rPr>
                <w:rFonts w:ascii="Arial" w:hAnsi="Arial" w:cs="Arial"/>
              </w:rPr>
              <w:t>116</w:t>
            </w:r>
          </w:p>
        </w:tc>
        <w:tc>
          <w:tcPr>
            <w:tcW w:w="9530" w:type="dxa"/>
            <w:tcBorders>
              <w:top w:val="nil"/>
              <w:left w:val="nil"/>
              <w:bottom w:val="single" w:sz="8" w:space="0" w:color="000000"/>
              <w:right w:val="single" w:sz="8" w:space="0" w:color="000000"/>
            </w:tcBorders>
            <w:vAlign w:val="center"/>
            <w:hideMark/>
          </w:tcPr>
          <w:p w14:paraId="38246E90" w14:textId="77777777" w:rsidR="007022CB" w:rsidRPr="007022CB" w:rsidRDefault="007022CB" w:rsidP="007022CB">
            <w:pPr>
              <w:rPr>
                <w:rFonts w:ascii="Arial" w:hAnsi="Arial" w:cs="Arial"/>
              </w:rPr>
            </w:pPr>
            <w:r w:rsidRPr="007022CB">
              <w:rPr>
                <w:rFonts w:ascii="Arial" w:hAnsi="Arial" w:cs="Arial"/>
              </w:rPr>
              <w:t>Dispor do relatório Demonstrativo 3 - Metas Fiscais Atuais Comparadas com as Fixadas nos Três Exercícios Anteriores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7022CB" w:rsidRPr="007022CB" w14:paraId="7C90A6B3"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1CDBD34F" w14:textId="77777777" w:rsidR="007022CB" w:rsidRPr="007022CB" w:rsidRDefault="007022CB" w:rsidP="007022CB">
            <w:pPr>
              <w:rPr>
                <w:rFonts w:ascii="Arial" w:hAnsi="Arial" w:cs="Arial"/>
              </w:rPr>
            </w:pPr>
            <w:r w:rsidRPr="007022CB">
              <w:rPr>
                <w:rFonts w:ascii="Arial" w:hAnsi="Arial" w:cs="Arial"/>
              </w:rPr>
              <w:t>117</w:t>
            </w:r>
          </w:p>
        </w:tc>
        <w:tc>
          <w:tcPr>
            <w:tcW w:w="9530" w:type="dxa"/>
            <w:tcBorders>
              <w:top w:val="nil"/>
              <w:left w:val="nil"/>
              <w:bottom w:val="single" w:sz="8" w:space="0" w:color="000000"/>
              <w:right w:val="single" w:sz="8" w:space="0" w:color="000000"/>
            </w:tcBorders>
            <w:vAlign w:val="center"/>
            <w:hideMark/>
          </w:tcPr>
          <w:p w14:paraId="384650A5"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a Evolução do Patrimônio Líquido do município para a LDO – Lei de Diretrizes Orçamentárias, permitindo informar no mínimo as seguintes informações: Patrimônio/Capital, Reservas, Resultado Acumulado, Patrimônio do RPPS, Reservas do RPPS e Lucros/Prejuízos Acumulados do RPPS. Permitir que os valores </w:t>
            </w:r>
            <w:proofErr w:type="gramStart"/>
            <w:r w:rsidRPr="007022CB">
              <w:rPr>
                <w:rFonts w:ascii="Arial" w:hAnsi="Arial" w:cs="Arial"/>
              </w:rPr>
              <w:t>sejam</w:t>
            </w:r>
            <w:proofErr w:type="gramEnd"/>
            <w:r w:rsidRPr="007022CB">
              <w:rPr>
                <w:rFonts w:ascii="Arial" w:hAnsi="Arial" w:cs="Arial"/>
              </w:rPr>
              <w:t xml:space="preserve">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7022CB" w:rsidRPr="007022CB" w14:paraId="236FC649"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4581C49" w14:textId="77777777" w:rsidR="007022CB" w:rsidRPr="007022CB" w:rsidRDefault="007022CB" w:rsidP="007022CB">
            <w:pPr>
              <w:rPr>
                <w:rFonts w:ascii="Arial" w:hAnsi="Arial" w:cs="Arial"/>
              </w:rPr>
            </w:pPr>
            <w:r w:rsidRPr="007022CB">
              <w:rPr>
                <w:rFonts w:ascii="Arial" w:hAnsi="Arial" w:cs="Arial"/>
              </w:rPr>
              <w:t>118</w:t>
            </w:r>
          </w:p>
        </w:tc>
        <w:tc>
          <w:tcPr>
            <w:tcW w:w="9530" w:type="dxa"/>
            <w:tcBorders>
              <w:top w:val="nil"/>
              <w:left w:val="nil"/>
              <w:bottom w:val="single" w:sz="8" w:space="0" w:color="000000"/>
              <w:right w:val="single" w:sz="8" w:space="0" w:color="000000"/>
            </w:tcBorders>
            <w:vAlign w:val="center"/>
            <w:hideMark/>
          </w:tcPr>
          <w:p w14:paraId="5341EEB7" w14:textId="77777777" w:rsidR="007022CB" w:rsidRPr="007022CB" w:rsidRDefault="007022CB" w:rsidP="007022CB">
            <w:pPr>
              <w:rPr>
                <w:rFonts w:ascii="Arial" w:hAnsi="Arial" w:cs="Arial"/>
              </w:rPr>
            </w:pPr>
            <w:r w:rsidRPr="007022CB">
              <w:rPr>
                <w:rFonts w:ascii="Arial" w:hAnsi="Arial" w:cs="Arial"/>
              </w:rPr>
              <w:t>Dispor do relatório Demonstrativo 4 - Evolução do Patrimônio Líquido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7022CB" w:rsidRPr="007022CB" w14:paraId="18B7A42C"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1216B644" w14:textId="77777777" w:rsidR="007022CB" w:rsidRPr="007022CB" w:rsidRDefault="007022CB" w:rsidP="007022CB">
            <w:pPr>
              <w:rPr>
                <w:rFonts w:ascii="Arial" w:hAnsi="Arial" w:cs="Arial"/>
              </w:rPr>
            </w:pPr>
            <w:r w:rsidRPr="007022CB">
              <w:rPr>
                <w:rFonts w:ascii="Arial" w:hAnsi="Arial" w:cs="Arial"/>
              </w:rPr>
              <w:t>119</w:t>
            </w:r>
          </w:p>
        </w:tc>
        <w:tc>
          <w:tcPr>
            <w:tcW w:w="9530" w:type="dxa"/>
            <w:tcBorders>
              <w:top w:val="nil"/>
              <w:left w:val="nil"/>
              <w:bottom w:val="single" w:sz="8" w:space="0" w:color="000000"/>
              <w:right w:val="single" w:sz="8" w:space="0" w:color="000000"/>
            </w:tcBorders>
            <w:vAlign w:val="center"/>
            <w:hideMark/>
          </w:tcPr>
          <w:p w14:paraId="0C5AF6B8"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a Alienação de Ativos do município para a LDO – Lei de Diretrizes Orçamentárias, permitindo informar no mínimo as seguintes informações: Receita Realizada de Alienação de Bens Móveis, Receita Realizada de Alienação de Bens Imóveis, Despesas de Investimento, Despesas de Inversões Financeiras, Despesas de Amortização da Dívida, Despesas Decorrentes do RPPS e Despesas Decorrentes do RGPS. Permitir que os valores </w:t>
            </w:r>
            <w:proofErr w:type="gramStart"/>
            <w:r w:rsidRPr="007022CB">
              <w:rPr>
                <w:rFonts w:ascii="Arial" w:hAnsi="Arial" w:cs="Arial"/>
              </w:rPr>
              <w:t>sejam</w:t>
            </w:r>
            <w:proofErr w:type="gramEnd"/>
            <w:r w:rsidRPr="007022CB">
              <w:rPr>
                <w:rFonts w:ascii="Arial" w:hAnsi="Arial" w:cs="Arial"/>
              </w:rPr>
              <w:t xml:space="preserve">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7022CB" w:rsidRPr="007022CB" w14:paraId="0B20E0CD"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821EFB8" w14:textId="77777777" w:rsidR="007022CB" w:rsidRPr="007022CB" w:rsidRDefault="007022CB" w:rsidP="007022CB">
            <w:pPr>
              <w:rPr>
                <w:rFonts w:ascii="Arial" w:hAnsi="Arial" w:cs="Arial"/>
              </w:rPr>
            </w:pPr>
            <w:r w:rsidRPr="007022CB">
              <w:rPr>
                <w:rFonts w:ascii="Arial" w:hAnsi="Arial" w:cs="Arial"/>
              </w:rPr>
              <w:t>120</w:t>
            </w:r>
          </w:p>
        </w:tc>
        <w:tc>
          <w:tcPr>
            <w:tcW w:w="9530" w:type="dxa"/>
            <w:tcBorders>
              <w:top w:val="nil"/>
              <w:left w:val="nil"/>
              <w:bottom w:val="single" w:sz="8" w:space="0" w:color="000000"/>
              <w:right w:val="single" w:sz="8" w:space="0" w:color="000000"/>
            </w:tcBorders>
            <w:vAlign w:val="center"/>
            <w:hideMark/>
          </w:tcPr>
          <w:p w14:paraId="28F6477A" w14:textId="77777777" w:rsidR="007022CB" w:rsidRPr="007022CB" w:rsidRDefault="007022CB" w:rsidP="007022CB">
            <w:pPr>
              <w:rPr>
                <w:rFonts w:ascii="Arial" w:hAnsi="Arial" w:cs="Arial"/>
              </w:rPr>
            </w:pPr>
            <w:r w:rsidRPr="007022CB">
              <w:rPr>
                <w:rFonts w:ascii="Arial" w:hAnsi="Arial" w:cs="Arial"/>
              </w:rPr>
              <w:t>Dispor do relatório Demonstrativo 5 - Origem e Aplicação dos Recursos Obtidos com Alienação de Ativos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7022CB" w:rsidRPr="007022CB" w14:paraId="0BB533F3"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075CC4E9" w14:textId="77777777" w:rsidR="007022CB" w:rsidRPr="007022CB" w:rsidRDefault="007022CB" w:rsidP="007022CB">
            <w:pPr>
              <w:rPr>
                <w:rFonts w:ascii="Arial" w:hAnsi="Arial" w:cs="Arial"/>
              </w:rPr>
            </w:pPr>
            <w:r w:rsidRPr="007022CB">
              <w:rPr>
                <w:rFonts w:ascii="Arial" w:hAnsi="Arial" w:cs="Arial"/>
              </w:rPr>
              <w:t>121</w:t>
            </w:r>
          </w:p>
        </w:tc>
        <w:tc>
          <w:tcPr>
            <w:tcW w:w="9530" w:type="dxa"/>
            <w:tcBorders>
              <w:top w:val="nil"/>
              <w:left w:val="nil"/>
              <w:bottom w:val="single" w:sz="8" w:space="0" w:color="000000"/>
              <w:right w:val="single" w:sz="8" w:space="0" w:color="000000"/>
            </w:tcBorders>
            <w:vAlign w:val="center"/>
            <w:hideMark/>
          </w:tcPr>
          <w:p w14:paraId="0CFAC71C"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as Receitas, Despesas, Aportes, Bens e Direitos do RPPS, tanto do Plano Financeiro quanto do Plano Previdenciário para a LDO – Lei de Diretrizes Orçamentárias. Permitir que os valores </w:t>
            </w:r>
            <w:proofErr w:type="gramStart"/>
            <w:r w:rsidRPr="007022CB">
              <w:rPr>
                <w:rFonts w:ascii="Arial" w:hAnsi="Arial" w:cs="Arial"/>
              </w:rPr>
              <w:t>sejam</w:t>
            </w:r>
            <w:proofErr w:type="gramEnd"/>
            <w:r w:rsidRPr="007022CB">
              <w:rPr>
                <w:rFonts w:ascii="Arial" w:hAnsi="Arial" w:cs="Arial"/>
              </w:rPr>
              <w:t xml:space="preserve">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7022CB" w:rsidRPr="007022CB" w14:paraId="10A8A7C4"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41969C49" w14:textId="77777777" w:rsidR="007022CB" w:rsidRPr="007022CB" w:rsidRDefault="007022CB" w:rsidP="007022CB">
            <w:pPr>
              <w:rPr>
                <w:rFonts w:ascii="Arial" w:hAnsi="Arial" w:cs="Arial"/>
              </w:rPr>
            </w:pPr>
            <w:r w:rsidRPr="007022CB">
              <w:rPr>
                <w:rFonts w:ascii="Arial" w:hAnsi="Arial" w:cs="Arial"/>
              </w:rPr>
              <w:t>122</w:t>
            </w:r>
          </w:p>
        </w:tc>
        <w:tc>
          <w:tcPr>
            <w:tcW w:w="9530" w:type="dxa"/>
            <w:tcBorders>
              <w:top w:val="nil"/>
              <w:left w:val="nil"/>
              <w:bottom w:val="single" w:sz="8" w:space="0" w:color="000000"/>
              <w:right w:val="single" w:sz="8" w:space="0" w:color="000000"/>
            </w:tcBorders>
            <w:vAlign w:val="center"/>
            <w:hideMark/>
          </w:tcPr>
          <w:p w14:paraId="49F68066"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Projeção Atuarial do RPPS, tanto do Plano Financeiro quanto do Plano Previdenciário para a LDO – Lei de Diretrizes Orçamentárias, permitindo informar no mínimo as seguintes informações: Saldo Financeiro, Receitas e Despesas para o Plano Financeiro e Plano Previdenciário do RPPS. Permitir que a entidade possa alterar o número de anos a ser projetado. Permitir que os valores </w:t>
            </w:r>
            <w:proofErr w:type="gramStart"/>
            <w:r w:rsidRPr="007022CB">
              <w:rPr>
                <w:rFonts w:ascii="Arial" w:hAnsi="Arial" w:cs="Arial"/>
              </w:rPr>
              <w:t>sejam</w:t>
            </w:r>
            <w:proofErr w:type="gramEnd"/>
            <w:r w:rsidRPr="007022CB">
              <w:rPr>
                <w:rFonts w:ascii="Arial" w:hAnsi="Arial" w:cs="Arial"/>
              </w:rPr>
              <w:t xml:space="preserve">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7022CB" w:rsidRPr="007022CB" w14:paraId="3DDAAF41"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3138D475" w14:textId="77777777" w:rsidR="007022CB" w:rsidRPr="007022CB" w:rsidRDefault="007022CB" w:rsidP="007022CB">
            <w:pPr>
              <w:rPr>
                <w:rFonts w:ascii="Arial" w:hAnsi="Arial" w:cs="Arial"/>
              </w:rPr>
            </w:pPr>
            <w:r w:rsidRPr="007022CB">
              <w:rPr>
                <w:rFonts w:ascii="Arial" w:hAnsi="Arial" w:cs="Arial"/>
              </w:rPr>
              <w:lastRenderedPageBreak/>
              <w:t>123</w:t>
            </w:r>
          </w:p>
        </w:tc>
        <w:tc>
          <w:tcPr>
            <w:tcW w:w="9530" w:type="dxa"/>
            <w:tcBorders>
              <w:top w:val="nil"/>
              <w:left w:val="nil"/>
              <w:bottom w:val="single" w:sz="8" w:space="0" w:color="000000"/>
              <w:right w:val="single" w:sz="8" w:space="0" w:color="000000"/>
            </w:tcBorders>
            <w:vAlign w:val="center"/>
            <w:hideMark/>
          </w:tcPr>
          <w:p w14:paraId="6C3B6691" w14:textId="77777777" w:rsidR="007022CB" w:rsidRPr="007022CB" w:rsidRDefault="007022CB" w:rsidP="007022CB">
            <w:pPr>
              <w:rPr>
                <w:rFonts w:ascii="Arial" w:hAnsi="Arial" w:cs="Arial"/>
              </w:rPr>
            </w:pPr>
            <w:r w:rsidRPr="007022CB">
              <w:rPr>
                <w:rFonts w:ascii="Arial" w:hAnsi="Arial" w:cs="Arial"/>
              </w:rPr>
              <w:t>Dispor do relatório Demonstrativo 6 - Avaliação da Situação Financeira e Atuarial do Regime Próprio de Previdência dos Servidores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7022CB" w:rsidRPr="007022CB" w14:paraId="1C29348B"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9821DB8" w14:textId="77777777" w:rsidR="007022CB" w:rsidRPr="007022CB" w:rsidRDefault="007022CB" w:rsidP="007022CB">
            <w:pPr>
              <w:rPr>
                <w:rFonts w:ascii="Arial" w:hAnsi="Arial" w:cs="Arial"/>
              </w:rPr>
            </w:pPr>
            <w:r w:rsidRPr="007022CB">
              <w:rPr>
                <w:rFonts w:ascii="Arial" w:hAnsi="Arial" w:cs="Arial"/>
              </w:rPr>
              <w:t>124</w:t>
            </w:r>
          </w:p>
        </w:tc>
        <w:tc>
          <w:tcPr>
            <w:tcW w:w="9530" w:type="dxa"/>
            <w:tcBorders>
              <w:top w:val="nil"/>
              <w:left w:val="nil"/>
              <w:bottom w:val="single" w:sz="8" w:space="0" w:color="000000"/>
              <w:right w:val="single" w:sz="8" w:space="0" w:color="000000"/>
            </w:tcBorders>
            <w:vAlign w:val="center"/>
            <w:hideMark/>
          </w:tcPr>
          <w:p w14:paraId="5FBACBCC" w14:textId="77777777" w:rsidR="007022CB" w:rsidRPr="007022CB" w:rsidRDefault="007022CB" w:rsidP="007022CB">
            <w:pPr>
              <w:rPr>
                <w:rFonts w:ascii="Arial" w:hAnsi="Arial" w:cs="Arial"/>
              </w:rPr>
            </w:pPr>
            <w:r w:rsidRPr="007022CB">
              <w:rPr>
                <w:rFonts w:ascii="Arial" w:hAnsi="Arial" w:cs="Arial"/>
              </w:rPr>
              <w:t xml:space="preserve">Dispor de uma rotina onde seja possível cadastrar as Renúncias de Receita para a LDO – Lei de Diretrizes Orçamentárias, permitindo informar no mínimo as seguintes informações: Setor/Programa/Beneficiário, Modalidade da Renúncia, Tipo de Tributo e a Forma de </w:t>
            </w:r>
            <w:proofErr w:type="gramStart"/>
            <w:r w:rsidRPr="007022CB">
              <w:rPr>
                <w:rFonts w:ascii="Arial" w:hAnsi="Arial" w:cs="Arial"/>
              </w:rPr>
              <w:t>Compensação .</w:t>
            </w:r>
            <w:proofErr w:type="gramEnd"/>
            <w:r w:rsidRPr="007022CB">
              <w:rPr>
                <w:rFonts w:ascii="Arial" w:hAnsi="Arial" w:cs="Arial"/>
              </w:rPr>
              <w:t xml:space="preserve"> Permitir que a entidade possa cadastrar o Setor/Programa/Beneficiário e o Tributo.</w:t>
            </w:r>
          </w:p>
        </w:tc>
      </w:tr>
      <w:tr w:rsidR="007022CB" w:rsidRPr="007022CB" w14:paraId="7CFA045F"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73D16D65" w14:textId="77777777" w:rsidR="007022CB" w:rsidRPr="007022CB" w:rsidRDefault="007022CB" w:rsidP="007022CB">
            <w:pPr>
              <w:rPr>
                <w:rFonts w:ascii="Arial" w:hAnsi="Arial" w:cs="Arial"/>
              </w:rPr>
            </w:pPr>
            <w:r w:rsidRPr="007022CB">
              <w:rPr>
                <w:rFonts w:ascii="Arial" w:hAnsi="Arial" w:cs="Arial"/>
              </w:rPr>
              <w:t>125</w:t>
            </w:r>
          </w:p>
        </w:tc>
        <w:tc>
          <w:tcPr>
            <w:tcW w:w="9530" w:type="dxa"/>
            <w:tcBorders>
              <w:top w:val="nil"/>
              <w:left w:val="nil"/>
              <w:bottom w:val="single" w:sz="8" w:space="0" w:color="000000"/>
              <w:right w:val="single" w:sz="8" w:space="0" w:color="000000"/>
            </w:tcBorders>
            <w:vAlign w:val="center"/>
            <w:hideMark/>
          </w:tcPr>
          <w:p w14:paraId="445E9EAC" w14:textId="77777777" w:rsidR="007022CB" w:rsidRPr="007022CB" w:rsidRDefault="007022CB" w:rsidP="007022CB">
            <w:pPr>
              <w:rPr>
                <w:rFonts w:ascii="Arial" w:hAnsi="Arial" w:cs="Arial"/>
              </w:rPr>
            </w:pPr>
            <w:r w:rsidRPr="007022CB">
              <w:rPr>
                <w:rFonts w:ascii="Arial" w:hAnsi="Arial" w:cs="Arial"/>
              </w:rPr>
              <w:t>Dispor do relatório Demonstrativo 7 - Estimativa e Compensação da Renuncia de Receita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7022CB" w:rsidRPr="007022CB" w14:paraId="60A90DF3"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1E86B330" w14:textId="77777777" w:rsidR="007022CB" w:rsidRPr="007022CB" w:rsidRDefault="007022CB" w:rsidP="007022CB">
            <w:pPr>
              <w:rPr>
                <w:rFonts w:ascii="Arial" w:hAnsi="Arial" w:cs="Arial"/>
              </w:rPr>
            </w:pPr>
            <w:r w:rsidRPr="007022CB">
              <w:rPr>
                <w:rFonts w:ascii="Arial" w:hAnsi="Arial" w:cs="Arial"/>
              </w:rPr>
              <w:t>126</w:t>
            </w:r>
          </w:p>
        </w:tc>
        <w:tc>
          <w:tcPr>
            <w:tcW w:w="9530" w:type="dxa"/>
            <w:tcBorders>
              <w:top w:val="nil"/>
              <w:left w:val="nil"/>
              <w:bottom w:val="single" w:sz="8" w:space="0" w:color="000000"/>
              <w:right w:val="single" w:sz="8" w:space="0" w:color="000000"/>
            </w:tcBorders>
            <w:vAlign w:val="center"/>
            <w:hideMark/>
          </w:tcPr>
          <w:p w14:paraId="309509E3" w14:textId="77777777" w:rsidR="007022CB" w:rsidRPr="007022CB" w:rsidRDefault="007022CB" w:rsidP="007022CB">
            <w:pPr>
              <w:rPr>
                <w:rFonts w:ascii="Arial" w:hAnsi="Arial" w:cs="Arial"/>
              </w:rPr>
            </w:pPr>
            <w:r w:rsidRPr="007022CB">
              <w:rPr>
                <w:rFonts w:ascii="Arial" w:hAnsi="Arial" w:cs="Arial"/>
              </w:rPr>
              <w:t>Dispor de uma rotina onde seja possível cadastrar a Margem de Expansão das Despesas Obrigatórias de Caráter Continuada para a LDO – Lei de Diretrizes Orçamentárias, permitindo informar no mínimo as seguintes informações: Aumento Permanente da Receita, (-) Transferências Constitucionais, (-) Transferências ao FUNDEB, Reeducação Permanente da Despesa, Novas Despesas Obrigatórias de Caráter Continuado e Novas Despesas Obrigatórias de Caráter Continuado geradas por Parecerias Público-Privada.</w:t>
            </w:r>
          </w:p>
        </w:tc>
      </w:tr>
      <w:tr w:rsidR="007022CB" w:rsidRPr="007022CB" w14:paraId="72649255"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088FDDD" w14:textId="77777777" w:rsidR="007022CB" w:rsidRPr="007022CB" w:rsidRDefault="007022CB" w:rsidP="007022CB">
            <w:pPr>
              <w:rPr>
                <w:rFonts w:ascii="Arial" w:hAnsi="Arial" w:cs="Arial"/>
              </w:rPr>
            </w:pPr>
            <w:r w:rsidRPr="007022CB">
              <w:rPr>
                <w:rFonts w:ascii="Arial" w:hAnsi="Arial" w:cs="Arial"/>
              </w:rPr>
              <w:t>127</w:t>
            </w:r>
          </w:p>
        </w:tc>
        <w:tc>
          <w:tcPr>
            <w:tcW w:w="9530" w:type="dxa"/>
            <w:tcBorders>
              <w:top w:val="nil"/>
              <w:left w:val="nil"/>
              <w:bottom w:val="single" w:sz="8" w:space="0" w:color="000000"/>
              <w:right w:val="single" w:sz="8" w:space="0" w:color="000000"/>
            </w:tcBorders>
            <w:vAlign w:val="center"/>
            <w:hideMark/>
          </w:tcPr>
          <w:p w14:paraId="327FF847" w14:textId="77777777" w:rsidR="007022CB" w:rsidRPr="007022CB" w:rsidRDefault="007022CB" w:rsidP="007022CB">
            <w:pPr>
              <w:rPr>
                <w:rFonts w:ascii="Arial" w:hAnsi="Arial" w:cs="Arial"/>
              </w:rPr>
            </w:pPr>
            <w:r w:rsidRPr="007022CB">
              <w:rPr>
                <w:rFonts w:ascii="Arial" w:hAnsi="Arial" w:cs="Arial"/>
              </w:rPr>
              <w:t>Dispor do relatório Demonstrativo 8 - Margem de Expansão das Despesas Obrigatórias de Caráter Continuado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7022CB" w:rsidRPr="007022CB" w14:paraId="0278AE97"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174EBF37" w14:textId="77777777" w:rsidR="007022CB" w:rsidRPr="007022CB" w:rsidRDefault="007022CB" w:rsidP="007022CB">
            <w:pPr>
              <w:rPr>
                <w:rFonts w:ascii="Arial" w:hAnsi="Arial" w:cs="Arial"/>
              </w:rPr>
            </w:pPr>
            <w:r w:rsidRPr="007022CB">
              <w:rPr>
                <w:rFonts w:ascii="Arial" w:hAnsi="Arial" w:cs="Arial"/>
              </w:rPr>
              <w:t>128</w:t>
            </w:r>
          </w:p>
        </w:tc>
        <w:tc>
          <w:tcPr>
            <w:tcW w:w="9530" w:type="dxa"/>
            <w:tcBorders>
              <w:top w:val="nil"/>
              <w:left w:val="nil"/>
              <w:bottom w:val="single" w:sz="8" w:space="0" w:color="000000"/>
              <w:right w:val="single" w:sz="8" w:space="0" w:color="000000"/>
            </w:tcBorders>
            <w:vAlign w:val="center"/>
            <w:hideMark/>
          </w:tcPr>
          <w:p w14:paraId="430A7008" w14:textId="77777777" w:rsidR="007022CB" w:rsidRPr="007022CB" w:rsidRDefault="007022CB" w:rsidP="007022CB">
            <w:pPr>
              <w:rPr>
                <w:rFonts w:ascii="Arial" w:hAnsi="Arial" w:cs="Arial"/>
              </w:rPr>
            </w:pPr>
            <w:r w:rsidRPr="007022CB">
              <w:rPr>
                <w:rFonts w:ascii="Arial" w:hAnsi="Arial" w:cs="Arial"/>
              </w:rPr>
              <w:t>Permitir que sejam cadastrados na LOA - Lei Orçamentária 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7022CB" w:rsidRPr="007022CB" w14:paraId="4C140416"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6ACE7580" w14:textId="77777777" w:rsidR="007022CB" w:rsidRPr="007022CB" w:rsidRDefault="007022CB" w:rsidP="007022CB">
            <w:pPr>
              <w:rPr>
                <w:rFonts w:ascii="Arial" w:hAnsi="Arial" w:cs="Arial"/>
              </w:rPr>
            </w:pPr>
            <w:r w:rsidRPr="007022CB">
              <w:rPr>
                <w:rFonts w:ascii="Arial" w:hAnsi="Arial" w:cs="Arial"/>
              </w:rPr>
              <w:t>129</w:t>
            </w:r>
          </w:p>
        </w:tc>
        <w:tc>
          <w:tcPr>
            <w:tcW w:w="9530" w:type="dxa"/>
            <w:tcBorders>
              <w:top w:val="nil"/>
              <w:left w:val="nil"/>
              <w:bottom w:val="single" w:sz="8" w:space="0" w:color="000000"/>
              <w:right w:val="single" w:sz="8" w:space="0" w:color="000000"/>
            </w:tcBorders>
            <w:vAlign w:val="center"/>
            <w:hideMark/>
          </w:tcPr>
          <w:p w14:paraId="0D7E9482" w14:textId="77777777" w:rsidR="007022CB" w:rsidRPr="007022CB" w:rsidRDefault="007022CB" w:rsidP="007022CB">
            <w:pPr>
              <w:rPr>
                <w:rFonts w:ascii="Arial" w:hAnsi="Arial" w:cs="Arial"/>
              </w:rPr>
            </w:pPr>
            <w:r w:rsidRPr="007022CB">
              <w:rPr>
                <w:rFonts w:ascii="Arial" w:hAnsi="Arial" w:cs="Arial"/>
              </w:rPr>
              <w:t>Permitir que sejam cadastrados na LDO - Lei de Diretrizes Orçamentárias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7022CB" w:rsidRPr="007022CB" w14:paraId="5FB24828"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36ED970F" w14:textId="77777777" w:rsidR="007022CB" w:rsidRPr="007022CB" w:rsidRDefault="007022CB" w:rsidP="007022CB">
            <w:pPr>
              <w:rPr>
                <w:rFonts w:ascii="Arial" w:hAnsi="Arial" w:cs="Arial"/>
              </w:rPr>
            </w:pPr>
            <w:r w:rsidRPr="007022CB">
              <w:rPr>
                <w:rFonts w:ascii="Arial" w:hAnsi="Arial" w:cs="Arial"/>
              </w:rPr>
              <w:lastRenderedPageBreak/>
              <w:t>130</w:t>
            </w:r>
          </w:p>
        </w:tc>
        <w:tc>
          <w:tcPr>
            <w:tcW w:w="9530" w:type="dxa"/>
            <w:tcBorders>
              <w:top w:val="nil"/>
              <w:left w:val="nil"/>
              <w:bottom w:val="single" w:sz="8" w:space="0" w:color="000000"/>
              <w:right w:val="single" w:sz="8" w:space="0" w:color="000000"/>
            </w:tcBorders>
            <w:vAlign w:val="center"/>
            <w:hideMark/>
          </w:tcPr>
          <w:p w14:paraId="53C8F6D6" w14:textId="77777777" w:rsidR="007022CB" w:rsidRPr="007022CB" w:rsidRDefault="007022CB" w:rsidP="007022CB">
            <w:pPr>
              <w:rPr>
                <w:rFonts w:ascii="Arial" w:hAnsi="Arial" w:cs="Arial"/>
              </w:rPr>
            </w:pPr>
            <w:r w:rsidRPr="007022CB">
              <w:rPr>
                <w:rFonts w:ascii="Arial" w:hAnsi="Arial" w:cs="Arial"/>
              </w:rPr>
              <w:t>Permitir que sejam cadastrados no PPA - Plano Plurianual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7022CB" w:rsidRPr="007022CB" w14:paraId="614A1FA8"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55870D42" w14:textId="77777777" w:rsidR="007022CB" w:rsidRPr="007022CB" w:rsidRDefault="007022CB" w:rsidP="007022CB">
            <w:pPr>
              <w:rPr>
                <w:rFonts w:ascii="Arial" w:hAnsi="Arial" w:cs="Arial"/>
              </w:rPr>
            </w:pPr>
            <w:r w:rsidRPr="007022CB">
              <w:rPr>
                <w:rFonts w:ascii="Arial" w:hAnsi="Arial" w:cs="Arial"/>
              </w:rPr>
              <w:t>131</w:t>
            </w:r>
          </w:p>
        </w:tc>
        <w:tc>
          <w:tcPr>
            <w:tcW w:w="9530" w:type="dxa"/>
            <w:tcBorders>
              <w:top w:val="nil"/>
              <w:left w:val="nil"/>
              <w:bottom w:val="single" w:sz="8" w:space="0" w:color="000000"/>
              <w:right w:val="single" w:sz="8" w:space="0" w:color="000000"/>
            </w:tcBorders>
            <w:vAlign w:val="center"/>
            <w:hideMark/>
          </w:tcPr>
          <w:p w14:paraId="391477F1" w14:textId="77777777" w:rsidR="007022CB" w:rsidRPr="007022CB" w:rsidRDefault="007022CB" w:rsidP="007022CB">
            <w:pPr>
              <w:rPr>
                <w:rFonts w:ascii="Arial" w:hAnsi="Arial" w:cs="Arial"/>
              </w:rPr>
            </w:pPr>
            <w:r w:rsidRPr="007022CB">
              <w:rPr>
                <w:rFonts w:ascii="Arial" w:hAnsi="Arial" w:cs="Arial"/>
              </w:rPr>
              <w:t>Permitir que a entidade possa cadastrar na LOA - Lei Orçamentária 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7022CB" w:rsidRPr="007022CB" w14:paraId="33E404F0"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73AD5854" w14:textId="77777777" w:rsidR="007022CB" w:rsidRPr="007022CB" w:rsidRDefault="007022CB" w:rsidP="007022CB">
            <w:pPr>
              <w:rPr>
                <w:rFonts w:ascii="Arial" w:hAnsi="Arial" w:cs="Arial"/>
              </w:rPr>
            </w:pPr>
            <w:r w:rsidRPr="007022CB">
              <w:rPr>
                <w:rFonts w:ascii="Arial" w:hAnsi="Arial" w:cs="Arial"/>
              </w:rPr>
              <w:t>132</w:t>
            </w:r>
          </w:p>
        </w:tc>
        <w:tc>
          <w:tcPr>
            <w:tcW w:w="9530" w:type="dxa"/>
            <w:tcBorders>
              <w:top w:val="nil"/>
              <w:left w:val="nil"/>
              <w:bottom w:val="single" w:sz="8" w:space="0" w:color="000000"/>
              <w:right w:val="single" w:sz="8" w:space="0" w:color="000000"/>
            </w:tcBorders>
            <w:vAlign w:val="center"/>
            <w:hideMark/>
          </w:tcPr>
          <w:p w14:paraId="5C2288B9" w14:textId="77777777" w:rsidR="007022CB" w:rsidRPr="007022CB" w:rsidRDefault="007022CB" w:rsidP="007022CB">
            <w:pPr>
              <w:rPr>
                <w:rFonts w:ascii="Arial" w:hAnsi="Arial" w:cs="Arial"/>
              </w:rPr>
            </w:pPr>
            <w:r w:rsidRPr="007022CB">
              <w:rPr>
                <w:rFonts w:ascii="Arial" w:hAnsi="Arial" w:cs="Arial"/>
              </w:rPr>
              <w:t>Permitir que a entidade possa cadastrar na LDO - Lei de Diretrizes Orçamentárias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7022CB" w:rsidRPr="007022CB" w14:paraId="23FFDD9A"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4D9E3BF6" w14:textId="77777777" w:rsidR="007022CB" w:rsidRPr="007022CB" w:rsidRDefault="007022CB" w:rsidP="007022CB">
            <w:pPr>
              <w:rPr>
                <w:rFonts w:ascii="Arial" w:hAnsi="Arial" w:cs="Arial"/>
              </w:rPr>
            </w:pPr>
            <w:r w:rsidRPr="007022CB">
              <w:rPr>
                <w:rFonts w:ascii="Arial" w:hAnsi="Arial" w:cs="Arial"/>
              </w:rPr>
              <w:t>133</w:t>
            </w:r>
          </w:p>
        </w:tc>
        <w:tc>
          <w:tcPr>
            <w:tcW w:w="9530" w:type="dxa"/>
            <w:tcBorders>
              <w:top w:val="nil"/>
              <w:left w:val="nil"/>
              <w:bottom w:val="single" w:sz="8" w:space="0" w:color="000000"/>
              <w:right w:val="single" w:sz="8" w:space="0" w:color="000000"/>
            </w:tcBorders>
            <w:vAlign w:val="center"/>
            <w:hideMark/>
          </w:tcPr>
          <w:p w14:paraId="4A6F1EDD" w14:textId="77777777" w:rsidR="007022CB" w:rsidRPr="007022CB" w:rsidRDefault="007022CB" w:rsidP="007022CB">
            <w:pPr>
              <w:rPr>
                <w:rFonts w:ascii="Arial" w:hAnsi="Arial" w:cs="Arial"/>
              </w:rPr>
            </w:pPr>
            <w:r w:rsidRPr="007022CB">
              <w:rPr>
                <w:rFonts w:ascii="Arial" w:hAnsi="Arial" w:cs="Arial"/>
              </w:rPr>
              <w:t>Permitir que a entidade possa cadastrar no PPA - Plano Plurianual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7022CB" w:rsidRPr="007022CB" w14:paraId="6CFF60CE"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29E52434" w14:textId="77777777" w:rsidR="007022CB" w:rsidRPr="007022CB" w:rsidRDefault="007022CB" w:rsidP="007022CB">
            <w:pPr>
              <w:rPr>
                <w:rFonts w:ascii="Arial" w:hAnsi="Arial" w:cs="Arial"/>
              </w:rPr>
            </w:pPr>
            <w:r w:rsidRPr="007022CB">
              <w:rPr>
                <w:rFonts w:ascii="Arial" w:hAnsi="Arial" w:cs="Arial"/>
              </w:rPr>
              <w:t>134</w:t>
            </w:r>
          </w:p>
        </w:tc>
        <w:tc>
          <w:tcPr>
            <w:tcW w:w="9530" w:type="dxa"/>
            <w:tcBorders>
              <w:top w:val="nil"/>
              <w:left w:val="nil"/>
              <w:bottom w:val="single" w:sz="8" w:space="0" w:color="000000"/>
              <w:right w:val="single" w:sz="8" w:space="0" w:color="000000"/>
            </w:tcBorders>
            <w:vAlign w:val="center"/>
            <w:hideMark/>
          </w:tcPr>
          <w:p w14:paraId="56AAAEC3" w14:textId="77777777" w:rsidR="007022CB" w:rsidRPr="007022CB" w:rsidRDefault="007022CB" w:rsidP="007022CB">
            <w:pPr>
              <w:rPr>
                <w:rFonts w:ascii="Arial" w:hAnsi="Arial" w:cs="Arial"/>
              </w:rPr>
            </w:pPr>
            <w:r w:rsidRPr="007022CB">
              <w:rPr>
                <w:rFonts w:ascii="Arial" w:hAnsi="Arial" w:cs="Arial"/>
              </w:rPr>
              <w:t xml:space="preserve">Permitir que a entidade possa cadastrar na LOA - Lei Orçamentária Anual as </w:t>
            </w:r>
            <w:proofErr w:type="spellStart"/>
            <w:r w:rsidRPr="007022CB">
              <w:rPr>
                <w:rFonts w:ascii="Arial" w:hAnsi="Arial" w:cs="Arial"/>
              </w:rPr>
              <w:t>Subações</w:t>
            </w:r>
            <w:proofErr w:type="spellEnd"/>
            <w:r w:rsidRPr="007022CB">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7022CB">
              <w:rPr>
                <w:rFonts w:ascii="Arial" w:hAnsi="Arial" w:cs="Arial"/>
              </w:rPr>
              <w:t>Subação</w:t>
            </w:r>
            <w:proofErr w:type="spellEnd"/>
            <w:r w:rsidRPr="007022CB">
              <w:rPr>
                <w:rFonts w:ascii="Arial" w:hAnsi="Arial" w:cs="Arial"/>
              </w:rPr>
              <w:t xml:space="preserve">, Objetivo da </w:t>
            </w:r>
            <w:proofErr w:type="spellStart"/>
            <w:r w:rsidRPr="007022CB">
              <w:rPr>
                <w:rFonts w:ascii="Arial" w:hAnsi="Arial" w:cs="Arial"/>
              </w:rPr>
              <w:t>Subação</w:t>
            </w:r>
            <w:proofErr w:type="spellEnd"/>
            <w:r w:rsidRPr="007022CB">
              <w:rPr>
                <w:rFonts w:ascii="Arial" w:hAnsi="Arial" w:cs="Arial"/>
              </w:rPr>
              <w:t xml:space="preserve">, Detalhamento da </w:t>
            </w:r>
            <w:proofErr w:type="spellStart"/>
            <w:r w:rsidRPr="007022CB">
              <w:rPr>
                <w:rFonts w:ascii="Arial" w:hAnsi="Arial" w:cs="Arial"/>
              </w:rPr>
              <w:t>Subação</w:t>
            </w:r>
            <w:proofErr w:type="spellEnd"/>
            <w:r w:rsidRPr="007022CB">
              <w:rPr>
                <w:rFonts w:ascii="Arial" w:hAnsi="Arial" w:cs="Arial"/>
              </w:rPr>
              <w:t xml:space="preserve"> e Tipo de </w:t>
            </w:r>
            <w:proofErr w:type="spellStart"/>
            <w:r w:rsidRPr="007022CB">
              <w:rPr>
                <w:rFonts w:ascii="Arial" w:hAnsi="Arial" w:cs="Arial"/>
              </w:rPr>
              <w:t>Subação</w:t>
            </w:r>
            <w:proofErr w:type="spellEnd"/>
            <w:r w:rsidRPr="007022CB">
              <w:rPr>
                <w:rFonts w:ascii="Arial" w:hAnsi="Arial" w:cs="Arial"/>
              </w:rPr>
              <w:t xml:space="preserve"> de Governo. Permitir que a entidade possa cadastrar o Tipo de Ação de Governo de acordo com a sua necessidade.</w:t>
            </w:r>
          </w:p>
        </w:tc>
      </w:tr>
      <w:tr w:rsidR="007022CB" w:rsidRPr="007022CB" w14:paraId="1D58784B"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1C31A33E" w14:textId="77777777" w:rsidR="007022CB" w:rsidRPr="007022CB" w:rsidRDefault="007022CB" w:rsidP="007022CB">
            <w:pPr>
              <w:rPr>
                <w:rFonts w:ascii="Arial" w:hAnsi="Arial" w:cs="Arial"/>
              </w:rPr>
            </w:pPr>
            <w:r w:rsidRPr="007022CB">
              <w:rPr>
                <w:rFonts w:ascii="Arial" w:hAnsi="Arial" w:cs="Arial"/>
              </w:rPr>
              <w:t>135</w:t>
            </w:r>
          </w:p>
        </w:tc>
        <w:tc>
          <w:tcPr>
            <w:tcW w:w="9530" w:type="dxa"/>
            <w:tcBorders>
              <w:top w:val="nil"/>
              <w:left w:val="nil"/>
              <w:bottom w:val="single" w:sz="8" w:space="0" w:color="000000"/>
              <w:right w:val="single" w:sz="8" w:space="0" w:color="000000"/>
            </w:tcBorders>
            <w:vAlign w:val="center"/>
            <w:hideMark/>
          </w:tcPr>
          <w:p w14:paraId="37504449" w14:textId="77777777" w:rsidR="007022CB" w:rsidRPr="007022CB" w:rsidRDefault="007022CB" w:rsidP="007022CB">
            <w:pPr>
              <w:rPr>
                <w:rFonts w:ascii="Arial" w:hAnsi="Arial" w:cs="Arial"/>
              </w:rPr>
            </w:pPr>
            <w:r w:rsidRPr="007022CB">
              <w:rPr>
                <w:rFonts w:ascii="Arial" w:hAnsi="Arial" w:cs="Arial"/>
              </w:rPr>
              <w:t xml:space="preserve">Permitir que a entidade possa cadastrar na LDO - Lei de Diretrizes Orçamentárias as </w:t>
            </w:r>
            <w:proofErr w:type="spellStart"/>
            <w:r w:rsidRPr="007022CB">
              <w:rPr>
                <w:rFonts w:ascii="Arial" w:hAnsi="Arial" w:cs="Arial"/>
              </w:rPr>
              <w:t>Subações</w:t>
            </w:r>
            <w:proofErr w:type="spellEnd"/>
            <w:r w:rsidRPr="007022CB">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7022CB">
              <w:rPr>
                <w:rFonts w:ascii="Arial" w:hAnsi="Arial" w:cs="Arial"/>
              </w:rPr>
              <w:t>Subação</w:t>
            </w:r>
            <w:proofErr w:type="spellEnd"/>
            <w:r w:rsidRPr="007022CB">
              <w:rPr>
                <w:rFonts w:ascii="Arial" w:hAnsi="Arial" w:cs="Arial"/>
              </w:rPr>
              <w:t xml:space="preserve">, Objetivo da </w:t>
            </w:r>
            <w:proofErr w:type="spellStart"/>
            <w:r w:rsidRPr="007022CB">
              <w:rPr>
                <w:rFonts w:ascii="Arial" w:hAnsi="Arial" w:cs="Arial"/>
              </w:rPr>
              <w:t>Subação</w:t>
            </w:r>
            <w:proofErr w:type="spellEnd"/>
            <w:r w:rsidRPr="007022CB">
              <w:rPr>
                <w:rFonts w:ascii="Arial" w:hAnsi="Arial" w:cs="Arial"/>
              </w:rPr>
              <w:t xml:space="preserve">, Detalhamento da </w:t>
            </w:r>
            <w:proofErr w:type="spellStart"/>
            <w:r w:rsidRPr="007022CB">
              <w:rPr>
                <w:rFonts w:ascii="Arial" w:hAnsi="Arial" w:cs="Arial"/>
              </w:rPr>
              <w:t>Subação</w:t>
            </w:r>
            <w:proofErr w:type="spellEnd"/>
            <w:r w:rsidRPr="007022CB">
              <w:rPr>
                <w:rFonts w:ascii="Arial" w:hAnsi="Arial" w:cs="Arial"/>
              </w:rPr>
              <w:t xml:space="preserve"> e Tipo de </w:t>
            </w:r>
            <w:proofErr w:type="spellStart"/>
            <w:r w:rsidRPr="007022CB">
              <w:rPr>
                <w:rFonts w:ascii="Arial" w:hAnsi="Arial" w:cs="Arial"/>
              </w:rPr>
              <w:t>Subação</w:t>
            </w:r>
            <w:proofErr w:type="spellEnd"/>
            <w:r w:rsidRPr="007022CB">
              <w:rPr>
                <w:rFonts w:ascii="Arial" w:hAnsi="Arial" w:cs="Arial"/>
              </w:rPr>
              <w:t xml:space="preserve"> de Governo. Permitir que a entidade possa cadastrar o Tipo de Ação de Governo de acordo com a sua necessidade.</w:t>
            </w:r>
          </w:p>
        </w:tc>
      </w:tr>
      <w:tr w:rsidR="007022CB" w:rsidRPr="007022CB" w14:paraId="764E32F8"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660B8B91" w14:textId="77777777" w:rsidR="007022CB" w:rsidRPr="007022CB" w:rsidRDefault="007022CB" w:rsidP="007022CB">
            <w:pPr>
              <w:rPr>
                <w:rFonts w:ascii="Arial" w:hAnsi="Arial" w:cs="Arial"/>
              </w:rPr>
            </w:pPr>
            <w:r w:rsidRPr="007022CB">
              <w:rPr>
                <w:rFonts w:ascii="Arial" w:hAnsi="Arial" w:cs="Arial"/>
              </w:rPr>
              <w:t>136</w:t>
            </w:r>
          </w:p>
        </w:tc>
        <w:tc>
          <w:tcPr>
            <w:tcW w:w="9530" w:type="dxa"/>
            <w:tcBorders>
              <w:top w:val="nil"/>
              <w:left w:val="nil"/>
              <w:bottom w:val="single" w:sz="8" w:space="0" w:color="000000"/>
              <w:right w:val="single" w:sz="8" w:space="0" w:color="000000"/>
            </w:tcBorders>
            <w:vAlign w:val="center"/>
            <w:hideMark/>
          </w:tcPr>
          <w:p w14:paraId="63F62DF6" w14:textId="77777777" w:rsidR="007022CB" w:rsidRPr="007022CB" w:rsidRDefault="007022CB" w:rsidP="007022CB">
            <w:pPr>
              <w:rPr>
                <w:rFonts w:ascii="Arial" w:hAnsi="Arial" w:cs="Arial"/>
              </w:rPr>
            </w:pPr>
            <w:r w:rsidRPr="007022CB">
              <w:rPr>
                <w:rFonts w:ascii="Arial" w:hAnsi="Arial" w:cs="Arial"/>
              </w:rPr>
              <w:t xml:space="preserve">Permitir que a entidade possa cadastrar no PPA - Plano Plurianual as </w:t>
            </w:r>
            <w:proofErr w:type="spellStart"/>
            <w:r w:rsidRPr="007022CB">
              <w:rPr>
                <w:rFonts w:ascii="Arial" w:hAnsi="Arial" w:cs="Arial"/>
              </w:rPr>
              <w:t>Subações</w:t>
            </w:r>
            <w:proofErr w:type="spellEnd"/>
            <w:r w:rsidRPr="007022CB">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7022CB">
              <w:rPr>
                <w:rFonts w:ascii="Arial" w:hAnsi="Arial" w:cs="Arial"/>
              </w:rPr>
              <w:t>Subação</w:t>
            </w:r>
            <w:proofErr w:type="spellEnd"/>
            <w:r w:rsidRPr="007022CB">
              <w:rPr>
                <w:rFonts w:ascii="Arial" w:hAnsi="Arial" w:cs="Arial"/>
              </w:rPr>
              <w:t xml:space="preserve">, Objetivo da </w:t>
            </w:r>
            <w:proofErr w:type="spellStart"/>
            <w:r w:rsidRPr="007022CB">
              <w:rPr>
                <w:rFonts w:ascii="Arial" w:hAnsi="Arial" w:cs="Arial"/>
              </w:rPr>
              <w:t>Subação</w:t>
            </w:r>
            <w:proofErr w:type="spellEnd"/>
            <w:r w:rsidRPr="007022CB">
              <w:rPr>
                <w:rFonts w:ascii="Arial" w:hAnsi="Arial" w:cs="Arial"/>
              </w:rPr>
              <w:t xml:space="preserve">, Detalhamento da </w:t>
            </w:r>
            <w:proofErr w:type="spellStart"/>
            <w:r w:rsidRPr="007022CB">
              <w:rPr>
                <w:rFonts w:ascii="Arial" w:hAnsi="Arial" w:cs="Arial"/>
              </w:rPr>
              <w:t>Subação</w:t>
            </w:r>
            <w:proofErr w:type="spellEnd"/>
            <w:r w:rsidRPr="007022CB">
              <w:rPr>
                <w:rFonts w:ascii="Arial" w:hAnsi="Arial" w:cs="Arial"/>
              </w:rPr>
              <w:t xml:space="preserve"> e Tipo de </w:t>
            </w:r>
            <w:proofErr w:type="spellStart"/>
            <w:r w:rsidRPr="007022CB">
              <w:rPr>
                <w:rFonts w:ascii="Arial" w:hAnsi="Arial" w:cs="Arial"/>
              </w:rPr>
              <w:t>Subação</w:t>
            </w:r>
            <w:proofErr w:type="spellEnd"/>
            <w:r w:rsidRPr="007022CB">
              <w:rPr>
                <w:rFonts w:ascii="Arial" w:hAnsi="Arial" w:cs="Arial"/>
              </w:rPr>
              <w:t xml:space="preserve"> de Governo. Permitir que a entidade possa cadastrar o Tipo de Ação de Governo de </w:t>
            </w:r>
            <w:r w:rsidRPr="007022CB">
              <w:rPr>
                <w:rFonts w:ascii="Arial" w:hAnsi="Arial" w:cs="Arial"/>
              </w:rPr>
              <w:lastRenderedPageBreak/>
              <w:t>acordo com a sua necessidade.</w:t>
            </w:r>
          </w:p>
        </w:tc>
      </w:tr>
      <w:tr w:rsidR="007022CB" w:rsidRPr="007022CB" w14:paraId="74631275"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10656EB" w14:textId="77777777" w:rsidR="007022CB" w:rsidRPr="007022CB" w:rsidRDefault="007022CB" w:rsidP="007022CB">
            <w:pPr>
              <w:rPr>
                <w:rFonts w:ascii="Arial" w:hAnsi="Arial" w:cs="Arial"/>
              </w:rPr>
            </w:pPr>
            <w:r w:rsidRPr="007022CB">
              <w:rPr>
                <w:rFonts w:ascii="Arial" w:hAnsi="Arial" w:cs="Arial"/>
              </w:rPr>
              <w:lastRenderedPageBreak/>
              <w:t>137</w:t>
            </w:r>
          </w:p>
        </w:tc>
        <w:tc>
          <w:tcPr>
            <w:tcW w:w="9530" w:type="dxa"/>
            <w:tcBorders>
              <w:top w:val="nil"/>
              <w:left w:val="nil"/>
              <w:bottom w:val="single" w:sz="8" w:space="0" w:color="000000"/>
              <w:right w:val="single" w:sz="8" w:space="0" w:color="000000"/>
            </w:tcBorders>
            <w:vAlign w:val="center"/>
            <w:hideMark/>
          </w:tcPr>
          <w:p w14:paraId="5B4154E7" w14:textId="77777777" w:rsidR="007022CB" w:rsidRPr="007022CB" w:rsidRDefault="007022CB" w:rsidP="007022CB">
            <w:pPr>
              <w:rPr>
                <w:rFonts w:ascii="Arial" w:hAnsi="Arial" w:cs="Arial"/>
              </w:rPr>
            </w:pPr>
            <w:r w:rsidRPr="007022CB">
              <w:rPr>
                <w:rFonts w:ascii="Arial" w:hAnsi="Arial" w:cs="Arial"/>
              </w:rPr>
              <w:t>Permitir que a entidade possa cadastrar as Transferências Financeiras do Município. A entidade deverá ter autonomia de informar a Entidade Concessora e Entidade Recebedora do recurso. Este cadastro deverá ser único entre as peças do planejamento e orçamento (PPA – Plano Plurianual, LDO – Lei de Diretrizes Orçamentárias e LOA – Lei Orçamentária Anual), de modo que as informações sejam compartilhadas sem a necessidade de recadastramento.</w:t>
            </w:r>
          </w:p>
        </w:tc>
      </w:tr>
      <w:tr w:rsidR="007022CB" w:rsidRPr="007022CB" w14:paraId="710783B2"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7C80BF7" w14:textId="77777777" w:rsidR="007022CB" w:rsidRPr="007022CB" w:rsidRDefault="007022CB" w:rsidP="007022CB">
            <w:pPr>
              <w:rPr>
                <w:rFonts w:ascii="Arial" w:hAnsi="Arial" w:cs="Arial"/>
              </w:rPr>
            </w:pPr>
            <w:r w:rsidRPr="007022CB">
              <w:rPr>
                <w:rFonts w:ascii="Arial" w:hAnsi="Arial" w:cs="Arial"/>
              </w:rPr>
              <w:t>138</w:t>
            </w:r>
          </w:p>
        </w:tc>
        <w:tc>
          <w:tcPr>
            <w:tcW w:w="9530" w:type="dxa"/>
            <w:tcBorders>
              <w:top w:val="nil"/>
              <w:left w:val="nil"/>
              <w:bottom w:val="single" w:sz="8" w:space="0" w:color="000000"/>
              <w:right w:val="single" w:sz="8" w:space="0" w:color="000000"/>
            </w:tcBorders>
            <w:vAlign w:val="center"/>
            <w:hideMark/>
          </w:tcPr>
          <w:p w14:paraId="707FC723" w14:textId="77777777" w:rsidR="007022CB" w:rsidRPr="007022CB" w:rsidRDefault="007022CB" w:rsidP="007022CB">
            <w:pPr>
              <w:rPr>
                <w:rFonts w:ascii="Arial" w:hAnsi="Arial" w:cs="Arial"/>
              </w:rPr>
            </w:pPr>
            <w:r w:rsidRPr="007022CB">
              <w:rPr>
                <w:rFonts w:ascii="Arial" w:hAnsi="Arial" w:cs="Arial"/>
              </w:rPr>
              <w:t>Dispor de uma rotina onde seja possível realizar a programação das Transferências Financeiras do município no PPA – Plano Plurianual. Permitir que nesta rotina seja informada a Fonte e Recursos, Descrição da Transferência, Tipo de Transferência (Recebida/Concedida) e os valores que serão programadas para o quadriênio.</w:t>
            </w:r>
          </w:p>
        </w:tc>
      </w:tr>
      <w:tr w:rsidR="007022CB" w:rsidRPr="007022CB" w14:paraId="0E08643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485438C7" w14:textId="77777777" w:rsidR="007022CB" w:rsidRPr="007022CB" w:rsidRDefault="007022CB" w:rsidP="007022CB">
            <w:pPr>
              <w:rPr>
                <w:rFonts w:ascii="Arial" w:hAnsi="Arial" w:cs="Arial"/>
              </w:rPr>
            </w:pPr>
            <w:r w:rsidRPr="007022CB">
              <w:rPr>
                <w:rFonts w:ascii="Arial" w:hAnsi="Arial" w:cs="Arial"/>
              </w:rPr>
              <w:t>139</w:t>
            </w:r>
          </w:p>
        </w:tc>
        <w:tc>
          <w:tcPr>
            <w:tcW w:w="9530" w:type="dxa"/>
            <w:tcBorders>
              <w:top w:val="nil"/>
              <w:left w:val="nil"/>
              <w:bottom w:val="single" w:sz="8" w:space="0" w:color="000000"/>
              <w:right w:val="single" w:sz="8" w:space="0" w:color="000000"/>
            </w:tcBorders>
            <w:vAlign w:val="center"/>
            <w:hideMark/>
          </w:tcPr>
          <w:p w14:paraId="62130089" w14:textId="77777777" w:rsidR="007022CB" w:rsidRPr="007022CB" w:rsidRDefault="007022CB" w:rsidP="007022CB">
            <w:pPr>
              <w:rPr>
                <w:rFonts w:ascii="Arial" w:hAnsi="Arial" w:cs="Arial"/>
              </w:rPr>
            </w:pPr>
            <w:r w:rsidRPr="007022CB">
              <w:rPr>
                <w:rFonts w:ascii="Arial" w:hAnsi="Arial" w:cs="Arial"/>
              </w:rPr>
              <w:t>Dispor de uma rotina onde seja possível realizar a programação das Transferências Financeiras do município na LDO - Lei de Diretrizes Orçamentárias. Permitir que nesta rotina seja informada a Fonte e Recursos, Descrição da Transferência, Tipo de Transferência (Recebida/Concedida) e o valor programada para o ano. Permitir que as informações cadastradas no PPA - Plano Plurianual referente as Transferências Financeiras sejam importadas para a LDO - Lei de Diretrizes Orçamentárias.</w:t>
            </w:r>
          </w:p>
        </w:tc>
      </w:tr>
      <w:tr w:rsidR="007022CB" w:rsidRPr="007022CB" w14:paraId="5F9BFABE"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72FA0AD1" w14:textId="77777777" w:rsidR="007022CB" w:rsidRPr="007022CB" w:rsidRDefault="007022CB" w:rsidP="007022CB">
            <w:pPr>
              <w:rPr>
                <w:rFonts w:ascii="Arial" w:hAnsi="Arial" w:cs="Arial"/>
              </w:rPr>
            </w:pPr>
            <w:r w:rsidRPr="007022CB">
              <w:rPr>
                <w:rFonts w:ascii="Arial" w:hAnsi="Arial" w:cs="Arial"/>
              </w:rPr>
              <w:t>140</w:t>
            </w:r>
          </w:p>
        </w:tc>
        <w:tc>
          <w:tcPr>
            <w:tcW w:w="9530" w:type="dxa"/>
            <w:tcBorders>
              <w:top w:val="nil"/>
              <w:left w:val="nil"/>
              <w:bottom w:val="single" w:sz="8" w:space="0" w:color="000000"/>
              <w:right w:val="single" w:sz="8" w:space="0" w:color="000000"/>
            </w:tcBorders>
            <w:vAlign w:val="center"/>
            <w:hideMark/>
          </w:tcPr>
          <w:p w14:paraId="7D7DD687" w14:textId="77777777" w:rsidR="007022CB" w:rsidRPr="007022CB" w:rsidRDefault="007022CB" w:rsidP="007022CB">
            <w:pPr>
              <w:rPr>
                <w:rFonts w:ascii="Arial" w:hAnsi="Arial" w:cs="Arial"/>
              </w:rPr>
            </w:pPr>
            <w:r w:rsidRPr="007022CB">
              <w:rPr>
                <w:rFonts w:ascii="Arial" w:hAnsi="Arial" w:cs="Arial"/>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7022CB" w:rsidRPr="007022CB" w14:paraId="221BFFE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DEF350B" w14:textId="77777777" w:rsidR="007022CB" w:rsidRPr="007022CB" w:rsidRDefault="007022CB" w:rsidP="007022CB">
            <w:pPr>
              <w:rPr>
                <w:rFonts w:ascii="Arial" w:hAnsi="Arial" w:cs="Arial"/>
              </w:rPr>
            </w:pPr>
            <w:r w:rsidRPr="007022CB">
              <w:rPr>
                <w:rFonts w:ascii="Arial" w:hAnsi="Arial" w:cs="Arial"/>
              </w:rPr>
              <w:t>141</w:t>
            </w:r>
          </w:p>
        </w:tc>
        <w:tc>
          <w:tcPr>
            <w:tcW w:w="9530" w:type="dxa"/>
            <w:tcBorders>
              <w:top w:val="nil"/>
              <w:left w:val="nil"/>
              <w:bottom w:val="single" w:sz="8" w:space="0" w:color="000000"/>
              <w:right w:val="single" w:sz="8" w:space="0" w:color="000000"/>
            </w:tcBorders>
            <w:vAlign w:val="center"/>
            <w:hideMark/>
          </w:tcPr>
          <w:p w14:paraId="5CD2E805" w14:textId="77777777" w:rsidR="007022CB" w:rsidRPr="007022CB" w:rsidRDefault="007022CB" w:rsidP="007022CB">
            <w:pPr>
              <w:rPr>
                <w:rFonts w:ascii="Arial" w:hAnsi="Arial" w:cs="Arial"/>
              </w:rPr>
            </w:pPr>
            <w:r w:rsidRPr="007022CB">
              <w:rPr>
                <w:rFonts w:ascii="Arial" w:hAnsi="Arial" w:cs="Arial"/>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tc>
      </w:tr>
      <w:tr w:rsidR="007022CB" w:rsidRPr="007022CB" w14:paraId="5AEA75C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27360775" w14:textId="77777777" w:rsidR="007022CB" w:rsidRPr="007022CB" w:rsidRDefault="007022CB" w:rsidP="007022CB">
            <w:pPr>
              <w:rPr>
                <w:rFonts w:ascii="Arial" w:hAnsi="Arial" w:cs="Arial"/>
              </w:rPr>
            </w:pPr>
            <w:r w:rsidRPr="007022CB">
              <w:rPr>
                <w:rFonts w:ascii="Arial" w:hAnsi="Arial" w:cs="Arial"/>
              </w:rPr>
              <w:t>142</w:t>
            </w:r>
          </w:p>
        </w:tc>
        <w:tc>
          <w:tcPr>
            <w:tcW w:w="9530" w:type="dxa"/>
            <w:tcBorders>
              <w:top w:val="nil"/>
              <w:left w:val="nil"/>
              <w:bottom w:val="single" w:sz="8" w:space="0" w:color="000000"/>
              <w:right w:val="single" w:sz="8" w:space="0" w:color="000000"/>
            </w:tcBorders>
            <w:vAlign w:val="center"/>
            <w:hideMark/>
          </w:tcPr>
          <w:p w14:paraId="5EC8DD9B" w14:textId="77777777" w:rsidR="007022CB" w:rsidRPr="007022CB" w:rsidRDefault="007022CB" w:rsidP="007022CB">
            <w:pPr>
              <w:rPr>
                <w:rFonts w:ascii="Arial" w:hAnsi="Arial" w:cs="Arial"/>
              </w:rPr>
            </w:pPr>
            <w:r w:rsidRPr="007022CB">
              <w:rPr>
                <w:rFonts w:ascii="Arial" w:hAnsi="Arial" w:cs="Arial"/>
              </w:rPr>
              <w:t>Dispor de rotina que permita monitorar, acompanhar a evolução dos indicadores dos Programas de Governo e das Metas Físicas das Ações Governamentais. Este monitoramento deve permitir incluir avaliações durante o ciclo dos quatros anos do PPA, dispondo no mínimo das informações como justificativas, providências, restrições, quantidade realizada e a data da avaliação.</w:t>
            </w:r>
          </w:p>
        </w:tc>
      </w:tr>
      <w:tr w:rsidR="007022CB" w:rsidRPr="007022CB" w14:paraId="00EBD035"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FB601ED" w14:textId="77777777" w:rsidR="007022CB" w:rsidRPr="007022CB" w:rsidRDefault="007022CB" w:rsidP="007022CB">
            <w:pPr>
              <w:rPr>
                <w:rFonts w:ascii="Arial" w:hAnsi="Arial" w:cs="Arial"/>
              </w:rPr>
            </w:pPr>
            <w:r w:rsidRPr="007022CB">
              <w:rPr>
                <w:rFonts w:ascii="Arial" w:hAnsi="Arial" w:cs="Arial"/>
              </w:rPr>
              <w:t>143</w:t>
            </w:r>
          </w:p>
        </w:tc>
        <w:tc>
          <w:tcPr>
            <w:tcW w:w="9530" w:type="dxa"/>
            <w:tcBorders>
              <w:top w:val="nil"/>
              <w:left w:val="nil"/>
              <w:bottom w:val="single" w:sz="8" w:space="0" w:color="000000"/>
              <w:right w:val="single" w:sz="8" w:space="0" w:color="000000"/>
            </w:tcBorders>
            <w:vAlign w:val="center"/>
            <w:hideMark/>
          </w:tcPr>
          <w:p w14:paraId="3474D3BD" w14:textId="77777777" w:rsidR="007022CB" w:rsidRPr="007022CB" w:rsidRDefault="007022CB" w:rsidP="007022CB">
            <w:pPr>
              <w:rPr>
                <w:rFonts w:ascii="Arial" w:hAnsi="Arial" w:cs="Arial"/>
              </w:rPr>
            </w:pPr>
            <w:r w:rsidRPr="007022CB">
              <w:rPr>
                <w:rFonts w:ascii="Arial" w:hAnsi="Arial" w:cs="Arial"/>
              </w:rPr>
              <w:t>Dispor de rotina que permita ao usuário definir quais ações poderão ser avaliadas no momento da liquidação do empenho em relação a quantidade que está sendo realizada, proporcionando assim um acompanhamento em tempo real da realização das respectivas metas das ações que estão sendo executadas.</w:t>
            </w:r>
          </w:p>
        </w:tc>
      </w:tr>
      <w:tr w:rsidR="007022CB" w:rsidRPr="007022CB" w14:paraId="59669FCB" w14:textId="77777777" w:rsidTr="007022CB">
        <w:trPr>
          <w:trHeight w:val="945"/>
          <w:jc w:val="center"/>
        </w:trPr>
        <w:tc>
          <w:tcPr>
            <w:tcW w:w="618" w:type="dxa"/>
            <w:tcBorders>
              <w:top w:val="nil"/>
              <w:left w:val="single" w:sz="8" w:space="0" w:color="000000"/>
              <w:bottom w:val="nil"/>
              <w:right w:val="single" w:sz="8" w:space="0" w:color="000000"/>
            </w:tcBorders>
            <w:vAlign w:val="center"/>
            <w:hideMark/>
          </w:tcPr>
          <w:p w14:paraId="719F2CDC" w14:textId="77777777" w:rsidR="007022CB" w:rsidRPr="007022CB" w:rsidRDefault="007022CB" w:rsidP="007022CB">
            <w:pPr>
              <w:rPr>
                <w:rFonts w:ascii="Arial" w:hAnsi="Arial" w:cs="Arial"/>
              </w:rPr>
            </w:pPr>
            <w:r w:rsidRPr="007022CB">
              <w:rPr>
                <w:rFonts w:ascii="Arial" w:hAnsi="Arial" w:cs="Arial"/>
              </w:rPr>
              <w:t>144</w:t>
            </w:r>
          </w:p>
        </w:tc>
        <w:tc>
          <w:tcPr>
            <w:tcW w:w="9530" w:type="dxa"/>
            <w:tcBorders>
              <w:top w:val="nil"/>
              <w:left w:val="nil"/>
              <w:bottom w:val="nil"/>
              <w:right w:val="single" w:sz="8" w:space="0" w:color="000000"/>
            </w:tcBorders>
            <w:vAlign w:val="center"/>
            <w:hideMark/>
          </w:tcPr>
          <w:p w14:paraId="0288E931" w14:textId="77777777" w:rsidR="007022CB" w:rsidRPr="007022CB" w:rsidRDefault="007022CB" w:rsidP="007022CB">
            <w:pPr>
              <w:rPr>
                <w:rFonts w:ascii="Arial" w:hAnsi="Arial" w:cs="Arial"/>
              </w:rPr>
            </w:pPr>
            <w:r w:rsidRPr="007022CB">
              <w:rPr>
                <w:rFonts w:ascii="Arial" w:hAnsi="Arial" w:cs="Arial"/>
              </w:rPr>
              <w:t xml:space="preserve">Dispor de um relatório no PPA - Plano Plurianual que demonstre a evolução dos indicadores dos Programas de Governo, comparando os valores estimados com os realizados, bem como comparar as metas das ações com seus valores estimados e realizados </w:t>
            </w:r>
            <w:proofErr w:type="spellStart"/>
            <w:r w:rsidRPr="007022CB">
              <w:rPr>
                <w:rFonts w:ascii="Arial" w:hAnsi="Arial" w:cs="Arial"/>
              </w:rPr>
              <w:t>porporcionando</w:t>
            </w:r>
            <w:proofErr w:type="spellEnd"/>
            <w:r w:rsidRPr="007022CB">
              <w:rPr>
                <w:rFonts w:ascii="Arial" w:hAnsi="Arial" w:cs="Arial"/>
              </w:rPr>
              <w:t xml:space="preserve"> assim a visão financeira e física das ações governamentais concomitante com a evolução dos indicadores do Programa de Governo.</w:t>
            </w:r>
          </w:p>
        </w:tc>
      </w:tr>
      <w:tr w:rsidR="007022CB" w:rsidRPr="007022CB" w14:paraId="1B48B0A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10D01EB"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7B0F76AC" w14:textId="77777777" w:rsidR="007022CB" w:rsidRPr="007022CB" w:rsidRDefault="007022CB" w:rsidP="007022CB">
            <w:pPr>
              <w:rPr>
                <w:rFonts w:ascii="Arial" w:hAnsi="Arial" w:cs="Arial"/>
              </w:rPr>
            </w:pPr>
            <w:r w:rsidRPr="007022CB">
              <w:rPr>
                <w:rFonts w:ascii="Arial" w:hAnsi="Arial" w:cs="Arial"/>
              </w:rPr>
              <w:t>Demonstrar no relatório os valores agrupados por Classificação Institucional e Programa ou vice-versa. Permitir que a entidade possa filtrar o relatório por Unidade Gestora, Classificação Institucional e Programa.</w:t>
            </w:r>
          </w:p>
        </w:tc>
      </w:tr>
      <w:tr w:rsidR="007022CB" w:rsidRPr="007022CB" w14:paraId="1A4A7D60"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4EAEB0FE" w14:textId="77777777" w:rsidR="007022CB" w:rsidRPr="007022CB" w:rsidRDefault="007022CB" w:rsidP="007022CB">
            <w:pPr>
              <w:rPr>
                <w:rFonts w:ascii="Arial" w:hAnsi="Arial" w:cs="Arial"/>
              </w:rPr>
            </w:pPr>
            <w:r w:rsidRPr="007022CB">
              <w:rPr>
                <w:rFonts w:ascii="Arial" w:hAnsi="Arial" w:cs="Arial"/>
              </w:rPr>
              <w:lastRenderedPageBreak/>
              <w:t>145</w:t>
            </w:r>
          </w:p>
        </w:tc>
        <w:tc>
          <w:tcPr>
            <w:tcW w:w="9530" w:type="dxa"/>
            <w:tcBorders>
              <w:top w:val="nil"/>
              <w:left w:val="nil"/>
              <w:bottom w:val="single" w:sz="8" w:space="0" w:color="000000"/>
              <w:right w:val="single" w:sz="8" w:space="0" w:color="000000"/>
            </w:tcBorders>
            <w:vAlign w:val="center"/>
            <w:hideMark/>
          </w:tcPr>
          <w:p w14:paraId="1EC8D971" w14:textId="77777777" w:rsidR="007022CB" w:rsidRPr="007022CB" w:rsidRDefault="007022CB" w:rsidP="007022CB">
            <w:pPr>
              <w:rPr>
                <w:rFonts w:ascii="Arial" w:hAnsi="Arial" w:cs="Arial"/>
              </w:rPr>
            </w:pPr>
            <w:r w:rsidRPr="007022CB">
              <w:rPr>
                <w:rFonts w:ascii="Arial" w:hAnsi="Arial" w:cs="Arial"/>
              </w:rPr>
              <w:t xml:space="preserve">Dispor de relatório que demonstre os controles dos percentuais da Educação, </w:t>
            </w:r>
            <w:proofErr w:type="spellStart"/>
            <w:r w:rsidRPr="007022CB">
              <w:rPr>
                <w:rFonts w:ascii="Arial" w:hAnsi="Arial" w:cs="Arial"/>
              </w:rPr>
              <w:t>Fundeb</w:t>
            </w:r>
            <w:proofErr w:type="spellEnd"/>
            <w:r w:rsidRPr="007022CB">
              <w:rPr>
                <w:rFonts w:ascii="Arial" w:hAnsi="Arial" w:cs="Arial"/>
              </w:rPr>
              <w:t xml:space="preserve">, Saúde e Gastos com Pessoal. Para a Educação devem ser demonstrados os valores de: Base de Cálculo, Aplicação Constitucional, Receitas de Convênios e Transferências, Aplicação Obrigatória, Dedução do </w:t>
            </w:r>
            <w:proofErr w:type="spellStart"/>
            <w:r w:rsidRPr="007022CB">
              <w:rPr>
                <w:rFonts w:ascii="Arial" w:hAnsi="Arial" w:cs="Arial"/>
              </w:rPr>
              <w:t>Fundeb</w:t>
            </w:r>
            <w:proofErr w:type="spellEnd"/>
            <w:r w:rsidRPr="007022CB">
              <w:rPr>
                <w:rFonts w:ascii="Arial" w:hAnsi="Arial" w:cs="Arial"/>
              </w:rPr>
              <w:t>, Vinculação Orçamentária Mínima e Estimado. Para o FUNDEB devem ser demonstrados os valores de: Base de Cálculo, Aplicação Obrigatória, Pessoal em Efetivo Exercício no Magistério, Outras Receitas e Valor Estimado. Para a Saúde devem ser demonstrados os valores de: Base de Cálculo, Aplicação Constitucional, Receitas de Convênios e Transferências e Valor Estimado. Para os Gastos com Pessoal devem ser demonstrados os valores de: base de Cálculo e Limites Legais.</w:t>
            </w:r>
          </w:p>
        </w:tc>
      </w:tr>
      <w:tr w:rsidR="007022CB" w:rsidRPr="007022CB" w14:paraId="6088790D"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6B87DA1" w14:textId="77777777" w:rsidR="007022CB" w:rsidRPr="007022CB" w:rsidRDefault="007022CB" w:rsidP="007022CB">
            <w:pPr>
              <w:rPr>
                <w:rFonts w:ascii="Arial" w:hAnsi="Arial" w:cs="Arial"/>
              </w:rPr>
            </w:pPr>
            <w:r w:rsidRPr="007022CB">
              <w:rPr>
                <w:rFonts w:ascii="Arial" w:hAnsi="Arial" w:cs="Arial"/>
              </w:rPr>
              <w:t>146</w:t>
            </w:r>
          </w:p>
        </w:tc>
        <w:tc>
          <w:tcPr>
            <w:tcW w:w="9530" w:type="dxa"/>
            <w:tcBorders>
              <w:top w:val="nil"/>
              <w:left w:val="nil"/>
              <w:bottom w:val="single" w:sz="8" w:space="0" w:color="000000"/>
              <w:right w:val="single" w:sz="8" w:space="0" w:color="000000"/>
            </w:tcBorders>
            <w:vAlign w:val="center"/>
            <w:hideMark/>
          </w:tcPr>
          <w:p w14:paraId="5EB85457" w14:textId="77777777" w:rsidR="007022CB" w:rsidRPr="007022CB" w:rsidRDefault="007022CB" w:rsidP="007022CB">
            <w:pPr>
              <w:rPr>
                <w:rFonts w:ascii="Arial" w:hAnsi="Arial" w:cs="Arial"/>
              </w:rPr>
            </w:pPr>
            <w:proofErr w:type="spellStart"/>
            <w:r w:rsidRPr="007022CB">
              <w:rPr>
                <w:rFonts w:ascii="Arial" w:hAnsi="Arial" w:cs="Arial"/>
              </w:rPr>
              <w:t>Permtir</w:t>
            </w:r>
            <w:proofErr w:type="spellEnd"/>
            <w:r w:rsidRPr="007022CB">
              <w:rPr>
                <w:rFonts w:ascii="Arial" w:hAnsi="Arial" w:cs="Arial"/>
              </w:rPr>
              <w:t xml:space="preserve"> que apenas usuários administradores do sistema, possam alterar os dados cadastrais da Despesa. Deve ser permitido alterar fonte de recursos e detalhamento da fonte de recursos/código de aplicação.</w:t>
            </w:r>
          </w:p>
        </w:tc>
      </w:tr>
      <w:tr w:rsidR="007022CB" w:rsidRPr="007022CB" w14:paraId="6BABF079"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E98D3B1" w14:textId="77777777" w:rsidR="007022CB" w:rsidRPr="007022CB" w:rsidRDefault="007022CB" w:rsidP="007022CB">
            <w:pPr>
              <w:rPr>
                <w:rFonts w:ascii="Arial" w:hAnsi="Arial" w:cs="Arial"/>
              </w:rPr>
            </w:pPr>
            <w:r w:rsidRPr="007022CB">
              <w:rPr>
                <w:rFonts w:ascii="Arial" w:hAnsi="Arial" w:cs="Arial"/>
              </w:rPr>
              <w:t>147</w:t>
            </w:r>
          </w:p>
        </w:tc>
        <w:tc>
          <w:tcPr>
            <w:tcW w:w="9530" w:type="dxa"/>
            <w:tcBorders>
              <w:top w:val="nil"/>
              <w:left w:val="nil"/>
              <w:bottom w:val="single" w:sz="8" w:space="0" w:color="000000"/>
              <w:right w:val="single" w:sz="8" w:space="0" w:color="000000"/>
            </w:tcBorders>
            <w:vAlign w:val="center"/>
            <w:hideMark/>
          </w:tcPr>
          <w:p w14:paraId="77FE23AF" w14:textId="77777777" w:rsidR="007022CB" w:rsidRPr="007022CB" w:rsidRDefault="007022CB" w:rsidP="007022CB">
            <w:pPr>
              <w:rPr>
                <w:rFonts w:ascii="Arial" w:hAnsi="Arial" w:cs="Arial"/>
              </w:rPr>
            </w:pPr>
            <w:r w:rsidRPr="007022CB">
              <w:rPr>
                <w:rFonts w:ascii="Arial" w:hAnsi="Arial" w:cs="Arial"/>
              </w:rPr>
              <w:t>Dispor de formatador de documento que permita formatar os diferentes tipos de Decreto de Alteração Orçamentária</w:t>
            </w:r>
          </w:p>
        </w:tc>
      </w:tr>
      <w:tr w:rsidR="007022CB" w:rsidRPr="007022CB" w14:paraId="6DC1706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E35548F" w14:textId="77777777" w:rsidR="007022CB" w:rsidRPr="007022CB" w:rsidRDefault="007022CB" w:rsidP="007022CB">
            <w:pPr>
              <w:rPr>
                <w:rFonts w:ascii="Arial" w:hAnsi="Arial" w:cs="Arial"/>
              </w:rPr>
            </w:pPr>
            <w:r w:rsidRPr="007022CB">
              <w:rPr>
                <w:rFonts w:ascii="Arial" w:hAnsi="Arial" w:cs="Arial"/>
              </w:rPr>
              <w:t>148</w:t>
            </w:r>
          </w:p>
        </w:tc>
        <w:tc>
          <w:tcPr>
            <w:tcW w:w="9530" w:type="dxa"/>
            <w:tcBorders>
              <w:top w:val="nil"/>
              <w:left w:val="nil"/>
              <w:bottom w:val="single" w:sz="8" w:space="0" w:color="000000"/>
              <w:right w:val="single" w:sz="8" w:space="0" w:color="000000"/>
            </w:tcBorders>
            <w:vAlign w:val="center"/>
            <w:hideMark/>
          </w:tcPr>
          <w:p w14:paraId="1EF9BC81" w14:textId="77777777" w:rsidR="007022CB" w:rsidRPr="007022CB" w:rsidRDefault="007022CB" w:rsidP="007022CB">
            <w:pPr>
              <w:rPr>
                <w:rFonts w:ascii="Arial" w:hAnsi="Arial" w:cs="Arial"/>
              </w:rPr>
            </w:pPr>
            <w:r w:rsidRPr="007022CB">
              <w:rPr>
                <w:rFonts w:ascii="Arial" w:hAnsi="Arial" w:cs="Arial"/>
              </w:rPr>
              <w:t>Permitir imprimir documentos formatados dos diferentes tipos de Decreto de Alteração Orçamentária</w:t>
            </w:r>
          </w:p>
        </w:tc>
      </w:tr>
      <w:tr w:rsidR="007022CB" w:rsidRPr="007022CB" w14:paraId="71593534"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31034EC8" w14:textId="77777777" w:rsidR="007022CB" w:rsidRPr="007022CB" w:rsidRDefault="007022CB" w:rsidP="007022CB">
            <w:pPr>
              <w:rPr>
                <w:rFonts w:ascii="Arial" w:hAnsi="Arial" w:cs="Arial"/>
              </w:rPr>
            </w:pPr>
            <w:r w:rsidRPr="007022CB">
              <w:rPr>
                <w:rFonts w:ascii="Arial" w:hAnsi="Arial" w:cs="Arial"/>
              </w:rPr>
              <w:t>149</w:t>
            </w:r>
          </w:p>
        </w:tc>
        <w:tc>
          <w:tcPr>
            <w:tcW w:w="9530" w:type="dxa"/>
            <w:tcBorders>
              <w:top w:val="nil"/>
              <w:left w:val="nil"/>
              <w:bottom w:val="single" w:sz="8" w:space="0" w:color="000000"/>
              <w:right w:val="single" w:sz="8" w:space="0" w:color="000000"/>
            </w:tcBorders>
            <w:vAlign w:val="center"/>
            <w:hideMark/>
          </w:tcPr>
          <w:p w14:paraId="66F21D41" w14:textId="77777777" w:rsidR="007022CB" w:rsidRPr="007022CB" w:rsidRDefault="007022CB" w:rsidP="007022CB">
            <w:pPr>
              <w:rPr>
                <w:rFonts w:ascii="Arial" w:hAnsi="Arial" w:cs="Arial"/>
              </w:rPr>
            </w:pPr>
            <w:r w:rsidRPr="007022CB">
              <w:rPr>
                <w:rFonts w:ascii="Arial" w:hAnsi="Arial" w:cs="Arial"/>
              </w:rPr>
              <w:t>Dispor do relatório Anexo 1 - Balanço Orçamentário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6F7725E6"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065B0FFE" w14:textId="77777777" w:rsidR="007022CB" w:rsidRPr="007022CB" w:rsidRDefault="007022CB" w:rsidP="007022CB">
            <w:pPr>
              <w:rPr>
                <w:rFonts w:ascii="Arial" w:hAnsi="Arial" w:cs="Arial"/>
              </w:rPr>
            </w:pPr>
            <w:r w:rsidRPr="007022CB">
              <w:rPr>
                <w:rFonts w:ascii="Arial" w:hAnsi="Arial" w:cs="Arial"/>
              </w:rPr>
              <w:t>150</w:t>
            </w:r>
          </w:p>
        </w:tc>
        <w:tc>
          <w:tcPr>
            <w:tcW w:w="9530" w:type="dxa"/>
            <w:tcBorders>
              <w:top w:val="nil"/>
              <w:left w:val="nil"/>
              <w:bottom w:val="single" w:sz="8" w:space="0" w:color="000000"/>
              <w:right w:val="single" w:sz="8" w:space="0" w:color="000000"/>
            </w:tcBorders>
            <w:vAlign w:val="center"/>
            <w:hideMark/>
          </w:tcPr>
          <w:p w14:paraId="6E813FBD" w14:textId="77777777" w:rsidR="007022CB" w:rsidRPr="007022CB" w:rsidRDefault="007022CB" w:rsidP="007022CB">
            <w:pPr>
              <w:rPr>
                <w:rFonts w:ascii="Arial" w:hAnsi="Arial" w:cs="Arial"/>
              </w:rPr>
            </w:pPr>
            <w:r w:rsidRPr="007022CB">
              <w:rPr>
                <w:rFonts w:ascii="Arial" w:hAnsi="Arial" w:cs="Arial"/>
              </w:rPr>
              <w:t xml:space="preserve">Dispor do relatório Anexo 2 - Demonstrativo da Execução das Despesas por Função e </w:t>
            </w:r>
            <w:proofErr w:type="spellStart"/>
            <w:r w:rsidRPr="007022CB">
              <w:rPr>
                <w:rFonts w:ascii="Arial" w:hAnsi="Arial" w:cs="Arial"/>
              </w:rPr>
              <w:t>Subfunção</w:t>
            </w:r>
            <w:proofErr w:type="spellEnd"/>
            <w:r w:rsidRPr="007022CB">
              <w:rPr>
                <w:rFonts w:ascii="Arial" w:hAnsi="Arial" w:cs="Arial"/>
              </w:rPr>
              <w:t xml:space="preserv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04CDE962"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48F5ECA7" w14:textId="77777777" w:rsidR="007022CB" w:rsidRPr="007022CB" w:rsidRDefault="007022CB" w:rsidP="007022CB">
            <w:pPr>
              <w:rPr>
                <w:rFonts w:ascii="Arial" w:hAnsi="Arial" w:cs="Arial"/>
              </w:rPr>
            </w:pPr>
            <w:r w:rsidRPr="007022CB">
              <w:rPr>
                <w:rFonts w:ascii="Arial" w:hAnsi="Arial" w:cs="Arial"/>
              </w:rPr>
              <w:t>151</w:t>
            </w:r>
          </w:p>
        </w:tc>
        <w:tc>
          <w:tcPr>
            <w:tcW w:w="9530" w:type="dxa"/>
            <w:tcBorders>
              <w:top w:val="nil"/>
              <w:left w:val="nil"/>
              <w:bottom w:val="single" w:sz="8" w:space="0" w:color="000000"/>
              <w:right w:val="single" w:sz="8" w:space="0" w:color="000000"/>
            </w:tcBorders>
            <w:vAlign w:val="center"/>
            <w:hideMark/>
          </w:tcPr>
          <w:p w14:paraId="1D84A580" w14:textId="77777777" w:rsidR="007022CB" w:rsidRPr="007022CB" w:rsidRDefault="007022CB" w:rsidP="007022CB">
            <w:pPr>
              <w:rPr>
                <w:rFonts w:ascii="Arial" w:hAnsi="Arial" w:cs="Arial"/>
              </w:rPr>
            </w:pPr>
            <w:r w:rsidRPr="007022CB">
              <w:rPr>
                <w:rFonts w:ascii="Arial" w:hAnsi="Arial" w:cs="Arial"/>
              </w:rPr>
              <w:t>Dispor do relatório Anexo 3 - Demonstrativo da Receita Corrente Líquida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7022CB" w:rsidRPr="007022CB" w14:paraId="3135571D"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6A7F0BD2" w14:textId="77777777" w:rsidR="007022CB" w:rsidRPr="007022CB" w:rsidRDefault="007022CB" w:rsidP="007022CB">
            <w:pPr>
              <w:rPr>
                <w:rFonts w:ascii="Arial" w:hAnsi="Arial" w:cs="Arial"/>
              </w:rPr>
            </w:pPr>
            <w:r w:rsidRPr="007022CB">
              <w:rPr>
                <w:rFonts w:ascii="Arial" w:hAnsi="Arial" w:cs="Arial"/>
              </w:rPr>
              <w:t>152</w:t>
            </w:r>
          </w:p>
        </w:tc>
        <w:tc>
          <w:tcPr>
            <w:tcW w:w="9530" w:type="dxa"/>
            <w:tcBorders>
              <w:top w:val="nil"/>
              <w:left w:val="nil"/>
              <w:bottom w:val="single" w:sz="8" w:space="0" w:color="000000"/>
              <w:right w:val="single" w:sz="8" w:space="0" w:color="000000"/>
            </w:tcBorders>
            <w:vAlign w:val="center"/>
            <w:hideMark/>
          </w:tcPr>
          <w:p w14:paraId="26F57279" w14:textId="77777777" w:rsidR="007022CB" w:rsidRPr="007022CB" w:rsidRDefault="007022CB" w:rsidP="007022CB">
            <w:pPr>
              <w:rPr>
                <w:rFonts w:ascii="Arial" w:hAnsi="Arial" w:cs="Arial"/>
              </w:rPr>
            </w:pPr>
            <w:r w:rsidRPr="007022CB">
              <w:rPr>
                <w:rFonts w:ascii="Arial" w:hAnsi="Arial" w:cs="Arial"/>
              </w:rPr>
              <w:t>Dispor do relatório Anexo 4 - Demonstrativo das Receitas e Despesas Previdenciárias do Regime Próprio de Previdência Social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747630D7"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665BAE21" w14:textId="77777777" w:rsidR="007022CB" w:rsidRPr="007022CB" w:rsidRDefault="007022CB" w:rsidP="007022CB">
            <w:pPr>
              <w:rPr>
                <w:rFonts w:ascii="Arial" w:hAnsi="Arial" w:cs="Arial"/>
              </w:rPr>
            </w:pPr>
            <w:r w:rsidRPr="007022CB">
              <w:rPr>
                <w:rFonts w:ascii="Arial" w:hAnsi="Arial" w:cs="Arial"/>
              </w:rPr>
              <w:t>153</w:t>
            </w:r>
          </w:p>
        </w:tc>
        <w:tc>
          <w:tcPr>
            <w:tcW w:w="9530" w:type="dxa"/>
            <w:tcBorders>
              <w:top w:val="nil"/>
              <w:left w:val="nil"/>
              <w:bottom w:val="single" w:sz="8" w:space="0" w:color="000000"/>
              <w:right w:val="single" w:sz="8" w:space="0" w:color="000000"/>
            </w:tcBorders>
            <w:vAlign w:val="center"/>
            <w:hideMark/>
          </w:tcPr>
          <w:p w14:paraId="66340379" w14:textId="77777777" w:rsidR="007022CB" w:rsidRPr="007022CB" w:rsidRDefault="007022CB" w:rsidP="007022CB">
            <w:pPr>
              <w:rPr>
                <w:rFonts w:ascii="Arial" w:hAnsi="Arial" w:cs="Arial"/>
              </w:rPr>
            </w:pPr>
            <w:r w:rsidRPr="007022CB">
              <w:rPr>
                <w:rFonts w:ascii="Arial" w:hAnsi="Arial" w:cs="Arial"/>
              </w:rPr>
              <w:t>Dispor do relatório Anexo 6 - Demonstrativo dos Resultados Primário e Nominal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13DB7AD8"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753C99EB" w14:textId="77777777" w:rsidR="007022CB" w:rsidRPr="007022CB" w:rsidRDefault="007022CB" w:rsidP="007022CB">
            <w:pPr>
              <w:rPr>
                <w:rFonts w:ascii="Arial" w:hAnsi="Arial" w:cs="Arial"/>
              </w:rPr>
            </w:pPr>
            <w:r w:rsidRPr="007022CB">
              <w:rPr>
                <w:rFonts w:ascii="Arial" w:hAnsi="Arial" w:cs="Arial"/>
              </w:rPr>
              <w:t>154</w:t>
            </w:r>
          </w:p>
        </w:tc>
        <w:tc>
          <w:tcPr>
            <w:tcW w:w="9530" w:type="dxa"/>
            <w:tcBorders>
              <w:top w:val="nil"/>
              <w:left w:val="nil"/>
              <w:bottom w:val="single" w:sz="8" w:space="0" w:color="000000"/>
              <w:right w:val="single" w:sz="8" w:space="0" w:color="000000"/>
            </w:tcBorders>
            <w:vAlign w:val="center"/>
            <w:hideMark/>
          </w:tcPr>
          <w:p w14:paraId="30E9C947" w14:textId="77777777" w:rsidR="007022CB" w:rsidRPr="007022CB" w:rsidRDefault="007022CB" w:rsidP="007022CB">
            <w:pPr>
              <w:rPr>
                <w:rFonts w:ascii="Arial" w:hAnsi="Arial" w:cs="Arial"/>
              </w:rPr>
            </w:pPr>
            <w:r w:rsidRPr="007022CB">
              <w:rPr>
                <w:rFonts w:ascii="Arial" w:hAnsi="Arial" w:cs="Arial"/>
              </w:rPr>
              <w:t>Dispor do relatório Anexo 7 - Demonstrativos dos Restos a Pagar por Poder e Órgão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240AC3AE"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66045FF9" w14:textId="77777777" w:rsidR="007022CB" w:rsidRPr="007022CB" w:rsidRDefault="007022CB" w:rsidP="007022CB">
            <w:pPr>
              <w:rPr>
                <w:rFonts w:ascii="Arial" w:hAnsi="Arial" w:cs="Arial"/>
              </w:rPr>
            </w:pPr>
            <w:r w:rsidRPr="007022CB">
              <w:rPr>
                <w:rFonts w:ascii="Arial" w:hAnsi="Arial" w:cs="Arial"/>
              </w:rPr>
              <w:lastRenderedPageBreak/>
              <w:t>155</w:t>
            </w:r>
          </w:p>
        </w:tc>
        <w:tc>
          <w:tcPr>
            <w:tcW w:w="9530" w:type="dxa"/>
            <w:tcBorders>
              <w:top w:val="nil"/>
              <w:left w:val="nil"/>
              <w:bottom w:val="single" w:sz="8" w:space="0" w:color="000000"/>
              <w:right w:val="single" w:sz="8" w:space="0" w:color="000000"/>
            </w:tcBorders>
            <w:vAlign w:val="center"/>
            <w:hideMark/>
          </w:tcPr>
          <w:p w14:paraId="50E2B371" w14:textId="77777777" w:rsidR="007022CB" w:rsidRPr="007022CB" w:rsidRDefault="007022CB" w:rsidP="007022CB">
            <w:pPr>
              <w:rPr>
                <w:rFonts w:ascii="Arial" w:hAnsi="Arial" w:cs="Arial"/>
              </w:rPr>
            </w:pPr>
            <w:r w:rsidRPr="007022CB">
              <w:rPr>
                <w:rFonts w:ascii="Arial" w:hAnsi="Arial" w:cs="Arial"/>
              </w:rPr>
              <w:t>Dispor do relatório Anexo 8 - Demonstrativo das Receitas e Despesas com Manutenção e Desenvolvimento do Ensino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Permitir que o relatório seja impresso utilizando as regras e definições estabelecidas pela STN/SICONFI/MSC. Permitir que o relatório seja impresso utilizando as regras e controles orçamentários conforme a definição estabelecida pelo usuário e respeitando os layouts definidos no MDF - Manual de Demonstrativos Fiscais para o ano de vigência da LRF – Lei de Responsabilidade Fiscal.</w:t>
            </w:r>
          </w:p>
        </w:tc>
      </w:tr>
      <w:tr w:rsidR="007022CB" w:rsidRPr="007022CB" w14:paraId="6C225A00"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4C01A494" w14:textId="77777777" w:rsidR="007022CB" w:rsidRPr="007022CB" w:rsidRDefault="007022CB" w:rsidP="007022CB">
            <w:pPr>
              <w:rPr>
                <w:rFonts w:ascii="Arial" w:hAnsi="Arial" w:cs="Arial"/>
              </w:rPr>
            </w:pPr>
            <w:r w:rsidRPr="007022CB">
              <w:rPr>
                <w:rFonts w:ascii="Arial" w:hAnsi="Arial" w:cs="Arial"/>
              </w:rPr>
              <w:t>156</w:t>
            </w:r>
          </w:p>
        </w:tc>
        <w:tc>
          <w:tcPr>
            <w:tcW w:w="9530" w:type="dxa"/>
            <w:tcBorders>
              <w:top w:val="nil"/>
              <w:left w:val="nil"/>
              <w:bottom w:val="single" w:sz="8" w:space="0" w:color="000000"/>
              <w:right w:val="single" w:sz="8" w:space="0" w:color="000000"/>
            </w:tcBorders>
            <w:vAlign w:val="center"/>
            <w:hideMark/>
          </w:tcPr>
          <w:p w14:paraId="7613AEB5" w14:textId="77777777" w:rsidR="007022CB" w:rsidRPr="007022CB" w:rsidRDefault="007022CB" w:rsidP="007022CB">
            <w:pPr>
              <w:rPr>
                <w:rFonts w:ascii="Arial" w:hAnsi="Arial" w:cs="Arial"/>
              </w:rPr>
            </w:pPr>
            <w:r w:rsidRPr="007022CB">
              <w:rPr>
                <w:rFonts w:ascii="Arial" w:hAnsi="Arial" w:cs="Arial"/>
              </w:rPr>
              <w:t>Dispor do relatório Anexo 9 - Demonstrativo das Operações de Crédito e Despesa de Capital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7022CB" w:rsidRPr="007022CB" w14:paraId="3B51862C"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7CE3A2C4" w14:textId="77777777" w:rsidR="007022CB" w:rsidRPr="007022CB" w:rsidRDefault="007022CB" w:rsidP="007022CB">
            <w:pPr>
              <w:rPr>
                <w:rFonts w:ascii="Arial" w:hAnsi="Arial" w:cs="Arial"/>
              </w:rPr>
            </w:pPr>
            <w:r w:rsidRPr="007022CB">
              <w:rPr>
                <w:rFonts w:ascii="Arial" w:hAnsi="Arial" w:cs="Arial"/>
              </w:rPr>
              <w:t>157</w:t>
            </w:r>
          </w:p>
        </w:tc>
        <w:tc>
          <w:tcPr>
            <w:tcW w:w="9530" w:type="dxa"/>
            <w:tcBorders>
              <w:top w:val="nil"/>
              <w:left w:val="nil"/>
              <w:bottom w:val="single" w:sz="8" w:space="0" w:color="000000"/>
              <w:right w:val="single" w:sz="8" w:space="0" w:color="000000"/>
            </w:tcBorders>
            <w:vAlign w:val="center"/>
            <w:hideMark/>
          </w:tcPr>
          <w:p w14:paraId="43E82147" w14:textId="77777777" w:rsidR="007022CB" w:rsidRPr="007022CB" w:rsidRDefault="007022CB" w:rsidP="007022CB">
            <w:pPr>
              <w:rPr>
                <w:rFonts w:ascii="Arial" w:hAnsi="Arial" w:cs="Arial"/>
              </w:rPr>
            </w:pPr>
            <w:r w:rsidRPr="007022CB">
              <w:rPr>
                <w:rFonts w:ascii="Arial" w:hAnsi="Arial" w:cs="Arial"/>
              </w:rPr>
              <w:t>Dispor do relatório Anexo 10 - Demonstrativo da Projeção Atuarial do Regime Próprio de Previdência dos Servidores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7022CB" w:rsidRPr="007022CB" w14:paraId="4E016FFD"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195169C" w14:textId="77777777" w:rsidR="007022CB" w:rsidRPr="007022CB" w:rsidRDefault="007022CB" w:rsidP="007022CB">
            <w:pPr>
              <w:rPr>
                <w:rFonts w:ascii="Arial" w:hAnsi="Arial" w:cs="Arial"/>
              </w:rPr>
            </w:pPr>
            <w:r w:rsidRPr="007022CB">
              <w:rPr>
                <w:rFonts w:ascii="Arial" w:hAnsi="Arial" w:cs="Arial"/>
              </w:rPr>
              <w:t>158</w:t>
            </w:r>
          </w:p>
        </w:tc>
        <w:tc>
          <w:tcPr>
            <w:tcW w:w="9530" w:type="dxa"/>
            <w:tcBorders>
              <w:top w:val="nil"/>
              <w:left w:val="nil"/>
              <w:bottom w:val="single" w:sz="8" w:space="0" w:color="000000"/>
              <w:right w:val="single" w:sz="8" w:space="0" w:color="000000"/>
            </w:tcBorders>
            <w:vAlign w:val="center"/>
            <w:hideMark/>
          </w:tcPr>
          <w:p w14:paraId="0F91233C" w14:textId="77777777" w:rsidR="007022CB" w:rsidRPr="007022CB" w:rsidRDefault="007022CB" w:rsidP="007022CB">
            <w:pPr>
              <w:rPr>
                <w:rFonts w:ascii="Arial" w:hAnsi="Arial" w:cs="Arial"/>
              </w:rPr>
            </w:pPr>
            <w:r w:rsidRPr="007022CB">
              <w:rPr>
                <w:rFonts w:ascii="Arial" w:hAnsi="Arial" w:cs="Arial"/>
              </w:rPr>
              <w:t>Dispor do relatório Anexo 11 - Demonstrativo da Receita de Alienação de Ativos e Aplicação dos Recursos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7022CB" w:rsidRPr="007022CB" w14:paraId="031139DB"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283229C8" w14:textId="77777777" w:rsidR="007022CB" w:rsidRPr="007022CB" w:rsidRDefault="007022CB" w:rsidP="007022CB">
            <w:pPr>
              <w:rPr>
                <w:rFonts w:ascii="Arial" w:hAnsi="Arial" w:cs="Arial"/>
              </w:rPr>
            </w:pPr>
            <w:r w:rsidRPr="007022CB">
              <w:rPr>
                <w:rFonts w:ascii="Arial" w:hAnsi="Arial" w:cs="Arial"/>
              </w:rPr>
              <w:t>159</w:t>
            </w:r>
          </w:p>
        </w:tc>
        <w:tc>
          <w:tcPr>
            <w:tcW w:w="9530" w:type="dxa"/>
            <w:tcBorders>
              <w:top w:val="nil"/>
              <w:left w:val="nil"/>
              <w:bottom w:val="single" w:sz="8" w:space="0" w:color="000000"/>
              <w:right w:val="single" w:sz="8" w:space="0" w:color="000000"/>
            </w:tcBorders>
            <w:vAlign w:val="center"/>
            <w:hideMark/>
          </w:tcPr>
          <w:p w14:paraId="2779B493" w14:textId="77777777" w:rsidR="007022CB" w:rsidRPr="007022CB" w:rsidRDefault="007022CB" w:rsidP="007022CB">
            <w:pPr>
              <w:rPr>
                <w:rFonts w:ascii="Arial" w:hAnsi="Arial" w:cs="Arial"/>
              </w:rPr>
            </w:pPr>
            <w:r w:rsidRPr="007022CB">
              <w:rPr>
                <w:rFonts w:ascii="Arial" w:hAnsi="Arial" w:cs="Arial"/>
              </w:rPr>
              <w:t>Dispor do relatório Anexo 12 - Demonstrativo das Receitas e Despesas com Ações em Serviços Públicos de Saúde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68667DF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6E540DA" w14:textId="77777777" w:rsidR="007022CB" w:rsidRPr="007022CB" w:rsidRDefault="007022CB" w:rsidP="007022CB">
            <w:pPr>
              <w:rPr>
                <w:rFonts w:ascii="Arial" w:hAnsi="Arial" w:cs="Arial"/>
              </w:rPr>
            </w:pPr>
            <w:r w:rsidRPr="007022CB">
              <w:rPr>
                <w:rFonts w:ascii="Arial" w:hAnsi="Arial" w:cs="Arial"/>
              </w:rPr>
              <w:t>160</w:t>
            </w:r>
          </w:p>
        </w:tc>
        <w:tc>
          <w:tcPr>
            <w:tcW w:w="9530" w:type="dxa"/>
            <w:tcBorders>
              <w:top w:val="nil"/>
              <w:left w:val="nil"/>
              <w:bottom w:val="single" w:sz="8" w:space="0" w:color="000000"/>
              <w:right w:val="single" w:sz="8" w:space="0" w:color="000000"/>
            </w:tcBorders>
            <w:vAlign w:val="center"/>
            <w:hideMark/>
          </w:tcPr>
          <w:p w14:paraId="63F5D12C" w14:textId="77777777" w:rsidR="007022CB" w:rsidRPr="007022CB" w:rsidRDefault="007022CB" w:rsidP="007022CB">
            <w:pPr>
              <w:rPr>
                <w:rFonts w:ascii="Arial" w:hAnsi="Arial" w:cs="Arial"/>
              </w:rPr>
            </w:pPr>
            <w:r w:rsidRPr="007022CB">
              <w:rPr>
                <w:rFonts w:ascii="Arial" w:hAnsi="Arial" w:cs="Arial"/>
              </w:rPr>
              <w:t>Dispor do relatório Anexo 13 - Demonstrativo das Parcerias Público-Privadas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7022CB" w:rsidRPr="007022CB" w14:paraId="422D4212"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3EFC6086" w14:textId="77777777" w:rsidR="007022CB" w:rsidRPr="007022CB" w:rsidRDefault="007022CB" w:rsidP="007022CB">
            <w:pPr>
              <w:rPr>
                <w:rFonts w:ascii="Arial" w:hAnsi="Arial" w:cs="Arial"/>
              </w:rPr>
            </w:pPr>
            <w:r w:rsidRPr="007022CB">
              <w:rPr>
                <w:rFonts w:ascii="Arial" w:hAnsi="Arial" w:cs="Arial"/>
              </w:rPr>
              <w:t>161</w:t>
            </w:r>
          </w:p>
        </w:tc>
        <w:tc>
          <w:tcPr>
            <w:tcW w:w="9530" w:type="dxa"/>
            <w:tcBorders>
              <w:top w:val="nil"/>
              <w:left w:val="nil"/>
              <w:bottom w:val="single" w:sz="8" w:space="0" w:color="000000"/>
              <w:right w:val="single" w:sz="8" w:space="0" w:color="000000"/>
            </w:tcBorders>
            <w:vAlign w:val="center"/>
            <w:hideMark/>
          </w:tcPr>
          <w:p w14:paraId="730FDA0E" w14:textId="77777777" w:rsidR="007022CB" w:rsidRPr="007022CB" w:rsidRDefault="007022CB" w:rsidP="007022CB">
            <w:pPr>
              <w:rPr>
                <w:rFonts w:ascii="Arial" w:hAnsi="Arial" w:cs="Arial"/>
              </w:rPr>
            </w:pPr>
            <w:r w:rsidRPr="007022CB">
              <w:rPr>
                <w:rFonts w:ascii="Arial" w:hAnsi="Arial" w:cs="Arial"/>
              </w:rPr>
              <w:t>Dispor do relatório Anexo 14 - Demonstrativo Simplificado dos Relatórios Resumidos da Execução Orçamentária referente aos Relatórios Resumidos da Execução Orçamentária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 Permitir que o relatório seja impresso utilizando as informações do Anexo 8- MDE com as regras e definições estabelecidas pela STN/SICONFI/MSC. Permitir que o relatório seja impresso utilizando as informações do Anexo 8 - MDE com as regras e controles orçamentários conforme a definição estabelecida pelo usuário e respeitando os layouts definidos no MDF - Manual de Demonstrativos Fiscais para o ano de vigência da LRF – Lei de Responsabilidade Fiscal.</w:t>
            </w:r>
          </w:p>
        </w:tc>
      </w:tr>
      <w:tr w:rsidR="007022CB" w:rsidRPr="007022CB" w14:paraId="7434FB1A"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D4C9776" w14:textId="77777777" w:rsidR="007022CB" w:rsidRPr="007022CB" w:rsidRDefault="007022CB" w:rsidP="007022CB">
            <w:pPr>
              <w:rPr>
                <w:rFonts w:ascii="Arial" w:hAnsi="Arial" w:cs="Arial"/>
              </w:rPr>
            </w:pPr>
            <w:r w:rsidRPr="007022CB">
              <w:rPr>
                <w:rFonts w:ascii="Arial" w:hAnsi="Arial" w:cs="Arial"/>
              </w:rPr>
              <w:t>162</w:t>
            </w:r>
          </w:p>
        </w:tc>
        <w:tc>
          <w:tcPr>
            <w:tcW w:w="9530" w:type="dxa"/>
            <w:tcBorders>
              <w:top w:val="nil"/>
              <w:left w:val="nil"/>
              <w:bottom w:val="single" w:sz="8" w:space="0" w:color="000000"/>
              <w:right w:val="single" w:sz="8" w:space="0" w:color="000000"/>
            </w:tcBorders>
            <w:vAlign w:val="center"/>
            <w:hideMark/>
          </w:tcPr>
          <w:p w14:paraId="5E5B6B6C" w14:textId="77777777" w:rsidR="007022CB" w:rsidRPr="007022CB" w:rsidRDefault="007022CB" w:rsidP="007022CB">
            <w:pPr>
              <w:rPr>
                <w:rFonts w:ascii="Arial" w:hAnsi="Arial" w:cs="Arial"/>
              </w:rPr>
            </w:pPr>
            <w:r w:rsidRPr="007022CB">
              <w:rPr>
                <w:rFonts w:ascii="Arial" w:hAnsi="Arial" w:cs="Arial"/>
              </w:rPr>
              <w:t>Dispor do relatório Anexo 1 - Demonstrativo da Despesa com Pessoal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7022CB" w:rsidRPr="007022CB" w14:paraId="61E52F79"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2F9211BA" w14:textId="77777777" w:rsidR="007022CB" w:rsidRPr="007022CB" w:rsidRDefault="007022CB" w:rsidP="007022CB">
            <w:pPr>
              <w:rPr>
                <w:rFonts w:ascii="Arial" w:hAnsi="Arial" w:cs="Arial"/>
              </w:rPr>
            </w:pPr>
            <w:r w:rsidRPr="007022CB">
              <w:rPr>
                <w:rFonts w:ascii="Arial" w:hAnsi="Arial" w:cs="Arial"/>
              </w:rPr>
              <w:t>163</w:t>
            </w:r>
          </w:p>
        </w:tc>
        <w:tc>
          <w:tcPr>
            <w:tcW w:w="9530" w:type="dxa"/>
            <w:tcBorders>
              <w:top w:val="nil"/>
              <w:left w:val="nil"/>
              <w:bottom w:val="single" w:sz="8" w:space="0" w:color="000000"/>
              <w:right w:val="single" w:sz="8" w:space="0" w:color="000000"/>
            </w:tcBorders>
            <w:vAlign w:val="center"/>
            <w:hideMark/>
          </w:tcPr>
          <w:p w14:paraId="11BEDB06" w14:textId="77777777" w:rsidR="007022CB" w:rsidRPr="007022CB" w:rsidRDefault="007022CB" w:rsidP="007022CB">
            <w:pPr>
              <w:rPr>
                <w:rFonts w:ascii="Arial" w:hAnsi="Arial" w:cs="Arial"/>
              </w:rPr>
            </w:pPr>
            <w:r w:rsidRPr="007022CB">
              <w:rPr>
                <w:rFonts w:ascii="Arial" w:hAnsi="Arial" w:cs="Arial"/>
              </w:rPr>
              <w:t xml:space="preserve">Dispor do relatório Anexo 2 - Demonstrativo da Dívida Consolidada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w:t>
            </w:r>
            <w:r w:rsidRPr="007022CB">
              <w:rPr>
                <w:rFonts w:ascii="Arial" w:hAnsi="Arial" w:cs="Arial"/>
              </w:rPr>
              <w:lastRenderedPageBreak/>
              <w:t>Dispor de um filtro de data inicial e final que considere as informações por um intervalo de meses.</w:t>
            </w:r>
          </w:p>
        </w:tc>
      </w:tr>
      <w:tr w:rsidR="007022CB" w:rsidRPr="007022CB" w14:paraId="5602C955"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305B1AF0" w14:textId="77777777" w:rsidR="007022CB" w:rsidRPr="007022CB" w:rsidRDefault="007022CB" w:rsidP="007022CB">
            <w:pPr>
              <w:rPr>
                <w:rFonts w:ascii="Arial" w:hAnsi="Arial" w:cs="Arial"/>
              </w:rPr>
            </w:pPr>
            <w:r w:rsidRPr="007022CB">
              <w:rPr>
                <w:rFonts w:ascii="Arial" w:hAnsi="Arial" w:cs="Arial"/>
              </w:rPr>
              <w:lastRenderedPageBreak/>
              <w:t>164</w:t>
            </w:r>
          </w:p>
        </w:tc>
        <w:tc>
          <w:tcPr>
            <w:tcW w:w="9530" w:type="dxa"/>
            <w:tcBorders>
              <w:top w:val="nil"/>
              <w:left w:val="nil"/>
              <w:bottom w:val="single" w:sz="8" w:space="0" w:color="000000"/>
              <w:right w:val="single" w:sz="8" w:space="0" w:color="000000"/>
            </w:tcBorders>
            <w:vAlign w:val="center"/>
            <w:hideMark/>
          </w:tcPr>
          <w:p w14:paraId="322524D5" w14:textId="77777777" w:rsidR="007022CB" w:rsidRPr="007022CB" w:rsidRDefault="007022CB" w:rsidP="007022CB">
            <w:pPr>
              <w:rPr>
                <w:rFonts w:ascii="Arial" w:hAnsi="Arial" w:cs="Arial"/>
              </w:rPr>
            </w:pPr>
            <w:r w:rsidRPr="007022CB">
              <w:rPr>
                <w:rFonts w:ascii="Arial" w:hAnsi="Arial" w:cs="Arial"/>
              </w:rPr>
              <w:t>Dispor do relatório Anexo 3 - Demonstrativo das Garantias e Contra garantias de Valores referente aos Relatórios de Gestão Fiscal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w:t>
            </w:r>
          </w:p>
        </w:tc>
      </w:tr>
      <w:tr w:rsidR="007022CB" w:rsidRPr="007022CB" w14:paraId="2BE4CEB5"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43F2A66F" w14:textId="77777777" w:rsidR="007022CB" w:rsidRPr="007022CB" w:rsidRDefault="007022CB" w:rsidP="007022CB">
            <w:pPr>
              <w:rPr>
                <w:rFonts w:ascii="Arial" w:hAnsi="Arial" w:cs="Arial"/>
              </w:rPr>
            </w:pPr>
            <w:r w:rsidRPr="007022CB">
              <w:rPr>
                <w:rFonts w:ascii="Arial" w:hAnsi="Arial" w:cs="Arial"/>
              </w:rPr>
              <w:t>165</w:t>
            </w:r>
          </w:p>
        </w:tc>
        <w:tc>
          <w:tcPr>
            <w:tcW w:w="9530" w:type="dxa"/>
            <w:tcBorders>
              <w:top w:val="nil"/>
              <w:left w:val="nil"/>
              <w:bottom w:val="single" w:sz="8" w:space="0" w:color="000000"/>
              <w:right w:val="single" w:sz="8" w:space="0" w:color="000000"/>
            </w:tcBorders>
            <w:vAlign w:val="center"/>
            <w:hideMark/>
          </w:tcPr>
          <w:p w14:paraId="4EE7C105" w14:textId="77777777" w:rsidR="007022CB" w:rsidRPr="007022CB" w:rsidRDefault="007022CB" w:rsidP="007022CB">
            <w:pPr>
              <w:rPr>
                <w:rFonts w:ascii="Arial" w:hAnsi="Arial" w:cs="Arial"/>
              </w:rPr>
            </w:pPr>
            <w:r w:rsidRPr="007022CB">
              <w:rPr>
                <w:rFonts w:ascii="Arial" w:hAnsi="Arial" w:cs="Arial"/>
              </w:rPr>
              <w:t>Dispor do relatório Anexo 4 - Demonstrativo das Operações de Crédito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7022CB" w:rsidRPr="007022CB" w14:paraId="6F809DF8"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03DAD332" w14:textId="77777777" w:rsidR="007022CB" w:rsidRPr="007022CB" w:rsidRDefault="007022CB" w:rsidP="007022CB">
            <w:pPr>
              <w:rPr>
                <w:rFonts w:ascii="Arial" w:hAnsi="Arial" w:cs="Arial"/>
              </w:rPr>
            </w:pPr>
            <w:r w:rsidRPr="007022CB">
              <w:rPr>
                <w:rFonts w:ascii="Arial" w:hAnsi="Arial" w:cs="Arial"/>
              </w:rPr>
              <w:t>166</w:t>
            </w:r>
          </w:p>
        </w:tc>
        <w:tc>
          <w:tcPr>
            <w:tcW w:w="9530" w:type="dxa"/>
            <w:tcBorders>
              <w:top w:val="nil"/>
              <w:left w:val="nil"/>
              <w:bottom w:val="single" w:sz="8" w:space="0" w:color="000000"/>
              <w:right w:val="single" w:sz="8" w:space="0" w:color="000000"/>
            </w:tcBorders>
            <w:vAlign w:val="center"/>
            <w:hideMark/>
          </w:tcPr>
          <w:p w14:paraId="7CE4C5AE" w14:textId="77777777" w:rsidR="007022CB" w:rsidRPr="007022CB" w:rsidRDefault="007022CB" w:rsidP="007022CB">
            <w:pPr>
              <w:rPr>
                <w:rFonts w:ascii="Arial" w:hAnsi="Arial" w:cs="Arial"/>
              </w:rPr>
            </w:pPr>
            <w:r w:rsidRPr="007022CB">
              <w:rPr>
                <w:rFonts w:ascii="Arial" w:hAnsi="Arial" w:cs="Arial"/>
              </w:rPr>
              <w:t>Dispor do relatório Anexo 5 - Demonstrativo da Disponibilidade de Caixa e Restos a Pagar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7022CB" w:rsidRPr="007022CB" w14:paraId="522799FE" w14:textId="77777777" w:rsidTr="007022CB">
        <w:trPr>
          <w:trHeight w:val="682"/>
          <w:jc w:val="center"/>
        </w:trPr>
        <w:tc>
          <w:tcPr>
            <w:tcW w:w="618" w:type="dxa"/>
            <w:tcBorders>
              <w:top w:val="nil"/>
              <w:left w:val="single" w:sz="8" w:space="0" w:color="000000"/>
              <w:bottom w:val="single" w:sz="8" w:space="0" w:color="000000"/>
              <w:right w:val="single" w:sz="8" w:space="0" w:color="000000"/>
            </w:tcBorders>
            <w:vAlign w:val="center"/>
            <w:hideMark/>
          </w:tcPr>
          <w:p w14:paraId="34391361" w14:textId="77777777" w:rsidR="007022CB" w:rsidRPr="007022CB" w:rsidRDefault="007022CB" w:rsidP="007022CB">
            <w:pPr>
              <w:rPr>
                <w:rFonts w:ascii="Arial" w:hAnsi="Arial" w:cs="Arial"/>
              </w:rPr>
            </w:pPr>
            <w:r w:rsidRPr="007022CB">
              <w:rPr>
                <w:rFonts w:ascii="Arial" w:hAnsi="Arial" w:cs="Arial"/>
              </w:rPr>
              <w:t>167</w:t>
            </w:r>
          </w:p>
        </w:tc>
        <w:tc>
          <w:tcPr>
            <w:tcW w:w="9530" w:type="dxa"/>
            <w:tcBorders>
              <w:top w:val="nil"/>
              <w:left w:val="nil"/>
              <w:bottom w:val="single" w:sz="8" w:space="0" w:color="000000"/>
              <w:right w:val="single" w:sz="8" w:space="0" w:color="000000"/>
            </w:tcBorders>
            <w:vAlign w:val="center"/>
            <w:hideMark/>
          </w:tcPr>
          <w:p w14:paraId="0CA93374" w14:textId="77777777" w:rsidR="007022CB" w:rsidRPr="007022CB" w:rsidRDefault="007022CB" w:rsidP="007022CB">
            <w:pPr>
              <w:rPr>
                <w:rFonts w:ascii="Arial" w:hAnsi="Arial" w:cs="Arial"/>
              </w:rPr>
            </w:pPr>
            <w:r w:rsidRPr="007022CB">
              <w:rPr>
                <w:rFonts w:ascii="Arial" w:hAnsi="Arial" w:cs="Arial"/>
              </w:rPr>
              <w:t>Dispor do relatório Anexo 6 - Demonstrativo Simplificado do Relatório de Gestão Fiscal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Dispor de um filtro de data inicial e final que considere as informações por um intervalo de meses.</w:t>
            </w:r>
          </w:p>
        </w:tc>
      </w:tr>
      <w:tr w:rsidR="007022CB" w:rsidRPr="007022CB" w14:paraId="6E19C39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544B8F99" w14:textId="77777777" w:rsidR="007022CB" w:rsidRPr="007022CB" w:rsidRDefault="007022CB" w:rsidP="007022CB">
            <w:pPr>
              <w:rPr>
                <w:rFonts w:ascii="Arial" w:hAnsi="Arial" w:cs="Arial"/>
              </w:rPr>
            </w:pPr>
            <w:r w:rsidRPr="007022CB">
              <w:rPr>
                <w:rFonts w:ascii="Arial" w:hAnsi="Arial" w:cs="Arial"/>
              </w:rPr>
              <w:t>168</w:t>
            </w:r>
          </w:p>
        </w:tc>
        <w:tc>
          <w:tcPr>
            <w:tcW w:w="9530" w:type="dxa"/>
            <w:tcBorders>
              <w:top w:val="nil"/>
              <w:left w:val="nil"/>
              <w:bottom w:val="single" w:sz="8" w:space="0" w:color="000000"/>
              <w:right w:val="single" w:sz="8" w:space="0" w:color="000000"/>
            </w:tcBorders>
            <w:vAlign w:val="center"/>
            <w:hideMark/>
          </w:tcPr>
          <w:p w14:paraId="71D0B0C1" w14:textId="77777777" w:rsidR="007022CB" w:rsidRPr="007022CB" w:rsidRDefault="007022CB" w:rsidP="007022CB">
            <w:pPr>
              <w:rPr>
                <w:rFonts w:ascii="Arial" w:hAnsi="Arial" w:cs="Arial"/>
              </w:rPr>
            </w:pPr>
            <w:r w:rsidRPr="007022CB">
              <w:rPr>
                <w:rFonts w:ascii="Arial" w:hAnsi="Arial" w:cs="Arial"/>
              </w:rPr>
              <w:t>Gerar arquivos para a Secretaria da Receita Previdenciária, conforme layout definido no Manual Normativo de Arquivos Digitais – MANAD.</w:t>
            </w:r>
          </w:p>
        </w:tc>
      </w:tr>
      <w:tr w:rsidR="007022CB" w:rsidRPr="007022CB" w14:paraId="417AB81B"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D714BD9" w14:textId="77777777" w:rsidR="007022CB" w:rsidRPr="007022CB" w:rsidRDefault="007022CB" w:rsidP="007022CB">
            <w:pPr>
              <w:rPr>
                <w:rFonts w:ascii="Arial" w:hAnsi="Arial" w:cs="Arial"/>
              </w:rPr>
            </w:pPr>
            <w:r w:rsidRPr="007022CB">
              <w:rPr>
                <w:rFonts w:ascii="Arial" w:hAnsi="Arial" w:cs="Arial"/>
              </w:rPr>
              <w:t>169</w:t>
            </w:r>
          </w:p>
        </w:tc>
        <w:tc>
          <w:tcPr>
            <w:tcW w:w="9530" w:type="dxa"/>
            <w:tcBorders>
              <w:top w:val="nil"/>
              <w:left w:val="nil"/>
              <w:bottom w:val="single" w:sz="8" w:space="0" w:color="000000"/>
              <w:right w:val="single" w:sz="8" w:space="0" w:color="000000"/>
            </w:tcBorders>
            <w:vAlign w:val="center"/>
            <w:hideMark/>
          </w:tcPr>
          <w:p w14:paraId="2E77B580" w14:textId="77777777" w:rsidR="007022CB" w:rsidRPr="007022CB" w:rsidRDefault="007022CB" w:rsidP="007022CB">
            <w:pPr>
              <w:rPr>
                <w:rFonts w:ascii="Arial" w:hAnsi="Arial" w:cs="Arial"/>
              </w:rPr>
            </w:pPr>
            <w:r w:rsidRPr="007022CB">
              <w:rPr>
                <w:rFonts w:ascii="Arial" w:hAnsi="Arial" w:cs="Arial"/>
              </w:rPr>
              <w:t>Gerar arquivos para prestação de contas aos Tribunais de Contas.</w:t>
            </w:r>
          </w:p>
        </w:tc>
      </w:tr>
      <w:tr w:rsidR="007022CB" w:rsidRPr="007022CB" w14:paraId="1B0413AA"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BF5BE06" w14:textId="77777777" w:rsidR="007022CB" w:rsidRPr="007022CB" w:rsidRDefault="007022CB" w:rsidP="007022CB">
            <w:pPr>
              <w:rPr>
                <w:rFonts w:ascii="Arial" w:hAnsi="Arial" w:cs="Arial"/>
              </w:rPr>
            </w:pPr>
            <w:r w:rsidRPr="007022CB">
              <w:rPr>
                <w:rFonts w:ascii="Arial" w:hAnsi="Arial" w:cs="Arial"/>
              </w:rPr>
              <w:t>170</w:t>
            </w:r>
          </w:p>
        </w:tc>
        <w:tc>
          <w:tcPr>
            <w:tcW w:w="9530" w:type="dxa"/>
            <w:tcBorders>
              <w:top w:val="nil"/>
              <w:left w:val="nil"/>
              <w:bottom w:val="single" w:sz="8" w:space="0" w:color="000000"/>
              <w:right w:val="single" w:sz="8" w:space="0" w:color="000000"/>
            </w:tcBorders>
            <w:vAlign w:val="center"/>
            <w:hideMark/>
          </w:tcPr>
          <w:p w14:paraId="3D87BA55" w14:textId="77777777" w:rsidR="007022CB" w:rsidRPr="007022CB" w:rsidRDefault="007022CB" w:rsidP="007022CB">
            <w:pPr>
              <w:rPr>
                <w:rFonts w:ascii="Arial" w:hAnsi="Arial" w:cs="Arial"/>
              </w:rPr>
            </w:pPr>
            <w:r w:rsidRPr="007022CB">
              <w:rPr>
                <w:rFonts w:ascii="Arial" w:hAnsi="Arial" w:cs="Arial"/>
              </w:rPr>
              <w:t>Possuir integração com o sistema de contabilidade pública.</w:t>
            </w:r>
          </w:p>
        </w:tc>
      </w:tr>
      <w:tr w:rsidR="007022CB" w:rsidRPr="007022CB" w14:paraId="2DF5BE38"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067330DC" w14:textId="77777777" w:rsidR="007022CB" w:rsidRPr="007022CB" w:rsidRDefault="007022CB" w:rsidP="007022CB">
            <w:pPr>
              <w:rPr>
                <w:rFonts w:ascii="Arial" w:hAnsi="Arial" w:cs="Arial"/>
              </w:rPr>
            </w:pPr>
            <w:r w:rsidRPr="007022CB">
              <w:rPr>
                <w:rFonts w:ascii="Arial" w:hAnsi="Arial" w:cs="Arial"/>
              </w:rPr>
              <w:t>171</w:t>
            </w:r>
          </w:p>
        </w:tc>
        <w:tc>
          <w:tcPr>
            <w:tcW w:w="9530" w:type="dxa"/>
            <w:tcBorders>
              <w:top w:val="nil"/>
              <w:left w:val="nil"/>
              <w:bottom w:val="single" w:sz="8" w:space="0" w:color="000000"/>
              <w:right w:val="single" w:sz="8" w:space="0" w:color="000000"/>
            </w:tcBorders>
            <w:vAlign w:val="center"/>
            <w:hideMark/>
          </w:tcPr>
          <w:p w14:paraId="0C262212" w14:textId="77777777" w:rsidR="007022CB" w:rsidRPr="007022CB" w:rsidRDefault="007022CB" w:rsidP="007022CB">
            <w:pPr>
              <w:rPr>
                <w:rFonts w:ascii="Arial" w:hAnsi="Arial" w:cs="Arial"/>
              </w:rPr>
            </w:pPr>
            <w:r w:rsidRPr="007022CB">
              <w:rPr>
                <w:rFonts w:ascii="Arial" w:hAnsi="Arial" w:cs="Arial"/>
              </w:rPr>
              <w:t>Possuí que mecanismos que realiza comunicação com o ambiente nacional da EFD-</w:t>
            </w:r>
            <w:proofErr w:type="spellStart"/>
            <w:r w:rsidRPr="007022CB">
              <w:rPr>
                <w:rFonts w:ascii="Arial" w:hAnsi="Arial" w:cs="Arial"/>
              </w:rPr>
              <w:t>Reinf</w:t>
            </w:r>
            <w:proofErr w:type="spellEnd"/>
            <w:proofErr w:type="gramStart"/>
            <w:r w:rsidRPr="007022CB">
              <w:rPr>
                <w:rFonts w:ascii="Arial" w:hAnsi="Arial" w:cs="Arial"/>
              </w:rPr>
              <w:t xml:space="preserve">  </w:t>
            </w:r>
            <w:proofErr w:type="gramEnd"/>
            <w:r w:rsidRPr="007022CB">
              <w:rPr>
                <w:rFonts w:ascii="Arial" w:hAnsi="Arial" w:cs="Arial"/>
              </w:rPr>
              <w:t>WebService para transmissão e processamento de retornos dos eventos de tabelas e periódicos. De modo que exista um cadastro</w:t>
            </w:r>
            <w:proofErr w:type="gramStart"/>
            <w:r w:rsidRPr="007022CB">
              <w:rPr>
                <w:rFonts w:ascii="Arial" w:hAnsi="Arial" w:cs="Arial"/>
              </w:rPr>
              <w:t xml:space="preserve">  </w:t>
            </w:r>
            <w:proofErr w:type="gramEnd"/>
            <w:r w:rsidRPr="007022CB">
              <w:rPr>
                <w:rFonts w:ascii="Arial" w:hAnsi="Arial" w:cs="Arial"/>
              </w:rPr>
              <w:t>especifico para Certificado Digital, permitindo incluir e excluir, devendo ser composto por consulta da UG para informação ( desde que a UG possua Cadastro do Contribuinte vigente), cadastro do tipo do outorgado com tipo da inscrição (</w:t>
            </w:r>
            <w:proofErr w:type="spellStart"/>
            <w:r w:rsidRPr="007022CB">
              <w:rPr>
                <w:rFonts w:ascii="Arial" w:hAnsi="Arial" w:cs="Arial"/>
              </w:rPr>
              <w:t>cnpj</w:t>
            </w:r>
            <w:proofErr w:type="spellEnd"/>
            <w:r w:rsidRPr="007022CB">
              <w:rPr>
                <w:rFonts w:ascii="Arial" w:hAnsi="Arial" w:cs="Arial"/>
              </w:rPr>
              <w:t>/</w:t>
            </w:r>
            <w:proofErr w:type="spellStart"/>
            <w:r w:rsidRPr="007022CB">
              <w:rPr>
                <w:rFonts w:ascii="Arial" w:hAnsi="Arial" w:cs="Arial"/>
              </w:rPr>
              <w:t>cpf</w:t>
            </w:r>
            <w:proofErr w:type="spellEnd"/>
            <w:r w:rsidRPr="007022CB">
              <w:rPr>
                <w:rFonts w:ascii="Arial" w:hAnsi="Arial" w:cs="Arial"/>
              </w:rPr>
              <w:t xml:space="preserve">) e dígitos do </w:t>
            </w:r>
            <w:proofErr w:type="spellStart"/>
            <w:r w:rsidRPr="007022CB">
              <w:rPr>
                <w:rFonts w:ascii="Arial" w:hAnsi="Arial" w:cs="Arial"/>
              </w:rPr>
              <w:t>cpf</w:t>
            </w:r>
            <w:proofErr w:type="spellEnd"/>
            <w:r w:rsidRPr="007022CB">
              <w:rPr>
                <w:rFonts w:ascii="Arial" w:hAnsi="Arial" w:cs="Arial"/>
              </w:rPr>
              <w:t xml:space="preserve"> ou </w:t>
            </w:r>
            <w:proofErr w:type="spellStart"/>
            <w:r w:rsidRPr="007022CB">
              <w:rPr>
                <w:rFonts w:ascii="Arial" w:hAnsi="Arial" w:cs="Arial"/>
              </w:rPr>
              <w:t>cnpj</w:t>
            </w:r>
            <w:proofErr w:type="spellEnd"/>
            <w:r w:rsidRPr="007022CB">
              <w:rPr>
                <w:rFonts w:ascii="Arial" w:hAnsi="Arial" w:cs="Arial"/>
              </w:rPr>
              <w:t xml:space="preserve">, Cargo,  informe do tipo do certificado A1, permitir  buscar arquivo apenas no formato </w:t>
            </w:r>
            <w:proofErr w:type="spellStart"/>
            <w:r w:rsidRPr="007022CB">
              <w:rPr>
                <w:rFonts w:ascii="Arial" w:hAnsi="Arial" w:cs="Arial"/>
              </w:rPr>
              <w:t>pfx</w:t>
            </w:r>
            <w:proofErr w:type="spellEnd"/>
            <w:r w:rsidRPr="007022CB">
              <w:rPr>
                <w:rFonts w:ascii="Arial" w:hAnsi="Arial" w:cs="Arial"/>
              </w:rPr>
              <w:t xml:space="preserve"> do certificado digital na pasto do computar para seleção. Ainda no cadastro do certificado digital, deve existir campo com a informação data de inicio e fim de validade do certificado, no formato DD/MM/AAAA apenas modo de exibição, preenchida de forma automática após a leitura do certificado. Deve possuí validação de forma que não permita cadastrar certificado vencido.</w:t>
            </w:r>
          </w:p>
        </w:tc>
      </w:tr>
      <w:tr w:rsidR="007022CB" w:rsidRPr="007022CB" w14:paraId="5E2196CF"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78F2E3B" w14:textId="77777777" w:rsidR="007022CB" w:rsidRPr="007022CB" w:rsidRDefault="007022CB" w:rsidP="007022CB">
            <w:pPr>
              <w:rPr>
                <w:rFonts w:ascii="Arial" w:hAnsi="Arial" w:cs="Arial"/>
              </w:rPr>
            </w:pPr>
            <w:r w:rsidRPr="007022CB">
              <w:rPr>
                <w:rFonts w:ascii="Arial" w:hAnsi="Arial" w:cs="Arial"/>
              </w:rPr>
              <w:t>172</w:t>
            </w:r>
          </w:p>
        </w:tc>
        <w:tc>
          <w:tcPr>
            <w:tcW w:w="9530" w:type="dxa"/>
            <w:tcBorders>
              <w:top w:val="nil"/>
              <w:left w:val="nil"/>
              <w:bottom w:val="single" w:sz="8" w:space="0" w:color="000000"/>
              <w:right w:val="single" w:sz="8" w:space="0" w:color="000000"/>
            </w:tcBorders>
            <w:vAlign w:val="center"/>
            <w:hideMark/>
          </w:tcPr>
          <w:p w14:paraId="5AED56A3" w14:textId="77777777" w:rsidR="007022CB" w:rsidRPr="007022CB" w:rsidRDefault="007022CB" w:rsidP="007022CB">
            <w:pPr>
              <w:rPr>
                <w:rFonts w:ascii="Arial" w:hAnsi="Arial" w:cs="Arial"/>
              </w:rPr>
            </w:pPr>
            <w:r w:rsidRPr="007022CB">
              <w:rPr>
                <w:rFonts w:ascii="Arial" w:hAnsi="Arial" w:cs="Arial"/>
              </w:rPr>
              <w:t xml:space="preserve">Dispor de cadastro de Parâmetros de forma acessível com opção de informar a data MM/AAAA de início da obrigatoriedade da EFDREINF, informação do tipo de Ambiente de Produção em que está trabalhando  e campo para incluir a </w:t>
            </w:r>
            <w:proofErr w:type="spellStart"/>
            <w:r w:rsidRPr="007022CB">
              <w:rPr>
                <w:rFonts w:ascii="Arial" w:hAnsi="Arial" w:cs="Arial"/>
              </w:rPr>
              <w:t>URL’s</w:t>
            </w:r>
            <w:proofErr w:type="spellEnd"/>
            <w:r w:rsidRPr="007022CB">
              <w:rPr>
                <w:rFonts w:ascii="Arial" w:hAnsi="Arial" w:cs="Arial"/>
              </w:rPr>
              <w:t xml:space="preserve">  disponibilizadas  pela EFD-REINF de consulta e recepção dos eventos.</w:t>
            </w:r>
          </w:p>
        </w:tc>
      </w:tr>
      <w:tr w:rsidR="007022CB" w:rsidRPr="007022CB" w14:paraId="3CF804EE" w14:textId="77777777" w:rsidTr="007022CB">
        <w:trPr>
          <w:trHeight w:val="3165"/>
          <w:jc w:val="center"/>
        </w:trPr>
        <w:tc>
          <w:tcPr>
            <w:tcW w:w="618" w:type="dxa"/>
            <w:tcBorders>
              <w:top w:val="nil"/>
              <w:left w:val="single" w:sz="8" w:space="0" w:color="000000"/>
              <w:bottom w:val="single" w:sz="8" w:space="0" w:color="000000"/>
              <w:right w:val="single" w:sz="8" w:space="0" w:color="000000"/>
            </w:tcBorders>
            <w:vAlign w:val="center"/>
            <w:hideMark/>
          </w:tcPr>
          <w:p w14:paraId="49A37D1B" w14:textId="77777777" w:rsidR="007022CB" w:rsidRPr="007022CB" w:rsidRDefault="007022CB" w:rsidP="007022CB">
            <w:pPr>
              <w:rPr>
                <w:rFonts w:ascii="Arial" w:hAnsi="Arial" w:cs="Arial"/>
              </w:rPr>
            </w:pPr>
            <w:r w:rsidRPr="007022CB">
              <w:rPr>
                <w:rFonts w:ascii="Arial" w:hAnsi="Arial" w:cs="Arial"/>
              </w:rPr>
              <w:lastRenderedPageBreak/>
              <w:t>173</w:t>
            </w:r>
          </w:p>
        </w:tc>
        <w:tc>
          <w:tcPr>
            <w:tcW w:w="9530" w:type="dxa"/>
            <w:tcBorders>
              <w:top w:val="nil"/>
              <w:left w:val="nil"/>
              <w:bottom w:val="single" w:sz="8" w:space="0" w:color="000000"/>
              <w:right w:val="single" w:sz="8" w:space="0" w:color="000000"/>
            </w:tcBorders>
            <w:vAlign w:val="center"/>
            <w:hideMark/>
          </w:tcPr>
          <w:p w14:paraId="200362F5" w14:textId="77777777" w:rsidR="007022CB" w:rsidRPr="007022CB" w:rsidRDefault="007022CB" w:rsidP="007022CB">
            <w:pPr>
              <w:rPr>
                <w:rFonts w:ascii="Arial" w:hAnsi="Arial" w:cs="Arial"/>
              </w:rPr>
            </w:pPr>
            <w:r w:rsidRPr="007022CB">
              <w:rPr>
                <w:rFonts w:ascii="Arial" w:hAnsi="Arial" w:cs="Arial"/>
              </w:rPr>
              <w:t xml:space="preserve">Dispor de Painel para Validação e Transmissão dos eventos da EFD-REINF por contribuinte </w:t>
            </w:r>
            <w:proofErr w:type="spellStart"/>
            <w:r w:rsidRPr="007022CB">
              <w:rPr>
                <w:rFonts w:ascii="Arial" w:hAnsi="Arial" w:cs="Arial"/>
              </w:rPr>
              <w:t>reinf</w:t>
            </w:r>
            <w:proofErr w:type="spellEnd"/>
            <w:r w:rsidRPr="007022CB">
              <w:rPr>
                <w:rFonts w:ascii="Arial" w:hAnsi="Arial" w:cs="Arial"/>
              </w:rPr>
              <w:t xml:space="preserve"> cadastrado de acordo com a sua forma de envio, se a forma de envio for como contribuinte único (prefeitura) uma ou mais unidades, os dados de cadastros e movimentações devem ser unificados, se na forma de individual, apenas uma única UG. Deve possuí as opções de validação, consulta do arquivo para envio, transmissão por evento e lote, exclusão por evento e lote, Processamento de Retorno de cada evento, consulta por competência, por tipo de evento de tabela e periódico, status (Pendente, Erro na Transmissão, Processado, Processando, Transmitido e retorno com erro), exclusão dos eventos, demonstrativo do fechamento por tipo de serviço e credor com CNPJ e descrição da razão social. Ainda para o painel deve possuí forma de listagem em tela por evento</w:t>
            </w:r>
            <w:proofErr w:type="gramStart"/>
            <w:r w:rsidRPr="007022CB">
              <w:rPr>
                <w:rFonts w:ascii="Arial" w:hAnsi="Arial" w:cs="Arial"/>
              </w:rPr>
              <w:t xml:space="preserve">  </w:t>
            </w:r>
            <w:proofErr w:type="gramEnd"/>
            <w:r w:rsidRPr="007022CB">
              <w:rPr>
                <w:rFonts w:ascii="Arial" w:hAnsi="Arial" w:cs="Arial"/>
              </w:rPr>
              <w:t xml:space="preserve">constando a descrição de cada um , tipo do envio, data do evento, status, histórico de gravação das ação de cada evento com ( data/hora, usuário, data do evento, competência, tipo, status, transmitido, retorno, recibo, mensagem de retorno da RFB), disponibilizando para consulta os arquivos no formato de </w:t>
            </w:r>
            <w:proofErr w:type="spellStart"/>
            <w:r w:rsidRPr="007022CB">
              <w:rPr>
                <w:rFonts w:ascii="Arial" w:hAnsi="Arial" w:cs="Arial"/>
              </w:rPr>
              <w:t>xml</w:t>
            </w:r>
            <w:proofErr w:type="spellEnd"/>
            <w:r w:rsidRPr="007022CB">
              <w:rPr>
                <w:rFonts w:ascii="Arial" w:hAnsi="Arial" w:cs="Arial"/>
              </w:rPr>
              <w:t xml:space="preserve"> em tela,  de enviado e transmitido. Permitir que no Painel de Validação e Transmissão</w:t>
            </w:r>
            <w:proofErr w:type="gramStart"/>
            <w:r w:rsidRPr="007022CB">
              <w:rPr>
                <w:rFonts w:ascii="Arial" w:hAnsi="Arial" w:cs="Arial"/>
              </w:rPr>
              <w:t xml:space="preserve">  </w:t>
            </w:r>
            <w:proofErr w:type="gramEnd"/>
            <w:r w:rsidRPr="007022CB">
              <w:rPr>
                <w:rFonts w:ascii="Arial" w:hAnsi="Arial" w:cs="Arial"/>
              </w:rPr>
              <w:t xml:space="preserve">para validação ocorra  por evento de tabela e periódico individualmente, trazendo as possíveis pendências encontradas por falta de informação, dados errados e até mesmo se validado com sucesso,  de forma que mostre os dados de nº empenho, nota fiscal e UG, data de processo, NFS/RPS cadastrada sem vínculo de retenção, se não foi realizado a devida retenção e documento de liquidação  para o credor contribuinte da </w:t>
            </w:r>
            <w:proofErr w:type="spellStart"/>
            <w:r w:rsidRPr="007022CB">
              <w:rPr>
                <w:rFonts w:ascii="Arial" w:hAnsi="Arial" w:cs="Arial"/>
              </w:rPr>
              <w:t>reinf</w:t>
            </w:r>
            <w:proofErr w:type="spellEnd"/>
            <w:r w:rsidRPr="007022CB">
              <w:rPr>
                <w:rFonts w:ascii="Arial" w:hAnsi="Arial" w:cs="Arial"/>
              </w:rPr>
              <w:t>. Dispor na rotina de transmissão opção de marcar todos eventos ou transmitir um por um.</w:t>
            </w:r>
          </w:p>
        </w:tc>
      </w:tr>
      <w:tr w:rsidR="007022CB" w:rsidRPr="007022CB" w14:paraId="53B04B38"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1E1F395" w14:textId="77777777" w:rsidR="007022CB" w:rsidRPr="007022CB" w:rsidRDefault="007022CB" w:rsidP="007022CB">
            <w:pPr>
              <w:rPr>
                <w:rFonts w:ascii="Arial" w:hAnsi="Arial" w:cs="Arial"/>
              </w:rPr>
            </w:pPr>
            <w:r w:rsidRPr="007022CB">
              <w:rPr>
                <w:rFonts w:ascii="Arial" w:hAnsi="Arial" w:cs="Arial"/>
              </w:rPr>
              <w:t>174</w:t>
            </w:r>
          </w:p>
        </w:tc>
        <w:tc>
          <w:tcPr>
            <w:tcW w:w="9530" w:type="dxa"/>
            <w:tcBorders>
              <w:top w:val="nil"/>
              <w:left w:val="nil"/>
              <w:bottom w:val="single" w:sz="8" w:space="0" w:color="000000"/>
              <w:right w:val="single" w:sz="8" w:space="0" w:color="000000"/>
            </w:tcBorders>
            <w:vAlign w:val="center"/>
            <w:hideMark/>
          </w:tcPr>
          <w:p w14:paraId="244A5BCB" w14:textId="77777777" w:rsidR="007022CB" w:rsidRPr="007022CB" w:rsidRDefault="007022CB" w:rsidP="007022CB">
            <w:pPr>
              <w:rPr>
                <w:rFonts w:ascii="Arial" w:hAnsi="Arial" w:cs="Arial"/>
              </w:rPr>
            </w:pPr>
            <w:r w:rsidRPr="007022CB">
              <w:rPr>
                <w:rFonts w:ascii="Arial" w:hAnsi="Arial" w:cs="Arial"/>
              </w:rPr>
              <w:t>Dispor de mecanismo que permita a conferência e a geração do arquivo DRPA - Demonstrativo das Receitas Previstas e Arrecadadas</w:t>
            </w:r>
          </w:p>
        </w:tc>
      </w:tr>
      <w:tr w:rsidR="007022CB" w:rsidRPr="007022CB" w14:paraId="5E12E92F"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2D428055" w14:textId="77777777" w:rsidR="007022CB" w:rsidRPr="007022CB" w:rsidRDefault="007022CB" w:rsidP="007022CB">
            <w:pPr>
              <w:rPr>
                <w:rFonts w:ascii="Arial" w:hAnsi="Arial" w:cs="Arial"/>
              </w:rPr>
            </w:pPr>
            <w:r w:rsidRPr="007022CB">
              <w:rPr>
                <w:rFonts w:ascii="Arial" w:hAnsi="Arial" w:cs="Arial"/>
              </w:rPr>
              <w:t>175</w:t>
            </w:r>
          </w:p>
        </w:tc>
        <w:tc>
          <w:tcPr>
            <w:tcW w:w="9530" w:type="dxa"/>
            <w:tcBorders>
              <w:top w:val="nil"/>
              <w:left w:val="nil"/>
              <w:bottom w:val="single" w:sz="8" w:space="0" w:color="000000"/>
              <w:right w:val="single" w:sz="8" w:space="0" w:color="000000"/>
            </w:tcBorders>
            <w:vAlign w:val="center"/>
            <w:hideMark/>
          </w:tcPr>
          <w:p w14:paraId="6B420050" w14:textId="77777777" w:rsidR="007022CB" w:rsidRPr="007022CB" w:rsidRDefault="007022CB" w:rsidP="007022CB">
            <w:pPr>
              <w:rPr>
                <w:rFonts w:ascii="Arial" w:hAnsi="Arial" w:cs="Arial"/>
              </w:rPr>
            </w:pPr>
            <w:r w:rsidRPr="007022CB">
              <w:rPr>
                <w:rFonts w:ascii="Arial" w:hAnsi="Arial" w:cs="Arial"/>
              </w:rPr>
              <w:t>Deverá disponibilizar configurações para o uso de Ordem Bancária Eletrônica, de modo que seja possível configurar a versão do leiaute do banco até a presente data, tamanho total do registro do arquivo, valor limite para emissão de transferências bancárias do tipo DOC. Deverá também permitir configurar o conteúdo de cada ocorrência enviado pelo banco no arquivo de retorno, identificando se o mesmo refere-se a pagamentos, bem como a identificação do contrato realizado com a instituição bancária, o número de dias para pagamento, o código da Unidade Gestora emitente da Ordem Bancária, o nome e localização física dos arquivos de remessa e retorno e a sequência que deve ser gerada no arquivo de remessa. Deverá ainda dispor de mecanismo que oferte configuração flexível permitindo que a entidade tenha autonomia de formatar as informações do arquivo de remessa e retorno da ordem bancária eletrônica. Por fim, deverá disponibilizar meios de identificar quais contas bancárias geridas pela entidade fazem uso de cada Contrato de Ordem Bancária, devendo administrar vários contratos de ordem bancária simultaneamente.</w:t>
            </w:r>
          </w:p>
        </w:tc>
      </w:tr>
      <w:tr w:rsidR="007022CB" w:rsidRPr="007022CB" w14:paraId="6BD7C17A" w14:textId="77777777" w:rsidTr="007022CB">
        <w:trPr>
          <w:trHeight w:val="2535"/>
          <w:jc w:val="center"/>
        </w:trPr>
        <w:tc>
          <w:tcPr>
            <w:tcW w:w="618" w:type="dxa"/>
            <w:tcBorders>
              <w:top w:val="nil"/>
              <w:left w:val="single" w:sz="8" w:space="0" w:color="000000"/>
              <w:bottom w:val="single" w:sz="8" w:space="0" w:color="000000"/>
              <w:right w:val="single" w:sz="8" w:space="0" w:color="000000"/>
            </w:tcBorders>
            <w:vAlign w:val="center"/>
            <w:hideMark/>
          </w:tcPr>
          <w:p w14:paraId="16888E1D" w14:textId="77777777" w:rsidR="007022CB" w:rsidRPr="007022CB" w:rsidRDefault="007022CB" w:rsidP="007022CB">
            <w:pPr>
              <w:rPr>
                <w:rFonts w:ascii="Arial" w:hAnsi="Arial" w:cs="Arial"/>
              </w:rPr>
            </w:pPr>
            <w:r w:rsidRPr="007022CB">
              <w:rPr>
                <w:rFonts w:ascii="Arial" w:hAnsi="Arial" w:cs="Arial"/>
              </w:rPr>
              <w:t>176</w:t>
            </w:r>
          </w:p>
        </w:tc>
        <w:tc>
          <w:tcPr>
            <w:tcW w:w="9530" w:type="dxa"/>
            <w:tcBorders>
              <w:top w:val="nil"/>
              <w:left w:val="nil"/>
              <w:bottom w:val="single" w:sz="8" w:space="0" w:color="000000"/>
              <w:right w:val="single" w:sz="8" w:space="0" w:color="000000"/>
            </w:tcBorders>
            <w:vAlign w:val="center"/>
            <w:hideMark/>
          </w:tcPr>
          <w:p w14:paraId="0FC0A071" w14:textId="77777777" w:rsidR="007022CB" w:rsidRPr="007022CB" w:rsidRDefault="007022CB" w:rsidP="007022CB">
            <w:pPr>
              <w:rPr>
                <w:rFonts w:ascii="Arial" w:hAnsi="Arial" w:cs="Arial"/>
              </w:rPr>
            </w:pPr>
            <w:r w:rsidRPr="007022CB">
              <w:rPr>
                <w:rFonts w:ascii="Arial" w:hAnsi="Arial" w:cs="Arial"/>
              </w:rPr>
              <w:t>Disponibilizar a ordem bancária eletrônica como meio de pagamento de empenhos orçamentários, empenhos de restos a pagar, documentos extra orçamentários. Deverá oportunizar que vários empenhos orçamentários, empenhos de restos a pagar e documentos extra orçamentários possam ser pagos em uma mesma ordem bancária, mesmo sendo para credores distintos. Deverá ainda permitir o pagamento com código de barras dos tipos: Fatura e Convênio. Deverá também disponibilizar meios de realizar a geração do arquivo contendo os documentos que serão processados e pagos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de pagamento dos empenhos orçamentários, empenhos de restos a pagar e documentos extra orçamentários que não foram efetivados,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7022CB" w:rsidRPr="007022CB" w14:paraId="7C761D65" w14:textId="77777777" w:rsidTr="007022CB">
        <w:trPr>
          <w:trHeight w:val="2220"/>
          <w:jc w:val="center"/>
        </w:trPr>
        <w:tc>
          <w:tcPr>
            <w:tcW w:w="618" w:type="dxa"/>
            <w:tcBorders>
              <w:top w:val="nil"/>
              <w:left w:val="single" w:sz="8" w:space="0" w:color="000000"/>
              <w:bottom w:val="single" w:sz="8" w:space="0" w:color="000000"/>
              <w:right w:val="single" w:sz="8" w:space="0" w:color="000000"/>
            </w:tcBorders>
            <w:vAlign w:val="center"/>
            <w:hideMark/>
          </w:tcPr>
          <w:p w14:paraId="4F264886" w14:textId="77777777" w:rsidR="007022CB" w:rsidRPr="007022CB" w:rsidRDefault="007022CB" w:rsidP="007022CB">
            <w:pPr>
              <w:rPr>
                <w:rFonts w:ascii="Arial" w:hAnsi="Arial" w:cs="Arial"/>
              </w:rPr>
            </w:pPr>
            <w:r w:rsidRPr="007022CB">
              <w:rPr>
                <w:rFonts w:ascii="Arial" w:hAnsi="Arial" w:cs="Arial"/>
              </w:rPr>
              <w:t>177</w:t>
            </w:r>
          </w:p>
        </w:tc>
        <w:tc>
          <w:tcPr>
            <w:tcW w:w="9530" w:type="dxa"/>
            <w:tcBorders>
              <w:top w:val="nil"/>
              <w:left w:val="nil"/>
              <w:bottom w:val="single" w:sz="8" w:space="0" w:color="000000"/>
              <w:right w:val="single" w:sz="8" w:space="0" w:color="000000"/>
            </w:tcBorders>
            <w:vAlign w:val="center"/>
            <w:hideMark/>
          </w:tcPr>
          <w:p w14:paraId="0AB92967" w14:textId="77777777" w:rsidR="007022CB" w:rsidRPr="007022CB" w:rsidRDefault="007022CB" w:rsidP="007022CB">
            <w:pPr>
              <w:rPr>
                <w:rFonts w:ascii="Arial" w:hAnsi="Arial" w:cs="Arial"/>
              </w:rPr>
            </w:pPr>
            <w:r w:rsidRPr="007022CB">
              <w:rPr>
                <w:rFonts w:ascii="Arial" w:hAnsi="Arial" w:cs="Arial"/>
              </w:rPr>
              <w:t>Dispor de mecanismo que permita a realização de transferências bancárias eletrônicas entre as contas bancárias da entidade. Este mecanismo deve permitir a realização de várias transferências em uma mesma ordem bancária eletrônica. Deverá também disponibilizar meios de realizar a geração do arquivo contendo as transferências que serão processadas e pagas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das transferências bancárias que não foram efetivadas,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7022CB" w:rsidRPr="007022CB" w14:paraId="6AF61523"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5A52A8BF" w14:textId="77777777" w:rsidR="007022CB" w:rsidRPr="007022CB" w:rsidRDefault="007022CB" w:rsidP="007022CB">
            <w:pPr>
              <w:rPr>
                <w:rFonts w:ascii="Arial" w:hAnsi="Arial" w:cs="Arial"/>
              </w:rPr>
            </w:pPr>
            <w:r w:rsidRPr="007022CB">
              <w:rPr>
                <w:rFonts w:ascii="Arial" w:hAnsi="Arial" w:cs="Arial"/>
              </w:rPr>
              <w:lastRenderedPageBreak/>
              <w:t>178</w:t>
            </w:r>
          </w:p>
        </w:tc>
        <w:tc>
          <w:tcPr>
            <w:tcW w:w="9530" w:type="dxa"/>
            <w:tcBorders>
              <w:top w:val="nil"/>
              <w:left w:val="nil"/>
              <w:bottom w:val="single" w:sz="8" w:space="0" w:color="000000"/>
              <w:right w:val="single" w:sz="8" w:space="0" w:color="000000"/>
            </w:tcBorders>
            <w:vAlign w:val="center"/>
            <w:hideMark/>
          </w:tcPr>
          <w:p w14:paraId="3020875F" w14:textId="77777777" w:rsidR="007022CB" w:rsidRPr="007022CB" w:rsidRDefault="007022CB" w:rsidP="007022CB">
            <w:pPr>
              <w:rPr>
                <w:rFonts w:ascii="Arial" w:hAnsi="Arial" w:cs="Arial"/>
              </w:rPr>
            </w:pPr>
            <w:r w:rsidRPr="007022CB">
              <w:rPr>
                <w:rFonts w:ascii="Arial" w:hAnsi="Arial" w:cs="Arial"/>
              </w:rPr>
              <w:t xml:space="preserve">Ofertar mecanismo de abertura e fechamento de caixa, com suporte a funcionamento de autenticadoras de documentos. Deve emitir os relatórios de movimentação diária da autenticadora e o resumo do movimento da autenticadora. Também deve ofertar recurso para autenticar movimentações cotidianas da entidade, como arrecadação de receitas, notas de lançamentos, devolução de recursos ao contribuinte. Também deve dispor de mecanismo flexível para configuração do modelo da autenticadora, dispondo minimamente dos modelos </w:t>
            </w:r>
            <w:proofErr w:type="spellStart"/>
            <w:r w:rsidRPr="007022CB">
              <w:rPr>
                <w:rFonts w:ascii="Arial" w:hAnsi="Arial" w:cs="Arial"/>
              </w:rPr>
              <w:t>Bematech</w:t>
            </w:r>
            <w:proofErr w:type="spellEnd"/>
            <w:r w:rsidRPr="007022CB">
              <w:rPr>
                <w:rFonts w:ascii="Arial" w:hAnsi="Arial" w:cs="Arial"/>
              </w:rPr>
              <w:t xml:space="preserve">, TSP, </w:t>
            </w:r>
            <w:proofErr w:type="spellStart"/>
            <w:r w:rsidRPr="007022CB">
              <w:rPr>
                <w:rFonts w:ascii="Arial" w:hAnsi="Arial" w:cs="Arial"/>
              </w:rPr>
              <w:t>PrintPlus</w:t>
            </w:r>
            <w:proofErr w:type="spellEnd"/>
            <w:r w:rsidRPr="007022CB">
              <w:rPr>
                <w:rFonts w:ascii="Arial" w:hAnsi="Arial" w:cs="Arial"/>
              </w:rPr>
              <w:t xml:space="preserve">, </w:t>
            </w:r>
            <w:proofErr w:type="spellStart"/>
            <w:r w:rsidRPr="007022CB">
              <w:rPr>
                <w:rFonts w:ascii="Arial" w:hAnsi="Arial" w:cs="Arial"/>
              </w:rPr>
              <w:t>Sigtron</w:t>
            </w:r>
            <w:proofErr w:type="spellEnd"/>
            <w:r w:rsidRPr="007022CB">
              <w:rPr>
                <w:rFonts w:ascii="Arial" w:hAnsi="Arial" w:cs="Arial"/>
              </w:rPr>
              <w:t>, bem como a porta que será utilizada na impressão.</w:t>
            </w:r>
          </w:p>
        </w:tc>
      </w:tr>
      <w:tr w:rsidR="007022CB" w:rsidRPr="007022CB" w14:paraId="52A40140" w14:textId="77777777" w:rsidTr="007022CB">
        <w:trPr>
          <w:trHeight w:val="2850"/>
          <w:jc w:val="center"/>
        </w:trPr>
        <w:tc>
          <w:tcPr>
            <w:tcW w:w="618" w:type="dxa"/>
            <w:tcBorders>
              <w:top w:val="nil"/>
              <w:left w:val="single" w:sz="8" w:space="0" w:color="000000"/>
              <w:bottom w:val="single" w:sz="8" w:space="0" w:color="000000"/>
              <w:right w:val="single" w:sz="8" w:space="0" w:color="000000"/>
            </w:tcBorders>
            <w:vAlign w:val="center"/>
            <w:hideMark/>
          </w:tcPr>
          <w:p w14:paraId="7D95C072" w14:textId="77777777" w:rsidR="007022CB" w:rsidRPr="007022CB" w:rsidRDefault="007022CB" w:rsidP="007022CB">
            <w:pPr>
              <w:rPr>
                <w:rFonts w:ascii="Arial" w:hAnsi="Arial" w:cs="Arial"/>
              </w:rPr>
            </w:pPr>
            <w:r w:rsidRPr="007022CB">
              <w:rPr>
                <w:rFonts w:ascii="Arial" w:hAnsi="Arial" w:cs="Arial"/>
              </w:rPr>
              <w:t>179</w:t>
            </w:r>
          </w:p>
        </w:tc>
        <w:tc>
          <w:tcPr>
            <w:tcW w:w="9530" w:type="dxa"/>
            <w:tcBorders>
              <w:top w:val="nil"/>
              <w:left w:val="nil"/>
              <w:bottom w:val="single" w:sz="8" w:space="0" w:color="000000"/>
              <w:right w:val="single" w:sz="8" w:space="0" w:color="000000"/>
            </w:tcBorders>
            <w:vAlign w:val="center"/>
            <w:hideMark/>
          </w:tcPr>
          <w:p w14:paraId="7504C26F" w14:textId="77777777" w:rsidR="007022CB" w:rsidRPr="007022CB" w:rsidRDefault="007022CB" w:rsidP="007022CB">
            <w:pPr>
              <w:rPr>
                <w:rFonts w:ascii="Arial" w:hAnsi="Arial" w:cs="Arial"/>
              </w:rPr>
            </w:pPr>
            <w:r w:rsidRPr="007022CB">
              <w:rPr>
                <w:rFonts w:ascii="Arial" w:hAnsi="Arial" w:cs="Arial"/>
              </w:rPr>
              <w:t>Disponibilizar o cheque como meio de pagamento de empenhos orçamentários, empenhos de restos a pagar, documentos extra orçamentários. Deverá oportunizar que vários empenhos orçamentários, empenhos de restos a pagar e documentos extra orçamentários possam ser pagos em um único cheque, mesmo sendo para credores distintos. Deve disponibilizar meios de configurar a impressão do cheque, devendo ser por meio de talonário avulso ou através de formulário contínuo de cheque. Deve disponibilizar recurso que permita a impressão de cheques sem reflexo contábil, sem contabilização. Na configuração de talonário de cheques, deve dispor da identificação de sequência do talão, folha inicial e folha final, número de série e data de início do uso. Na configuração da impressão de cheque através de impressão contínua, deve permitir configurar o local de impressão na folha das seguintes informações: valor, primeira e segunda linha de extenso, portador, local e data e número do cheque. Também deve configurar a quantidade de cheques por folha e a altura do cheque. Também deve disponibilizar recurso que permita a transferência bancária entre contas da entidade, através da emissão de cheque para transferência entre contas. Por fim, deve ser possível realizar o cancelamento do cheque, podendo reemiti-lo novamente com novas características, bem como a anulação do cheque, não podendo utilizar-se do mesmo número novamente, sendo estas duas opções distintas uma da outra.</w:t>
            </w:r>
          </w:p>
        </w:tc>
      </w:tr>
      <w:tr w:rsidR="007022CB" w:rsidRPr="007022CB" w14:paraId="3EB4A279"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78D0E7DC" w14:textId="77777777" w:rsidR="007022CB" w:rsidRPr="007022CB" w:rsidRDefault="007022CB" w:rsidP="007022CB">
            <w:pPr>
              <w:rPr>
                <w:rFonts w:ascii="Arial" w:hAnsi="Arial" w:cs="Arial"/>
              </w:rPr>
            </w:pPr>
            <w:r w:rsidRPr="007022CB">
              <w:rPr>
                <w:rFonts w:ascii="Arial" w:hAnsi="Arial" w:cs="Arial"/>
              </w:rPr>
              <w:t>180</w:t>
            </w:r>
          </w:p>
        </w:tc>
        <w:tc>
          <w:tcPr>
            <w:tcW w:w="9530" w:type="dxa"/>
            <w:tcBorders>
              <w:top w:val="nil"/>
              <w:left w:val="nil"/>
              <w:bottom w:val="single" w:sz="8" w:space="0" w:color="000000"/>
              <w:right w:val="single" w:sz="8" w:space="0" w:color="000000"/>
            </w:tcBorders>
            <w:vAlign w:val="center"/>
            <w:hideMark/>
          </w:tcPr>
          <w:p w14:paraId="015BED8B" w14:textId="77777777" w:rsidR="007022CB" w:rsidRPr="007022CB" w:rsidRDefault="007022CB" w:rsidP="007022CB">
            <w:pPr>
              <w:rPr>
                <w:rFonts w:ascii="Arial" w:hAnsi="Arial" w:cs="Arial"/>
              </w:rPr>
            </w:pPr>
            <w:r w:rsidRPr="007022CB">
              <w:rPr>
                <w:rFonts w:ascii="Arial" w:hAnsi="Arial" w:cs="Arial"/>
              </w:rPr>
              <w:t>Disponibilizar mecanismo que permita a realização da conciliação bancária, devendo informar o saldo do extrato bancário para uma determinada data, bem como a conta que está sendo conciliada. Deve disponibilizar mecanismo que permita realizar a conciliação dos movimentos existentes no extrato bancário e contabilidade, simultaneamente, de modo a resultar nos movimentos que não foram conciliados. Também deve disponibilizar mecanismo que permita realizar o ajuste da conciliação, em relação aos movimentos existentes no extrato bancário e não existentes na contabilidade, e vice versa.</w:t>
            </w:r>
          </w:p>
        </w:tc>
      </w:tr>
      <w:tr w:rsidR="007022CB" w:rsidRPr="007022CB" w14:paraId="4A5FF8BB"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32C9BF8B" w14:textId="77777777" w:rsidR="007022CB" w:rsidRPr="007022CB" w:rsidRDefault="007022CB" w:rsidP="007022CB">
            <w:pPr>
              <w:rPr>
                <w:rFonts w:ascii="Arial" w:hAnsi="Arial" w:cs="Arial"/>
              </w:rPr>
            </w:pPr>
            <w:r w:rsidRPr="007022CB">
              <w:rPr>
                <w:rFonts w:ascii="Arial" w:hAnsi="Arial" w:cs="Arial"/>
              </w:rPr>
              <w:t>181</w:t>
            </w:r>
          </w:p>
        </w:tc>
        <w:tc>
          <w:tcPr>
            <w:tcW w:w="9530" w:type="dxa"/>
            <w:tcBorders>
              <w:top w:val="nil"/>
              <w:left w:val="nil"/>
              <w:bottom w:val="single" w:sz="8" w:space="0" w:color="000000"/>
              <w:right w:val="single" w:sz="8" w:space="0" w:color="000000"/>
            </w:tcBorders>
            <w:vAlign w:val="center"/>
            <w:hideMark/>
          </w:tcPr>
          <w:p w14:paraId="00C616A9" w14:textId="77777777" w:rsidR="007022CB" w:rsidRPr="007022CB" w:rsidRDefault="007022CB" w:rsidP="007022CB">
            <w:pPr>
              <w:rPr>
                <w:rFonts w:ascii="Arial" w:hAnsi="Arial" w:cs="Arial"/>
              </w:rPr>
            </w:pPr>
            <w:r w:rsidRPr="007022CB">
              <w:rPr>
                <w:rFonts w:ascii="Arial" w:hAnsi="Arial" w:cs="Arial"/>
              </w:rPr>
              <w:t>Disponibilizar de mecanismo que permita o recebimento dos tributos municipais, realizando a identificação do débito a ser quitado através de leitura de código de barras e também identificação manual de débito em aberto para o contribuinte. Deve identificar juros, multas e correções monetárias de forma automatizada, exibindo as mesmas em tela e acrescentando-as no valor a ser cobrado. Ao efetivar a operação, deve dar a o recebimento do valor e efetuar a quitação do débito no sistema de administração tributária, sem necessidade de intervenção naquele sistema. Deve também disponibilizar de mecanismo que faça a devolução de valores para o contribuinte, gerando um recibo para o mesmo a partir dessa operação.</w:t>
            </w:r>
          </w:p>
        </w:tc>
      </w:tr>
      <w:tr w:rsidR="007022CB" w:rsidRPr="007022CB" w14:paraId="31159752"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ED605A2" w14:textId="77777777" w:rsidR="007022CB" w:rsidRPr="007022CB" w:rsidRDefault="007022CB" w:rsidP="007022CB">
            <w:pPr>
              <w:rPr>
                <w:rFonts w:ascii="Arial" w:hAnsi="Arial" w:cs="Arial"/>
              </w:rPr>
            </w:pPr>
            <w:r w:rsidRPr="007022CB">
              <w:rPr>
                <w:rFonts w:ascii="Arial" w:hAnsi="Arial" w:cs="Arial"/>
              </w:rPr>
              <w:t>182</w:t>
            </w:r>
          </w:p>
        </w:tc>
        <w:tc>
          <w:tcPr>
            <w:tcW w:w="9530" w:type="dxa"/>
            <w:tcBorders>
              <w:top w:val="nil"/>
              <w:left w:val="nil"/>
              <w:bottom w:val="single" w:sz="8" w:space="0" w:color="000000"/>
              <w:right w:val="single" w:sz="8" w:space="0" w:color="000000"/>
            </w:tcBorders>
            <w:vAlign w:val="center"/>
            <w:hideMark/>
          </w:tcPr>
          <w:p w14:paraId="53A30C24" w14:textId="77777777" w:rsidR="007022CB" w:rsidRPr="007022CB" w:rsidRDefault="007022CB" w:rsidP="007022CB">
            <w:pPr>
              <w:rPr>
                <w:rFonts w:ascii="Arial" w:hAnsi="Arial" w:cs="Arial"/>
              </w:rPr>
            </w:pPr>
            <w:r w:rsidRPr="007022CB">
              <w:rPr>
                <w:rFonts w:ascii="Arial" w:hAnsi="Arial" w:cs="Arial"/>
              </w:rPr>
              <w:t>Deve dispor de mecanismo onde seja possível acessar vários exercícios financeiros de uma mesma entidade de forma simultânea, possibilitando assim a execução de movimentações, consultas ou relatórios. Deverá também dispor de mecanismo que permita a troca do exercício financeiro dentro do próprio sistema, não sendo necessário encerrar o sistema para tal objetivo.</w:t>
            </w:r>
          </w:p>
        </w:tc>
      </w:tr>
      <w:tr w:rsidR="007022CB" w:rsidRPr="007022CB" w14:paraId="4202D075"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245B0141" w14:textId="77777777" w:rsidR="007022CB" w:rsidRPr="007022CB" w:rsidRDefault="007022CB" w:rsidP="007022CB">
            <w:pPr>
              <w:rPr>
                <w:rFonts w:ascii="Arial" w:hAnsi="Arial" w:cs="Arial"/>
              </w:rPr>
            </w:pPr>
            <w:r w:rsidRPr="007022CB">
              <w:rPr>
                <w:rFonts w:ascii="Arial" w:hAnsi="Arial" w:cs="Arial"/>
              </w:rPr>
              <w:t>183</w:t>
            </w:r>
          </w:p>
        </w:tc>
        <w:tc>
          <w:tcPr>
            <w:tcW w:w="9530" w:type="dxa"/>
            <w:tcBorders>
              <w:top w:val="nil"/>
              <w:left w:val="nil"/>
              <w:bottom w:val="single" w:sz="8" w:space="0" w:color="000000"/>
              <w:right w:val="single" w:sz="8" w:space="0" w:color="000000"/>
            </w:tcBorders>
            <w:vAlign w:val="center"/>
            <w:hideMark/>
          </w:tcPr>
          <w:p w14:paraId="524BD3A2" w14:textId="77777777" w:rsidR="007022CB" w:rsidRPr="007022CB" w:rsidRDefault="007022CB" w:rsidP="007022CB">
            <w:pPr>
              <w:rPr>
                <w:rFonts w:ascii="Arial" w:hAnsi="Arial" w:cs="Arial"/>
              </w:rPr>
            </w:pPr>
            <w:r w:rsidRPr="007022CB">
              <w:rPr>
                <w:rFonts w:ascii="Arial" w:hAnsi="Arial" w:cs="Arial"/>
              </w:rPr>
              <w:t xml:space="preserve">Deverá dispor de gestão de despesas do tipo "Recursos Antecipados", tendo flexibilidade no uso nos seguintes controles: Deverá permitir configurar a quantidade máxima de recursos recebidos sem a prestação de contas do recurso. Deverá também ser possível de configuração pelo usuário a quantidade máxima de dias para realizar a prestação de contas, bem como o valor máximo do empenho. Deve ainda permitir configurar se bloqueará a movimentação ou apenas emitirá aviso alertando o usuário, caso ocorra alguma movimentação extrapole as configurações previstas nos itens expostos anteriormente. Essas configurações devem ser aplicadas para despesas do tipo "Suprimento de Fundos", "Viagens" e "Demais Recursos Antecipados" de forma individual, podendo em cada uma delas ter uma configuração específica. Deverá ainda dispor de configuração de qual valor percentual permitirá empenhar no </w:t>
            </w:r>
            <w:proofErr w:type="spellStart"/>
            <w:r w:rsidRPr="007022CB">
              <w:rPr>
                <w:rFonts w:ascii="Arial" w:hAnsi="Arial" w:cs="Arial"/>
              </w:rPr>
              <w:t>subelemente</w:t>
            </w:r>
            <w:proofErr w:type="spellEnd"/>
            <w:r w:rsidRPr="007022CB">
              <w:rPr>
                <w:rFonts w:ascii="Arial" w:hAnsi="Arial" w:cs="Arial"/>
              </w:rPr>
              <w:t xml:space="preserve"> de despesa 96 - Pagamentos Antecipados.</w:t>
            </w:r>
          </w:p>
        </w:tc>
      </w:tr>
      <w:tr w:rsidR="007022CB" w:rsidRPr="007022CB" w14:paraId="310111C9"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0103F3D8" w14:textId="77777777" w:rsidR="007022CB" w:rsidRPr="007022CB" w:rsidRDefault="007022CB" w:rsidP="007022CB">
            <w:pPr>
              <w:rPr>
                <w:rFonts w:ascii="Arial" w:hAnsi="Arial" w:cs="Arial"/>
              </w:rPr>
            </w:pPr>
            <w:r w:rsidRPr="007022CB">
              <w:rPr>
                <w:rFonts w:ascii="Arial" w:hAnsi="Arial" w:cs="Arial"/>
              </w:rPr>
              <w:t>184</w:t>
            </w:r>
          </w:p>
        </w:tc>
        <w:tc>
          <w:tcPr>
            <w:tcW w:w="9530" w:type="dxa"/>
            <w:tcBorders>
              <w:top w:val="nil"/>
              <w:left w:val="nil"/>
              <w:bottom w:val="single" w:sz="8" w:space="0" w:color="000000"/>
              <w:right w:val="single" w:sz="8" w:space="0" w:color="000000"/>
            </w:tcBorders>
            <w:vAlign w:val="center"/>
            <w:hideMark/>
          </w:tcPr>
          <w:p w14:paraId="0FAE690F" w14:textId="77777777" w:rsidR="007022CB" w:rsidRPr="007022CB" w:rsidRDefault="007022CB" w:rsidP="007022CB">
            <w:pPr>
              <w:rPr>
                <w:rFonts w:ascii="Arial" w:hAnsi="Arial" w:cs="Arial"/>
              </w:rPr>
            </w:pPr>
            <w:r w:rsidRPr="007022CB">
              <w:rPr>
                <w:rFonts w:ascii="Arial" w:hAnsi="Arial" w:cs="Arial"/>
              </w:rPr>
              <w:t>Deverá emitir empenhos destinados a "Recursos Antecipados", como Suprimentos de Fundos, Diárias e outros recursos antecipados, contando com dispositivo para efetuar a Prestação de Contas do mesmo. Deverá realizar a Prestação de Contas do Recursos Antecipado, registrando o saldo a ser devolvido, a conta contábil que recebe a devolução, o número do processo administrativo que originou a despesa. Também deverá emitir documentos desse processo de despesa, sendo o documento de Prestação de Contas e o Recibo da Prestação de Contas.</w:t>
            </w:r>
          </w:p>
        </w:tc>
      </w:tr>
      <w:tr w:rsidR="007022CB" w:rsidRPr="007022CB" w14:paraId="0B01A8D3"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111406E1" w14:textId="77777777" w:rsidR="007022CB" w:rsidRPr="007022CB" w:rsidRDefault="007022CB" w:rsidP="007022CB">
            <w:pPr>
              <w:rPr>
                <w:rFonts w:ascii="Arial" w:hAnsi="Arial" w:cs="Arial"/>
              </w:rPr>
            </w:pPr>
            <w:r w:rsidRPr="007022CB">
              <w:rPr>
                <w:rFonts w:ascii="Arial" w:hAnsi="Arial" w:cs="Arial"/>
              </w:rPr>
              <w:lastRenderedPageBreak/>
              <w:t>185</w:t>
            </w:r>
          </w:p>
        </w:tc>
        <w:tc>
          <w:tcPr>
            <w:tcW w:w="9530" w:type="dxa"/>
            <w:tcBorders>
              <w:top w:val="nil"/>
              <w:left w:val="nil"/>
              <w:bottom w:val="single" w:sz="8" w:space="0" w:color="000000"/>
              <w:right w:val="single" w:sz="8" w:space="0" w:color="000000"/>
            </w:tcBorders>
            <w:vAlign w:val="center"/>
            <w:hideMark/>
          </w:tcPr>
          <w:p w14:paraId="4858A012" w14:textId="77777777" w:rsidR="007022CB" w:rsidRPr="007022CB" w:rsidRDefault="007022CB" w:rsidP="007022CB">
            <w:pPr>
              <w:rPr>
                <w:rFonts w:ascii="Arial" w:hAnsi="Arial" w:cs="Arial"/>
              </w:rPr>
            </w:pPr>
            <w:r w:rsidRPr="007022CB">
              <w:rPr>
                <w:rFonts w:ascii="Arial" w:hAnsi="Arial" w:cs="Arial"/>
              </w:rPr>
              <w:t>Deverá disponibilizar mecanismo que permita a realização das transferências financeiras, seja as Concessões e Devoluções de Transferências Concedidas bem como os Recebimentos e Devoluções das Transferências Recebidas. Em ambos os casos, deverá interligar com o Orçamento, onde tais valores devem estar devidamente programados, e não deverá possibilitar que se faça mais transferências do que os valores programados. Deverá ainda realizar ambas as operações, onde para cada operação individualmente deve identificar de quais meses o valor a ser movimentado deverá ser utilizado.</w:t>
            </w:r>
          </w:p>
        </w:tc>
      </w:tr>
      <w:tr w:rsidR="007022CB" w:rsidRPr="007022CB" w14:paraId="68084AEA"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9B64D04" w14:textId="77777777" w:rsidR="007022CB" w:rsidRPr="007022CB" w:rsidRDefault="007022CB" w:rsidP="007022CB">
            <w:pPr>
              <w:rPr>
                <w:rFonts w:ascii="Arial" w:hAnsi="Arial" w:cs="Arial"/>
              </w:rPr>
            </w:pPr>
            <w:r w:rsidRPr="007022CB">
              <w:rPr>
                <w:rFonts w:ascii="Arial" w:hAnsi="Arial" w:cs="Arial"/>
              </w:rPr>
              <w:t>186</w:t>
            </w:r>
          </w:p>
        </w:tc>
        <w:tc>
          <w:tcPr>
            <w:tcW w:w="9530" w:type="dxa"/>
            <w:tcBorders>
              <w:top w:val="nil"/>
              <w:left w:val="nil"/>
              <w:bottom w:val="single" w:sz="8" w:space="0" w:color="000000"/>
              <w:right w:val="single" w:sz="8" w:space="0" w:color="000000"/>
            </w:tcBorders>
            <w:vAlign w:val="center"/>
            <w:hideMark/>
          </w:tcPr>
          <w:p w14:paraId="41B56C4B" w14:textId="77777777" w:rsidR="007022CB" w:rsidRPr="007022CB" w:rsidRDefault="007022CB" w:rsidP="007022CB">
            <w:pPr>
              <w:rPr>
                <w:rFonts w:ascii="Arial" w:hAnsi="Arial" w:cs="Arial"/>
              </w:rPr>
            </w:pPr>
            <w:r w:rsidRPr="007022CB">
              <w:rPr>
                <w:rFonts w:ascii="Arial" w:hAnsi="Arial" w:cs="Arial"/>
              </w:rPr>
              <w:t>Deverá dispor de emissão de Ordem de Pagamento. Deverá ter controle sequencial da numeração da Ordem de Pagamento, bem como a opção para incluir vários empenhos em uma mesma Ordem de Pagamento, tanto Orçamentários, quanto de Restos e Extras. Deverá também possuir emissão de Ordem de Pagamento para transferência entre contas bancárias da entidade, onde dessa forma, deve solicitar a conta bancária de origem e destino da transação.</w:t>
            </w:r>
          </w:p>
        </w:tc>
      </w:tr>
      <w:tr w:rsidR="007022CB" w:rsidRPr="007022CB" w14:paraId="7AE3E4ED"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212EF2C3" w14:textId="77777777" w:rsidR="007022CB" w:rsidRPr="007022CB" w:rsidRDefault="007022CB" w:rsidP="007022CB">
            <w:pPr>
              <w:rPr>
                <w:rFonts w:ascii="Arial" w:hAnsi="Arial" w:cs="Arial"/>
              </w:rPr>
            </w:pPr>
            <w:r w:rsidRPr="007022CB">
              <w:rPr>
                <w:rFonts w:ascii="Arial" w:hAnsi="Arial" w:cs="Arial"/>
              </w:rPr>
              <w:t>187</w:t>
            </w:r>
          </w:p>
        </w:tc>
        <w:tc>
          <w:tcPr>
            <w:tcW w:w="9530" w:type="dxa"/>
            <w:tcBorders>
              <w:top w:val="nil"/>
              <w:left w:val="nil"/>
              <w:bottom w:val="single" w:sz="8" w:space="0" w:color="000000"/>
              <w:right w:val="single" w:sz="8" w:space="0" w:color="000000"/>
            </w:tcBorders>
            <w:vAlign w:val="center"/>
            <w:hideMark/>
          </w:tcPr>
          <w:p w14:paraId="2123F111" w14:textId="77777777" w:rsidR="007022CB" w:rsidRPr="007022CB" w:rsidRDefault="007022CB" w:rsidP="007022CB">
            <w:pPr>
              <w:rPr>
                <w:rFonts w:ascii="Arial" w:hAnsi="Arial" w:cs="Arial"/>
              </w:rPr>
            </w:pPr>
            <w:r w:rsidRPr="007022CB">
              <w:rPr>
                <w:rFonts w:ascii="Arial" w:hAnsi="Arial" w:cs="Arial"/>
              </w:rPr>
              <w:t>Deverá disponibilizar o cadastro de Ordem Cronológica de Pagamentos por meio do conceito de Filas de Pagamento. As filas devem ter minimamente como critério para criação: Unidade Gestora, Descrição da Fila, Número da Lei, Data de Criação, Data da Publicação e Data de Vigência. Como critério de ordenação, deve ter minimamente: Data da Liquidação, Data de Vencimento e Tipo de Documento.</w:t>
            </w:r>
          </w:p>
        </w:tc>
      </w:tr>
      <w:tr w:rsidR="007022CB" w:rsidRPr="007022CB" w14:paraId="62C2F44C"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13D24A71" w14:textId="77777777" w:rsidR="007022CB" w:rsidRPr="007022CB" w:rsidRDefault="007022CB" w:rsidP="007022CB">
            <w:pPr>
              <w:rPr>
                <w:rFonts w:ascii="Arial" w:hAnsi="Arial" w:cs="Arial"/>
              </w:rPr>
            </w:pPr>
            <w:r w:rsidRPr="007022CB">
              <w:rPr>
                <w:rFonts w:ascii="Arial" w:hAnsi="Arial" w:cs="Arial"/>
              </w:rPr>
              <w:t>188</w:t>
            </w:r>
          </w:p>
        </w:tc>
        <w:tc>
          <w:tcPr>
            <w:tcW w:w="9530" w:type="dxa"/>
            <w:tcBorders>
              <w:top w:val="nil"/>
              <w:left w:val="nil"/>
              <w:bottom w:val="single" w:sz="8" w:space="0" w:color="000000"/>
              <w:right w:val="single" w:sz="8" w:space="0" w:color="000000"/>
            </w:tcBorders>
            <w:vAlign w:val="center"/>
            <w:hideMark/>
          </w:tcPr>
          <w:p w14:paraId="057E8BB9" w14:textId="77777777" w:rsidR="007022CB" w:rsidRPr="007022CB" w:rsidRDefault="007022CB" w:rsidP="007022CB">
            <w:pPr>
              <w:rPr>
                <w:rFonts w:ascii="Arial" w:hAnsi="Arial" w:cs="Arial"/>
              </w:rPr>
            </w:pPr>
            <w:r w:rsidRPr="007022CB">
              <w:rPr>
                <w:rFonts w:ascii="Arial" w:hAnsi="Arial" w:cs="Arial"/>
              </w:rPr>
              <w:t>Deverá disponibilizar visão que demonstre a Ordem Cronológica dos Pagamentos, por meio de filas de pagamento. Esta visão deverá ter meios de filtrar as informações que serão exibidas, sendo minimamente as opções: Número da Fila de Pagamento</w:t>
            </w:r>
            <w:proofErr w:type="gramStart"/>
            <w:r w:rsidRPr="007022CB">
              <w:rPr>
                <w:rFonts w:ascii="Arial" w:hAnsi="Arial" w:cs="Arial"/>
              </w:rPr>
              <w:t>, Intervalo</w:t>
            </w:r>
            <w:proofErr w:type="gramEnd"/>
            <w:r w:rsidRPr="007022CB">
              <w:rPr>
                <w:rFonts w:ascii="Arial" w:hAnsi="Arial" w:cs="Arial"/>
              </w:rPr>
              <w:t xml:space="preserve"> de Data de Vencimento, intervalo de valores, Fonte de Recursos, Apenas os empenhos a Pagar bem como os Pagos também, Natureza da Despesa, Credor, Função e </w:t>
            </w:r>
            <w:proofErr w:type="spellStart"/>
            <w:r w:rsidRPr="007022CB">
              <w:rPr>
                <w:rFonts w:ascii="Arial" w:hAnsi="Arial" w:cs="Arial"/>
              </w:rPr>
              <w:t>Subfunção</w:t>
            </w:r>
            <w:proofErr w:type="spellEnd"/>
            <w:r w:rsidRPr="007022CB">
              <w:rPr>
                <w:rFonts w:ascii="Arial" w:hAnsi="Arial" w:cs="Arial"/>
              </w:rPr>
              <w:t xml:space="preserve"> de Governo. Deverá exibir o resultado da visão de forma configurável pelo usuário, ficando a seu critério a decisão de quais informações deverão ser exibidas. Deverá demonstrar no mínimo as informações de: Data de Vencimento, Quantidade de Dias Vencidos, Data da Liquidação, Data de Pagamento, Empenho, Credor, Histórico do Empenho, Documento Fiscal, Fonte de Recursos.</w:t>
            </w:r>
          </w:p>
        </w:tc>
      </w:tr>
      <w:tr w:rsidR="007022CB" w:rsidRPr="007022CB" w14:paraId="7CA19555" w14:textId="77777777" w:rsidTr="007022CB">
        <w:trPr>
          <w:trHeight w:val="1590"/>
          <w:jc w:val="center"/>
        </w:trPr>
        <w:tc>
          <w:tcPr>
            <w:tcW w:w="618" w:type="dxa"/>
            <w:tcBorders>
              <w:top w:val="nil"/>
              <w:left w:val="single" w:sz="8" w:space="0" w:color="000000"/>
              <w:bottom w:val="single" w:sz="8" w:space="0" w:color="000000"/>
              <w:right w:val="single" w:sz="8" w:space="0" w:color="000000"/>
            </w:tcBorders>
            <w:vAlign w:val="center"/>
            <w:hideMark/>
          </w:tcPr>
          <w:p w14:paraId="6C22FB5F" w14:textId="77777777" w:rsidR="007022CB" w:rsidRPr="007022CB" w:rsidRDefault="007022CB" w:rsidP="007022CB">
            <w:pPr>
              <w:rPr>
                <w:rFonts w:ascii="Arial" w:hAnsi="Arial" w:cs="Arial"/>
              </w:rPr>
            </w:pPr>
            <w:r w:rsidRPr="007022CB">
              <w:rPr>
                <w:rFonts w:ascii="Arial" w:hAnsi="Arial" w:cs="Arial"/>
              </w:rPr>
              <w:t>189</w:t>
            </w:r>
          </w:p>
        </w:tc>
        <w:tc>
          <w:tcPr>
            <w:tcW w:w="9530" w:type="dxa"/>
            <w:tcBorders>
              <w:top w:val="nil"/>
              <w:left w:val="nil"/>
              <w:bottom w:val="single" w:sz="8" w:space="0" w:color="000000"/>
              <w:right w:val="single" w:sz="8" w:space="0" w:color="000000"/>
            </w:tcBorders>
            <w:vAlign w:val="center"/>
            <w:hideMark/>
          </w:tcPr>
          <w:p w14:paraId="15125DB5" w14:textId="77777777" w:rsidR="007022CB" w:rsidRPr="007022CB" w:rsidRDefault="007022CB" w:rsidP="007022CB">
            <w:pPr>
              <w:rPr>
                <w:rFonts w:ascii="Arial" w:hAnsi="Arial" w:cs="Arial"/>
              </w:rPr>
            </w:pPr>
            <w:r w:rsidRPr="007022CB">
              <w:rPr>
                <w:rFonts w:ascii="Arial" w:hAnsi="Arial" w:cs="Arial"/>
              </w:rPr>
              <w:t xml:space="preserve">O sistema deve possuir mecanismo webservice que viabilize a interoperabilidade com o BACEN (Banco Central do Brasil), importando todo o cadastro de Banco/Agência e Posto de atendimento regulamento pelo BACEN para o cadastro de Banco e agência do sistema exibindo em tela única, devendo conter os seguintes campos para Bancos: Código de compensação da instituição financeira permitindo que seja </w:t>
            </w:r>
            <w:proofErr w:type="spellStart"/>
            <w:r w:rsidRPr="007022CB">
              <w:rPr>
                <w:rFonts w:ascii="Arial" w:hAnsi="Arial" w:cs="Arial"/>
              </w:rPr>
              <w:t>digitável</w:t>
            </w:r>
            <w:proofErr w:type="spellEnd"/>
            <w:r w:rsidRPr="007022CB">
              <w:rPr>
                <w:rFonts w:ascii="Arial" w:hAnsi="Arial" w:cs="Arial"/>
              </w:rPr>
              <w:t xml:space="preserve"> para busca rápida ou por lista de pesquisa, informação se Ativa ou Não, Descrição completa da nomenclatura, dessa forma gerando em grid listagem de  todas as agências e postos de atendimento, a grid deve possuir identificação dos dados da agência, código de compensação, dígito verificador, nome, bairro, município, UF, a situação (Ativa/Inativa) e o tipo: Agência e Posto de atendimento.</w:t>
            </w:r>
          </w:p>
        </w:tc>
      </w:tr>
      <w:tr w:rsidR="007022CB" w:rsidRPr="007022CB" w14:paraId="609D4DD6"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DEAE100" w14:textId="77777777" w:rsidR="007022CB" w:rsidRPr="007022CB" w:rsidRDefault="007022CB" w:rsidP="007022CB">
            <w:pPr>
              <w:rPr>
                <w:rFonts w:ascii="Arial" w:hAnsi="Arial" w:cs="Arial"/>
              </w:rPr>
            </w:pPr>
            <w:r w:rsidRPr="007022CB">
              <w:rPr>
                <w:rFonts w:ascii="Arial" w:hAnsi="Arial" w:cs="Arial"/>
              </w:rPr>
              <w:t>190</w:t>
            </w:r>
          </w:p>
        </w:tc>
        <w:tc>
          <w:tcPr>
            <w:tcW w:w="9530" w:type="dxa"/>
            <w:tcBorders>
              <w:top w:val="nil"/>
              <w:left w:val="nil"/>
              <w:bottom w:val="single" w:sz="8" w:space="0" w:color="000000"/>
              <w:right w:val="single" w:sz="8" w:space="0" w:color="000000"/>
            </w:tcBorders>
            <w:vAlign w:val="center"/>
            <w:hideMark/>
          </w:tcPr>
          <w:p w14:paraId="16C6B869" w14:textId="77777777" w:rsidR="007022CB" w:rsidRPr="007022CB" w:rsidRDefault="007022CB" w:rsidP="007022CB">
            <w:pPr>
              <w:rPr>
                <w:rFonts w:ascii="Arial" w:hAnsi="Arial" w:cs="Arial"/>
              </w:rPr>
            </w:pPr>
            <w:r w:rsidRPr="007022CB">
              <w:rPr>
                <w:rFonts w:ascii="Arial" w:hAnsi="Arial" w:cs="Arial"/>
              </w:rPr>
              <w:t xml:space="preserve">Deve possuir ferramenta própria para as rotinas de atualização para as novas instituições, agências e postos de atendimento regulamentados, conforme disponibilizadas pelo BACEN, devendo ficar disponível  </w:t>
            </w:r>
            <w:proofErr w:type="spellStart"/>
            <w:r w:rsidRPr="007022CB">
              <w:rPr>
                <w:rFonts w:ascii="Arial" w:hAnsi="Arial" w:cs="Arial"/>
              </w:rPr>
              <w:t>diariariamente</w:t>
            </w:r>
            <w:proofErr w:type="spellEnd"/>
            <w:r w:rsidRPr="007022CB">
              <w:rPr>
                <w:rFonts w:ascii="Arial" w:hAnsi="Arial" w:cs="Arial"/>
              </w:rPr>
              <w:t>, dispondo de tela na qual o usuário possa selecionar o tipo de atualização sendo elas Banco/Agência/Postos de atendimento e Município e Bairro.</w:t>
            </w:r>
          </w:p>
        </w:tc>
      </w:tr>
      <w:tr w:rsidR="007022CB" w:rsidRPr="007022CB" w14:paraId="26FEDA8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DC005B4" w14:textId="77777777" w:rsidR="007022CB" w:rsidRPr="007022CB" w:rsidRDefault="007022CB" w:rsidP="007022CB">
            <w:pPr>
              <w:rPr>
                <w:rFonts w:ascii="Arial" w:hAnsi="Arial" w:cs="Arial"/>
              </w:rPr>
            </w:pPr>
            <w:r w:rsidRPr="007022CB">
              <w:rPr>
                <w:rFonts w:ascii="Arial" w:hAnsi="Arial" w:cs="Arial"/>
              </w:rPr>
              <w:t>191</w:t>
            </w:r>
          </w:p>
        </w:tc>
        <w:tc>
          <w:tcPr>
            <w:tcW w:w="9530" w:type="dxa"/>
            <w:tcBorders>
              <w:top w:val="nil"/>
              <w:left w:val="nil"/>
              <w:bottom w:val="single" w:sz="8" w:space="0" w:color="000000"/>
              <w:right w:val="single" w:sz="8" w:space="0" w:color="000000"/>
            </w:tcBorders>
            <w:vAlign w:val="center"/>
            <w:hideMark/>
          </w:tcPr>
          <w:p w14:paraId="1AA780A4" w14:textId="77777777" w:rsidR="007022CB" w:rsidRPr="007022CB" w:rsidRDefault="007022CB" w:rsidP="007022CB">
            <w:pPr>
              <w:rPr>
                <w:rFonts w:ascii="Arial" w:hAnsi="Arial" w:cs="Arial"/>
              </w:rPr>
            </w:pPr>
            <w:r w:rsidRPr="007022CB">
              <w:rPr>
                <w:rFonts w:ascii="Arial" w:hAnsi="Arial" w:cs="Arial"/>
              </w:rPr>
              <w:t>Dispor de tela de cadastro de Banco e Agência deve possuir botões para limpar e imprimir a relação listada na grid, conter filtros facilitadores para buscar com Situação: Todos/Ativa/Inativo, Tipo: Todos/Agência e Posto de Atendimento, munícipio, bairro, código de compensação para pesquisa e totalizador numérico do quantitativo listado.</w:t>
            </w:r>
          </w:p>
        </w:tc>
      </w:tr>
      <w:tr w:rsidR="007022CB" w:rsidRPr="007022CB" w14:paraId="36B58398"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1A129423" w14:textId="77777777" w:rsidR="007022CB" w:rsidRPr="007022CB" w:rsidRDefault="007022CB" w:rsidP="007022CB">
            <w:pPr>
              <w:rPr>
                <w:rFonts w:ascii="Arial" w:hAnsi="Arial" w:cs="Arial"/>
              </w:rPr>
            </w:pPr>
            <w:r w:rsidRPr="007022CB">
              <w:rPr>
                <w:rFonts w:ascii="Arial" w:hAnsi="Arial" w:cs="Arial"/>
              </w:rPr>
              <w:t>192</w:t>
            </w:r>
          </w:p>
        </w:tc>
        <w:tc>
          <w:tcPr>
            <w:tcW w:w="9530" w:type="dxa"/>
            <w:tcBorders>
              <w:top w:val="nil"/>
              <w:left w:val="nil"/>
              <w:bottom w:val="single" w:sz="8" w:space="0" w:color="000000"/>
              <w:right w:val="single" w:sz="8" w:space="0" w:color="000000"/>
            </w:tcBorders>
            <w:vAlign w:val="center"/>
            <w:hideMark/>
          </w:tcPr>
          <w:p w14:paraId="55C9B870" w14:textId="77777777" w:rsidR="007022CB" w:rsidRPr="007022CB" w:rsidRDefault="007022CB" w:rsidP="007022CB">
            <w:pPr>
              <w:rPr>
                <w:rFonts w:ascii="Arial" w:hAnsi="Arial" w:cs="Arial"/>
              </w:rPr>
            </w:pPr>
            <w:r w:rsidRPr="007022CB">
              <w:rPr>
                <w:rFonts w:ascii="Arial" w:hAnsi="Arial" w:cs="Arial"/>
              </w:rPr>
              <w:t xml:space="preserve">Permitir converter uma Agência Inativa em Posto de atendimento, o mecanismo deve possuí cadastro especifico e que seja disponibilizado em tela para o usuário acessar, o cadastro de conversão deve trazer em tela já preenchida os dados da agência inativada pelo Bacen, os campos de código de compensação de agência, digito verificador, bairro, município e UF, sendo eles inabilitados para edições, desta forma dispondo de um campo de pesquisa de postos de atendimento ( postos esses que devem ser listados por meio da integração com Bacen, dispensando cadastro manual) que deverá ser vinculado a agência inativa , assim modificando o tipo de agência inativa para tipo posto de atendimento. No procedimento de vinculação os postos devem ser acompanhados pelos dados cadastrais, endereço, número, complemento, bairro, município, UF, </w:t>
            </w:r>
            <w:proofErr w:type="spellStart"/>
            <w:r w:rsidRPr="007022CB">
              <w:rPr>
                <w:rFonts w:ascii="Arial" w:hAnsi="Arial" w:cs="Arial"/>
              </w:rPr>
              <w:t>Cep</w:t>
            </w:r>
            <w:proofErr w:type="spellEnd"/>
            <w:r w:rsidRPr="007022CB">
              <w:rPr>
                <w:rFonts w:ascii="Arial" w:hAnsi="Arial" w:cs="Arial"/>
              </w:rPr>
              <w:t xml:space="preserve"> e data da conversão exibição em tela e inabilitado para edição.</w:t>
            </w:r>
          </w:p>
        </w:tc>
      </w:tr>
      <w:tr w:rsidR="007022CB" w:rsidRPr="007022CB" w14:paraId="0FC900ED" w14:textId="77777777" w:rsidTr="007022CB">
        <w:trPr>
          <w:trHeight w:val="1275"/>
          <w:jc w:val="center"/>
        </w:trPr>
        <w:tc>
          <w:tcPr>
            <w:tcW w:w="618" w:type="dxa"/>
            <w:tcBorders>
              <w:top w:val="nil"/>
              <w:left w:val="single" w:sz="8" w:space="0" w:color="000000"/>
              <w:bottom w:val="single" w:sz="8" w:space="0" w:color="000000"/>
              <w:right w:val="single" w:sz="8" w:space="0" w:color="000000"/>
            </w:tcBorders>
            <w:vAlign w:val="center"/>
            <w:hideMark/>
          </w:tcPr>
          <w:p w14:paraId="6C862F10" w14:textId="77777777" w:rsidR="007022CB" w:rsidRPr="007022CB" w:rsidRDefault="007022CB" w:rsidP="007022CB">
            <w:pPr>
              <w:rPr>
                <w:rFonts w:ascii="Arial" w:hAnsi="Arial" w:cs="Arial"/>
              </w:rPr>
            </w:pPr>
            <w:r w:rsidRPr="007022CB">
              <w:rPr>
                <w:rFonts w:ascii="Arial" w:hAnsi="Arial" w:cs="Arial"/>
              </w:rPr>
              <w:t>193</w:t>
            </w:r>
          </w:p>
        </w:tc>
        <w:tc>
          <w:tcPr>
            <w:tcW w:w="9530" w:type="dxa"/>
            <w:tcBorders>
              <w:top w:val="nil"/>
              <w:left w:val="nil"/>
              <w:bottom w:val="single" w:sz="8" w:space="0" w:color="000000"/>
              <w:right w:val="single" w:sz="8" w:space="0" w:color="000000"/>
            </w:tcBorders>
            <w:vAlign w:val="center"/>
            <w:hideMark/>
          </w:tcPr>
          <w:p w14:paraId="72C878A3" w14:textId="77777777" w:rsidR="007022CB" w:rsidRPr="007022CB" w:rsidRDefault="007022CB" w:rsidP="007022CB">
            <w:pPr>
              <w:rPr>
                <w:rFonts w:ascii="Arial" w:hAnsi="Arial" w:cs="Arial"/>
              </w:rPr>
            </w:pPr>
            <w:r w:rsidRPr="007022CB">
              <w:rPr>
                <w:rFonts w:ascii="Arial" w:hAnsi="Arial" w:cs="Arial"/>
              </w:rPr>
              <w:t xml:space="preserve">Possuir cadastro para novos postos de atendimento, deve trazer em tela auto preenchido o tipo posto de atendimento e situação ativada, dispondo de um campo de pesquisa de postos de atendimento ( postos esses que devem ser listados por meio da integração com Bacen, dispensando cadastro manual) na vinculação os postos devem ser acompanhados pelos dados cadastrais, endereço, número, complemento, bairro, município, UF, </w:t>
            </w:r>
            <w:proofErr w:type="spellStart"/>
            <w:r w:rsidRPr="007022CB">
              <w:rPr>
                <w:rFonts w:ascii="Arial" w:hAnsi="Arial" w:cs="Arial"/>
              </w:rPr>
              <w:t>Cep</w:t>
            </w:r>
            <w:proofErr w:type="spellEnd"/>
            <w:r w:rsidRPr="007022CB">
              <w:rPr>
                <w:rFonts w:ascii="Arial" w:hAnsi="Arial" w:cs="Arial"/>
              </w:rPr>
              <w:t xml:space="preserve"> e data da conversão exibição em tela e inabilitado para edição, possuí campo para informar o código de compensação de agência  e obrigatoriamente realizar o calculo de forma automática do Digito Verificador.</w:t>
            </w:r>
          </w:p>
        </w:tc>
      </w:tr>
      <w:tr w:rsidR="007022CB" w:rsidRPr="007022CB" w14:paraId="54EA8C6A" w14:textId="77777777" w:rsidTr="007022CB">
        <w:trPr>
          <w:trHeight w:val="1905"/>
          <w:jc w:val="center"/>
        </w:trPr>
        <w:tc>
          <w:tcPr>
            <w:tcW w:w="618" w:type="dxa"/>
            <w:tcBorders>
              <w:top w:val="nil"/>
              <w:left w:val="single" w:sz="8" w:space="0" w:color="000000"/>
              <w:bottom w:val="single" w:sz="8" w:space="0" w:color="000000"/>
              <w:right w:val="single" w:sz="8" w:space="0" w:color="000000"/>
            </w:tcBorders>
            <w:vAlign w:val="center"/>
            <w:hideMark/>
          </w:tcPr>
          <w:p w14:paraId="2D353361" w14:textId="77777777" w:rsidR="007022CB" w:rsidRPr="007022CB" w:rsidRDefault="007022CB" w:rsidP="007022CB">
            <w:pPr>
              <w:rPr>
                <w:rFonts w:ascii="Arial" w:hAnsi="Arial" w:cs="Arial"/>
              </w:rPr>
            </w:pPr>
            <w:r w:rsidRPr="007022CB">
              <w:rPr>
                <w:rFonts w:ascii="Arial" w:hAnsi="Arial" w:cs="Arial"/>
              </w:rPr>
              <w:lastRenderedPageBreak/>
              <w:t>194</w:t>
            </w:r>
          </w:p>
        </w:tc>
        <w:tc>
          <w:tcPr>
            <w:tcW w:w="9530" w:type="dxa"/>
            <w:tcBorders>
              <w:top w:val="nil"/>
              <w:left w:val="nil"/>
              <w:bottom w:val="single" w:sz="8" w:space="0" w:color="000000"/>
              <w:right w:val="single" w:sz="8" w:space="0" w:color="000000"/>
            </w:tcBorders>
            <w:vAlign w:val="center"/>
            <w:hideMark/>
          </w:tcPr>
          <w:p w14:paraId="6D00DB50" w14:textId="77777777" w:rsidR="007022CB" w:rsidRPr="007022CB" w:rsidRDefault="007022CB" w:rsidP="007022CB">
            <w:pPr>
              <w:rPr>
                <w:rFonts w:ascii="Arial" w:hAnsi="Arial" w:cs="Arial"/>
              </w:rPr>
            </w:pPr>
            <w:r w:rsidRPr="007022CB">
              <w:rPr>
                <w:rFonts w:ascii="Arial" w:hAnsi="Arial" w:cs="Arial"/>
              </w:rPr>
              <w:t>Deverá dispor de um cadastro para conta bancária, permitir vincular Banco e Agência buscado a partir da integração com o BACEN assim permitindo informar os números da conta bancária vinculado. Possuir dados adicionais para cadastrar sequência de cheque (automática/não automática), formulário de cheque, próximo cheque, sinalizador de conta convênio, número de convênio e sinalizador de conta de recuso federal. Dispor no mesmo cadastro consulta em tela de todas as contas bancárias cadastradas, sendo localizadas  por meio de filtros como, banco, agência e conta bancária ou devendo buscar por todos sem a necessidade de informar os filtros, deverá exibir código do banco, descrição do banco, agência mais digito verificador, descrição da agência, conta bancária mais digito verificador, identificação de convênio e recurso federal, na exibição deverá possuir totalizador das contas cadastradas e mecanismo de impressão das informações listadas.</w:t>
            </w:r>
          </w:p>
        </w:tc>
      </w:tr>
      <w:tr w:rsidR="007022CB" w:rsidRPr="007022CB" w14:paraId="7D422339" w14:textId="77777777" w:rsidTr="007022CB">
        <w:trPr>
          <w:trHeight w:val="2535"/>
          <w:jc w:val="center"/>
        </w:trPr>
        <w:tc>
          <w:tcPr>
            <w:tcW w:w="618" w:type="dxa"/>
            <w:tcBorders>
              <w:top w:val="nil"/>
              <w:left w:val="single" w:sz="8" w:space="0" w:color="000000"/>
              <w:bottom w:val="single" w:sz="8" w:space="0" w:color="000000"/>
              <w:right w:val="single" w:sz="8" w:space="0" w:color="000000"/>
            </w:tcBorders>
            <w:vAlign w:val="center"/>
            <w:hideMark/>
          </w:tcPr>
          <w:p w14:paraId="45199E31" w14:textId="77777777" w:rsidR="007022CB" w:rsidRPr="007022CB" w:rsidRDefault="007022CB" w:rsidP="007022CB">
            <w:pPr>
              <w:rPr>
                <w:rFonts w:ascii="Arial" w:hAnsi="Arial" w:cs="Arial"/>
              </w:rPr>
            </w:pPr>
            <w:r w:rsidRPr="007022CB">
              <w:rPr>
                <w:rFonts w:ascii="Arial" w:hAnsi="Arial" w:cs="Arial"/>
              </w:rPr>
              <w:t>195</w:t>
            </w:r>
          </w:p>
        </w:tc>
        <w:tc>
          <w:tcPr>
            <w:tcW w:w="9530" w:type="dxa"/>
            <w:tcBorders>
              <w:top w:val="nil"/>
              <w:left w:val="nil"/>
              <w:bottom w:val="single" w:sz="8" w:space="0" w:color="000000"/>
              <w:right w:val="single" w:sz="8" w:space="0" w:color="000000"/>
            </w:tcBorders>
            <w:vAlign w:val="center"/>
            <w:hideMark/>
          </w:tcPr>
          <w:p w14:paraId="02D695EC" w14:textId="77777777" w:rsidR="007022CB" w:rsidRPr="007022CB" w:rsidRDefault="007022CB" w:rsidP="007022CB">
            <w:pPr>
              <w:rPr>
                <w:rFonts w:ascii="Arial" w:hAnsi="Arial" w:cs="Arial"/>
              </w:rPr>
            </w:pPr>
            <w:r w:rsidRPr="007022CB">
              <w:rPr>
                <w:rFonts w:ascii="Arial" w:hAnsi="Arial" w:cs="Arial"/>
              </w:rPr>
              <w:t>Possuir função para cadastro do produto financeiro, o cadastro deve  ser identificado por código sequencial gerado automaticamente pelo sistema, dispor de campos para informar descrição,  tipo do produto financeiro (caixa, movimento, poupança, CDB, Fundo de Investimento, Títulos Públicos e Outras aplicações e  data de abertura, deverá habilitar campo para vincular a conta bancária já cadastrada e tipo de conta exceto o produto do tipo caixa, possuir facilitador que permita cadastrar conta bancária quando não houver registro. Não permitir cadastrar produto financeiro do tipo movimento com a mesma conta bancária quando há um produto ativo. Deverá permitir cadastrar conta contábil a partir do cadastro do produto financeiro, de forma automatizada a conta contábil deverá ser gerada de acordo nível contábil vinculado ao tipo do produto com código sequencial. Dispor de consulta em tela de todos os produtos financeiro, contendo filtros onde seja possível informar o tipo do produto ou todos, situação (Ativo, Inativo e todos), totalizador e impressão das informações listadas. Dispor opção de editar, excluir um produto financeiro desde que não o mesmo não esteja vinculado a uma conta contábil e a opção de inativar ocorrer quando uma conta contábil for inativada.</w:t>
            </w:r>
          </w:p>
        </w:tc>
      </w:tr>
      <w:tr w:rsidR="007022CB" w:rsidRPr="007022CB" w14:paraId="5A0B1658" w14:textId="77777777" w:rsidTr="007022CB">
        <w:trPr>
          <w:trHeight w:val="3795"/>
          <w:jc w:val="center"/>
        </w:trPr>
        <w:tc>
          <w:tcPr>
            <w:tcW w:w="618" w:type="dxa"/>
            <w:tcBorders>
              <w:top w:val="nil"/>
              <w:left w:val="single" w:sz="8" w:space="0" w:color="000000"/>
              <w:bottom w:val="single" w:sz="8" w:space="0" w:color="000000"/>
              <w:right w:val="single" w:sz="8" w:space="0" w:color="000000"/>
            </w:tcBorders>
            <w:vAlign w:val="center"/>
            <w:hideMark/>
          </w:tcPr>
          <w:p w14:paraId="6D4E2D27" w14:textId="77777777" w:rsidR="007022CB" w:rsidRPr="007022CB" w:rsidRDefault="007022CB" w:rsidP="007022CB">
            <w:pPr>
              <w:rPr>
                <w:rFonts w:ascii="Arial" w:hAnsi="Arial" w:cs="Arial"/>
              </w:rPr>
            </w:pPr>
            <w:r w:rsidRPr="007022CB">
              <w:rPr>
                <w:rFonts w:ascii="Arial" w:hAnsi="Arial" w:cs="Arial"/>
              </w:rPr>
              <w:t>196</w:t>
            </w:r>
          </w:p>
        </w:tc>
        <w:tc>
          <w:tcPr>
            <w:tcW w:w="9530" w:type="dxa"/>
            <w:tcBorders>
              <w:top w:val="nil"/>
              <w:left w:val="nil"/>
              <w:bottom w:val="single" w:sz="8" w:space="0" w:color="000000"/>
              <w:right w:val="single" w:sz="8" w:space="0" w:color="000000"/>
            </w:tcBorders>
            <w:vAlign w:val="center"/>
            <w:hideMark/>
          </w:tcPr>
          <w:p w14:paraId="6B273437" w14:textId="77777777" w:rsidR="007022CB" w:rsidRPr="007022CB" w:rsidRDefault="007022CB" w:rsidP="007022CB">
            <w:pPr>
              <w:rPr>
                <w:rFonts w:ascii="Arial" w:hAnsi="Arial" w:cs="Arial"/>
              </w:rPr>
            </w:pPr>
            <w:r w:rsidRPr="007022CB">
              <w:rPr>
                <w:rFonts w:ascii="Arial" w:hAnsi="Arial" w:cs="Arial"/>
              </w:rPr>
              <w:t xml:space="preserve">Possuir funcionalidade de conciliação bancária do tipo manual e do tipo movimento em uma única tela, deve conter um painel na qual seja possível informar filtros para realizar a busca dos lançamentos, esses filtros devem ser compostos por UG, conta bancária que após informar a mesma deve obrigatoriamente listar o produto financeiro elencado e que permita o usuário selecionar, assim de formar automática após informar o produto financeiro a informação da conta contábil vinculada seja auto preenchida. Assim como também deve dispor da opção de informar a conta bancária ou conta contábil para realizar a conciliação. Dispor de filtros para informar período no formato (de, até) do movimento, período da conciliação e ainda possuí opção de informar o tipo da conciliação (manual, movimento e todos) e status (conciliado, não conciliado e todos) e a data da conciliação. Assim sendo possível realizar a busca e de forma unificada listar em grid no mesmo painel todos os movimentos pertinentes aos filtros informados. O painel deve dispor de informações dos saldos disponíveis na Contabilidade, Banco, diferença e valor a conciliar. Deve possuir a função de conciliação manual de forma que no mesmo painel disponibilizado seja possível realizar os lançamentos do tipo (Saída não contabilizada, Entrada não contabilizada, Saída não considerada pelo banco, entrada não considerada pelo banco), e que seja listado da grid como conciliado e refletindo no saldo de valor a conciliar. Permitindo editar lançamento a lançamento e para o ato de exclusão permitir selecionar mais de um lançamento e excluir todos. Deve possuir a função de conciliação do tipo movimento de forma que após informar os filtros, seja listado no painel possibilitando marcar um ou todos e selecionar a ação de conciliar, assim como também deve </w:t>
            </w:r>
            <w:proofErr w:type="spellStart"/>
            <w:r w:rsidRPr="007022CB">
              <w:rPr>
                <w:rFonts w:ascii="Arial" w:hAnsi="Arial" w:cs="Arial"/>
              </w:rPr>
              <w:t>tera</w:t>
            </w:r>
            <w:proofErr w:type="spellEnd"/>
            <w:r w:rsidRPr="007022CB">
              <w:rPr>
                <w:rFonts w:ascii="Arial" w:hAnsi="Arial" w:cs="Arial"/>
              </w:rPr>
              <w:t xml:space="preserve"> mesma ação para a função de excluir. Permitir realizar, inclusão do saldo do extrato bancário e ter facilitador de consulta no mesmo local de todos os saldos inseridos, ter a função de cópia conciliação manual do período anterior.</w:t>
            </w:r>
          </w:p>
        </w:tc>
      </w:tr>
      <w:tr w:rsidR="007022CB" w:rsidRPr="007022CB" w14:paraId="11038860"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76650B40" w14:textId="77777777" w:rsidR="007022CB" w:rsidRPr="007022CB" w:rsidRDefault="007022CB" w:rsidP="007022CB">
            <w:pPr>
              <w:rPr>
                <w:rFonts w:ascii="Arial" w:hAnsi="Arial" w:cs="Arial"/>
              </w:rPr>
            </w:pPr>
            <w:r w:rsidRPr="007022CB">
              <w:rPr>
                <w:rFonts w:ascii="Arial" w:hAnsi="Arial" w:cs="Arial"/>
              </w:rPr>
              <w:t>197</w:t>
            </w:r>
          </w:p>
        </w:tc>
        <w:tc>
          <w:tcPr>
            <w:tcW w:w="9530" w:type="dxa"/>
            <w:tcBorders>
              <w:top w:val="nil"/>
              <w:left w:val="nil"/>
              <w:bottom w:val="single" w:sz="8" w:space="0" w:color="000000"/>
              <w:right w:val="single" w:sz="8" w:space="0" w:color="000000"/>
            </w:tcBorders>
            <w:vAlign w:val="center"/>
            <w:hideMark/>
          </w:tcPr>
          <w:p w14:paraId="1D6D9BED" w14:textId="77777777" w:rsidR="007022CB" w:rsidRPr="007022CB" w:rsidRDefault="007022CB" w:rsidP="007022CB">
            <w:pPr>
              <w:rPr>
                <w:rFonts w:ascii="Arial" w:hAnsi="Arial" w:cs="Arial"/>
              </w:rPr>
            </w:pPr>
            <w:r w:rsidRPr="007022CB">
              <w:rPr>
                <w:rFonts w:ascii="Arial" w:hAnsi="Arial" w:cs="Arial"/>
              </w:rPr>
              <w:t>Possuir funcionalidade de Bloqueio para conciliação, dispondo de uma função onde exiba em formato de calendário, listando os 12 meses do exercício atual, habilitando até o mês corrente, sendo possível a seleção da data ou período para bloquear. A função deve bloquear todas as ações de conciliação pelo movimento, conciliação manual, inclusão de saldo e copia conciliação e qualquer edição e exclusão, que estejam respectivamente com a mesma data bloqueada.</w:t>
            </w:r>
          </w:p>
        </w:tc>
      </w:tr>
      <w:tr w:rsidR="007022CB" w:rsidRPr="007022CB" w14:paraId="0AB23957" w14:textId="77777777" w:rsidTr="007022CB">
        <w:trPr>
          <w:trHeight w:val="2535"/>
          <w:jc w:val="center"/>
        </w:trPr>
        <w:tc>
          <w:tcPr>
            <w:tcW w:w="618" w:type="dxa"/>
            <w:tcBorders>
              <w:top w:val="nil"/>
              <w:left w:val="single" w:sz="8" w:space="0" w:color="000000"/>
              <w:bottom w:val="single" w:sz="8" w:space="0" w:color="000000"/>
              <w:right w:val="single" w:sz="8" w:space="0" w:color="000000"/>
            </w:tcBorders>
            <w:vAlign w:val="center"/>
            <w:hideMark/>
          </w:tcPr>
          <w:p w14:paraId="4F9383F8" w14:textId="77777777" w:rsidR="007022CB" w:rsidRPr="007022CB" w:rsidRDefault="007022CB" w:rsidP="007022CB">
            <w:pPr>
              <w:rPr>
                <w:rFonts w:ascii="Arial" w:hAnsi="Arial" w:cs="Arial"/>
              </w:rPr>
            </w:pPr>
            <w:r w:rsidRPr="007022CB">
              <w:rPr>
                <w:rFonts w:ascii="Arial" w:hAnsi="Arial" w:cs="Arial"/>
              </w:rPr>
              <w:lastRenderedPageBreak/>
              <w:t>198</w:t>
            </w:r>
          </w:p>
        </w:tc>
        <w:tc>
          <w:tcPr>
            <w:tcW w:w="9530" w:type="dxa"/>
            <w:tcBorders>
              <w:top w:val="nil"/>
              <w:left w:val="nil"/>
              <w:bottom w:val="single" w:sz="8" w:space="0" w:color="000000"/>
              <w:right w:val="single" w:sz="8" w:space="0" w:color="000000"/>
            </w:tcBorders>
            <w:vAlign w:val="center"/>
            <w:hideMark/>
          </w:tcPr>
          <w:p w14:paraId="693AAAAA" w14:textId="77777777" w:rsidR="007022CB" w:rsidRPr="007022CB" w:rsidRDefault="007022CB" w:rsidP="007022CB">
            <w:pPr>
              <w:rPr>
                <w:rFonts w:ascii="Arial" w:hAnsi="Arial" w:cs="Arial"/>
              </w:rPr>
            </w:pPr>
            <w:r w:rsidRPr="007022CB">
              <w:rPr>
                <w:rFonts w:ascii="Arial" w:hAnsi="Arial" w:cs="Arial"/>
              </w:rPr>
              <w:t>Deve possuir mecanismo que realize a importação e leitura do extrato bancário no formato padrão OFX, dispondo obrigatoriamente a importação do arquivo das instituições financeiras BRASIL, CAIXA, SANTANDER, ITAÚ, BRADESCO, BANRISUL, SICREDI E SICOOB e disponibilizando em tempo hábil para outras instituições que viabilize o padrão OFX. Deverá dispor de um Painel gerenciador para as importações dos extratos bancários, de forma que para realização da importação de um extrato bancário deve ser informado o Produto Financeiro, UG, Conta Bancária e Conta Contábil assim devendo disponibilizar em tela um botão para buscar o arquivo OFX salvo em pasta. Também deve possuir o recurso de consultar por período (de - até) todos os arquivos importados do Produto financeiro informado, listando para visualização em tela as informações dos extratos importados como: data e hora da importação, data inicial e final da geração do extrato, saldo final do extrato, Situação (conciliado, conciliado parcial, pendente, data inicial e final da movimentação contida no extrato e a identificação do usuário do sistema. Possuir opção de visualização dos registros de um arquivo conciliado, podendo ser visto registro a registro e seu detalhamento a qual lançamento do sistema está vinculado se conciliado, também deve dispor de exclusão de um único registro do extrato conciliado e exclusão do arquivo completo.</w:t>
            </w:r>
          </w:p>
        </w:tc>
      </w:tr>
      <w:tr w:rsidR="007022CB" w:rsidRPr="007022CB" w14:paraId="4AD3A075" w14:textId="77777777" w:rsidTr="007022CB">
        <w:trPr>
          <w:trHeight w:val="4740"/>
          <w:jc w:val="center"/>
        </w:trPr>
        <w:tc>
          <w:tcPr>
            <w:tcW w:w="618" w:type="dxa"/>
            <w:tcBorders>
              <w:top w:val="nil"/>
              <w:left w:val="single" w:sz="8" w:space="0" w:color="000000"/>
              <w:bottom w:val="single" w:sz="8" w:space="0" w:color="000000"/>
              <w:right w:val="single" w:sz="8" w:space="0" w:color="000000"/>
            </w:tcBorders>
            <w:vAlign w:val="center"/>
            <w:hideMark/>
          </w:tcPr>
          <w:p w14:paraId="724E8290" w14:textId="77777777" w:rsidR="007022CB" w:rsidRPr="007022CB" w:rsidRDefault="007022CB" w:rsidP="007022CB">
            <w:pPr>
              <w:rPr>
                <w:rFonts w:ascii="Arial" w:hAnsi="Arial" w:cs="Arial"/>
              </w:rPr>
            </w:pPr>
            <w:r w:rsidRPr="007022CB">
              <w:rPr>
                <w:rFonts w:ascii="Arial" w:hAnsi="Arial" w:cs="Arial"/>
              </w:rPr>
              <w:t>199</w:t>
            </w:r>
          </w:p>
        </w:tc>
        <w:tc>
          <w:tcPr>
            <w:tcW w:w="9530" w:type="dxa"/>
            <w:tcBorders>
              <w:top w:val="nil"/>
              <w:left w:val="nil"/>
              <w:bottom w:val="single" w:sz="8" w:space="0" w:color="000000"/>
              <w:right w:val="single" w:sz="8" w:space="0" w:color="000000"/>
            </w:tcBorders>
            <w:vAlign w:val="center"/>
            <w:hideMark/>
          </w:tcPr>
          <w:p w14:paraId="48F3C4D9" w14:textId="77777777" w:rsidR="007022CB" w:rsidRPr="007022CB" w:rsidRDefault="007022CB" w:rsidP="007022CB">
            <w:pPr>
              <w:rPr>
                <w:rFonts w:ascii="Arial" w:hAnsi="Arial" w:cs="Arial"/>
              </w:rPr>
            </w:pPr>
            <w:r w:rsidRPr="007022CB">
              <w:rPr>
                <w:rFonts w:ascii="Arial" w:hAnsi="Arial" w:cs="Arial"/>
              </w:rPr>
              <w:t xml:space="preserve">Dispor de Conciliação Bancária Automática por meio de arquivo OFX, procedendo para uma tela com visão das informações obtidas do extrato apenas a nível de consulta sem edição de Produto Financeiro, conta bancária, Período do extrato do banco, data de conciliação devendo ser a data final da geração do </w:t>
            </w:r>
            <w:proofErr w:type="spellStart"/>
            <w:r w:rsidRPr="007022CB">
              <w:rPr>
                <w:rFonts w:ascii="Arial" w:hAnsi="Arial" w:cs="Arial"/>
              </w:rPr>
              <w:t>ofx</w:t>
            </w:r>
            <w:proofErr w:type="spellEnd"/>
            <w:r w:rsidRPr="007022CB">
              <w:rPr>
                <w:rFonts w:ascii="Arial" w:hAnsi="Arial" w:cs="Arial"/>
              </w:rPr>
              <w:t xml:space="preserve">, painel de saldos do extrato anterior e atual, saldo do extrato conciliado e saldo do extrato a conciliar. Também deve dispor na mesma tela os registros importados do Extrato do Banco com (data, descrição, número e valor) e os lançamentos a conciliar sistema  com a identificação de extrato do sistema com (data, lançamento, histórico, complemento histórico e valor) sendo capaz de conciliar automaticamente os registros que forem encontrados com data igual e valor igual ( extrato do banco = extrato do sistema), utilizando como identificação nos registros conciliados a marcação em cor verde no extrato do banco e a seleção do lançamento do sistema conciliado. Permitir realizar conciliação por seleção dos lançamentos do banco e do sistema quando data e valor dos extratos forem diferentes, desde que seja data igual ou menor e valor igual ou menor que ao somar feche o valor selecionado do banco. Possuir capacidade de reflexão dos lançamentos dos sistemas para o extrato do banco, quando selecionado um registro do extrato do Banco que não há lançamento do sistema com data e valor igual, deve ser evidenciado em tela todos os lançamentos com data igual e menores e valor menor com o tipo de saída de </w:t>
            </w:r>
            <w:proofErr w:type="gramStart"/>
            <w:r w:rsidRPr="007022CB">
              <w:rPr>
                <w:rFonts w:ascii="Arial" w:hAnsi="Arial" w:cs="Arial"/>
              </w:rPr>
              <w:t>valor ,</w:t>
            </w:r>
            <w:proofErr w:type="gramEnd"/>
            <w:r w:rsidRPr="007022CB">
              <w:rPr>
                <w:rFonts w:ascii="Arial" w:hAnsi="Arial" w:cs="Arial"/>
              </w:rPr>
              <w:t xml:space="preserve"> e quando o tipo for de entrada de valor deve evidenciado em tela todos os lançamentos com data igual e menores e valor menor de saída e entrada. Dispor em tela de totalizador com valor total do movimento selecionado e valor da diferença em cores, assim como também totalizador dos registros do extrato do banco e do extrato do sistema. Permitir conciliação de múltiplos vínculos por meio do extrato bancário importado, sendo capaz de validar o encontro e fechamento dos valores quando, selecionado mais de um lançamento do extrato do banco para 1 lançamento do sistema ou 1 lançamento do extrato do banco para 1 do sistema. Possuir facilitador em tela da conciliação automática de geração automatizada do lançamento tipo manual apenas com a seleção de um botão, devendo dispensar a intervenção humana em detalhar o lançamento, devendo possuir os mesmos dados do registro extrato do banco, lançamento do tipo manual (saída não contabilizada e entrada não contabilizada)</w:t>
            </w:r>
          </w:p>
        </w:tc>
      </w:tr>
      <w:tr w:rsidR="007022CB" w:rsidRPr="007022CB" w14:paraId="69831E44"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3BF8A5D" w14:textId="77777777" w:rsidR="007022CB" w:rsidRPr="007022CB" w:rsidRDefault="007022CB" w:rsidP="007022CB">
            <w:pPr>
              <w:rPr>
                <w:rFonts w:ascii="Arial" w:hAnsi="Arial" w:cs="Arial"/>
              </w:rPr>
            </w:pPr>
            <w:r w:rsidRPr="007022CB">
              <w:rPr>
                <w:rFonts w:ascii="Arial" w:hAnsi="Arial" w:cs="Arial"/>
              </w:rPr>
              <w:t>200</w:t>
            </w:r>
          </w:p>
        </w:tc>
        <w:tc>
          <w:tcPr>
            <w:tcW w:w="9530" w:type="dxa"/>
            <w:tcBorders>
              <w:top w:val="nil"/>
              <w:left w:val="nil"/>
              <w:bottom w:val="single" w:sz="8" w:space="0" w:color="000000"/>
              <w:right w:val="single" w:sz="8" w:space="0" w:color="000000"/>
            </w:tcBorders>
            <w:vAlign w:val="center"/>
            <w:hideMark/>
          </w:tcPr>
          <w:p w14:paraId="562BCDCD" w14:textId="77777777" w:rsidR="007022CB" w:rsidRPr="007022CB" w:rsidRDefault="007022CB" w:rsidP="007022CB">
            <w:pPr>
              <w:rPr>
                <w:rFonts w:ascii="Arial" w:hAnsi="Arial" w:cs="Arial"/>
              </w:rPr>
            </w:pPr>
            <w:r w:rsidRPr="007022CB">
              <w:rPr>
                <w:rFonts w:ascii="Arial" w:hAnsi="Arial" w:cs="Arial"/>
              </w:rPr>
              <w:t>Dispor de parâmetro que permita selecionar que os recebimentos de tributos serão contabilizados pela Fonte de Recurso da conta bancária ou por meio da Fonte de Recursos da receita.</w:t>
            </w:r>
          </w:p>
        </w:tc>
      </w:tr>
      <w:tr w:rsidR="007022CB" w:rsidRPr="007022CB" w14:paraId="1BEE377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62D0D03" w14:textId="77777777" w:rsidR="007022CB" w:rsidRPr="007022CB" w:rsidRDefault="007022CB" w:rsidP="007022CB">
            <w:pPr>
              <w:rPr>
                <w:rFonts w:ascii="Arial" w:hAnsi="Arial" w:cs="Arial"/>
              </w:rPr>
            </w:pPr>
            <w:r w:rsidRPr="007022CB">
              <w:rPr>
                <w:rFonts w:ascii="Arial" w:hAnsi="Arial" w:cs="Arial"/>
              </w:rPr>
              <w:t>201</w:t>
            </w:r>
          </w:p>
        </w:tc>
        <w:tc>
          <w:tcPr>
            <w:tcW w:w="9530" w:type="dxa"/>
            <w:tcBorders>
              <w:top w:val="nil"/>
              <w:left w:val="nil"/>
              <w:bottom w:val="single" w:sz="8" w:space="0" w:color="000000"/>
              <w:right w:val="single" w:sz="8" w:space="0" w:color="000000"/>
            </w:tcBorders>
            <w:vAlign w:val="center"/>
            <w:hideMark/>
          </w:tcPr>
          <w:p w14:paraId="69592506" w14:textId="77777777" w:rsidR="007022CB" w:rsidRPr="007022CB" w:rsidRDefault="007022CB" w:rsidP="007022CB">
            <w:pPr>
              <w:rPr>
                <w:rFonts w:ascii="Arial" w:hAnsi="Arial" w:cs="Arial"/>
              </w:rPr>
            </w:pPr>
            <w:r w:rsidRPr="007022CB">
              <w:rPr>
                <w:rFonts w:ascii="Arial" w:hAnsi="Arial" w:cs="Arial"/>
              </w:rPr>
              <w:t>O sistema deverá estar totalmente na plataforma web, não exigindo emuladores, com acesso aos principais browsers disponibilizados pelo mercado.</w:t>
            </w:r>
          </w:p>
        </w:tc>
      </w:tr>
      <w:tr w:rsidR="007022CB" w:rsidRPr="007022CB" w14:paraId="36E20A2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CD2935E" w14:textId="77777777" w:rsidR="007022CB" w:rsidRPr="007022CB" w:rsidRDefault="007022CB" w:rsidP="007022CB">
            <w:pPr>
              <w:rPr>
                <w:rFonts w:ascii="Arial" w:hAnsi="Arial" w:cs="Arial"/>
              </w:rPr>
            </w:pPr>
            <w:r w:rsidRPr="007022CB">
              <w:rPr>
                <w:rFonts w:ascii="Arial" w:hAnsi="Arial" w:cs="Arial"/>
              </w:rPr>
              <w:t>202</w:t>
            </w:r>
          </w:p>
        </w:tc>
        <w:tc>
          <w:tcPr>
            <w:tcW w:w="9530" w:type="dxa"/>
            <w:tcBorders>
              <w:top w:val="nil"/>
              <w:left w:val="nil"/>
              <w:bottom w:val="single" w:sz="8" w:space="0" w:color="000000"/>
              <w:right w:val="single" w:sz="8" w:space="0" w:color="000000"/>
            </w:tcBorders>
            <w:vAlign w:val="center"/>
            <w:hideMark/>
          </w:tcPr>
          <w:p w14:paraId="556C4D65" w14:textId="77777777" w:rsidR="007022CB" w:rsidRPr="007022CB" w:rsidRDefault="007022CB" w:rsidP="007022CB">
            <w:pPr>
              <w:rPr>
                <w:rFonts w:ascii="Arial" w:hAnsi="Arial" w:cs="Arial"/>
              </w:rPr>
            </w:pPr>
            <w:r w:rsidRPr="007022CB">
              <w:rPr>
                <w:rFonts w:ascii="Arial" w:hAnsi="Arial" w:cs="Arial"/>
              </w:rPr>
              <w:t>Os dados devem ser armazenados na nuvem (</w:t>
            </w:r>
            <w:proofErr w:type="spellStart"/>
            <w:r w:rsidRPr="007022CB">
              <w:rPr>
                <w:rFonts w:ascii="Arial" w:hAnsi="Arial" w:cs="Arial"/>
              </w:rPr>
              <w:t>cloud</w:t>
            </w:r>
            <w:proofErr w:type="spellEnd"/>
            <w:r w:rsidRPr="007022CB">
              <w:rPr>
                <w:rFonts w:ascii="Arial" w:hAnsi="Arial" w:cs="Arial"/>
              </w:rPr>
              <w:t>) com os devidos critérios de segurança.</w:t>
            </w:r>
          </w:p>
        </w:tc>
      </w:tr>
      <w:tr w:rsidR="007022CB" w:rsidRPr="007022CB" w14:paraId="3A7B6F0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8ABB084" w14:textId="77777777" w:rsidR="007022CB" w:rsidRPr="007022CB" w:rsidRDefault="007022CB" w:rsidP="007022CB">
            <w:pPr>
              <w:rPr>
                <w:rFonts w:ascii="Arial" w:hAnsi="Arial" w:cs="Arial"/>
              </w:rPr>
            </w:pPr>
            <w:r w:rsidRPr="007022CB">
              <w:rPr>
                <w:rFonts w:ascii="Arial" w:hAnsi="Arial" w:cs="Arial"/>
              </w:rPr>
              <w:t>203</w:t>
            </w:r>
          </w:p>
        </w:tc>
        <w:tc>
          <w:tcPr>
            <w:tcW w:w="9530" w:type="dxa"/>
            <w:tcBorders>
              <w:top w:val="nil"/>
              <w:left w:val="nil"/>
              <w:bottom w:val="single" w:sz="8" w:space="0" w:color="000000"/>
              <w:right w:val="single" w:sz="8" w:space="0" w:color="000000"/>
            </w:tcBorders>
            <w:vAlign w:val="center"/>
            <w:hideMark/>
          </w:tcPr>
          <w:p w14:paraId="0D9F7C97" w14:textId="77777777" w:rsidR="007022CB" w:rsidRPr="007022CB" w:rsidRDefault="007022CB" w:rsidP="007022CB">
            <w:pPr>
              <w:rPr>
                <w:rFonts w:ascii="Arial" w:hAnsi="Arial" w:cs="Arial"/>
              </w:rPr>
            </w:pPr>
            <w:r w:rsidRPr="007022CB">
              <w:rPr>
                <w:rFonts w:ascii="Arial" w:hAnsi="Arial" w:cs="Arial"/>
              </w:rPr>
              <w:t xml:space="preserve">Possuir Banco de dados </w:t>
            </w:r>
            <w:proofErr w:type="spellStart"/>
            <w:r w:rsidRPr="007022CB">
              <w:rPr>
                <w:rFonts w:ascii="Arial" w:hAnsi="Arial" w:cs="Arial"/>
              </w:rPr>
              <w:t>multi</w:t>
            </w:r>
            <w:proofErr w:type="spellEnd"/>
            <w:r w:rsidRPr="007022CB">
              <w:rPr>
                <w:rFonts w:ascii="Arial" w:hAnsi="Arial" w:cs="Arial"/>
              </w:rPr>
              <w:t xml:space="preserve"> exercício e </w:t>
            </w:r>
            <w:proofErr w:type="spellStart"/>
            <w:r w:rsidRPr="007022CB">
              <w:rPr>
                <w:rFonts w:ascii="Arial" w:hAnsi="Arial" w:cs="Arial"/>
              </w:rPr>
              <w:t>multi</w:t>
            </w:r>
            <w:proofErr w:type="spellEnd"/>
            <w:r w:rsidRPr="007022CB">
              <w:rPr>
                <w:rFonts w:ascii="Arial" w:hAnsi="Arial" w:cs="Arial"/>
              </w:rPr>
              <w:t xml:space="preserve"> entidades através de base corporativa.</w:t>
            </w:r>
          </w:p>
        </w:tc>
      </w:tr>
      <w:tr w:rsidR="007022CB" w:rsidRPr="007022CB" w14:paraId="4654ED0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C5ED534" w14:textId="77777777" w:rsidR="007022CB" w:rsidRPr="007022CB" w:rsidRDefault="007022CB" w:rsidP="007022CB">
            <w:pPr>
              <w:rPr>
                <w:rFonts w:ascii="Arial" w:hAnsi="Arial" w:cs="Arial"/>
              </w:rPr>
            </w:pPr>
            <w:r w:rsidRPr="007022CB">
              <w:rPr>
                <w:rFonts w:ascii="Arial" w:hAnsi="Arial" w:cs="Arial"/>
              </w:rPr>
              <w:t>204</w:t>
            </w:r>
          </w:p>
        </w:tc>
        <w:tc>
          <w:tcPr>
            <w:tcW w:w="9530" w:type="dxa"/>
            <w:tcBorders>
              <w:top w:val="nil"/>
              <w:left w:val="nil"/>
              <w:bottom w:val="single" w:sz="8" w:space="0" w:color="000000"/>
              <w:right w:val="single" w:sz="8" w:space="0" w:color="000000"/>
            </w:tcBorders>
            <w:vAlign w:val="center"/>
            <w:hideMark/>
          </w:tcPr>
          <w:p w14:paraId="4D26032E" w14:textId="77777777" w:rsidR="007022CB" w:rsidRPr="007022CB" w:rsidRDefault="007022CB" w:rsidP="007022CB">
            <w:pPr>
              <w:rPr>
                <w:rFonts w:ascii="Arial" w:hAnsi="Arial" w:cs="Arial"/>
              </w:rPr>
            </w:pPr>
            <w:r w:rsidRPr="007022CB">
              <w:rPr>
                <w:rFonts w:ascii="Arial" w:hAnsi="Arial" w:cs="Arial"/>
              </w:rPr>
              <w:t>Possuir tecnologia de importação, processamento e reprocessamento de arquivos XML, gerados para atender ao AUDESP do Tribunal de Contas do Estado de São Paulo, dando permissão aos usuários do órgão para realizar esta importação.</w:t>
            </w:r>
          </w:p>
        </w:tc>
      </w:tr>
      <w:tr w:rsidR="007022CB" w:rsidRPr="007022CB" w14:paraId="24309ED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3150B6A" w14:textId="77777777" w:rsidR="007022CB" w:rsidRPr="007022CB" w:rsidRDefault="007022CB" w:rsidP="007022CB">
            <w:pPr>
              <w:rPr>
                <w:rFonts w:ascii="Arial" w:hAnsi="Arial" w:cs="Arial"/>
              </w:rPr>
            </w:pPr>
            <w:r w:rsidRPr="007022CB">
              <w:rPr>
                <w:rFonts w:ascii="Arial" w:hAnsi="Arial" w:cs="Arial"/>
              </w:rPr>
              <w:t>205</w:t>
            </w:r>
          </w:p>
        </w:tc>
        <w:tc>
          <w:tcPr>
            <w:tcW w:w="9530" w:type="dxa"/>
            <w:tcBorders>
              <w:top w:val="nil"/>
              <w:left w:val="nil"/>
              <w:bottom w:val="single" w:sz="8" w:space="0" w:color="000000"/>
              <w:right w:val="single" w:sz="8" w:space="0" w:color="000000"/>
            </w:tcBorders>
            <w:vAlign w:val="center"/>
            <w:hideMark/>
          </w:tcPr>
          <w:p w14:paraId="1963C95C" w14:textId="77777777" w:rsidR="007022CB" w:rsidRPr="007022CB" w:rsidRDefault="007022CB" w:rsidP="007022CB">
            <w:pPr>
              <w:rPr>
                <w:rFonts w:ascii="Arial" w:hAnsi="Arial" w:cs="Arial"/>
              </w:rPr>
            </w:pPr>
            <w:r w:rsidRPr="007022CB">
              <w:rPr>
                <w:rFonts w:ascii="Arial" w:hAnsi="Arial" w:cs="Arial"/>
              </w:rPr>
              <w:t xml:space="preserve">Aplicação baseada em tecnologias de código aberto (open </w:t>
            </w:r>
            <w:proofErr w:type="spellStart"/>
            <w:r w:rsidRPr="007022CB">
              <w:rPr>
                <w:rFonts w:ascii="Arial" w:hAnsi="Arial" w:cs="Arial"/>
              </w:rPr>
              <w:t>source</w:t>
            </w:r>
            <w:proofErr w:type="spellEnd"/>
            <w:r w:rsidRPr="007022CB">
              <w:rPr>
                <w:rFonts w:ascii="Arial" w:hAnsi="Arial" w:cs="Arial"/>
              </w:rPr>
              <w:t>) ou gratuitas (</w:t>
            </w:r>
            <w:proofErr w:type="spellStart"/>
            <w:r w:rsidRPr="007022CB">
              <w:rPr>
                <w:rFonts w:ascii="Arial" w:hAnsi="Arial" w:cs="Arial"/>
              </w:rPr>
              <w:t>free</w:t>
            </w:r>
            <w:proofErr w:type="spellEnd"/>
            <w:r w:rsidRPr="007022CB">
              <w:rPr>
                <w:rFonts w:ascii="Arial" w:hAnsi="Arial" w:cs="Arial"/>
              </w:rPr>
              <w:t>).</w:t>
            </w:r>
          </w:p>
        </w:tc>
      </w:tr>
      <w:tr w:rsidR="007022CB" w:rsidRPr="007022CB" w14:paraId="423E636F"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849B44E" w14:textId="77777777" w:rsidR="007022CB" w:rsidRPr="007022CB" w:rsidRDefault="007022CB" w:rsidP="007022CB">
            <w:pPr>
              <w:rPr>
                <w:rFonts w:ascii="Arial" w:hAnsi="Arial" w:cs="Arial"/>
              </w:rPr>
            </w:pPr>
            <w:r w:rsidRPr="007022CB">
              <w:rPr>
                <w:rFonts w:ascii="Arial" w:hAnsi="Arial" w:cs="Arial"/>
              </w:rPr>
              <w:t>206</w:t>
            </w:r>
          </w:p>
        </w:tc>
        <w:tc>
          <w:tcPr>
            <w:tcW w:w="9530" w:type="dxa"/>
            <w:tcBorders>
              <w:top w:val="nil"/>
              <w:left w:val="nil"/>
              <w:bottom w:val="single" w:sz="8" w:space="0" w:color="000000"/>
              <w:right w:val="single" w:sz="8" w:space="0" w:color="000000"/>
            </w:tcBorders>
            <w:vAlign w:val="center"/>
            <w:hideMark/>
          </w:tcPr>
          <w:p w14:paraId="3E970242" w14:textId="77777777" w:rsidR="007022CB" w:rsidRPr="007022CB" w:rsidRDefault="007022CB" w:rsidP="007022CB">
            <w:pPr>
              <w:rPr>
                <w:rFonts w:ascii="Arial" w:hAnsi="Arial" w:cs="Arial"/>
              </w:rPr>
            </w:pPr>
            <w:r w:rsidRPr="007022CB">
              <w:rPr>
                <w:rFonts w:ascii="Arial" w:hAnsi="Arial" w:cs="Arial"/>
              </w:rPr>
              <w:t>Permitir identificar toda a estrutura governamental do Município, cadastrando as entidades da administração direta e indireta dos Poderes Executivo e Legislativo que compõem o Sistema de Controle Interno do ente federado.</w:t>
            </w:r>
          </w:p>
        </w:tc>
      </w:tr>
      <w:tr w:rsidR="007022CB" w:rsidRPr="007022CB" w14:paraId="7B2EA39A"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E7981C6" w14:textId="77777777" w:rsidR="007022CB" w:rsidRPr="007022CB" w:rsidRDefault="007022CB" w:rsidP="007022CB">
            <w:pPr>
              <w:rPr>
                <w:rFonts w:ascii="Arial" w:hAnsi="Arial" w:cs="Arial"/>
              </w:rPr>
            </w:pPr>
            <w:r w:rsidRPr="007022CB">
              <w:rPr>
                <w:rFonts w:ascii="Arial" w:hAnsi="Arial" w:cs="Arial"/>
              </w:rPr>
              <w:t>207</w:t>
            </w:r>
          </w:p>
        </w:tc>
        <w:tc>
          <w:tcPr>
            <w:tcW w:w="9530" w:type="dxa"/>
            <w:tcBorders>
              <w:top w:val="nil"/>
              <w:left w:val="nil"/>
              <w:bottom w:val="single" w:sz="8" w:space="0" w:color="000000"/>
              <w:right w:val="single" w:sz="8" w:space="0" w:color="000000"/>
            </w:tcBorders>
            <w:vAlign w:val="center"/>
            <w:hideMark/>
          </w:tcPr>
          <w:p w14:paraId="46746AB6" w14:textId="77777777" w:rsidR="007022CB" w:rsidRPr="007022CB" w:rsidRDefault="007022CB" w:rsidP="007022CB">
            <w:pPr>
              <w:rPr>
                <w:rFonts w:ascii="Arial" w:hAnsi="Arial" w:cs="Arial"/>
              </w:rPr>
            </w:pPr>
            <w:r w:rsidRPr="007022CB">
              <w:rPr>
                <w:rFonts w:ascii="Arial" w:hAnsi="Arial" w:cs="Arial"/>
              </w:rPr>
              <w:t>Permitir identificar e fazer as manutenções dos dados do município em relação as informações publicadas pelo IBGE (Instituto Brasileiro de Geografia e Estatística) para fins de apuração de percentuais permitidos pela Constituição Federal, baseados no censo populacional.</w:t>
            </w:r>
          </w:p>
        </w:tc>
      </w:tr>
      <w:tr w:rsidR="007022CB" w:rsidRPr="007022CB" w14:paraId="6E1BB1D8"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74742D5" w14:textId="77777777" w:rsidR="007022CB" w:rsidRPr="007022CB" w:rsidRDefault="007022CB" w:rsidP="007022CB">
            <w:pPr>
              <w:rPr>
                <w:rFonts w:ascii="Arial" w:hAnsi="Arial" w:cs="Arial"/>
              </w:rPr>
            </w:pPr>
            <w:r w:rsidRPr="007022CB">
              <w:rPr>
                <w:rFonts w:ascii="Arial" w:hAnsi="Arial" w:cs="Arial"/>
              </w:rPr>
              <w:lastRenderedPageBreak/>
              <w:t>208</w:t>
            </w:r>
          </w:p>
        </w:tc>
        <w:tc>
          <w:tcPr>
            <w:tcW w:w="9530" w:type="dxa"/>
            <w:tcBorders>
              <w:top w:val="nil"/>
              <w:left w:val="nil"/>
              <w:bottom w:val="nil"/>
              <w:right w:val="single" w:sz="8" w:space="0" w:color="000000"/>
            </w:tcBorders>
            <w:vAlign w:val="center"/>
            <w:hideMark/>
          </w:tcPr>
          <w:p w14:paraId="13DBB0D6" w14:textId="77777777" w:rsidR="007022CB" w:rsidRPr="007022CB" w:rsidRDefault="007022CB" w:rsidP="007022CB">
            <w:pPr>
              <w:rPr>
                <w:rFonts w:ascii="Arial" w:hAnsi="Arial" w:cs="Arial"/>
              </w:rPr>
            </w:pPr>
            <w:r w:rsidRPr="007022CB">
              <w:rPr>
                <w:rFonts w:ascii="Arial" w:hAnsi="Arial" w:cs="Arial"/>
              </w:rPr>
              <w:t>Possuir cadastro de usuários com as seguintes características:</w:t>
            </w:r>
          </w:p>
        </w:tc>
      </w:tr>
      <w:tr w:rsidR="007022CB" w:rsidRPr="007022CB" w14:paraId="0B0C4C72"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7829CD6"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8C790D7" w14:textId="77777777" w:rsidR="007022CB" w:rsidRPr="007022CB" w:rsidRDefault="007022CB" w:rsidP="007022CB">
            <w:pPr>
              <w:rPr>
                <w:rFonts w:ascii="Arial" w:hAnsi="Arial" w:cs="Arial"/>
              </w:rPr>
            </w:pPr>
            <w:r w:rsidRPr="007022CB">
              <w:rPr>
                <w:rFonts w:ascii="Arial" w:hAnsi="Arial" w:cs="Arial"/>
              </w:rPr>
              <w:t>• Permitir o livre cadastramento de usuários.</w:t>
            </w:r>
          </w:p>
        </w:tc>
      </w:tr>
      <w:tr w:rsidR="007022CB" w:rsidRPr="007022CB" w14:paraId="19D84B49"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71DD57B3"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537A6743" w14:textId="77777777" w:rsidR="007022CB" w:rsidRPr="007022CB" w:rsidRDefault="007022CB" w:rsidP="007022CB">
            <w:pPr>
              <w:rPr>
                <w:rFonts w:ascii="Arial" w:hAnsi="Arial" w:cs="Arial"/>
              </w:rPr>
            </w:pPr>
            <w:r w:rsidRPr="007022CB">
              <w:rPr>
                <w:rFonts w:ascii="Arial" w:hAnsi="Arial" w:cs="Arial"/>
              </w:rPr>
              <w:t>• Permitir restringir o acesso às entidades da estrutura governamental pertencentes ao Município para determinados usuários.</w:t>
            </w:r>
          </w:p>
        </w:tc>
      </w:tr>
      <w:tr w:rsidR="007022CB" w:rsidRPr="007022CB" w14:paraId="14AC6CF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9CCF01C"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66242BAD" w14:textId="77777777" w:rsidR="007022CB" w:rsidRPr="007022CB" w:rsidRDefault="007022CB" w:rsidP="007022CB">
            <w:pPr>
              <w:rPr>
                <w:rFonts w:ascii="Arial" w:hAnsi="Arial" w:cs="Arial"/>
              </w:rPr>
            </w:pPr>
            <w:r w:rsidRPr="007022CB">
              <w:rPr>
                <w:rFonts w:ascii="Arial" w:hAnsi="Arial" w:cs="Arial"/>
              </w:rPr>
              <w:t>• Permitir restringir o acesso à determinadas funcionalidades conforme o perfil do usuário.</w:t>
            </w:r>
          </w:p>
        </w:tc>
      </w:tr>
      <w:tr w:rsidR="007022CB" w:rsidRPr="007022CB" w14:paraId="3CF71BB5"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5DCB611" w14:textId="77777777" w:rsidR="007022CB" w:rsidRPr="007022CB" w:rsidRDefault="007022CB" w:rsidP="007022CB">
            <w:pPr>
              <w:rPr>
                <w:rFonts w:ascii="Arial" w:hAnsi="Arial" w:cs="Arial"/>
              </w:rPr>
            </w:pPr>
            <w:r w:rsidRPr="007022CB">
              <w:rPr>
                <w:rFonts w:ascii="Arial" w:hAnsi="Arial" w:cs="Arial"/>
              </w:rPr>
              <w:t>209</w:t>
            </w:r>
          </w:p>
        </w:tc>
        <w:tc>
          <w:tcPr>
            <w:tcW w:w="9530" w:type="dxa"/>
            <w:tcBorders>
              <w:top w:val="nil"/>
              <w:left w:val="nil"/>
              <w:bottom w:val="single" w:sz="8" w:space="0" w:color="000000"/>
              <w:right w:val="single" w:sz="8" w:space="0" w:color="000000"/>
            </w:tcBorders>
            <w:vAlign w:val="center"/>
            <w:hideMark/>
          </w:tcPr>
          <w:p w14:paraId="6F417374" w14:textId="77777777" w:rsidR="007022CB" w:rsidRPr="007022CB" w:rsidRDefault="007022CB" w:rsidP="007022CB">
            <w:pPr>
              <w:rPr>
                <w:rFonts w:ascii="Arial" w:hAnsi="Arial" w:cs="Arial"/>
              </w:rPr>
            </w:pPr>
            <w:r w:rsidRPr="007022CB">
              <w:rPr>
                <w:rFonts w:ascii="Arial" w:hAnsi="Arial" w:cs="Arial"/>
              </w:rPr>
              <w:t xml:space="preserve">Permitir a emissão de relatório conclusivo mensal e anual com índices constitucionais, legais e gerencias consolidado ou por entidade da administração direta ou indireta. (educação, </w:t>
            </w:r>
            <w:proofErr w:type="spellStart"/>
            <w:r w:rsidRPr="007022CB">
              <w:rPr>
                <w:rFonts w:ascii="Arial" w:hAnsi="Arial" w:cs="Arial"/>
              </w:rPr>
              <w:t>fundeb</w:t>
            </w:r>
            <w:proofErr w:type="spellEnd"/>
            <w:r w:rsidRPr="007022CB">
              <w:rPr>
                <w:rFonts w:ascii="Arial" w:hAnsi="Arial" w:cs="Arial"/>
              </w:rPr>
              <w:t>, saúde, pessoal, execução orçamentária). Para os Gastos com pessoal, deverá ser possível emitir relatório por Poder Executivo.</w:t>
            </w:r>
          </w:p>
        </w:tc>
      </w:tr>
      <w:tr w:rsidR="007022CB" w:rsidRPr="007022CB" w14:paraId="68DB2F4E"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EEEBE40" w14:textId="77777777" w:rsidR="007022CB" w:rsidRPr="007022CB" w:rsidRDefault="007022CB" w:rsidP="007022CB">
            <w:pPr>
              <w:rPr>
                <w:rFonts w:ascii="Arial" w:hAnsi="Arial" w:cs="Arial"/>
              </w:rPr>
            </w:pPr>
            <w:r w:rsidRPr="007022CB">
              <w:rPr>
                <w:rFonts w:ascii="Arial" w:hAnsi="Arial" w:cs="Arial"/>
              </w:rPr>
              <w:t>210</w:t>
            </w:r>
          </w:p>
        </w:tc>
        <w:tc>
          <w:tcPr>
            <w:tcW w:w="9530" w:type="dxa"/>
            <w:tcBorders>
              <w:top w:val="nil"/>
              <w:left w:val="nil"/>
              <w:bottom w:val="single" w:sz="8" w:space="0" w:color="000000"/>
              <w:right w:val="single" w:sz="8" w:space="0" w:color="000000"/>
            </w:tcBorders>
            <w:vAlign w:val="center"/>
            <w:hideMark/>
          </w:tcPr>
          <w:p w14:paraId="580592BD" w14:textId="77777777" w:rsidR="007022CB" w:rsidRPr="007022CB" w:rsidRDefault="007022CB" w:rsidP="007022CB">
            <w:pPr>
              <w:rPr>
                <w:rFonts w:ascii="Arial" w:hAnsi="Arial" w:cs="Arial"/>
              </w:rPr>
            </w:pPr>
            <w:r w:rsidRPr="007022CB">
              <w:rPr>
                <w:rFonts w:ascii="Arial" w:hAnsi="Arial" w:cs="Arial"/>
              </w:rPr>
              <w:t>Possibilitar a emissão de relatório conclusivo mensal e anual as licitações e contratações, transferências de recursos ao terceiro setor, adiantamentos, almoxarifado, entre outros, na periodicidade mensal e anual.</w:t>
            </w:r>
          </w:p>
        </w:tc>
      </w:tr>
      <w:tr w:rsidR="007022CB" w:rsidRPr="007022CB" w14:paraId="53EB38A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BB2AA96" w14:textId="77777777" w:rsidR="007022CB" w:rsidRPr="007022CB" w:rsidRDefault="007022CB" w:rsidP="007022CB">
            <w:pPr>
              <w:rPr>
                <w:rFonts w:ascii="Arial" w:hAnsi="Arial" w:cs="Arial"/>
              </w:rPr>
            </w:pPr>
            <w:r w:rsidRPr="007022CB">
              <w:rPr>
                <w:rFonts w:ascii="Arial" w:hAnsi="Arial" w:cs="Arial"/>
              </w:rPr>
              <w:t>211</w:t>
            </w:r>
          </w:p>
        </w:tc>
        <w:tc>
          <w:tcPr>
            <w:tcW w:w="9530" w:type="dxa"/>
            <w:tcBorders>
              <w:top w:val="nil"/>
              <w:left w:val="nil"/>
              <w:bottom w:val="single" w:sz="8" w:space="0" w:color="000000"/>
              <w:right w:val="single" w:sz="8" w:space="0" w:color="000000"/>
            </w:tcBorders>
            <w:vAlign w:val="center"/>
            <w:hideMark/>
          </w:tcPr>
          <w:p w14:paraId="504721DF" w14:textId="77777777" w:rsidR="007022CB" w:rsidRPr="007022CB" w:rsidRDefault="007022CB" w:rsidP="007022CB">
            <w:pPr>
              <w:rPr>
                <w:rFonts w:ascii="Arial" w:hAnsi="Arial" w:cs="Arial"/>
              </w:rPr>
            </w:pPr>
            <w:r w:rsidRPr="007022CB">
              <w:rPr>
                <w:rFonts w:ascii="Arial" w:hAnsi="Arial" w:cs="Arial"/>
              </w:rPr>
              <w:t>Realizar automaticamente, através de textos padrões, as considerações acerca dos valores apresentados para cada parecer.</w:t>
            </w:r>
          </w:p>
        </w:tc>
      </w:tr>
      <w:tr w:rsidR="007022CB" w:rsidRPr="007022CB" w14:paraId="2E3B4BEC"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1E889C7" w14:textId="77777777" w:rsidR="007022CB" w:rsidRPr="007022CB" w:rsidRDefault="007022CB" w:rsidP="007022CB">
            <w:pPr>
              <w:rPr>
                <w:rFonts w:ascii="Arial" w:hAnsi="Arial" w:cs="Arial"/>
              </w:rPr>
            </w:pPr>
            <w:r w:rsidRPr="007022CB">
              <w:rPr>
                <w:rFonts w:ascii="Arial" w:hAnsi="Arial" w:cs="Arial"/>
              </w:rPr>
              <w:t>212</w:t>
            </w:r>
          </w:p>
        </w:tc>
        <w:tc>
          <w:tcPr>
            <w:tcW w:w="9530" w:type="dxa"/>
            <w:tcBorders>
              <w:top w:val="nil"/>
              <w:left w:val="nil"/>
              <w:bottom w:val="single" w:sz="8" w:space="0" w:color="000000"/>
              <w:right w:val="single" w:sz="8" w:space="0" w:color="000000"/>
            </w:tcBorders>
            <w:vAlign w:val="center"/>
            <w:hideMark/>
          </w:tcPr>
          <w:p w14:paraId="50FA527C" w14:textId="77777777" w:rsidR="007022CB" w:rsidRPr="007022CB" w:rsidRDefault="007022CB" w:rsidP="007022CB">
            <w:pPr>
              <w:rPr>
                <w:rFonts w:ascii="Arial" w:hAnsi="Arial" w:cs="Arial"/>
              </w:rPr>
            </w:pPr>
            <w:r w:rsidRPr="007022CB">
              <w:rPr>
                <w:rFonts w:ascii="Arial" w:hAnsi="Arial" w:cs="Arial"/>
              </w:rPr>
              <w:t>Permitir ao usuário personalizar, editar os textos padrões apresentados para cada parecer.</w:t>
            </w:r>
          </w:p>
        </w:tc>
      </w:tr>
      <w:tr w:rsidR="007022CB" w:rsidRPr="007022CB" w14:paraId="0D083FF9"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3DC644B" w14:textId="77777777" w:rsidR="007022CB" w:rsidRPr="007022CB" w:rsidRDefault="007022CB" w:rsidP="007022CB">
            <w:pPr>
              <w:rPr>
                <w:rFonts w:ascii="Arial" w:hAnsi="Arial" w:cs="Arial"/>
              </w:rPr>
            </w:pPr>
            <w:r w:rsidRPr="007022CB">
              <w:rPr>
                <w:rFonts w:ascii="Arial" w:hAnsi="Arial" w:cs="Arial"/>
              </w:rPr>
              <w:t>213</w:t>
            </w:r>
          </w:p>
        </w:tc>
        <w:tc>
          <w:tcPr>
            <w:tcW w:w="9530" w:type="dxa"/>
            <w:tcBorders>
              <w:top w:val="nil"/>
              <w:left w:val="nil"/>
              <w:bottom w:val="single" w:sz="8" w:space="0" w:color="000000"/>
              <w:right w:val="single" w:sz="8" w:space="0" w:color="000000"/>
            </w:tcBorders>
            <w:vAlign w:val="center"/>
            <w:hideMark/>
          </w:tcPr>
          <w:p w14:paraId="290056A2" w14:textId="77777777" w:rsidR="007022CB" w:rsidRPr="007022CB" w:rsidRDefault="007022CB" w:rsidP="007022CB">
            <w:pPr>
              <w:rPr>
                <w:rFonts w:ascii="Arial" w:hAnsi="Arial" w:cs="Arial"/>
              </w:rPr>
            </w:pPr>
            <w:r w:rsidRPr="007022CB">
              <w:rPr>
                <w:rFonts w:ascii="Arial" w:hAnsi="Arial" w:cs="Arial"/>
              </w:rPr>
              <w:t>Permitir ao usuário personalizar textos de considerações finais.</w:t>
            </w:r>
          </w:p>
        </w:tc>
      </w:tr>
      <w:tr w:rsidR="007022CB" w:rsidRPr="007022CB" w14:paraId="30FBE9ED"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08AF300" w14:textId="77777777" w:rsidR="007022CB" w:rsidRPr="007022CB" w:rsidRDefault="007022CB" w:rsidP="007022CB">
            <w:pPr>
              <w:rPr>
                <w:rFonts w:ascii="Arial" w:hAnsi="Arial" w:cs="Arial"/>
              </w:rPr>
            </w:pPr>
            <w:r w:rsidRPr="007022CB">
              <w:rPr>
                <w:rFonts w:ascii="Arial" w:hAnsi="Arial" w:cs="Arial"/>
              </w:rPr>
              <w:t>214</w:t>
            </w:r>
          </w:p>
        </w:tc>
        <w:tc>
          <w:tcPr>
            <w:tcW w:w="9530" w:type="dxa"/>
            <w:tcBorders>
              <w:top w:val="nil"/>
              <w:left w:val="nil"/>
              <w:bottom w:val="single" w:sz="8" w:space="0" w:color="000000"/>
              <w:right w:val="single" w:sz="8" w:space="0" w:color="000000"/>
            </w:tcBorders>
            <w:vAlign w:val="center"/>
            <w:hideMark/>
          </w:tcPr>
          <w:p w14:paraId="3D98FBAD" w14:textId="77777777" w:rsidR="007022CB" w:rsidRPr="007022CB" w:rsidRDefault="007022CB" w:rsidP="007022CB">
            <w:pPr>
              <w:rPr>
                <w:rFonts w:ascii="Arial" w:hAnsi="Arial" w:cs="Arial"/>
              </w:rPr>
            </w:pPr>
            <w:r w:rsidRPr="007022CB">
              <w:rPr>
                <w:rFonts w:ascii="Arial" w:hAnsi="Arial" w:cs="Arial"/>
              </w:rPr>
              <w:t>Permitir configurações de assinaturas pelos próprios usuários para que esta seja impressa no relatório conclusivo do Controle Interno.</w:t>
            </w:r>
          </w:p>
        </w:tc>
      </w:tr>
      <w:tr w:rsidR="007022CB" w:rsidRPr="007022CB" w14:paraId="5D4D5834"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B49E6EA" w14:textId="77777777" w:rsidR="007022CB" w:rsidRPr="007022CB" w:rsidRDefault="007022CB" w:rsidP="007022CB">
            <w:pPr>
              <w:rPr>
                <w:rFonts w:ascii="Arial" w:hAnsi="Arial" w:cs="Arial"/>
              </w:rPr>
            </w:pPr>
            <w:r w:rsidRPr="007022CB">
              <w:rPr>
                <w:rFonts w:ascii="Arial" w:hAnsi="Arial" w:cs="Arial"/>
              </w:rPr>
              <w:t>215</w:t>
            </w:r>
          </w:p>
        </w:tc>
        <w:tc>
          <w:tcPr>
            <w:tcW w:w="9530" w:type="dxa"/>
            <w:tcBorders>
              <w:top w:val="nil"/>
              <w:left w:val="nil"/>
              <w:bottom w:val="single" w:sz="8" w:space="0" w:color="000000"/>
              <w:right w:val="single" w:sz="8" w:space="0" w:color="000000"/>
            </w:tcBorders>
            <w:vAlign w:val="center"/>
            <w:hideMark/>
          </w:tcPr>
          <w:p w14:paraId="6D2C733A" w14:textId="77777777" w:rsidR="007022CB" w:rsidRPr="007022CB" w:rsidRDefault="007022CB" w:rsidP="007022CB">
            <w:pPr>
              <w:rPr>
                <w:rFonts w:ascii="Arial" w:hAnsi="Arial" w:cs="Arial"/>
              </w:rPr>
            </w:pPr>
            <w:r w:rsidRPr="007022CB">
              <w:rPr>
                <w:rFonts w:ascii="Arial" w:hAnsi="Arial" w:cs="Arial"/>
              </w:rPr>
              <w:t>Permitir identificar se a análise descritiva de cada parecer está pendente ou não em razão da preparação do relatório conclusivo.</w:t>
            </w:r>
          </w:p>
        </w:tc>
      </w:tr>
      <w:tr w:rsidR="007022CB" w:rsidRPr="007022CB" w14:paraId="0309983A"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B3D9E86" w14:textId="77777777" w:rsidR="007022CB" w:rsidRPr="007022CB" w:rsidRDefault="007022CB" w:rsidP="007022CB">
            <w:pPr>
              <w:rPr>
                <w:rFonts w:ascii="Arial" w:hAnsi="Arial" w:cs="Arial"/>
              </w:rPr>
            </w:pPr>
            <w:r w:rsidRPr="007022CB">
              <w:rPr>
                <w:rFonts w:ascii="Arial" w:hAnsi="Arial" w:cs="Arial"/>
              </w:rPr>
              <w:t>216</w:t>
            </w:r>
          </w:p>
        </w:tc>
        <w:tc>
          <w:tcPr>
            <w:tcW w:w="9530" w:type="dxa"/>
            <w:tcBorders>
              <w:top w:val="nil"/>
              <w:left w:val="nil"/>
              <w:bottom w:val="single" w:sz="8" w:space="0" w:color="000000"/>
              <w:right w:val="single" w:sz="8" w:space="0" w:color="000000"/>
            </w:tcBorders>
            <w:vAlign w:val="center"/>
            <w:hideMark/>
          </w:tcPr>
          <w:p w14:paraId="05F78081" w14:textId="77777777" w:rsidR="007022CB" w:rsidRPr="007022CB" w:rsidRDefault="007022CB" w:rsidP="007022CB">
            <w:pPr>
              <w:rPr>
                <w:rFonts w:ascii="Arial" w:hAnsi="Arial" w:cs="Arial"/>
              </w:rPr>
            </w:pPr>
            <w:r w:rsidRPr="007022CB">
              <w:rPr>
                <w:rFonts w:ascii="Arial" w:hAnsi="Arial" w:cs="Arial"/>
              </w:rPr>
              <w:t>Permitir selecionar quais análises de resultados deverão compor o relatório conclusivo do Controle Interno sobre as principais análises de resultado orçamentário, financeiro e patrimonial das entidades públicas pelo período mensal e anual.</w:t>
            </w:r>
          </w:p>
        </w:tc>
      </w:tr>
      <w:tr w:rsidR="007022CB" w:rsidRPr="007022CB" w14:paraId="06C85F4B"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221A7DD" w14:textId="77777777" w:rsidR="007022CB" w:rsidRPr="007022CB" w:rsidRDefault="007022CB" w:rsidP="007022CB">
            <w:pPr>
              <w:rPr>
                <w:rFonts w:ascii="Arial" w:hAnsi="Arial" w:cs="Arial"/>
              </w:rPr>
            </w:pPr>
            <w:r w:rsidRPr="007022CB">
              <w:rPr>
                <w:rFonts w:ascii="Arial" w:hAnsi="Arial" w:cs="Arial"/>
              </w:rPr>
              <w:t>217</w:t>
            </w:r>
          </w:p>
        </w:tc>
        <w:tc>
          <w:tcPr>
            <w:tcW w:w="9530" w:type="dxa"/>
            <w:tcBorders>
              <w:top w:val="nil"/>
              <w:left w:val="nil"/>
              <w:bottom w:val="single" w:sz="8" w:space="0" w:color="000000"/>
              <w:right w:val="single" w:sz="8" w:space="0" w:color="000000"/>
            </w:tcBorders>
            <w:vAlign w:val="center"/>
            <w:hideMark/>
          </w:tcPr>
          <w:p w14:paraId="00318502" w14:textId="77777777" w:rsidR="007022CB" w:rsidRPr="007022CB" w:rsidRDefault="007022CB" w:rsidP="007022CB">
            <w:pPr>
              <w:rPr>
                <w:rFonts w:ascii="Arial" w:hAnsi="Arial" w:cs="Arial"/>
              </w:rPr>
            </w:pPr>
            <w:r w:rsidRPr="007022CB">
              <w:rPr>
                <w:rFonts w:ascii="Arial" w:hAnsi="Arial" w:cs="Arial"/>
              </w:rPr>
              <w:t xml:space="preserve">Permitir o armazenamento das diversas versões dos Relatórios Conclusivos do Controle Interno, que poderão existir para um mesmo período, garantindo assim o </w:t>
            </w:r>
            <w:proofErr w:type="spellStart"/>
            <w:r w:rsidRPr="007022CB">
              <w:rPr>
                <w:rFonts w:ascii="Arial" w:hAnsi="Arial" w:cs="Arial"/>
              </w:rPr>
              <w:t>verificabilidade</w:t>
            </w:r>
            <w:proofErr w:type="spellEnd"/>
            <w:r w:rsidRPr="007022CB">
              <w:rPr>
                <w:rFonts w:ascii="Arial" w:hAnsi="Arial" w:cs="Arial"/>
              </w:rPr>
              <w:t xml:space="preserve"> da informação existente em cada relatório conclusivo realizado.</w:t>
            </w:r>
          </w:p>
        </w:tc>
      </w:tr>
      <w:tr w:rsidR="007022CB" w:rsidRPr="007022CB" w14:paraId="4395E2E5"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FFC7140" w14:textId="77777777" w:rsidR="007022CB" w:rsidRPr="007022CB" w:rsidRDefault="007022CB" w:rsidP="007022CB">
            <w:pPr>
              <w:rPr>
                <w:rFonts w:ascii="Arial" w:hAnsi="Arial" w:cs="Arial"/>
              </w:rPr>
            </w:pPr>
            <w:r w:rsidRPr="007022CB">
              <w:rPr>
                <w:rFonts w:ascii="Arial" w:hAnsi="Arial" w:cs="Arial"/>
              </w:rPr>
              <w:t>218</w:t>
            </w:r>
          </w:p>
        </w:tc>
        <w:tc>
          <w:tcPr>
            <w:tcW w:w="9530" w:type="dxa"/>
            <w:tcBorders>
              <w:top w:val="nil"/>
              <w:left w:val="nil"/>
              <w:bottom w:val="nil"/>
              <w:right w:val="single" w:sz="8" w:space="0" w:color="000000"/>
            </w:tcBorders>
            <w:vAlign w:val="center"/>
            <w:hideMark/>
          </w:tcPr>
          <w:p w14:paraId="22918487" w14:textId="77777777" w:rsidR="007022CB" w:rsidRPr="007022CB" w:rsidRDefault="007022CB" w:rsidP="007022CB">
            <w:pPr>
              <w:rPr>
                <w:rFonts w:ascii="Arial" w:hAnsi="Arial" w:cs="Arial"/>
              </w:rPr>
            </w:pPr>
            <w:r w:rsidRPr="007022CB">
              <w:rPr>
                <w:rFonts w:ascii="Arial" w:hAnsi="Arial" w:cs="Arial"/>
              </w:rPr>
              <w:t>Possibilitar melhor ilustração de resultados dos pareceres através de gráficos, aumentado assim a capacidade de análise por parte do cliente.</w:t>
            </w:r>
          </w:p>
        </w:tc>
      </w:tr>
      <w:tr w:rsidR="007022CB" w:rsidRPr="007022CB" w14:paraId="412F2136"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682E3957"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505AA9C1" w14:textId="77777777" w:rsidR="007022CB" w:rsidRPr="007022CB" w:rsidRDefault="007022CB" w:rsidP="007022CB">
            <w:pPr>
              <w:rPr>
                <w:rFonts w:ascii="Arial" w:hAnsi="Arial" w:cs="Arial"/>
              </w:rPr>
            </w:pPr>
            <w:r w:rsidRPr="007022CB">
              <w:rPr>
                <w:rFonts w:ascii="Arial" w:hAnsi="Arial" w:cs="Arial"/>
              </w:rPr>
              <w:t>Foram incluídos Gráficos no seguintes pareceres:</w:t>
            </w:r>
          </w:p>
        </w:tc>
      </w:tr>
      <w:tr w:rsidR="007022CB" w:rsidRPr="007022CB" w14:paraId="2002F802"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819F520"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6DDA4AB" w14:textId="77777777" w:rsidR="007022CB" w:rsidRPr="007022CB" w:rsidRDefault="007022CB" w:rsidP="007022CB">
            <w:pPr>
              <w:rPr>
                <w:rFonts w:ascii="Arial" w:hAnsi="Arial" w:cs="Arial"/>
              </w:rPr>
            </w:pPr>
            <w:r w:rsidRPr="007022CB">
              <w:rPr>
                <w:rFonts w:ascii="Arial" w:hAnsi="Arial" w:cs="Arial"/>
              </w:rPr>
              <w:t>2 - GESTÃO ORÇAMENTÁRIA - EXECUTADO</w:t>
            </w:r>
          </w:p>
        </w:tc>
      </w:tr>
      <w:tr w:rsidR="007022CB" w:rsidRPr="007022CB" w14:paraId="1C8EE5FF"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CF12DEF"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3B7BEF0F" w14:textId="77777777" w:rsidR="007022CB" w:rsidRPr="007022CB" w:rsidRDefault="007022CB" w:rsidP="007022CB">
            <w:pPr>
              <w:rPr>
                <w:rFonts w:ascii="Arial" w:hAnsi="Arial" w:cs="Arial"/>
              </w:rPr>
            </w:pPr>
            <w:r w:rsidRPr="007022CB">
              <w:rPr>
                <w:rFonts w:ascii="Arial" w:hAnsi="Arial" w:cs="Arial"/>
              </w:rPr>
              <w:t>4 - EXECUÇÃO FINANCEIRA PELOS SALDOS BANCÁRIOS</w:t>
            </w:r>
          </w:p>
        </w:tc>
      </w:tr>
      <w:tr w:rsidR="007022CB" w:rsidRPr="007022CB" w14:paraId="31855804"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11A2F6B"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5499F629" w14:textId="77777777" w:rsidR="007022CB" w:rsidRPr="007022CB" w:rsidRDefault="007022CB" w:rsidP="007022CB">
            <w:pPr>
              <w:rPr>
                <w:rFonts w:ascii="Arial" w:hAnsi="Arial" w:cs="Arial"/>
              </w:rPr>
            </w:pPr>
            <w:r w:rsidRPr="007022CB">
              <w:rPr>
                <w:rFonts w:ascii="Arial" w:hAnsi="Arial" w:cs="Arial"/>
              </w:rPr>
              <w:t>6 - APLICAÇÃO DOS RECURSOS NO ENSINO</w:t>
            </w:r>
          </w:p>
        </w:tc>
      </w:tr>
      <w:tr w:rsidR="007022CB" w:rsidRPr="007022CB" w14:paraId="6D672E7F"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638E521D"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65F1195F" w14:textId="77777777" w:rsidR="007022CB" w:rsidRPr="007022CB" w:rsidRDefault="007022CB" w:rsidP="007022CB">
            <w:pPr>
              <w:rPr>
                <w:rFonts w:ascii="Arial" w:hAnsi="Arial" w:cs="Arial"/>
              </w:rPr>
            </w:pPr>
            <w:r w:rsidRPr="007022CB">
              <w:rPr>
                <w:rFonts w:ascii="Arial" w:hAnsi="Arial" w:cs="Arial"/>
              </w:rPr>
              <w:t>7 - APLICAÇÃO DOS RECURSOS NO FUNDEB</w:t>
            </w:r>
          </w:p>
        </w:tc>
      </w:tr>
      <w:tr w:rsidR="007022CB" w:rsidRPr="007022CB" w14:paraId="10C28CE1"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A6FA7F0"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188A67F3" w14:textId="77777777" w:rsidR="007022CB" w:rsidRPr="007022CB" w:rsidRDefault="007022CB" w:rsidP="007022CB">
            <w:pPr>
              <w:rPr>
                <w:rFonts w:ascii="Arial" w:hAnsi="Arial" w:cs="Arial"/>
              </w:rPr>
            </w:pPr>
            <w:r w:rsidRPr="007022CB">
              <w:rPr>
                <w:rFonts w:ascii="Arial" w:hAnsi="Arial" w:cs="Arial"/>
              </w:rPr>
              <w:t>8 - APLICAÇÃO EM SAÚDE - RECURSOS PRÓPRIOS</w:t>
            </w:r>
          </w:p>
        </w:tc>
      </w:tr>
      <w:tr w:rsidR="007022CB" w:rsidRPr="007022CB" w14:paraId="1D48EA86"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12A33EAD"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1BA82966" w14:textId="77777777" w:rsidR="007022CB" w:rsidRPr="007022CB" w:rsidRDefault="007022CB" w:rsidP="007022CB">
            <w:pPr>
              <w:rPr>
                <w:rFonts w:ascii="Arial" w:hAnsi="Arial" w:cs="Arial"/>
              </w:rPr>
            </w:pPr>
            <w:r w:rsidRPr="007022CB">
              <w:rPr>
                <w:rFonts w:ascii="Arial" w:hAnsi="Arial" w:cs="Arial"/>
              </w:rPr>
              <w:t>9 - APLICAÇÃO EM SAÚDE - RECURSOS VINCULADOS</w:t>
            </w:r>
          </w:p>
        </w:tc>
      </w:tr>
      <w:tr w:rsidR="007022CB" w:rsidRPr="007022CB" w14:paraId="27A97B9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159E090"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4008AB89" w14:textId="77777777" w:rsidR="007022CB" w:rsidRPr="007022CB" w:rsidRDefault="007022CB" w:rsidP="007022CB">
            <w:pPr>
              <w:rPr>
                <w:rFonts w:ascii="Arial" w:hAnsi="Arial" w:cs="Arial"/>
              </w:rPr>
            </w:pPr>
            <w:r w:rsidRPr="007022CB">
              <w:rPr>
                <w:rFonts w:ascii="Arial" w:hAnsi="Arial" w:cs="Arial"/>
              </w:rPr>
              <w:t>12 - DÍVIDA CONSOLIDADA</w:t>
            </w:r>
          </w:p>
        </w:tc>
      </w:tr>
      <w:tr w:rsidR="007022CB" w:rsidRPr="007022CB" w14:paraId="7C91A10F"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BF71B03" w14:textId="77777777" w:rsidR="007022CB" w:rsidRPr="007022CB" w:rsidRDefault="007022CB" w:rsidP="007022CB">
            <w:pPr>
              <w:rPr>
                <w:rFonts w:ascii="Arial" w:hAnsi="Arial" w:cs="Arial"/>
              </w:rPr>
            </w:pPr>
            <w:r w:rsidRPr="007022CB">
              <w:rPr>
                <w:rFonts w:ascii="Arial" w:hAnsi="Arial" w:cs="Arial"/>
              </w:rPr>
              <w:t>219</w:t>
            </w:r>
          </w:p>
        </w:tc>
        <w:tc>
          <w:tcPr>
            <w:tcW w:w="9530" w:type="dxa"/>
            <w:tcBorders>
              <w:top w:val="nil"/>
              <w:left w:val="nil"/>
              <w:bottom w:val="nil"/>
              <w:right w:val="single" w:sz="8" w:space="0" w:color="000000"/>
            </w:tcBorders>
            <w:vAlign w:val="center"/>
            <w:hideMark/>
          </w:tcPr>
          <w:p w14:paraId="41D3FCAF" w14:textId="77777777" w:rsidR="007022CB" w:rsidRPr="007022CB" w:rsidRDefault="007022CB" w:rsidP="007022CB">
            <w:pPr>
              <w:rPr>
                <w:rFonts w:ascii="Arial" w:hAnsi="Arial" w:cs="Arial"/>
              </w:rPr>
            </w:pPr>
            <w:r w:rsidRPr="007022CB">
              <w:rPr>
                <w:rFonts w:ascii="Arial" w:hAnsi="Arial" w:cs="Arial"/>
              </w:rPr>
              <w:t>Possuir as regras de pareceres atualizaras para o exercício de 2025. Os pareceres que sofreram alterações foram:</w:t>
            </w:r>
          </w:p>
        </w:tc>
      </w:tr>
      <w:tr w:rsidR="007022CB" w:rsidRPr="007022CB" w14:paraId="2E7D0D35"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79DCB455"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2FF12B2" w14:textId="77777777" w:rsidR="007022CB" w:rsidRPr="007022CB" w:rsidRDefault="007022CB" w:rsidP="007022CB">
            <w:pPr>
              <w:rPr>
                <w:rFonts w:ascii="Arial" w:hAnsi="Arial" w:cs="Arial"/>
              </w:rPr>
            </w:pPr>
            <w:r w:rsidRPr="007022CB">
              <w:rPr>
                <w:rFonts w:ascii="Arial" w:hAnsi="Arial" w:cs="Arial"/>
              </w:rPr>
              <w:t>6 - APLICAÇÃO DOS RECURSOS NO ENSINO</w:t>
            </w:r>
          </w:p>
        </w:tc>
      </w:tr>
      <w:tr w:rsidR="007022CB" w:rsidRPr="007022CB" w14:paraId="08B88D34"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0E707C3B"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0C5A8BF9" w14:textId="77777777" w:rsidR="007022CB" w:rsidRPr="007022CB" w:rsidRDefault="007022CB" w:rsidP="007022CB">
            <w:pPr>
              <w:rPr>
                <w:rFonts w:ascii="Arial" w:hAnsi="Arial" w:cs="Arial"/>
              </w:rPr>
            </w:pPr>
            <w:r w:rsidRPr="007022CB">
              <w:rPr>
                <w:rFonts w:ascii="Arial" w:hAnsi="Arial" w:cs="Arial"/>
              </w:rPr>
              <w:t>7 - APLICAÇÃO DOS RECURSOS DO FUNDEB</w:t>
            </w:r>
          </w:p>
        </w:tc>
      </w:tr>
      <w:tr w:rsidR="007022CB" w:rsidRPr="007022CB" w14:paraId="0AE66E0D"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B0DAAC8"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465D788C" w14:textId="77777777" w:rsidR="007022CB" w:rsidRPr="007022CB" w:rsidRDefault="007022CB" w:rsidP="007022CB">
            <w:pPr>
              <w:rPr>
                <w:rFonts w:ascii="Arial" w:hAnsi="Arial" w:cs="Arial"/>
              </w:rPr>
            </w:pPr>
            <w:r w:rsidRPr="007022CB">
              <w:rPr>
                <w:rFonts w:ascii="Arial" w:hAnsi="Arial" w:cs="Arial"/>
              </w:rPr>
              <w:t>8 - APLICAÇÃO EM SAÚDE - RECURSOS PRÓPRIOS</w:t>
            </w:r>
          </w:p>
        </w:tc>
      </w:tr>
      <w:tr w:rsidR="007022CB" w:rsidRPr="007022CB" w14:paraId="487FD6BF"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5189E5F"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5C807E73" w14:textId="77777777" w:rsidR="007022CB" w:rsidRPr="007022CB" w:rsidRDefault="007022CB" w:rsidP="007022CB">
            <w:pPr>
              <w:rPr>
                <w:rFonts w:ascii="Arial" w:hAnsi="Arial" w:cs="Arial"/>
              </w:rPr>
            </w:pPr>
            <w:r w:rsidRPr="007022CB">
              <w:rPr>
                <w:rFonts w:ascii="Arial" w:hAnsi="Arial" w:cs="Arial"/>
              </w:rPr>
              <w:t>9 - APLICAÇÃO EM SAÚDE - RECURSOS VINCULADOS</w:t>
            </w:r>
          </w:p>
        </w:tc>
      </w:tr>
      <w:tr w:rsidR="007022CB" w:rsidRPr="007022CB" w14:paraId="39199882"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6B5E3679"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185CBF0A" w14:textId="77777777" w:rsidR="007022CB" w:rsidRPr="007022CB" w:rsidRDefault="007022CB" w:rsidP="007022CB">
            <w:pPr>
              <w:rPr>
                <w:rFonts w:ascii="Arial" w:hAnsi="Arial" w:cs="Arial"/>
              </w:rPr>
            </w:pPr>
            <w:r w:rsidRPr="007022CB">
              <w:rPr>
                <w:rFonts w:ascii="Arial" w:hAnsi="Arial" w:cs="Arial"/>
              </w:rPr>
              <w:t>10 - APLICAÇÃO EM SAÚDE - VISÃO GERAL</w:t>
            </w:r>
          </w:p>
        </w:tc>
      </w:tr>
      <w:tr w:rsidR="007022CB" w:rsidRPr="007022CB" w14:paraId="639110A2"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5FC7DB5"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626F515C" w14:textId="77777777" w:rsidR="007022CB" w:rsidRPr="007022CB" w:rsidRDefault="007022CB" w:rsidP="007022CB">
            <w:pPr>
              <w:rPr>
                <w:rFonts w:ascii="Arial" w:hAnsi="Arial" w:cs="Arial"/>
              </w:rPr>
            </w:pPr>
            <w:r w:rsidRPr="007022CB">
              <w:rPr>
                <w:rFonts w:ascii="Arial" w:hAnsi="Arial" w:cs="Arial"/>
              </w:rPr>
              <w:t>15 - ARRECADAÇÃO DE DÍVIDA ATIVA</w:t>
            </w:r>
          </w:p>
        </w:tc>
      </w:tr>
      <w:tr w:rsidR="007022CB" w:rsidRPr="007022CB" w14:paraId="386D75EC"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F380B5D"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3418D9EF" w14:textId="77777777" w:rsidR="007022CB" w:rsidRPr="007022CB" w:rsidRDefault="007022CB" w:rsidP="007022CB">
            <w:pPr>
              <w:rPr>
                <w:rFonts w:ascii="Arial" w:hAnsi="Arial" w:cs="Arial"/>
              </w:rPr>
            </w:pPr>
            <w:r w:rsidRPr="007022CB">
              <w:rPr>
                <w:rFonts w:ascii="Arial" w:hAnsi="Arial" w:cs="Arial"/>
              </w:rPr>
              <w:t>16 - DESPESAS COM ENCARGOS SOCIAIS</w:t>
            </w:r>
          </w:p>
        </w:tc>
      </w:tr>
      <w:tr w:rsidR="007022CB" w:rsidRPr="007022CB" w14:paraId="006ACF91"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5A51BF3E"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0D228591" w14:textId="77777777" w:rsidR="007022CB" w:rsidRPr="007022CB" w:rsidRDefault="007022CB" w:rsidP="007022CB">
            <w:pPr>
              <w:rPr>
                <w:rFonts w:ascii="Arial" w:hAnsi="Arial" w:cs="Arial"/>
              </w:rPr>
            </w:pPr>
            <w:r w:rsidRPr="007022CB">
              <w:rPr>
                <w:rFonts w:ascii="Arial" w:hAnsi="Arial" w:cs="Arial"/>
              </w:rPr>
              <w:t>26 - ALMOXARIFADO</w:t>
            </w:r>
          </w:p>
        </w:tc>
      </w:tr>
      <w:tr w:rsidR="007022CB" w:rsidRPr="007022CB" w14:paraId="71071744"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CA99085" w14:textId="77777777" w:rsidR="007022CB" w:rsidRPr="007022CB" w:rsidRDefault="007022CB" w:rsidP="007022CB">
            <w:pPr>
              <w:rPr>
                <w:rFonts w:ascii="Arial" w:hAnsi="Arial" w:cs="Arial"/>
              </w:rPr>
            </w:pPr>
            <w:r w:rsidRPr="007022CB">
              <w:rPr>
                <w:rFonts w:ascii="Arial" w:hAnsi="Arial" w:cs="Arial"/>
              </w:rPr>
              <w:t>220</w:t>
            </w:r>
          </w:p>
        </w:tc>
        <w:tc>
          <w:tcPr>
            <w:tcW w:w="9530" w:type="dxa"/>
            <w:tcBorders>
              <w:top w:val="nil"/>
              <w:left w:val="nil"/>
              <w:bottom w:val="single" w:sz="8" w:space="0" w:color="000000"/>
              <w:right w:val="single" w:sz="8" w:space="0" w:color="000000"/>
            </w:tcBorders>
            <w:vAlign w:val="center"/>
            <w:hideMark/>
          </w:tcPr>
          <w:p w14:paraId="301A038D" w14:textId="77777777" w:rsidR="007022CB" w:rsidRPr="007022CB" w:rsidRDefault="007022CB" w:rsidP="007022CB">
            <w:pPr>
              <w:rPr>
                <w:rFonts w:ascii="Arial" w:hAnsi="Arial" w:cs="Arial"/>
              </w:rPr>
            </w:pPr>
            <w:r w:rsidRPr="007022CB">
              <w:rPr>
                <w:rFonts w:ascii="Arial" w:hAnsi="Arial" w:cs="Arial"/>
              </w:rPr>
              <w:t>Permite incluir os valores da Receita Corrente Liquida, segregados entre o valor ajustado para o limite de despesa com pessoal e o limite de endividamento. Sendo incluído tais valores nos pareceres 11 - Limite de Despesa com Pessoal e 13 - Dívida Consolidada respectivamente.</w:t>
            </w:r>
          </w:p>
        </w:tc>
      </w:tr>
      <w:tr w:rsidR="007022CB" w:rsidRPr="007022CB" w14:paraId="59D64BF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814887F" w14:textId="77777777" w:rsidR="007022CB" w:rsidRPr="007022CB" w:rsidRDefault="007022CB" w:rsidP="007022CB">
            <w:pPr>
              <w:rPr>
                <w:rFonts w:ascii="Arial" w:hAnsi="Arial" w:cs="Arial"/>
              </w:rPr>
            </w:pPr>
            <w:r w:rsidRPr="007022CB">
              <w:rPr>
                <w:rFonts w:ascii="Arial" w:hAnsi="Arial" w:cs="Arial"/>
              </w:rPr>
              <w:lastRenderedPageBreak/>
              <w:t>221</w:t>
            </w:r>
          </w:p>
        </w:tc>
        <w:tc>
          <w:tcPr>
            <w:tcW w:w="9530" w:type="dxa"/>
            <w:tcBorders>
              <w:top w:val="nil"/>
              <w:left w:val="nil"/>
              <w:bottom w:val="single" w:sz="8" w:space="0" w:color="000000"/>
              <w:right w:val="single" w:sz="8" w:space="0" w:color="000000"/>
            </w:tcBorders>
            <w:vAlign w:val="center"/>
            <w:hideMark/>
          </w:tcPr>
          <w:p w14:paraId="06C54AE1" w14:textId="77777777" w:rsidR="007022CB" w:rsidRPr="007022CB" w:rsidRDefault="007022CB" w:rsidP="007022CB">
            <w:pPr>
              <w:rPr>
                <w:rFonts w:ascii="Arial" w:hAnsi="Arial" w:cs="Arial"/>
              </w:rPr>
            </w:pPr>
            <w:r w:rsidRPr="007022CB">
              <w:rPr>
                <w:rFonts w:ascii="Arial" w:hAnsi="Arial" w:cs="Arial"/>
              </w:rPr>
              <w:t>Demonstrar as transferências recebidas e os repasses financeiro recebidos ao longo do exercício e seu resultado em relação a despesa empenhada, liquidada e paga através de Relatório Analise Gestão Orçamentaria Planejado\ Executado.</w:t>
            </w:r>
          </w:p>
        </w:tc>
      </w:tr>
      <w:tr w:rsidR="007022CB" w:rsidRPr="007022CB" w14:paraId="03F3623B"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0D2C2ADB" w14:textId="77777777" w:rsidR="007022CB" w:rsidRPr="007022CB" w:rsidRDefault="007022CB" w:rsidP="007022CB">
            <w:pPr>
              <w:rPr>
                <w:rFonts w:ascii="Arial" w:hAnsi="Arial" w:cs="Arial"/>
              </w:rPr>
            </w:pPr>
            <w:r w:rsidRPr="007022CB">
              <w:rPr>
                <w:rFonts w:ascii="Arial" w:hAnsi="Arial" w:cs="Arial"/>
              </w:rPr>
              <w:t>222</w:t>
            </w:r>
          </w:p>
        </w:tc>
        <w:tc>
          <w:tcPr>
            <w:tcW w:w="9530" w:type="dxa"/>
            <w:tcBorders>
              <w:top w:val="nil"/>
              <w:left w:val="nil"/>
              <w:bottom w:val="nil"/>
              <w:right w:val="single" w:sz="8" w:space="0" w:color="000000"/>
            </w:tcBorders>
            <w:vAlign w:val="center"/>
            <w:hideMark/>
          </w:tcPr>
          <w:p w14:paraId="7274BFEA" w14:textId="77777777" w:rsidR="007022CB" w:rsidRPr="007022CB" w:rsidRDefault="007022CB" w:rsidP="007022CB">
            <w:pPr>
              <w:rPr>
                <w:rFonts w:ascii="Arial" w:hAnsi="Arial" w:cs="Arial"/>
              </w:rPr>
            </w:pPr>
            <w:r w:rsidRPr="007022CB">
              <w:rPr>
                <w:rFonts w:ascii="Arial" w:hAnsi="Arial" w:cs="Arial"/>
              </w:rPr>
              <w:t>Exigir três valores no momento do envio da RCL:</w:t>
            </w:r>
          </w:p>
        </w:tc>
      </w:tr>
      <w:tr w:rsidR="007022CB" w:rsidRPr="007022CB" w14:paraId="43F5E9E2"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B0C2C67"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0D104363" w14:textId="77777777" w:rsidR="007022CB" w:rsidRPr="007022CB" w:rsidRDefault="007022CB" w:rsidP="007022CB">
            <w:pPr>
              <w:rPr>
                <w:rFonts w:ascii="Arial" w:hAnsi="Arial" w:cs="Arial"/>
              </w:rPr>
            </w:pPr>
            <w:r w:rsidRPr="007022CB">
              <w:rPr>
                <w:rFonts w:ascii="Arial" w:hAnsi="Arial" w:cs="Arial"/>
              </w:rPr>
              <w:t>- RECEITA CORRENTE LÍQUIDA (RCL);</w:t>
            </w:r>
          </w:p>
        </w:tc>
      </w:tr>
      <w:tr w:rsidR="007022CB" w:rsidRPr="007022CB" w14:paraId="2A055F5B"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C1A506D"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88C50D2" w14:textId="77777777" w:rsidR="007022CB" w:rsidRPr="007022CB" w:rsidRDefault="007022CB" w:rsidP="007022CB">
            <w:pPr>
              <w:rPr>
                <w:rFonts w:ascii="Arial" w:hAnsi="Arial" w:cs="Arial"/>
              </w:rPr>
            </w:pPr>
            <w:r w:rsidRPr="007022CB">
              <w:rPr>
                <w:rFonts w:ascii="Arial" w:hAnsi="Arial" w:cs="Arial"/>
              </w:rPr>
              <w:t>- RCL AJUSTADA PARA CÁLCULO DOS LIMITES DA DESPESA COM PESSOAL;</w:t>
            </w:r>
          </w:p>
        </w:tc>
      </w:tr>
      <w:tr w:rsidR="007022CB" w:rsidRPr="007022CB" w14:paraId="501D56BE"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B280272"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38F2A7D5" w14:textId="77777777" w:rsidR="007022CB" w:rsidRPr="007022CB" w:rsidRDefault="007022CB" w:rsidP="007022CB">
            <w:pPr>
              <w:rPr>
                <w:rFonts w:ascii="Arial" w:hAnsi="Arial" w:cs="Arial"/>
              </w:rPr>
            </w:pPr>
            <w:r w:rsidRPr="007022CB">
              <w:rPr>
                <w:rFonts w:ascii="Arial" w:hAnsi="Arial" w:cs="Arial"/>
              </w:rPr>
              <w:t>- RCL AJUSTADA PARA CÁLCULO DOS LIMITES DE ENDIVIDAMENTO.</w:t>
            </w:r>
          </w:p>
        </w:tc>
      </w:tr>
      <w:tr w:rsidR="007022CB" w:rsidRPr="007022CB" w14:paraId="2339A7C1"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109591FD"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550E5E04" w14:textId="77777777" w:rsidR="007022CB" w:rsidRPr="007022CB" w:rsidRDefault="007022CB" w:rsidP="007022CB">
            <w:pPr>
              <w:rPr>
                <w:rFonts w:ascii="Arial" w:hAnsi="Arial" w:cs="Arial"/>
              </w:rPr>
            </w:pPr>
            <w:r w:rsidRPr="007022CB">
              <w:rPr>
                <w:rFonts w:ascii="Arial" w:hAnsi="Arial" w:cs="Arial"/>
              </w:rPr>
              <w:t>Os Valores informados em "Receita Corrente Líquida Ajustada para Cálculo dos Limites da Despesas com Pessoal" será usado no parecer "LIMITE DE DESPESA COM PESSOAL".</w:t>
            </w:r>
          </w:p>
        </w:tc>
      </w:tr>
      <w:tr w:rsidR="007022CB" w:rsidRPr="007022CB" w14:paraId="5F69495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5E56AF4"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7D451CA8" w14:textId="77777777" w:rsidR="007022CB" w:rsidRPr="007022CB" w:rsidRDefault="007022CB" w:rsidP="007022CB">
            <w:pPr>
              <w:rPr>
                <w:rFonts w:ascii="Arial" w:hAnsi="Arial" w:cs="Arial"/>
              </w:rPr>
            </w:pPr>
            <w:r w:rsidRPr="007022CB">
              <w:rPr>
                <w:rFonts w:ascii="Arial" w:hAnsi="Arial" w:cs="Arial"/>
              </w:rPr>
              <w:t>Os Valores informados em "Receita Corrente Líquida Ajustada para Cálculo dos Limites de Endividamento" será usado nos pareceres "DIVIDA CONSOLIDADA" e "OPERAÇÕES DE CRÉDITOS, AVAIS E GARANTIAS".</w:t>
            </w:r>
          </w:p>
        </w:tc>
      </w:tr>
      <w:tr w:rsidR="007022CB" w:rsidRPr="007022CB" w14:paraId="107AD8AE"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652FBFF5" w14:textId="77777777" w:rsidR="007022CB" w:rsidRPr="007022CB" w:rsidRDefault="007022CB" w:rsidP="007022CB">
            <w:pPr>
              <w:rPr>
                <w:rFonts w:ascii="Arial" w:hAnsi="Arial" w:cs="Arial"/>
              </w:rPr>
            </w:pPr>
            <w:r w:rsidRPr="007022CB">
              <w:rPr>
                <w:rFonts w:ascii="Arial" w:hAnsi="Arial" w:cs="Arial"/>
              </w:rPr>
              <w:t>223</w:t>
            </w:r>
          </w:p>
        </w:tc>
        <w:tc>
          <w:tcPr>
            <w:tcW w:w="9530" w:type="dxa"/>
            <w:tcBorders>
              <w:top w:val="nil"/>
              <w:left w:val="nil"/>
              <w:bottom w:val="nil"/>
              <w:right w:val="single" w:sz="8" w:space="0" w:color="000000"/>
            </w:tcBorders>
            <w:vAlign w:val="center"/>
            <w:hideMark/>
          </w:tcPr>
          <w:p w14:paraId="73E41808" w14:textId="77777777" w:rsidR="007022CB" w:rsidRPr="007022CB" w:rsidRDefault="007022CB" w:rsidP="007022CB">
            <w:pPr>
              <w:rPr>
                <w:rFonts w:ascii="Arial" w:hAnsi="Arial" w:cs="Arial"/>
              </w:rPr>
            </w:pPr>
            <w:r w:rsidRPr="007022CB">
              <w:rPr>
                <w:rFonts w:ascii="Arial" w:hAnsi="Arial" w:cs="Arial"/>
              </w:rPr>
              <w:t>Possuir um Processo de Carga de Obrigações.</w:t>
            </w:r>
          </w:p>
        </w:tc>
      </w:tr>
      <w:tr w:rsidR="007022CB" w:rsidRPr="007022CB" w14:paraId="0B470B29"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53D742BB"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0427F0A1" w14:textId="77777777" w:rsidR="007022CB" w:rsidRPr="007022CB" w:rsidRDefault="007022CB" w:rsidP="007022CB">
            <w:pPr>
              <w:rPr>
                <w:rFonts w:ascii="Arial" w:hAnsi="Arial" w:cs="Arial"/>
              </w:rPr>
            </w:pPr>
            <w:r w:rsidRPr="007022CB">
              <w:rPr>
                <w:rFonts w:ascii="Arial" w:hAnsi="Arial" w:cs="Arial"/>
              </w:rPr>
              <w:t>Disponibilizar Obrigações Legais, Federais e Estaduais, para carga automática no calendário conforme a necessidade e escolha do Cliente.</w:t>
            </w:r>
          </w:p>
        </w:tc>
      </w:tr>
      <w:tr w:rsidR="007022CB" w:rsidRPr="007022CB" w14:paraId="1EDC5AE4"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F83DFFD" w14:textId="77777777" w:rsidR="007022CB" w:rsidRPr="007022CB" w:rsidRDefault="007022CB" w:rsidP="007022CB">
            <w:pPr>
              <w:rPr>
                <w:rFonts w:ascii="Arial" w:hAnsi="Arial" w:cs="Arial"/>
              </w:rPr>
            </w:pPr>
            <w:r w:rsidRPr="007022CB">
              <w:rPr>
                <w:rFonts w:ascii="Arial" w:hAnsi="Arial" w:cs="Arial"/>
              </w:rPr>
              <w:t>224</w:t>
            </w:r>
          </w:p>
        </w:tc>
        <w:tc>
          <w:tcPr>
            <w:tcW w:w="9530" w:type="dxa"/>
            <w:tcBorders>
              <w:top w:val="nil"/>
              <w:left w:val="nil"/>
              <w:bottom w:val="nil"/>
              <w:right w:val="single" w:sz="8" w:space="0" w:color="000000"/>
            </w:tcBorders>
            <w:vAlign w:val="center"/>
            <w:hideMark/>
          </w:tcPr>
          <w:p w14:paraId="4134BA50" w14:textId="77777777" w:rsidR="007022CB" w:rsidRPr="007022CB" w:rsidRDefault="007022CB" w:rsidP="007022CB">
            <w:pPr>
              <w:rPr>
                <w:rFonts w:ascii="Arial" w:hAnsi="Arial" w:cs="Arial"/>
              </w:rPr>
            </w:pPr>
            <w:r w:rsidRPr="007022CB">
              <w:rPr>
                <w:rFonts w:ascii="Arial" w:hAnsi="Arial" w:cs="Arial"/>
              </w:rPr>
              <w:t>Possuir um ACESSO FÁCIL E SIMPLES ao Controle do Calendários:</w:t>
            </w:r>
          </w:p>
        </w:tc>
      </w:tr>
      <w:tr w:rsidR="007022CB" w:rsidRPr="007022CB" w14:paraId="04162A33" w14:textId="77777777" w:rsidTr="007022CB">
        <w:trPr>
          <w:trHeight w:val="630"/>
          <w:jc w:val="center"/>
        </w:trPr>
        <w:tc>
          <w:tcPr>
            <w:tcW w:w="618" w:type="dxa"/>
            <w:tcBorders>
              <w:top w:val="nil"/>
              <w:left w:val="single" w:sz="8" w:space="0" w:color="000000"/>
              <w:bottom w:val="nil"/>
              <w:right w:val="single" w:sz="8" w:space="0" w:color="000000"/>
            </w:tcBorders>
            <w:vAlign w:val="center"/>
            <w:hideMark/>
          </w:tcPr>
          <w:p w14:paraId="0697AFC7"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043F1BB2" w14:textId="77777777" w:rsidR="007022CB" w:rsidRPr="007022CB" w:rsidRDefault="007022CB" w:rsidP="007022CB">
            <w:pPr>
              <w:rPr>
                <w:rFonts w:ascii="Arial" w:hAnsi="Arial" w:cs="Arial"/>
              </w:rPr>
            </w:pPr>
            <w:r w:rsidRPr="007022CB">
              <w:rPr>
                <w:rFonts w:ascii="Arial" w:hAnsi="Arial" w:cs="Arial"/>
              </w:rPr>
              <w:t>Possibilitar uma Visão das Obrigações em formato de Calendário Organizando visualmente as Obrigações e suas Ocorrências de forma amigável, em formato de calendário. Isso facilita ações necessárias para cobrança no atendimento das obrigações;</w:t>
            </w:r>
          </w:p>
        </w:tc>
      </w:tr>
      <w:tr w:rsidR="007022CB" w:rsidRPr="007022CB" w14:paraId="706F99EB"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15D9249"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5DC1D75B" w14:textId="77777777" w:rsidR="007022CB" w:rsidRPr="007022CB" w:rsidRDefault="007022CB" w:rsidP="007022CB">
            <w:pPr>
              <w:rPr>
                <w:rFonts w:ascii="Arial" w:hAnsi="Arial" w:cs="Arial"/>
              </w:rPr>
            </w:pPr>
            <w:r w:rsidRPr="007022CB">
              <w:rPr>
                <w:rFonts w:ascii="Arial" w:hAnsi="Arial" w:cs="Arial"/>
              </w:rPr>
              <w:t>A situação de cada ocorrência com relação ao prazo para atendimento definido por lei, pode ser facilmente identificado através de cores correspondentes ao seu Status;</w:t>
            </w:r>
          </w:p>
        </w:tc>
      </w:tr>
      <w:tr w:rsidR="007022CB" w:rsidRPr="007022CB" w14:paraId="0AA8387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470C0BD" w14:textId="77777777" w:rsidR="007022CB" w:rsidRPr="007022CB" w:rsidRDefault="007022CB" w:rsidP="007022CB">
            <w:pPr>
              <w:rPr>
                <w:rFonts w:ascii="Arial" w:hAnsi="Arial" w:cs="Arial"/>
              </w:rPr>
            </w:pPr>
            <w:r w:rsidRPr="007022CB">
              <w:rPr>
                <w:rFonts w:ascii="Arial" w:hAnsi="Arial" w:cs="Arial"/>
              </w:rPr>
              <w:t>225</w:t>
            </w:r>
          </w:p>
        </w:tc>
        <w:tc>
          <w:tcPr>
            <w:tcW w:w="9530" w:type="dxa"/>
            <w:tcBorders>
              <w:top w:val="nil"/>
              <w:left w:val="nil"/>
              <w:bottom w:val="single" w:sz="8" w:space="0" w:color="000000"/>
              <w:right w:val="single" w:sz="8" w:space="0" w:color="000000"/>
            </w:tcBorders>
            <w:vAlign w:val="center"/>
            <w:hideMark/>
          </w:tcPr>
          <w:p w14:paraId="749EC994" w14:textId="77777777" w:rsidR="007022CB" w:rsidRPr="007022CB" w:rsidRDefault="007022CB" w:rsidP="007022CB">
            <w:pPr>
              <w:rPr>
                <w:rFonts w:ascii="Arial" w:hAnsi="Arial" w:cs="Arial"/>
              </w:rPr>
            </w:pPr>
            <w:r w:rsidRPr="007022CB">
              <w:rPr>
                <w:rFonts w:ascii="Arial" w:hAnsi="Arial" w:cs="Arial"/>
              </w:rPr>
              <w:t>Possibilitar a Criação de Grupos Responsáveis  viabilizando a associação de responsáveis as ocorrências de obrigação e direcionar a obrigação para quem deve ser cobrado quanto a seu atendimento;</w:t>
            </w:r>
          </w:p>
        </w:tc>
      </w:tr>
      <w:tr w:rsidR="007022CB" w:rsidRPr="007022CB" w14:paraId="0672D966"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7289FC52" w14:textId="77777777" w:rsidR="007022CB" w:rsidRPr="007022CB" w:rsidRDefault="007022CB" w:rsidP="007022CB">
            <w:pPr>
              <w:rPr>
                <w:rFonts w:ascii="Arial" w:hAnsi="Arial" w:cs="Arial"/>
              </w:rPr>
            </w:pPr>
            <w:r w:rsidRPr="007022CB">
              <w:rPr>
                <w:rFonts w:ascii="Arial" w:hAnsi="Arial" w:cs="Arial"/>
              </w:rPr>
              <w:t>226</w:t>
            </w:r>
          </w:p>
        </w:tc>
        <w:tc>
          <w:tcPr>
            <w:tcW w:w="9530" w:type="dxa"/>
            <w:tcBorders>
              <w:top w:val="nil"/>
              <w:left w:val="nil"/>
              <w:bottom w:val="nil"/>
              <w:right w:val="single" w:sz="8" w:space="0" w:color="000000"/>
            </w:tcBorders>
            <w:vAlign w:val="center"/>
            <w:hideMark/>
          </w:tcPr>
          <w:p w14:paraId="32A1DB9D" w14:textId="77777777" w:rsidR="007022CB" w:rsidRPr="007022CB" w:rsidRDefault="007022CB" w:rsidP="007022CB">
            <w:pPr>
              <w:rPr>
                <w:rFonts w:ascii="Arial" w:hAnsi="Arial" w:cs="Arial"/>
              </w:rPr>
            </w:pPr>
            <w:r w:rsidRPr="007022CB">
              <w:rPr>
                <w:rFonts w:ascii="Arial" w:hAnsi="Arial" w:cs="Arial"/>
              </w:rPr>
              <w:t>Possuir Cadastramento de Obrigações / Ocorrências seguindo o conceito de Obrigação dividida em Recorrências e Ocorrências.</w:t>
            </w:r>
          </w:p>
        </w:tc>
      </w:tr>
      <w:tr w:rsidR="007022CB" w:rsidRPr="007022CB" w14:paraId="1A04EE3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F0ADCD7"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5EC72C8C" w14:textId="77777777" w:rsidR="007022CB" w:rsidRPr="007022CB" w:rsidRDefault="007022CB" w:rsidP="007022CB">
            <w:pPr>
              <w:rPr>
                <w:rFonts w:ascii="Arial" w:hAnsi="Arial" w:cs="Arial"/>
              </w:rPr>
            </w:pPr>
            <w:r w:rsidRPr="007022CB">
              <w:rPr>
                <w:rFonts w:ascii="Arial" w:hAnsi="Arial" w:cs="Arial"/>
              </w:rPr>
              <w:t>Seguindo esse conceito, torna-se mais fácil o reaproveitamento de obrigações, de um exercício para o outro e a concentração acompanhamentos por ocorrências. Obrigações não previstas na carga inicial, podem ser incluídas de forma manual e simples.</w:t>
            </w:r>
          </w:p>
        </w:tc>
      </w:tr>
      <w:tr w:rsidR="007022CB" w:rsidRPr="007022CB" w14:paraId="164D96FD"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A33C1BF" w14:textId="77777777" w:rsidR="007022CB" w:rsidRPr="007022CB" w:rsidRDefault="007022CB" w:rsidP="007022CB">
            <w:pPr>
              <w:rPr>
                <w:rFonts w:ascii="Arial" w:hAnsi="Arial" w:cs="Arial"/>
              </w:rPr>
            </w:pPr>
            <w:r w:rsidRPr="007022CB">
              <w:rPr>
                <w:rFonts w:ascii="Arial" w:hAnsi="Arial" w:cs="Arial"/>
              </w:rPr>
              <w:t>227</w:t>
            </w:r>
          </w:p>
        </w:tc>
        <w:tc>
          <w:tcPr>
            <w:tcW w:w="9530" w:type="dxa"/>
            <w:tcBorders>
              <w:top w:val="nil"/>
              <w:left w:val="nil"/>
              <w:bottom w:val="nil"/>
              <w:right w:val="single" w:sz="8" w:space="0" w:color="000000"/>
            </w:tcBorders>
            <w:vAlign w:val="center"/>
            <w:hideMark/>
          </w:tcPr>
          <w:p w14:paraId="3E9C8957" w14:textId="77777777" w:rsidR="007022CB" w:rsidRPr="007022CB" w:rsidRDefault="007022CB" w:rsidP="007022CB">
            <w:pPr>
              <w:rPr>
                <w:rFonts w:ascii="Arial" w:hAnsi="Arial" w:cs="Arial"/>
              </w:rPr>
            </w:pPr>
            <w:r w:rsidRPr="007022CB">
              <w:rPr>
                <w:rFonts w:ascii="Arial" w:hAnsi="Arial" w:cs="Arial"/>
              </w:rPr>
              <w:t>Possuir Cadastramento de Obrigações contendo as seguintes informações:</w:t>
            </w:r>
          </w:p>
        </w:tc>
      </w:tr>
      <w:tr w:rsidR="007022CB" w:rsidRPr="007022CB" w14:paraId="1ECB9696"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9A62D38"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372197DC" w14:textId="77777777" w:rsidR="007022CB" w:rsidRPr="007022CB" w:rsidRDefault="007022CB" w:rsidP="007022CB">
            <w:pPr>
              <w:rPr>
                <w:rFonts w:ascii="Arial" w:hAnsi="Arial" w:cs="Arial"/>
              </w:rPr>
            </w:pPr>
            <w:r w:rsidRPr="007022CB">
              <w:rPr>
                <w:rFonts w:ascii="Arial" w:hAnsi="Arial" w:cs="Arial"/>
              </w:rPr>
              <w:t>Título - Título da Obrigação</w:t>
            </w:r>
          </w:p>
        </w:tc>
      </w:tr>
      <w:tr w:rsidR="007022CB" w:rsidRPr="007022CB" w14:paraId="479C3764"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035CACCC"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155DB959" w14:textId="77777777" w:rsidR="007022CB" w:rsidRPr="007022CB" w:rsidRDefault="007022CB" w:rsidP="007022CB">
            <w:pPr>
              <w:rPr>
                <w:rFonts w:ascii="Arial" w:hAnsi="Arial" w:cs="Arial"/>
              </w:rPr>
            </w:pPr>
            <w:r w:rsidRPr="007022CB">
              <w:rPr>
                <w:rFonts w:ascii="Arial" w:hAnsi="Arial" w:cs="Arial"/>
              </w:rPr>
              <w:t>Descrição da obrigação legal - Detalhamento da Obrigação</w:t>
            </w:r>
          </w:p>
        </w:tc>
      </w:tr>
      <w:tr w:rsidR="007022CB" w:rsidRPr="007022CB" w14:paraId="7F662991"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4F05C9AC"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C16BD3A" w14:textId="77777777" w:rsidR="007022CB" w:rsidRPr="007022CB" w:rsidRDefault="007022CB" w:rsidP="007022CB">
            <w:pPr>
              <w:rPr>
                <w:rFonts w:ascii="Arial" w:hAnsi="Arial" w:cs="Arial"/>
              </w:rPr>
            </w:pPr>
            <w:r w:rsidRPr="007022CB">
              <w:rPr>
                <w:rFonts w:ascii="Arial" w:hAnsi="Arial" w:cs="Arial"/>
              </w:rPr>
              <w:t>Espécie de legislação - Federal, Estadual e Municipal</w:t>
            </w:r>
          </w:p>
        </w:tc>
      </w:tr>
      <w:tr w:rsidR="007022CB" w:rsidRPr="007022CB" w14:paraId="19A20B2C"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0D55952B"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27483EE8" w14:textId="77777777" w:rsidR="007022CB" w:rsidRPr="007022CB" w:rsidRDefault="007022CB" w:rsidP="007022CB">
            <w:pPr>
              <w:rPr>
                <w:rFonts w:ascii="Arial" w:hAnsi="Arial" w:cs="Arial"/>
              </w:rPr>
            </w:pPr>
            <w:r w:rsidRPr="007022CB">
              <w:rPr>
                <w:rFonts w:ascii="Arial" w:hAnsi="Arial" w:cs="Arial"/>
              </w:rPr>
              <w:t>Grupo de Assunto - Classificação de Grupo de Assunto conforme a Obrigação;</w:t>
            </w:r>
          </w:p>
        </w:tc>
      </w:tr>
      <w:tr w:rsidR="007022CB" w:rsidRPr="007022CB" w14:paraId="71D8D4AF"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789355FF"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47570E9F" w14:textId="77777777" w:rsidR="007022CB" w:rsidRPr="007022CB" w:rsidRDefault="007022CB" w:rsidP="007022CB">
            <w:pPr>
              <w:rPr>
                <w:rFonts w:ascii="Arial" w:hAnsi="Arial" w:cs="Arial"/>
              </w:rPr>
            </w:pPr>
            <w:r w:rsidRPr="007022CB">
              <w:rPr>
                <w:rFonts w:ascii="Arial" w:hAnsi="Arial" w:cs="Arial"/>
              </w:rPr>
              <w:t>Legislação pertinente - Informar a legislação que originou a Obrigação ;</w:t>
            </w:r>
          </w:p>
        </w:tc>
      </w:tr>
      <w:tr w:rsidR="007022CB" w:rsidRPr="007022CB" w14:paraId="48248B94"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26641F22"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6A0B2202" w14:textId="77777777" w:rsidR="007022CB" w:rsidRPr="007022CB" w:rsidRDefault="007022CB" w:rsidP="007022CB">
            <w:pPr>
              <w:rPr>
                <w:rFonts w:ascii="Arial" w:hAnsi="Arial" w:cs="Arial"/>
              </w:rPr>
            </w:pPr>
            <w:r w:rsidRPr="007022CB">
              <w:rPr>
                <w:rFonts w:ascii="Arial" w:hAnsi="Arial" w:cs="Arial"/>
              </w:rPr>
              <w:t>Forma de envio - Descrever as formas de envio da obrigação no momento do seu atendimento;</w:t>
            </w:r>
          </w:p>
        </w:tc>
      </w:tr>
      <w:tr w:rsidR="007022CB" w:rsidRPr="007022CB" w14:paraId="6BAA143D"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D0B9956"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010659A7" w14:textId="77777777" w:rsidR="007022CB" w:rsidRPr="007022CB" w:rsidRDefault="007022CB" w:rsidP="007022CB">
            <w:pPr>
              <w:rPr>
                <w:rFonts w:ascii="Arial" w:hAnsi="Arial" w:cs="Arial"/>
              </w:rPr>
            </w:pPr>
            <w:r w:rsidRPr="007022CB">
              <w:rPr>
                <w:rFonts w:ascii="Arial" w:hAnsi="Arial" w:cs="Arial"/>
              </w:rPr>
              <w:t>Destino - Informar a quem se destina as informações que serão geradas na Obrigação;</w:t>
            </w:r>
          </w:p>
        </w:tc>
      </w:tr>
      <w:tr w:rsidR="007022CB" w:rsidRPr="007022CB" w14:paraId="65D36945"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76D74751"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3BD7EE07" w14:textId="77777777" w:rsidR="007022CB" w:rsidRPr="007022CB" w:rsidRDefault="007022CB" w:rsidP="007022CB">
            <w:pPr>
              <w:rPr>
                <w:rFonts w:ascii="Arial" w:hAnsi="Arial" w:cs="Arial"/>
              </w:rPr>
            </w:pPr>
            <w:r w:rsidRPr="007022CB">
              <w:rPr>
                <w:rFonts w:ascii="Arial" w:hAnsi="Arial" w:cs="Arial"/>
              </w:rPr>
              <w:t>Link - Link do Site onde foi pesquisado e identificado a obrigação e suas datas de ocorrências;</w:t>
            </w:r>
          </w:p>
        </w:tc>
      </w:tr>
      <w:tr w:rsidR="007022CB" w:rsidRPr="007022CB" w14:paraId="67867C7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7A7A5707"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42699503" w14:textId="77777777" w:rsidR="007022CB" w:rsidRPr="007022CB" w:rsidRDefault="007022CB" w:rsidP="007022CB">
            <w:pPr>
              <w:rPr>
                <w:rFonts w:ascii="Arial" w:hAnsi="Arial" w:cs="Arial"/>
              </w:rPr>
            </w:pPr>
            <w:r w:rsidRPr="007022CB">
              <w:rPr>
                <w:rFonts w:ascii="Arial" w:hAnsi="Arial" w:cs="Arial"/>
              </w:rPr>
              <w:t>Observações - Campo livre para mas detalhes sobre a obrigação</w:t>
            </w:r>
          </w:p>
        </w:tc>
      </w:tr>
      <w:tr w:rsidR="007022CB" w:rsidRPr="007022CB" w14:paraId="24AE1896"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D61BC0C" w14:textId="77777777" w:rsidR="007022CB" w:rsidRPr="007022CB" w:rsidRDefault="007022CB" w:rsidP="007022CB">
            <w:pPr>
              <w:rPr>
                <w:rFonts w:ascii="Arial" w:hAnsi="Arial" w:cs="Arial"/>
              </w:rPr>
            </w:pPr>
            <w:r w:rsidRPr="007022CB">
              <w:rPr>
                <w:rFonts w:ascii="Arial" w:hAnsi="Arial" w:cs="Arial"/>
              </w:rPr>
              <w:t>228</w:t>
            </w:r>
          </w:p>
        </w:tc>
        <w:tc>
          <w:tcPr>
            <w:tcW w:w="9530" w:type="dxa"/>
            <w:tcBorders>
              <w:top w:val="nil"/>
              <w:left w:val="nil"/>
              <w:bottom w:val="single" w:sz="8" w:space="0" w:color="000000"/>
              <w:right w:val="single" w:sz="8" w:space="0" w:color="000000"/>
            </w:tcBorders>
            <w:vAlign w:val="center"/>
            <w:hideMark/>
          </w:tcPr>
          <w:p w14:paraId="1977D188" w14:textId="77777777" w:rsidR="007022CB" w:rsidRPr="007022CB" w:rsidRDefault="007022CB" w:rsidP="007022CB">
            <w:pPr>
              <w:rPr>
                <w:rFonts w:ascii="Arial" w:hAnsi="Arial" w:cs="Arial"/>
              </w:rPr>
            </w:pPr>
            <w:r w:rsidRPr="007022CB">
              <w:rPr>
                <w:rFonts w:ascii="Arial" w:hAnsi="Arial" w:cs="Arial"/>
              </w:rPr>
              <w:t>Possuir um Cadastramento de Recorrências para viabilizar o reaproveitamento de Obrigações de um exercício para o outro</w:t>
            </w:r>
          </w:p>
        </w:tc>
      </w:tr>
      <w:tr w:rsidR="007022CB" w:rsidRPr="007022CB" w14:paraId="0BA4C27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5F20596" w14:textId="77777777" w:rsidR="007022CB" w:rsidRPr="007022CB" w:rsidRDefault="007022CB" w:rsidP="007022CB">
            <w:pPr>
              <w:rPr>
                <w:rFonts w:ascii="Arial" w:hAnsi="Arial" w:cs="Arial"/>
              </w:rPr>
            </w:pPr>
            <w:r w:rsidRPr="007022CB">
              <w:rPr>
                <w:rFonts w:ascii="Arial" w:hAnsi="Arial" w:cs="Arial"/>
              </w:rPr>
              <w:t>229</w:t>
            </w:r>
          </w:p>
        </w:tc>
        <w:tc>
          <w:tcPr>
            <w:tcW w:w="9530" w:type="dxa"/>
            <w:tcBorders>
              <w:top w:val="nil"/>
              <w:left w:val="nil"/>
              <w:bottom w:val="single" w:sz="8" w:space="0" w:color="000000"/>
              <w:right w:val="single" w:sz="8" w:space="0" w:color="000000"/>
            </w:tcBorders>
            <w:vAlign w:val="center"/>
            <w:hideMark/>
          </w:tcPr>
          <w:p w14:paraId="70CD3630" w14:textId="77777777" w:rsidR="007022CB" w:rsidRPr="007022CB" w:rsidRDefault="007022CB" w:rsidP="007022CB">
            <w:pPr>
              <w:rPr>
                <w:rFonts w:ascii="Arial" w:hAnsi="Arial" w:cs="Arial"/>
              </w:rPr>
            </w:pPr>
            <w:r w:rsidRPr="007022CB">
              <w:rPr>
                <w:rFonts w:ascii="Arial" w:hAnsi="Arial" w:cs="Arial"/>
              </w:rPr>
              <w:t>Possibilitar a Criação e Atualização de Ocorrências de obrigação, geradas automaticamente a partir de informações de Recorrência</w:t>
            </w:r>
          </w:p>
        </w:tc>
      </w:tr>
      <w:tr w:rsidR="007022CB" w:rsidRPr="007022CB" w14:paraId="5098B002"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AC4AF16" w14:textId="77777777" w:rsidR="007022CB" w:rsidRPr="007022CB" w:rsidRDefault="007022CB" w:rsidP="007022CB">
            <w:pPr>
              <w:rPr>
                <w:rFonts w:ascii="Arial" w:hAnsi="Arial" w:cs="Arial"/>
              </w:rPr>
            </w:pPr>
            <w:r w:rsidRPr="007022CB">
              <w:rPr>
                <w:rFonts w:ascii="Arial" w:hAnsi="Arial" w:cs="Arial"/>
              </w:rPr>
              <w:t>230</w:t>
            </w:r>
          </w:p>
        </w:tc>
        <w:tc>
          <w:tcPr>
            <w:tcW w:w="9530" w:type="dxa"/>
            <w:tcBorders>
              <w:top w:val="nil"/>
              <w:left w:val="nil"/>
              <w:bottom w:val="single" w:sz="8" w:space="0" w:color="000000"/>
              <w:right w:val="single" w:sz="8" w:space="0" w:color="000000"/>
            </w:tcBorders>
            <w:vAlign w:val="center"/>
            <w:hideMark/>
          </w:tcPr>
          <w:p w14:paraId="767DBBC0" w14:textId="77777777" w:rsidR="007022CB" w:rsidRPr="007022CB" w:rsidRDefault="007022CB" w:rsidP="007022CB">
            <w:pPr>
              <w:rPr>
                <w:rFonts w:ascii="Arial" w:hAnsi="Arial" w:cs="Arial"/>
              </w:rPr>
            </w:pPr>
            <w:r w:rsidRPr="007022CB">
              <w:rPr>
                <w:rFonts w:ascii="Arial" w:hAnsi="Arial" w:cs="Arial"/>
              </w:rPr>
              <w:t>Viabilizar o acompanhamento do andamento das obrigações possibilitando a inclusão de observações, anexação arquivos / evidências e registro do encerramento da ocorrência. Os acompanhamentos são Classificados por tipos ( Justificativa, Comentário, Encerramento e Reabertura) e Todos os acompanhamento devem ser armazenados em histórico.</w:t>
            </w:r>
          </w:p>
        </w:tc>
      </w:tr>
      <w:tr w:rsidR="007022CB" w:rsidRPr="007022CB" w14:paraId="603D20DF"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CA50EED" w14:textId="77777777" w:rsidR="007022CB" w:rsidRPr="007022CB" w:rsidRDefault="007022CB" w:rsidP="007022CB">
            <w:pPr>
              <w:rPr>
                <w:rFonts w:ascii="Arial" w:hAnsi="Arial" w:cs="Arial"/>
              </w:rPr>
            </w:pPr>
            <w:r w:rsidRPr="007022CB">
              <w:rPr>
                <w:rFonts w:ascii="Arial" w:hAnsi="Arial" w:cs="Arial"/>
              </w:rPr>
              <w:t>231</w:t>
            </w:r>
          </w:p>
        </w:tc>
        <w:tc>
          <w:tcPr>
            <w:tcW w:w="9530" w:type="dxa"/>
            <w:tcBorders>
              <w:top w:val="nil"/>
              <w:left w:val="nil"/>
              <w:bottom w:val="single" w:sz="8" w:space="0" w:color="000000"/>
              <w:right w:val="single" w:sz="8" w:space="0" w:color="000000"/>
            </w:tcBorders>
            <w:vAlign w:val="center"/>
            <w:hideMark/>
          </w:tcPr>
          <w:p w14:paraId="333A578A" w14:textId="77777777" w:rsidR="007022CB" w:rsidRPr="007022CB" w:rsidRDefault="007022CB" w:rsidP="007022CB">
            <w:pPr>
              <w:rPr>
                <w:rFonts w:ascii="Arial" w:hAnsi="Arial" w:cs="Arial"/>
              </w:rPr>
            </w:pPr>
            <w:r w:rsidRPr="007022CB">
              <w:rPr>
                <w:rFonts w:ascii="Arial" w:hAnsi="Arial" w:cs="Arial"/>
              </w:rPr>
              <w:t>Possibilitar a comunicação com os responsáveis pelo atendimento das Obrigações, através de e-mail em qualquer momento. Esse e-mail já deve estar com as informações referentes a Ocorrência de Obrigação, destinatário identificado e área livre para que o operador possa escrever as instruções que precisa passar sobre a Ocorrência de Obrigação.</w:t>
            </w:r>
          </w:p>
        </w:tc>
      </w:tr>
      <w:tr w:rsidR="007022CB" w:rsidRPr="007022CB" w14:paraId="1D93ACCA"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422FFC1" w14:textId="77777777" w:rsidR="007022CB" w:rsidRPr="007022CB" w:rsidRDefault="007022CB" w:rsidP="007022CB">
            <w:pPr>
              <w:rPr>
                <w:rFonts w:ascii="Arial" w:hAnsi="Arial" w:cs="Arial"/>
              </w:rPr>
            </w:pPr>
            <w:r w:rsidRPr="007022CB">
              <w:rPr>
                <w:rFonts w:ascii="Arial" w:hAnsi="Arial" w:cs="Arial"/>
              </w:rPr>
              <w:t>232</w:t>
            </w:r>
          </w:p>
        </w:tc>
        <w:tc>
          <w:tcPr>
            <w:tcW w:w="9530" w:type="dxa"/>
            <w:tcBorders>
              <w:top w:val="nil"/>
              <w:left w:val="nil"/>
              <w:bottom w:val="single" w:sz="8" w:space="0" w:color="000000"/>
              <w:right w:val="single" w:sz="8" w:space="0" w:color="000000"/>
            </w:tcBorders>
            <w:vAlign w:val="center"/>
            <w:hideMark/>
          </w:tcPr>
          <w:p w14:paraId="6DBA4270" w14:textId="77777777" w:rsidR="007022CB" w:rsidRPr="007022CB" w:rsidRDefault="007022CB" w:rsidP="007022CB">
            <w:pPr>
              <w:rPr>
                <w:rFonts w:ascii="Arial" w:hAnsi="Arial" w:cs="Arial"/>
              </w:rPr>
            </w:pPr>
            <w:r w:rsidRPr="007022CB">
              <w:rPr>
                <w:rFonts w:ascii="Arial" w:hAnsi="Arial" w:cs="Arial"/>
              </w:rPr>
              <w:t xml:space="preserve">Possibilitar o Encerramento da Ocorrência de obrigação de forma rápido, para ocorrências de Obrigação </w:t>
            </w:r>
            <w:r w:rsidRPr="007022CB">
              <w:rPr>
                <w:rFonts w:ascii="Arial" w:hAnsi="Arial" w:cs="Arial"/>
              </w:rPr>
              <w:lastRenderedPageBreak/>
              <w:t>que só necessitem do registro do encerramento.</w:t>
            </w:r>
          </w:p>
        </w:tc>
      </w:tr>
      <w:tr w:rsidR="007022CB" w:rsidRPr="007022CB" w14:paraId="5F4DBE3C"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5587CA7" w14:textId="77777777" w:rsidR="007022CB" w:rsidRPr="007022CB" w:rsidRDefault="007022CB" w:rsidP="007022CB">
            <w:pPr>
              <w:rPr>
                <w:rFonts w:ascii="Arial" w:hAnsi="Arial" w:cs="Arial"/>
              </w:rPr>
            </w:pPr>
            <w:r w:rsidRPr="007022CB">
              <w:rPr>
                <w:rFonts w:ascii="Arial" w:hAnsi="Arial" w:cs="Arial"/>
              </w:rPr>
              <w:lastRenderedPageBreak/>
              <w:t>233</w:t>
            </w:r>
          </w:p>
        </w:tc>
        <w:tc>
          <w:tcPr>
            <w:tcW w:w="9530" w:type="dxa"/>
            <w:tcBorders>
              <w:top w:val="nil"/>
              <w:left w:val="nil"/>
              <w:bottom w:val="single" w:sz="8" w:space="0" w:color="000000"/>
              <w:right w:val="single" w:sz="8" w:space="0" w:color="000000"/>
            </w:tcBorders>
            <w:vAlign w:val="center"/>
            <w:hideMark/>
          </w:tcPr>
          <w:p w14:paraId="6EB2E024" w14:textId="77777777" w:rsidR="007022CB" w:rsidRPr="007022CB" w:rsidRDefault="007022CB" w:rsidP="007022CB">
            <w:pPr>
              <w:rPr>
                <w:rFonts w:ascii="Arial" w:hAnsi="Arial" w:cs="Arial"/>
              </w:rPr>
            </w:pPr>
            <w:r w:rsidRPr="007022CB">
              <w:rPr>
                <w:rFonts w:ascii="Arial" w:hAnsi="Arial" w:cs="Arial"/>
              </w:rPr>
              <w:t>Possuir apresentação de Obrigações em Lista para facilitar a visualização e a manutenção das obrigações cadastradas na ferramenta</w:t>
            </w:r>
          </w:p>
        </w:tc>
      </w:tr>
      <w:tr w:rsidR="007022CB" w:rsidRPr="007022CB" w14:paraId="276B4CD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487F90F" w14:textId="77777777" w:rsidR="007022CB" w:rsidRPr="007022CB" w:rsidRDefault="007022CB" w:rsidP="007022CB">
            <w:pPr>
              <w:rPr>
                <w:rFonts w:ascii="Arial" w:hAnsi="Arial" w:cs="Arial"/>
              </w:rPr>
            </w:pPr>
            <w:r w:rsidRPr="007022CB">
              <w:rPr>
                <w:rFonts w:ascii="Arial" w:hAnsi="Arial" w:cs="Arial"/>
              </w:rPr>
              <w:t>234</w:t>
            </w:r>
          </w:p>
        </w:tc>
        <w:tc>
          <w:tcPr>
            <w:tcW w:w="9530" w:type="dxa"/>
            <w:tcBorders>
              <w:top w:val="nil"/>
              <w:left w:val="nil"/>
              <w:bottom w:val="single" w:sz="8" w:space="0" w:color="000000"/>
              <w:right w:val="single" w:sz="8" w:space="0" w:color="000000"/>
            </w:tcBorders>
            <w:vAlign w:val="center"/>
            <w:hideMark/>
          </w:tcPr>
          <w:p w14:paraId="2F6A988E" w14:textId="77777777" w:rsidR="007022CB" w:rsidRPr="007022CB" w:rsidRDefault="007022CB" w:rsidP="007022CB">
            <w:pPr>
              <w:rPr>
                <w:rFonts w:ascii="Arial" w:hAnsi="Arial" w:cs="Arial"/>
              </w:rPr>
            </w:pPr>
            <w:r w:rsidRPr="007022CB">
              <w:rPr>
                <w:rFonts w:ascii="Arial" w:hAnsi="Arial" w:cs="Arial"/>
              </w:rPr>
              <w:t>Possibilitar a geração de Relatórios para listar as obrigações e suas ocorrências em um determinado período.</w:t>
            </w:r>
          </w:p>
        </w:tc>
      </w:tr>
      <w:tr w:rsidR="007022CB" w:rsidRPr="007022CB" w14:paraId="1FE580AB"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5A6F91FF" w14:textId="77777777" w:rsidR="007022CB" w:rsidRPr="007022CB" w:rsidRDefault="007022CB" w:rsidP="007022CB">
            <w:pPr>
              <w:rPr>
                <w:rFonts w:ascii="Arial" w:hAnsi="Arial" w:cs="Arial"/>
              </w:rPr>
            </w:pPr>
            <w:r w:rsidRPr="007022CB">
              <w:rPr>
                <w:rFonts w:ascii="Arial" w:hAnsi="Arial" w:cs="Arial"/>
              </w:rPr>
              <w:t>235</w:t>
            </w:r>
          </w:p>
        </w:tc>
        <w:tc>
          <w:tcPr>
            <w:tcW w:w="9530" w:type="dxa"/>
            <w:tcBorders>
              <w:top w:val="nil"/>
              <w:left w:val="nil"/>
              <w:bottom w:val="single" w:sz="8" w:space="0" w:color="000000"/>
              <w:right w:val="single" w:sz="8" w:space="0" w:color="000000"/>
            </w:tcBorders>
            <w:vAlign w:val="center"/>
            <w:hideMark/>
          </w:tcPr>
          <w:p w14:paraId="0540BED4" w14:textId="77777777" w:rsidR="007022CB" w:rsidRPr="007022CB" w:rsidRDefault="007022CB" w:rsidP="007022CB">
            <w:pPr>
              <w:rPr>
                <w:rFonts w:ascii="Arial" w:hAnsi="Arial" w:cs="Arial"/>
              </w:rPr>
            </w:pPr>
            <w:r w:rsidRPr="007022CB">
              <w:rPr>
                <w:rFonts w:ascii="Arial" w:hAnsi="Arial" w:cs="Arial"/>
              </w:rPr>
              <w:t>Possibilitar a geração de Relatórios para listar as Ocorrências de Obrigações e seus registros de Acompanhamento em um determinado período.</w:t>
            </w:r>
          </w:p>
        </w:tc>
      </w:tr>
      <w:tr w:rsidR="007022CB" w:rsidRPr="007022CB" w14:paraId="49FA39F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285D5B2" w14:textId="77777777" w:rsidR="007022CB" w:rsidRPr="007022CB" w:rsidRDefault="007022CB" w:rsidP="007022CB">
            <w:pPr>
              <w:rPr>
                <w:rFonts w:ascii="Arial" w:hAnsi="Arial" w:cs="Arial"/>
              </w:rPr>
            </w:pPr>
            <w:r w:rsidRPr="007022CB">
              <w:rPr>
                <w:rFonts w:ascii="Arial" w:hAnsi="Arial" w:cs="Arial"/>
              </w:rPr>
              <w:t>236</w:t>
            </w:r>
          </w:p>
        </w:tc>
        <w:tc>
          <w:tcPr>
            <w:tcW w:w="9530" w:type="dxa"/>
            <w:tcBorders>
              <w:top w:val="nil"/>
              <w:left w:val="nil"/>
              <w:bottom w:val="single" w:sz="8" w:space="0" w:color="000000"/>
              <w:right w:val="single" w:sz="8" w:space="0" w:color="000000"/>
            </w:tcBorders>
            <w:vAlign w:val="center"/>
            <w:hideMark/>
          </w:tcPr>
          <w:p w14:paraId="2363E2A3" w14:textId="77777777" w:rsidR="007022CB" w:rsidRPr="007022CB" w:rsidRDefault="007022CB" w:rsidP="007022CB">
            <w:pPr>
              <w:rPr>
                <w:rFonts w:ascii="Arial" w:hAnsi="Arial" w:cs="Arial"/>
              </w:rPr>
            </w:pPr>
            <w:r w:rsidRPr="007022CB">
              <w:rPr>
                <w:rFonts w:ascii="Arial" w:hAnsi="Arial" w:cs="Arial"/>
              </w:rPr>
              <w:t>Possuir um Painel de Controle, que apresenta uma visão geral do andamento das obrigações Legais e suas Ocorrências no Ano de exercício. Esse painel apresenta gráficos com visão anual e mensal, informações estatísticas e possibilita ações em ocorrências de Obrigação que estão com status a vencer.</w:t>
            </w:r>
          </w:p>
        </w:tc>
      </w:tr>
      <w:tr w:rsidR="007022CB" w:rsidRPr="007022CB" w14:paraId="50D28707"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1F8DAB45" w14:textId="77777777" w:rsidR="007022CB" w:rsidRPr="007022CB" w:rsidRDefault="007022CB" w:rsidP="007022CB">
            <w:pPr>
              <w:rPr>
                <w:rFonts w:ascii="Arial" w:hAnsi="Arial" w:cs="Arial"/>
              </w:rPr>
            </w:pPr>
            <w:r w:rsidRPr="007022CB">
              <w:rPr>
                <w:rFonts w:ascii="Arial" w:hAnsi="Arial" w:cs="Arial"/>
              </w:rPr>
              <w:t>237</w:t>
            </w:r>
          </w:p>
        </w:tc>
        <w:tc>
          <w:tcPr>
            <w:tcW w:w="9530" w:type="dxa"/>
            <w:tcBorders>
              <w:top w:val="nil"/>
              <w:left w:val="nil"/>
              <w:bottom w:val="nil"/>
              <w:right w:val="single" w:sz="8" w:space="0" w:color="000000"/>
            </w:tcBorders>
            <w:vAlign w:val="center"/>
            <w:hideMark/>
          </w:tcPr>
          <w:p w14:paraId="18F02BF1" w14:textId="77777777" w:rsidR="007022CB" w:rsidRPr="007022CB" w:rsidRDefault="007022CB" w:rsidP="007022CB">
            <w:pPr>
              <w:rPr>
                <w:rFonts w:ascii="Arial" w:hAnsi="Arial" w:cs="Arial"/>
              </w:rPr>
            </w:pPr>
            <w:r w:rsidRPr="007022CB">
              <w:rPr>
                <w:rFonts w:ascii="Arial" w:hAnsi="Arial" w:cs="Arial"/>
              </w:rPr>
              <w:t>Possibilitar a criação de usuários com Perfis de acesso.</w:t>
            </w:r>
          </w:p>
        </w:tc>
      </w:tr>
      <w:tr w:rsidR="007022CB" w:rsidRPr="007022CB" w14:paraId="701811FC"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37930683"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1E6DA9CE" w14:textId="77777777" w:rsidR="007022CB" w:rsidRPr="007022CB" w:rsidRDefault="007022CB" w:rsidP="007022CB">
            <w:pPr>
              <w:rPr>
                <w:rFonts w:ascii="Arial" w:hAnsi="Arial" w:cs="Arial"/>
              </w:rPr>
            </w:pPr>
            <w:r w:rsidRPr="007022CB">
              <w:rPr>
                <w:rFonts w:ascii="Arial" w:hAnsi="Arial" w:cs="Arial"/>
              </w:rPr>
              <w:t>ADMINISTRADOR – Para consultores do Sistema com acesso ilimitado ao produto;</w:t>
            </w:r>
          </w:p>
        </w:tc>
      </w:tr>
      <w:tr w:rsidR="007022CB" w:rsidRPr="007022CB" w14:paraId="6CF0D816" w14:textId="77777777" w:rsidTr="007022CB">
        <w:trPr>
          <w:trHeight w:val="315"/>
          <w:jc w:val="center"/>
        </w:trPr>
        <w:tc>
          <w:tcPr>
            <w:tcW w:w="618" w:type="dxa"/>
            <w:tcBorders>
              <w:top w:val="nil"/>
              <w:left w:val="single" w:sz="8" w:space="0" w:color="000000"/>
              <w:bottom w:val="nil"/>
              <w:right w:val="single" w:sz="8" w:space="0" w:color="000000"/>
            </w:tcBorders>
            <w:vAlign w:val="center"/>
            <w:hideMark/>
          </w:tcPr>
          <w:p w14:paraId="6676DBB1" w14:textId="77777777" w:rsidR="007022CB" w:rsidRPr="007022CB" w:rsidRDefault="007022CB" w:rsidP="007022CB">
            <w:pPr>
              <w:rPr>
                <w:rFonts w:ascii="Arial" w:hAnsi="Arial" w:cs="Arial"/>
              </w:rPr>
            </w:pPr>
          </w:p>
        </w:tc>
        <w:tc>
          <w:tcPr>
            <w:tcW w:w="9530" w:type="dxa"/>
            <w:tcBorders>
              <w:top w:val="nil"/>
              <w:left w:val="nil"/>
              <w:bottom w:val="nil"/>
              <w:right w:val="single" w:sz="8" w:space="0" w:color="000000"/>
            </w:tcBorders>
            <w:vAlign w:val="center"/>
            <w:hideMark/>
          </w:tcPr>
          <w:p w14:paraId="78D70BE9" w14:textId="77777777" w:rsidR="007022CB" w:rsidRPr="007022CB" w:rsidRDefault="007022CB" w:rsidP="007022CB">
            <w:pPr>
              <w:rPr>
                <w:rFonts w:ascii="Arial" w:hAnsi="Arial" w:cs="Arial"/>
              </w:rPr>
            </w:pPr>
            <w:r w:rsidRPr="007022CB">
              <w:rPr>
                <w:rFonts w:ascii="Arial" w:hAnsi="Arial" w:cs="Arial"/>
              </w:rPr>
              <w:t>CONTROLADOR – Para os principais usuários do produto, com acesso a todas as funções, mas com restrições a criação de Usuários e configurações do Cliente na plataforma;</w:t>
            </w:r>
          </w:p>
        </w:tc>
      </w:tr>
      <w:tr w:rsidR="007022CB" w:rsidRPr="007022CB" w14:paraId="6657C88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E9EBA4D" w14:textId="77777777" w:rsidR="007022CB" w:rsidRPr="007022CB" w:rsidRDefault="007022CB" w:rsidP="007022CB">
            <w:pPr>
              <w:rPr>
                <w:rFonts w:ascii="Arial" w:hAnsi="Arial" w:cs="Arial"/>
              </w:rPr>
            </w:pPr>
          </w:p>
        </w:tc>
        <w:tc>
          <w:tcPr>
            <w:tcW w:w="9530" w:type="dxa"/>
            <w:tcBorders>
              <w:top w:val="nil"/>
              <w:left w:val="nil"/>
              <w:bottom w:val="single" w:sz="8" w:space="0" w:color="000000"/>
              <w:right w:val="single" w:sz="8" w:space="0" w:color="000000"/>
            </w:tcBorders>
            <w:vAlign w:val="center"/>
            <w:hideMark/>
          </w:tcPr>
          <w:p w14:paraId="5A5E14FB" w14:textId="77777777" w:rsidR="007022CB" w:rsidRPr="007022CB" w:rsidRDefault="007022CB" w:rsidP="007022CB">
            <w:pPr>
              <w:rPr>
                <w:rFonts w:ascii="Arial" w:hAnsi="Arial" w:cs="Arial"/>
              </w:rPr>
            </w:pPr>
            <w:r w:rsidRPr="007022CB">
              <w:rPr>
                <w:rFonts w:ascii="Arial" w:hAnsi="Arial" w:cs="Arial"/>
              </w:rPr>
              <w:t>OPERADOR -  Para usuários de auxílio ao processo, mas que não terão permissão de Carga de Obrigações e exclusões de uma forma geral.</w:t>
            </w:r>
          </w:p>
        </w:tc>
      </w:tr>
      <w:tr w:rsidR="007022CB" w:rsidRPr="007022CB" w14:paraId="1F9AF738"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0B40F92" w14:textId="77777777" w:rsidR="007022CB" w:rsidRPr="007022CB" w:rsidRDefault="007022CB" w:rsidP="007022CB">
            <w:pPr>
              <w:rPr>
                <w:rFonts w:ascii="Arial" w:hAnsi="Arial" w:cs="Arial"/>
              </w:rPr>
            </w:pPr>
            <w:r w:rsidRPr="007022CB">
              <w:rPr>
                <w:rFonts w:ascii="Arial" w:hAnsi="Arial" w:cs="Arial"/>
              </w:rPr>
              <w:t>238</w:t>
            </w:r>
          </w:p>
        </w:tc>
        <w:tc>
          <w:tcPr>
            <w:tcW w:w="9530" w:type="dxa"/>
            <w:tcBorders>
              <w:top w:val="nil"/>
              <w:left w:val="nil"/>
              <w:bottom w:val="single" w:sz="8" w:space="0" w:color="000000"/>
              <w:right w:val="single" w:sz="8" w:space="0" w:color="000000"/>
            </w:tcBorders>
            <w:vAlign w:val="center"/>
            <w:hideMark/>
          </w:tcPr>
          <w:p w14:paraId="26C646E8" w14:textId="77777777" w:rsidR="007022CB" w:rsidRPr="007022CB" w:rsidRDefault="007022CB" w:rsidP="007022CB">
            <w:pPr>
              <w:rPr>
                <w:rFonts w:ascii="Arial" w:hAnsi="Arial" w:cs="Arial"/>
              </w:rPr>
            </w:pPr>
            <w:r w:rsidRPr="007022CB">
              <w:rPr>
                <w:rFonts w:ascii="Arial" w:hAnsi="Arial" w:cs="Arial"/>
              </w:rPr>
              <w:t>Possibilitar que os e-mails enviados, passem a ser mais um tipo de Acompanhamento e incluídos no histórico de acompanhamentos da Ocorrência da Obrigação com o E-mail anexado.</w:t>
            </w:r>
          </w:p>
        </w:tc>
      </w:tr>
      <w:tr w:rsidR="007022CB" w:rsidRPr="007022CB" w14:paraId="6F0E47A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70AD705" w14:textId="77777777" w:rsidR="007022CB" w:rsidRPr="007022CB" w:rsidRDefault="007022CB" w:rsidP="007022CB">
            <w:pPr>
              <w:rPr>
                <w:rFonts w:ascii="Arial" w:hAnsi="Arial" w:cs="Arial"/>
              </w:rPr>
            </w:pPr>
            <w:r w:rsidRPr="007022CB">
              <w:rPr>
                <w:rFonts w:ascii="Arial" w:hAnsi="Arial" w:cs="Arial"/>
              </w:rPr>
              <w:t>239</w:t>
            </w:r>
          </w:p>
        </w:tc>
        <w:tc>
          <w:tcPr>
            <w:tcW w:w="9530" w:type="dxa"/>
            <w:tcBorders>
              <w:top w:val="nil"/>
              <w:left w:val="nil"/>
              <w:bottom w:val="single" w:sz="8" w:space="0" w:color="000000"/>
              <w:right w:val="single" w:sz="8" w:space="0" w:color="000000"/>
            </w:tcBorders>
            <w:vAlign w:val="center"/>
            <w:hideMark/>
          </w:tcPr>
          <w:p w14:paraId="15E78CB9" w14:textId="77777777" w:rsidR="007022CB" w:rsidRPr="007022CB" w:rsidRDefault="007022CB" w:rsidP="007022CB">
            <w:pPr>
              <w:rPr>
                <w:rFonts w:ascii="Arial" w:hAnsi="Arial" w:cs="Arial"/>
              </w:rPr>
            </w:pPr>
            <w:r w:rsidRPr="007022CB">
              <w:rPr>
                <w:rFonts w:ascii="Arial" w:hAnsi="Arial" w:cs="Arial"/>
              </w:rPr>
              <w:t>Possibilitar que as agendas de obrigações do exercício de 2025 sejam incluídas no sistema.</w:t>
            </w:r>
          </w:p>
        </w:tc>
      </w:tr>
      <w:tr w:rsidR="007022CB" w:rsidRPr="007022CB" w14:paraId="184DFC2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1DEF50F" w14:textId="77777777" w:rsidR="007022CB" w:rsidRPr="007022CB" w:rsidRDefault="007022CB" w:rsidP="007022CB">
            <w:pPr>
              <w:rPr>
                <w:rFonts w:ascii="Arial" w:hAnsi="Arial" w:cs="Arial"/>
              </w:rPr>
            </w:pPr>
            <w:r w:rsidRPr="007022CB">
              <w:rPr>
                <w:rFonts w:ascii="Arial" w:hAnsi="Arial" w:cs="Arial"/>
              </w:rPr>
              <w:t>240</w:t>
            </w:r>
          </w:p>
        </w:tc>
        <w:tc>
          <w:tcPr>
            <w:tcW w:w="9530" w:type="dxa"/>
            <w:tcBorders>
              <w:top w:val="nil"/>
              <w:left w:val="nil"/>
              <w:bottom w:val="single" w:sz="8" w:space="0" w:color="000000"/>
              <w:right w:val="single" w:sz="8" w:space="0" w:color="000000"/>
            </w:tcBorders>
            <w:vAlign w:val="center"/>
            <w:hideMark/>
          </w:tcPr>
          <w:p w14:paraId="316C06CF" w14:textId="77777777" w:rsidR="007022CB" w:rsidRPr="007022CB" w:rsidRDefault="007022CB" w:rsidP="007022CB">
            <w:pPr>
              <w:rPr>
                <w:rFonts w:ascii="Arial" w:hAnsi="Arial" w:cs="Arial"/>
              </w:rPr>
            </w:pPr>
            <w:r w:rsidRPr="007022CB">
              <w:rPr>
                <w:rFonts w:ascii="Arial" w:hAnsi="Arial" w:cs="Arial"/>
              </w:rPr>
              <w:t>Possibilitar enviar os arquivos XML compactados</w:t>
            </w:r>
          </w:p>
        </w:tc>
      </w:tr>
      <w:tr w:rsidR="007022CB" w:rsidRPr="007022CB" w14:paraId="1B0ECF2E"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2D04768" w14:textId="77777777" w:rsidR="007022CB" w:rsidRPr="007022CB" w:rsidRDefault="007022CB" w:rsidP="007022CB">
            <w:pPr>
              <w:rPr>
                <w:rFonts w:ascii="Arial" w:hAnsi="Arial" w:cs="Arial"/>
              </w:rPr>
            </w:pPr>
            <w:r w:rsidRPr="007022CB">
              <w:rPr>
                <w:rFonts w:ascii="Arial" w:hAnsi="Arial" w:cs="Arial"/>
              </w:rPr>
              <w:t>241</w:t>
            </w:r>
          </w:p>
        </w:tc>
        <w:tc>
          <w:tcPr>
            <w:tcW w:w="9530" w:type="dxa"/>
            <w:tcBorders>
              <w:top w:val="nil"/>
              <w:left w:val="nil"/>
              <w:bottom w:val="single" w:sz="8" w:space="0" w:color="000000"/>
              <w:right w:val="single" w:sz="8" w:space="0" w:color="000000"/>
            </w:tcBorders>
            <w:vAlign w:val="center"/>
            <w:hideMark/>
          </w:tcPr>
          <w:p w14:paraId="0B501A54" w14:textId="77777777" w:rsidR="007022CB" w:rsidRPr="007022CB" w:rsidRDefault="007022CB" w:rsidP="007022CB">
            <w:pPr>
              <w:rPr>
                <w:rFonts w:ascii="Arial" w:hAnsi="Arial" w:cs="Arial"/>
              </w:rPr>
            </w:pPr>
            <w:r w:rsidRPr="007022CB">
              <w:rPr>
                <w:rFonts w:ascii="Arial" w:hAnsi="Arial" w:cs="Arial"/>
              </w:rPr>
              <w:t>Possibilitar que as agendas de obrigações sejam atualizadas através de API do SICONFI, utilizando o serviço de Extrato de Obrigações.</w:t>
            </w:r>
          </w:p>
        </w:tc>
      </w:tr>
      <w:tr w:rsidR="007022CB" w:rsidRPr="007022CB" w14:paraId="37A816A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22EC6D5" w14:textId="77777777" w:rsidR="007022CB" w:rsidRPr="007022CB" w:rsidRDefault="007022CB" w:rsidP="007022CB">
            <w:pPr>
              <w:rPr>
                <w:rFonts w:ascii="Arial" w:hAnsi="Arial" w:cs="Arial"/>
              </w:rPr>
            </w:pPr>
            <w:r w:rsidRPr="007022CB">
              <w:rPr>
                <w:rFonts w:ascii="Arial" w:hAnsi="Arial" w:cs="Arial"/>
              </w:rPr>
              <w:t>242</w:t>
            </w:r>
          </w:p>
        </w:tc>
        <w:tc>
          <w:tcPr>
            <w:tcW w:w="9530" w:type="dxa"/>
            <w:tcBorders>
              <w:top w:val="nil"/>
              <w:left w:val="nil"/>
              <w:bottom w:val="single" w:sz="8" w:space="0" w:color="000000"/>
              <w:right w:val="single" w:sz="8" w:space="0" w:color="000000"/>
            </w:tcBorders>
            <w:vAlign w:val="center"/>
            <w:hideMark/>
          </w:tcPr>
          <w:p w14:paraId="778EADA2" w14:textId="77777777" w:rsidR="007022CB" w:rsidRPr="007022CB" w:rsidRDefault="007022CB" w:rsidP="007022CB">
            <w:pPr>
              <w:rPr>
                <w:rFonts w:ascii="Arial" w:hAnsi="Arial" w:cs="Arial"/>
              </w:rPr>
            </w:pPr>
            <w:r w:rsidRPr="007022CB">
              <w:rPr>
                <w:rFonts w:ascii="Arial" w:hAnsi="Arial" w:cs="Arial"/>
              </w:rPr>
              <w:t>Possibilitar que o usuário seja avisado através de notificação quando existirem atualizações de status das obrigações da API do SICONFI</w:t>
            </w:r>
          </w:p>
        </w:tc>
      </w:tr>
      <w:tr w:rsidR="007022CB" w:rsidRPr="007022CB" w14:paraId="3244AF5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679CB07" w14:textId="77777777" w:rsidR="007022CB" w:rsidRPr="007022CB" w:rsidRDefault="007022CB" w:rsidP="007022CB">
            <w:pPr>
              <w:rPr>
                <w:rFonts w:ascii="Arial" w:hAnsi="Arial" w:cs="Arial"/>
              </w:rPr>
            </w:pPr>
            <w:r w:rsidRPr="007022CB">
              <w:rPr>
                <w:rFonts w:ascii="Arial" w:hAnsi="Arial" w:cs="Arial"/>
              </w:rPr>
              <w:t>243</w:t>
            </w:r>
          </w:p>
        </w:tc>
        <w:tc>
          <w:tcPr>
            <w:tcW w:w="9530" w:type="dxa"/>
            <w:tcBorders>
              <w:top w:val="nil"/>
              <w:left w:val="nil"/>
              <w:bottom w:val="single" w:sz="8" w:space="0" w:color="000000"/>
              <w:right w:val="single" w:sz="8" w:space="0" w:color="000000"/>
            </w:tcBorders>
            <w:vAlign w:val="center"/>
            <w:hideMark/>
          </w:tcPr>
          <w:p w14:paraId="496E9486" w14:textId="77777777" w:rsidR="007022CB" w:rsidRPr="007022CB" w:rsidRDefault="007022CB" w:rsidP="007022CB">
            <w:pPr>
              <w:rPr>
                <w:rFonts w:ascii="Arial" w:hAnsi="Arial" w:cs="Arial"/>
              </w:rPr>
            </w:pPr>
            <w:r w:rsidRPr="007022CB">
              <w:rPr>
                <w:rFonts w:ascii="Arial" w:hAnsi="Arial" w:cs="Arial"/>
              </w:rPr>
              <w:t>Possibilitar que os responsáveis e seus gestores sejam avisados através de e-mail quando uma obrigação está prestes a vencer e ou vencida</w:t>
            </w:r>
          </w:p>
        </w:tc>
      </w:tr>
      <w:tr w:rsidR="007022CB" w:rsidRPr="007022CB" w14:paraId="521677AE"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008AF6C" w14:textId="77777777" w:rsidR="007022CB" w:rsidRPr="007022CB" w:rsidRDefault="007022CB" w:rsidP="007022CB">
            <w:pPr>
              <w:rPr>
                <w:rFonts w:ascii="Arial" w:hAnsi="Arial" w:cs="Arial"/>
              </w:rPr>
            </w:pPr>
            <w:r w:rsidRPr="007022CB">
              <w:rPr>
                <w:rFonts w:ascii="Arial" w:hAnsi="Arial" w:cs="Arial"/>
              </w:rPr>
              <w:t>244</w:t>
            </w:r>
          </w:p>
        </w:tc>
        <w:tc>
          <w:tcPr>
            <w:tcW w:w="9530" w:type="dxa"/>
            <w:tcBorders>
              <w:top w:val="nil"/>
              <w:left w:val="nil"/>
              <w:bottom w:val="single" w:sz="8" w:space="0" w:color="000000"/>
              <w:right w:val="single" w:sz="8" w:space="0" w:color="000000"/>
            </w:tcBorders>
            <w:vAlign w:val="center"/>
            <w:hideMark/>
          </w:tcPr>
          <w:p w14:paraId="383E88E4" w14:textId="77777777" w:rsidR="007022CB" w:rsidRPr="007022CB" w:rsidRDefault="007022CB" w:rsidP="007022CB">
            <w:pPr>
              <w:rPr>
                <w:rFonts w:ascii="Arial" w:hAnsi="Arial" w:cs="Arial"/>
              </w:rPr>
            </w:pPr>
            <w:r w:rsidRPr="007022CB">
              <w:rPr>
                <w:rFonts w:ascii="Arial" w:hAnsi="Arial" w:cs="Arial"/>
              </w:rPr>
              <w:t>Possibilitar que os responsáveis justifiquem os possíveis atrasos das obrigações sobre sua responsabilidade</w:t>
            </w:r>
          </w:p>
        </w:tc>
      </w:tr>
      <w:tr w:rsidR="007022CB" w:rsidRPr="007022CB" w14:paraId="6F4600BE"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2FA3AC8" w14:textId="77777777" w:rsidR="007022CB" w:rsidRPr="007022CB" w:rsidRDefault="007022CB" w:rsidP="007022CB">
            <w:pPr>
              <w:rPr>
                <w:rFonts w:ascii="Arial" w:hAnsi="Arial" w:cs="Arial"/>
              </w:rPr>
            </w:pPr>
            <w:r w:rsidRPr="007022CB">
              <w:rPr>
                <w:rFonts w:ascii="Arial" w:hAnsi="Arial" w:cs="Arial"/>
              </w:rPr>
              <w:t>245</w:t>
            </w:r>
          </w:p>
        </w:tc>
        <w:tc>
          <w:tcPr>
            <w:tcW w:w="9530" w:type="dxa"/>
            <w:tcBorders>
              <w:top w:val="nil"/>
              <w:left w:val="nil"/>
              <w:bottom w:val="single" w:sz="8" w:space="0" w:color="000000"/>
              <w:right w:val="single" w:sz="8" w:space="0" w:color="000000"/>
            </w:tcBorders>
            <w:vAlign w:val="center"/>
            <w:hideMark/>
          </w:tcPr>
          <w:p w14:paraId="14ADEC11" w14:textId="77777777" w:rsidR="007022CB" w:rsidRPr="007022CB" w:rsidRDefault="007022CB" w:rsidP="007022CB">
            <w:pPr>
              <w:rPr>
                <w:rFonts w:ascii="Arial" w:hAnsi="Arial" w:cs="Arial"/>
              </w:rPr>
            </w:pPr>
            <w:r w:rsidRPr="007022CB">
              <w:rPr>
                <w:rFonts w:ascii="Arial" w:hAnsi="Arial" w:cs="Arial"/>
              </w:rPr>
              <w:t>Possibilitar integração com API do SICONFI dos serviços de Dados abertos da Secretaria do Tesouro Nacional.</w:t>
            </w:r>
          </w:p>
        </w:tc>
      </w:tr>
      <w:tr w:rsidR="007022CB" w:rsidRPr="007022CB" w14:paraId="4E15AB7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B977E8B" w14:textId="77777777" w:rsidR="007022CB" w:rsidRPr="007022CB" w:rsidRDefault="007022CB" w:rsidP="007022CB">
            <w:pPr>
              <w:rPr>
                <w:rFonts w:ascii="Arial" w:hAnsi="Arial" w:cs="Arial"/>
              </w:rPr>
            </w:pPr>
            <w:r w:rsidRPr="007022CB">
              <w:rPr>
                <w:rFonts w:ascii="Arial" w:hAnsi="Arial" w:cs="Arial"/>
              </w:rPr>
              <w:t>246</w:t>
            </w:r>
          </w:p>
        </w:tc>
        <w:tc>
          <w:tcPr>
            <w:tcW w:w="9530" w:type="dxa"/>
            <w:tcBorders>
              <w:top w:val="nil"/>
              <w:left w:val="nil"/>
              <w:bottom w:val="single" w:sz="8" w:space="0" w:color="000000"/>
              <w:right w:val="single" w:sz="8" w:space="0" w:color="000000"/>
            </w:tcBorders>
            <w:vAlign w:val="center"/>
            <w:hideMark/>
          </w:tcPr>
          <w:p w14:paraId="2DDE8EB6" w14:textId="77777777" w:rsidR="007022CB" w:rsidRPr="007022CB" w:rsidRDefault="007022CB" w:rsidP="007022CB">
            <w:pPr>
              <w:rPr>
                <w:rFonts w:ascii="Arial" w:hAnsi="Arial" w:cs="Arial"/>
              </w:rPr>
            </w:pPr>
            <w:r w:rsidRPr="007022CB">
              <w:rPr>
                <w:rFonts w:ascii="Arial" w:hAnsi="Arial" w:cs="Arial"/>
              </w:rPr>
              <w:t>Possibilitar carga de regras específicas para Verificações das Dimensões 2 e 3 de apuração do Ranking de Qualidade do SICONFI.</w:t>
            </w:r>
          </w:p>
        </w:tc>
      </w:tr>
      <w:tr w:rsidR="007022CB" w:rsidRPr="007022CB" w14:paraId="79F454F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05FDBC8" w14:textId="77777777" w:rsidR="007022CB" w:rsidRPr="007022CB" w:rsidRDefault="007022CB" w:rsidP="007022CB">
            <w:pPr>
              <w:rPr>
                <w:rFonts w:ascii="Arial" w:hAnsi="Arial" w:cs="Arial"/>
              </w:rPr>
            </w:pPr>
            <w:r w:rsidRPr="007022CB">
              <w:rPr>
                <w:rFonts w:ascii="Arial" w:hAnsi="Arial" w:cs="Arial"/>
              </w:rPr>
              <w:t>247</w:t>
            </w:r>
          </w:p>
        </w:tc>
        <w:tc>
          <w:tcPr>
            <w:tcW w:w="9530" w:type="dxa"/>
            <w:tcBorders>
              <w:top w:val="nil"/>
              <w:left w:val="nil"/>
              <w:bottom w:val="single" w:sz="8" w:space="0" w:color="000000"/>
              <w:right w:val="single" w:sz="8" w:space="0" w:color="000000"/>
            </w:tcBorders>
            <w:vAlign w:val="center"/>
            <w:hideMark/>
          </w:tcPr>
          <w:p w14:paraId="687F628B" w14:textId="77777777" w:rsidR="007022CB" w:rsidRPr="007022CB" w:rsidRDefault="007022CB" w:rsidP="007022CB">
            <w:pPr>
              <w:rPr>
                <w:rFonts w:ascii="Arial" w:hAnsi="Arial" w:cs="Arial"/>
              </w:rPr>
            </w:pPr>
            <w:r w:rsidRPr="007022CB">
              <w:rPr>
                <w:rFonts w:ascii="Arial" w:hAnsi="Arial" w:cs="Arial"/>
              </w:rPr>
              <w:t>Possibilitar a visualização, duplicação e edição das regras específicas para Verificações das Dimensões 2 e 3 de apuração do Ranking de Qualidade do SICONFI.</w:t>
            </w:r>
          </w:p>
        </w:tc>
      </w:tr>
      <w:tr w:rsidR="007022CB" w:rsidRPr="007022CB" w14:paraId="64BBA76B"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D6DA70F" w14:textId="77777777" w:rsidR="007022CB" w:rsidRPr="007022CB" w:rsidRDefault="007022CB" w:rsidP="007022CB">
            <w:pPr>
              <w:rPr>
                <w:rFonts w:ascii="Arial" w:hAnsi="Arial" w:cs="Arial"/>
              </w:rPr>
            </w:pPr>
            <w:r w:rsidRPr="007022CB">
              <w:rPr>
                <w:rFonts w:ascii="Arial" w:hAnsi="Arial" w:cs="Arial"/>
              </w:rPr>
              <w:t>248</w:t>
            </w:r>
          </w:p>
        </w:tc>
        <w:tc>
          <w:tcPr>
            <w:tcW w:w="9530" w:type="dxa"/>
            <w:tcBorders>
              <w:top w:val="nil"/>
              <w:left w:val="nil"/>
              <w:bottom w:val="single" w:sz="8" w:space="0" w:color="000000"/>
              <w:right w:val="single" w:sz="8" w:space="0" w:color="000000"/>
            </w:tcBorders>
            <w:vAlign w:val="center"/>
            <w:hideMark/>
          </w:tcPr>
          <w:p w14:paraId="62AEBDFE" w14:textId="77777777" w:rsidR="007022CB" w:rsidRPr="007022CB" w:rsidRDefault="007022CB" w:rsidP="007022CB">
            <w:pPr>
              <w:rPr>
                <w:rFonts w:ascii="Arial" w:hAnsi="Arial" w:cs="Arial"/>
              </w:rPr>
            </w:pPr>
            <w:r w:rsidRPr="007022CB">
              <w:rPr>
                <w:rFonts w:ascii="Arial" w:hAnsi="Arial" w:cs="Arial"/>
              </w:rPr>
              <w:t>Possibilitar a vinculação de um responsável por uma ou mais Verificações.</w:t>
            </w:r>
          </w:p>
        </w:tc>
      </w:tr>
      <w:tr w:rsidR="007022CB" w:rsidRPr="007022CB" w14:paraId="7375AA1D"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E128E2A" w14:textId="77777777" w:rsidR="007022CB" w:rsidRPr="007022CB" w:rsidRDefault="007022CB" w:rsidP="007022CB">
            <w:pPr>
              <w:rPr>
                <w:rFonts w:ascii="Arial" w:hAnsi="Arial" w:cs="Arial"/>
              </w:rPr>
            </w:pPr>
            <w:r w:rsidRPr="007022CB">
              <w:rPr>
                <w:rFonts w:ascii="Arial" w:hAnsi="Arial" w:cs="Arial"/>
              </w:rPr>
              <w:t>249</w:t>
            </w:r>
          </w:p>
        </w:tc>
        <w:tc>
          <w:tcPr>
            <w:tcW w:w="9530" w:type="dxa"/>
            <w:tcBorders>
              <w:top w:val="nil"/>
              <w:left w:val="nil"/>
              <w:bottom w:val="single" w:sz="8" w:space="0" w:color="000000"/>
              <w:right w:val="single" w:sz="8" w:space="0" w:color="000000"/>
            </w:tcBorders>
            <w:vAlign w:val="center"/>
            <w:hideMark/>
          </w:tcPr>
          <w:p w14:paraId="78E49003" w14:textId="77777777" w:rsidR="007022CB" w:rsidRPr="007022CB" w:rsidRDefault="007022CB" w:rsidP="007022CB">
            <w:pPr>
              <w:rPr>
                <w:rFonts w:ascii="Arial" w:hAnsi="Arial" w:cs="Arial"/>
              </w:rPr>
            </w:pPr>
            <w:r w:rsidRPr="007022CB">
              <w:rPr>
                <w:rFonts w:ascii="Arial" w:hAnsi="Arial" w:cs="Arial"/>
              </w:rPr>
              <w:t>Possibilitar selecionar o ano da verificação das informações do Ranking da Qualidade da informação Contábil e Fiscal do Setor Público Brasileiro (SICONFI).</w:t>
            </w:r>
          </w:p>
        </w:tc>
      </w:tr>
      <w:tr w:rsidR="007022CB" w:rsidRPr="007022CB" w14:paraId="2CFDA9B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40C1173" w14:textId="77777777" w:rsidR="007022CB" w:rsidRPr="007022CB" w:rsidRDefault="007022CB" w:rsidP="007022CB">
            <w:pPr>
              <w:rPr>
                <w:rFonts w:ascii="Arial" w:hAnsi="Arial" w:cs="Arial"/>
              </w:rPr>
            </w:pPr>
            <w:r w:rsidRPr="007022CB">
              <w:rPr>
                <w:rFonts w:ascii="Arial" w:hAnsi="Arial" w:cs="Arial"/>
              </w:rPr>
              <w:t>250</w:t>
            </w:r>
          </w:p>
        </w:tc>
        <w:tc>
          <w:tcPr>
            <w:tcW w:w="9530" w:type="dxa"/>
            <w:tcBorders>
              <w:top w:val="nil"/>
              <w:left w:val="nil"/>
              <w:bottom w:val="single" w:sz="8" w:space="0" w:color="000000"/>
              <w:right w:val="single" w:sz="8" w:space="0" w:color="000000"/>
            </w:tcBorders>
            <w:vAlign w:val="center"/>
            <w:hideMark/>
          </w:tcPr>
          <w:p w14:paraId="5E062671" w14:textId="77777777" w:rsidR="007022CB" w:rsidRPr="007022CB" w:rsidRDefault="007022CB" w:rsidP="007022CB">
            <w:pPr>
              <w:rPr>
                <w:rFonts w:ascii="Arial" w:hAnsi="Arial" w:cs="Arial"/>
              </w:rPr>
            </w:pPr>
            <w:r w:rsidRPr="007022CB">
              <w:rPr>
                <w:rFonts w:ascii="Arial" w:hAnsi="Arial" w:cs="Arial"/>
              </w:rPr>
              <w:t>Possibilitar selecionar a Dimensão das informações do Ranking da Qualidade da informação Contábil e Fiscal do Setor Público Brasileiro (SICONFI).</w:t>
            </w:r>
          </w:p>
        </w:tc>
      </w:tr>
      <w:tr w:rsidR="007022CB" w:rsidRPr="007022CB" w14:paraId="1EC1F0F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A63FA0B" w14:textId="77777777" w:rsidR="007022CB" w:rsidRPr="007022CB" w:rsidRDefault="007022CB" w:rsidP="007022CB">
            <w:pPr>
              <w:rPr>
                <w:rFonts w:ascii="Arial" w:hAnsi="Arial" w:cs="Arial"/>
              </w:rPr>
            </w:pPr>
            <w:r w:rsidRPr="007022CB">
              <w:rPr>
                <w:rFonts w:ascii="Arial" w:hAnsi="Arial" w:cs="Arial"/>
              </w:rPr>
              <w:t>251</w:t>
            </w:r>
          </w:p>
        </w:tc>
        <w:tc>
          <w:tcPr>
            <w:tcW w:w="9530" w:type="dxa"/>
            <w:tcBorders>
              <w:top w:val="nil"/>
              <w:left w:val="nil"/>
              <w:bottom w:val="single" w:sz="8" w:space="0" w:color="000000"/>
              <w:right w:val="single" w:sz="8" w:space="0" w:color="000000"/>
            </w:tcBorders>
            <w:vAlign w:val="center"/>
            <w:hideMark/>
          </w:tcPr>
          <w:p w14:paraId="087C2C73" w14:textId="77777777" w:rsidR="007022CB" w:rsidRPr="007022CB" w:rsidRDefault="007022CB" w:rsidP="007022CB">
            <w:pPr>
              <w:rPr>
                <w:rFonts w:ascii="Arial" w:hAnsi="Arial" w:cs="Arial"/>
              </w:rPr>
            </w:pPr>
            <w:r w:rsidRPr="007022CB">
              <w:rPr>
                <w:rFonts w:ascii="Arial" w:hAnsi="Arial" w:cs="Arial"/>
              </w:rPr>
              <w:t>Possibilitar que seja filtrado o poder executivo e ou poder legislativo, conforme regras de envio da informação estabelecida pela secretaria do Tesouro Nacional (STN)</w:t>
            </w:r>
          </w:p>
        </w:tc>
      </w:tr>
      <w:tr w:rsidR="007022CB" w:rsidRPr="007022CB" w14:paraId="5CFC6B47"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1456476" w14:textId="77777777" w:rsidR="007022CB" w:rsidRPr="007022CB" w:rsidRDefault="007022CB" w:rsidP="007022CB">
            <w:pPr>
              <w:rPr>
                <w:rFonts w:ascii="Arial" w:hAnsi="Arial" w:cs="Arial"/>
              </w:rPr>
            </w:pPr>
            <w:r w:rsidRPr="007022CB">
              <w:rPr>
                <w:rFonts w:ascii="Arial" w:hAnsi="Arial" w:cs="Arial"/>
              </w:rPr>
              <w:t>252</w:t>
            </w:r>
          </w:p>
        </w:tc>
        <w:tc>
          <w:tcPr>
            <w:tcW w:w="9530" w:type="dxa"/>
            <w:tcBorders>
              <w:top w:val="nil"/>
              <w:left w:val="nil"/>
              <w:bottom w:val="single" w:sz="8" w:space="0" w:color="000000"/>
              <w:right w:val="single" w:sz="8" w:space="0" w:color="000000"/>
            </w:tcBorders>
            <w:vAlign w:val="center"/>
            <w:hideMark/>
          </w:tcPr>
          <w:p w14:paraId="2E2BAF9A" w14:textId="77777777" w:rsidR="007022CB" w:rsidRPr="007022CB" w:rsidRDefault="007022CB" w:rsidP="007022CB">
            <w:pPr>
              <w:rPr>
                <w:rFonts w:ascii="Arial" w:hAnsi="Arial" w:cs="Arial"/>
              </w:rPr>
            </w:pPr>
            <w:r w:rsidRPr="007022CB">
              <w:rPr>
                <w:rFonts w:ascii="Arial" w:hAnsi="Arial" w:cs="Arial"/>
              </w:rPr>
              <w:t>Possibilitar a exclusão de uma competência importada e já processa e processa-la novamente.</w:t>
            </w:r>
          </w:p>
        </w:tc>
      </w:tr>
      <w:tr w:rsidR="007022CB" w:rsidRPr="007022CB" w14:paraId="4AD5DD55"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AAC75CE" w14:textId="77777777" w:rsidR="007022CB" w:rsidRPr="007022CB" w:rsidRDefault="007022CB" w:rsidP="007022CB">
            <w:pPr>
              <w:rPr>
                <w:rFonts w:ascii="Arial" w:hAnsi="Arial" w:cs="Arial"/>
              </w:rPr>
            </w:pPr>
            <w:r w:rsidRPr="007022CB">
              <w:rPr>
                <w:rFonts w:ascii="Arial" w:hAnsi="Arial" w:cs="Arial"/>
              </w:rPr>
              <w:t>253</w:t>
            </w:r>
          </w:p>
        </w:tc>
        <w:tc>
          <w:tcPr>
            <w:tcW w:w="9530" w:type="dxa"/>
            <w:tcBorders>
              <w:top w:val="nil"/>
              <w:left w:val="nil"/>
              <w:bottom w:val="single" w:sz="8" w:space="0" w:color="000000"/>
              <w:right w:val="single" w:sz="8" w:space="0" w:color="000000"/>
            </w:tcBorders>
            <w:vAlign w:val="center"/>
            <w:hideMark/>
          </w:tcPr>
          <w:p w14:paraId="25305912" w14:textId="77777777" w:rsidR="007022CB" w:rsidRPr="007022CB" w:rsidRDefault="007022CB" w:rsidP="007022CB">
            <w:pPr>
              <w:rPr>
                <w:rFonts w:ascii="Arial" w:hAnsi="Arial" w:cs="Arial"/>
              </w:rPr>
            </w:pPr>
            <w:r w:rsidRPr="007022CB">
              <w:rPr>
                <w:rFonts w:ascii="Arial" w:hAnsi="Arial" w:cs="Arial"/>
              </w:rPr>
              <w:t xml:space="preserve">Possibilitar a apresentação de um painel do tipo </w:t>
            </w:r>
            <w:proofErr w:type="spellStart"/>
            <w:r w:rsidRPr="007022CB">
              <w:rPr>
                <w:rFonts w:ascii="Arial" w:hAnsi="Arial" w:cs="Arial"/>
              </w:rPr>
              <w:t>Dashboard</w:t>
            </w:r>
            <w:proofErr w:type="spellEnd"/>
            <w:r w:rsidRPr="007022CB">
              <w:rPr>
                <w:rFonts w:ascii="Arial" w:hAnsi="Arial" w:cs="Arial"/>
              </w:rPr>
              <w:t>, com minimamente as informações de: Número da Validação, Descrição da Verificação, Intervalo de Validação (mensal,  bimestral e ou quadrimestral).</w:t>
            </w:r>
          </w:p>
        </w:tc>
      </w:tr>
      <w:tr w:rsidR="007022CB" w:rsidRPr="007022CB" w14:paraId="01487F8D"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0998DEE6" w14:textId="77777777" w:rsidR="007022CB" w:rsidRPr="007022CB" w:rsidRDefault="007022CB" w:rsidP="007022CB">
            <w:pPr>
              <w:rPr>
                <w:rFonts w:ascii="Arial" w:hAnsi="Arial" w:cs="Arial"/>
              </w:rPr>
            </w:pPr>
            <w:r w:rsidRPr="007022CB">
              <w:rPr>
                <w:rFonts w:ascii="Arial" w:hAnsi="Arial" w:cs="Arial"/>
              </w:rPr>
              <w:t>254</w:t>
            </w:r>
          </w:p>
        </w:tc>
        <w:tc>
          <w:tcPr>
            <w:tcW w:w="9530" w:type="dxa"/>
            <w:tcBorders>
              <w:top w:val="nil"/>
              <w:left w:val="nil"/>
              <w:bottom w:val="single" w:sz="8" w:space="0" w:color="000000"/>
              <w:right w:val="single" w:sz="8" w:space="0" w:color="000000"/>
            </w:tcBorders>
            <w:vAlign w:val="center"/>
            <w:hideMark/>
          </w:tcPr>
          <w:p w14:paraId="48ABC8F0" w14:textId="77777777" w:rsidR="007022CB" w:rsidRPr="007022CB" w:rsidRDefault="007022CB" w:rsidP="007022CB">
            <w:pPr>
              <w:rPr>
                <w:rFonts w:ascii="Arial" w:hAnsi="Arial" w:cs="Arial"/>
              </w:rPr>
            </w:pPr>
            <w:r w:rsidRPr="007022CB">
              <w:rPr>
                <w:rFonts w:ascii="Arial" w:hAnsi="Arial" w:cs="Arial"/>
              </w:rPr>
              <w:t>Possibilitar através de Painel/</w:t>
            </w:r>
            <w:proofErr w:type="spellStart"/>
            <w:r w:rsidRPr="007022CB">
              <w:rPr>
                <w:rFonts w:ascii="Arial" w:hAnsi="Arial" w:cs="Arial"/>
              </w:rPr>
              <w:t>Dashboard</w:t>
            </w:r>
            <w:proofErr w:type="spellEnd"/>
            <w:r w:rsidRPr="007022CB">
              <w:rPr>
                <w:rFonts w:ascii="Arial" w:hAnsi="Arial" w:cs="Arial"/>
              </w:rPr>
              <w:t xml:space="preserve">, com identificação visual de cor (verde para atendida e vermelha para não atendida) de atendimento ou não dos Verificações, o acompanhamento mensal, bimestral e semestral das Verificações que são utilizadas pela STN para apuração do Ranking de Qualidade do SICONFI. </w:t>
            </w:r>
            <w:proofErr w:type="spellStart"/>
            <w:r w:rsidRPr="007022CB">
              <w:rPr>
                <w:rFonts w:ascii="Arial" w:hAnsi="Arial" w:cs="Arial"/>
              </w:rPr>
              <w:t>atraves</w:t>
            </w:r>
            <w:proofErr w:type="spellEnd"/>
            <w:r w:rsidRPr="007022CB">
              <w:rPr>
                <w:rFonts w:ascii="Arial" w:hAnsi="Arial" w:cs="Arial"/>
              </w:rPr>
              <w:t xml:space="preserve"> de integração com API do SICONFI.</w:t>
            </w:r>
          </w:p>
        </w:tc>
      </w:tr>
      <w:tr w:rsidR="007022CB" w:rsidRPr="007022CB" w14:paraId="2ED95DD8"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5551E7F6" w14:textId="77777777" w:rsidR="007022CB" w:rsidRPr="007022CB" w:rsidRDefault="007022CB" w:rsidP="007022CB">
            <w:pPr>
              <w:rPr>
                <w:rFonts w:ascii="Arial" w:hAnsi="Arial" w:cs="Arial"/>
              </w:rPr>
            </w:pPr>
            <w:r w:rsidRPr="007022CB">
              <w:rPr>
                <w:rFonts w:ascii="Arial" w:hAnsi="Arial" w:cs="Arial"/>
              </w:rPr>
              <w:lastRenderedPageBreak/>
              <w:t>255</w:t>
            </w:r>
          </w:p>
        </w:tc>
        <w:tc>
          <w:tcPr>
            <w:tcW w:w="9530" w:type="dxa"/>
            <w:tcBorders>
              <w:top w:val="nil"/>
              <w:left w:val="nil"/>
              <w:bottom w:val="single" w:sz="8" w:space="0" w:color="000000"/>
              <w:right w:val="single" w:sz="8" w:space="0" w:color="000000"/>
            </w:tcBorders>
            <w:vAlign w:val="center"/>
            <w:hideMark/>
          </w:tcPr>
          <w:p w14:paraId="423CBADC" w14:textId="77777777" w:rsidR="007022CB" w:rsidRPr="007022CB" w:rsidRDefault="007022CB" w:rsidP="007022CB">
            <w:pPr>
              <w:rPr>
                <w:rFonts w:ascii="Arial" w:hAnsi="Arial" w:cs="Arial"/>
              </w:rPr>
            </w:pPr>
            <w:r w:rsidRPr="007022CB">
              <w:rPr>
                <w:rFonts w:ascii="Arial" w:hAnsi="Arial" w:cs="Arial"/>
              </w:rPr>
              <w:t>Possibilitar a evidenciação de Itens em Conformidade e Itens em "em conformidade" e em "não conformidade" da Dimensão 2 - Dimensão Contábil, do Sistema de Informações Contábeis e Fiscais do Setor Público Brasileiro (</w:t>
            </w:r>
            <w:proofErr w:type="spellStart"/>
            <w:r w:rsidRPr="007022CB">
              <w:rPr>
                <w:rFonts w:ascii="Arial" w:hAnsi="Arial" w:cs="Arial"/>
              </w:rPr>
              <w:t>Siconfi</w:t>
            </w:r>
            <w:proofErr w:type="spellEnd"/>
            <w:r w:rsidRPr="007022CB">
              <w:rPr>
                <w:rFonts w:ascii="Arial" w:hAnsi="Arial" w:cs="Arial"/>
              </w:rPr>
              <w:t xml:space="preserve">), por meio de </w:t>
            </w:r>
            <w:proofErr w:type="spellStart"/>
            <w:r w:rsidRPr="007022CB">
              <w:rPr>
                <w:rFonts w:ascii="Arial" w:hAnsi="Arial" w:cs="Arial"/>
              </w:rPr>
              <w:t>Dashboard</w:t>
            </w:r>
            <w:proofErr w:type="spellEnd"/>
            <w:r w:rsidRPr="007022CB">
              <w:rPr>
                <w:rFonts w:ascii="Arial" w:hAnsi="Arial" w:cs="Arial"/>
              </w:rPr>
              <w:t xml:space="preserve">, com cores específicas para o "positivo - em conformidade e/ou atendido" e para o "negativo - em não conformidade e/ou não atendidos", assim como </w:t>
            </w:r>
            <w:proofErr w:type="spellStart"/>
            <w:r w:rsidRPr="007022CB">
              <w:rPr>
                <w:rFonts w:ascii="Arial" w:hAnsi="Arial" w:cs="Arial"/>
              </w:rPr>
              <w:t>evienciação</w:t>
            </w:r>
            <w:proofErr w:type="spellEnd"/>
            <w:r w:rsidRPr="007022CB">
              <w:rPr>
                <w:rFonts w:ascii="Arial" w:hAnsi="Arial" w:cs="Arial"/>
              </w:rPr>
              <w:t xml:space="preserve"> das regras de cada cor, por meio de Legendas.</w:t>
            </w:r>
          </w:p>
        </w:tc>
      </w:tr>
      <w:tr w:rsidR="007022CB" w:rsidRPr="007022CB" w14:paraId="6F88C663" w14:textId="77777777" w:rsidTr="007022CB">
        <w:trPr>
          <w:trHeight w:val="960"/>
          <w:jc w:val="center"/>
        </w:trPr>
        <w:tc>
          <w:tcPr>
            <w:tcW w:w="618" w:type="dxa"/>
            <w:tcBorders>
              <w:top w:val="nil"/>
              <w:left w:val="single" w:sz="8" w:space="0" w:color="000000"/>
              <w:bottom w:val="single" w:sz="8" w:space="0" w:color="000000"/>
              <w:right w:val="single" w:sz="8" w:space="0" w:color="000000"/>
            </w:tcBorders>
            <w:vAlign w:val="center"/>
            <w:hideMark/>
          </w:tcPr>
          <w:p w14:paraId="63F1EBBA" w14:textId="77777777" w:rsidR="007022CB" w:rsidRPr="007022CB" w:rsidRDefault="007022CB" w:rsidP="007022CB">
            <w:pPr>
              <w:rPr>
                <w:rFonts w:ascii="Arial" w:hAnsi="Arial" w:cs="Arial"/>
              </w:rPr>
            </w:pPr>
            <w:r w:rsidRPr="007022CB">
              <w:rPr>
                <w:rFonts w:ascii="Arial" w:hAnsi="Arial" w:cs="Arial"/>
              </w:rPr>
              <w:t>256</w:t>
            </w:r>
          </w:p>
        </w:tc>
        <w:tc>
          <w:tcPr>
            <w:tcW w:w="9530" w:type="dxa"/>
            <w:tcBorders>
              <w:top w:val="nil"/>
              <w:left w:val="nil"/>
              <w:bottom w:val="single" w:sz="8" w:space="0" w:color="000000"/>
              <w:right w:val="single" w:sz="8" w:space="0" w:color="000000"/>
            </w:tcBorders>
            <w:vAlign w:val="center"/>
            <w:hideMark/>
          </w:tcPr>
          <w:p w14:paraId="52ED2A9E" w14:textId="77777777" w:rsidR="007022CB" w:rsidRPr="007022CB" w:rsidRDefault="007022CB" w:rsidP="007022CB">
            <w:pPr>
              <w:rPr>
                <w:rFonts w:ascii="Arial" w:hAnsi="Arial" w:cs="Arial"/>
              </w:rPr>
            </w:pPr>
            <w:r w:rsidRPr="007022CB">
              <w:rPr>
                <w:rFonts w:ascii="Arial" w:hAnsi="Arial" w:cs="Arial"/>
              </w:rPr>
              <w:t>Possibilitar a evidenciação de Itens em Conformidade e Itens em "em conformidade" e em "não conformidade" da Dimensão 3 - Dimensão Fiscal, do Sistema de Informações Contábeis e Fiscais do Setor Público Brasileiro (</w:t>
            </w:r>
            <w:proofErr w:type="spellStart"/>
            <w:r w:rsidRPr="007022CB">
              <w:rPr>
                <w:rFonts w:ascii="Arial" w:hAnsi="Arial" w:cs="Arial"/>
              </w:rPr>
              <w:t>Siconfi</w:t>
            </w:r>
            <w:proofErr w:type="spellEnd"/>
            <w:r w:rsidRPr="007022CB">
              <w:rPr>
                <w:rFonts w:ascii="Arial" w:hAnsi="Arial" w:cs="Arial"/>
              </w:rPr>
              <w:t xml:space="preserve">), por meio de  </w:t>
            </w:r>
            <w:proofErr w:type="spellStart"/>
            <w:r w:rsidRPr="007022CB">
              <w:rPr>
                <w:rFonts w:ascii="Arial" w:hAnsi="Arial" w:cs="Arial"/>
              </w:rPr>
              <w:t>Dashboard</w:t>
            </w:r>
            <w:proofErr w:type="spellEnd"/>
            <w:r w:rsidRPr="007022CB">
              <w:rPr>
                <w:rFonts w:ascii="Arial" w:hAnsi="Arial" w:cs="Arial"/>
              </w:rPr>
              <w:t>, com cores específicas para o "positivo - em conformidade e/ou atendido" e para o "negativo - em não conformidade e/ou não atendidos", assim como evidenciação das regras de cada cor, por meio de Legendas.</w:t>
            </w:r>
          </w:p>
        </w:tc>
      </w:tr>
      <w:tr w:rsidR="007022CB" w:rsidRPr="007022CB" w14:paraId="1D03EA2A"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6D2FBFBE" w14:textId="77777777" w:rsidR="007022CB" w:rsidRPr="007022CB" w:rsidRDefault="007022CB" w:rsidP="007022CB">
            <w:pPr>
              <w:rPr>
                <w:rFonts w:ascii="Arial" w:hAnsi="Arial" w:cs="Arial"/>
              </w:rPr>
            </w:pPr>
            <w:r w:rsidRPr="007022CB">
              <w:rPr>
                <w:rFonts w:ascii="Arial" w:hAnsi="Arial" w:cs="Arial"/>
              </w:rPr>
              <w:t>257</w:t>
            </w:r>
          </w:p>
        </w:tc>
        <w:tc>
          <w:tcPr>
            <w:tcW w:w="9530" w:type="dxa"/>
            <w:tcBorders>
              <w:top w:val="nil"/>
              <w:left w:val="nil"/>
              <w:bottom w:val="single" w:sz="8" w:space="0" w:color="000000"/>
              <w:right w:val="single" w:sz="8" w:space="0" w:color="000000"/>
            </w:tcBorders>
            <w:vAlign w:val="center"/>
            <w:hideMark/>
          </w:tcPr>
          <w:p w14:paraId="5BDBDEEC" w14:textId="77777777" w:rsidR="007022CB" w:rsidRPr="007022CB" w:rsidRDefault="007022CB" w:rsidP="007022CB">
            <w:pPr>
              <w:rPr>
                <w:rFonts w:ascii="Arial" w:hAnsi="Arial" w:cs="Arial"/>
              </w:rPr>
            </w:pPr>
            <w:r w:rsidRPr="007022CB">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7022CB" w:rsidRPr="007022CB" w14:paraId="1A99098A"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A3B0C59" w14:textId="77777777" w:rsidR="007022CB" w:rsidRPr="007022CB" w:rsidRDefault="007022CB" w:rsidP="007022CB">
            <w:pPr>
              <w:rPr>
                <w:rFonts w:ascii="Arial" w:hAnsi="Arial" w:cs="Arial"/>
              </w:rPr>
            </w:pPr>
            <w:r w:rsidRPr="007022CB">
              <w:rPr>
                <w:rFonts w:ascii="Arial" w:hAnsi="Arial" w:cs="Arial"/>
              </w:rPr>
              <w:t>258</w:t>
            </w:r>
          </w:p>
        </w:tc>
        <w:tc>
          <w:tcPr>
            <w:tcW w:w="9530" w:type="dxa"/>
            <w:tcBorders>
              <w:top w:val="nil"/>
              <w:left w:val="nil"/>
              <w:bottom w:val="single" w:sz="8" w:space="0" w:color="000000"/>
              <w:right w:val="single" w:sz="8" w:space="0" w:color="000000"/>
            </w:tcBorders>
            <w:vAlign w:val="center"/>
            <w:hideMark/>
          </w:tcPr>
          <w:p w14:paraId="065589ED" w14:textId="77777777" w:rsidR="007022CB" w:rsidRPr="007022CB" w:rsidRDefault="007022CB" w:rsidP="007022CB">
            <w:pPr>
              <w:rPr>
                <w:rFonts w:ascii="Arial" w:hAnsi="Arial" w:cs="Arial"/>
              </w:rPr>
            </w:pPr>
            <w:r w:rsidRPr="007022CB">
              <w:rPr>
                <w:rFonts w:ascii="Arial" w:hAnsi="Arial" w:cs="Arial"/>
              </w:rPr>
              <w:t>Possibilitar o envio de notificação/mensageria ao responsável pela Verificação.</w:t>
            </w:r>
          </w:p>
        </w:tc>
      </w:tr>
      <w:tr w:rsidR="007022CB" w:rsidRPr="007022CB" w14:paraId="2C3835B4"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7C0FAEB3" w14:textId="77777777" w:rsidR="007022CB" w:rsidRPr="007022CB" w:rsidRDefault="007022CB" w:rsidP="007022CB">
            <w:pPr>
              <w:rPr>
                <w:rFonts w:ascii="Arial" w:hAnsi="Arial" w:cs="Arial"/>
              </w:rPr>
            </w:pPr>
            <w:r w:rsidRPr="007022CB">
              <w:rPr>
                <w:rFonts w:ascii="Arial" w:hAnsi="Arial" w:cs="Arial"/>
              </w:rPr>
              <w:t>259</w:t>
            </w:r>
          </w:p>
        </w:tc>
        <w:tc>
          <w:tcPr>
            <w:tcW w:w="9530" w:type="dxa"/>
            <w:tcBorders>
              <w:top w:val="nil"/>
              <w:left w:val="nil"/>
              <w:bottom w:val="single" w:sz="8" w:space="0" w:color="000000"/>
              <w:right w:val="single" w:sz="8" w:space="0" w:color="000000"/>
            </w:tcBorders>
            <w:vAlign w:val="center"/>
            <w:hideMark/>
          </w:tcPr>
          <w:p w14:paraId="00ADF261" w14:textId="77777777" w:rsidR="007022CB" w:rsidRPr="007022CB" w:rsidRDefault="007022CB" w:rsidP="007022CB">
            <w:pPr>
              <w:rPr>
                <w:rFonts w:ascii="Arial" w:hAnsi="Arial" w:cs="Arial"/>
              </w:rPr>
            </w:pPr>
            <w:r w:rsidRPr="007022CB">
              <w:rPr>
                <w:rFonts w:ascii="Arial" w:hAnsi="Arial" w:cs="Arial"/>
              </w:rPr>
              <w:t>Possibilitar o recebimento de aviso (através de dispositivo em tela/ sininho de notificação) de quando uma notificação/mensageria for respondida.</w:t>
            </w:r>
          </w:p>
        </w:tc>
      </w:tr>
      <w:tr w:rsidR="007022CB" w:rsidRPr="007022CB" w14:paraId="23B1D9E1"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370F24B" w14:textId="77777777" w:rsidR="007022CB" w:rsidRPr="007022CB" w:rsidRDefault="007022CB" w:rsidP="007022CB">
            <w:pPr>
              <w:rPr>
                <w:rFonts w:ascii="Arial" w:hAnsi="Arial" w:cs="Arial"/>
              </w:rPr>
            </w:pPr>
            <w:r w:rsidRPr="007022CB">
              <w:rPr>
                <w:rFonts w:ascii="Arial" w:hAnsi="Arial" w:cs="Arial"/>
              </w:rPr>
              <w:t>260</w:t>
            </w:r>
          </w:p>
        </w:tc>
        <w:tc>
          <w:tcPr>
            <w:tcW w:w="9530" w:type="dxa"/>
            <w:tcBorders>
              <w:top w:val="nil"/>
              <w:left w:val="nil"/>
              <w:bottom w:val="single" w:sz="8" w:space="0" w:color="000000"/>
              <w:right w:val="single" w:sz="8" w:space="0" w:color="000000"/>
            </w:tcBorders>
            <w:vAlign w:val="center"/>
            <w:hideMark/>
          </w:tcPr>
          <w:p w14:paraId="1F0BD332" w14:textId="77777777" w:rsidR="007022CB" w:rsidRPr="007022CB" w:rsidRDefault="007022CB" w:rsidP="007022CB">
            <w:pPr>
              <w:rPr>
                <w:rFonts w:ascii="Arial" w:hAnsi="Arial" w:cs="Arial"/>
              </w:rPr>
            </w:pPr>
            <w:r w:rsidRPr="007022CB">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7022CB" w:rsidRPr="007022CB" w14:paraId="2F7DC23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9004B1D" w14:textId="77777777" w:rsidR="007022CB" w:rsidRPr="007022CB" w:rsidRDefault="007022CB" w:rsidP="007022CB">
            <w:pPr>
              <w:rPr>
                <w:rFonts w:ascii="Arial" w:hAnsi="Arial" w:cs="Arial"/>
              </w:rPr>
            </w:pPr>
            <w:r w:rsidRPr="007022CB">
              <w:rPr>
                <w:rFonts w:ascii="Arial" w:hAnsi="Arial" w:cs="Arial"/>
              </w:rPr>
              <w:t>261</w:t>
            </w:r>
          </w:p>
        </w:tc>
        <w:tc>
          <w:tcPr>
            <w:tcW w:w="9530" w:type="dxa"/>
            <w:tcBorders>
              <w:top w:val="nil"/>
              <w:left w:val="nil"/>
              <w:bottom w:val="single" w:sz="8" w:space="0" w:color="000000"/>
              <w:right w:val="single" w:sz="8" w:space="0" w:color="000000"/>
            </w:tcBorders>
            <w:vAlign w:val="center"/>
            <w:hideMark/>
          </w:tcPr>
          <w:p w14:paraId="1B4E8CD7" w14:textId="77777777" w:rsidR="007022CB" w:rsidRPr="007022CB" w:rsidRDefault="007022CB" w:rsidP="007022CB">
            <w:pPr>
              <w:rPr>
                <w:rFonts w:ascii="Arial" w:hAnsi="Arial" w:cs="Arial"/>
              </w:rPr>
            </w:pPr>
            <w:r w:rsidRPr="007022CB">
              <w:rPr>
                <w:rFonts w:ascii="Arial" w:hAnsi="Arial" w:cs="Arial"/>
              </w:rPr>
              <w:t>Possibilitar que seja demonstrado em gráfico, a quantidade de itens que estão em conformidade e itens que estão em "não conformidade". Este gráfico deve ser apresentado para a dimensão 2 - Contábil do Sistema de Informações Contábeis e Fiscais do Setor Público Brasileiro.</w:t>
            </w:r>
          </w:p>
        </w:tc>
      </w:tr>
      <w:tr w:rsidR="007022CB" w:rsidRPr="007022CB" w14:paraId="15E6FAEA"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68F7A1E" w14:textId="77777777" w:rsidR="007022CB" w:rsidRPr="007022CB" w:rsidRDefault="007022CB" w:rsidP="007022CB">
            <w:pPr>
              <w:rPr>
                <w:rFonts w:ascii="Arial" w:hAnsi="Arial" w:cs="Arial"/>
              </w:rPr>
            </w:pPr>
            <w:r w:rsidRPr="007022CB">
              <w:rPr>
                <w:rFonts w:ascii="Arial" w:hAnsi="Arial" w:cs="Arial"/>
              </w:rPr>
              <w:t>262</w:t>
            </w:r>
          </w:p>
        </w:tc>
        <w:tc>
          <w:tcPr>
            <w:tcW w:w="9530" w:type="dxa"/>
            <w:tcBorders>
              <w:top w:val="nil"/>
              <w:left w:val="nil"/>
              <w:bottom w:val="single" w:sz="8" w:space="0" w:color="000000"/>
              <w:right w:val="single" w:sz="8" w:space="0" w:color="000000"/>
            </w:tcBorders>
            <w:vAlign w:val="center"/>
            <w:hideMark/>
          </w:tcPr>
          <w:p w14:paraId="494C79BC" w14:textId="77777777" w:rsidR="007022CB" w:rsidRPr="007022CB" w:rsidRDefault="007022CB" w:rsidP="007022CB">
            <w:pPr>
              <w:rPr>
                <w:rFonts w:ascii="Arial" w:hAnsi="Arial" w:cs="Arial"/>
              </w:rPr>
            </w:pPr>
            <w:r w:rsidRPr="007022CB">
              <w:rPr>
                <w:rFonts w:ascii="Arial" w:hAnsi="Arial" w:cs="Arial"/>
              </w:rPr>
              <w:t>Possibilitar que seja demonstrado em gráfico, a quantidade de itens que estão em conformidade e itens que estão em "não conformidade". Este gráfico deve ser apresentado para a dimensão 3 - Contábil do Sistema de Informações Contábeis e Fiscais do Setor Público Brasileiro.</w:t>
            </w:r>
          </w:p>
        </w:tc>
      </w:tr>
      <w:tr w:rsidR="007022CB" w:rsidRPr="007022CB" w14:paraId="4FD78AAD"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59349FC6" w14:textId="77777777" w:rsidR="007022CB" w:rsidRPr="007022CB" w:rsidRDefault="007022CB" w:rsidP="007022CB">
            <w:pPr>
              <w:rPr>
                <w:rFonts w:ascii="Arial" w:hAnsi="Arial" w:cs="Arial"/>
              </w:rPr>
            </w:pPr>
            <w:r w:rsidRPr="007022CB">
              <w:rPr>
                <w:rFonts w:ascii="Arial" w:hAnsi="Arial" w:cs="Arial"/>
              </w:rPr>
              <w:t>263</w:t>
            </w:r>
          </w:p>
        </w:tc>
        <w:tc>
          <w:tcPr>
            <w:tcW w:w="9530" w:type="dxa"/>
            <w:tcBorders>
              <w:top w:val="nil"/>
              <w:left w:val="nil"/>
              <w:bottom w:val="single" w:sz="8" w:space="0" w:color="000000"/>
              <w:right w:val="single" w:sz="8" w:space="0" w:color="000000"/>
            </w:tcBorders>
            <w:vAlign w:val="center"/>
            <w:hideMark/>
          </w:tcPr>
          <w:p w14:paraId="52E254AE" w14:textId="77777777" w:rsidR="007022CB" w:rsidRPr="007022CB" w:rsidRDefault="007022CB" w:rsidP="007022CB">
            <w:pPr>
              <w:rPr>
                <w:rFonts w:ascii="Arial" w:hAnsi="Arial" w:cs="Arial"/>
              </w:rPr>
            </w:pPr>
            <w:r w:rsidRPr="007022CB">
              <w:rPr>
                <w:rFonts w:ascii="Arial" w:hAnsi="Arial" w:cs="Arial"/>
              </w:rPr>
              <w:t>Permitir a emissão de relatório conclusivo mensal das Verificações de forma consolidado ou por entidade da administração direta ou indireta. deverá ser possível emitir relatório por Poder Executivo.</w:t>
            </w:r>
          </w:p>
        </w:tc>
      </w:tr>
      <w:tr w:rsidR="007022CB" w:rsidRPr="007022CB" w14:paraId="675EBE3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AEFE52B" w14:textId="77777777" w:rsidR="007022CB" w:rsidRPr="007022CB" w:rsidRDefault="007022CB" w:rsidP="007022CB">
            <w:pPr>
              <w:rPr>
                <w:rFonts w:ascii="Arial" w:hAnsi="Arial" w:cs="Arial"/>
              </w:rPr>
            </w:pPr>
            <w:r w:rsidRPr="007022CB">
              <w:rPr>
                <w:rFonts w:ascii="Arial" w:hAnsi="Arial" w:cs="Arial"/>
              </w:rPr>
              <w:t>264</w:t>
            </w:r>
          </w:p>
        </w:tc>
        <w:tc>
          <w:tcPr>
            <w:tcW w:w="9530" w:type="dxa"/>
            <w:tcBorders>
              <w:top w:val="nil"/>
              <w:left w:val="nil"/>
              <w:bottom w:val="single" w:sz="8" w:space="0" w:color="000000"/>
              <w:right w:val="single" w:sz="8" w:space="0" w:color="000000"/>
            </w:tcBorders>
            <w:vAlign w:val="center"/>
            <w:hideMark/>
          </w:tcPr>
          <w:p w14:paraId="00375FB1" w14:textId="77777777" w:rsidR="007022CB" w:rsidRPr="007022CB" w:rsidRDefault="007022CB" w:rsidP="007022CB">
            <w:pPr>
              <w:rPr>
                <w:rFonts w:ascii="Arial" w:hAnsi="Arial" w:cs="Arial"/>
              </w:rPr>
            </w:pPr>
            <w:r w:rsidRPr="007022CB">
              <w:rPr>
                <w:rFonts w:ascii="Arial" w:hAnsi="Arial" w:cs="Arial"/>
              </w:rPr>
              <w:t>Permitir selecionar quais Verificações deverão compor o relatório conclusivo do Controle Interno.</w:t>
            </w:r>
          </w:p>
        </w:tc>
      </w:tr>
      <w:tr w:rsidR="007022CB" w:rsidRPr="007022CB" w14:paraId="0B593E8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8B38D83" w14:textId="77777777" w:rsidR="007022CB" w:rsidRPr="007022CB" w:rsidRDefault="007022CB" w:rsidP="007022CB">
            <w:pPr>
              <w:rPr>
                <w:rFonts w:ascii="Arial" w:hAnsi="Arial" w:cs="Arial"/>
              </w:rPr>
            </w:pPr>
            <w:r w:rsidRPr="007022CB">
              <w:rPr>
                <w:rFonts w:ascii="Arial" w:hAnsi="Arial" w:cs="Arial"/>
              </w:rPr>
              <w:t>265</w:t>
            </w:r>
          </w:p>
        </w:tc>
        <w:tc>
          <w:tcPr>
            <w:tcW w:w="9530" w:type="dxa"/>
            <w:tcBorders>
              <w:top w:val="nil"/>
              <w:left w:val="nil"/>
              <w:bottom w:val="single" w:sz="8" w:space="0" w:color="000000"/>
              <w:right w:val="single" w:sz="8" w:space="0" w:color="000000"/>
            </w:tcBorders>
            <w:vAlign w:val="center"/>
            <w:hideMark/>
          </w:tcPr>
          <w:p w14:paraId="5B489A6D" w14:textId="77777777" w:rsidR="007022CB" w:rsidRPr="007022CB" w:rsidRDefault="007022CB" w:rsidP="007022CB">
            <w:pPr>
              <w:rPr>
                <w:rFonts w:ascii="Arial" w:hAnsi="Arial" w:cs="Arial"/>
              </w:rPr>
            </w:pPr>
            <w:r w:rsidRPr="007022CB">
              <w:rPr>
                <w:rFonts w:ascii="Arial" w:hAnsi="Arial" w:cs="Arial"/>
              </w:rPr>
              <w:t>Permitir selecionar quais ocorrências das Verificações deverão compor o relatório conclusivo do Controle Interno.</w:t>
            </w:r>
          </w:p>
        </w:tc>
      </w:tr>
      <w:tr w:rsidR="007022CB" w:rsidRPr="007022CB" w14:paraId="0003F18A"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79BFE52D" w14:textId="77777777" w:rsidR="007022CB" w:rsidRPr="007022CB" w:rsidRDefault="007022CB" w:rsidP="007022CB">
            <w:pPr>
              <w:rPr>
                <w:rFonts w:ascii="Arial" w:hAnsi="Arial" w:cs="Arial"/>
              </w:rPr>
            </w:pPr>
            <w:r w:rsidRPr="007022CB">
              <w:rPr>
                <w:rFonts w:ascii="Arial" w:hAnsi="Arial" w:cs="Arial"/>
              </w:rPr>
              <w:t>266</w:t>
            </w:r>
          </w:p>
        </w:tc>
        <w:tc>
          <w:tcPr>
            <w:tcW w:w="9530" w:type="dxa"/>
            <w:tcBorders>
              <w:top w:val="nil"/>
              <w:left w:val="nil"/>
              <w:bottom w:val="single" w:sz="8" w:space="0" w:color="000000"/>
              <w:right w:val="single" w:sz="8" w:space="0" w:color="000000"/>
            </w:tcBorders>
            <w:vAlign w:val="center"/>
            <w:hideMark/>
          </w:tcPr>
          <w:p w14:paraId="51C7FB63" w14:textId="77777777" w:rsidR="007022CB" w:rsidRPr="007022CB" w:rsidRDefault="007022CB" w:rsidP="007022CB">
            <w:pPr>
              <w:rPr>
                <w:rFonts w:ascii="Arial" w:hAnsi="Arial" w:cs="Arial"/>
              </w:rPr>
            </w:pPr>
            <w:r w:rsidRPr="007022CB">
              <w:rPr>
                <w:rFonts w:ascii="Arial" w:hAnsi="Arial" w:cs="Arial"/>
              </w:rPr>
              <w:t xml:space="preserve">Permitir o armazenamento das diversas versões dos Relatórios Conclusivos do Controle Interno, que poderão existir para um mesmo período, garantindo assim o </w:t>
            </w:r>
            <w:proofErr w:type="spellStart"/>
            <w:r w:rsidRPr="007022CB">
              <w:rPr>
                <w:rFonts w:ascii="Arial" w:hAnsi="Arial" w:cs="Arial"/>
              </w:rPr>
              <w:t>verificabilidade</w:t>
            </w:r>
            <w:proofErr w:type="spellEnd"/>
            <w:r w:rsidRPr="007022CB">
              <w:rPr>
                <w:rFonts w:ascii="Arial" w:hAnsi="Arial" w:cs="Arial"/>
              </w:rPr>
              <w:t xml:space="preserve"> da informação existente em cada relatório conclusivo realizado.</w:t>
            </w:r>
          </w:p>
        </w:tc>
      </w:tr>
      <w:tr w:rsidR="007022CB" w:rsidRPr="007022CB" w14:paraId="60A1E62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255F62D" w14:textId="77777777" w:rsidR="007022CB" w:rsidRPr="007022CB" w:rsidRDefault="007022CB" w:rsidP="007022CB">
            <w:pPr>
              <w:rPr>
                <w:rFonts w:ascii="Arial" w:hAnsi="Arial" w:cs="Arial"/>
              </w:rPr>
            </w:pPr>
            <w:r w:rsidRPr="007022CB">
              <w:rPr>
                <w:rFonts w:ascii="Arial" w:hAnsi="Arial" w:cs="Arial"/>
              </w:rPr>
              <w:t>267</w:t>
            </w:r>
          </w:p>
        </w:tc>
        <w:tc>
          <w:tcPr>
            <w:tcW w:w="9530" w:type="dxa"/>
            <w:tcBorders>
              <w:top w:val="nil"/>
              <w:left w:val="nil"/>
              <w:bottom w:val="single" w:sz="8" w:space="0" w:color="000000"/>
              <w:right w:val="single" w:sz="8" w:space="0" w:color="000000"/>
            </w:tcBorders>
            <w:vAlign w:val="center"/>
            <w:hideMark/>
          </w:tcPr>
          <w:p w14:paraId="26D1FB49" w14:textId="77777777" w:rsidR="007022CB" w:rsidRPr="007022CB" w:rsidRDefault="007022CB" w:rsidP="007022CB">
            <w:pPr>
              <w:rPr>
                <w:rFonts w:ascii="Arial" w:hAnsi="Arial" w:cs="Arial"/>
              </w:rPr>
            </w:pPr>
            <w:r w:rsidRPr="007022CB">
              <w:rPr>
                <w:rFonts w:ascii="Arial" w:hAnsi="Arial" w:cs="Arial"/>
              </w:rPr>
              <w:t>Possibilitar integração com CAUC dos serviços de Dados abertos da Secretaria do Tesouro Nacional.</w:t>
            </w:r>
          </w:p>
        </w:tc>
      </w:tr>
      <w:tr w:rsidR="007022CB" w:rsidRPr="007022CB" w14:paraId="0D032E7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E06C144" w14:textId="77777777" w:rsidR="007022CB" w:rsidRPr="007022CB" w:rsidRDefault="007022CB" w:rsidP="007022CB">
            <w:pPr>
              <w:rPr>
                <w:rFonts w:ascii="Arial" w:hAnsi="Arial" w:cs="Arial"/>
              </w:rPr>
            </w:pPr>
            <w:r w:rsidRPr="007022CB">
              <w:rPr>
                <w:rFonts w:ascii="Arial" w:hAnsi="Arial" w:cs="Arial"/>
              </w:rPr>
              <w:t>268</w:t>
            </w:r>
          </w:p>
        </w:tc>
        <w:tc>
          <w:tcPr>
            <w:tcW w:w="9530" w:type="dxa"/>
            <w:tcBorders>
              <w:top w:val="nil"/>
              <w:left w:val="nil"/>
              <w:bottom w:val="single" w:sz="8" w:space="0" w:color="000000"/>
              <w:right w:val="single" w:sz="8" w:space="0" w:color="000000"/>
            </w:tcBorders>
            <w:vAlign w:val="center"/>
            <w:hideMark/>
          </w:tcPr>
          <w:p w14:paraId="2431291E" w14:textId="77777777" w:rsidR="007022CB" w:rsidRPr="007022CB" w:rsidRDefault="007022CB" w:rsidP="007022CB">
            <w:pPr>
              <w:rPr>
                <w:rFonts w:ascii="Arial" w:hAnsi="Arial" w:cs="Arial"/>
              </w:rPr>
            </w:pPr>
            <w:r w:rsidRPr="007022CB">
              <w:rPr>
                <w:rFonts w:ascii="Arial" w:hAnsi="Arial" w:cs="Arial"/>
              </w:rPr>
              <w:t>Possibilitar a vinculação de um responsável por um ou mais itens de Requisitos Fiscais do CAUC.</w:t>
            </w:r>
          </w:p>
        </w:tc>
      </w:tr>
      <w:tr w:rsidR="007022CB" w:rsidRPr="007022CB" w14:paraId="3D702EED"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E19E7B7" w14:textId="77777777" w:rsidR="007022CB" w:rsidRPr="007022CB" w:rsidRDefault="007022CB" w:rsidP="007022CB">
            <w:pPr>
              <w:rPr>
                <w:rFonts w:ascii="Arial" w:hAnsi="Arial" w:cs="Arial"/>
              </w:rPr>
            </w:pPr>
            <w:r w:rsidRPr="007022CB">
              <w:rPr>
                <w:rFonts w:ascii="Arial" w:hAnsi="Arial" w:cs="Arial"/>
              </w:rPr>
              <w:t>269</w:t>
            </w:r>
          </w:p>
        </w:tc>
        <w:tc>
          <w:tcPr>
            <w:tcW w:w="9530" w:type="dxa"/>
            <w:tcBorders>
              <w:top w:val="nil"/>
              <w:left w:val="nil"/>
              <w:bottom w:val="single" w:sz="8" w:space="0" w:color="000000"/>
              <w:right w:val="single" w:sz="8" w:space="0" w:color="000000"/>
            </w:tcBorders>
            <w:vAlign w:val="center"/>
            <w:hideMark/>
          </w:tcPr>
          <w:p w14:paraId="52DB2D92" w14:textId="77777777" w:rsidR="007022CB" w:rsidRPr="007022CB" w:rsidRDefault="007022CB" w:rsidP="007022CB">
            <w:pPr>
              <w:rPr>
                <w:rFonts w:ascii="Arial" w:hAnsi="Arial" w:cs="Arial"/>
              </w:rPr>
            </w:pPr>
            <w:r w:rsidRPr="007022CB">
              <w:rPr>
                <w:rFonts w:ascii="Arial" w:hAnsi="Arial" w:cs="Arial"/>
              </w:rPr>
              <w:t>Possibilitar a importação atualizada dos itens de Requisitos Fiscais do CAUC.</w:t>
            </w:r>
          </w:p>
        </w:tc>
      </w:tr>
      <w:tr w:rsidR="007022CB" w:rsidRPr="007022CB" w14:paraId="2DF5803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3C521BA" w14:textId="77777777" w:rsidR="007022CB" w:rsidRPr="007022CB" w:rsidRDefault="007022CB" w:rsidP="007022CB">
            <w:pPr>
              <w:rPr>
                <w:rFonts w:ascii="Arial" w:hAnsi="Arial" w:cs="Arial"/>
              </w:rPr>
            </w:pPr>
            <w:r w:rsidRPr="007022CB">
              <w:rPr>
                <w:rFonts w:ascii="Arial" w:hAnsi="Arial" w:cs="Arial"/>
              </w:rPr>
              <w:t>270</w:t>
            </w:r>
          </w:p>
        </w:tc>
        <w:tc>
          <w:tcPr>
            <w:tcW w:w="9530" w:type="dxa"/>
            <w:tcBorders>
              <w:top w:val="nil"/>
              <w:left w:val="nil"/>
              <w:bottom w:val="single" w:sz="8" w:space="0" w:color="000000"/>
              <w:right w:val="single" w:sz="8" w:space="0" w:color="000000"/>
            </w:tcBorders>
            <w:vAlign w:val="center"/>
            <w:hideMark/>
          </w:tcPr>
          <w:p w14:paraId="0CAB9811" w14:textId="77777777" w:rsidR="007022CB" w:rsidRPr="007022CB" w:rsidRDefault="007022CB" w:rsidP="007022CB">
            <w:pPr>
              <w:rPr>
                <w:rFonts w:ascii="Arial" w:hAnsi="Arial" w:cs="Arial"/>
              </w:rPr>
            </w:pPr>
            <w:r w:rsidRPr="007022CB">
              <w:rPr>
                <w:rFonts w:ascii="Arial" w:hAnsi="Arial" w:cs="Arial"/>
              </w:rPr>
              <w:t xml:space="preserve">Possibilitar a apresentação de um painel do tipo </w:t>
            </w:r>
            <w:proofErr w:type="spellStart"/>
            <w:r w:rsidRPr="007022CB">
              <w:rPr>
                <w:rFonts w:ascii="Arial" w:hAnsi="Arial" w:cs="Arial"/>
              </w:rPr>
              <w:t>Dashboard</w:t>
            </w:r>
            <w:proofErr w:type="spellEnd"/>
            <w:r w:rsidRPr="007022CB">
              <w:rPr>
                <w:rFonts w:ascii="Arial" w:hAnsi="Arial" w:cs="Arial"/>
              </w:rPr>
              <w:t xml:space="preserve"> , com as informações das entidades e os itens/grupos de Requisitos Fiscais do CAUC.</w:t>
            </w:r>
          </w:p>
        </w:tc>
      </w:tr>
      <w:tr w:rsidR="007022CB" w:rsidRPr="007022CB" w14:paraId="6C13C0FA"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E43C499" w14:textId="77777777" w:rsidR="007022CB" w:rsidRPr="007022CB" w:rsidRDefault="007022CB" w:rsidP="007022CB">
            <w:pPr>
              <w:rPr>
                <w:rFonts w:ascii="Arial" w:hAnsi="Arial" w:cs="Arial"/>
              </w:rPr>
            </w:pPr>
            <w:r w:rsidRPr="007022CB">
              <w:rPr>
                <w:rFonts w:ascii="Arial" w:hAnsi="Arial" w:cs="Arial"/>
              </w:rPr>
              <w:t>271</w:t>
            </w:r>
          </w:p>
        </w:tc>
        <w:tc>
          <w:tcPr>
            <w:tcW w:w="9530" w:type="dxa"/>
            <w:tcBorders>
              <w:top w:val="nil"/>
              <w:left w:val="nil"/>
              <w:bottom w:val="single" w:sz="8" w:space="0" w:color="000000"/>
              <w:right w:val="single" w:sz="8" w:space="0" w:color="000000"/>
            </w:tcBorders>
            <w:vAlign w:val="center"/>
            <w:hideMark/>
          </w:tcPr>
          <w:p w14:paraId="48D9F188" w14:textId="77777777" w:rsidR="007022CB" w:rsidRPr="007022CB" w:rsidRDefault="007022CB" w:rsidP="007022CB">
            <w:pPr>
              <w:rPr>
                <w:rFonts w:ascii="Arial" w:hAnsi="Arial" w:cs="Arial"/>
              </w:rPr>
            </w:pPr>
            <w:r w:rsidRPr="007022CB">
              <w:rPr>
                <w:rFonts w:ascii="Arial" w:hAnsi="Arial" w:cs="Arial"/>
              </w:rPr>
              <w:t xml:space="preserve">Possibilitar através de Painel/ </w:t>
            </w:r>
            <w:proofErr w:type="spellStart"/>
            <w:r w:rsidRPr="007022CB">
              <w:rPr>
                <w:rFonts w:ascii="Arial" w:hAnsi="Arial" w:cs="Arial"/>
              </w:rPr>
              <w:t>Dashboard</w:t>
            </w:r>
            <w:proofErr w:type="spellEnd"/>
            <w:r w:rsidRPr="007022CB">
              <w:rPr>
                <w:rFonts w:ascii="Arial" w:hAnsi="Arial" w:cs="Arial"/>
              </w:rPr>
              <w:t>, com identificação visual de cor (verde para atendida e vermelha para não atendida) de atendimento os itens de Requisitos Fiscais do CAUC.</w:t>
            </w:r>
          </w:p>
        </w:tc>
      </w:tr>
      <w:tr w:rsidR="007022CB" w:rsidRPr="007022CB" w14:paraId="2706D90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4CDF171A" w14:textId="77777777" w:rsidR="007022CB" w:rsidRPr="007022CB" w:rsidRDefault="007022CB" w:rsidP="007022CB">
            <w:pPr>
              <w:rPr>
                <w:rFonts w:ascii="Arial" w:hAnsi="Arial" w:cs="Arial"/>
              </w:rPr>
            </w:pPr>
            <w:r w:rsidRPr="007022CB">
              <w:rPr>
                <w:rFonts w:ascii="Arial" w:hAnsi="Arial" w:cs="Arial"/>
              </w:rPr>
              <w:t>272</w:t>
            </w:r>
          </w:p>
        </w:tc>
        <w:tc>
          <w:tcPr>
            <w:tcW w:w="9530" w:type="dxa"/>
            <w:tcBorders>
              <w:top w:val="nil"/>
              <w:left w:val="nil"/>
              <w:bottom w:val="single" w:sz="8" w:space="0" w:color="000000"/>
              <w:right w:val="single" w:sz="8" w:space="0" w:color="000000"/>
            </w:tcBorders>
            <w:vAlign w:val="center"/>
            <w:hideMark/>
          </w:tcPr>
          <w:p w14:paraId="25862A05" w14:textId="77777777" w:rsidR="007022CB" w:rsidRPr="007022CB" w:rsidRDefault="007022CB" w:rsidP="007022CB">
            <w:pPr>
              <w:rPr>
                <w:rFonts w:ascii="Arial" w:hAnsi="Arial" w:cs="Arial"/>
              </w:rPr>
            </w:pPr>
            <w:r w:rsidRPr="007022CB">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7022CB" w:rsidRPr="007022CB" w14:paraId="6CF3CEC8"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CC0F23B" w14:textId="77777777" w:rsidR="007022CB" w:rsidRPr="007022CB" w:rsidRDefault="007022CB" w:rsidP="007022CB">
            <w:pPr>
              <w:rPr>
                <w:rFonts w:ascii="Arial" w:hAnsi="Arial" w:cs="Arial"/>
              </w:rPr>
            </w:pPr>
            <w:r w:rsidRPr="007022CB">
              <w:rPr>
                <w:rFonts w:ascii="Arial" w:hAnsi="Arial" w:cs="Arial"/>
              </w:rPr>
              <w:t>273</w:t>
            </w:r>
          </w:p>
        </w:tc>
        <w:tc>
          <w:tcPr>
            <w:tcW w:w="9530" w:type="dxa"/>
            <w:tcBorders>
              <w:top w:val="nil"/>
              <w:left w:val="nil"/>
              <w:bottom w:val="single" w:sz="8" w:space="0" w:color="000000"/>
              <w:right w:val="single" w:sz="8" w:space="0" w:color="000000"/>
            </w:tcBorders>
            <w:vAlign w:val="center"/>
            <w:hideMark/>
          </w:tcPr>
          <w:p w14:paraId="2119919C" w14:textId="77777777" w:rsidR="007022CB" w:rsidRPr="007022CB" w:rsidRDefault="007022CB" w:rsidP="007022CB">
            <w:pPr>
              <w:rPr>
                <w:rFonts w:ascii="Arial" w:hAnsi="Arial" w:cs="Arial"/>
              </w:rPr>
            </w:pPr>
            <w:r w:rsidRPr="007022CB">
              <w:rPr>
                <w:rFonts w:ascii="Arial" w:hAnsi="Arial" w:cs="Arial"/>
              </w:rPr>
              <w:t>Possibilitar o envio de notificação/mensageria ao responsável pela itens de Requisito Fiscal do CAUC.</w:t>
            </w:r>
          </w:p>
        </w:tc>
      </w:tr>
      <w:tr w:rsidR="007022CB" w:rsidRPr="007022CB" w14:paraId="3868B63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050C8F0" w14:textId="77777777" w:rsidR="007022CB" w:rsidRPr="007022CB" w:rsidRDefault="007022CB" w:rsidP="007022CB">
            <w:pPr>
              <w:rPr>
                <w:rFonts w:ascii="Arial" w:hAnsi="Arial" w:cs="Arial"/>
              </w:rPr>
            </w:pPr>
            <w:r w:rsidRPr="007022CB">
              <w:rPr>
                <w:rFonts w:ascii="Arial" w:hAnsi="Arial" w:cs="Arial"/>
              </w:rPr>
              <w:t>274</w:t>
            </w:r>
          </w:p>
        </w:tc>
        <w:tc>
          <w:tcPr>
            <w:tcW w:w="9530" w:type="dxa"/>
            <w:tcBorders>
              <w:top w:val="nil"/>
              <w:left w:val="nil"/>
              <w:bottom w:val="single" w:sz="8" w:space="0" w:color="000000"/>
              <w:right w:val="single" w:sz="8" w:space="0" w:color="000000"/>
            </w:tcBorders>
            <w:vAlign w:val="center"/>
            <w:hideMark/>
          </w:tcPr>
          <w:p w14:paraId="163989D0" w14:textId="77777777" w:rsidR="007022CB" w:rsidRPr="007022CB" w:rsidRDefault="007022CB" w:rsidP="007022CB">
            <w:pPr>
              <w:rPr>
                <w:rFonts w:ascii="Arial" w:hAnsi="Arial" w:cs="Arial"/>
              </w:rPr>
            </w:pPr>
            <w:r w:rsidRPr="007022CB">
              <w:rPr>
                <w:rFonts w:ascii="Arial" w:hAnsi="Arial" w:cs="Arial"/>
              </w:rPr>
              <w:t>Possibilitar o recebimento de aviso (através de dispositivo em tela/ sininho de notificação) de quando uma notificação/mensageria for respondida.</w:t>
            </w:r>
          </w:p>
        </w:tc>
      </w:tr>
      <w:tr w:rsidR="007022CB" w:rsidRPr="007022CB" w14:paraId="7E0E611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242465E1" w14:textId="77777777" w:rsidR="007022CB" w:rsidRPr="007022CB" w:rsidRDefault="007022CB" w:rsidP="007022CB">
            <w:pPr>
              <w:rPr>
                <w:rFonts w:ascii="Arial" w:hAnsi="Arial" w:cs="Arial"/>
              </w:rPr>
            </w:pPr>
            <w:r w:rsidRPr="007022CB">
              <w:rPr>
                <w:rFonts w:ascii="Arial" w:hAnsi="Arial" w:cs="Arial"/>
              </w:rPr>
              <w:t>275</w:t>
            </w:r>
          </w:p>
        </w:tc>
        <w:tc>
          <w:tcPr>
            <w:tcW w:w="9530" w:type="dxa"/>
            <w:tcBorders>
              <w:top w:val="nil"/>
              <w:left w:val="nil"/>
              <w:bottom w:val="single" w:sz="8" w:space="0" w:color="000000"/>
              <w:right w:val="single" w:sz="8" w:space="0" w:color="000000"/>
            </w:tcBorders>
            <w:vAlign w:val="center"/>
            <w:hideMark/>
          </w:tcPr>
          <w:p w14:paraId="23653E29" w14:textId="77777777" w:rsidR="007022CB" w:rsidRPr="007022CB" w:rsidRDefault="007022CB" w:rsidP="007022CB">
            <w:pPr>
              <w:rPr>
                <w:rFonts w:ascii="Arial" w:hAnsi="Arial" w:cs="Arial"/>
              </w:rPr>
            </w:pPr>
            <w:r w:rsidRPr="007022CB">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7022CB" w:rsidRPr="007022CB" w14:paraId="393D527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8AEAF88" w14:textId="77777777" w:rsidR="007022CB" w:rsidRPr="007022CB" w:rsidRDefault="007022CB" w:rsidP="007022CB">
            <w:pPr>
              <w:rPr>
                <w:rFonts w:ascii="Arial" w:hAnsi="Arial" w:cs="Arial"/>
              </w:rPr>
            </w:pPr>
            <w:r w:rsidRPr="007022CB">
              <w:rPr>
                <w:rFonts w:ascii="Arial" w:hAnsi="Arial" w:cs="Arial"/>
              </w:rPr>
              <w:t>276</w:t>
            </w:r>
          </w:p>
        </w:tc>
        <w:tc>
          <w:tcPr>
            <w:tcW w:w="9530" w:type="dxa"/>
            <w:tcBorders>
              <w:top w:val="nil"/>
              <w:left w:val="nil"/>
              <w:bottom w:val="single" w:sz="8" w:space="0" w:color="000000"/>
              <w:right w:val="single" w:sz="8" w:space="0" w:color="000000"/>
            </w:tcBorders>
            <w:vAlign w:val="center"/>
            <w:hideMark/>
          </w:tcPr>
          <w:p w14:paraId="3090ACAE" w14:textId="77777777" w:rsidR="007022CB" w:rsidRPr="007022CB" w:rsidRDefault="007022CB" w:rsidP="007022CB">
            <w:pPr>
              <w:rPr>
                <w:rFonts w:ascii="Arial" w:hAnsi="Arial" w:cs="Arial"/>
              </w:rPr>
            </w:pPr>
            <w:r w:rsidRPr="007022CB">
              <w:rPr>
                <w:rFonts w:ascii="Arial" w:hAnsi="Arial" w:cs="Arial"/>
              </w:rPr>
              <w:t>Permitir a emissão de relatório conclusivo mensal dos itens de Requisito Fiscal do CAUC.</w:t>
            </w:r>
          </w:p>
        </w:tc>
      </w:tr>
      <w:tr w:rsidR="007022CB" w:rsidRPr="007022CB" w14:paraId="3F6F23D3"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092B053" w14:textId="77777777" w:rsidR="007022CB" w:rsidRPr="007022CB" w:rsidRDefault="007022CB" w:rsidP="007022CB">
            <w:pPr>
              <w:rPr>
                <w:rFonts w:ascii="Arial" w:hAnsi="Arial" w:cs="Arial"/>
              </w:rPr>
            </w:pPr>
            <w:r w:rsidRPr="007022CB">
              <w:rPr>
                <w:rFonts w:ascii="Arial" w:hAnsi="Arial" w:cs="Arial"/>
              </w:rPr>
              <w:t>277</w:t>
            </w:r>
          </w:p>
        </w:tc>
        <w:tc>
          <w:tcPr>
            <w:tcW w:w="9530" w:type="dxa"/>
            <w:tcBorders>
              <w:top w:val="nil"/>
              <w:left w:val="nil"/>
              <w:bottom w:val="single" w:sz="8" w:space="0" w:color="000000"/>
              <w:right w:val="single" w:sz="8" w:space="0" w:color="000000"/>
            </w:tcBorders>
            <w:vAlign w:val="center"/>
            <w:hideMark/>
          </w:tcPr>
          <w:p w14:paraId="16831FFE" w14:textId="77777777" w:rsidR="007022CB" w:rsidRPr="007022CB" w:rsidRDefault="007022CB" w:rsidP="007022CB">
            <w:pPr>
              <w:rPr>
                <w:rFonts w:ascii="Arial" w:hAnsi="Arial" w:cs="Arial"/>
              </w:rPr>
            </w:pPr>
            <w:r w:rsidRPr="007022CB">
              <w:rPr>
                <w:rFonts w:ascii="Arial" w:hAnsi="Arial" w:cs="Arial"/>
              </w:rPr>
              <w:t>Permitir ao usuário personalizar, editar os textos padrões apresentados para cada parecer do CAUC</w:t>
            </w:r>
          </w:p>
        </w:tc>
      </w:tr>
      <w:tr w:rsidR="007022CB" w:rsidRPr="007022CB" w14:paraId="7FBEFA4D"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5BE1EBF" w14:textId="77777777" w:rsidR="007022CB" w:rsidRPr="007022CB" w:rsidRDefault="007022CB" w:rsidP="007022CB">
            <w:pPr>
              <w:rPr>
                <w:rFonts w:ascii="Arial" w:hAnsi="Arial" w:cs="Arial"/>
              </w:rPr>
            </w:pPr>
            <w:r w:rsidRPr="007022CB">
              <w:rPr>
                <w:rFonts w:ascii="Arial" w:hAnsi="Arial" w:cs="Arial"/>
              </w:rPr>
              <w:t>278</w:t>
            </w:r>
          </w:p>
        </w:tc>
        <w:tc>
          <w:tcPr>
            <w:tcW w:w="9530" w:type="dxa"/>
            <w:tcBorders>
              <w:top w:val="nil"/>
              <w:left w:val="nil"/>
              <w:bottom w:val="single" w:sz="8" w:space="0" w:color="000000"/>
              <w:right w:val="single" w:sz="8" w:space="0" w:color="000000"/>
            </w:tcBorders>
            <w:vAlign w:val="center"/>
            <w:hideMark/>
          </w:tcPr>
          <w:p w14:paraId="09AE5351" w14:textId="77777777" w:rsidR="007022CB" w:rsidRPr="007022CB" w:rsidRDefault="007022CB" w:rsidP="007022CB">
            <w:pPr>
              <w:rPr>
                <w:rFonts w:ascii="Arial" w:hAnsi="Arial" w:cs="Arial"/>
              </w:rPr>
            </w:pPr>
            <w:r w:rsidRPr="007022CB">
              <w:rPr>
                <w:rFonts w:ascii="Arial" w:hAnsi="Arial" w:cs="Arial"/>
              </w:rPr>
              <w:t>Permitir ao usuário personalizar textos de considerações finais do CAUC</w:t>
            </w:r>
          </w:p>
        </w:tc>
      </w:tr>
      <w:tr w:rsidR="007022CB" w:rsidRPr="007022CB" w14:paraId="06605F20"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5C955ECC" w14:textId="77777777" w:rsidR="007022CB" w:rsidRPr="007022CB" w:rsidRDefault="007022CB" w:rsidP="007022CB">
            <w:pPr>
              <w:rPr>
                <w:rFonts w:ascii="Arial" w:hAnsi="Arial" w:cs="Arial"/>
              </w:rPr>
            </w:pPr>
            <w:r w:rsidRPr="007022CB">
              <w:rPr>
                <w:rFonts w:ascii="Arial" w:hAnsi="Arial" w:cs="Arial"/>
              </w:rPr>
              <w:lastRenderedPageBreak/>
              <w:t>279</w:t>
            </w:r>
          </w:p>
        </w:tc>
        <w:tc>
          <w:tcPr>
            <w:tcW w:w="9530" w:type="dxa"/>
            <w:tcBorders>
              <w:top w:val="nil"/>
              <w:left w:val="nil"/>
              <w:bottom w:val="single" w:sz="8" w:space="0" w:color="000000"/>
              <w:right w:val="single" w:sz="8" w:space="0" w:color="000000"/>
            </w:tcBorders>
            <w:vAlign w:val="center"/>
            <w:hideMark/>
          </w:tcPr>
          <w:p w14:paraId="696297A4" w14:textId="77777777" w:rsidR="007022CB" w:rsidRPr="007022CB" w:rsidRDefault="007022CB" w:rsidP="007022CB">
            <w:pPr>
              <w:rPr>
                <w:rFonts w:ascii="Arial" w:hAnsi="Arial" w:cs="Arial"/>
              </w:rPr>
            </w:pPr>
            <w:r w:rsidRPr="007022CB">
              <w:rPr>
                <w:rFonts w:ascii="Arial" w:hAnsi="Arial" w:cs="Arial"/>
              </w:rPr>
              <w:t>Permitir selecionar quais Requisitos Fiscais deverão compor o relatório conclusivo do Controle Interno.</w:t>
            </w:r>
          </w:p>
        </w:tc>
      </w:tr>
      <w:tr w:rsidR="007022CB" w:rsidRPr="007022CB" w14:paraId="4A262B21"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3A2DFB5C" w14:textId="77777777" w:rsidR="007022CB" w:rsidRPr="007022CB" w:rsidRDefault="007022CB" w:rsidP="007022CB">
            <w:pPr>
              <w:rPr>
                <w:rFonts w:ascii="Arial" w:hAnsi="Arial" w:cs="Arial"/>
              </w:rPr>
            </w:pPr>
            <w:r w:rsidRPr="007022CB">
              <w:rPr>
                <w:rFonts w:ascii="Arial" w:hAnsi="Arial" w:cs="Arial"/>
              </w:rPr>
              <w:t>280</w:t>
            </w:r>
          </w:p>
        </w:tc>
        <w:tc>
          <w:tcPr>
            <w:tcW w:w="9530" w:type="dxa"/>
            <w:tcBorders>
              <w:top w:val="nil"/>
              <w:left w:val="nil"/>
              <w:bottom w:val="single" w:sz="8" w:space="0" w:color="000000"/>
              <w:right w:val="single" w:sz="8" w:space="0" w:color="000000"/>
            </w:tcBorders>
            <w:vAlign w:val="center"/>
            <w:hideMark/>
          </w:tcPr>
          <w:p w14:paraId="1110BCC2" w14:textId="77777777" w:rsidR="007022CB" w:rsidRPr="007022CB" w:rsidRDefault="007022CB" w:rsidP="007022CB">
            <w:pPr>
              <w:rPr>
                <w:rFonts w:ascii="Arial" w:hAnsi="Arial" w:cs="Arial"/>
              </w:rPr>
            </w:pPr>
            <w:r w:rsidRPr="007022CB">
              <w:rPr>
                <w:rFonts w:ascii="Arial" w:hAnsi="Arial" w:cs="Arial"/>
              </w:rPr>
              <w:t>Permitir selecionar quais ocorrências dos Requisitos fiscais que deverão compor o relatório conclusivo do Controle Interno referente ao CAUC.</w:t>
            </w:r>
          </w:p>
        </w:tc>
      </w:tr>
      <w:tr w:rsidR="007022CB" w:rsidRPr="007022CB" w14:paraId="17377980"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55163DC" w14:textId="77777777" w:rsidR="007022CB" w:rsidRPr="007022CB" w:rsidRDefault="007022CB" w:rsidP="007022CB">
            <w:pPr>
              <w:rPr>
                <w:rFonts w:ascii="Arial" w:hAnsi="Arial" w:cs="Arial"/>
              </w:rPr>
            </w:pPr>
            <w:r w:rsidRPr="007022CB">
              <w:rPr>
                <w:rFonts w:ascii="Arial" w:hAnsi="Arial" w:cs="Arial"/>
              </w:rPr>
              <w:t>281</w:t>
            </w:r>
          </w:p>
        </w:tc>
        <w:tc>
          <w:tcPr>
            <w:tcW w:w="9530" w:type="dxa"/>
            <w:tcBorders>
              <w:top w:val="nil"/>
              <w:left w:val="nil"/>
              <w:bottom w:val="single" w:sz="8" w:space="0" w:color="000000"/>
              <w:right w:val="single" w:sz="8" w:space="0" w:color="000000"/>
            </w:tcBorders>
            <w:vAlign w:val="center"/>
            <w:hideMark/>
          </w:tcPr>
          <w:p w14:paraId="0E70C4B8" w14:textId="77777777" w:rsidR="007022CB" w:rsidRPr="007022CB" w:rsidRDefault="007022CB" w:rsidP="007022CB">
            <w:pPr>
              <w:rPr>
                <w:rFonts w:ascii="Arial" w:hAnsi="Arial" w:cs="Arial"/>
              </w:rPr>
            </w:pPr>
            <w:r w:rsidRPr="007022CB">
              <w:rPr>
                <w:rFonts w:ascii="Arial" w:hAnsi="Arial" w:cs="Arial"/>
              </w:rPr>
              <w:t xml:space="preserve">Permitir o armazenamento das diversas versões dos Relatórios Conclusivos do Controle Interno referente ao CAUC, que poderão existir para um mesmo período, garantindo assim o </w:t>
            </w:r>
            <w:proofErr w:type="spellStart"/>
            <w:r w:rsidRPr="007022CB">
              <w:rPr>
                <w:rFonts w:ascii="Arial" w:hAnsi="Arial" w:cs="Arial"/>
              </w:rPr>
              <w:t>verificabilidade</w:t>
            </w:r>
            <w:proofErr w:type="spellEnd"/>
            <w:r w:rsidRPr="007022CB">
              <w:rPr>
                <w:rFonts w:ascii="Arial" w:hAnsi="Arial" w:cs="Arial"/>
              </w:rPr>
              <w:t xml:space="preserve"> da informação existente em cada relatório conclusivo realizado.</w:t>
            </w:r>
          </w:p>
        </w:tc>
      </w:tr>
      <w:tr w:rsidR="007022CB" w:rsidRPr="007022CB" w14:paraId="27213CF9"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63CCEE2" w14:textId="77777777" w:rsidR="007022CB" w:rsidRPr="007022CB" w:rsidRDefault="007022CB" w:rsidP="007022CB">
            <w:pPr>
              <w:rPr>
                <w:rFonts w:ascii="Arial" w:hAnsi="Arial" w:cs="Arial"/>
              </w:rPr>
            </w:pPr>
            <w:r w:rsidRPr="007022CB">
              <w:rPr>
                <w:rFonts w:ascii="Arial" w:hAnsi="Arial" w:cs="Arial"/>
              </w:rPr>
              <w:t>282</w:t>
            </w:r>
          </w:p>
        </w:tc>
        <w:tc>
          <w:tcPr>
            <w:tcW w:w="9530" w:type="dxa"/>
            <w:tcBorders>
              <w:top w:val="nil"/>
              <w:left w:val="nil"/>
              <w:bottom w:val="single" w:sz="8" w:space="0" w:color="000000"/>
              <w:right w:val="single" w:sz="8" w:space="0" w:color="000000"/>
            </w:tcBorders>
            <w:vAlign w:val="center"/>
            <w:hideMark/>
          </w:tcPr>
          <w:p w14:paraId="25D99476" w14:textId="77777777" w:rsidR="007022CB" w:rsidRPr="007022CB" w:rsidRDefault="007022CB" w:rsidP="007022CB">
            <w:pPr>
              <w:rPr>
                <w:rFonts w:ascii="Arial" w:hAnsi="Arial" w:cs="Arial"/>
              </w:rPr>
            </w:pPr>
            <w:r w:rsidRPr="007022CB">
              <w:rPr>
                <w:rFonts w:ascii="Arial" w:hAnsi="Arial" w:cs="Arial"/>
              </w:rPr>
              <w:t>Possibilitar integração com Extrato de Convênios dos serviços de Dados abertos da Secretaria do Tesouro Nacional.</w:t>
            </w:r>
          </w:p>
        </w:tc>
      </w:tr>
      <w:tr w:rsidR="007022CB" w:rsidRPr="007022CB" w14:paraId="1E56588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12CE896" w14:textId="77777777" w:rsidR="007022CB" w:rsidRPr="007022CB" w:rsidRDefault="007022CB" w:rsidP="007022CB">
            <w:pPr>
              <w:rPr>
                <w:rFonts w:ascii="Arial" w:hAnsi="Arial" w:cs="Arial"/>
              </w:rPr>
            </w:pPr>
            <w:r w:rsidRPr="007022CB">
              <w:rPr>
                <w:rFonts w:ascii="Arial" w:hAnsi="Arial" w:cs="Arial"/>
              </w:rPr>
              <w:t>283</w:t>
            </w:r>
          </w:p>
        </w:tc>
        <w:tc>
          <w:tcPr>
            <w:tcW w:w="9530" w:type="dxa"/>
            <w:tcBorders>
              <w:top w:val="nil"/>
              <w:left w:val="nil"/>
              <w:bottom w:val="single" w:sz="8" w:space="0" w:color="000000"/>
              <w:right w:val="single" w:sz="8" w:space="0" w:color="000000"/>
            </w:tcBorders>
            <w:vAlign w:val="center"/>
            <w:hideMark/>
          </w:tcPr>
          <w:p w14:paraId="72E38AF2" w14:textId="77777777" w:rsidR="007022CB" w:rsidRPr="007022CB" w:rsidRDefault="007022CB" w:rsidP="007022CB">
            <w:pPr>
              <w:rPr>
                <w:rFonts w:ascii="Arial" w:hAnsi="Arial" w:cs="Arial"/>
              </w:rPr>
            </w:pPr>
            <w:r w:rsidRPr="007022CB">
              <w:rPr>
                <w:rFonts w:ascii="Arial" w:hAnsi="Arial" w:cs="Arial"/>
              </w:rPr>
              <w:t>Possibilitar a vinculação de um responsável por um ou mais itens de Extrato de Convênio.</w:t>
            </w:r>
          </w:p>
        </w:tc>
      </w:tr>
      <w:tr w:rsidR="007022CB" w:rsidRPr="007022CB" w14:paraId="07F6C96C"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71901620" w14:textId="77777777" w:rsidR="007022CB" w:rsidRPr="007022CB" w:rsidRDefault="007022CB" w:rsidP="007022CB">
            <w:pPr>
              <w:rPr>
                <w:rFonts w:ascii="Arial" w:hAnsi="Arial" w:cs="Arial"/>
              </w:rPr>
            </w:pPr>
            <w:r w:rsidRPr="007022CB">
              <w:rPr>
                <w:rFonts w:ascii="Arial" w:hAnsi="Arial" w:cs="Arial"/>
              </w:rPr>
              <w:t>284</w:t>
            </w:r>
          </w:p>
        </w:tc>
        <w:tc>
          <w:tcPr>
            <w:tcW w:w="9530" w:type="dxa"/>
            <w:tcBorders>
              <w:top w:val="nil"/>
              <w:left w:val="nil"/>
              <w:bottom w:val="single" w:sz="8" w:space="0" w:color="000000"/>
              <w:right w:val="single" w:sz="8" w:space="0" w:color="000000"/>
            </w:tcBorders>
            <w:vAlign w:val="center"/>
            <w:hideMark/>
          </w:tcPr>
          <w:p w14:paraId="3FADC1F6" w14:textId="77777777" w:rsidR="007022CB" w:rsidRPr="007022CB" w:rsidRDefault="007022CB" w:rsidP="007022CB">
            <w:pPr>
              <w:rPr>
                <w:rFonts w:ascii="Arial" w:hAnsi="Arial" w:cs="Arial"/>
              </w:rPr>
            </w:pPr>
            <w:r w:rsidRPr="007022CB">
              <w:rPr>
                <w:rFonts w:ascii="Arial" w:hAnsi="Arial" w:cs="Arial"/>
              </w:rPr>
              <w:t>Possibilitar a importação atualizada dos itens de Extrato de Convênios.</w:t>
            </w:r>
          </w:p>
        </w:tc>
      </w:tr>
      <w:tr w:rsidR="007022CB" w:rsidRPr="007022CB" w14:paraId="5C8AAB6F"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2199D98D" w14:textId="77777777" w:rsidR="007022CB" w:rsidRPr="007022CB" w:rsidRDefault="007022CB" w:rsidP="007022CB">
            <w:pPr>
              <w:rPr>
                <w:rFonts w:ascii="Arial" w:hAnsi="Arial" w:cs="Arial"/>
              </w:rPr>
            </w:pPr>
            <w:r w:rsidRPr="007022CB">
              <w:rPr>
                <w:rFonts w:ascii="Arial" w:hAnsi="Arial" w:cs="Arial"/>
              </w:rPr>
              <w:t>285</w:t>
            </w:r>
          </w:p>
        </w:tc>
        <w:tc>
          <w:tcPr>
            <w:tcW w:w="9530" w:type="dxa"/>
            <w:tcBorders>
              <w:top w:val="nil"/>
              <w:left w:val="nil"/>
              <w:bottom w:val="single" w:sz="8" w:space="0" w:color="000000"/>
              <w:right w:val="single" w:sz="8" w:space="0" w:color="000000"/>
            </w:tcBorders>
            <w:vAlign w:val="center"/>
            <w:hideMark/>
          </w:tcPr>
          <w:p w14:paraId="263BBB3C" w14:textId="77777777" w:rsidR="007022CB" w:rsidRPr="007022CB" w:rsidRDefault="007022CB" w:rsidP="007022CB">
            <w:pPr>
              <w:rPr>
                <w:rFonts w:ascii="Arial" w:hAnsi="Arial" w:cs="Arial"/>
              </w:rPr>
            </w:pPr>
            <w:r w:rsidRPr="007022CB">
              <w:rPr>
                <w:rFonts w:ascii="Arial" w:hAnsi="Arial" w:cs="Arial"/>
              </w:rPr>
              <w:t xml:space="preserve">Possibilitar a apresentação de um painel do tipo </w:t>
            </w:r>
            <w:proofErr w:type="spellStart"/>
            <w:r w:rsidRPr="007022CB">
              <w:rPr>
                <w:rFonts w:ascii="Arial" w:hAnsi="Arial" w:cs="Arial"/>
              </w:rPr>
              <w:t>Dashboard</w:t>
            </w:r>
            <w:proofErr w:type="spellEnd"/>
            <w:r w:rsidRPr="007022CB">
              <w:rPr>
                <w:rFonts w:ascii="Arial" w:hAnsi="Arial" w:cs="Arial"/>
              </w:rPr>
              <w:t>, com as informações da entidades e os Convênios.</w:t>
            </w:r>
          </w:p>
        </w:tc>
      </w:tr>
      <w:tr w:rsidR="007022CB" w:rsidRPr="007022CB" w14:paraId="3F35BB2E"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EDFBBD5" w14:textId="77777777" w:rsidR="007022CB" w:rsidRPr="007022CB" w:rsidRDefault="007022CB" w:rsidP="007022CB">
            <w:pPr>
              <w:rPr>
                <w:rFonts w:ascii="Arial" w:hAnsi="Arial" w:cs="Arial"/>
              </w:rPr>
            </w:pPr>
            <w:r w:rsidRPr="007022CB">
              <w:rPr>
                <w:rFonts w:ascii="Arial" w:hAnsi="Arial" w:cs="Arial"/>
              </w:rPr>
              <w:t>286</w:t>
            </w:r>
          </w:p>
        </w:tc>
        <w:tc>
          <w:tcPr>
            <w:tcW w:w="9530" w:type="dxa"/>
            <w:tcBorders>
              <w:top w:val="nil"/>
              <w:left w:val="nil"/>
              <w:bottom w:val="single" w:sz="8" w:space="0" w:color="000000"/>
              <w:right w:val="single" w:sz="8" w:space="0" w:color="000000"/>
            </w:tcBorders>
            <w:vAlign w:val="center"/>
            <w:hideMark/>
          </w:tcPr>
          <w:p w14:paraId="7835B38A" w14:textId="77777777" w:rsidR="007022CB" w:rsidRPr="007022CB" w:rsidRDefault="007022CB" w:rsidP="007022CB">
            <w:pPr>
              <w:rPr>
                <w:rFonts w:ascii="Arial" w:hAnsi="Arial" w:cs="Arial"/>
              </w:rPr>
            </w:pPr>
            <w:r w:rsidRPr="007022CB">
              <w:rPr>
                <w:rFonts w:ascii="Arial" w:hAnsi="Arial" w:cs="Arial"/>
              </w:rPr>
              <w:t>Possibilitar através de Painel/</w:t>
            </w:r>
            <w:proofErr w:type="spellStart"/>
            <w:r w:rsidRPr="007022CB">
              <w:rPr>
                <w:rFonts w:ascii="Arial" w:hAnsi="Arial" w:cs="Arial"/>
              </w:rPr>
              <w:t>Dashboard</w:t>
            </w:r>
            <w:proofErr w:type="spellEnd"/>
            <w:r w:rsidRPr="007022CB">
              <w:rPr>
                <w:rFonts w:ascii="Arial" w:hAnsi="Arial" w:cs="Arial"/>
              </w:rPr>
              <w:t>, com identificação visual de cor (verde para atendida e vermelha para não atendida) de atendimento aos Convênios.</w:t>
            </w:r>
          </w:p>
        </w:tc>
      </w:tr>
      <w:tr w:rsidR="007022CB" w:rsidRPr="007022CB" w14:paraId="754DCFFC"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0B5AABE8" w14:textId="77777777" w:rsidR="007022CB" w:rsidRPr="007022CB" w:rsidRDefault="007022CB" w:rsidP="007022CB">
            <w:pPr>
              <w:rPr>
                <w:rFonts w:ascii="Arial" w:hAnsi="Arial" w:cs="Arial"/>
              </w:rPr>
            </w:pPr>
            <w:r w:rsidRPr="007022CB">
              <w:rPr>
                <w:rFonts w:ascii="Arial" w:hAnsi="Arial" w:cs="Arial"/>
              </w:rPr>
              <w:t>287</w:t>
            </w:r>
          </w:p>
        </w:tc>
        <w:tc>
          <w:tcPr>
            <w:tcW w:w="9530" w:type="dxa"/>
            <w:tcBorders>
              <w:top w:val="nil"/>
              <w:left w:val="nil"/>
              <w:bottom w:val="single" w:sz="8" w:space="0" w:color="000000"/>
              <w:right w:val="single" w:sz="8" w:space="0" w:color="000000"/>
            </w:tcBorders>
            <w:vAlign w:val="center"/>
            <w:hideMark/>
          </w:tcPr>
          <w:p w14:paraId="30818EBE" w14:textId="77777777" w:rsidR="007022CB" w:rsidRPr="007022CB" w:rsidRDefault="007022CB" w:rsidP="007022CB">
            <w:pPr>
              <w:rPr>
                <w:rFonts w:ascii="Arial" w:hAnsi="Arial" w:cs="Arial"/>
              </w:rPr>
            </w:pPr>
            <w:r w:rsidRPr="007022CB">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7022CB" w:rsidRPr="007022CB" w14:paraId="01D42C58"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530E2E5" w14:textId="77777777" w:rsidR="007022CB" w:rsidRPr="007022CB" w:rsidRDefault="007022CB" w:rsidP="007022CB">
            <w:pPr>
              <w:rPr>
                <w:rFonts w:ascii="Arial" w:hAnsi="Arial" w:cs="Arial"/>
              </w:rPr>
            </w:pPr>
            <w:r w:rsidRPr="007022CB">
              <w:rPr>
                <w:rFonts w:ascii="Arial" w:hAnsi="Arial" w:cs="Arial"/>
              </w:rPr>
              <w:t>288</w:t>
            </w:r>
          </w:p>
        </w:tc>
        <w:tc>
          <w:tcPr>
            <w:tcW w:w="9530" w:type="dxa"/>
            <w:tcBorders>
              <w:top w:val="nil"/>
              <w:left w:val="nil"/>
              <w:bottom w:val="single" w:sz="8" w:space="0" w:color="000000"/>
              <w:right w:val="single" w:sz="8" w:space="0" w:color="000000"/>
            </w:tcBorders>
            <w:vAlign w:val="center"/>
            <w:hideMark/>
          </w:tcPr>
          <w:p w14:paraId="7F7D37D7" w14:textId="77777777" w:rsidR="007022CB" w:rsidRPr="007022CB" w:rsidRDefault="007022CB" w:rsidP="007022CB">
            <w:pPr>
              <w:rPr>
                <w:rFonts w:ascii="Arial" w:hAnsi="Arial" w:cs="Arial"/>
              </w:rPr>
            </w:pPr>
            <w:r w:rsidRPr="007022CB">
              <w:rPr>
                <w:rFonts w:ascii="Arial" w:hAnsi="Arial" w:cs="Arial"/>
              </w:rPr>
              <w:t>Possibilitar o envio de notificação/mensageria ao responsável pela itens os Convênios.</w:t>
            </w:r>
          </w:p>
        </w:tc>
      </w:tr>
      <w:tr w:rsidR="007022CB" w:rsidRPr="007022CB" w14:paraId="4F58BC12"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43B5DB8C" w14:textId="77777777" w:rsidR="007022CB" w:rsidRPr="007022CB" w:rsidRDefault="007022CB" w:rsidP="007022CB">
            <w:pPr>
              <w:rPr>
                <w:rFonts w:ascii="Arial" w:hAnsi="Arial" w:cs="Arial"/>
              </w:rPr>
            </w:pPr>
            <w:r w:rsidRPr="007022CB">
              <w:rPr>
                <w:rFonts w:ascii="Arial" w:hAnsi="Arial" w:cs="Arial"/>
              </w:rPr>
              <w:t>289</w:t>
            </w:r>
          </w:p>
        </w:tc>
        <w:tc>
          <w:tcPr>
            <w:tcW w:w="9530" w:type="dxa"/>
            <w:tcBorders>
              <w:top w:val="nil"/>
              <w:left w:val="nil"/>
              <w:bottom w:val="single" w:sz="8" w:space="0" w:color="000000"/>
              <w:right w:val="single" w:sz="8" w:space="0" w:color="000000"/>
            </w:tcBorders>
            <w:vAlign w:val="center"/>
            <w:hideMark/>
          </w:tcPr>
          <w:p w14:paraId="32B470D0" w14:textId="77777777" w:rsidR="007022CB" w:rsidRPr="007022CB" w:rsidRDefault="007022CB" w:rsidP="007022CB">
            <w:pPr>
              <w:rPr>
                <w:rFonts w:ascii="Arial" w:hAnsi="Arial" w:cs="Arial"/>
              </w:rPr>
            </w:pPr>
            <w:r w:rsidRPr="007022CB">
              <w:rPr>
                <w:rFonts w:ascii="Arial" w:hAnsi="Arial" w:cs="Arial"/>
              </w:rPr>
              <w:t>Possibilitar o recebimento de aviso (através de dispositivo em tela/ sininho de notificação) de quando uma notificação/mensageria for respondida.</w:t>
            </w:r>
          </w:p>
        </w:tc>
      </w:tr>
      <w:tr w:rsidR="007022CB" w:rsidRPr="007022CB" w14:paraId="2E0E20A9"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1A33D695" w14:textId="77777777" w:rsidR="007022CB" w:rsidRPr="007022CB" w:rsidRDefault="007022CB" w:rsidP="007022CB">
            <w:pPr>
              <w:rPr>
                <w:rFonts w:ascii="Arial" w:hAnsi="Arial" w:cs="Arial"/>
              </w:rPr>
            </w:pPr>
            <w:r w:rsidRPr="007022CB">
              <w:rPr>
                <w:rFonts w:ascii="Arial" w:hAnsi="Arial" w:cs="Arial"/>
              </w:rPr>
              <w:t>290</w:t>
            </w:r>
          </w:p>
        </w:tc>
        <w:tc>
          <w:tcPr>
            <w:tcW w:w="9530" w:type="dxa"/>
            <w:tcBorders>
              <w:top w:val="nil"/>
              <w:left w:val="nil"/>
              <w:bottom w:val="single" w:sz="8" w:space="0" w:color="000000"/>
              <w:right w:val="single" w:sz="8" w:space="0" w:color="000000"/>
            </w:tcBorders>
            <w:vAlign w:val="center"/>
            <w:hideMark/>
          </w:tcPr>
          <w:p w14:paraId="51BBD603" w14:textId="77777777" w:rsidR="007022CB" w:rsidRPr="007022CB" w:rsidRDefault="007022CB" w:rsidP="007022CB">
            <w:pPr>
              <w:rPr>
                <w:rFonts w:ascii="Arial" w:hAnsi="Arial" w:cs="Arial"/>
              </w:rPr>
            </w:pPr>
            <w:r w:rsidRPr="007022CB">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7022CB" w:rsidRPr="007022CB" w14:paraId="1B9A3D21"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F07B8A0" w14:textId="77777777" w:rsidR="007022CB" w:rsidRPr="007022CB" w:rsidRDefault="007022CB" w:rsidP="007022CB">
            <w:pPr>
              <w:rPr>
                <w:rFonts w:ascii="Arial" w:hAnsi="Arial" w:cs="Arial"/>
              </w:rPr>
            </w:pPr>
            <w:r w:rsidRPr="007022CB">
              <w:rPr>
                <w:rFonts w:ascii="Arial" w:hAnsi="Arial" w:cs="Arial"/>
              </w:rPr>
              <w:t>291</w:t>
            </w:r>
          </w:p>
        </w:tc>
        <w:tc>
          <w:tcPr>
            <w:tcW w:w="9530" w:type="dxa"/>
            <w:tcBorders>
              <w:top w:val="nil"/>
              <w:left w:val="nil"/>
              <w:bottom w:val="single" w:sz="8" w:space="0" w:color="000000"/>
              <w:right w:val="single" w:sz="8" w:space="0" w:color="000000"/>
            </w:tcBorders>
            <w:vAlign w:val="center"/>
            <w:hideMark/>
          </w:tcPr>
          <w:p w14:paraId="1642CC09" w14:textId="77777777" w:rsidR="007022CB" w:rsidRPr="007022CB" w:rsidRDefault="007022CB" w:rsidP="007022CB">
            <w:pPr>
              <w:rPr>
                <w:rFonts w:ascii="Arial" w:hAnsi="Arial" w:cs="Arial"/>
              </w:rPr>
            </w:pPr>
            <w:r w:rsidRPr="007022CB">
              <w:rPr>
                <w:rFonts w:ascii="Arial" w:hAnsi="Arial" w:cs="Arial"/>
              </w:rPr>
              <w:t>Permitir a emissão de relatório conclusivo mensal dos itens de Convênios.</w:t>
            </w:r>
          </w:p>
        </w:tc>
      </w:tr>
      <w:tr w:rsidR="007022CB" w:rsidRPr="007022CB" w14:paraId="5A87767B"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0727D5E3" w14:textId="77777777" w:rsidR="007022CB" w:rsidRPr="007022CB" w:rsidRDefault="007022CB" w:rsidP="007022CB">
            <w:pPr>
              <w:rPr>
                <w:rFonts w:ascii="Arial" w:hAnsi="Arial" w:cs="Arial"/>
              </w:rPr>
            </w:pPr>
            <w:r w:rsidRPr="007022CB">
              <w:rPr>
                <w:rFonts w:ascii="Arial" w:hAnsi="Arial" w:cs="Arial"/>
              </w:rPr>
              <w:t>292</w:t>
            </w:r>
          </w:p>
        </w:tc>
        <w:tc>
          <w:tcPr>
            <w:tcW w:w="9530" w:type="dxa"/>
            <w:tcBorders>
              <w:top w:val="nil"/>
              <w:left w:val="nil"/>
              <w:bottom w:val="single" w:sz="8" w:space="0" w:color="000000"/>
              <w:right w:val="single" w:sz="8" w:space="0" w:color="000000"/>
            </w:tcBorders>
            <w:vAlign w:val="center"/>
            <w:hideMark/>
          </w:tcPr>
          <w:p w14:paraId="1E45101A" w14:textId="77777777" w:rsidR="007022CB" w:rsidRPr="007022CB" w:rsidRDefault="007022CB" w:rsidP="007022CB">
            <w:pPr>
              <w:rPr>
                <w:rFonts w:ascii="Arial" w:hAnsi="Arial" w:cs="Arial"/>
              </w:rPr>
            </w:pPr>
            <w:r w:rsidRPr="007022CB">
              <w:rPr>
                <w:rFonts w:ascii="Arial" w:hAnsi="Arial" w:cs="Arial"/>
              </w:rPr>
              <w:t>Permitir ao usuário personalizar, editar os textos padrões apresentados para cada parecer dos Convênios</w:t>
            </w:r>
          </w:p>
        </w:tc>
      </w:tr>
      <w:tr w:rsidR="007022CB" w:rsidRPr="007022CB" w14:paraId="44435CE9"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19D94000" w14:textId="77777777" w:rsidR="007022CB" w:rsidRPr="007022CB" w:rsidRDefault="007022CB" w:rsidP="007022CB">
            <w:pPr>
              <w:rPr>
                <w:rFonts w:ascii="Arial" w:hAnsi="Arial" w:cs="Arial"/>
              </w:rPr>
            </w:pPr>
            <w:r w:rsidRPr="007022CB">
              <w:rPr>
                <w:rFonts w:ascii="Arial" w:hAnsi="Arial" w:cs="Arial"/>
              </w:rPr>
              <w:t>293</w:t>
            </w:r>
          </w:p>
        </w:tc>
        <w:tc>
          <w:tcPr>
            <w:tcW w:w="9530" w:type="dxa"/>
            <w:tcBorders>
              <w:top w:val="nil"/>
              <w:left w:val="nil"/>
              <w:bottom w:val="single" w:sz="8" w:space="0" w:color="000000"/>
              <w:right w:val="single" w:sz="8" w:space="0" w:color="000000"/>
            </w:tcBorders>
            <w:vAlign w:val="center"/>
            <w:hideMark/>
          </w:tcPr>
          <w:p w14:paraId="3E790862" w14:textId="77777777" w:rsidR="007022CB" w:rsidRPr="007022CB" w:rsidRDefault="007022CB" w:rsidP="007022CB">
            <w:pPr>
              <w:rPr>
                <w:rFonts w:ascii="Arial" w:hAnsi="Arial" w:cs="Arial"/>
              </w:rPr>
            </w:pPr>
            <w:r w:rsidRPr="007022CB">
              <w:rPr>
                <w:rFonts w:ascii="Arial" w:hAnsi="Arial" w:cs="Arial"/>
              </w:rPr>
              <w:t>Permitir ao usuário personalizar textos de considerações finais dos Convênios.</w:t>
            </w:r>
          </w:p>
        </w:tc>
      </w:tr>
      <w:tr w:rsidR="007022CB" w:rsidRPr="007022CB" w14:paraId="2093E340"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7503128" w14:textId="77777777" w:rsidR="007022CB" w:rsidRPr="007022CB" w:rsidRDefault="007022CB" w:rsidP="007022CB">
            <w:pPr>
              <w:rPr>
                <w:rFonts w:ascii="Arial" w:hAnsi="Arial" w:cs="Arial"/>
              </w:rPr>
            </w:pPr>
            <w:r w:rsidRPr="007022CB">
              <w:rPr>
                <w:rFonts w:ascii="Arial" w:hAnsi="Arial" w:cs="Arial"/>
              </w:rPr>
              <w:t>294</w:t>
            </w:r>
          </w:p>
        </w:tc>
        <w:tc>
          <w:tcPr>
            <w:tcW w:w="9530" w:type="dxa"/>
            <w:tcBorders>
              <w:top w:val="nil"/>
              <w:left w:val="nil"/>
              <w:bottom w:val="single" w:sz="8" w:space="0" w:color="000000"/>
              <w:right w:val="single" w:sz="8" w:space="0" w:color="000000"/>
            </w:tcBorders>
            <w:vAlign w:val="center"/>
            <w:hideMark/>
          </w:tcPr>
          <w:p w14:paraId="0A7AB58F" w14:textId="77777777" w:rsidR="007022CB" w:rsidRPr="007022CB" w:rsidRDefault="007022CB" w:rsidP="007022CB">
            <w:pPr>
              <w:rPr>
                <w:rFonts w:ascii="Arial" w:hAnsi="Arial" w:cs="Arial"/>
              </w:rPr>
            </w:pPr>
            <w:r w:rsidRPr="007022CB">
              <w:rPr>
                <w:rFonts w:ascii="Arial" w:hAnsi="Arial" w:cs="Arial"/>
              </w:rPr>
              <w:t>Permitir selecionar quais Requisitos Fiscais deverão compor o relatório conclusivo do Controle Interno.</w:t>
            </w:r>
          </w:p>
        </w:tc>
      </w:tr>
      <w:tr w:rsidR="007022CB" w:rsidRPr="007022CB" w14:paraId="621441F5" w14:textId="77777777" w:rsidTr="007022CB">
        <w:trPr>
          <w:trHeight w:val="330"/>
          <w:jc w:val="center"/>
        </w:trPr>
        <w:tc>
          <w:tcPr>
            <w:tcW w:w="618" w:type="dxa"/>
            <w:tcBorders>
              <w:top w:val="nil"/>
              <w:left w:val="single" w:sz="8" w:space="0" w:color="000000"/>
              <w:bottom w:val="single" w:sz="8" w:space="0" w:color="000000"/>
              <w:right w:val="single" w:sz="8" w:space="0" w:color="000000"/>
            </w:tcBorders>
            <w:vAlign w:val="center"/>
            <w:hideMark/>
          </w:tcPr>
          <w:p w14:paraId="6481DFD8" w14:textId="77777777" w:rsidR="007022CB" w:rsidRPr="007022CB" w:rsidRDefault="007022CB" w:rsidP="007022CB">
            <w:pPr>
              <w:rPr>
                <w:rFonts w:ascii="Arial" w:hAnsi="Arial" w:cs="Arial"/>
              </w:rPr>
            </w:pPr>
            <w:r w:rsidRPr="007022CB">
              <w:rPr>
                <w:rFonts w:ascii="Arial" w:hAnsi="Arial" w:cs="Arial"/>
              </w:rPr>
              <w:t>295</w:t>
            </w:r>
          </w:p>
        </w:tc>
        <w:tc>
          <w:tcPr>
            <w:tcW w:w="9530" w:type="dxa"/>
            <w:tcBorders>
              <w:top w:val="nil"/>
              <w:left w:val="nil"/>
              <w:bottom w:val="single" w:sz="8" w:space="0" w:color="000000"/>
              <w:right w:val="single" w:sz="8" w:space="0" w:color="000000"/>
            </w:tcBorders>
            <w:vAlign w:val="center"/>
            <w:hideMark/>
          </w:tcPr>
          <w:p w14:paraId="65755A40" w14:textId="77777777" w:rsidR="007022CB" w:rsidRPr="007022CB" w:rsidRDefault="007022CB" w:rsidP="007022CB">
            <w:pPr>
              <w:rPr>
                <w:rFonts w:ascii="Arial" w:hAnsi="Arial" w:cs="Arial"/>
              </w:rPr>
            </w:pPr>
            <w:r w:rsidRPr="007022CB">
              <w:rPr>
                <w:rFonts w:ascii="Arial" w:hAnsi="Arial" w:cs="Arial"/>
              </w:rPr>
              <w:t>Permitir selecionar quais Ocorrências dos Convênios que deverão compor o relatório conclusivo do Controle Interno referente aos Convênios.</w:t>
            </w:r>
          </w:p>
        </w:tc>
      </w:tr>
      <w:tr w:rsidR="007022CB" w:rsidRPr="007022CB" w14:paraId="4AC1F697" w14:textId="77777777" w:rsidTr="007022CB">
        <w:trPr>
          <w:trHeight w:val="645"/>
          <w:jc w:val="center"/>
        </w:trPr>
        <w:tc>
          <w:tcPr>
            <w:tcW w:w="618" w:type="dxa"/>
            <w:tcBorders>
              <w:top w:val="nil"/>
              <w:left w:val="single" w:sz="8" w:space="0" w:color="000000"/>
              <w:bottom w:val="single" w:sz="8" w:space="0" w:color="000000"/>
              <w:right w:val="single" w:sz="8" w:space="0" w:color="000000"/>
            </w:tcBorders>
            <w:vAlign w:val="center"/>
            <w:hideMark/>
          </w:tcPr>
          <w:p w14:paraId="3E3345BF" w14:textId="77777777" w:rsidR="007022CB" w:rsidRPr="007022CB" w:rsidRDefault="007022CB" w:rsidP="007022CB">
            <w:pPr>
              <w:rPr>
                <w:rFonts w:ascii="Arial" w:hAnsi="Arial" w:cs="Arial"/>
              </w:rPr>
            </w:pPr>
            <w:r w:rsidRPr="007022CB">
              <w:rPr>
                <w:rFonts w:ascii="Arial" w:hAnsi="Arial" w:cs="Arial"/>
              </w:rPr>
              <w:t>296</w:t>
            </w:r>
          </w:p>
        </w:tc>
        <w:tc>
          <w:tcPr>
            <w:tcW w:w="9530" w:type="dxa"/>
            <w:tcBorders>
              <w:top w:val="nil"/>
              <w:left w:val="nil"/>
              <w:bottom w:val="single" w:sz="8" w:space="0" w:color="000000"/>
              <w:right w:val="single" w:sz="8" w:space="0" w:color="000000"/>
            </w:tcBorders>
            <w:vAlign w:val="center"/>
            <w:hideMark/>
          </w:tcPr>
          <w:p w14:paraId="50077FE3" w14:textId="77777777" w:rsidR="007022CB" w:rsidRPr="007022CB" w:rsidRDefault="007022CB" w:rsidP="007022CB">
            <w:pPr>
              <w:rPr>
                <w:rFonts w:ascii="Arial" w:hAnsi="Arial" w:cs="Arial"/>
              </w:rPr>
            </w:pPr>
            <w:r w:rsidRPr="007022CB">
              <w:rPr>
                <w:rFonts w:ascii="Arial" w:hAnsi="Arial" w:cs="Arial"/>
              </w:rPr>
              <w:t xml:space="preserve">Permitir o armazenamento das diversas versões dos Relatórios Conclusivos do Controle Interno referente aos Convênios, que poderão existir para um mesmo período, garantindo assim o </w:t>
            </w:r>
            <w:proofErr w:type="spellStart"/>
            <w:r w:rsidRPr="007022CB">
              <w:rPr>
                <w:rFonts w:ascii="Arial" w:hAnsi="Arial" w:cs="Arial"/>
              </w:rPr>
              <w:t>verificabilidade</w:t>
            </w:r>
            <w:proofErr w:type="spellEnd"/>
            <w:r w:rsidRPr="007022CB">
              <w:rPr>
                <w:rFonts w:ascii="Arial" w:hAnsi="Arial" w:cs="Arial"/>
              </w:rPr>
              <w:t xml:space="preserve"> da informação existente em cada relatório conclusivo realizado.</w:t>
            </w:r>
          </w:p>
        </w:tc>
      </w:tr>
    </w:tbl>
    <w:p w14:paraId="0E1DD181" w14:textId="77777777" w:rsidR="007022CB" w:rsidRPr="007022CB" w:rsidRDefault="007022CB" w:rsidP="007022CB">
      <w:pPr>
        <w:rPr>
          <w:rFonts w:ascii="Arial" w:hAnsi="Arial" w:cs="Arial"/>
        </w:rPr>
      </w:pPr>
    </w:p>
    <w:p w14:paraId="28FB02C1" w14:textId="77777777" w:rsidR="007022CB" w:rsidRPr="007022CB" w:rsidRDefault="007022CB" w:rsidP="007022CB">
      <w:pPr>
        <w:tabs>
          <w:tab w:val="left" w:pos="1134"/>
        </w:tabs>
        <w:ind w:left="709"/>
        <w:jc w:val="both"/>
        <w:rPr>
          <w:rFonts w:ascii="Arial" w:hAnsi="Arial" w:cs="Arial"/>
          <w:b/>
          <w:iCs/>
          <w:u w:val="single"/>
        </w:rPr>
      </w:pPr>
      <w:r w:rsidRPr="007022CB">
        <w:rPr>
          <w:rFonts w:ascii="Arial" w:hAnsi="Arial" w:cs="Arial"/>
          <w:b/>
          <w:iCs/>
          <w:u w:val="single"/>
        </w:rPr>
        <w:t>2.7. GESTÃO DE RECURSOS HUMANOS – FASE III AUDESP:</w:t>
      </w:r>
    </w:p>
    <w:p w14:paraId="40A56521" w14:textId="77777777" w:rsidR="007022CB" w:rsidRPr="007022CB" w:rsidRDefault="007022CB" w:rsidP="007022CB">
      <w:pPr>
        <w:tabs>
          <w:tab w:val="left" w:pos="1134"/>
        </w:tabs>
        <w:ind w:left="709"/>
        <w:jc w:val="both"/>
        <w:rPr>
          <w:rFonts w:ascii="Arial" w:hAnsi="Arial" w:cs="Arial"/>
          <w:b/>
          <w:iCs/>
          <w:u w:val="single"/>
        </w:rPr>
      </w:pPr>
    </w:p>
    <w:tbl>
      <w:tblPr>
        <w:tblW w:w="9913" w:type="dxa"/>
        <w:tblLayout w:type="fixed"/>
        <w:tblCellMar>
          <w:left w:w="70" w:type="dxa"/>
          <w:right w:w="70" w:type="dxa"/>
        </w:tblCellMar>
        <w:tblLook w:val="04A0" w:firstRow="1" w:lastRow="0" w:firstColumn="1" w:lastColumn="0" w:noHBand="0" w:noVBand="1"/>
      </w:tblPr>
      <w:tblGrid>
        <w:gridCol w:w="578"/>
        <w:gridCol w:w="9335"/>
      </w:tblGrid>
      <w:tr w:rsidR="007022CB" w:rsidRPr="007022CB" w14:paraId="2EC332C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vAlign w:val="bottom"/>
          </w:tcPr>
          <w:p w14:paraId="2425739D"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Item</w:t>
            </w:r>
          </w:p>
        </w:tc>
        <w:tc>
          <w:tcPr>
            <w:tcW w:w="9334" w:type="dxa"/>
            <w:tcBorders>
              <w:top w:val="single" w:sz="4" w:space="0" w:color="000000"/>
              <w:left w:val="single" w:sz="4" w:space="0" w:color="000000"/>
              <w:bottom w:val="single" w:sz="4" w:space="0" w:color="000000"/>
              <w:right w:val="single" w:sz="4" w:space="0" w:color="000000"/>
            </w:tcBorders>
            <w:vAlign w:val="bottom"/>
          </w:tcPr>
          <w:p w14:paraId="4BD1129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Descritivo</w:t>
            </w:r>
          </w:p>
        </w:tc>
      </w:tr>
      <w:tr w:rsidR="007022CB" w:rsidRPr="007022CB" w14:paraId="3EB20FC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7FC2C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D61096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duplicar as informações de uma Entidade, duplicando minimamente as informações de Cargos, Funcionários, Lotações, Verbas, objetivando a realização simulada de cálculos e emissão de relatórios.</w:t>
            </w:r>
          </w:p>
        </w:tc>
      </w:tr>
      <w:tr w:rsidR="007022CB" w:rsidRPr="007022CB" w14:paraId="1649268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14260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003A12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gestão de múltiplas entidades, mantendo a independência de informações de cada uma delas. Disponibilizar, a critério do usuário, opção para que as matrículas dos servidores possam ser cadastradas em sequência única, independente da entidade.</w:t>
            </w:r>
          </w:p>
        </w:tc>
      </w:tr>
      <w:tr w:rsidR="007022CB" w:rsidRPr="007022CB" w14:paraId="16B5CAE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5739E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055CD6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identificar dentro de uma mesma Lotação (Local de Trabalho), mais de um Centro de Custo, sendo possível a contabilização e geração de relatórios por centro de custo.</w:t>
            </w:r>
          </w:p>
        </w:tc>
      </w:tr>
      <w:tr w:rsidR="007022CB" w:rsidRPr="007022CB" w14:paraId="772B9E3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34C0C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DD45E1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identificar o servidor em seu local de trabalho de origem, bem como o local de trabalho de destino, em caso de movimentação do servidor dentro da estrutura organizacional da entidade. Deverá disponibilizar histórico de informações contendo todos os locais de trabalho em que o servidor já foi alocado. Da mesma forma, deve permitir a emissão de relatórios gerenciais, com opção de seleção pelo local de origem ou local de destino.</w:t>
            </w:r>
          </w:p>
        </w:tc>
      </w:tr>
      <w:tr w:rsidR="007022CB" w:rsidRPr="007022CB" w14:paraId="600AB23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613403"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F15528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e para mais de uma suplementar, caso a entidade tiver, bem como a emissão da </w:t>
            </w:r>
            <w:r w:rsidRPr="007022CB">
              <w:rPr>
                <w:rFonts w:ascii="Arial" w:hAnsi="Arial" w:cs="Arial"/>
                <w:color w:val="000000" w:themeColor="text1"/>
              </w:rPr>
              <w:lastRenderedPageBreak/>
              <w:t>guia de recolhimento por Fundo de Previdência.</w:t>
            </w:r>
          </w:p>
        </w:tc>
      </w:tr>
      <w:tr w:rsidR="007022CB" w:rsidRPr="007022CB" w14:paraId="1589E85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62FCC3"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1877B1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caso a entidade tiver, bem como a emissão da guia de recolhimento por Fundo de Previdência.</w:t>
            </w:r>
          </w:p>
        </w:tc>
      </w:tr>
      <w:tr w:rsidR="007022CB" w:rsidRPr="007022CB" w14:paraId="3135407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A21F6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49C74A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controle de descontos consignados na folha de pagamento dos funcionários, de forma que o valor máximo de desconto não ultrapasse a margem legal de desconto, que deve ser definida pela entidade. Deverá ter opção para que seja possível descontar todos os valores consignados dentro da margem legal, priorizar quais descontos deverão ser realizados em ordem de importância, não permitindo o desconto dos valores que ultrapassem a margem legal.</w:t>
            </w:r>
          </w:p>
        </w:tc>
      </w:tr>
      <w:tr w:rsidR="007022CB" w:rsidRPr="007022CB" w14:paraId="12F20935"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F77F8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BE45DD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Manter o controle do quadro de vagas, por cargo e lotação, permitindo ao administrador definir a forma de restrição quando exceder o limite de vagas orçadas para o cargo contratado. As formas de restrição devem ser: Bloqueio, Advertência e Sem Restrição. Deverá gerar relatório gerencial referente ao quadro de vagas, demonstrando as informações de vagas Previstas, Realizadas e o Saldo de vagas para o cargo.</w:t>
            </w:r>
          </w:p>
        </w:tc>
      </w:tr>
      <w:tr w:rsidR="007022CB" w:rsidRPr="007022CB" w14:paraId="25EC644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57FDE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CB3B9D1"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Manter histórico por usuário do sistema, referente aos registros de inclusão, alteração e exclusão, do cadastro de servidor e de seus dependentes, bem como de lançamentos variáveis, fixo, afastamentos, faltas e programação de férias. Deverá gerar relatório dos registros, por usuário e período, contendo minimamente as informações de nome do usuário, data, horário e a informação do conteúdo incluído, alterado e excluído.</w:t>
            </w:r>
          </w:p>
        </w:tc>
      </w:tr>
      <w:tr w:rsidR="007022CB" w:rsidRPr="007022CB" w14:paraId="4BF2F8F5"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D02ACB"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506ABA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Deverá permitir o cadastro de servidores que possuem mais de um vínculo empregatício com a entidade, vinculando cada contrato ao seu Regime de Previdência (RPPS ou RGPS). Deverá ainda, para servidores que possuem mais de contrato de trabalho com  entidade, realizar o acúmulo de bases de encargos para Previdência (RPPS ou RGPS) e IRRF, bem como o cálculo dos encargos de retenção do servidor e encargos patronais da entidade.</w:t>
            </w:r>
          </w:p>
        </w:tc>
      </w:tr>
      <w:tr w:rsidR="007022CB" w:rsidRPr="007022CB" w14:paraId="7D2B02A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45B50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43FC30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Disponibilizar mecanismo para realização da cópia do Registro de Contrato do servidor ativo e demitido, duplicando todos os dados anterior de contrato de trabalho do servidor em um novo contrato. Deve permitir a partir da cópia, realizar as alterações dos dados que foram copiados, efetivando o novo registro de contrato do servidor.</w:t>
            </w:r>
          </w:p>
        </w:tc>
      </w:tr>
      <w:tr w:rsidR="007022CB" w:rsidRPr="007022CB" w14:paraId="00C75EA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1158D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28B304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Ofertar o registro de contrato suplementar para servidor ativo, que substituirá de forma temporária outro servidor. Deverá gerar um novo registro de contrato, contendo a nova matrícula para o servidor substituto, data do período de duração da substituição e qual servidor está sendo substituído. O cálculo da folha mensal deverá ocorrer para o contrato substituto até a data fim de período definido, encerrando de forma automática ao seu término.</w:t>
            </w:r>
          </w:p>
        </w:tc>
      </w:tr>
      <w:tr w:rsidR="007022CB" w:rsidRPr="007022CB" w14:paraId="6B7BB87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87A84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E4F83B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Deverá dispor de mecanismo para realizar a reintegração de servidores que foram demitidos. No registro de reintegração do servidor, deverá constar as informações de reintegração solicitadas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sendo minimamente o tipo de reintegração, número do processo judicial, lei de anistia e indicador de remunerações paga em juízo. Após efetuado o registro de reintegração, o servidor deve constar no sistema da folha de pagamento, para o processo do cálculo mensal.</w:t>
            </w:r>
          </w:p>
        </w:tc>
      </w:tr>
      <w:tr w:rsidR="007022CB" w:rsidRPr="007022CB" w14:paraId="6629058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61DDDF"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9895FB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Possuir cadastro de beneficiários de pensão judicial, utilizados nos processos de folha mensal, férias e 13º salário. Deverá cessar automaticamente a concessão da pensão ao atingir o limite de idade, devendo esta última ser configurável pelo usuário. Deverá ainda ter opção para gerar arquivo de crédito bancário para o beneficiário, e também a emissão de recibo de pagamento da Pensão Judicial.</w:t>
            </w:r>
          </w:p>
        </w:tc>
      </w:tr>
      <w:tr w:rsidR="007022CB" w:rsidRPr="007022CB" w14:paraId="16ED986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C6126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BC53F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Disponibilizar o cadastro de Operadoras de Plano de Saúde, flexibilizando a definição das regras de cálculo da mensalidade por valor fixo e faixa etária, mensalidade com percentual sobre salário base, e percentual de participação da Entidade e cônjuge. Os valores descontados do Plano de Saúde do funcionário devem ser enviados de forma automática para e DIRF e Comprovante de Rendimentos.</w:t>
            </w:r>
          </w:p>
        </w:tc>
      </w:tr>
      <w:tr w:rsidR="007022CB" w:rsidRPr="007022CB" w14:paraId="3E46FDA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FB617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DD6A36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de cálculo do benefício de Vale Transporte, ofertando o cadastro de empresas de vale transporte, linhas, tarifas específicas por linha de transporte e usuários que terão direito ao benefício. Deve listar relatório de conferência, com informações da quantidade de vale transporte que a entidade deve comprar mensalmente, bem como o valor que corresponde a parte legal da entidade e o valor de desconto que compete ao funcionário.</w:t>
            </w:r>
          </w:p>
        </w:tc>
      </w:tr>
      <w:tr w:rsidR="007022CB" w:rsidRPr="007022CB" w14:paraId="43963B7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7DF71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F7C034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Emitir relatório de movimentação de pessoal, por período, listando minimamente os seguintes tipos de movimentações: Admissão, Demissão, Cargo, Alteração Salarial, Cedência, Afastamentos, Faltas, Movimento Fixo e Variável. O relatório deve conter informações de matrícula, nome do funcionário, período da movimentação e o tipo de movimentação.</w:t>
            </w:r>
          </w:p>
        </w:tc>
      </w:tr>
      <w:tr w:rsidR="007022CB" w:rsidRPr="007022CB" w14:paraId="1105E18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74366B"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658A02F"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 xml:space="preserve">Deverá controlar os valores de descontos na folha de pagamento dos funcionários, permitindo ao </w:t>
            </w:r>
            <w:r w:rsidRPr="007022CB">
              <w:rPr>
                <w:rFonts w:ascii="Arial" w:hAnsi="Arial" w:cs="Arial"/>
                <w:color w:val="000000" w:themeColor="text1"/>
              </w:rPr>
              <w:lastRenderedPageBreak/>
              <w:t>usuário administrador parametrizar quais são as verbas de descontos que devem ser controladas, de forma que não gere saldo negativo na folha mensal dos funcionários.</w:t>
            </w:r>
            <w:r w:rsidRPr="007022CB">
              <w:rPr>
                <w:rFonts w:ascii="Arial" w:hAnsi="Arial" w:cs="Arial"/>
                <w:color w:val="000000" w:themeColor="text1"/>
              </w:rPr>
              <w:br/>
              <w:t>Os valores dos descontos que foram rejeitados, por motivo de insuficiência de saldo, devem ser listado na forma de relatório contendo minimamente o código e descrição da verba, matricula e nome do funcionário, e o valor rejeitado.</w:t>
            </w:r>
          </w:p>
        </w:tc>
      </w:tr>
      <w:tr w:rsidR="007022CB" w:rsidRPr="007022CB" w14:paraId="4F4C447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AA93B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19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FF1EE3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de lançamento de movimento fixo e variável, disponibilizando ao usuário formas de lançamento por matrícula, verba, grupo de funcionários e por tipo de cálculo de folha mensal, férias, rescisão e 13º salário. Ofertar opções para alterar e substituir valores de movimentos fixo e variável já informados. Deverá disponibilizar relatórios de conferência de movimentos fixo e variável, permitindo classificar e totalizar por verba/funcionário e funcionário/verba, listando minimamente matrícula e nome do funcionário, código e descrição da verba, valor da verba, data de início e fim do movimento informado.</w:t>
            </w:r>
          </w:p>
        </w:tc>
      </w:tr>
      <w:tr w:rsidR="007022CB" w:rsidRPr="007022CB" w14:paraId="50B75A3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EB619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00AFDCC"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Manter o registro e controle de servidores cedidos e recebidos para outros órgãos ou entidades, bem como o período de duração da cedência do servidor, identificando o tipo de cessão (Cedido ou Recebido) e se a forma de pagamento será com ônus para a entidade que está cedendo ou recebendo o servidor. Deverá realizar a baixa automática do movimento de cessão ao término do período determinado.</w:t>
            </w:r>
          </w:p>
        </w:tc>
      </w:tr>
      <w:tr w:rsidR="007022CB" w:rsidRPr="007022CB" w14:paraId="7346AA8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0BF6E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70B9B0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Ofertar o registro e controle de servidores efetivos que são nomeados para ocupar cargos comissionados, permitindo informar o período de duração, cargo e a faixa salarial que corresponde ao cargo comissionado. O cálculo da folha mensal do servidor em cargo comissionado deverá ser com referência na faixa salarial do cargo ocupado, bem como as demais verbas de proventos e vantagens que tem por base o salário do servidor. Deverá cessar de forma automática o cálculo dos valores referentes ao cargo comissionado quando finalizar o período determinado, voltando o servidor ao cargo de origem.</w:t>
            </w:r>
          </w:p>
        </w:tc>
      </w:tr>
      <w:tr w:rsidR="007022CB" w:rsidRPr="007022CB" w14:paraId="70AE2EB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0951E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98597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rotinas que permitam realizar o reajuste de salarial por verba e por faixa salarial, permitindo realizar este ajuste por percentual e valor informado. Deverá ter opção de reajuste de forma simulada, para a realizar as conferências dos valores reajustados, bem como a opção para realizar o reajuste de forma efetiva. Deverá ainda ofertar relatório de conferência listando minimamente os funcionários impactados, valor anterior, valor reajustado e o percentual.</w:t>
            </w:r>
          </w:p>
        </w:tc>
      </w:tr>
      <w:tr w:rsidR="007022CB" w:rsidRPr="007022CB" w14:paraId="301471F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43B4C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17BA92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Ofertar o registro de servidores que possuem vínculo empregatício em outras empresas, permitindo informar o CNPJ da empresa, o valor da base de contribuição, a categoria de trabalhador para 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e o período de vigência do vínculo empregatício na outra empresa. Deverá realizar o cálculo mensal do servidor que possui múltiplo vínculo, acumulando a base de contribuição de todos os vínculos, respeitando o limite máximo de desconto do INSSS de acordo com a tabela oficial do INSS.</w:t>
            </w:r>
          </w:p>
        </w:tc>
      </w:tr>
      <w:tr w:rsidR="007022CB" w:rsidRPr="007022CB" w14:paraId="6D800FF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63F64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4ECDA50"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Dispor de consulta dos valores calculados da contribuição do empregado (INSS) em memória de cálculo, exibindo minimamente a Tabela Progressiva do INSS atualizada de acordo com cada competência de cálculo, base de contribuição, o valor calculado em cada faixa de contribuição e seu respectivo percentual aplicado.</w:t>
            </w:r>
            <w:r w:rsidRPr="007022CB">
              <w:rPr>
                <w:rFonts w:ascii="Arial" w:hAnsi="Arial" w:cs="Arial"/>
                <w:color w:val="000000" w:themeColor="text1"/>
              </w:rPr>
              <w:br/>
              <w:t>Ainda, caso o servidor tiver mais de um contrato de trabalho (múltiplo vínculo), deverá mostrar os valores da base de contribuição acumulados de todos os vínculos, bem como o valor calculado em cada faixa de contribuição e seu respectivo percentual aplicado.</w:t>
            </w:r>
          </w:p>
        </w:tc>
      </w:tr>
      <w:tr w:rsidR="007022CB" w:rsidRPr="007022CB" w14:paraId="610C532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F08B6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B21F6F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de importação de arquivo texto para movimento fixo, variável, faltas e afastamentos. Permitir a definição dos campos das tabelas, por tipo de movimento, que será importado. Deverá imprimir relatório de importação contendo minimamente a matrícula e nome do funcionário, o valor importado ou rejeitado, bem como a totalização dos valores importados e rejeitados.</w:t>
            </w:r>
          </w:p>
        </w:tc>
      </w:tr>
      <w:tr w:rsidR="007022CB" w:rsidRPr="007022CB" w14:paraId="26BDF91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DF992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D0227C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para programação e cálculo do Décimo Terceiro de Adiantamento, Anual e Final, bem como opção para programar e calcular os valores variáveis (média) sobre o Décimo Terceiro Salário, de forma geral, grupo de funcionários e individual. Deverá também dispor de rotina para apurar os avos de direito de Décimo Terceiro Salário, bem como opção para abonar avos perdidos.</w:t>
            </w:r>
          </w:p>
        </w:tc>
      </w:tr>
      <w:tr w:rsidR="007022CB" w:rsidRPr="007022CB" w14:paraId="649A6FF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0A508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3C0556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relatório para conferência de avos perdidos por motivos de ausência (falta e afastamento), por funcionário, para a apuração dos períodos de Férias, Décimo Terceiro Salário e Benefícios por Tempo de Serviço. Deverá listar a quantidade de faltas e afastamentos ocorridos em cada período de apuração de Férias, Décimo Terceiro Salário e Benefícios por Tempo de Serviço.</w:t>
            </w:r>
          </w:p>
        </w:tc>
      </w:tr>
      <w:tr w:rsidR="007022CB" w:rsidRPr="007022CB" w14:paraId="636A805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C6657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28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D2F876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Dispor de rotina para programação e cálculo de Férias com período aquisitivo fechado e aberto, inclusive para mais de um período aquisitivo, bem como opção para programar e calcular os valores variáveis (média) sobre Férias, de forma geral, grupo de funcionários e individual. Deverá também dispor de rotina para apurar os avos de direito de Férias, por tipo de férias, ofertando opções parametrizáveis para definir a quantidade de meses trabalhados para aquisição, concessão e prescrição, bem como os tipos de faltas e afastamentos que devem ser considerados para perda e </w:t>
            </w:r>
            <w:r w:rsidRPr="007022CB">
              <w:rPr>
                <w:rFonts w:ascii="Arial" w:hAnsi="Arial" w:cs="Arial"/>
                <w:color w:val="000000" w:themeColor="text1"/>
              </w:rPr>
              <w:lastRenderedPageBreak/>
              <w:t>suspensão de avos de férias.</w:t>
            </w:r>
          </w:p>
        </w:tc>
      </w:tr>
      <w:tr w:rsidR="007022CB" w:rsidRPr="007022CB" w14:paraId="76C2A81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C96D9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29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57EA66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registro e controle de férias concedidas e que foram interrompidas em virtude da concessão do Afastamento de Maternidade. A interrupção de férias deve ocorrer de forma automática quando ocorrer a lançamento do Afastamento de Maternidade para o </w:t>
            </w:r>
            <w:proofErr w:type="gramStart"/>
            <w:r w:rsidRPr="007022CB">
              <w:rPr>
                <w:rFonts w:ascii="Arial" w:hAnsi="Arial" w:cs="Arial"/>
                <w:color w:val="000000" w:themeColor="text1"/>
              </w:rPr>
              <w:t>funcionário(</w:t>
            </w:r>
            <w:proofErr w:type="gramEnd"/>
            <w:r w:rsidRPr="007022CB">
              <w:rPr>
                <w:rFonts w:ascii="Arial" w:hAnsi="Arial" w:cs="Arial"/>
                <w:color w:val="000000" w:themeColor="text1"/>
              </w:rPr>
              <w:t xml:space="preserve">a) em gozo de férias. Da mesma forma, o retorno ao gozo do saldo dos dias de férias do </w:t>
            </w:r>
            <w:proofErr w:type="gramStart"/>
            <w:r w:rsidRPr="007022CB">
              <w:rPr>
                <w:rFonts w:ascii="Arial" w:hAnsi="Arial" w:cs="Arial"/>
                <w:color w:val="000000" w:themeColor="text1"/>
              </w:rPr>
              <w:t>funcionário(</w:t>
            </w:r>
            <w:proofErr w:type="gramEnd"/>
            <w:r w:rsidRPr="007022CB">
              <w:rPr>
                <w:rFonts w:ascii="Arial" w:hAnsi="Arial" w:cs="Arial"/>
                <w:color w:val="000000" w:themeColor="text1"/>
              </w:rPr>
              <w:t>a) deverá ocorrer após finalizado os dias de direito do Afastamento de Maternidade. Deverá listar relatório de férias interrompidas, contendo minimamente informações da matricula e nome do funcionário(a), período de férias aquisitivo, período de férias concedido, a data de início e fim da interrupção, bem como a nova data de retorno ao gozo das férias interrompidas.</w:t>
            </w:r>
          </w:p>
        </w:tc>
      </w:tr>
      <w:tr w:rsidR="007022CB" w:rsidRPr="007022CB" w14:paraId="57A11D6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B8538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E6A1B2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para programação e cálculo de Rescisões de forma individual e coletiva. Deverá também dispor de opção para o registro e cancelamento do Aviso Prévio, emissão do Aviso Prévio, bem como a emissão do Termo de Rescisão (</w:t>
            </w:r>
            <w:proofErr w:type="spellStart"/>
            <w:r w:rsidRPr="007022CB">
              <w:rPr>
                <w:rFonts w:ascii="Arial" w:hAnsi="Arial" w:cs="Arial"/>
                <w:color w:val="000000" w:themeColor="text1"/>
              </w:rPr>
              <w:t>HomologNet</w:t>
            </w:r>
            <w:proofErr w:type="spellEnd"/>
            <w:r w:rsidRPr="007022CB">
              <w:rPr>
                <w:rFonts w:ascii="Arial" w:hAnsi="Arial" w:cs="Arial"/>
                <w:color w:val="000000" w:themeColor="text1"/>
              </w:rPr>
              <w:t>).</w:t>
            </w:r>
          </w:p>
        </w:tc>
      </w:tr>
      <w:tr w:rsidR="007022CB" w:rsidRPr="007022CB" w14:paraId="40E127D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F10D7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C9F9341"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registro e manutenção de informações pessoais e funcionais de pessoal ativo, inativo e pensionista, registrando a evolução histórica dos registros e alterações.</w:t>
            </w:r>
          </w:p>
        </w:tc>
      </w:tr>
      <w:tr w:rsidR="007022CB" w:rsidRPr="007022CB" w14:paraId="15CC2DB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C1328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6BB2D7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liberação das funcionalidades por usuário e com controle de acesso restrito por lotação, permitindo acesso exclusivo das informações por lotação de acesso, para descentralização das atividades.</w:t>
            </w:r>
          </w:p>
        </w:tc>
      </w:tr>
      <w:tr w:rsidR="007022CB" w:rsidRPr="007022CB" w14:paraId="1FF2B9B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016B4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27DD21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Garantir a disponibilidade e segurança das informações históricas das verbas e valores de todos os pagamentos e descontos realizados por competência.</w:t>
            </w:r>
          </w:p>
        </w:tc>
      </w:tr>
      <w:tr w:rsidR="007022CB" w:rsidRPr="007022CB" w14:paraId="77593F8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CC76A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7EFD8B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registro de atos de elogio, advertência e punição.</w:t>
            </w:r>
          </w:p>
        </w:tc>
      </w:tr>
      <w:tr w:rsidR="007022CB" w:rsidRPr="007022CB" w14:paraId="30D7ABD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E77C4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97A66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criar tabelas e campos para o registro de informações cadastrais complementares. Deverá ainda dispor destas tabelas e campos criados, para a formatação de arquivos e geração de relatórios.</w:t>
            </w:r>
          </w:p>
        </w:tc>
      </w:tr>
      <w:tr w:rsidR="007022CB" w:rsidRPr="007022CB" w14:paraId="06EEE7A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E90D1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3A7C9A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do registro de Dependentes dos servidores para a realização de cálculos da folha de pagamento, referentes a benefícios e encargos. Deverá realizar a baixa automática da relação de dependência quando atingir o limite de idade configurado pelo usuário.</w:t>
            </w:r>
          </w:p>
        </w:tc>
      </w:tr>
      <w:tr w:rsidR="007022CB" w:rsidRPr="007022CB" w14:paraId="6EA1420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39B42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EC0344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controle das funções em caráter de confiança exercida e averbada, que o servidor tenha desempenhado, dentro ou fora do órgão, para pagamento de quintos ou décimos de acordo com a legislação.</w:t>
            </w:r>
          </w:p>
        </w:tc>
      </w:tr>
      <w:tr w:rsidR="007022CB" w:rsidRPr="007022CB" w14:paraId="7A0B498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7005E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39E46B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registro e controle da promoção e progressão de cargos e salários dos servidores.</w:t>
            </w:r>
          </w:p>
        </w:tc>
      </w:tr>
      <w:tr w:rsidR="007022CB" w:rsidRPr="007022CB" w14:paraId="7916402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1157C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39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A603D2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Ofertar rotina que permita controlar limite de piso e teto salarial de acordo com os limites configurados pelo usuário. Deverá gerar relatório de críticas no momento da execução do cálculo da folha mensal, quando ocorrer o limite salarial excedido, listando minimamente a matrícula, nome e o valor do salário que gerou o limite excedido.</w:t>
            </w:r>
          </w:p>
        </w:tc>
      </w:tr>
      <w:tr w:rsidR="007022CB" w:rsidRPr="007022CB" w14:paraId="08365F65"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A718B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6BFF8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Dispor de rotina de apuração de benefícios concedidos por tempo de serviço, tais como </w:t>
            </w:r>
            <w:proofErr w:type="spellStart"/>
            <w:r w:rsidRPr="007022CB">
              <w:rPr>
                <w:rFonts w:ascii="Arial" w:hAnsi="Arial" w:cs="Arial"/>
                <w:color w:val="000000" w:themeColor="text1"/>
              </w:rPr>
              <w:t>Anuênio</w:t>
            </w:r>
            <w:proofErr w:type="spellEnd"/>
            <w:r w:rsidRPr="007022CB">
              <w:rPr>
                <w:rFonts w:ascii="Arial" w:hAnsi="Arial" w:cs="Arial"/>
                <w:color w:val="000000" w:themeColor="text1"/>
              </w:rPr>
              <w:t>, triênio, quinquênio, licença prêmio com período fechado e aberto, progressões salariais. Deverá também realizar controle dos períodos de apurações referente a prorrogação, suspensão e perda do benefício, de acordo com os tipos de faltas e afastamentos configurados pelo usuário.</w:t>
            </w:r>
          </w:p>
        </w:tc>
      </w:tr>
      <w:tr w:rsidR="007022CB" w:rsidRPr="007022CB" w14:paraId="2F1F638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F6638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F54467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Ofertar o controle dos Tomadores de serviço, pagamentos por RPA, Nota Fiscal, integrando de forma automática essas informações para a geração do arquivo SEFIP e DIRF.</w:t>
            </w:r>
          </w:p>
        </w:tc>
      </w:tr>
      <w:tr w:rsidR="007022CB" w:rsidRPr="007022CB" w14:paraId="404226E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3ACD6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4E780B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para cálculos simulados, permitindo realizar simulações de reajuste salarial bem como o cálculo de forma parcial e total da folha de pagamento. Deverá listar relatório com os valores simulados calculados.</w:t>
            </w:r>
          </w:p>
        </w:tc>
      </w:tr>
      <w:tr w:rsidR="007022CB" w:rsidRPr="007022CB" w14:paraId="633C009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DB42C3"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A9CFA5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cálculo de Folha Complementar e Retroativa com encargos (IRRF/Previdência), recalculando todos os funcionários que tiveram diferença salarial a ser paga. Deverá ainda, para os funcionários que pertencem ao regime de RGPS, gerar a SEFIP retificadora para a competência devida.</w:t>
            </w:r>
          </w:p>
        </w:tc>
      </w:tr>
      <w:tr w:rsidR="007022CB" w:rsidRPr="007022CB" w14:paraId="7F778D5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EEA04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087A952"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Dispor de rotina de cálculo retroativo que permita realizar cálculos retroativos, cujo os valores de referência salarial não foram atualizados na época devida, bem como as verbas de movimento fixo que eram devidas e também ainda não foram pagas.</w:t>
            </w:r>
            <w:r w:rsidRPr="007022CB">
              <w:rPr>
                <w:rFonts w:ascii="Arial" w:hAnsi="Arial" w:cs="Arial"/>
                <w:color w:val="000000" w:themeColor="text1"/>
              </w:rPr>
              <w:br/>
              <w:t>Deverá permitir o cálculo de forma individual (por funcionário), devido aos períodos retroativos que compete a cada servidor, bem como opção de pagamento das diferenças encontradas de forma total, em um único pagamento, e também opção de parcelamento com controle automático do saldo a pagar.</w:t>
            </w:r>
          </w:p>
        </w:tc>
      </w:tr>
      <w:tr w:rsidR="007022CB" w:rsidRPr="007022CB" w14:paraId="2EBE4B6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76720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300BF7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forma de cálculo dos valores de retenção, desconto do servidor, referente ao Fundo de Previdência (RPPS) utilizando a regra de cálculo com Tabela Progressiva e também a exibir na Ficha Financeira do servidor “Memória de Cálculo” referente ao valor calculado em cada parcela e percentual.</w:t>
            </w:r>
          </w:p>
        </w:tc>
      </w:tr>
      <w:tr w:rsidR="007022CB" w:rsidRPr="007022CB" w14:paraId="55E3511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5F0B4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A40755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cálculo para pagamento do pessoal ativo, inativo e pensionistas, tratando adequadamente os diversos regimes jurídicos, adiantamentos, pensões e benefícios, permitindo recálculos gerais, parciais </w:t>
            </w:r>
            <w:r w:rsidRPr="007022CB">
              <w:rPr>
                <w:rFonts w:ascii="Arial" w:hAnsi="Arial" w:cs="Arial"/>
                <w:color w:val="000000" w:themeColor="text1"/>
              </w:rPr>
              <w:lastRenderedPageBreak/>
              <w:t>ou individuais.</w:t>
            </w:r>
          </w:p>
        </w:tc>
      </w:tr>
      <w:tr w:rsidR="007022CB" w:rsidRPr="007022CB" w14:paraId="336DA22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A9E2A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47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C69D71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controle no cálculo da folha mensal para os funcionários com término de contrato no mês cujo contrato não foi rescindido, emitindo mensagem de advertência no término do processamento do cálculo, listando a matrícula, nome e data de término do contrato.</w:t>
            </w:r>
          </w:p>
        </w:tc>
      </w:tr>
      <w:tr w:rsidR="007022CB" w:rsidRPr="007022CB" w14:paraId="364CB2F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F2F53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6B5C4D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de bloqueio do cálculo mensal, não permitindo aos usuários do sistema realizar movimentações que afetem o resultado do cálculo já fechado. Deverá permitir o desbloqueio do cálculo, somente para o usuário autorizado pelo administrador.</w:t>
            </w:r>
          </w:p>
        </w:tc>
      </w:tr>
      <w:tr w:rsidR="007022CB" w:rsidRPr="007022CB" w14:paraId="6A32656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79646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49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70D744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Ofertar rotina de parametrização e cálculo da provisão de Férias, 13º Salário e licença prêmio, bem como a emissão do relatório analítico e sintético, dos valores provisionados, listando minimamente o valor do saldo anterior, valor provisionado no mês, baixas e o saldo total provisionado.</w:t>
            </w:r>
          </w:p>
        </w:tc>
      </w:tr>
      <w:tr w:rsidR="007022CB" w:rsidRPr="007022CB" w14:paraId="6C4B10B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687D8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A37EF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parametrização das contas contábeis de despesas e receitas com pessoal, bem como  a emissão do demonstrativo da integração contábil da Folha Mensal, provisão de férias e provisão de 13º Salário.</w:t>
            </w:r>
          </w:p>
        </w:tc>
      </w:tr>
      <w:tr w:rsidR="007022CB" w:rsidRPr="007022CB" w14:paraId="3219D4C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CE0D4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9E06F4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geração de informações mensais para Tribunal de Contas do Estado (TCE), Fundo de Previdência Municipal (GPRM), Previdência Social (GPS e MANAD), Caixa (GRFC, GRRF, SEFIP/GFIP) e Ministério do Trabalho (CAGED).</w:t>
            </w:r>
          </w:p>
        </w:tc>
      </w:tr>
      <w:tr w:rsidR="007022CB" w:rsidRPr="007022CB" w14:paraId="1B24EDB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3C19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F2575CC"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formatação de modelos de contracheque, cheques de pagamento e etiquetas, bem como a emissão dos formulários parametrizados pelo usuário.</w:t>
            </w:r>
          </w:p>
        </w:tc>
      </w:tr>
      <w:tr w:rsidR="007022CB" w:rsidRPr="007022CB" w14:paraId="0847D67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BFB6A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FCF219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formatação e geração de arquivos para crédito bancário.</w:t>
            </w:r>
          </w:p>
        </w:tc>
      </w:tr>
      <w:tr w:rsidR="007022CB" w:rsidRPr="007022CB" w14:paraId="634E6DB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FACFA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EFCCCE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utilização de logotipos, figuras e formatos PCL como imagem de fundo nos relatórios.</w:t>
            </w:r>
          </w:p>
        </w:tc>
      </w:tr>
      <w:tr w:rsidR="007022CB" w:rsidRPr="007022CB" w14:paraId="3D320C3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D432F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1B30E2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parametrização de documentos legais e admissionais, com uso de um editor de texto (Word).</w:t>
            </w:r>
          </w:p>
        </w:tc>
      </w:tr>
      <w:tr w:rsidR="007022CB" w:rsidRPr="007022CB" w14:paraId="5D09978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0C4A7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6927E7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parametrização de múltiplos organogramas para emissão de relatórios.</w:t>
            </w:r>
          </w:p>
        </w:tc>
      </w:tr>
      <w:tr w:rsidR="007022CB" w:rsidRPr="007022CB" w14:paraId="10332D6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0623A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A91A352"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 xml:space="preserve">Permitir leitura e importação de arquivo do tipo texto (TXT) disponibilizado pelo Sistema de Controle de Óbitos nacional, para posterior averiguação com os </w:t>
            </w:r>
            <w:proofErr w:type="spellStart"/>
            <w:r w:rsidRPr="007022CB">
              <w:rPr>
                <w:rFonts w:ascii="Arial" w:hAnsi="Arial" w:cs="Arial"/>
                <w:color w:val="000000" w:themeColor="text1"/>
              </w:rPr>
              <w:t>CPF’s</w:t>
            </w:r>
            <w:proofErr w:type="spellEnd"/>
            <w:r w:rsidRPr="007022CB">
              <w:rPr>
                <w:rFonts w:ascii="Arial" w:hAnsi="Arial" w:cs="Arial"/>
                <w:color w:val="000000" w:themeColor="text1"/>
              </w:rPr>
              <w:t xml:space="preserve"> existentes na base de dados da entidade, identificando os servidores que possuem contrato de trabalho ativos (sem data de desligamento) e que constam no arquivo de Controle de Óbitos.</w:t>
            </w:r>
            <w:r w:rsidRPr="007022CB">
              <w:rPr>
                <w:rFonts w:ascii="Arial" w:hAnsi="Arial" w:cs="Arial"/>
                <w:color w:val="000000" w:themeColor="text1"/>
              </w:rPr>
              <w:br/>
              <w:t>Deverá listar, após a importação do arquivo e averiguação com a base de dados, os CPFs encontrados.</w:t>
            </w:r>
            <w:r w:rsidRPr="007022CB">
              <w:rPr>
                <w:rFonts w:ascii="Arial" w:hAnsi="Arial" w:cs="Arial"/>
                <w:color w:val="000000" w:themeColor="text1"/>
              </w:rPr>
              <w:br/>
              <w:t>O relatório deverá conter minimamente: Nome da entidade, Matrícula, Nome, CPF, Data de Admissão e Data de Óbito.</w:t>
            </w:r>
          </w:p>
        </w:tc>
      </w:tr>
      <w:tr w:rsidR="007022CB" w:rsidRPr="007022CB" w14:paraId="3CA18E4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60724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D0CBC5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Disponibilizar mecanismo onde seja possível concentrar todas as funcionalidades que estão em uso no sistema (estão abertas). Esse mecanismo deve exibir em formato de lista todas as funcionalidades que estão em uso e permitir alternar entre as funcionalidades abertas através dele mesmo. Também deve dispor de opção para Fechar, Minimizar e Restaurar todas as funcionalidades em uso (abertas) através de um único comando.</w:t>
            </w:r>
          </w:p>
        </w:tc>
      </w:tr>
      <w:tr w:rsidR="007022CB" w:rsidRPr="007022CB" w14:paraId="772954A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DBF04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59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C9D3C91"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7022CB" w:rsidRPr="007022CB" w14:paraId="3115BE2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A24E1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8996DC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registro dos documentos de Atos Legais tais como portarias, decretos, requisições.</w:t>
            </w:r>
          </w:p>
        </w:tc>
      </w:tr>
      <w:tr w:rsidR="007022CB" w:rsidRPr="007022CB" w14:paraId="279AF08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2C4A5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02BB3BC"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manutenção do movimento de Ato Legal por servidor, independente das alterações cadastrais do funcionário, Afastamentos e Benefícios Fixos.</w:t>
            </w:r>
          </w:p>
        </w:tc>
      </w:tr>
      <w:tr w:rsidR="007022CB" w:rsidRPr="007022CB" w14:paraId="4C990F1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09BAC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4FC08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integração das alterações cadastrais, Afastamentos e Benefícios Fixos do funcionário com movimento de Ato Legal que autoriza a movimentação.</w:t>
            </w:r>
          </w:p>
        </w:tc>
      </w:tr>
      <w:tr w:rsidR="007022CB" w:rsidRPr="007022CB" w14:paraId="0EC9DCB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E4093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5418CF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controle dos Atos a serem considerados para Efetividade, conforme tipo e opções parametrizadas pela empresa.</w:t>
            </w:r>
          </w:p>
        </w:tc>
      </w:tr>
      <w:tr w:rsidR="007022CB" w:rsidRPr="007022CB" w14:paraId="0F3CDAB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250B0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526093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emissão da Certidão Tempo de Serviço com grade de Efetividade, por ano, meses e tipo efetividade com dias por mês e total por ano, com resumo final do Tempo Municipal e Tempo Efetividade (Tempo Atual mais Anterior).</w:t>
            </w:r>
          </w:p>
        </w:tc>
      </w:tr>
      <w:tr w:rsidR="007022CB" w:rsidRPr="007022CB" w14:paraId="48C3705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9EDCB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585601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registrar os dados dos responsáveis pelas informações de monitoração Biológica por período, mantendo histórico atualizado.</w:t>
            </w:r>
          </w:p>
        </w:tc>
      </w:tr>
      <w:tr w:rsidR="007022CB" w:rsidRPr="007022CB" w14:paraId="7D69BC3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B9F00F"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43B2E3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registrar os dados dos responsáveis pelas informações de monitoração dos registros Ambientais por período, mantendo histórico atualizado.</w:t>
            </w:r>
          </w:p>
        </w:tc>
      </w:tr>
      <w:tr w:rsidR="007022CB" w:rsidRPr="007022CB" w14:paraId="24A835E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67677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F860DA"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gerenciar e manter atualizado todas as informações cadastrais, pertinentes ao PPP, como alteração de cargos, mudança de agente nocivo, transferências, descrição dos cargos e atividades exercidas pelo funcionário.</w:t>
            </w:r>
          </w:p>
        </w:tc>
      </w:tr>
      <w:tr w:rsidR="007022CB" w:rsidRPr="007022CB" w14:paraId="34502D3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28CD4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68</w:t>
            </w:r>
          </w:p>
        </w:tc>
        <w:tc>
          <w:tcPr>
            <w:tcW w:w="9334" w:type="dxa"/>
            <w:tcBorders>
              <w:top w:val="single" w:sz="4" w:space="0" w:color="000000"/>
              <w:left w:val="single" w:sz="4" w:space="0" w:color="000000"/>
              <w:bottom w:val="single" w:sz="4" w:space="0" w:color="000000"/>
              <w:right w:val="single" w:sz="4" w:space="0" w:color="000000"/>
            </w:tcBorders>
            <w:vAlign w:val="bottom"/>
          </w:tcPr>
          <w:p w14:paraId="0C5858B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registrar os exames periódicos, clínicos e complementares e manter os dados históricos.</w:t>
            </w:r>
          </w:p>
        </w:tc>
      </w:tr>
      <w:tr w:rsidR="007022CB" w:rsidRPr="007022CB" w14:paraId="520D14F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E43EF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69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94FB63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registrar e manter atualizado o histórico da exposição do trabalhador aos fatores de riscos.</w:t>
            </w:r>
          </w:p>
        </w:tc>
      </w:tr>
      <w:tr w:rsidR="007022CB" w:rsidRPr="007022CB" w14:paraId="4511B648"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EA748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F84648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emissão do PPP individual ou por grupo de funcionários.</w:t>
            </w:r>
          </w:p>
        </w:tc>
      </w:tr>
      <w:tr w:rsidR="007022CB" w:rsidRPr="007022CB" w14:paraId="22AA797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8AD22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71</w:t>
            </w:r>
          </w:p>
        </w:tc>
        <w:tc>
          <w:tcPr>
            <w:tcW w:w="9334" w:type="dxa"/>
            <w:tcBorders>
              <w:top w:val="single" w:sz="4" w:space="0" w:color="000000"/>
              <w:left w:val="single" w:sz="4" w:space="0" w:color="000000"/>
              <w:bottom w:val="single" w:sz="4" w:space="0" w:color="000000"/>
              <w:right w:val="single" w:sz="4" w:space="0" w:color="000000"/>
            </w:tcBorders>
            <w:vAlign w:val="bottom"/>
          </w:tcPr>
          <w:p w14:paraId="0FAE0961"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CAT</w:t>
            </w:r>
          </w:p>
        </w:tc>
      </w:tr>
      <w:tr w:rsidR="007022CB" w:rsidRPr="007022CB" w14:paraId="4BE345D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02E96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7C00095"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Permitir registrar as informações referente ao Acidente de Trabalho (CAT):</w:t>
            </w:r>
            <w:r w:rsidRPr="007022CB">
              <w:rPr>
                <w:rFonts w:ascii="Arial" w:hAnsi="Arial" w:cs="Arial"/>
                <w:color w:val="000000" w:themeColor="text1"/>
              </w:rPr>
              <w:br/>
              <w:t>a) Identificação do Registrador, Empregador e Trabalhador;</w:t>
            </w:r>
            <w:r w:rsidRPr="007022CB">
              <w:rPr>
                <w:rFonts w:ascii="Arial" w:hAnsi="Arial" w:cs="Arial"/>
                <w:color w:val="000000" w:themeColor="text1"/>
              </w:rPr>
              <w:br/>
              <w:t>b) Comunicação do Acidente de Trabalho com (Data, Tipo e Hora do acidente, Horas trabalhadas antes do acidente, Tipo da CAT, indicativo de CAT);</w:t>
            </w:r>
            <w:r w:rsidRPr="007022CB">
              <w:rPr>
                <w:rFonts w:ascii="Arial" w:hAnsi="Arial" w:cs="Arial"/>
                <w:color w:val="000000" w:themeColor="text1"/>
              </w:rPr>
              <w:br/>
              <w:t>c) Local do acidente;</w:t>
            </w:r>
            <w:r w:rsidRPr="007022CB">
              <w:rPr>
                <w:rFonts w:ascii="Arial" w:hAnsi="Arial" w:cs="Arial"/>
                <w:color w:val="000000" w:themeColor="text1"/>
              </w:rPr>
              <w:br/>
              <w:t>d) Detalhamento da(s) parte(s) atingida(s) pelo acidente de trabalho;</w:t>
            </w:r>
            <w:r w:rsidRPr="007022CB">
              <w:rPr>
                <w:rFonts w:ascii="Arial" w:hAnsi="Arial" w:cs="Arial"/>
                <w:color w:val="000000" w:themeColor="text1"/>
              </w:rPr>
              <w:br/>
              <w:t>e) Detalhamento do(s) agente(s) causador(es) do acidente de trabalho;</w:t>
            </w:r>
            <w:r w:rsidRPr="007022CB">
              <w:rPr>
                <w:rFonts w:ascii="Arial" w:hAnsi="Arial" w:cs="Arial"/>
                <w:color w:val="000000" w:themeColor="text1"/>
              </w:rPr>
              <w:br/>
              <w:t>f) Atestado médico;</w:t>
            </w:r>
            <w:r w:rsidRPr="007022CB">
              <w:rPr>
                <w:rFonts w:ascii="Arial" w:hAnsi="Arial" w:cs="Arial"/>
                <w:color w:val="000000" w:themeColor="text1"/>
              </w:rPr>
              <w:br/>
              <w:t>g) Nome do médico que emitiu o atestado.</w:t>
            </w:r>
          </w:p>
        </w:tc>
      </w:tr>
      <w:tr w:rsidR="007022CB" w:rsidRPr="007022CB" w14:paraId="551C1B6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FC56F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3A17BE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parametrização de questionários, tópicos, questões, alternativas e pontuação por alternativa.</w:t>
            </w:r>
          </w:p>
        </w:tc>
      </w:tr>
      <w:tr w:rsidR="007022CB" w:rsidRPr="007022CB" w14:paraId="502D736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53EBE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88DBA3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parametrização de períodos avaliação por cargo, situação contrato ou funcionário, com identificação do questionário a ser utilizado para avaliação.</w:t>
            </w:r>
          </w:p>
        </w:tc>
      </w:tr>
      <w:tr w:rsidR="007022CB" w:rsidRPr="007022CB" w14:paraId="0968299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B1CCD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20CA02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controle do número de faltas e afastamentos por avaliação.</w:t>
            </w:r>
          </w:p>
        </w:tc>
      </w:tr>
      <w:tr w:rsidR="007022CB" w:rsidRPr="007022CB" w14:paraId="22D09DE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0F8B1F"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B59103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revisão da avaliação.</w:t>
            </w:r>
          </w:p>
        </w:tc>
      </w:tr>
      <w:tr w:rsidR="007022CB" w:rsidRPr="007022CB" w14:paraId="1816895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463AC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9499CF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histórico das avaliações aplicadas.</w:t>
            </w:r>
          </w:p>
        </w:tc>
      </w:tr>
      <w:tr w:rsidR="007022CB" w:rsidRPr="007022CB" w14:paraId="4C39EFE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9EB21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A22984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emissão de relatórios formatados pelo usuário.</w:t>
            </w:r>
          </w:p>
        </w:tc>
      </w:tr>
      <w:tr w:rsidR="007022CB" w:rsidRPr="007022CB" w14:paraId="75EF4A2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B47B2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79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7E48C8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importação do movimento de consignações via arquivo, para desconto na Folha de Pagamento.</w:t>
            </w:r>
          </w:p>
        </w:tc>
      </w:tr>
      <w:tr w:rsidR="007022CB" w:rsidRPr="007022CB" w14:paraId="10114CC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FD1F8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4AF31A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cadastro de Concurso Público por Tipo: Processo Seletivo e/ou Concurso Público.</w:t>
            </w:r>
          </w:p>
        </w:tc>
      </w:tr>
      <w:tr w:rsidR="007022CB" w:rsidRPr="007022CB" w14:paraId="2BF63E3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BC52F5"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DC7257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o controle e cadastramento de Tipos de Prova, Classificações do Processo do Concurso e Requisitos de Seleção (Descrição de Cargo, Perfil Profissional e Atribuições).</w:t>
            </w:r>
          </w:p>
        </w:tc>
      </w:tr>
      <w:tr w:rsidR="007022CB" w:rsidRPr="007022CB" w14:paraId="6BBC5EB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BDED5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82</w:t>
            </w:r>
          </w:p>
        </w:tc>
        <w:tc>
          <w:tcPr>
            <w:tcW w:w="9334" w:type="dxa"/>
            <w:tcBorders>
              <w:top w:val="single" w:sz="4" w:space="0" w:color="000000"/>
              <w:left w:val="single" w:sz="4" w:space="0" w:color="000000"/>
              <w:bottom w:val="single" w:sz="4" w:space="0" w:color="000000"/>
              <w:right w:val="single" w:sz="4" w:space="0" w:color="000000"/>
            </w:tcBorders>
            <w:vAlign w:val="bottom"/>
          </w:tcPr>
          <w:p w14:paraId="314629B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importar os Dados do Concurso, Cargos do Concurso e Classificados,  oriundos da empresa organizadora do concurso,  através de arquivos TXT e XLS.</w:t>
            </w:r>
          </w:p>
        </w:tc>
      </w:tr>
      <w:tr w:rsidR="007022CB" w:rsidRPr="007022CB" w14:paraId="135F740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8BC7D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17E3FB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acesso ao Portal do Servidor com </w:t>
            </w:r>
            <w:proofErr w:type="spellStart"/>
            <w:r w:rsidRPr="007022CB">
              <w:rPr>
                <w:rFonts w:ascii="Arial" w:hAnsi="Arial" w:cs="Arial"/>
                <w:color w:val="000000" w:themeColor="text1"/>
              </w:rPr>
              <w:t>login</w:t>
            </w:r>
            <w:proofErr w:type="spellEnd"/>
            <w:r w:rsidRPr="007022CB">
              <w:rPr>
                <w:rFonts w:ascii="Arial" w:hAnsi="Arial" w:cs="Arial"/>
                <w:color w:val="000000" w:themeColor="text1"/>
              </w:rPr>
              <w:t xml:space="preserve">/senha, utilizando como padrão de </w:t>
            </w:r>
            <w:proofErr w:type="spellStart"/>
            <w:r w:rsidRPr="007022CB">
              <w:rPr>
                <w:rFonts w:ascii="Arial" w:hAnsi="Arial" w:cs="Arial"/>
                <w:color w:val="000000" w:themeColor="text1"/>
              </w:rPr>
              <w:t>login</w:t>
            </w:r>
            <w:proofErr w:type="spellEnd"/>
            <w:r w:rsidRPr="007022CB">
              <w:rPr>
                <w:rFonts w:ascii="Arial" w:hAnsi="Arial" w:cs="Arial"/>
                <w:color w:val="000000" w:themeColor="text1"/>
              </w:rPr>
              <w:t xml:space="preserve"> CPF.</w:t>
            </w:r>
          </w:p>
        </w:tc>
      </w:tr>
      <w:tr w:rsidR="007022CB" w:rsidRPr="007022CB" w14:paraId="4E1B745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F2DF8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375ED4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solicitação de nova senha em caso de esquecimento, enviando link com nova senha para e-mail previamente cadastrado.</w:t>
            </w:r>
          </w:p>
        </w:tc>
      </w:tr>
      <w:tr w:rsidR="007022CB" w:rsidRPr="007022CB" w14:paraId="091B0B40"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4BCB8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CBFFA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parametrização dos campos, informações no contracheque, de acordo com a definição do usuário/administrador.</w:t>
            </w:r>
          </w:p>
        </w:tc>
      </w:tr>
      <w:tr w:rsidR="007022CB" w:rsidRPr="007022CB" w14:paraId="512787B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8B537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50DE56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incluir logotipo e marca d’agua da empresa (órgão) no contra cheque.</w:t>
            </w:r>
          </w:p>
        </w:tc>
      </w:tr>
      <w:tr w:rsidR="007022CB" w:rsidRPr="007022CB" w14:paraId="2BCDC81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8DB69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BA2B38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 formatação de layout do formulário do modelo do contra cheque web.</w:t>
            </w:r>
          </w:p>
        </w:tc>
      </w:tr>
      <w:tr w:rsidR="007022CB" w:rsidRPr="007022CB" w14:paraId="51427E3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82CF7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5CB96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consulta e emissão do Contracheque, Consulta e emissão do Informe de Rendimentos no layout da RFB, mediante identificação do </w:t>
            </w:r>
            <w:proofErr w:type="spellStart"/>
            <w:r w:rsidRPr="007022CB">
              <w:rPr>
                <w:rFonts w:ascii="Arial" w:hAnsi="Arial" w:cs="Arial"/>
                <w:color w:val="000000" w:themeColor="text1"/>
              </w:rPr>
              <w:t>login</w:t>
            </w:r>
            <w:proofErr w:type="spellEnd"/>
            <w:r w:rsidRPr="007022CB">
              <w:rPr>
                <w:rFonts w:ascii="Arial" w:hAnsi="Arial" w:cs="Arial"/>
                <w:color w:val="000000" w:themeColor="text1"/>
              </w:rPr>
              <w:t xml:space="preserve"> e senha, por servidor.</w:t>
            </w:r>
          </w:p>
        </w:tc>
      </w:tr>
      <w:tr w:rsidR="007022CB" w:rsidRPr="007022CB" w14:paraId="41CC779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F0C1D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89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4A633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a validação do contra cheque impresso via web pelo servidor, utilizando a forma de autenticação QR </w:t>
            </w:r>
            <w:proofErr w:type="spellStart"/>
            <w:r w:rsidRPr="007022CB">
              <w:rPr>
                <w:rFonts w:ascii="Arial" w:hAnsi="Arial" w:cs="Arial"/>
                <w:color w:val="000000" w:themeColor="text1"/>
              </w:rPr>
              <w:t>code</w:t>
            </w:r>
            <w:proofErr w:type="spellEnd"/>
            <w:r w:rsidRPr="007022CB">
              <w:rPr>
                <w:rFonts w:ascii="Arial" w:hAnsi="Arial" w:cs="Arial"/>
                <w:color w:val="000000" w:themeColor="text1"/>
              </w:rPr>
              <w:t>, para comprovação de autenticidade.</w:t>
            </w:r>
          </w:p>
        </w:tc>
      </w:tr>
      <w:tr w:rsidR="007022CB" w:rsidRPr="007022CB" w14:paraId="508EC66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15A50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568624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parametrizar quais os dados cadastrais o servidor terá acesso para conferência e atualização, permitindo ainda que o RH defina quais “campos” deverá enviar comprovante para validar as atualizações.</w:t>
            </w:r>
          </w:p>
        </w:tc>
      </w:tr>
      <w:tr w:rsidR="007022CB" w:rsidRPr="007022CB" w14:paraId="4ED1A5F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5E7FB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456539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ao usuário do RH conferir as informações enviadas através do Portal do Servidor, e validar ou rejeitar as mesmas com documentos anexados quando necessário e atualizar as mesmas no cadastro do funcionário.</w:t>
            </w:r>
          </w:p>
        </w:tc>
      </w:tr>
      <w:tr w:rsidR="007022CB" w:rsidRPr="007022CB" w14:paraId="004C4FA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D8D3F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8487F6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listar informações relativas aos servidores que terão acesso ou não ao Portal [</w:t>
            </w:r>
            <w:proofErr w:type="spellStart"/>
            <w:r w:rsidRPr="007022CB">
              <w:rPr>
                <w:rFonts w:ascii="Arial" w:hAnsi="Arial" w:cs="Arial"/>
                <w:color w:val="000000" w:themeColor="text1"/>
              </w:rPr>
              <w:t>Logins</w:t>
            </w:r>
            <w:proofErr w:type="spellEnd"/>
            <w:r w:rsidRPr="007022CB">
              <w:rPr>
                <w:rFonts w:ascii="Arial" w:hAnsi="Arial" w:cs="Arial"/>
                <w:color w:val="000000" w:themeColor="text1"/>
              </w:rPr>
              <w:t xml:space="preserve"> Divergentes e </w:t>
            </w:r>
            <w:proofErr w:type="spellStart"/>
            <w:r w:rsidRPr="007022CB">
              <w:rPr>
                <w:rFonts w:ascii="Arial" w:hAnsi="Arial" w:cs="Arial"/>
                <w:color w:val="000000" w:themeColor="text1"/>
              </w:rPr>
              <w:t>Logins</w:t>
            </w:r>
            <w:proofErr w:type="spellEnd"/>
            <w:r w:rsidRPr="007022CB">
              <w:rPr>
                <w:rFonts w:ascii="Arial" w:hAnsi="Arial" w:cs="Arial"/>
                <w:color w:val="000000" w:themeColor="text1"/>
              </w:rPr>
              <w:t xml:space="preserve"> Disponíveis].</w:t>
            </w:r>
          </w:p>
        </w:tc>
      </w:tr>
      <w:tr w:rsidR="007022CB" w:rsidRPr="007022CB" w14:paraId="72C549C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97E30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FEE447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servidor consultar e atualizar seus dados pessoais no Portal do Servidor, por meio de </w:t>
            </w:r>
            <w:proofErr w:type="spellStart"/>
            <w:r w:rsidRPr="007022CB">
              <w:rPr>
                <w:rFonts w:ascii="Arial" w:hAnsi="Arial" w:cs="Arial"/>
                <w:color w:val="000000" w:themeColor="text1"/>
              </w:rPr>
              <w:t>Login</w:t>
            </w:r>
            <w:proofErr w:type="spellEnd"/>
            <w:r w:rsidRPr="007022CB">
              <w:rPr>
                <w:rFonts w:ascii="Arial" w:hAnsi="Arial" w:cs="Arial"/>
                <w:color w:val="000000" w:themeColor="text1"/>
              </w:rPr>
              <w:t xml:space="preserve"> e Senha.</w:t>
            </w:r>
          </w:p>
        </w:tc>
      </w:tr>
      <w:tr w:rsidR="007022CB" w:rsidRPr="007022CB" w14:paraId="549A688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AD6AEF"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94</w:t>
            </w:r>
          </w:p>
        </w:tc>
        <w:tc>
          <w:tcPr>
            <w:tcW w:w="9334" w:type="dxa"/>
            <w:tcBorders>
              <w:top w:val="single" w:sz="4" w:space="0" w:color="000000"/>
              <w:left w:val="single" w:sz="4" w:space="0" w:color="000000"/>
              <w:bottom w:val="single" w:sz="4" w:space="0" w:color="000000"/>
              <w:right w:val="single" w:sz="4" w:space="0" w:color="000000"/>
            </w:tcBorders>
            <w:vAlign w:val="bottom"/>
          </w:tcPr>
          <w:p w14:paraId="38EC197B"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Atualização Cadastral do Portal do Servidor</w:t>
            </w:r>
          </w:p>
        </w:tc>
      </w:tr>
      <w:tr w:rsidR="007022CB" w:rsidRPr="007022CB" w14:paraId="5885CD0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A93C5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17CB70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realizar o diagnóstico da Qualificação Cadastral antes da geração do arquivo, realizar a geração arquivo de informações para envio ao Portal Nacional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referente a Qualificação Cadastral e receber arquivo de retorno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e emitir relatório com as críticas apurada.</w:t>
            </w:r>
          </w:p>
        </w:tc>
      </w:tr>
      <w:tr w:rsidR="007022CB" w:rsidRPr="007022CB" w14:paraId="54B1CAED"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173E6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96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6C23D2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o agrupamento de empresas com o mesmo CNPJ para envio ao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03E43BE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C2CF4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397715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Utilizar o mecanismo Token para habilitar os novos campos referentes ao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7C9F7A0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DAB4D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259084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realizar o cadastramento do responsável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com todas as informações exigidas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Nacional.</w:t>
            </w:r>
          </w:p>
        </w:tc>
      </w:tr>
      <w:tr w:rsidR="007022CB" w:rsidRPr="007022CB" w14:paraId="2A51BEA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18A65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99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B2757C"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realizar o relacionamento dos códigos de verbas do sistema com as rubricas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126F6DD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0C1E1B"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4EBBAF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gerar o relatório de Diagnóstico das informações do Empregador, Cargos, Escalas, Horários, e listar as inconsistências encontradas.</w:t>
            </w:r>
          </w:p>
        </w:tc>
      </w:tr>
      <w:tr w:rsidR="007022CB" w:rsidRPr="007022CB" w14:paraId="73B029D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D4C2AA"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83CE880"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gerar o relatório de Diagnóstico do Empregado com dados pessoais, documentação, endereço, formação, informações contratuais, e listar as inconsistências encontradas.</w:t>
            </w:r>
          </w:p>
        </w:tc>
      </w:tr>
      <w:tr w:rsidR="007022CB" w:rsidRPr="007022CB" w14:paraId="03DEBD15"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416DC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11C4062"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Permitir a parametrização das rubricas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com a bases legais (IRRF, INSS, FGTS) e gerar relatórios de divergências.</w:t>
            </w:r>
          </w:p>
        </w:tc>
      </w:tr>
      <w:tr w:rsidR="007022CB" w:rsidRPr="007022CB" w14:paraId="2ADAC15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087B1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103</w:t>
            </w:r>
          </w:p>
        </w:tc>
        <w:tc>
          <w:tcPr>
            <w:tcW w:w="9334" w:type="dxa"/>
            <w:tcBorders>
              <w:top w:val="single" w:sz="4" w:space="0" w:color="000000"/>
              <w:left w:val="single" w:sz="4" w:space="0" w:color="000000"/>
              <w:bottom w:val="single" w:sz="4" w:space="0" w:color="000000"/>
              <w:right w:val="single" w:sz="4" w:space="0" w:color="000000"/>
            </w:tcBorders>
            <w:vAlign w:val="bottom"/>
          </w:tcPr>
          <w:p w14:paraId="4765E3A3"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Possuir rotina para cadastramento de certificado A1,que liste a validado certificado e possua informações para cadastro de Outorgado contendo minimamente os campos nome, tipo de inscrição, número de inscrição, inicio da validade da procuração e fim da validade da procuração.</w:t>
            </w:r>
          </w:p>
        </w:tc>
      </w:tr>
      <w:tr w:rsidR="007022CB" w:rsidRPr="007022CB" w14:paraId="6F95AAC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386B1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104</w:t>
            </w:r>
          </w:p>
        </w:tc>
        <w:tc>
          <w:tcPr>
            <w:tcW w:w="9334" w:type="dxa"/>
            <w:tcBorders>
              <w:top w:val="single" w:sz="4" w:space="0" w:color="000000"/>
              <w:left w:val="single" w:sz="4" w:space="0" w:color="000000"/>
              <w:bottom w:val="single" w:sz="4" w:space="0" w:color="000000"/>
              <w:right w:val="single" w:sz="4" w:space="0" w:color="000000"/>
            </w:tcBorders>
            <w:vAlign w:val="bottom"/>
          </w:tcPr>
          <w:p w14:paraId="00704F0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Possuir rotina de importação do XML dos eventos não periódicos.</w:t>
            </w:r>
          </w:p>
        </w:tc>
      </w:tr>
      <w:tr w:rsidR="007022CB" w:rsidRPr="007022CB" w14:paraId="242F8A5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C61E5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105</w:t>
            </w:r>
          </w:p>
        </w:tc>
        <w:tc>
          <w:tcPr>
            <w:tcW w:w="9334" w:type="dxa"/>
            <w:tcBorders>
              <w:top w:val="single" w:sz="4" w:space="0" w:color="000000"/>
              <w:left w:val="single" w:sz="4" w:space="0" w:color="000000"/>
              <w:bottom w:val="single" w:sz="4" w:space="0" w:color="000000"/>
              <w:right w:val="single" w:sz="4" w:space="0" w:color="000000"/>
            </w:tcBorders>
            <w:vAlign w:val="bottom"/>
          </w:tcPr>
          <w:p w14:paraId="5A87BB7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que permita geração, reenvio e exclusão de eventos periódicos possuindo filtro que realiza a busca minimamente por empresa, Matricula, Nome, CPF, e Situação.</w:t>
            </w:r>
          </w:p>
        </w:tc>
      </w:tr>
      <w:tr w:rsidR="007022CB" w:rsidRPr="007022CB" w14:paraId="7C08FC9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DBEC3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106</w:t>
            </w:r>
          </w:p>
        </w:tc>
        <w:tc>
          <w:tcPr>
            <w:tcW w:w="9334" w:type="dxa"/>
            <w:tcBorders>
              <w:top w:val="single" w:sz="4" w:space="0" w:color="000000"/>
              <w:left w:val="single" w:sz="4" w:space="0" w:color="000000"/>
              <w:bottom w:val="single" w:sz="4" w:space="0" w:color="000000"/>
              <w:right w:val="single" w:sz="4" w:space="0" w:color="000000"/>
            </w:tcBorders>
            <w:vAlign w:val="bottom"/>
          </w:tcPr>
          <w:p w14:paraId="660229C3" w14:textId="77777777" w:rsidR="007022CB" w:rsidRPr="007022CB" w:rsidRDefault="007022CB" w:rsidP="007022CB">
            <w:pPr>
              <w:widowControl w:val="0"/>
              <w:suppressAutoHyphens w:val="0"/>
              <w:rPr>
                <w:rFonts w:ascii="Arial" w:hAnsi="Arial" w:cs="Arial"/>
                <w:color w:val="000000" w:themeColor="text1"/>
              </w:rPr>
            </w:pPr>
            <w:r w:rsidRPr="007022CB">
              <w:rPr>
                <w:rFonts w:ascii="Arial" w:hAnsi="Arial" w:cs="Arial"/>
                <w:color w:val="000000" w:themeColor="text1"/>
              </w:rPr>
              <w:t>Dispor de rotina que permita geração, reenvio e exclusão de eventos periódicos possuindo filtro que realiza a busca minimamente por empresa, Matrícula, Nome, CPF e Situação.</w:t>
            </w:r>
            <w:r w:rsidRPr="007022CB">
              <w:rPr>
                <w:rFonts w:ascii="Arial" w:hAnsi="Arial" w:cs="Arial"/>
                <w:color w:val="000000" w:themeColor="text1"/>
              </w:rPr>
              <w:br/>
              <w:t xml:space="preserve">Possuir funcionalidade de conferência de INSS\FGTS que liste minimamente a matrícula do funcionário, nome e CPF, realizando a comparação dos valores apurados por funcionário com os valores retornados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comparando minimamente:</w:t>
            </w:r>
            <w:r w:rsidRPr="007022CB">
              <w:rPr>
                <w:rFonts w:ascii="Arial" w:hAnsi="Arial" w:cs="Arial"/>
                <w:color w:val="000000" w:themeColor="text1"/>
              </w:rPr>
              <w:br/>
            </w:r>
            <w:r w:rsidRPr="007022CB">
              <w:rPr>
                <w:rFonts w:ascii="Arial" w:hAnsi="Arial" w:cs="Arial"/>
                <w:color w:val="000000" w:themeColor="text1"/>
              </w:rPr>
              <w:br/>
              <w:t xml:space="preserve">Base INSS apurada pelo sistema de Gestão de Pessoas X Base INSS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Valor de INSS descontado do funcionário apurado pelo sistema de Gestão de Pessoas X INSS do funcionário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Base FGTS Calculada pelo sistema de Gestão de Pessoas X Base FGTS Apurada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FGTS do funcionário apurado pelo sistema de Gestão de Pessoas X FGTS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e listar as diferenças apuradas entre os valores comparados caso elas venham a existir.</w:t>
            </w:r>
            <w:r w:rsidRPr="007022CB">
              <w:rPr>
                <w:rFonts w:ascii="Arial" w:hAnsi="Arial" w:cs="Arial"/>
                <w:color w:val="000000" w:themeColor="text1"/>
              </w:rPr>
              <w:br/>
              <w:t>Dispor de totalizador sintético realizando a comparação de:</w:t>
            </w:r>
            <w:r w:rsidRPr="007022CB">
              <w:rPr>
                <w:rFonts w:ascii="Arial" w:hAnsi="Arial" w:cs="Arial"/>
                <w:color w:val="000000" w:themeColor="text1"/>
              </w:rPr>
              <w:br/>
              <w:t xml:space="preserve">Base INSS apurada pelo sistema de Gestão de Pessoas X Base INSS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Valor de INSS descontado do funcionário apurado pelo sistema de Gestão de Pessoas X INSS do funcionário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INSS Patronal Apurado pelo sistema de Gestão de Pessoas X INSS Patronal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Salário Maternidade Apurado pelo sistema de Gestão de Pessoas X Salário Maternidade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Salário Família Apurado pelo sistema de Gestão de Pessoas x Salário Família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Base FGTS Calculada pelo sistema de Gestão de Pessoas X Base FGTS Apurada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 xml:space="preserve">FGTS dos funcionários apurado pelo sistema de Gestão de Pessoas X FGTS dos funcionários apurado pelo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r w:rsidRPr="007022CB">
              <w:rPr>
                <w:rFonts w:ascii="Arial" w:hAnsi="Arial" w:cs="Arial"/>
                <w:color w:val="000000" w:themeColor="text1"/>
              </w:rPr>
              <w:br/>
              <w:t>Deve conter ainda a quantidade de funcionários bem como filtro para apurar somente funcionários com divergências de valores;</w:t>
            </w:r>
          </w:p>
        </w:tc>
      </w:tr>
      <w:tr w:rsidR="007022CB" w:rsidRPr="007022CB" w14:paraId="69F0AF7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D0575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107</w:t>
            </w:r>
          </w:p>
        </w:tc>
        <w:tc>
          <w:tcPr>
            <w:tcW w:w="9334" w:type="dxa"/>
            <w:tcBorders>
              <w:top w:val="single" w:sz="4" w:space="0" w:color="000000"/>
              <w:left w:val="single" w:sz="4" w:space="0" w:color="000000"/>
              <w:bottom w:val="single" w:sz="4" w:space="0" w:color="000000"/>
              <w:right w:val="single" w:sz="4" w:space="0" w:color="000000"/>
            </w:tcBorders>
            <w:vAlign w:val="bottom"/>
          </w:tcPr>
          <w:p w14:paraId="76B3C74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Possuir funcionalidade de conferência de IRRF listando minimamente matricula do funcionário, nome e CPF e realizando a comparação dos valores de base de IRRF apurados pelo sistema de Gestão de Pessoas X os valores de IRRF apurados pelo retorno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possuir status que alerte em caso de diferenças, totalizador de funcionários e filtro para apurar somente funcionários com divergência de valores.</w:t>
            </w:r>
          </w:p>
        </w:tc>
      </w:tr>
      <w:tr w:rsidR="007022CB" w:rsidRPr="007022CB" w14:paraId="1442DC8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87EC0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108</w:t>
            </w:r>
          </w:p>
        </w:tc>
        <w:tc>
          <w:tcPr>
            <w:tcW w:w="9334" w:type="dxa"/>
            <w:tcBorders>
              <w:top w:val="single" w:sz="4" w:space="0" w:color="000000"/>
              <w:left w:val="single" w:sz="4" w:space="0" w:color="000000"/>
              <w:bottom w:val="single" w:sz="4" w:space="0" w:color="000000"/>
              <w:right w:val="single" w:sz="4" w:space="0" w:color="000000"/>
            </w:tcBorders>
            <w:vAlign w:val="bottom"/>
          </w:tcPr>
          <w:p w14:paraId="667792A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Deve dispor de rotina que permita a consulta de todos os Eventos registrados pelo sistema de Gestão de Pessoas, permitindo o acompanhamento do processamento dos Eventos através dos status, listando minimamente os Eventos com status Agendado, Aguardando Envio, Aguardando Exclusão, Aguardando Processamento, Aguardando Retificação, Excluído, Processado com Advertência, Processado com Erro, Processado com Erro - Permite Reenvio, Processado com Sucesso, Retificado e Todos.</w:t>
            </w:r>
            <w:r w:rsidRPr="007022CB">
              <w:rPr>
                <w:rFonts w:ascii="Arial" w:hAnsi="Arial" w:cs="Arial"/>
                <w:color w:val="000000" w:themeColor="text1"/>
              </w:rPr>
              <w:br/>
              <w:t xml:space="preserve">A consulta dos Eventos deve dispor também de opções de filtro por Período, CPF do Trabalhador, Matrícula, Empregador, Tipo de Evento ID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e Descrição.</w:t>
            </w:r>
            <w:r w:rsidRPr="007022CB">
              <w:rPr>
                <w:rFonts w:ascii="Arial" w:hAnsi="Arial" w:cs="Arial"/>
                <w:color w:val="000000" w:themeColor="text1"/>
              </w:rPr>
              <w:br/>
              <w:t>Deve conter também um filtro para listar a competência de 13º Salário separada das demais competências.</w:t>
            </w:r>
            <w:r w:rsidRPr="007022CB">
              <w:rPr>
                <w:rFonts w:ascii="Arial" w:hAnsi="Arial" w:cs="Arial"/>
                <w:color w:val="000000" w:themeColor="text1"/>
              </w:rPr>
              <w:br/>
            </w:r>
            <w:r w:rsidRPr="007022CB">
              <w:rPr>
                <w:rFonts w:ascii="Arial" w:hAnsi="Arial" w:cs="Arial"/>
                <w:color w:val="000000" w:themeColor="text1"/>
              </w:rPr>
              <w:lastRenderedPageBreak/>
              <w:t>Deverá ainda dispor de rotina que permita detalhar os eventos, listando as ocorrências do evento e também do lote do evento, além de exibir o XML de envio, XML de retorno e informações complementares, contendo CPF do trabalhador, Nome do Trabalhador e Recibo de Envio.</w:t>
            </w:r>
            <w:r w:rsidRPr="007022CB">
              <w:rPr>
                <w:rFonts w:ascii="Arial" w:hAnsi="Arial" w:cs="Arial"/>
                <w:color w:val="000000" w:themeColor="text1"/>
              </w:rPr>
              <w:br/>
              <w:t>A rotina ainda deve permitir a realização de retificação e exclusão dos eventos não periódicos.</w:t>
            </w:r>
          </w:p>
        </w:tc>
      </w:tr>
      <w:tr w:rsidR="007022CB" w:rsidRPr="007022CB" w14:paraId="38AE4F1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12ED2D"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lastRenderedPageBreak/>
              <w:t>109</w:t>
            </w:r>
          </w:p>
        </w:tc>
        <w:tc>
          <w:tcPr>
            <w:tcW w:w="9334" w:type="dxa"/>
            <w:tcBorders>
              <w:top w:val="single" w:sz="4" w:space="0" w:color="000000"/>
              <w:left w:val="single" w:sz="4" w:space="0" w:color="000000"/>
              <w:bottom w:val="single" w:sz="4" w:space="0" w:color="000000"/>
              <w:right w:val="single" w:sz="4" w:space="0" w:color="000000"/>
            </w:tcBorders>
            <w:vAlign w:val="bottom"/>
          </w:tcPr>
          <w:p w14:paraId="4521B1C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Possuir rotina para retificação de eventos por vínculo empregatício.</w:t>
            </w:r>
          </w:p>
        </w:tc>
      </w:tr>
      <w:tr w:rsidR="007022CB" w:rsidRPr="007022CB" w14:paraId="122701D7"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1C6AB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735B328"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Deverá validar as informações recebidas nos arquivos </w:t>
            </w:r>
            <w:proofErr w:type="spellStart"/>
            <w:r w:rsidRPr="007022CB">
              <w:rPr>
                <w:rFonts w:ascii="Arial" w:hAnsi="Arial" w:cs="Arial"/>
                <w:color w:val="000000" w:themeColor="text1"/>
              </w:rPr>
              <w:t>XMLs</w:t>
            </w:r>
            <w:proofErr w:type="spellEnd"/>
            <w:r w:rsidRPr="007022CB">
              <w:rPr>
                <w:rFonts w:ascii="Arial" w:hAnsi="Arial" w:cs="Arial"/>
                <w:color w:val="000000" w:themeColor="text1"/>
              </w:rPr>
              <w:t xml:space="preserve"> oriundos do sistema de gestão de pessoas, com referência nas regras definidas dos layouts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0BDEEDC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E55B1"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2AA572A"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Deverá assinar digitalmente os arquivos de eventos em formato XML através de Certificado Digital A1.</w:t>
            </w:r>
          </w:p>
        </w:tc>
      </w:tr>
      <w:tr w:rsidR="007022CB" w:rsidRPr="007022CB" w14:paraId="625309AB"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55C1F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EFE06A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Dispor de rotina para enviar os arquivos de eventos assinados digitalmente para o ambiente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57EE383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A6C86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762E4B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Deverá receber e armazenar os protocolos referente ao envio dos eventos para o ambiente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w:t>
            </w:r>
          </w:p>
        </w:tc>
      </w:tr>
      <w:tr w:rsidR="007022CB" w:rsidRPr="007022CB" w14:paraId="7D8054F4"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F09FF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235300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Permitir consultar através dos protocolos armazenados, o resultado do processamento dos eventos, identificando o status do evento, se foi armazenado ou rejeitado. Deverá ainda, para os eventos rejeitados exibir a mensagem com o motivo pelo qual o evento foi rejeitado.</w:t>
            </w:r>
          </w:p>
        </w:tc>
      </w:tr>
      <w:tr w:rsidR="007022CB" w:rsidRPr="007022CB" w14:paraId="194A6789"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4821BB"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D42DDF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 xml:space="preserve">Dispor de rotina para reenviar os eventos do </w:t>
            </w:r>
            <w:proofErr w:type="spellStart"/>
            <w:r w:rsidRPr="007022CB">
              <w:rPr>
                <w:rFonts w:ascii="Arial" w:hAnsi="Arial" w:cs="Arial"/>
                <w:color w:val="000000" w:themeColor="text1"/>
              </w:rPr>
              <w:t>eSocial</w:t>
            </w:r>
            <w:proofErr w:type="spellEnd"/>
            <w:r w:rsidRPr="007022CB">
              <w:rPr>
                <w:rFonts w:ascii="Arial" w:hAnsi="Arial" w:cs="Arial"/>
                <w:color w:val="000000" w:themeColor="text1"/>
              </w:rPr>
              <w:t xml:space="preserve"> que apresentaram inconsistências.</w:t>
            </w:r>
          </w:p>
        </w:tc>
      </w:tr>
      <w:tr w:rsidR="007022CB" w:rsidRPr="007022CB" w14:paraId="108BAC4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72B096"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8ED3EB7"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Manter o controle dos arquivos enviados e validados para o fechamento da Competência da Folha de Pagamento.</w:t>
            </w:r>
          </w:p>
        </w:tc>
      </w:tr>
      <w:tr w:rsidR="007022CB" w:rsidRPr="007022CB" w14:paraId="1C88326C"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5BEED0"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6E57A0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funcionalidade para consulta da tabela progressiva do Regime Geral de Previdência Social com atualização automática</w:t>
            </w:r>
          </w:p>
        </w:tc>
      </w:tr>
      <w:tr w:rsidR="007022CB" w:rsidRPr="007022CB" w14:paraId="17655A2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0309B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F9878F5"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rotina para importação da tabela de CBO, mantendo cadastro de CBO Atualizado em conformidade com as publicações do TEM</w:t>
            </w:r>
          </w:p>
        </w:tc>
      </w:tr>
      <w:tr w:rsidR="007022CB" w:rsidRPr="007022CB" w14:paraId="0584572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40231F"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119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590226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funcionalidade para consulta da tabela progressiva do Imposto de Renda com atualização automática</w:t>
            </w:r>
          </w:p>
        </w:tc>
      </w:tr>
      <w:tr w:rsidR="007022CB" w:rsidRPr="007022CB" w14:paraId="21D7ADE1"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0F700B"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84A34C9"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funcionalidade para consulta do valor do salário mínimo com atualização automática</w:t>
            </w:r>
          </w:p>
        </w:tc>
      </w:tr>
      <w:tr w:rsidR="007022CB" w:rsidRPr="007022CB" w14:paraId="695BFCC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3666A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121</w:t>
            </w:r>
          </w:p>
        </w:tc>
        <w:tc>
          <w:tcPr>
            <w:tcW w:w="9334" w:type="dxa"/>
            <w:tcBorders>
              <w:top w:val="single" w:sz="4" w:space="0" w:color="000000"/>
              <w:left w:val="single" w:sz="4" w:space="0" w:color="000000"/>
              <w:bottom w:val="single" w:sz="4" w:space="0" w:color="000000"/>
              <w:right w:val="single" w:sz="4" w:space="0" w:color="000000"/>
            </w:tcBorders>
            <w:vAlign w:val="bottom"/>
          </w:tcPr>
          <w:p w14:paraId="440E082A"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Banco;</w:t>
            </w:r>
          </w:p>
        </w:tc>
      </w:tr>
      <w:tr w:rsidR="007022CB" w:rsidRPr="007022CB" w14:paraId="77D3B8E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FCA5F3"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122</w:t>
            </w:r>
          </w:p>
        </w:tc>
        <w:tc>
          <w:tcPr>
            <w:tcW w:w="9334" w:type="dxa"/>
            <w:tcBorders>
              <w:top w:val="single" w:sz="4" w:space="0" w:color="000000"/>
              <w:left w:val="single" w:sz="4" w:space="0" w:color="000000"/>
              <w:bottom w:val="single" w:sz="4" w:space="0" w:color="000000"/>
              <w:right w:val="single" w:sz="4" w:space="0" w:color="000000"/>
            </w:tcBorders>
            <w:vAlign w:val="bottom"/>
          </w:tcPr>
          <w:p w14:paraId="5F771E5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Responsável do sistema</w:t>
            </w:r>
          </w:p>
        </w:tc>
      </w:tr>
      <w:tr w:rsidR="007022CB" w:rsidRPr="007022CB" w14:paraId="2AC8DDE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68A8A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123</w:t>
            </w:r>
          </w:p>
        </w:tc>
        <w:tc>
          <w:tcPr>
            <w:tcW w:w="9334" w:type="dxa"/>
            <w:tcBorders>
              <w:top w:val="single" w:sz="4" w:space="0" w:color="000000"/>
              <w:left w:val="single" w:sz="4" w:space="0" w:color="000000"/>
              <w:bottom w:val="single" w:sz="4" w:space="0" w:color="000000"/>
              <w:right w:val="single" w:sz="4" w:space="0" w:color="000000"/>
            </w:tcBorders>
            <w:vAlign w:val="bottom"/>
          </w:tcPr>
          <w:p w14:paraId="1A1B779F"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Sindicato</w:t>
            </w:r>
          </w:p>
        </w:tc>
      </w:tr>
      <w:tr w:rsidR="007022CB" w:rsidRPr="007022CB" w14:paraId="391F49C3"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F5201C"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124</w:t>
            </w:r>
          </w:p>
        </w:tc>
        <w:tc>
          <w:tcPr>
            <w:tcW w:w="9334" w:type="dxa"/>
            <w:tcBorders>
              <w:top w:val="single" w:sz="4" w:space="0" w:color="000000"/>
              <w:left w:val="single" w:sz="4" w:space="0" w:color="000000"/>
              <w:bottom w:val="single" w:sz="4" w:space="0" w:color="000000"/>
              <w:right w:val="single" w:sz="4" w:space="0" w:color="000000"/>
            </w:tcBorders>
            <w:vAlign w:val="bottom"/>
          </w:tcPr>
          <w:p w14:paraId="34DDB96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Beneficiário de Pensão Judicial</w:t>
            </w:r>
          </w:p>
        </w:tc>
      </w:tr>
      <w:tr w:rsidR="007022CB" w:rsidRPr="007022CB" w14:paraId="6C72299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5D9C67"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125</w:t>
            </w:r>
          </w:p>
        </w:tc>
        <w:tc>
          <w:tcPr>
            <w:tcW w:w="9334" w:type="dxa"/>
            <w:tcBorders>
              <w:top w:val="single" w:sz="4" w:space="0" w:color="000000"/>
              <w:left w:val="single" w:sz="4" w:space="0" w:color="000000"/>
              <w:bottom w:val="single" w:sz="4" w:space="0" w:color="000000"/>
              <w:right w:val="single" w:sz="4" w:space="0" w:color="000000"/>
            </w:tcBorders>
            <w:vAlign w:val="bottom"/>
          </w:tcPr>
          <w:p w14:paraId="2245D7BD"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Pessoa</w:t>
            </w:r>
          </w:p>
        </w:tc>
      </w:tr>
      <w:tr w:rsidR="007022CB" w:rsidRPr="007022CB" w14:paraId="3BA5EB26"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B2ED28"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126</w:t>
            </w:r>
          </w:p>
        </w:tc>
        <w:tc>
          <w:tcPr>
            <w:tcW w:w="9334" w:type="dxa"/>
            <w:tcBorders>
              <w:top w:val="single" w:sz="4" w:space="0" w:color="000000"/>
              <w:left w:val="single" w:sz="4" w:space="0" w:color="000000"/>
              <w:bottom w:val="single" w:sz="4" w:space="0" w:color="000000"/>
              <w:right w:val="single" w:sz="4" w:space="0" w:color="000000"/>
            </w:tcBorders>
            <w:vAlign w:val="bottom"/>
          </w:tcPr>
          <w:p w14:paraId="55410D3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Entidade externa</w:t>
            </w:r>
          </w:p>
        </w:tc>
      </w:tr>
      <w:tr w:rsidR="007022CB" w:rsidRPr="007022CB" w14:paraId="43DBDBBA"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3AF2A9"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127</w:t>
            </w:r>
          </w:p>
        </w:tc>
        <w:tc>
          <w:tcPr>
            <w:tcW w:w="9334" w:type="dxa"/>
            <w:tcBorders>
              <w:top w:val="single" w:sz="4" w:space="0" w:color="000000"/>
              <w:left w:val="single" w:sz="4" w:space="0" w:color="000000"/>
              <w:bottom w:val="single" w:sz="4" w:space="0" w:color="000000"/>
              <w:right w:val="single" w:sz="4" w:space="0" w:color="000000"/>
            </w:tcBorders>
            <w:vAlign w:val="bottom"/>
          </w:tcPr>
          <w:p w14:paraId="5B7C1FC6"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Filial</w:t>
            </w:r>
          </w:p>
        </w:tc>
      </w:tr>
      <w:tr w:rsidR="007022CB" w:rsidRPr="007022CB" w14:paraId="571C52BF"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893E84"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128</w:t>
            </w:r>
          </w:p>
        </w:tc>
        <w:tc>
          <w:tcPr>
            <w:tcW w:w="9334" w:type="dxa"/>
            <w:tcBorders>
              <w:top w:val="single" w:sz="4" w:space="0" w:color="000000"/>
              <w:left w:val="single" w:sz="4" w:space="0" w:color="000000"/>
              <w:bottom w:val="single" w:sz="4" w:space="0" w:color="000000"/>
              <w:right w:val="single" w:sz="4" w:space="0" w:color="000000"/>
            </w:tcBorders>
            <w:vAlign w:val="bottom"/>
          </w:tcPr>
          <w:p w14:paraId="003046E4"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no cadastro de Empresa de Transporte</w:t>
            </w:r>
          </w:p>
        </w:tc>
      </w:tr>
      <w:tr w:rsidR="007022CB" w:rsidRPr="007022CB" w14:paraId="4F6C81CE"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9F52E2"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129</w:t>
            </w:r>
          </w:p>
        </w:tc>
        <w:tc>
          <w:tcPr>
            <w:tcW w:w="9334" w:type="dxa"/>
            <w:tcBorders>
              <w:top w:val="single" w:sz="4" w:space="0" w:color="000000"/>
              <w:left w:val="single" w:sz="4" w:space="0" w:color="000000"/>
              <w:bottom w:val="single" w:sz="4" w:space="0" w:color="000000"/>
              <w:right w:val="single" w:sz="4" w:space="0" w:color="000000"/>
            </w:tcBorders>
            <w:vAlign w:val="bottom"/>
          </w:tcPr>
          <w:p w14:paraId="1F3BAD1A"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busca\consulta de CEP na base de dados correio para preenchimento do endereço de forma automática na parametrização do CAGED</w:t>
            </w:r>
          </w:p>
        </w:tc>
      </w:tr>
      <w:tr w:rsidR="007022CB" w:rsidRPr="007022CB" w14:paraId="4D024032" w14:textId="77777777" w:rsidTr="007022CB">
        <w:trPr>
          <w:trHeight w:val="290"/>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BCA0FE" w14:textId="77777777" w:rsidR="007022CB" w:rsidRPr="007022CB" w:rsidRDefault="007022CB" w:rsidP="007022CB">
            <w:pPr>
              <w:widowControl w:val="0"/>
              <w:suppressAutoHyphens w:val="0"/>
              <w:jc w:val="center"/>
              <w:rPr>
                <w:rFonts w:ascii="Arial" w:hAnsi="Arial" w:cs="Arial"/>
                <w:color w:val="000000" w:themeColor="text1"/>
              </w:rPr>
            </w:pPr>
            <w:r w:rsidRPr="007022CB">
              <w:rPr>
                <w:rFonts w:ascii="Arial" w:hAnsi="Arial" w:cs="Arial"/>
                <w:color w:val="000000" w:themeColor="text1"/>
              </w:rPr>
              <w:t>130</w:t>
            </w:r>
          </w:p>
        </w:tc>
        <w:tc>
          <w:tcPr>
            <w:tcW w:w="9334" w:type="dxa"/>
            <w:tcBorders>
              <w:top w:val="single" w:sz="4" w:space="0" w:color="000000"/>
              <w:left w:val="single" w:sz="4" w:space="0" w:color="000000"/>
              <w:bottom w:val="single" w:sz="4" w:space="0" w:color="000000"/>
              <w:right w:val="single" w:sz="4" w:space="0" w:color="000000"/>
            </w:tcBorders>
            <w:vAlign w:val="bottom"/>
          </w:tcPr>
          <w:p w14:paraId="2F78EBFE" w14:textId="77777777" w:rsidR="007022CB" w:rsidRPr="007022CB" w:rsidRDefault="007022CB" w:rsidP="007022CB">
            <w:pPr>
              <w:widowControl w:val="0"/>
              <w:suppressAutoHyphens w:val="0"/>
              <w:jc w:val="both"/>
              <w:rPr>
                <w:rFonts w:ascii="Arial" w:hAnsi="Arial" w:cs="Arial"/>
                <w:color w:val="000000" w:themeColor="text1"/>
              </w:rPr>
            </w:pPr>
            <w:r w:rsidRPr="007022CB">
              <w:rPr>
                <w:rFonts w:ascii="Arial" w:hAnsi="Arial" w:cs="Arial"/>
                <w:color w:val="000000" w:themeColor="text1"/>
              </w:rPr>
              <w:t>Dispor de menu favoritos parametrizável por usuário, respeitando as permissões estabelecidas para cada usuário.</w:t>
            </w:r>
          </w:p>
        </w:tc>
      </w:tr>
    </w:tbl>
    <w:p w14:paraId="6A659E98" w14:textId="77777777" w:rsidR="007022CB" w:rsidRPr="007022CB" w:rsidRDefault="007022CB" w:rsidP="007022CB">
      <w:pPr>
        <w:tabs>
          <w:tab w:val="left" w:pos="1134"/>
        </w:tabs>
        <w:rPr>
          <w:rFonts w:ascii="Arial" w:hAnsi="Arial" w:cs="Arial"/>
          <w:b/>
          <w:bCs/>
          <w:iCs/>
        </w:rPr>
      </w:pPr>
    </w:p>
    <w:p w14:paraId="578224A7" w14:textId="77777777" w:rsidR="007022CB" w:rsidRPr="007022CB" w:rsidRDefault="007022CB" w:rsidP="007022CB">
      <w:pPr>
        <w:tabs>
          <w:tab w:val="left" w:pos="709"/>
        </w:tabs>
        <w:ind w:left="709"/>
        <w:jc w:val="both"/>
        <w:rPr>
          <w:rFonts w:ascii="Arial" w:hAnsi="Arial" w:cs="Arial"/>
          <w:b/>
          <w:u w:val="single"/>
        </w:rPr>
      </w:pPr>
      <w:r w:rsidRPr="007022CB">
        <w:rPr>
          <w:rFonts w:ascii="Arial" w:hAnsi="Arial" w:cs="Arial"/>
          <w:b/>
          <w:u w:val="single"/>
        </w:rPr>
        <w:t>2.8.</w:t>
      </w:r>
      <w:r w:rsidRPr="007022CB">
        <w:rPr>
          <w:rFonts w:ascii="Arial" w:eastAsia="Arial" w:hAnsi="Arial" w:cs="Arial"/>
          <w:b/>
          <w:u w:val="single"/>
        </w:rPr>
        <w:t xml:space="preserve"> MEDICINA E SEGURANÇA DO TRABALHO</w:t>
      </w:r>
      <w:r w:rsidRPr="007022CB">
        <w:rPr>
          <w:rFonts w:ascii="Arial" w:hAnsi="Arial" w:cs="Arial"/>
          <w:b/>
          <w:u w:val="single"/>
        </w:rPr>
        <w:t>:</w:t>
      </w:r>
    </w:p>
    <w:p w14:paraId="36C5090A" w14:textId="77777777" w:rsidR="007022CB" w:rsidRPr="007022CB" w:rsidRDefault="007022CB" w:rsidP="007022CB">
      <w:pPr>
        <w:tabs>
          <w:tab w:val="left" w:pos="709"/>
        </w:tabs>
        <w:ind w:left="709"/>
        <w:jc w:val="both"/>
        <w:rPr>
          <w:rFonts w:ascii="Arial" w:hAnsi="Arial" w:cs="Arial"/>
          <w:b/>
          <w:u w:val="single"/>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7022CB" w:rsidRPr="007022CB" w14:paraId="6DDF69B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3FF88D77" w14:textId="77777777" w:rsidR="007022CB" w:rsidRPr="007022CB" w:rsidRDefault="007022CB" w:rsidP="007022CB">
            <w:pPr>
              <w:widowControl w:val="0"/>
              <w:suppressAutoHyphens w:val="0"/>
              <w:jc w:val="center"/>
              <w:rPr>
                <w:rFonts w:ascii="Arial" w:hAnsi="Arial" w:cs="Arial"/>
                <w:b/>
                <w:bCs/>
                <w:color w:val="000000"/>
              </w:rPr>
            </w:pPr>
            <w:bookmarkStart w:id="6" w:name="_Hlk199750637"/>
            <w:r w:rsidRPr="007022CB">
              <w:rPr>
                <w:rFonts w:ascii="Arial" w:hAnsi="Arial" w:cs="Arial"/>
                <w:b/>
                <w:bCs/>
                <w:color w:val="000000"/>
              </w:rPr>
              <w:t>Item</w:t>
            </w:r>
          </w:p>
        </w:tc>
        <w:tc>
          <w:tcPr>
            <w:tcW w:w="9338" w:type="dxa"/>
            <w:tcBorders>
              <w:top w:val="single" w:sz="4" w:space="0" w:color="000000"/>
              <w:left w:val="single" w:sz="4" w:space="0" w:color="000000"/>
              <w:bottom w:val="single" w:sz="4" w:space="0" w:color="000000"/>
              <w:right w:val="single" w:sz="4" w:space="0" w:color="000000"/>
            </w:tcBorders>
            <w:vAlign w:val="bottom"/>
          </w:tcPr>
          <w:p w14:paraId="3D57D6FD" w14:textId="77777777" w:rsidR="007022CB" w:rsidRPr="007022CB" w:rsidRDefault="007022CB" w:rsidP="007022CB">
            <w:pPr>
              <w:widowControl w:val="0"/>
              <w:suppressAutoHyphens w:val="0"/>
              <w:jc w:val="both"/>
              <w:rPr>
                <w:rFonts w:ascii="Arial" w:hAnsi="Arial" w:cs="Arial"/>
                <w:b/>
                <w:bCs/>
                <w:color w:val="000000"/>
              </w:rPr>
            </w:pPr>
            <w:r w:rsidRPr="007022CB">
              <w:rPr>
                <w:rFonts w:ascii="Arial" w:hAnsi="Arial" w:cs="Arial"/>
                <w:b/>
                <w:bCs/>
                <w:color w:val="000000"/>
              </w:rPr>
              <w:t>Descritivo</w:t>
            </w:r>
          </w:p>
        </w:tc>
      </w:tr>
      <w:tr w:rsidR="007022CB" w:rsidRPr="007022CB" w14:paraId="677B132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E6BDF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1165CB" w14:textId="77777777" w:rsidR="007022CB" w:rsidRPr="007022CB" w:rsidRDefault="007022CB" w:rsidP="007022CB">
            <w:pPr>
              <w:widowControl w:val="0"/>
              <w:suppressAutoHyphens w:val="0"/>
              <w:jc w:val="both"/>
              <w:rPr>
                <w:rFonts w:ascii="Arial" w:hAnsi="Arial" w:cs="Arial"/>
                <w:b/>
                <w:bCs/>
                <w:color w:val="000000"/>
              </w:rPr>
            </w:pPr>
            <w:bookmarkStart w:id="7" w:name="_Hlk197444213"/>
            <w:r w:rsidRPr="007022CB">
              <w:rPr>
                <w:rFonts w:ascii="Arial" w:hAnsi="Arial" w:cs="Arial"/>
                <w:b/>
                <w:bCs/>
              </w:rPr>
              <w:t>GESTÃO DE SEGURANÇA DO TRABALHO</w:t>
            </w:r>
            <w:bookmarkEnd w:id="7"/>
          </w:p>
        </w:tc>
      </w:tr>
      <w:tr w:rsidR="007022CB" w:rsidRPr="007022CB" w14:paraId="1A6E99F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99D8E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227EF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Ser </w:t>
            </w:r>
            <w:proofErr w:type="spellStart"/>
            <w:r w:rsidRPr="007022CB">
              <w:rPr>
                <w:rFonts w:ascii="Arial" w:hAnsi="Arial" w:cs="Arial"/>
              </w:rPr>
              <w:t>multiempresa</w:t>
            </w:r>
            <w:proofErr w:type="spellEnd"/>
            <w:r w:rsidRPr="007022CB">
              <w:rPr>
                <w:rFonts w:ascii="Arial" w:hAnsi="Arial" w:cs="Arial"/>
              </w:rPr>
              <w:t>, que permite a padronização e interligação de dados de segurança e saúde da corporação, dotado de níveis de acesso que garantam a segurança das informações armazenadas.</w:t>
            </w:r>
          </w:p>
        </w:tc>
      </w:tr>
      <w:tr w:rsidR="007022CB" w:rsidRPr="007022CB" w14:paraId="0797982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14407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FACD0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Gerar automaticamente subclasse do CNAE com base no ramo de atividade informado. A lista de parametrização (ramo de atividade x CNAE) deve poder ser editada e atualizada.</w:t>
            </w:r>
          </w:p>
        </w:tc>
      </w:tr>
      <w:tr w:rsidR="007022CB" w:rsidRPr="007022CB" w14:paraId="7ACC9D5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B4BC2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A2EF8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dispor de cadastros que permitam o registro e a criação de: cargos, funções, posições de trabalho, jornada de trabalho, setor, ambiente de trabalho e dados dos trabalhadores.</w:t>
            </w:r>
          </w:p>
        </w:tc>
      </w:tr>
      <w:tr w:rsidR="007022CB" w:rsidRPr="007022CB" w14:paraId="62DF67E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BDA1A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EE2A7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Disponibilizar um quarto nível hierárquico, abaixo do cargo, tanto para informações de descrição de </w:t>
            </w:r>
            <w:r w:rsidRPr="007022CB">
              <w:rPr>
                <w:rFonts w:ascii="Arial" w:hAnsi="Arial" w:cs="Arial"/>
              </w:rPr>
              <w:lastRenderedPageBreak/>
              <w:t>atividades quanto para aplicação de riscos. Considerando que, nem sempre as atividades reais dos trabalhadores estão ligadas diretamente ao nome do cargo (pessoas com o mesmo cargo podem realizar atividades diferentes e terem diferentes exposições). No GHE, cálculos automáticos de trabalhadores expostos por grupo de exposição deverão ser realizados para serem enviados aos documentos legais (PGR, Laudos, PPP) e para a alimentação automática dos riscos que cada trabalhador estiver exposto para fins de monitoramento biológico para o devido controle médico (PCMSO, ASO).</w:t>
            </w:r>
          </w:p>
        </w:tc>
      </w:tr>
      <w:tr w:rsidR="007022CB" w:rsidRPr="007022CB" w14:paraId="2BE75DB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A0DE0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71C03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registro da descrição do ambiente de trabalho.</w:t>
            </w:r>
          </w:p>
        </w:tc>
      </w:tr>
      <w:tr w:rsidR="007022CB" w:rsidRPr="007022CB" w14:paraId="0C7FD83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01F7C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8AD0F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cadastrar e controlar os empregados em funções e ambientes de riscos.</w:t>
            </w:r>
          </w:p>
        </w:tc>
      </w:tr>
      <w:tr w:rsidR="007022CB" w:rsidRPr="007022CB" w14:paraId="7B5913C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95B3D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20B8A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realizar o controle de trabalhadores com estabilidade decorrente: de acidente de trabalho, de envolvimento com a CIPA ou de outra causa que gere estabilidade.</w:t>
            </w:r>
          </w:p>
        </w:tc>
      </w:tr>
      <w:tr w:rsidR="007022CB" w:rsidRPr="007022CB" w14:paraId="6B49FD1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58476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B733C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Mostrar tela de aviso quando o empregado possuir mais de uma matrícula, vinculada ao nome do empregado.</w:t>
            </w:r>
          </w:p>
        </w:tc>
      </w:tr>
      <w:tr w:rsidR="007022CB" w:rsidRPr="007022CB" w14:paraId="59ADC8F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7FEE4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E4917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parametrização da assinatura digital nos documentos legais com certificado digital emitido no âmbito da Infraestrutura de Chaves Públicas Brasileira (ICP-Brasil).</w:t>
            </w:r>
          </w:p>
        </w:tc>
      </w:tr>
      <w:tr w:rsidR="007022CB" w:rsidRPr="007022CB" w14:paraId="79774EB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02944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00242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assinatura digital dos documentos gerados pelo sistema, inclusive com possibilidade de compartilhamento.</w:t>
            </w:r>
          </w:p>
        </w:tc>
      </w:tr>
      <w:tr w:rsidR="007022CB" w:rsidRPr="007022CB" w14:paraId="114EA6A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13DA4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A9FCA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flexibilidade em edição, parametrização de dados junto a ficha de EPI, conclusões de riscos, treinamentos</w:t>
            </w:r>
          </w:p>
        </w:tc>
      </w:tr>
      <w:tr w:rsidR="007022CB" w:rsidRPr="007022CB" w14:paraId="77F4077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5C248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F2B41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cadastro e edição para cabeçalhos junto a documentos e laudos, utilizando dados e logomarca personalizados.</w:t>
            </w:r>
          </w:p>
        </w:tc>
      </w:tr>
      <w:tr w:rsidR="007022CB" w:rsidRPr="007022CB" w14:paraId="231898A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D0092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FCB0D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copiar riscos (físicos, químicos, biológicos, acidentes, ergonômicos), outros tipos de agentes, cadastrados via cargo, GHE, de empresa para empresa ou dentro da mesma empresa, bem como demais informações contidas nestes cadastros;</w:t>
            </w:r>
          </w:p>
        </w:tc>
      </w:tr>
      <w:tr w:rsidR="007022CB" w:rsidRPr="007022CB" w14:paraId="67D1287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A5C84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01958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copiar todo tipo de informação cadastrada no cargo, posição de trabalho, GHE, de empresa para empresa ou dentro da mesma empresa;</w:t>
            </w:r>
          </w:p>
        </w:tc>
      </w:tr>
      <w:tr w:rsidR="007022CB" w:rsidRPr="007022CB" w14:paraId="2CC5892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094D4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E712B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cadastrar/copiar atividades especiais (trabalho altura por </w:t>
            </w:r>
            <w:proofErr w:type="spellStart"/>
            <w:r w:rsidRPr="007022CB">
              <w:rPr>
                <w:rFonts w:ascii="Arial" w:hAnsi="Arial" w:cs="Arial"/>
              </w:rPr>
              <w:t>ex</w:t>
            </w:r>
            <w:proofErr w:type="spellEnd"/>
            <w:r w:rsidRPr="007022CB">
              <w:rPr>
                <w:rFonts w:ascii="Arial" w:hAnsi="Arial" w:cs="Arial"/>
              </w:rPr>
              <w:t>) por cargo, posição de trabalho e GHE de empresa para empresa ou dentro da mesma empresa;</w:t>
            </w:r>
          </w:p>
        </w:tc>
      </w:tr>
      <w:tr w:rsidR="007022CB" w:rsidRPr="007022CB" w14:paraId="0F2EBC9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2AE65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D2B32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copiar </w:t>
            </w:r>
            <w:proofErr w:type="spellStart"/>
            <w:r w:rsidRPr="007022CB">
              <w:rPr>
                <w:rFonts w:ascii="Arial" w:hAnsi="Arial" w:cs="Arial"/>
              </w:rPr>
              <w:t>epi</w:t>
            </w:r>
            <w:proofErr w:type="spellEnd"/>
            <w:r w:rsidRPr="007022CB">
              <w:rPr>
                <w:rFonts w:ascii="Arial" w:hAnsi="Arial" w:cs="Arial"/>
              </w:rPr>
              <w:t>, treinamento, materiais, número de empregados; FISPQ, proibições, restrições, vacinas, exames, por cargo, posição de trabalho, GHE, de empresa para empresa ou dentro da mesma empresa;</w:t>
            </w:r>
          </w:p>
        </w:tc>
      </w:tr>
      <w:tr w:rsidR="007022CB" w:rsidRPr="007022CB" w14:paraId="17FFED8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05271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B9BFC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realizará a extração dos relatórios dos Quadros da NR04.</w:t>
            </w:r>
          </w:p>
        </w:tc>
      </w:tr>
      <w:tr w:rsidR="007022CB" w:rsidRPr="007022CB" w14:paraId="5FC2F11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47DD2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FD340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Relatório do número de empregados por unidade, setor, GHE.</w:t>
            </w:r>
          </w:p>
        </w:tc>
      </w:tr>
      <w:tr w:rsidR="007022CB" w:rsidRPr="007022CB" w14:paraId="2D44ECF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A746A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4DA1C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criação de questionário para realização de inspeção ou aplicação de pesquisas, para coleta de informações.</w:t>
            </w:r>
          </w:p>
        </w:tc>
      </w:tr>
      <w:tr w:rsidR="007022CB" w:rsidRPr="007022CB" w14:paraId="24E58B4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4BCF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1230C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cadastro e controle para restrições </w:t>
            </w:r>
            <w:proofErr w:type="spellStart"/>
            <w:r w:rsidRPr="007022CB">
              <w:rPr>
                <w:rFonts w:ascii="Arial" w:hAnsi="Arial" w:cs="Arial"/>
              </w:rPr>
              <w:t>demissionais</w:t>
            </w:r>
            <w:proofErr w:type="spellEnd"/>
            <w:r w:rsidRPr="007022CB">
              <w:rPr>
                <w:rFonts w:ascii="Arial" w:hAnsi="Arial" w:cs="Arial"/>
              </w:rPr>
              <w:t xml:space="preserve"> e de atividade a ser exercida pelo empregado.</w:t>
            </w:r>
          </w:p>
        </w:tc>
      </w:tr>
      <w:tr w:rsidR="007022CB" w:rsidRPr="007022CB" w14:paraId="3572C05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1DB00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F62EE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registrar a exposição aos agentes nocivos indicando as áreas e as atividades de risco, caracterizando as atividades e do tipo da exposição (habitual, intermitente, eventual, permanente e etc.); o agente de risco, a intensidade e concentração, unidades de medida, técnica/método utilizado, determinação e localização das fontes geradoras, possíveis trajetórias e dos meios de propagação dos agentes no ambiente de trabalho; identificação das funções e determinação do número de trabalhadores expostos; possíveis danos à saúde; EPC (Equipamento de Proteção Coletiva) e EPI (Equipamento de Proteção Individual) já existentes e os recomendáveis.</w:t>
            </w:r>
          </w:p>
        </w:tc>
      </w:tr>
      <w:tr w:rsidR="007022CB" w:rsidRPr="007022CB" w14:paraId="17227D0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48C03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01C65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controlar os riscos ambientais, possibilitando sua associação por Empresa e/ou Setor e/ou Cargo e/ou Função e/ou Empregado e/ou GHE, bem como manter todo o histórico dos riscos dos empregados.</w:t>
            </w:r>
          </w:p>
        </w:tc>
      </w:tr>
      <w:tr w:rsidR="007022CB" w:rsidRPr="007022CB" w14:paraId="717D4E4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2245D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DDFE9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atender ao </w:t>
            </w:r>
            <w:proofErr w:type="spellStart"/>
            <w:r w:rsidRPr="007022CB">
              <w:rPr>
                <w:rFonts w:ascii="Arial" w:hAnsi="Arial" w:cs="Arial"/>
              </w:rPr>
              <w:t>eSocial</w:t>
            </w:r>
            <w:proofErr w:type="spellEnd"/>
            <w:r w:rsidRPr="007022CB">
              <w:rPr>
                <w:rFonts w:ascii="Arial" w:hAnsi="Arial" w:cs="Arial"/>
              </w:rPr>
              <w:t xml:space="preserve">, com objetivo de viabilizar a gestão da transmissão eletrônica dos dados dos leiautes e eventos de SST, bem como a realização de atualizações impostas pelo </w:t>
            </w:r>
            <w:proofErr w:type="spellStart"/>
            <w:r w:rsidRPr="007022CB">
              <w:rPr>
                <w:rFonts w:ascii="Arial" w:hAnsi="Arial" w:cs="Arial"/>
              </w:rPr>
              <w:t>eSocial</w:t>
            </w:r>
            <w:proofErr w:type="spellEnd"/>
            <w:r w:rsidRPr="007022CB">
              <w:rPr>
                <w:rFonts w:ascii="Arial" w:hAnsi="Arial" w:cs="Arial"/>
              </w:rPr>
              <w:t>.</w:t>
            </w:r>
          </w:p>
        </w:tc>
      </w:tr>
      <w:tr w:rsidR="007022CB" w:rsidRPr="007022CB" w14:paraId="08462E6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3209E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B307F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o lançamento do passado e presente dos levantamentos dos riscos pertinentes aos itens da NR15 e NR16, além de Riscos Ergonômicos e de Acidentes, para elaboração do PGR, PGRTR, PCMSO, LAUDO DE INSALUBRIDADE/PERICULOSIDADE.</w:t>
            </w:r>
          </w:p>
        </w:tc>
      </w:tr>
      <w:tr w:rsidR="007022CB" w:rsidRPr="007022CB" w14:paraId="32D1D7A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6E255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9C50B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o registro dos enquadramentos de insalubridade (NR-15) e aposentadoria especial (Decreto 3048/99), vinculados e com campos específicos para cada uma das avaliações, devendo manter o histórico dos registros, gerando automaticamente as conclusões dos Laudo de Insalubridade e LTCAT, com base nestes registros.</w:t>
            </w:r>
          </w:p>
        </w:tc>
      </w:tr>
      <w:tr w:rsidR="007022CB" w:rsidRPr="007022CB" w14:paraId="19CEB92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4ABA3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D7CC8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alertas preventivos sobre vencimento do PGR / LTCAT / LAUDO DE </w:t>
            </w:r>
            <w:r w:rsidRPr="007022CB">
              <w:rPr>
                <w:rFonts w:ascii="Arial" w:hAnsi="Arial" w:cs="Arial"/>
              </w:rPr>
              <w:lastRenderedPageBreak/>
              <w:t>INSALUBRIDADE/PERICULOSIDADE/PCMSO/DIR/PGRTR.</w:t>
            </w:r>
          </w:p>
        </w:tc>
      </w:tr>
      <w:tr w:rsidR="007022CB" w:rsidRPr="007022CB" w14:paraId="3EE8A0D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A2D48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28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C02F6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a emissão do PCMSO, relatório analítico, relatório anual, com possibilidade de emissão com gráficos, por empresa;</w:t>
            </w:r>
          </w:p>
        </w:tc>
      </w:tr>
      <w:tr w:rsidR="007022CB" w:rsidRPr="007022CB" w14:paraId="4288C75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6F716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29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5E950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controle do Programa de Gerenciamento de Riscos - PGR, das suas etapas e dos seus prazos; a emissão do documento; o mapeamento dos agentes de exposição, o controle do histórico de medições e medidas de ações.</w:t>
            </w:r>
          </w:p>
        </w:tc>
      </w:tr>
      <w:tr w:rsidR="007022CB" w:rsidRPr="007022CB" w14:paraId="181A980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5480F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E36EB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e permitir a inclusão de matrizes de riscos para gerenciamento do PGR, possibilitando flexibilizar o tamanho da matriz.</w:t>
            </w:r>
          </w:p>
        </w:tc>
      </w:tr>
      <w:tr w:rsidR="007022CB" w:rsidRPr="007022CB" w14:paraId="64B06C8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46231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BC590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vincular uma matriz diferente para cada risco se assim for desejado.</w:t>
            </w:r>
          </w:p>
        </w:tc>
      </w:tr>
      <w:tr w:rsidR="007022CB" w:rsidRPr="007022CB" w14:paraId="7956798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409B6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97DF1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gerar e emitir o LTCAT (Laudo Técnico das Condições Ambientais de Trabalho) individualizado, a partir dos dados informados. Possibilitar a geração e emissão por Setor e/ou Cargo e/ou Função e/ou Empregado.</w:t>
            </w:r>
          </w:p>
        </w:tc>
      </w:tr>
      <w:tr w:rsidR="007022CB" w:rsidRPr="007022CB" w14:paraId="0861BA0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8119C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C6596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Os documentos gerados (PPRA, GRO, PGR, LAUDO DE INSALUBRIDADE/PERICULOSIDADE, LTCAT, PPP etc.) devem possuir opções para serem gerados em arquivo com extensão .</w:t>
            </w:r>
            <w:proofErr w:type="spellStart"/>
            <w:r w:rsidRPr="007022CB">
              <w:rPr>
                <w:rFonts w:ascii="Arial" w:hAnsi="Arial" w:cs="Arial"/>
              </w:rPr>
              <w:t>docx</w:t>
            </w:r>
            <w:proofErr w:type="spellEnd"/>
            <w:r w:rsidRPr="007022CB">
              <w:rPr>
                <w:rFonts w:ascii="Arial" w:hAnsi="Arial" w:cs="Arial"/>
              </w:rPr>
              <w:t xml:space="preserve"> e/ou .</w:t>
            </w:r>
            <w:proofErr w:type="spellStart"/>
            <w:r w:rsidRPr="007022CB">
              <w:rPr>
                <w:rFonts w:ascii="Arial" w:hAnsi="Arial" w:cs="Arial"/>
              </w:rPr>
              <w:t>pdf</w:t>
            </w:r>
            <w:proofErr w:type="spellEnd"/>
            <w:r w:rsidRPr="007022CB">
              <w:rPr>
                <w:rFonts w:ascii="Arial" w:hAnsi="Arial" w:cs="Arial"/>
              </w:rPr>
              <w:t>.</w:t>
            </w:r>
          </w:p>
        </w:tc>
      </w:tr>
      <w:tr w:rsidR="007022CB" w:rsidRPr="007022CB" w14:paraId="4E0052C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29D1E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65F8A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ter associação entre a documentação de segurança do trabalho e medicina ocupacional, de forma que os documentos PPRA, PMCSO, PGR, LAUDO DE INSALUBRIDADE/PERICULOSIDADE, LTCAT, PPP, deverão ser alimentados de um mesmo local, ou seja, alterações realizadas nos fatores de riscos irão alterar estes documentos inclusive o ASO e Exames Complementares.</w:t>
            </w:r>
          </w:p>
        </w:tc>
      </w:tr>
      <w:tr w:rsidR="007022CB" w:rsidRPr="007022CB" w14:paraId="0A18A5B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7402F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A2AEC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o lançamento do passado e presente dos levantamentos dos riscos pertinentes aos itens do Anexo IV do Decreto 3048/99 para elaboração do LTCAT e PPP.</w:t>
            </w:r>
          </w:p>
        </w:tc>
      </w:tr>
      <w:tr w:rsidR="007022CB" w:rsidRPr="007022CB" w14:paraId="4B5EE78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99727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C9CA3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o registro das condições ambientais do trabalho-fatores de risco do empregador, indicando a prestação de serviço nos ambientes previamente descrito, bem como, informar a exposição aos fatores de risco e exercício de atividades enquadradas na legislação como insalubres, </w:t>
            </w:r>
            <w:proofErr w:type="spellStart"/>
            <w:r w:rsidRPr="007022CB">
              <w:rPr>
                <w:rFonts w:ascii="Arial" w:hAnsi="Arial" w:cs="Arial"/>
              </w:rPr>
              <w:t>periculosas</w:t>
            </w:r>
            <w:proofErr w:type="spellEnd"/>
            <w:r w:rsidRPr="007022CB">
              <w:rPr>
                <w:rFonts w:ascii="Arial" w:hAnsi="Arial" w:cs="Arial"/>
              </w:rPr>
              <w:t xml:space="preserve"> ou especiais.</w:t>
            </w:r>
          </w:p>
        </w:tc>
      </w:tr>
      <w:tr w:rsidR="007022CB" w:rsidRPr="007022CB" w14:paraId="006920E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E63B6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81D22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Avisar no ato do cadastro se o risco não possui enquadramento na legislação a ser aplicada (trabalhista/previdenciária).</w:t>
            </w:r>
          </w:p>
        </w:tc>
      </w:tr>
      <w:tr w:rsidR="007022CB" w:rsidRPr="007022CB" w14:paraId="3F016EA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2010D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33CB0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ter todos os agentes de risco, com os respectivos limites, já inclusos no sistema, atualizados e ou possibilitando ajustes, quando da mudança de limites pelas legislações trabalhistas (NR-15 e 16), previdenciária (Anexo IV) e ACGIH.</w:t>
            </w:r>
          </w:p>
        </w:tc>
      </w:tr>
      <w:tr w:rsidR="007022CB" w:rsidRPr="007022CB" w14:paraId="14DC872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FE56E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39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58C72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ser desenvolvida com a lista dos riscos ocupacionais, com base nas NR15 e NR-16, Anexo IV do Regulamento da Previdência Social (Decreto Nº 3.048, de 06/05/1999) e ACGIH, suas associações com exames, EPI e treinamento, a fim de demonstrar a situação real do empregado.</w:t>
            </w:r>
          </w:p>
        </w:tc>
      </w:tr>
      <w:tr w:rsidR="007022CB" w:rsidRPr="007022CB" w14:paraId="40E4EDB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3972D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F7076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Para cada tipo de risco incluído, o sistema deverá solicitar ao usuário a inserção de informações previamente parametrizadas, que variam conforme o risco selecionado.</w:t>
            </w:r>
          </w:p>
        </w:tc>
      </w:tr>
      <w:tr w:rsidR="007022CB" w:rsidRPr="007022CB" w14:paraId="0682AA7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7F53E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C28C0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No caso do risco Ruído, a partir disso o sistema já deverá solicitar a intensidade/concentração do ruído, medido em dB (A), sua técnica/metodologia, data de início dentre outras informações.</w:t>
            </w:r>
          </w:p>
        </w:tc>
      </w:tr>
      <w:tr w:rsidR="007022CB" w:rsidRPr="007022CB" w14:paraId="5145A6D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D3048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6192B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inclusão de risco de acidente seja no cargo, GHE, empregado e posição de trabalho, possibilitando a inclusão nos documentos como por exemplo LIP, PGR, PPRA, PCMAT, PGRTR, PCMSO e PGSSMATR.</w:t>
            </w:r>
          </w:p>
        </w:tc>
      </w:tr>
      <w:tr w:rsidR="007022CB" w:rsidRPr="007022CB" w14:paraId="4296329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1E0FF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58829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inclusão de riscos ergonômicos seja no cargo, GHE, empregado e posição de trabalho, possibilitando a inclusão nos documentos, tais como LIP, PGR, PPRA, PCMAT, PGRTR, PCMSO e PGSSMATR.</w:t>
            </w:r>
          </w:p>
        </w:tc>
      </w:tr>
      <w:tr w:rsidR="007022CB" w:rsidRPr="007022CB" w14:paraId="497FF31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20C2D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DFC47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registro do reconhecimento do agente qualitativo quando na ausência de sua avaliação quantitativa.</w:t>
            </w:r>
          </w:p>
        </w:tc>
      </w:tr>
      <w:tr w:rsidR="007022CB" w:rsidRPr="007022CB" w14:paraId="331E417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9CF97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1A403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Para cada risco incluído, o sistema deve possibilitar que o usuário anexe arquivos (fotos e/ou documentos) relacionado ao próprio agente.</w:t>
            </w:r>
          </w:p>
        </w:tc>
      </w:tr>
      <w:tr w:rsidR="007022CB" w:rsidRPr="007022CB" w14:paraId="6DA1A64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34B8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34475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configuração de alertas de avaliações, seja por valor e/ou percentual, relacionadas aos agentes informando a variação do risco anterior com o atual no término do cadastro.</w:t>
            </w:r>
          </w:p>
        </w:tc>
      </w:tr>
      <w:tr w:rsidR="007022CB" w:rsidRPr="007022CB" w14:paraId="03196DA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74CB2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A3986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configurar os riscos ambientais para que, mesmo abaixo nos Níveis de Ação, passem a demandar acompanhamento médico ocupacional através de exames médicos e exames complementares parametrizáveis.</w:t>
            </w:r>
          </w:p>
        </w:tc>
      </w:tr>
      <w:tr w:rsidR="007022CB" w:rsidRPr="007022CB" w14:paraId="59AB1F1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912E5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AA69D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que os processos, atividades, riscos e medidas de controle de um estabelecimento possam ser replicados a outros, a partir de um único comando. Após copiados, o sistema deverá, ainda, possibilitar a edição dos dados inseridos.</w:t>
            </w:r>
          </w:p>
        </w:tc>
      </w:tr>
      <w:tr w:rsidR="007022CB" w:rsidRPr="007022CB" w14:paraId="7D257BB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D5633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49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4D14D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permitir que todas as ações e as alterações feitas no sistema sejam rastreadas, possuindo data de início e fim, com o objetivo de criar um histórico fidedigno dos acontecimentos da empresa, essencial para o gerenciamento de documentos da SST como PPRA, PGR, PCMSO, LAUDO DE </w:t>
            </w:r>
            <w:r w:rsidRPr="007022CB">
              <w:rPr>
                <w:rFonts w:ascii="Arial" w:hAnsi="Arial" w:cs="Arial"/>
              </w:rPr>
              <w:lastRenderedPageBreak/>
              <w:t>INSALUBRIDADE/PERICULOSIDADE, LTCAT, PPP etc.</w:t>
            </w:r>
          </w:p>
        </w:tc>
      </w:tr>
      <w:tr w:rsidR="007022CB" w:rsidRPr="007022CB" w14:paraId="1FC69F4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07B56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50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C72AE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emissão da Declaração de Inexistência de Riscos (DIR), por empresa, bem como gerenciar sua validade com alertas.</w:t>
            </w:r>
          </w:p>
        </w:tc>
      </w:tr>
      <w:tr w:rsidR="007022CB" w:rsidRPr="007022CB" w14:paraId="1723097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D8AD0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72974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a vinculação automática de Exames Médicos Obrigatórios, Exames Médicos Complementares, Treinamentos e EPIs, previamente cadastrados e parametrizados, a Empregados, Cargos, GHE e Postos de Trabalho.</w:t>
            </w:r>
          </w:p>
        </w:tc>
      </w:tr>
      <w:tr w:rsidR="007022CB" w:rsidRPr="007022CB" w14:paraId="2C20E54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2EDF5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39EC0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cadastro de prestadores de Serviço em SST.</w:t>
            </w:r>
          </w:p>
        </w:tc>
      </w:tr>
      <w:tr w:rsidR="007022CB" w:rsidRPr="007022CB" w14:paraId="21A6BC9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0947C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13C62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registro e a manutenção das FISPQ dos produtos químicos manipulados na empresa;</w:t>
            </w:r>
          </w:p>
        </w:tc>
      </w:tr>
      <w:tr w:rsidR="007022CB" w:rsidRPr="007022CB" w14:paraId="4B3ECDB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9D933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25A52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o gerenciamento de ART por empresa por data de início, número, contratado, contratante, profissional, data fim, envio de e-mail alertando o prazo final da ART bem como possibilitar a importação do documento junto ao sistema.</w:t>
            </w:r>
          </w:p>
        </w:tc>
      </w:tr>
      <w:tr w:rsidR="007022CB" w:rsidRPr="007022CB" w14:paraId="2272E6D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67F1E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B8ED4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de visitas técnicas realizadas por empresa para fins de registro abordando o assunto, data início e fim, acompanhantes, impressão.</w:t>
            </w:r>
          </w:p>
        </w:tc>
      </w:tr>
      <w:tr w:rsidR="007022CB" w:rsidRPr="007022CB" w14:paraId="564CC11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0F05E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63089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de inspeções de máquina/equipamento por empresa, definindo data de previsão com inclusão de foto, impressão.</w:t>
            </w:r>
          </w:p>
        </w:tc>
      </w:tr>
      <w:tr w:rsidR="007022CB" w:rsidRPr="007022CB" w14:paraId="618173B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97CF4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F83E7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realizar o gerenciamento da emissão de </w:t>
            </w:r>
            <w:proofErr w:type="spellStart"/>
            <w:r w:rsidRPr="007022CB">
              <w:rPr>
                <w:rFonts w:ascii="Arial" w:hAnsi="Arial" w:cs="Arial"/>
              </w:rPr>
              <w:t>PTEs</w:t>
            </w:r>
            <w:proofErr w:type="spellEnd"/>
            <w:r w:rsidRPr="007022CB">
              <w:rPr>
                <w:rFonts w:ascii="Arial" w:hAnsi="Arial" w:cs="Arial"/>
              </w:rPr>
              <w:t xml:space="preserve"> (Permissão para Trabalho Especial).</w:t>
            </w:r>
          </w:p>
        </w:tc>
      </w:tr>
      <w:tr w:rsidR="007022CB" w:rsidRPr="007022CB" w14:paraId="0A353E7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40D91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D54E9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realizar o gerenciamento de emissão APR (Análise Preliminar de Riscos).</w:t>
            </w:r>
          </w:p>
        </w:tc>
      </w:tr>
      <w:tr w:rsidR="007022CB" w:rsidRPr="007022CB" w14:paraId="06AD582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AA30E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59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21CC7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o cadastro das informações coletadas na etapa de avaliação preliminar de perigos (APR), com a respectiva emissão de relatório operacional específico para cada grupo de perigo (NR-09: físico, químico, biológico / NR-17: ergonômico / Demais </w:t>
            </w:r>
            <w:proofErr w:type="spellStart"/>
            <w:r w:rsidRPr="007022CB">
              <w:rPr>
                <w:rFonts w:ascii="Arial" w:hAnsi="Arial" w:cs="Arial"/>
              </w:rPr>
              <w:t>NRs</w:t>
            </w:r>
            <w:proofErr w:type="spellEnd"/>
            <w:r w:rsidRPr="007022CB">
              <w:rPr>
                <w:rFonts w:ascii="Arial" w:hAnsi="Arial" w:cs="Arial"/>
              </w:rPr>
              <w:t>: acidente) avaliado preliminarmente, o qual deverá poder ser anexado ao PGR, conforme requisito legal pertinente</w:t>
            </w:r>
          </w:p>
        </w:tc>
      </w:tr>
      <w:tr w:rsidR="007022CB" w:rsidRPr="007022CB" w14:paraId="32C5ABE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1AC99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B4C3B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realizar o gerenciamento de emissão de </w:t>
            </w:r>
            <w:proofErr w:type="spellStart"/>
            <w:r w:rsidRPr="007022CB">
              <w:rPr>
                <w:rFonts w:ascii="Arial" w:hAnsi="Arial" w:cs="Arial"/>
              </w:rPr>
              <w:t>Checklist</w:t>
            </w:r>
            <w:proofErr w:type="spellEnd"/>
            <w:r w:rsidRPr="007022CB">
              <w:rPr>
                <w:rFonts w:ascii="Arial" w:hAnsi="Arial" w:cs="Arial"/>
              </w:rPr>
              <w:t xml:space="preserve">, possibilitando a emissão de relatório de não conformidade vinculado ao </w:t>
            </w:r>
            <w:proofErr w:type="spellStart"/>
            <w:r w:rsidRPr="007022CB">
              <w:rPr>
                <w:rFonts w:ascii="Arial" w:hAnsi="Arial" w:cs="Arial"/>
              </w:rPr>
              <w:t>Checklist</w:t>
            </w:r>
            <w:proofErr w:type="spellEnd"/>
            <w:r w:rsidRPr="007022CB">
              <w:rPr>
                <w:rFonts w:ascii="Arial" w:hAnsi="Arial" w:cs="Arial"/>
              </w:rPr>
              <w:t>.</w:t>
            </w:r>
          </w:p>
        </w:tc>
      </w:tr>
      <w:tr w:rsidR="007022CB" w:rsidRPr="007022CB" w14:paraId="3659E3D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60CE8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DF01E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geração e emissão de ordens de serviços.</w:t>
            </w:r>
          </w:p>
        </w:tc>
      </w:tr>
      <w:tr w:rsidR="007022CB" w:rsidRPr="007022CB" w14:paraId="4AD2DAE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86D45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8C3B7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realizar o registro e emissão de Comunicação de Acidentes de Trabalho - CAT.</w:t>
            </w:r>
          </w:p>
        </w:tc>
      </w:tr>
      <w:tr w:rsidR="007022CB" w:rsidRPr="007022CB" w14:paraId="0BD160E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4245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91CF7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de HHT (horas homem trabalhadas) por data e empresa com possibilidade de impressão.</w:t>
            </w:r>
          </w:p>
        </w:tc>
      </w:tr>
      <w:tr w:rsidR="007022CB" w:rsidRPr="007022CB" w14:paraId="3E641D6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80234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D59FE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PPP deverá ser integrado com os módulos de Segurança e Saúde do Trabalhador.</w:t>
            </w:r>
          </w:p>
        </w:tc>
      </w:tr>
      <w:tr w:rsidR="007022CB" w:rsidRPr="007022CB" w14:paraId="551521E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C828D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D3C40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emitir o PPP, com base nos dados origem registrados no sistema dos campos relacionados ao Anexo IV do Decreto 3048/99 (legislação Previdenciária), seguindo o leiaute de formulário conforme normativo vigente. Permitir que o usuário insira manualmente informações de anos anteriores aos registros existentes no sistema, incluindo data início e data fim, para fins de criação de histórico.</w:t>
            </w:r>
          </w:p>
        </w:tc>
      </w:tr>
      <w:tr w:rsidR="007022CB" w:rsidRPr="007022CB" w14:paraId="5A5E28A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C28C7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925F4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inclusão de descrição sumária ou detalhada.</w:t>
            </w:r>
          </w:p>
        </w:tc>
      </w:tr>
      <w:tr w:rsidR="007022CB" w:rsidRPr="007022CB" w14:paraId="09371B0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4A137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D987A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inclusão de agentes abaixo do nível de ação.</w:t>
            </w:r>
          </w:p>
        </w:tc>
      </w:tr>
      <w:tr w:rsidR="007022CB" w:rsidRPr="007022CB" w14:paraId="08F78A8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5400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45130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divulgação de resultados de exames médicos.</w:t>
            </w:r>
          </w:p>
        </w:tc>
      </w:tr>
      <w:tr w:rsidR="007022CB" w:rsidRPr="007022CB" w14:paraId="7D5759A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8AEDA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69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CB325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impressão de recibo de entrega do PPP.</w:t>
            </w:r>
          </w:p>
        </w:tc>
      </w:tr>
      <w:tr w:rsidR="007022CB" w:rsidRPr="007022CB" w14:paraId="52850CE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16FC9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E3F04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informar ausência de exposição a fatores de risco nos períodos em que não há exposição.</w:t>
            </w:r>
          </w:p>
        </w:tc>
      </w:tr>
      <w:tr w:rsidR="007022CB" w:rsidRPr="007022CB" w14:paraId="748A2CD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4D26E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DB3B9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imprimir todo histórico de responsáveis pela monitoração ambiental e biológica</w:t>
            </w:r>
          </w:p>
        </w:tc>
      </w:tr>
      <w:tr w:rsidR="007022CB" w:rsidRPr="007022CB" w14:paraId="5C46519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E6AF7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E611D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apresentar assinatura digitalizada do responsável.</w:t>
            </w:r>
          </w:p>
        </w:tc>
      </w:tr>
      <w:tr w:rsidR="007022CB" w:rsidRPr="007022CB" w14:paraId="241A6DD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B4355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701D21"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possuir opção para permitir impressão sem responsável pela monitoração</w:t>
            </w:r>
          </w:p>
        </w:tc>
      </w:tr>
      <w:tr w:rsidR="007022CB" w:rsidRPr="007022CB" w14:paraId="3389915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F52F9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2EB2A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viabilizar a definição e criação de GHE, possibilitando o controle de grupo de colaboradores expostos a riscos de forma semelhante, independente de setor, cargo ou posto de trabalho.</w:t>
            </w:r>
          </w:p>
        </w:tc>
      </w:tr>
      <w:tr w:rsidR="007022CB" w:rsidRPr="007022CB" w14:paraId="6534F15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9A294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2F2F4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gerenciar a localização, a quantidade, a manutenção e revisão dos Extintores, com controle de vencimento de inspeção, carga dos agentes extintores, </w:t>
            </w:r>
            <w:proofErr w:type="spellStart"/>
            <w:r w:rsidRPr="007022CB">
              <w:rPr>
                <w:rFonts w:ascii="Arial" w:hAnsi="Arial" w:cs="Arial"/>
              </w:rPr>
              <w:t>reteste</w:t>
            </w:r>
            <w:proofErr w:type="spellEnd"/>
            <w:r w:rsidRPr="007022CB">
              <w:rPr>
                <w:rFonts w:ascii="Arial" w:hAnsi="Arial" w:cs="Arial"/>
              </w:rPr>
              <w:t xml:space="preserve"> e validade do casco.</w:t>
            </w:r>
          </w:p>
        </w:tc>
      </w:tr>
      <w:tr w:rsidR="007022CB" w:rsidRPr="007022CB" w14:paraId="12FB8FB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1B3B7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C5528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cadastro de extintores deverá disponibilizar de relatório descritivo e datas de vencimentos.</w:t>
            </w:r>
          </w:p>
        </w:tc>
      </w:tr>
      <w:tr w:rsidR="007022CB" w:rsidRPr="007022CB" w14:paraId="2967FFB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C3FE7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062FE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gerenciar Aparelhos de Medição, permitindo cadastro e controle de vencimento da calibração e disponibilidade de alerta e emissão de relatório de aparelhos com calibrações vencidas.</w:t>
            </w:r>
          </w:p>
        </w:tc>
      </w:tr>
      <w:tr w:rsidR="007022CB" w:rsidRPr="007022CB" w14:paraId="5E40090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C8F62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99041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manter o registro de acidentes e de incidentes, o controle de investigação do acidente, a indicação de diagnóstico médico, registro das medidas de ação, anexos de fotos do acidente, emissão da CAT (Comunicação de Acidente do Trabalho) e da ficha de acidentes.</w:t>
            </w:r>
          </w:p>
        </w:tc>
      </w:tr>
      <w:tr w:rsidR="007022CB" w:rsidRPr="007022CB" w14:paraId="001F168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A8383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79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81D041"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cadastro de investigação de acidentes, bem como relatórios de investigações realizadas.</w:t>
            </w:r>
          </w:p>
        </w:tc>
      </w:tr>
      <w:tr w:rsidR="007022CB" w:rsidRPr="007022CB" w14:paraId="38D8E16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AFBC0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80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CDAFA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criação de Planos de Ação, a partir de investigações de acidentes.</w:t>
            </w:r>
          </w:p>
        </w:tc>
      </w:tr>
      <w:tr w:rsidR="007022CB" w:rsidRPr="007022CB" w14:paraId="3F1AA69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CF62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8D058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realizar o monitoramento de afastamento temporário dos trabalhadores, eventuais alterações e prorrogações bem como a emissão do benefício correlacionado ao afastamento</w:t>
            </w:r>
          </w:p>
        </w:tc>
      </w:tr>
      <w:tr w:rsidR="007022CB" w:rsidRPr="007022CB" w14:paraId="0143129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76142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EFC41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registro e o controle de treinamentos e de participantes, controle de validade e treinamentos realizados, bem como manter todo o histórico dos treinamentos realizados.</w:t>
            </w:r>
          </w:p>
        </w:tc>
      </w:tr>
      <w:tr w:rsidR="007022CB" w:rsidRPr="007022CB" w14:paraId="7E53044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2D932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725C7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possibilitar a gestão de treinamento por empregado ou por turmas, com controle de frequência, lista de presença, registro, programação e emissão de certificado dos participantes.</w:t>
            </w:r>
          </w:p>
        </w:tc>
      </w:tr>
      <w:tr w:rsidR="007022CB" w:rsidRPr="007022CB" w14:paraId="2E5D0E0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D802B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ED081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controle de treinamentos por Cargo e/ou Função e/ou Empregado e/ou Atividades e/ou EPI.</w:t>
            </w:r>
          </w:p>
        </w:tc>
      </w:tr>
      <w:tr w:rsidR="007022CB" w:rsidRPr="007022CB" w14:paraId="178A0E0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EF5BE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A4E24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7022CB" w:rsidRPr="007022CB" w14:paraId="261F2C0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48A74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45A03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gestão do plano de ação com a inserção das datas de realização e evidências das atividades, replanejamento das atividades, inserção de ações que evidenciam que a atividade está sendo executada.  Deve ser possível inserir data de realização das atividades de acordo com a necessidade técnica ou legal (o período de planejamento das atividades poderá ser maior que um ano por exemplo).</w:t>
            </w:r>
          </w:p>
        </w:tc>
      </w:tr>
      <w:tr w:rsidR="007022CB" w:rsidRPr="007022CB" w14:paraId="0F18AE0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8D32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FA158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emissão de cronograma de tarefas de segurança por empresa, com inclusão de foto antes e depois, data de previsão e realização da ação corretiva e vinculação de responsáveis.</w:t>
            </w:r>
          </w:p>
        </w:tc>
      </w:tr>
      <w:tr w:rsidR="007022CB" w:rsidRPr="007022CB" w14:paraId="16BA73B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D89E5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3FC6C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disponibilizar opções para importação de dados via planilhas (dados de Empregados, empresas, </w:t>
            </w:r>
            <w:proofErr w:type="spellStart"/>
            <w:r w:rsidRPr="007022CB">
              <w:rPr>
                <w:rFonts w:ascii="Arial" w:hAnsi="Arial" w:cs="Arial"/>
              </w:rPr>
              <w:t>ASOs</w:t>
            </w:r>
            <w:proofErr w:type="spellEnd"/>
            <w:r w:rsidRPr="007022CB">
              <w:rPr>
                <w:rFonts w:ascii="Arial" w:hAnsi="Arial" w:cs="Arial"/>
              </w:rPr>
              <w:t xml:space="preserve"> e Exames, EPIs e Materiais para os cargos, quantitativos de EPIs e Materiais para fins de gerenciamento de estoque, riscos ambientais etc.).</w:t>
            </w:r>
          </w:p>
        </w:tc>
      </w:tr>
      <w:tr w:rsidR="007022CB" w:rsidRPr="007022CB" w14:paraId="53EB9B1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F6647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89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78DE0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7022CB" w:rsidRPr="007022CB" w14:paraId="103C761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9EA06" w14:textId="77777777" w:rsidR="007022CB" w:rsidRPr="007022CB" w:rsidRDefault="007022CB" w:rsidP="007022CB">
            <w:pPr>
              <w:widowControl w:val="0"/>
              <w:suppressAutoHyphens w:val="0"/>
              <w:jc w:val="center"/>
              <w:rPr>
                <w:rFonts w:ascii="Arial" w:hAnsi="Arial" w:cs="Arial"/>
                <w:color w:val="000000"/>
              </w:rPr>
            </w:pP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8396C9" w14:textId="77777777" w:rsidR="007022CB" w:rsidRPr="007022CB" w:rsidRDefault="007022CB" w:rsidP="007022CB">
            <w:pPr>
              <w:widowControl w:val="0"/>
              <w:suppressAutoHyphens w:val="0"/>
              <w:jc w:val="both"/>
              <w:rPr>
                <w:rFonts w:ascii="Arial" w:hAnsi="Arial" w:cs="Arial"/>
                <w:b/>
                <w:bCs/>
                <w:color w:val="000000"/>
              </w:rPr>
            </w:pPr>
            <w:r w:rsidRPr="007022CB">
              <w:rPr>
                <w:rFonts w:ascii="Arial" w:hAnsi="Arial" w:cs="Arial"/>
                <w:b/>
                <w:bCs/>
                <w:color w:val="000000"/>
              </w:rPr>
              <w:t>GESTÃO DA MEDICINA  DO TRABALHO</w:t>
            </w:r>
          </w:p>
        </w:tc>
      </w:tr>
      <w:tr w:rsidR="007022CB" w:rsidRPr="007022CB" w14:paraId="0A904BF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8BE8E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7228B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software deve atender à norma regulamentadora brasileira (NR-07).</w:t>
            </w:r>
          </w:p>
        </w:tc>
      </w:tr>
      <w:tr w:rsidR="007022CB" w:rsidRPr="007022CB" w14:paraId="2716326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BE527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6F5B8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parametrização de ASO e exames complementares relacionados aos riscos ambientais. Possibilitando a correlação padrão entre os perigos/fatores de risco e os exames clínicos e complementares de forma padrão, podendo definir a periodicidade do exame.</w:t>
            </w:r>
          </w:p>
        </w:tc>
      </w:tr>
      <w:tr w:rsidR="007022CB" w:rsidRPr="007022CB" w14:paraId="5329C17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97E79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9C6DB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parametrização das condições padrões necessários para que um perigo/fator de risco identificado seja considerado um risco ocupacional a ser monitorado biologicamente, tanto sob o critério de avaliação quantitativa (quando existe uma medição cadastrada) quanto qualitativo.</w:t>
            </w:r>
          </w:p>
        </w:tc>
      </w:tr>
      <w:tr w:rsidR="007022CB" w:rsidRPr="007022CB" w14:paraId="62AE616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F1120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4CADA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que quando um perigo/fator de risco e ou/exame for adicionado, seja atualizado para todos os trabalhadores que estão alocados no cargo e/ou posição de trabalho</w:t>
            </w:r>
          </w:p>
        </w:tc>
      </w:tr>
      <w:tr w:rsidR="007022CB" w:rsidRPr="007022CB" w14:paraId="1C19FCB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DB19F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80BE8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Disponibilizar a Tabela CID 10 - Classificação Internacional de Doenças - realizar atualização conforme legislação vigente.</w:t>
            </w:r>
          </w:p>
        </w:tc>
      </w:tr>
      <w:tr w:rsidR="007022CB" w:rsidRPr="007022CB" w14:paraId="56D4104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FFB5E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F1D06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de Médicos (médicos examinadores e médico coordenador, tanto próprios quanto prestadores)</w:t>
            </w:r>
          </w:p>
        </w:tc>
      </w:tr>
      <w:tr w:rsidR="007022CB" w:rsidRPr="007022CB" w14:paraId="6DF6CA1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82258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E57CF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definição, pelo responsável do PCMSO, das ações a serem executadas pela empresa/organização cliente, contendo datas previstas para início e fim de sua realização.</w:t>
            </w:r>
          </w:p>
        </w:tc>
      </w:tr>
      <w:tr w:rsidR="007022CB" w:rsidRPr="007022CB" w14:paraId="1709A14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B2E7F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89C1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configuração padrão do documento de PCMSO para impressão, permitindo a seleção de quais itens/blocos devem compor a versão para impressão.</w:t>
            </w:r>
          </w:p>
        </w:tc>
      </w:tr>
      <w:tr w:rsidR="007022CB" w:rsidRPr="007022CB" w14:paraId="48463E3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7E23F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35E95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Software precisa dispor de armazenamento para histórico de saúde do empregado e identificação de riscos no local de trabalho.</w:t>
            </w:r>
          </w:p>
        </w:tc>
      </w:tr>
      <w:tr w:rsidR="007022CB" w:rsidRPr="007022CB" w14:paraId="0F8E6BA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CDD56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99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8132F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flexibilidade para cadastro de novos empregados e lançamento das datas dos exames ocupacionais e complementares por terceiros - normal / anormal (flexibilidade para não obrigatoriedade de todas as informações).</w:t>
            </w:r>
          </w:p>
        </w:tc>
      </w:tr>
      <w:tr w:rsidR="007022CB" w:rsidRPr="007022CB" w14:paraId="0E059EE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3D73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24C0D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flexibilidade para importar resultados (fornecedores) de exames laboratoriais e outros exames complementares dos empregados.</w:t>
            </w:r>
          </w:p>
        </w:tc>
      </w:tr>
      <w:tr w:rsidR="007022CB" w:rsidRPr="007022CB" w14:paraId="072E866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AD549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91F9F1"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importação dos dados dos exames laboratoriais e complementares</w:t>
            </w:r>
          </w:p>
        </w:tc>
      </w:tr>
      <w:tr w:rsidR="007022CB" w:rsidRPr="007022CB" w14:paraId="1A2D03B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E67D4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60C33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cadastro completo de CID – Código Internacional de Doenças, realizar atualização conforme legislação vigente;</w:t>
            </w:r>
          </w:p>
        </w:tc>
      </w:tr>
      <w:tr w:rsidR="007022CB" w:rsidRPr="007022CB" w14:paraId="7D4DD96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F395C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C61CD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Assinatura eletrônica dos profissionais que realizam o atendimento e dos empregados;</w:t>
            </w:r>
          </w:p>
        </w:tc>
      </w:tr>
      <w:tr w:rsidR="007022CB" w:rsidRPr="007022CB" w14:paraId="431B75F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9AD23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80251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a inclusão e edição de periodicidades para exames, flexibilizando o controle de acordo com a necessidade médica e recomendação para a atividade do empregado.</w:t>
            </w:r>
          </w:p>
        </w:tc>
      </w:tr>
      <w:tr w:rsidR="007022CB" w:rsidRPr="007022CB" w14:paraId="593F0CB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8853D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105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04A51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Deverá manter o histórico clínico dos empregados e </w:t>
            </w:r>
            <w:proofErr w:type="spellStart"/>
            <w:r w:rsidRPr="007022CB">
              <w:rPr>
                <w:rFonts w:ascii="Arial" w:hAnsi="Arial" w:cs="Arial"/>
              </w:rPr>
              <w:t>ex-empregados</w:t>
            </w:r>
            <w:proofErr w:type="spellEnd"/>
            <w:r w:rsidRPr="007022CB">
              <w:rPr>
                <w:rFonts w:ascii="Arial" w:hAnsi="Arial" w:cs="Arial"/>
              </w:rPr>
              <w:t>, com informações sobre evolução clínica do mesmo (peso, altura, temperatura, pressão, IMC, convocação, exames, tabagismo, atividade física etc.).</w:t>
            </w:r>
          </w:p>
        </w:tc>
      </w:tr>
      <w:tr w:rsidR="007022CB" w:rsidRPr="007022CB" w14:paraId="1A6BB92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D8D2A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17282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anexar documentos aos registros dos empregados.</w:t>
            </w:r>
          </w:p>
        </w:tc>
      </w:tr>
      <w:tr w:rsidR="007022CB" w:rsidRPr="007022CB" w14:paraId="268710E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AA0ED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081E8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Dispor de agenda ambulatorial e médica.</w:t>
            </w:r>
          </w:p>
        </w:tc>
      </w:tr>
      <w:tr w:rsidR="007022CB" w:rsidRPr="007022CB" w14:paraId="772548C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9F75A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7199C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Apresentar o status de atendimento (atendido, cancelado, não compareceu) e gerar demonstrativo deste atendimento de acordo com o status e detalhes da agenda, mantendo o histórico do compromisso de origem e possibilitar a remarcação.</w:t>
            </w:r>
          </w:p>
        </w:tc>
      </w:tr>
      <w:tr w:rsidR="007022CB" w:rsidRPr="007022CB" w14:paraId="5C38060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65B9D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109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96FB6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Armazenar eletronicamente os resultados de exames e demais documentos legais.</w:t>
            </w:r>
          </w:p>
        </w:tc>
      </w:tr>
      <w:tr w:rsidR="007022CB" w:rsidRPr="007022CB" w14:paraId="0F9CE49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4BD8F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CF4BD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Controlar os exames do trabalhador, a serem realizados com alerta ao usuário, ou seja, verificar a data do último exame e se este está válido, de acordo periodicidade definida no PCMSO, em seguida retirar todos os exames existentes de cada trabalhador que ainda estejam dentro do período de validade da lista de exames vencidos que deverão ser realizados. A parametrização da validade por exame deverá ser definida a nível de médico responsável.</w:t>
            </w:r>
          </w:p>
        </w:tc>
      </w:tr>
      <w:tr w:rsidR="007022CB" w:rsidRPr="007022CB" w14:paraId="79E5DB2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FAA09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EFA6F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programação de envio automático de notificação à empresa/organização cliente caso não tenha sido registrada a realização de algum exame previsto antes do vencimento do último exame realizado. O número de dias da notificação antes do vencimento deverá poder ser parametrizado conforme necessidade local.</w:t>
            </w:r>
          </w:p>
        </w:tc>
      </w:tr>
      <w:tr w:rsidR="007022CB" w:rsidRPr="007022CB" w14:paraId="0F08E43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1442D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55722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uso do cadastro do trabalhador, via campo busca a partir do nome, CPF, onde sejam exibidos os exames/consultas agendados para aquele trabalhador.</w:t>
            </w:r>
          </w:p>
        </w:tc>
      </w:tr>
      <w:tr w:rsidR="007022CB" w:rsidRPr="007022CB" w14:paraId="123DED0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26E1B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AF543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Visualizar de forma fácil os riscos e exames complementares do PCMSO relativo à função (ocupação) do trabalhador durante o agendamento, abertura da FCO e consulta ocupacional, bem como as condutas informadas pelo médico responsável pelo PCMSO.</w:t>
            </w:r>
          </w:p>
        </w:tc>
      </w:tr>
      <w:tr w:rsidR="007022CB" w:rsidRPr="007022CB" w14:paraId="52C16DA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BA66A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01EBD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inserção de documentos adicionais que auxiliem o diagnóstico (ex.: exames complementares).</w:t>
            </w:r>
          </w:p>
        </w:tc>
      </w:tr>
      <w:tr w:rsidR="007022CB" w:rsidRPr="007022CB" w14:paraId="7289B76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984B4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8CB1B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Exibir lista dos exames realizados para a consulta (que foram realizados como subsídio para consulta).</w:t>
            </w:r>
          </w:p>
        </w:tc>
      </w:tr>
      <w:tr w:rsidR="007022CB" w:rsidRPr="007022CB" w14:paraId="4AA788F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4DDE0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4BBD3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inserção dos resultados e imagens dos exames, vinculando-os à ficha clínica do trabalhador.</w:t>
            </w:r>
          </w:p>
        </w:tc>
      </w:tr>
      <w:tr w:rsidR="007022CB" w:rsidRPr="007022CB" w14:paraId="4061DD4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3DD08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75CDB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Disponibilizar resumo das consultas anteriores para consulta.</w:t>
            </w:r>
          </w:p>
        </w:tc>
      </w:tr>
      <w:tr w:rsidR="007022CB" w:rsidRPr="007022CB" w14:paraId="2561594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734AB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06C28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Registrar data e hora do exame clínico no sistema e possibilitar consulta. Não permitir alteração da data após emissão do ASO.</w:t>
            </w:r>
          </w:p>
        </w:tc>
      </w:tr>
      <w:tr w:rsidR="007022CB" w:rsidRPr="007022CB" w14:paraId="6ED7950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AC023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119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DED67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emissão de atestado ou laudo de </w:t>
            </w:r>
            <w:proofErr w:type="spellStart"/>
            <w:r w:rsidRPr="007022CB">
              <w:rPr>
                <w:rFonts w:ascii="Arial" w:hAnsi="Arial" w:cs="Arial"/>
              </w:rPr>
              <w:t>PcD</w:t>
            </w:r>
            <w:proofErr w:type="spellEnd"/>
          </w:p>
        </w:tc>
      </w:tr>
      <w:tr w:rsidR="007022CB" w:rsidRPr="007022CB" w14:paraId="26E6EDE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7D5E5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9A562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gestão de programas de vacinação, com convocação de empregados.</w:t>
            </w:r>
          </w:p>
        </w:tc>
      </w:tr>
      <w:tr w:rsidR="007022CB" w:rsidRPr="007022CB" w14:paraId="53E9311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0ABE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107F1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o controle de vacinação dos trabalhadores.</w:t>
            </w:r>
          </w:p>
        </w:tc>
      </w:tr>
      <w:tr w:rsidR="007022CB" w:rsidRPr="007022CB" w14:paraId="6647445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0DD42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90422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de atestados e outros afastamentos, devendo conter: CID, data inicial do atestado, quantidade de dias de afastamento, data do término do afastamento, dados clínicos, diagnósticos, natureza (acidente de trabalho / acidente pessoal / doença ocupacional / doença comum), data, anotações pertinentes ao atendimento médico, identificação de profissionais de saúde (nome / CRM / CRO); permissão para inserir atestados digitalizados em PDF.</w:t>
            </w:r>
          </w:p>
        </w:tc>
      </w:tr>
      <w:tr w:rsidR="007022CB" w:rsidRPr="007022CB" w14:paraId="1A9F13D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15737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FC002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Emitir requisição de exame médico ocupacional por empregado, com quebra de página por empregado, contendo dados pessoais dos empregados, os exames previstos no PCMSO, prazo de validade e endereços das clínicas credenciadas.</w:t>
            </w:r>
          </w:p>
        </w:tc>
      </w:tr>
      <w:tr w:rsidR="007022CB" w:rsidRPr="007022CB" w14:paraId="6795D85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C9DF9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92DF8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Deverá permitir o monitoramento da Saúde do Trabalhador (cadastrando exames médicos ocupacionais, avaliações clínicas, exames complementares, os quais o trabalhador foi submetido, com respectivas datas e conclusões, exames toxicológicos).</w:t>
            </w:r>
          </w:p>
        </w:tc>
      </w:tr>
      <w:tr w:rsidR="007022CB" w:rsidRPr="007022CB" w14:paraId="7940972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99787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AE640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geração do ASO sem possibilidade de alteração dos riscos carregados pela engenharia (PGR) por cargo e função </w:t>
            </w:r>
            <w:proofErr w:type="spellStart"/>
            <w:r w:rsidRPr="007022CB">
              <w:rPr>
                <w:rFonts w:ascii="Arial" w:hAnsi="Arial" w:cs="Arial"/>
              </w:rPr>
              <w:t>pré</w:t>
            </w:r>
            <w:proofErr w:type="spellEnd"/>
            <w:r w:rsidRPr="007022CB">
              <w:rPr>
                <w:rFonts w:ascii="Arial" w:hAnsi="Arial" w:cs="Arial"/>
              </w:rPr>
              <w:t>-cadastrados no sistema.</w:t>
            </w:r>
          </w:p>
        </w:tc>
      </w:tr>
      <w:tr w:rsidR="007022CB" w:rsidRPr="007022CB" w14:paraId="7A26144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F3333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01B26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que os candidatos a empregados possam realizar os exames admissionais pelo sistema, já contendo os dados pessoais, o cargo, a lotação, os riscos e os exames previstos para o cargo/especialidade e informações pessoais;</w:t>
            </w:r>
          </w:p>
        </w:tc>
      </w:tr>
      <w:tr w:rsidR="007022CB" w:rsidRPr="007022CB" w14:paraId="24D5952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E5A39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C2AF8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Atestado/gestante: Campos para data de início do afastamento para licença gestacional e agendamento da data do exame de Retorno ao Trabalho.</w:t>
            </w:r>
          </w:p>
        </w:tc>
      </w:tr>
      <w:tr w:rsidR="007022CB" w:rsidRPr="007022CB" w14:paraId="7949BD7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C8E13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744A0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convocação para exames.</w:t>
            </w:r>
          </w:p>
        </w:tc>
      </w:tr>
      <w:tr w:rsidR="007022CB" w:rsidRPr="007022CB" w14:paraId="76035CA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F6A24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129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BB3C41"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copiar exames e atestados por cargo, posição de trabalho, GHE de empresa para empresa ou dentro da mesma empresa;</w:t>
            </w:r>
          </w:p>
        </w:tc>
      </w:tr>
      <w:tr w:rsidR="007022CB" w:rsidRPr="007022CB" w14:paraId="066F2A5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05969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6EA2F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e controlar os exames de acuidade visual com emissão de resultados e arquivamento;</w:t>
            </w:r>
          </w:p>
        </w:tc>
      </w:tr>
      <w:tr w:rsidR="007022CB" w:rsidRPr="007022CB" w14:paraId="57C6D82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B8E79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131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99290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cadastro de exame físico junto ao histórico médico do empregado com emissão de relatórios;</w:t>
            </w:r>
          </w:p>
        </w:tc>
      </w:tr>
      <w:tr w:rsidR="007022CB" w:rsidRPr="007022CB" w14:paraId="0C1DD25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FA41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25EDB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e emissão de guias de autorização de exames médicos por empregado com possibilidade de impressão;</w:t>
            </w:r>
          </w:p>
        </w:tc>
      </w:tr>
      <w:tr w:rsidR="007022CB" w:rsidRPr="007022CB" w14:paraId="72D40BF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1B0EF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954B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Registro e gestão de Consultas e Exames, ocupacionais ou não, de acordo com o PCMSO – Admissional, Periódico, </w:t>
            </w:r>
            <w:proofErr w:type="spellStart"/>
            <w:r w:rsidRPr="007022CB">
              <w:rPr>
                <w:rFonts w:ascii="Arial" w:hAnsi="Arial" w:cs="Arial"/>
              </w:rPr>
              <w:t>Demissional</w:t>
            </w:r>
            <w:proofErr w:type="spellEnd"/>
            <w:r w:rsidRPr="007022CB">
              <w:rPr>
                <w:rFonts w:ascii="Arial" w:hAnsi="Arial" w:cs="Arial"/>
              </w:rPr>
              <w:t xml:space="preserve">, Mudança de Função, Retorno ao Trabalho e </w:t>
            </w:r>
            <w:proofErr w:type="spellStart"/>
            <w:r w:rsidRPr="007022CB">
              <w:rPr>
                <w:rFonts w:ascii="Arial" w:hAnsi="Arial" w:cs="Arial"/>
              </w:rPr>
              <w:t>Demissional</w:t>
            </w:r>
            <w:proofErr w:type="spellEnd"/>
            <w:r w:rsidRPr="007022CB">
              <w:rPr>
                <w:rFonts w:ascii="Arial" w:hAnsi="Arial" w:cs="Arial"/>
              </w:rPr>
              <w:t>.</w:t>
            </w:r>
          </w:p>
        </w:tc>
      </w:tr>
      <w:tr w:rsidR="007022CB" w:rsidRPr="007022CB" w14:paraId="5B61FA9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DB8C3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A0296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Dispor de campos para observações sobre o ASO.</w:t>
            </w:r>
          </w:p>
        </w:tc>
      </w:tr>
      <w:tr w:rsidR="007022CB" w:rsidRPr="007022CB" w14:paraId="65870BD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D72AF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98948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flexibilidade para inserção de itens de observações para os exames alterados.</w:t>
            </w:r>
          </w:p>
        </w:tc>
      </w:tr>
      <w:tr w:rsidR="007022CB" w:rsidRPr="007022CB" w14:paraId="483B11E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DDCFD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7AF5F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flexibilidade para inserção de interpretação dos dados/conclusão.</w:t>
            </w:r>
          </w:p>
        </w:tc>
      </w:tr>
      <w:tr w:rsidR="007022CB" w:rsidRPr="007022CB" w14:paraId="5ABE3F5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2A602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B66E9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registro de resultado de exames complementares, com interpretação de resultados.</w:t>
            </w:r>
          </w:p>
        </w:tc>
      </w:tr>
      <w:tr w:rsidR="007022CB" w:rsidRPr="007022CB" w14:paraId="4D0FF83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9109B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2F20F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vincular o exame complementar ao risco correlacionado para quando ao incluir o agente o sistema sinalizar o exame conforme parametrização associando ao cargo, posição, GHE, empregado;</w:t>
            </w:r>
          </w:p>
        </w:tc>
      </w:tr>
      <w:tr w:rsidR="007022CB" w:rsidRPr="007022CB" w14:paraId="2252169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B181E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139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D1A92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vinculação das vacinas necessárias aos trabalhadores relacionados nos casos de vacinas obrigatórias para determinadas funções como profissionais da área de saúde/risco. Possibilitar a geração de uma lista com vacinas opcionais para serem inseridas em anexo ao PCMSO nos casos de ações de saúde que estão sendo realizadas na empresa/organização/região/país como exemplo a vacina contra o COVID 19.</w:t>
            </w:r>
          </w:p>
        </w:tc>
      </w:tr>
      <w:tr w:rsidR="007022CB" w:rsidRPr="007022CB" w14:paraId="645428C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39F3F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50A19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Emissão de alerta para atestados superiores a 15 (quinze) dias e atestados intercalados (porém pelo mesmo CID ou </w:t>
            </w:r>
            <w:proofErr w:type="spellStart"/>
            <w:r w:rsidRPr="007022CB">
              <w:rPr>
                <w:rFonts w:ascii="Arial" w:hAnsi="Arial" w:cs="Arial"/>
              </w:rPr>
              <w:t>CIDs</w:t>
            </w:r>
            <w:proofErr w:type="spellEnd"/>
            <w:r w:rsidRPr="007022CB">
              <w:rPr>
                <w:rFonts w:ascii="Arial" w:hAnsi="Arial" w:cs="Arial"/>
              </w:rPr>
              <w:t xml:space="preserve"> correlatos) no momento do cadastro do atestado médico.</w:t>
            </w:r>
          </w:p>
        </w:tc>
      </w:tr>
      <w:tr w:rsidR="007022CB" w:rsidRPr="007022CB" w14:paraId="554B56E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AD04A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97600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a agenda de consultas e </w:t>
            </w:r>
            <w:proofErr w:type="spellStart"/>
            <w:r w:rsidRPr="007022CB">
              <w:rPr>
                <w:rFonts w:ascii="Arial" w:hAnsi="Arial" w:cs="Arial"/>
              </w:rPr>
              <w:t>pré</w:t>
            </w:r>
            <w:proofErr w:type="spellEnd"/>
            <w:r w:rsidRPr="007022CB">
              <w:rPr>
                <w:rFonts w:ascii="Arial" w:hAnsi="Arial" w:cs="Arial"/>
              </w:rPr>
              <w:t>-consultas com diversas especialidades e encaminhamento de exames relativos à medicina do trabalho (enviar alerta para o empregado).</w:t>
            </w:r>
          </w:p>
        </w:tc>
      </w:tr>
      <w:tr w:rsidR="007022CB" w:rsidRPr="007022CB" w14:paraId="22D87DC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512FB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A02C8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Agenda com opção de cadastrar atendentes (médicos), contendo os campos: data, matrícula, nome, tipo de atendimento, com opção de programar os intervalos de horário (ex.: a cada 10, 15, ou 30 minutos uma consulta), bem como permitir gerar relatório diário, semanal e mensal de atendimentos por profissional.</w:t>
            </w:r>
          </w:p>
        </w:tc>
      </w:tr>
      <w:tr w:rsidR="007022CB" w:rsidRPr="007022CB" w14:paraId="51B621F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5EDDA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69B0F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Relatórios e estatísticas sobre tipos de afastamentos para fins gerenciais e preventivos.</w:t>
            </w:r>
          </w:p>
        </w:tc>
      </w:tr>
      <w:tr w:rsidR="007022CB" w:rsidRPr="007022CB" w14:paraId="0609DF1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4293D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2F84E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Controle prévio de retornos ao trabalho para agendamento Médico.</w:t>
            </w:r>
          </w:p>
        </w:tc>
      </w:tr>
      <w:tr w:rsidR="007022CB" w:rsidRPr="007022CB" w14:paraId="52EED9C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C155E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08FD6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Emitir relatório da quantidade de exames e consultas programados e dos realizados com filtro por empresa e profissionais. Permitir gerar relatórios semanais, quinzenais, mensais, semestrais, com os respectivos filtros.</w:t>
            </w:r>
          </w:p>
        </w:tc>
      </w:tr>
      <w:tr w:rsidR="007022CB" w:rsidRPr="007022CB" w14:paraId="4D50B62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263E8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3A801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cadastro/ geração de relatório anual conforme NR07.</w:t>
            </w:r>
          </w:p>
        </w:tc>
      </w:tr>
      <w:tr w:rsidR="007022CB" w:rsidRPr="007022CB" w14:paraId="53DA2CF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6951D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762E4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Relatório com o número de exames realizados (exames complementares, exames ocupacionais) por empresa, setores e cargos.</w:t>
            </w:r>
          </w:p>
        </w:tc>
      </w:tr>
      <w:tr w:rsidR="007022CB" w:rsidRPr="007022CB" w14:paraId="72C4EBB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FBCB0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A8E0C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Permite a geração de relatórios sobre exames (número realizados, alterados, normais por unidade e por setor).</w:t>
            </w:r>
          </w:p>
        </w:tc>
      </w:tr>
      <w:tr w:rsidR="007022CB" w:rsidRPr="007022CB" w14:paraId="470EA50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93C41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149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D7777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a criação de PCMSO setorial contemplando campos específicos para informação das particularidades do setor econômico e exigidos pelas </w:t>
            </w:r>
            <w:proofErr w:type="spellStart"/>
            <w:r w:rsidRPr="007022CB">
              <w:rPr>
                <w:rFonts w:ascii="Arial" w:hAnsi="Arial" w:cs="Arial"/>
              </w:rPr>
              <w:t>NRs</w:t>
            </w:r>
            <w:proofErr w:type="spellEnd"/>
            <w:r w:rsidRPr="007022CB">
              <w:rPr>
                <w:rFonts w:ascii="Arial" w:hAnsi="Arial" w:cs="Arial"/>
              </w:rPr>
              <w:t xml:space="preserve"> setoriais (Mineração (NR-22), PGRTR (NR-31), de tal forma que atenda a todos os requisitos legais de cada norma setorial em consonância com a NR-07.</w:t>
            </w:r>
          </w:p>
        </w:tc>
      </w:tr>
      <w:tr w:rsidR="007022CB" w:rsidRPr="007022CB" w14:paraId="479F533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DF1D5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74A9B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cadastro padrão da periodicidade de exames relacionada aos agentes químicos dos Anexos I e III da NR-07, considerando o resultado da medição, e o tempo de exposição do trabalhador ao referido agente químico. Para os casos em que o trabalhador esteve exposto antes do período em que foram registrados os seus dados no sistema, deve ser possível inserir no pedido de exame, manualmente.</w:t>
            </w:r>
          </w:p>
        </w:tc>
      </w:tr>
      <w:tr w:rsidR="007022CB" w:rsidRPr="007022CB" w14:paraId="602935BF"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47D28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652AD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Prover que os relatórios gerados sejam impressos em .</w:t>
            </w:r>
            <w:proofErr w:type="spellStart"/>
            <w:r w:rsidRPr="007022CB">
              <w:rPr>
                <w:rFonts w:ascii="Arial" w:hAnsi="Arial" w:cs="Arial"/>
              </w:rPr>
              <w:t>xlsx</w:t>
            </w:r>
            <w:proofErr w:type="spellEnd"/>
            <w:r w:rsidRPr="007022CB">
              <w:rPr>
                <w:rFonts w:ascii="Arial" w:hAnsi="Arial" w:cs="Arial"/>
              </w:rPr>
              <w:t>, .</w:t>
            </w:r>
            <w:proofErr w:type="spellStart"/>
            <w:r w:rsidRPr="007022CB">
              <w:rPr>
                <w:rFonts w:ascii="Arial" w:hAnsi="Arial" w:cs="Arial"/>
              </w:rPr>
              <w:t>pdf</w:t>
            </w:r>
            <w:proofErr w:type="spellEnd"/>
            <w:r w:rsidRPr="007022CB">
              <w:rPr>
                <w:rFonts w:ascii="Arial" w:hAnsi="Arial" w:cs="Arial"/>
              </w:rPr>
              <w:t xml:space="preserve"> e/ou .</w:t>
            </w:r>
            <w:proofErr w:type="spellStart"/>
            <w:r w:rsidRPr="007022CB">
              <w:rPr>
                <w:rFonts w:ascii="Arial" w:hAnsi="Arial" w:cs="Arial"/>
              </w:rPr>
              <w:t>docx</w:t>
            </w:r>
            <w:proofErr w:type="spellEnd"/>
            <w:r w:rsidRPr="007022CB">
              <w:rPr>
                <w:rFonts w:ascii="Arial" w:hAnsi="Arial" w:cs="Arial"/>
              </w:rPr>
              <w:t>.</w:t>
            </w:r>
          </w:p>
        </w:tc>
      </w:tr>
      <w:tr w:rsidR="007022CB" w:rsidRPr="007022CB" w14:paraId="57E4AD9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FFD0B5"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F66DF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emissão de relatórios por grupo de risco por anamnese ou ficha clínica, com gráficos e percentuais;</w:t>
            </w:r>
          </w:p>
        </w:tc>
      </w:tr>
      <w:tr w:rsidR="007022CB" w:rsidRPr="007022CB" w14:paraId="57205CB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E52B8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C510C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agendar o atendimento médico ocupacional levando em conta os riscos e exames/periodicidade definidos no PCMSO da empresa/organização cliente.</w:t>
            </w:r>
          </w:p>
        </w:tc>
      </w:tr>
      <w:tr w:rsidR="007022CB" w:rsidRPr="007022CB" w14:paraId="2F536E7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91661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0768F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agendamento de consultas sem ter sido cadastrado o resultado dos exames previstos.</w:t>
            </w:r>
          </w:p>
        </w:tc>
      </w:tr>
      <w:tr w:rsidR="007022CB" w:rsidRPr="007022CB" w14:paraId="2DAE771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C128F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4E4B6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Classificar o agendamento por tipo de atendimento (Admissional, Periódico, </w:t>
            </w:r>
            <w:proofErr w:type="spellStart"/>
            <w:r w:rsidRPr="007022CB">
              <w:rPr>
                <w:rFonts w:ascii="Arial" w:hAnsi="Arial" w:cs="Arial"/>
              </w:rPr>
              <w:t>Demissional</w:t>
            </w:r>
            <w:proofErr w:type="spellEnd"/>
            <w:r w:rsidRPr="007022CB">
              <w:rPr>
                <w:rFonts w:ascii="Arial" w:hAnsi="Arial" w:cs="Arial"/>
              </w:rPr>
              <w:t>, Mudança de Função e Retorno ao Trabalho).</w:t>
            </w:r>
          </w:p>
        </w:tc>
      </w:tr>
      <w:tr w:rsidR="007022CB" w:rsidRPr="007022CB" w14:paraId="4A96319A"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1AB52C"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A5255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o cadastro de pedido de exame por trabalhador, considerando o tipo (admissional, periódico, retorno ao trabalho, mudança de risco e </w:t>
            </w:r>
            <w:proofErr w:type="spellStart"/>
            <w:r w:rsidRPr="007022CB">
              <w:rPr>
                <w:rFonts w:ascii="Arial" w:hAnsi="Arial" w:cs="Arial"/>
              </w:rPr>
              <w:t>demissional</w:t>
            </w:r>
            <w:proofErr w:type="spellEnd"/>
            <w:r w:rsidRPr="007022CB">
              <w:rPr>
                <w:rFonts w:ascii="Arial" w:hAnsi="Arial" w:cs="Arial"/>
              </w:rPr>
              <w:t>), trazendo os exames complementares já cadastrados previamente e vinculados aos perigos/riscos ocupacionais que o trabalhador está exposto.</w:t>
            </w:r>
          </w:p>
        </w:tc>
      </w:tr>
      <w:tr w:rsidR="007022CB" w:rsidRPr="007022CB" w14:paraId="316E438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F9C73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5CAD3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Prontuário clínico que apresente todos os tipos de atendimento, com opção de escolha por matrícula, </w:t>
            </w:r>
            <w:r w:rsidRPr="007022CB">
              <w:rPr>
                <w:rFonts w:ascii="Arial" w:hAnsi="Arial" w:cs="Arial"/>
              </w:rPr>
              <w:lastRenderedPageBreak/>
              <w:t>empregado e período, também mostre as anotações feitas pelo Médico do Trabalho no dia da consulta.</w:t>
            </w:r>
          </w:p>
        </w:tc>
      </w:tr>
      <w:tr w:rsidR="007022CB" w:rsidRPr="007022CB" w14:paraId="3FA6DFA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21EB2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158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48530D"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Ao abrir os “formulários de consultas” do empregado para realizar os exames Periódico, Retorno ao Trabalho e </w:t>
            </w:r>
            <w:proofErr w:type="spellStart"/>
            <w:r w:rsidRPr="007022CB">
              <w:rPr>
                <w:rFonts w:ascii="Arial" w:hAnsi="Arial" w:cs="Arial"/>
              </w:rPr>
              <w:t>Demissional</w:t>
            </w:r>
            <w:proofErr w:type="spellEnd"/>
            <w:r w:rsidRPr="007022CB">
              <w:rPr>
                <w:rFonts w:ascii="Arial" w:hAnsi="Arial" w:cs="Arial"/>
              </w:rPr>
              <w:t xml:space="preserve"> já deve vir preenchido os riscos que o empregado está exposto e os exames complementares previstos conforme os riscos;</w:t>
            </w:r>
          </w:p>
        </w:tc>
      </w:tr>
      <w:tr w:rsidR="007022CB" w:rsidRPr="007022CB" w14:paraId="151D278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DE0F6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159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01120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Possibilidade de impressão de todos os formulários preenchidos durante as consultas;</w:t>
            </w:r>
          </w:p>
        </w:tc>
      </w:tr>
      <w:tr w:rsidR="007022CB" w:rsidRPr="007022CB" w14:paraId="7292786C"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832EF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AE161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emitir atestado médico, requisição de exames, e receituários para medicamentos comuns e de controles especiais já com os dados dos empregados preenchidos;</w:t>
            </w:r>
          </w:p>
        </w:tc>
      </w:tr>
      <w:tr w:rsidR="007022CB" w:rsidRPr="007022CB" w14:paraId="4F25EBA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22C20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7AEEB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Possibilitar a emissão de requisição de exames.</w:t>
            </w:r>
          </w:p>
        </w:tc>
      </w:tr>
      <w:tr w:rsidR="007022CB" w:rsidRPr="007022CB" w14:paraId="4B4F2E1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CD5BF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4D58A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preenchimento dos exames realizados nos trabalhadores por outros usuários, além dos médicos examinadores (enfermeiros por exemplo).</w:t>
            </w:r>
          </w:p>
        </w:tc>
      </w:tr>
      <w:tr w:rsidR="007022CB" w:rsidRPr="007022CB" w14:paraId="17B7379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A7714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B1C3F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Dispor de funcionalidade para cadastro de anamnese e consulta ocupacional dos empregados.</w:t>
            </w:r>
          </w:p>
        </w:tc>
      </w:tr>
      <w:tr w:rsidR="007022CB" w:rsidRPr="007022CB" w14:paraId="00F1405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DC6E6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852BE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Dispor de funcionalidade para cadastro de anamnese clínica e consulta clínica.</w:t>
            </w:r>
          </w:p>
        </w:tc>
      </w:tr>
      <w:tr w:rsidR="007022CB" w:rsidRPr="007022CB" w14:paraId="776CA48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3D144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3FD21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Disponibilizar emissão de Laudo PCD.</w:t>
            </w:r>
          </w:p>
        </w:tc>
      </w:tr>
      <w:tr w:rsidR="007022CB" w:rsidRPr="007022CB" w14:paraId="576455E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F0FB3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E2C9C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gestão de afastamentos.</w:t>
            </w:r>
          </w:p>
        </w:tc>
      </w:tr>
      <w:tr w:rsidR="007022CB" w:rsidRPr="007022CB" w14:paraId="590D2F2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403AA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16502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Emissão de alerta / bloqueio sobre liberação do documento por falta de informações de todos os campos do ASO.</w:t>
            </w:r>
          </w:p>
        </w:tc>
      </w:tr>
      <w:tr w:rsidR="007022CB" w:rsidRPr="007022CB" w14:paraId="12638838"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D695E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40A0B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Disponibilizar alertas para controle de Exames Periódicos vencidos.</w:t>
            </w:r>
          </w:p>
        </w:tc>
      </w:tr>
      <w:tr w:rsidR="007022CB" w:rsidRPr="007022CB" w14:paraId="17F76BB5"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6D951A"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169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FDC83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funcionalidade para emissão de Programa de Conservação Auditiva – PCA.</w:t>
            </w:r>
          </w:p>
        </w:tc>
      </w:tr>
      <w:tr w:rsidR="007022CB" w:rsidRPr="007022CB" w14:paraId="020E25B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EBC45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D8F3C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Dispor de funcionalidade para realização e registro de exames </w:t>
            </w:r>
            <w:proofErr w:type="spellStart"/>
            <w:r w:rsidRPr="007022CB">
              <w:rPr>
                <w:rFonts w:ascii="Arial" w:hAnsi="Arial" w:cs="Arial"/>
              </w:rPr>
              <w:t>audiométricos</w:t>
            </w:r>
            <w:proofErr w:type="spellEnd"/>
            <w:r w:rsidRPr="007022CB">
              <w:rPr>
                <w:rFonts w:ascii="Arial" w:hAnsi="Arial" w:cs="Arial"/>
              </w:rPr>
              <w:t>.</w:t>
            </w:r>
          </w:p>
        </w:tc>
      </w:tr>
      <w:tr w:rsidR="007022CB" w:rsidRPr="007022CB" w14:paraId="33389FF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CA9FD2"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62252A"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Dispor de funcionalidade para cadastro de anamnese otológica.</w:t>
            </w:r>
          </w:p>
        </w:tc>
      </w:tr>
      <w:tr w:rsidR="007022CB" w:rsidRPr="007022CB" w14:paraId="21800CD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5E7DA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087512"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Possuir Audiograma.</w:t>
            </w:r>
          </w:p>
        </w:tc>
      </w:tr>
      <w:tr w:rsidR="007022CB" w:rsidRPr="007022CB" w14:paraId="03FE151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79F4D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B1C5C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o registro dos dados do audiômetro e da cabine </w:t>
            </w:r>
            <w:proofErr w:type="spellStart"/>
            <w:r w:rsidRPr="007022CB">
              <w:rPr>
                <w:rFonts w:ascii="Arial" w:hAnsi="Arial" w:cs="Arial"/>
              </w:rPr>
              <w:t>audiométrica</w:t>
            </w:r>
            <w:proofErr w:type="spellEnd"/>
            <w:r w:rsidRPr="007022CB">
              <w:rPr>
                <w:rFonts w:ascii="Arial" w:hAnsi="Arial" w:cs="Arial"/>
              </w:rPr>
              <w:t xml:space="preserve"> (calibração).</w:t>
            </w:r>
          </w:p>
        </w:tc>
      </w:tr>
      <w:tr w:rsidR="007022CB" w:rsidRPr="007022CB" w14:paraId="5E06E5A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7B5E4E"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DDBF7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a visualização dos exames de base e sequenciais na mesma tela.</w:t>
            </w:r>
          </w:p>
        </w:tc>
      </w:tr>
      <w:tr w:rsidR="007022CB" w:rsidRPr="007022CB" w14:paraId="4B7EDDB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A47AE7"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0BBDD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o registro de agravamento e desencadeamento de perda auditiva dos exames </w:t>
            </w:r>
            <w:proofErr w:type="spellStart"/>
            <w:r w:rsidRPr="007022CB">
              <w:rPr>
                <w:rFonts w:ascii="Arial" w:hAnsi="Arial" w:cs="Arial"/>
              </w:rPr>
              <w:t>audiométricos</w:t>
            </w:r>
            <w:proofErr w:type="spellEnd"/>
            <w:r w:rsidRPr="007022CB">
              <w:rPr>
                <w:rFonts w:ascii="Arial" w:hAnsi="Arial" w:cs="Arial"/>
              </w:rPr>
              <w:t xml:space="preserve"> por orelha.</w:t>
            </w:r>
          </w:p>
        </w:tc>
      </w:tr>
      <w:tr w:rsidR="007022CB" w:rsidRPr="007022CB" w14:paraId="397B506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0C6B9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87EC26"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registro de audiometria de referência.</w:t>
            </w:r>
          </w:p>
        </w:tc>
      </w:tr>
      <w:tr w:rsidR="007022CB" w:rsidRPr="007022CB" w14:paraId="106E318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8A77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CE03A3"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Apresentar os limiares auditivos em formato de tabela e gráfico.</w:t>
            </w:r>
          </w:p>
        </w:tc>
      </w:tr>
      <w:tr w:rsidR="007022CB" w:rsidRPr="007022CB" w14:paraId="6847E98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6F9D9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FD08D0"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Manter disponível o histórico anual dos PCMSO;</w:t>
            </w:r>
          </w:p>
        </w:tc>
      </w:tr>
      <w:tr w:rsidR="007022CB" w:rsidRPr="007022CB" w14:paraId="65720C11"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D5E0D1"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179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1E7B6F"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cadastro e emissão da coleta de dados de osteomuscular;</w:t>
            </w:r>
          </w:p>
        </w:tc>
      </w:tr>
      <w:tr w:rsidR="007022CB" w:rsidRPr="007022CB" w14:paraId="3608DF46"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45D19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86CA3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Preencher automaticamente campos relativos ao responsável pelo programa com informações do gestor do PCA designado, conforme cadastro realizado (Usuários e Responsáveis), permitindo inclusive sua substituição durante a vigência do contrato.</w:t>
            </w:r>
          </w:p>
        </w:tc>
      </w:tr>
      <w:tr w:rsidR="007022CB" w:rsidRPr="007022CB" w14:paraId="3539DF40"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A4FDB"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181</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864CB7"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importar documentos diversos relacionados a saúde do trabalhador por tipo e data;</w:t>
            </w:r>
          </w:p>
        </w:tc>
      </w:tr>
      <w:tr w:rsidR="007022CB" w:rsidRPr="007022CB" w14:paraId="737BDEE3"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365AC4"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182</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44D3BE"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Permitir o cadastro e emissão de queixas relacionadas a saúde do trabalhador;</w:t>
            </w:r>
          </w:p>
        </w:tc>
      </w:tr>
      <w:tr w:rsidR="007022CB" w:rsidRPr="007022CB" w14:paraId="1CA9BBB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229383"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183</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81FBE8"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Cadastro e controle de reabilitação dos empregados separados por tipo (readequação, remanejamento, readaptação) relacionando CID, datas e demais informações, impressão e emissão de relatórios;</w:t>
            </w:r>
          </w:p>
        </w:tc>
      </w:tr>
      <w:tr w:rsidR="007022CB" w:rsidRPr="007022CB" w14:paraId="1522C62B"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940DF0"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184</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E7869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sistema deverá registrar, controlar, organizar e enviar ao Governo todas as informações relacionadas aos eventos de SST (S-2210, S-2220, S-2230 ou S-2240).</w:t>
            </w:r>
          </w:p>
        </w:tc>
      </w:tr>
      <w:tr w:rsidR="007022CB" w:rsidRPr="007022CB" w14:paraId="295E1C9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19106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185</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96FC69"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sistema deverá ser capaz de gerar informações dos eventos de SST no formato XML no padrão exigido pelo Governo.</w:t>
            </w:r>
          </w:p>
        </w:tc>
      </w:tr>
      <w:tr w:rsidR="007022CB" w:rsidRPr="007022CB" w14:paraId="14CE36E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7B9B88"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186</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0A7F9C"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Permitir configurar parâmetros para geração dos arquivos XML e envio dos eventos de SST ao </w:t>
            </w:r>
            <w:proofErr w:type="spellStart"/>
            <w:r w:rsidRPr="007022CB">
              <w:rPr>
                <w:rFonts w:ascii="Arial" w:hAnsi="Arial" w:cs="Arial"/>
              </w:rPr>
              <w:t>eSocial</w:t>
            </w:r>
            <w:proofErr w:type="spellEnd"/>
            <w:r w:rsidRPr="007022CB">
              <w:rPr>
                <w:rFonts w:ascii="Arial" w:hAnsi="Arial" w:cs="Arial"/>
              </w:rPr>
              <w:t>. Os leiautes devem ser construídos com base nas informações cadastrais da empresa/organização, trabalhadores e informações inseridas nos laudos/programas, registros de acidente e atendimentos de saúde cadastrados no sistema, respeitando os gatilhos e as datas de início da validade da informação.</w:t>
            </w:r>
          </w:p>
        </w:tc>
      </w:tr>
      <w:tr w:rsidR="007022CB" w:rsidRPr="007022CB" w14:paraId="0BB70EBD"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1DDEDD"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187</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FBAA0B"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O sistema deverá ser capaz de gerar um relatório de inconsistência de dados, para validação dos dados, antes do envio ao Governo;</w:t>
            </w:r>
          </w:p>
        </w:tc>
      </w:tr>
      <w:tr w:rsidR="007022CB" w:rsidRPr="007022CB" w14:paraId="41B726CE"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BD189F"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188</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66397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Possibilitar a verificação e notificação de eventuais inconsistências e validação das informações dos eventos de SST antes do envio oficial ao </w:t>
            </w:r>
            <w:proofErr w:type="spellStart"/>
            <w:r w:rsidRPr="007022CB">
              <w:rPr>
                <w:rFonts w:ascii="Arial" w:hAnsi="Arial" w:cs="Arial"/>
              </w:rPr>
              <w:t>eSocial</w:t>
            </w:r>
            <w:proofErr w:type="spellEnd"/>
            <w:r w:rsidRPr="007022CB">
              <w:rPr>
                <w:rFonts w:ascii="Arial" w:hAnsi="Arial" w:cs="Arial"/>
              </w:rPr>
              <w:t>, com a geração de relatórios de gestão. Possibilitar a correção de inconsistências no campo origem.</w:t>
            </w:r>
          </w:p>
        </w:tc>
      </w:tr>
      <w:tr w:rsidR="007022CB" w:rsidRPr="007022CB" w14:paraId="2CF36567"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5895F6"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t>189</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7DD224"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Caberá ao sistema controlar, armazenar e validar todos os protocolos enviados ao ambiente nacional do </w:t>
            </w:r>
            <w:proofErr w:type="spellStart"/>
            <w:r w:rsidRPr="007022CB">
              <w:rPr>
                <w:rFonts w:ascii="Arial" w:hAnsi="Arial" w:cs="Arial"/>
              </w:rPr>
              <w:t>eSocial</w:t>
            </w:r>
            <w:proofErr w:type="spellEnd"/>
            <w:r w:rsidRPr="007022CB">
              <w:rPr>
                <w:rFonts w:ascii="Arial" w:hAnsi="Arial" w:cs="Arial"/>
              </w:rPr>
              <w:t xml:space="preserve">, bem como, após realização das validações pelo ambiente do </w:t>
            </w:r>
            <w:proofErr w:type="spellStart"/>
            <w:r w:rsidRPr="007022CB">
              <w:rPr>
                <w:rFonts w:ascii="Arial" w:hAnsi="Arial" w:cs="Arial"/>
              </w:rPr>
              <w:t>eSocial</w:t>
            </w:r>
            <w:proofErr w:type="spellEnd"/>
            <w:r w:rsidRPr="007022CB">
              <w:rPr>
                <w:rFonts w:ascii="Arial" w:hAnsi="Arial" w:cs="Arial"/>
              </w:rPr>
              <w:t xml:space="preserve">, o sistema deverá </w:t>
            </w:r>
            <w:r w:rsidRPr="007022CB">
              <w:rPr>
                <w:rFonts w:ascii="Arial" w:hAnsi="Arial" w:cs="Arial"/>
              </w:rPr>
              <w:lastRenderedPageBreak/>
              <w:t>controlar e tratar todos os recibos de entrega dos eventos e/ou mensagem de erro, conforme regras do Governo Federal para que, posteriormente, o usuário do sistema possa verificar a mensagem tratada, eventualmente corrigir problemas e retransmitir o evento.</w:t>
            </w:r>
          </w:p>
        </w:tc>
      </w:tr>
      <w:tr w:rsidR="007022CB" w:rsidRPr="007022CB" w14:paraId="3C4B0014"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85EE59" w14:textId="77777777" w:rsidR="007022CB" w:rsidRPr="007022CB" w:rsidRDefault="007022CB" w:rsidP="007022CB">
            <w:pPr>
              <w:widowControl w:val="0"/>
              <w:suppressAutoHyphens w:val="0"/>
              <w:jc w:val="center"/>
              <w:rPr>
                <w:rFonts w:ascii="Arial" w:hAnsi="Arial" w:cs="Arial"/>
                <w:color w:val="000000"/>
              </w:rPr>
            </w:pPr>
            <w:r w:rsidRPr="007022CB">
              <w:rPr>
                <w:rFonts w:ascii="Arial" w:hAnsi="Arial" w:cs="Arial"/>
                <w:color w:val="000000"/>
              </w:rPr>
              <w:lastRenderedPageBreak/>
              <w:t>190</w:t>
            </w:r>
          </w:p>
        </w:tc>
        <w:tc>
          <w:tcPr>
            <w:tcW w:w="933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157C35" w14:textId="77777777" w:rsidR="007022CB" w:rsidRPr="007022CB" w:rsidRDefault="007022CB" w:rsidP="007022CB">
            <w:pPr>
              <w:widowControl w:val="0"/>
              <w:suppressAutoHyphens w:val="0"/>
              <w:jc w:val="both"/>
              <w:rPr>
                <w:rFonts w:ascii="Arial" w:hAnsi="Arial" w:cs="Arial"/>
                <w:color w:val="000000"/>
              </w:rPr>
            </w:pPr>
            <w:r w:rsidRPr="007022CB">
              <w:rPr>
                <w:rFonts w:ascii="Arial" w:hAnsi="Arial" w:cs="Arial"/>
              </w:rPr>
              <w:t xml:space="preserve">Disponibilizar mensageria para envio dos eventos de SST ao </w:t>
            </w:r>
            <w:proofErr w:type="spellStart"/>
            <w:r w:rsidRPr="007022CB">
              <w:rPr>
                <w:rFonts w:ascii="Arial" w:hAnsi="Arial" w:cs="Arial"/>
              </w:rPr>
              <w:t>eSocial</w:t>
            </w:r>
            <w:proofErr w:type="spellEnd"/>
            <w:r w:rsidRPr="007022CB">
              <w:rPr>
                <w:rFonts w:ascii="Arial" w:hAnsi="Arial" w:cs="Arial"/>
              </w:rPr>
              <w:t xml:space="preserve"> sem custo adicional. Permitir assinatura digital do leiaute. Receber, gerenciar e armazenar o protocolo de recebimento ou notificar motivo de não recebimento.</w:t>
            </w:r>
          </w:p>
        </w:tc>
      </w:tr>
      <w:bookmarkEnd w:id="6"/>
    </w:tbl>
    <w:p w14:paraId="244EDECD" w14:textId="77777777" w:rsidR="007022CB" w:rsidRPr="007022CB" w:rsidRDefault="007022CB" w:rsidP="007022CB">
      <w:pPr>
        <w:tabs>
          <w:tab w:val="left" w:pos="1134"/>
        </w:tabs>
        <w:rPr>
          <w:rFonts w:ascii="Arial" w:hAnsi="Arial" w:cs="Arial"/>
          <w:b/>
          <w:bCs/>
          <w:iCs/>
        </w:rPr>
      </w:pPr>
    </w:p>
    <w:p w14:paraId="00C628A8" w14:textId="77777777" w:rsidR="007022CB" w:rsidRPr="007022CB" w:rsidRDefault="007022CB" w:rsidP="007022CB">
      <w:pPr>
        <w:ind w:left="142"/>
        <w:jc w:val="both"/>
        <w:rPr>
          <w:rFonts w:ascii="Arial" w:hAnsi="Arial" w:cs="Arial"/>
          <w:b/>
          <w:sz w:val="24"/>
          <w:szCs w:val="24"/>
          <w:u w:val="single"/>
        </w:rPr>
      </w:pPr>
      <w:r w:rsidRPr="007022CB">
        <w:rPr>
          <w:rFonts w:ascii="Arial" w:hAnsi="Arial" w:cs="Arial"/>
          <w:b/>
          <w:sz w:val="24"/>
          <w:szCs w:val="24"/>
          <w:u w:val="single"/>
        </w:rPr>
        <w:t>2.9. PAINEL DO GESTOR E INFORMAÇÕES GERENCIAS:</w:t>
      </w:r>
    </w:p>
    <w:p w14:paraId="4D1261C3" w14:textId="77777777" w:rsidR="007022CB" w:rsidRPr="007022CB" w:rsidRDefault="007022CB" w:rsidP="007022CB">
      <w:pPr>
        <w:ind w:left="142"/>
        <w:jc w:val="both"/>
        <w:rPr>
          <w:rFonts w:ascii="Arial" w:hAnsi="Arial" w:cs="Arial"/>
          <w:bCs/>
          <w:iCs/>
          <w:sz w:val="24"/>
          <w:szCs w:val="24"/>
        </w:rPr>
      </w:pPr>
      <w:r w:rsidRPr="007022CB">
        <w:rPr>
          <w:rFonts w:ascii="Arial" w:hAnsi="Arial" w:cs="Arial"/>
          <w:bCs/>
          <w:iCs/>
          <w:sz w:val="24"/>
          <w:szCs w:val="24"/>
        </w:rPr>
        <w:t xml:space="preserve">2.9.1. As funcionalidades gerais requeridas para o Módulo Gerencial destinam-se ao planejamento, avaliação e acompanhamento das ações executadas em todas as áreas com controle de dados, possibilitando ao gestor uma visão geral das mais diversas áreas de atividade. </w:t>
      </w:r>
    </w:p>
    <w:p w14:paraId="553D608A" w14:textId="77777777" w:rsidR="007022CB" w:rsidRPr="007022CB" w:rsidRDefault="007022CB" w:rsidP="007022CB">
      <w:pPr>
        <w:ind w:left="851"/>
        <w:jc w:val="both"/>
        <w:rPr>
          <w:rFonts w:ascii="Arial" w:hAnsi="Arial" w:cs="Arial"/>
          <w:bCs/>
          <w:iCs/>
        </w:rPr>
      </w:pPr>
    </w:p>
    <w:tbl>
      <w:tblPr>
        <w:tblW w:w="9918" w:type="dxa"/>
        <w:jc w:val="center"/>
        <w:tblLayout w:type="fixed"/>
        <w:tblCellMar>
          <w:left w:w="70" w:type="dxa"/>
          <w:right w:w="70" w:type="dxa"/>
        </w:tblCellMar>
        <w:tblLook w:val="04A0" w:firstRow="1" w:lastRow="0" w:firstColumn="1" w:lastColumn="0" w:noHBand="0" w:noVBand="1"/>
      </w:tblPr>
      <w:tblGrid>
        <w:gridCol w:w="562"/>
        <w:gridCol w:w="9356"/>
      </w:tblGrid>
      <w:tr w:rsidR="007022CB" w:rsidRPr="007022CB" w14:paraId="093180E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vAlign w:val="bottom"/>
          </w:tcPr>
          <w:p w14:paraId="2EAD6640"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355" w:type="dxa"/>
            <w:tcBorders>
              <w:top w:val="single" w:sz="4" w:space="0" w:color="000000"/>
              <w:bottom w:val="single" w:sz="4" w:space="0" w:color="000000"/>
              <w:right w:val="single" w:sz="4" w:space="0" w:color="000000"/>
            </w:tcBorders>
            <w:vAlign w:val="bottom"/>
          </w:tcPr>
          <w:p w14:paraId="4D38701A"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Descritivo</w:t>
            </w:r>
          </w:p>
        </w:tc>
      </w:tr>
      <w:tr w:rsidR="007022CB" w:rsidRPr="007022CB" w14:paraId="4F4E0FAD"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B2A96C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55" w:type="dxa"/>
            <w:tcBorders>
              <w:bottom w:val="single" w:sz="4" w:space="0" w:color="000000"/>
              <w:right w:val="single" w:sz="4" w:space="0" w:color="000000"/>
            </w:tcBorders>
            <w:vAlign w:val="bottom"/>
          </w:tcPr>
          <w:p w14:paraId="3BE8067F" w14:textId="77777777" w:rsidR="007022CB" w:rsidRPr="007022CB" w:rsidRDefault="007022CB" w:rsidP="007022CB">
            <w:pPr>
              <w:widowControl w:val="0"/>
              <w:jc w:val="both"/>
              <w:rPr>
                <w:rFonts w:ascii="Arial" w:hAnsi="Arial" w:cs="Arial"/>
              </w:rPr>
            </w:pPr>
            <w:r w:rsidRPr="007022CB">
              <w:rPr>
                <w:rFonts w:ascii="Arial" w:hAnsi="Arial" w:cs="Arial"/>
              </w:rPr>
              <w:t>Disponibilizar módulo com informações de indicadores da gestão em formato gráfico, dispondo de pelo menos informações das áreas Financeira, Receitas e Despesas (Orçamentárias).</w:t>
            </w:r>
          </w:p>
        </w:tc>
      </w:tr>
      <w:tr w:rsidR="007022CB" w:rsidRPr="007022CB" w14:paraId="350B9AAD"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0BC3C0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55" w:type="dxa"/>
            <w:tcBorders>
              <w:bottom w:val="single" w:sz="4" w:space="0" w:color="000000"/>
              <w:right w:val="single" w:sz="4" w:space="0" w:color="000000"/>
            </w:tcBorders>
            <w:vAlign w:val="bottom"/>
          </w:tcPr>
          <w:p w14:paraId="50570299" w14:textId="77777777" w:rsidR="007022CB" w:rsidRPr="007022CB" w:rsidRDefault="007022CB" w:rsidP="007022CB">
            <w:pPr>
              <w:widowControl w:val="0"/>
              <w:jc w:val="both"/>
              <w:rPr>
                <w:rFonts w:ascii="Arial" w:hAnsi="Arial" w:cs="Arial"/>
              </w:rPr>
            </w:pPr>
            <w:r w:rsidRPr="007022CB">
              <w:rPr>
                <w:rFonts w:ascii="Arial" w:hAnsi="Arial" w:cs="Arial"/>
              </w:rPr>
              <w:t>Disponibilizar o acesso ao ambiente dos indicadores da gestão em WEB e dispositivo móvel.</w:t>
            </w:r>
          </w:p>
        </w:tc>
      </w:tr>
      <w:tr w:rsidR="007022CB" w:rsidRPr="007022CB" w14:paraId="58120050"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9399DC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55" w:type="dxa"/>
            <w:tcBorders>
              <w:bottom w:val="single" w:sz="4" w:space="0" w:color="000000"/>
              <w:right w:val="single" w:sz="4" w:space="0" w:color="000000"/>
            </w:tcBorders>
            <w:vAlign w:val="bottom"/>
          </w:tcPr>
          <w:p w14:paraId="52671809" w14:textId="77777777" w:rsidR="007022CB" w:rsidRPr="007022CB" w:rsidRDefault="007022CB" w:rsidP="007022CB">
            <w:pPr>
              <w:widowControl w:val="0"/>
              <w:jc w:val="both"/>
              <w:rPr>
                <w:rFonts w:ascii="Arial" w:hAnsi="Arial" w:cs="Arial"/>
              </w:rPr>
            </w:pPr>
            <w:r w:rsidRPr="007022CB">
              <w:rPr>
                <w:rFonts w:ascii="Arial" w:hAnsi="Arial" w:cs="Arial"/>
              </w:rPr>
              <w:t>Os indicadores da gestão devem estar alocados em ambiente com o conceito de computação em nuvem.</w:t>
            </w:r>
          </w:p>
        </w:tc>
      </w:tr>
      <w:tr w:rsidR="007022CB" w:rsidRPr="007022CB" w14:paraId="4BA55C8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5A2DE3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355" w:type="dxa"/>
            <w:tcBorders>
              <w:bottom w:val="single" w:sz="4" w:space="0" w:color="000000"/>
              <w:right w:val="single" w:sz="4" w:space="0" w:color="000000"/>
            </w:tcBorders>
            <w:vAlign w:val="bottom"/>
          </w:tcPr>
          <w:p w14:paraId="1434E0EB" w14:textId="77777777" w:rsidR="007022CB" w:rsidRPr="007022CB" w:rsidRDefault="007022CB" w:rsidP="007022CB">
            <w:pPr>
              <w:widowControl w:val="0"/>
              <w:jc w:val="both"/>
              <w:rPr>
                <w:rFonts w:ascii="Arial" w:hAnsi="Arial" w:cs="Arial"/>
              </w:rPr>
            </w:pPr>
            <w:r w:rsidRPr="007022CB">
              <w:rPr>
                <w:rFonts w:ascii="Arial" w:hAnsi="Arial" w:cs="Arial"/>
              </w:rPr>
              <w:t>Deve ser possível configurar usuários cujo acesso ao módulo seja possível com visualizações distintas dos indicadores, para que cada usuário possa ter acesso aos indicadores de sua área de interesse.</w:t>
            </w:r>
          </w:p>
        </w:tc>
      </w:tr>
      <w:tr w:rsidR="007022CB" w:rsidRPr="007022CB" w14:paraId="5A1629B1"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1DB99F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55" w:type="dxa"/>
            <w:tcBorders>
              <w:bottom w:val="single" w:sz="4" w:space="0" w:color="000000"/>
              <w:right w:val="single" w:sz="4" w:space="0" w:color="000000"/>
            </w:tcBorders>
            <w:vAlign w:val="bottom"/>
          </w:tcPr>
          <w:p w14:paraId="00AF2474"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os gráficos com as informações dos indicadores que permitam interação, podendo fazer filtros e seleções de períodos, bem como ofertar detalhamento de níveis da informação (tecnicamente conhecido como </w:t>
            </w:r>
            <w:proofErr w:type="spellStart"/>
            <w:r w:rsidRPr="007022CB">
              <w:rPr>
                <w:rFonts w:ascii="Arial" w:hAnsi="Arial" w:cs="Arial"/>
              </w:rPr>
              <w:t>drill</w:t>
            </w:r>
            <w:proofErr w:type="spellEnd"/>
            <w:r w:rsidRPr="007022CB">
              <w:rPr>
                <w:rFonts w:ascii="Arial" w:hAnsi="Arial" w:cs="Arial"/>
              </w:rPr>
              <w:t xml:space="preserve"> </w:t>
            </w:r>
            <w:proofErr w:type="spellStart"/>
            <w:r w:rsidRPr="007022CB">
              <w:rPr>
                <w:rFonts w:ascii="Arial" w:hAnsi="Arial" w:cs="Arial"/>
              </w:rPr>
              <w:t>down</w:t>
            </w:r>
            <w:proofErr w:type="spellEnd"/>
            <w:r w:rsidRPr="007022CB">
              <w:rPr>
                <w:rFonts w:ascii="Arial" w:hAnsi="Arial" w:cs="Arial"/>
              </w:rPr>
              <w:t>) que está sendo exibida para os indicadores que exibirem informações das Naturezas de Receitas e Despesas. Ao realizar um filtro através de um indicador, os demais indicadores apresentados no mesmo campo de visão, na mesma tela, também devem respeitar o filtro realizado (desde que tratem do mesmo tema).</w:t>
            </w:r>
          </w:p>
        </w:tc>
      </w:tr>
      <w:tr w:rsidR="007022CB" w:rsidRPr="007022CB" w14:paraId="235D981B"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F4A43F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355" w:type="dxa"/>
            <w:tcBorders>
              <w:right w:val="single" w:sz="4" w:space="0" w:color="000000"/>
            </w:tcBorders>
            <w:vAlign w:val="bottom"/>
          </w:tcPr>
          <w:p w14:paraId="7F1D5548" w14:textId="77777777" w:rsidR="007022CB" w:rsidRPr="007022CB" w:rsidRDefault="007022CB" w:rsidP="007022CB">
            <w:pPr>
              <w:widowControl w:val="0"/>
              <w:jc w:val="both"/>
              <w:rPr>
                <w:rFonts w:ascii="Arial" w:hAnsi="Arial" w:cs="Arial"/>
              </w:rPr>
            </w:pPr>
            <w:r w:rsidRPr="007022CB">
              <w:rPr>
                <w:rFonts w:ascii="Arial" w:hAnsi="Arial" w:cs="Arial"/>
              </w:rPr>
              <w:t>Disponibilizar a reordenação da tela inicial dos indicadores disponíveis.</w:t>
            </w:r>
          </w:p>
        </w:tc>
      </w:tr>
      <w:tr w:rsidR="007022CB" w:rsidRPr="007022CB" w14:paraId="4EA5C411"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8A0FB7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55" w:type="dxa"/>
            <w:tcBorders>
              <w:top w:val="single" w:sz="4" w:space="0" w:color="000000"/>
              <w:bottom w:val="single" w:sz="4" w:space="0" w:color="000000"/>
              <w:right w:val="single" w:sz="4" w:space="0" w:color="000000"/>
            </w:tcBorders>
            <w:vAlign w:val="bottom"/>
          </w:tcPr>
          <w:p w14:paraId="32DC75F3"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o envio de resumo mensal das informações através de e-mail e aplicativo de mensagens </w:t>
            </w:r>
            <w:proofErr w:type="spellStart"/>
            <w:r w:rsidRPr="007022CB">
              <w:rPr>
                <w:rFonts w:ascii="Arial" w:hAnsi="Arial" w:cs="Arial"/>
              </w:rPr>
              <w:t>Telegram</w:t>
            </w:r>
            <w:proofErr w:type="spellEnd"/>
            <w:r w:rsidRPr="007022CB">
              <w:rPr>
                <w:rFonts w:ascii="Arial" w:hAnsi="Arial" w:cs="Arial"/>
              </w:rPr>
              <w:t>.</w:t>
            </w:r>
          </w:p>
        </w:tc>
      </w:tr>
      <w:tr w:rsidR="007022CB" w:rsidRPr="007022CB" w14:paraId="12F7225A"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85FA36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55" w:type="dxa"/>
            <w:tcBorders>
              <w:right w:val="single" w:sz="4" w:space="0" w:color="000000"/>
            </w:tcBorders>
            <w:vAlign w:val="bottom"/>
          </w:tcPr>
          <w:p w14:paraId="180BACF6"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opções de envio de alertas por e-mail e aplicativo de mensagens </w:t>
            </w:r>
            <w:proofErr w:type="spellStart"/>
            <w:r w:rsidRPr="007022CB">
              <w:rPr>
                <w:rFonts w:ascii="Arial" w:hAnsi="Arial" w:cs="Arial"/>
              </w:rPr>
              <w:t>Telegram</w:t>
            </w:r>
            <w:proofErr w:type="spellEnd"/>
            <w:r w:rsidRPr="007022CB">
              <w:rPr>
                <w:rFonts w:ascii="Arial" w:hAnsi="Arial" w:cs="Arial"/>
              </w:rPr>
              <w:t>.</w:t>
            </w:r>
          </w:p>
        </w:tc>
      </w:tr>
      <w:tr w:rsidR="007022CB" w:rsidRPr="007022CB" w14:paraId="1F9F2604"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DED870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355" w:type="dxa"/>
            <w:tcBorders>
              <w:right w:val="single" w:sz="4" w:space="0" w:color="000000"/>
            </w:tcBorders>
            <w:vAlign w:val="bottom"/>
          </w:tcPr>
          <w:p w14:paraId="0C61D117" w14:textId="77777777" w:rsidR="007022CB" w:rsidRPr="007022CB" w:rsidRDefault="007022CB" w:rsidP="007022CB">
            <w:pPr>
              <w:widowControl w:val="0"/>
              <w:jc w:val="both"/>
              <w:rPr>
                <w:rFonts w:ascii="Arial" w:hAnsi="Arial" w:cs="Arial"/>
              </w:rPr>
            </w:pPr>
            <w:r w:rsidRPr="007022CB">
              <w:rPr>
                <w:rFonts w:ascii="Arial" w:hAnsi="Arial" w:cs="Arial"/>
              </w:rPr>
              <w:t>Disponibilizar opções de alertas dos indicadores de Despesa com Educação, Despesa com Saúde, Despesa com Pessoal, Dívida Líquida Consolidada, Operações de Crédito Internas e Externas e Operações de Crédito por Antecipação de Receita Orçamentária.</w:t>
            </w:r>
          </w:p>
        </w:tc>
      </w:tr>
      <w:tr w:rsidR="007022CB" w:rsidRPr="007022CB" w14:paraId="08DE35AC"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78225F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55" w:type="dxa"/>
            <w:tcBorders>
              <w:top w:val="single" w:sz="4" w:space="0" w:color="000000"/>
              <w:bottom w:val="single" w:sz="4" w:space="0" w:color="000000"/>
              <w:right w:val="single" w:sz="4" w:space="0" w:color="000000"/>
            </w:tcBorders>
            <w:vAlign w:val="bottom"/>
          </w:tcPr>
          <w:p w14:paraId="16F67B20" w14:textId="77777777" w:rsidR="007022CB" w:rsidRPr="007022CB" w:rsidRDefault="007022CB" w:rsidP="007022CB">
            <w:pPr>
              <w:widowControl w:val="0"/>
              <w:jc w:val="both"/>
              <w:rPr>
                <w:rFonts w:ascii="Arial" w:hAnsi="Arial" w:cs="Arial"/>
              </w:rPr>
            </w:pPr>
            <w:r w:rsidRPr="007022CB">
              <w:rPr>
                <w:rFonts w:ascii="Arial" w:hAnsi="Arial" w:cs="Arial"/>
              </w:rPr>
              <w:t>Compartilhar as visões dos painéis, com as seleções realizadas, com outros usuários através de link ou via aplicativo WhatsApp.</w:t>
            </w:r>
          </w:p>
        </w:tc>
      </w:tr>
      <w:tr w:rsidR="007022CB" w:rsidRPr="007022CB" w14:paraId="1B121697"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FBDC00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55" w:type="dxa"/>
            <w:tcBorders>
              <w:bottom w:val="single" w:sz="4" w:space="0" w:color="000000"/>
              <w:right w:val="single" w:sz="4" w:space="0" w:color="000000"/>
            </w:tcBorders>
            <w:vAlign w:val="bottom"/>
          </w:tcPr>
          <w:p w14:paraId="3D7DB83F" w14:textId="77777777" w:rsidR="007022CB" w:rsidRPr="007022CB" w:rsidRDefault="007022CB" w:rsidP="007022CB">
            <w:pPr>
              <w:widowControl w:val="0"/>
              <w:jc w:val="both"/>
              <w:rPr>
                <w:rFonts w:ascii="Arial" w:hAnsi="Arial" w:cs="Arial"/>
              </w:rPr>
            </w:pPr>
            <w:r w:rsidRPr="007022CB">
              <w:rPr>
                <w:rFonts w:ascii="Arial" w:hAnsi="Arial" w:cs="Arial"/>
              </w:rPr>
              <w:t>Projetar os painéis em televisores com opção de configurar quais visões e o tempo de apresentação.</w:t>
            </w:r>
          </w:p>
        </w:tc>
      </w:tr>
      <w:tr w:rsidR="007022CB" w:rsidRPr="007022CB" w14:paraId="49AC7862"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FF960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55" w:type="dxa"/>
            <w:tcBorders>
              <w:bottom w:val="single" w:sz="4" w:space="0" w:color="000000"/>
              <w:right w:val="single" w:sz="4" w:space="0" w:color="000000"/>
            </w:tcBorders>
            <w:vAlign w:val="bottom"/>
          </w:tcPr>
          <w:p w14:paraId="3CEC20A0" w14:textId="77777777" w:rsidR="007022CB" w:rsidRPr="007022CB" w:rsidRDefault="007022CB" w:rsidP="007022CB">
            <w:pPr>
              <w:widowControl w:val="0"/>
              <w:jc w:val="both"/>
              <w:rPr>
                <w:rFonts w:ascii="Arial" w:hAnsi="Arial" w:cs="Arial"/>
              </w:rPr>
            </w:pPr>
            <w:r w:rsidRPr="007022CB">
              <w:rPr>
                <w:rFonts w:ascii="Arial" w:hAnsi="Arial" w:cs="Arial"/>
              </w:rPr>
              <w:t>Disponibilizar um assistente virtual que responda as perguntas realizadas por seus usuários, sem interação humana, das áreas financeira, receitas e pessoal.</w:t>
            </w:r>
          </w:p>
        </w:tc>
      </w:tr>
      <w:tr w:rsidR="007022CB" w:rsidRPr="007022CB" w14:paraId="6C4FF363"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89334C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355" w:type="dxa"/>
            <w:tcBorders>
              <w:bottom w:val="single" w:sz="4" w:space="0" w:color="000000"/>
              <w:right w:val="single" w:sz="4" w:space="0" w:color="000000"/>
            </w:tcBorders>
            <w:vAlign w:val="bottom"/>
          </w:tcPr>
          <w:p w14:paraId="425C5C5B"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de forma mensal uma previsão trimestral do repasse do Fundo de Participação dos Municípios (FPM) por e-mail e aplicativos de mensagens </w:t>
            </w:r>
            <w:proofErr w:type="spellStart"/>
            <w:r w:rsidRPr="007022CB">
              <w:rPr>
                <w:rFonts w:ascii="Arial" w:hAnsi="Arial" w:cs="Arial"/>
              </w:rPr>
              <w:t>Telegram</w:t>
            </w:r>
            <w:proofErr w:type="spellEnd"/>
            <w:r w:rsidRPr="007022CB">
              <w:rPr>
                <w:rFonts w:ascii="Arial" w:hAnsi="Arial" w:cs="Arial"/>
              </w:rPr>
              <w:t>.</w:t>
            </w:r>
          </w:p>
        </w:tc>
      </w:tr>
      <w:tr w:rsidR="007022CB" w:rsidRPr="007022CB" w14:paraId="6D04143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238FF1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55" w:type="dxa"/>
            <w:tcBorders>
              <w:bottom w:val="single" w:sz="4" w:space="0" w:color="000000"/>
              <w:right w:val="single" w:sz="4" w:space="0" w:color="000000"/>
            </w:tcBorders>
            <w:vAlign w:val="bottom"/>
          </w:tcPr>
          <w:p w14:paraId="6FA0204D" w14:textId="77777777" w:rsidR="007022CB" w:rsidRPr="007022CB" w:rsidRDefault="007022CB" w:rsidP="007022CB">
            <w:pPr>
              <w:widowControl w:val="0"/>
              <w:jc w:val="both"/>
              <w:rPr>
                <w:rFonts w:ascii="Arial" w:hAnsi="Arial" w:cs="Arial"/>
              </w:rPr>
            </w:pPr>
            <w:r w:rsidRPr="007022CB">
              <w:rPr>
                <w:rFonts w:ascii="Arial" w:hAnsi="Arial" w:cs="Arial"/>
              </w:rPr>
              <w:t>Disponibilizar em uma única página informações que contenham os seguintes conteúdos: Percentual de Gastos com Saúde, Percentual de Gastos com Educação, Percentual de Gastos com Pessoal (Consolidado, Executivo e Legislativo), Dívida Consolidada, Operações de Crédito Internas e Externas, Operações de Crédito por Antecipação de Receita Orçamentária, Previsão e Execução de Receita, Despesa e Resultado Orçamentário, Previsão e Execução de Receita, Despesa e Resultado Previdenciário, Desempenho de Arrecadação, Desempenho Relativo da Arrecadação, Eficiência na Arrecadação de Impostos, Desempenho da Despesa Orçamentária, Desempenho Relativo da Despesa Orçamentária, Resultado de Previsão Orçamentária, Resultado da Execução Orçamentária, Resultado do Orçamento de Capital, Capacidade de Geração da Poupança e Cobertura de Custeio</w:t>
            </w:r>
          </w:p>
        </w:tc>
      </w:tr>
      <w:tr w:rsidR="007022CB" w:rsidRPr="007022CB" w14:paraId="2D841EB9"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88981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55" w:type="dxa"/>
            <w:tcBorders>
              <w:bottom w:val="single" w:sz="4" w:space="0" w:color="000000"/>
              <w:right w:val="single" w:sz="4" w:space="0" w:color="000000"/>
            </w:tcBorders>
            <w:vAlign w:val="bottom"/>
          </w:tcPr>
          <w:p w14:paraId="233E710F"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Saúde, demonstrando necessariamente qual a meta a atingir, o realizado em percentual no período, bem como uma identificação visual tanto para o cumprimento da meta realizada quanto para o não cumprimento.</w:t>
            </w:r>
          </w:p>
        </w:tc>
      </w:tr>
      <w:tr w:rsidR="007022CB" w:rsidRPr="007022CB" w14:paraId="318E2691"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09B639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55" w:type="dxa"/>
            <w:tcBorders>
              <w:bottom w:val="single" w:sz="4" w:space="0" w:color="000000"/>
              <w:right w:val="single" w:sz="4" w:space="0" w:color="000000"/>
            </w:tcBorders>
            <w:vAlign w:val="bottom"/>
          </w:tcPr>
          <w:p w14:paraId="24497805"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Educação, demonstrando necessariamente qual a meta a atingir, o realizado em percentual no período, bem como uma identificação visual tanto para o cumprimento da meta realizada quanto para o não cumprimento.</w:t>
            </w:r>
          </w:p>
        </w:tc>
      </w:tr>
      <w:tr w:rsidR="007022CB" w:rsidRPr="007022CB" w14:paraId="4A1915DF"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56A5ED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17</w:t>
            </w:r>
          </w:p>
        </w:tc>
        <w:tc>
          <w:tcPr>
            <w:tcW w:w="9355" w:type="dxa"/>
            <w:tcBorders>
              <w:bottom w:val="single" w:sz="4" w:space="0" w:color="000000"/>
              <w:right w:val="single" w:sz="4" w:space="0" w:color="000000"/>
            </w:tcBorders>
            <w:vAlign w:val="bottom"/>
          </w:tcPr>
          <w:p w14:paraId="4CC559F6"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Pessoal (Consolidado, Executivo e Legislativo), demonstrando necessariamente qual a meta a atingir, o realizado em percentual no período, bem como uma identificação visual tanto para o cumprimento da meta realizada quanto para o não cumprimento.</w:t>
            </w:r>
          </w:p>
        </w:tc>
      </w:tr>
      <w:tr w:rsidR="007022CB" w:rsidRPr="007022CB" w14:paraId="0F574ACC"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F68EE3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55" w:type="dxa"/>
            <w:tcBorders>
              <w:bottom w:val="single" w:sz="4" w:space="0" w:color="000000"/>
              <w:right w:val="single" w:sz="4" w:space="0" w:color="000000"/>
            </w:tcBorders>
            <w:vAlign w:val="bottom"/>
          </w:tcPr>
          <w:p w14:paraId="37889F62"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Dívida Consolidada, demonstrando necessariamente qual a meta a atingir, o realizado em percentual no período, bem como uma identificação visual tanto para o cumprimento da meta realizada quanto para o não cumprimento.</w:t>
            </w:r>
          </w:p>
        </w:tc>
      </w:tr>
      <w:tr w:rsidR="007022CB" w:rsidRPr="007022CB" w14:paraId="5B2E1D5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2DD1F9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355" w:type="dxa"/>
            <w:tcBorders>
              <w:bottom w:val="single" w:sz="4" w:space="0" w:color="000000"/>
              <w:right w:val="single" w:sz="4" w:space="0" w:color="000000"/>
            </w:tcBorders>
            <w:vAlign w:val="bottom"/>
          </w:tcPr>
          <w:p w14:paraId="1810E501"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Operações de Crédito Internas e Externas, demonstrando necessariamente qual a meta a atingir, o realizado em percentual no período, bem como uma identificação visual tanto para o cumprimento da meta realizada quanto para o não cumprimento.</w:t>
            </w:r>
          </w:p>
        </w:tc>
      </w:tr>
      <w:tr w:rsidR="007022CB" w:rsidRPr="007022CB" w14:paraId="4861CBE2"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328ABD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55" w:type="dxa"/>
            <w:tcBorders>
              <w:bottom w:val="single" w:sz="4" w:space="0" w:color="000000"/>
              <w:right w:val="single" w:sz="4" w:space="0" w:color="000000"/>
            </w:tcBorders>
            <w:vAlign w:val="bottom"/>
          </w:tcPr>
          <w:p w14:paraId="1A54F5AE"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percentual de gastos com Operações de Crédito por Antecipação de Receita, demonstrando necessariamente qual a meta a atingir, o realizado em percentual no período, bem como uma identificação visual tanto para o cumprimento da meta realizada quanto para o não cumprimento.</w:t>
            </w:r>
          </w:p>
        </w:tc>
      </w:tr>
      <w:tr w:rsidR="007022CB" w:rsidRPr="007022CB" w14:paraId="32D92D7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AD7755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355" w:type="dxa"/>
            <w:tcBorders>
              <w:bottom w:val="single" w:sz="4" w:space="0" w:color="000000"/>
              <w:right w:val="single" w:sz="4" w:space="0" w:color="000000"/>
            </w:tcBorders>
            <w:vAlign w:val="bottom"/>
          </w:tcPr>
          <w:p w14:paraId="66BE6FF0"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os valores totais de Receita Orçamentária, Correntes, Capital e Previdenciária prevista no ano e Arrecadada no ano, bem como uma identificação visual tanto para o cumprimento da previsão realizada quanto para o não cumprimento.</w:t>
            </w:r>
          </w:p>
        </w:tc>
      </w:tr>
      <w:tr w:rsidR="007022CB" w:rsidRPr="007022CB" w14:paraId="1DE4E14A"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B221E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55" w:type="dxa"/>
            <w:tcBorders>
              <w:bottom w:val="single" w:sz="4" w:space="0" w:color="000000"/>
              <w:right w:val="single" w:sz="4" w:space="0" w:color="000000"/>
            </w:tcBorders>
            <w:vAlign w:val="bottom"/>
          </w:tcPr>
          <w:p w14:paraId="5CCC1F98"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os valores totais de Despesa Orçamentária, Correntes, Capital e Previdenciária prevista no ano e Despesa Realizada no ano, bem como uma identificação visual tanto para o cumprimento da previsão quanto para o não cumprimento.</w:t>
            </w:r>
          </w:p>
        </w:tc>
      </w:tr>
      <w:tr w:rsidR="007022CB" w:rsidRPr="007022CB" w14:paraId="7026D063"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0A389E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55" w:type="dxa"/>
            <w:tcBorders>
              <w:bottom w:val="single" w:sz="4" w:space="0" w:color="000000"/>
              <w:right w:val="single" w:sz="4" w:space="0" w:color="000000"/>
            </w:tcBorders>
            <w:vAlign w:val="bottom"/>
          </w:tcPr>
          <w:p w14:paraId="4CEE61B2"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Resultado Orçamentário das Receitas e Despesas Previdenciárias, sendo essa informação o resultado da Receita Previdenciária Arrecadada versos a Despesa Previdenciária Executada, bem como uma identificação visual tanto para o cumprimento da previsão quanto para o não cumprimento.</w:t>
            </w:r>
          </w:p>
        </w:tc>
      </w:tr>
      <w:tr w:rsidR="007022CB" w:rsidRPr="007022CB" w14:paraId="364A77BD"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C15674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355" w:type="dxa"/>
            <w:tcBorders>
              <w:bottom w:val="single" w:sz="4" w:space="0" w:color="000000"/>
              <w:right w:val="single" w:sz="4" w:space="0" w:color="000000"/>
            </w:tcBorders>
            <w:vAlign w:val="bottom"/>
          </w:tcPr>
          <w:p w14:paraId="7C286F80"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total de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tc>
      </w:tr>
      <w:tr w:rsidR="007022CB" w:rsidRPr="007022CB" w14:paraId="18398CEF"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1E0596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55" w:type="dxa"/>
            <w:tcBorders>
              <w:bottom w:val="single" w:sz="4" w:space="0" w:color="000000"/>
              <w:right w:val="single" w:sz="4" w:space="0" w:color="000000"/>
            </w:tcBorders>
            <w:vAlign w:val="bottom"/>
          </w:tcPr>
          <w:p w14:paraId="76D3037B"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 que demonstra o total de Disponibilidade Bancária Financeira confrontando a mesmo com as Obrigações a Pagar. As Obrigações a Pagar devem ser exibidas, pelo menos, por Unidade Gestora, Fonte de Recurso, por Mês, Fornecedores a Pagar, sempre em visões separadas. Deve ser possível aplicar filtros por Unidade Gestora, Função, </w:t>
            </w:r>
            <w:proofErr w:type="spellStart"/>
            <w:r w:rsidRPr="007022CB">
              <w:rPr>
                <w:rFonts w:ascii="Arial" w:hAnsi="Arial" w:cs="Arial"/>
              </w:rPr>
              <w:t>Subfunção</w:t>
            </w:r>
            <w:proofErr w:type="spellEnd"/>
            <w:r w:rsidRPr="007022CB">
              <w:rPr>
                <w:rFonts w:ascii="Arial" w:hAnsi="Arial" w:cs="Arial"/>
              </w:rPr>
              <w:t>, tipo de Obrigação se está Vencida ou A Vencer, Data de Vencimento das Obrigações, se é Orçamento do Ano ou de Anos Anteriores. A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tc>
      </w:tr>
      <w:tr w:rsidR="007022CB" w:rsidRPr="007022CB" w14:paraId="624B0DFC"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2E05B0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55" w:type="dxa"/>
            <w:tcBorders>
              <w:bottom w:val="single" w:sz="4" w:space="0" w:color="000000"/>
              <w:right w:val="single" w:sz="4" w:space="0" w:color="000000"/>
            </w:tcBorders>
            <w:vAlign w:val="bottom"/>
          </w:tcPr>
          <w:p w14:paraId="241204B3"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total de Receita Própria Arrecadada. Deve exibir gráficos comparando mensalmente a receita própria arrecadada do exercício atual com o exercício anterior, a evolução acumulada da receita própria arrecadada comparando a mesma com o exercício anterior, a comparação com uma linha de tendência se o valor próprio arrecadado no exercício atual é maior ou menor do que o mesmo período do exercício anterior. Também deve exibir um gráfico com o valor próprio arrecadado por tipo de receita.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7022CB" w:rsidRPr="007022CB" w14:paraId="332D5CEA"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46456E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55" w:type="dxa"/>
            <w:tcBorders>
              <w:bottom w:val="single" w:sz="4" w:space="0" w:color="000000"/>
              <w:right w:val="single" w:sz="4" w:space="0" w:color="000000"/>
            </w:tcBorders>
            <w:vAlign w:val="bottom"/>
          </w:tcPr>
          <w:p w14:paraId="486704BB"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 que demonstra o total de Receita Arrecadada. Deve exibir gráficos comparando mensalmente a receita arrecadada do exercício atual com o exercício anterior, com disponibilidade para formato mensal ou acumulado. Também deve exibir um gráfico com o valor arrecadado por tipo de receita e contribuinte, comparativo com exercício anterior no formato de KPI e totalizadores dos valores arrecadados do exercício atual, exercício anterior, mês atual e dia anterior. Apresentar filtros por Contribuinte e Tipo de Cadastro. Os gráficos devem ter interatividade, podendo-se filtrar um tipo de receita ou contribuinte e sendo refletido automaticamente nos demais gráficos. Essas visões devem estar disponíveis em uma única página, de forma conjunta, num mesmo campo de visão, sem a </w:t>
            </w:r>
            <w:r w:rsidRPr="007022CB">
              <w:rPr>
                <w:rFonts w:ascii="Arial" w:hAnsi="Arial" w:cs="Arial"/>
              </w:rPr>
              <w:lastRenderedPageBreak/>
              <w:t>necessidade de navegar ou acessar outro local para exibi-las em conjunto.</w:t>
            </w:r>
          </w:p>
        </w:tc>
      </w:tr>
      <w:tr w:rsidR="007022CB" w:rsidRPr="007022CB" w14:paraId="2612C74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E5254D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28</w:t>
            </w:r>
          </w:p>
        </w:tc>
        <w:tc>
          <w:tcPr>
            <w:tcW w:w="9355" w:type="dxa"/>
            <w:tcBorders>
              <w:bottom w:val="single" w:sz="4" w:space="0" w:color="000000"/>
              <w:right w:val="single" w:sz="4" w:space="0" w:color="000000"/>
            </w:tcBorders>
            <w:vAlign w:val="bottom"/>
          </w:tcPr>
          <w:p w14:paraId="678CF7FE"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confronto da Receita Própria Lançada com a Receita Própria Arrecadada, por tipo de receita. Deve exibir gráficos comparando mensalmente a receita própria lançada com a arrecadada. Também deve disponibilizar os maiores contribuintes que receberam lançamento de receita própria, bem como os maiores contribuintes do município para as receitas próprias.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7022CB" w:rsidRPr="007022CB" w14:paraId="785EF9A0"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973E0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55" w:type="dxa"/>
            <w:tcBorders>
              <w:bottom w:val="single" w:sz="4" w:space="0" w:color="000000"/>
              <w:right w:val="single" w:sz="4" w:space="0" w:color="000000"/>
            </w:tcBorders>
            <w:vAlign w:val="bottom"/>
          </w:tcPr>
          <w:p w14:paraId="2D6E37CA"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confronto da Receita Própria Lançada com a Receita Própria Arrecadada por tipo de receita, contribuinte e mês, possibilitando a opção do formato acumulado ou mensal. Também deve disponibilizar o comparativo em percentual de Receita Arrecadada / Receita Lançada. Apresentar filtros por Contribuinte e Tipo de Cadastro.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7022CB" w:rsidRPr="007022CB" w14:paraId="2AD6DE75"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E9B66A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55" w:type="dxa"/>
            <w:tcBorders>
              <w:bottom w:val="single" w:sz="4" w:space="0" w:color="000000"/>
              <w:right w:val="single" w:sz="4" w:space="0" w:color="000000"/>
            </w:tcBorders>
            <w:vAlign w:val="bottom"/>
          </w:tcPr>
          <w:p w14:paraId="5ABD4A43"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Total de Receita do município, exibindo um gráfico com que pode ser alterado o formato por acumulado ou mensal da arrecadação realizada do exercício atual, arrecadação realizada do exercício anterior e da arrecadação prevista para o exercício atual, bem como a exibição das maiores receitas por Natureza da Receita e Fonte de Recurso. Também disponibilizar um indicador de Recursos Próprios. Deve ser possível aplicar filtros por Fonte de Recursos e Natureza de Receita. Os gráficos devem ter interatividade, podendo-se filtrar um determinado período e/ou Natureza de Receita ou Fonte de Recurso e sendo refletido automaticamente nos demais gráficos. Deve exibir pelo menos 03 níveis de detalhe das informações da Natureza de Receita. Essas visões devem estar disponíveis em uma única página, de forma conjunta, num mesmo campo de visão, sem a necessidade de navegar ou acessar outro local para exibi-las em conjunto.</w:t>
            </w:r>
          </w:p>
        </w:tc>
      </w:tr>
      <w:tr w:rsidR="007022CB" w:rsidRPr="007022CB" w14:paraId="23B28C32"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020FA7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55" w:type="dxa"/>
            <w:tcBorders>
              <w:bottom w:val="single" w:sz="4" w:space="0" w:color="000000"/>
              <w:right w:val="single" w:sz="4" w:space="0" w:color="000000"/>
            </w:tcBorders>
            <w:vAlign w:val="bottom"/>
          </w:tcPr>
          <w:p w14:paraId="5C362191"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 que demonstra os valores de Despesas Orçamentárias Pagas, tendo informações gráficas do mesmo por mês, valores pagos acumulados, por natureza da despesa e exibindo os maiores fornecedores pagos. Deve ser possível aplicar filtros por Unidade Gestora, Função, </w:t>
            </w:r>
            <w:proofErr w:type="spellStart"/>
            <w:r w:rsidRPr="007022CB">
              <w:rPr>
                <w:rFonts w:ascii="Arial" w:hAnsi="Arial" w:cs="Arial"/>
              </w:rPr>
              <w:t>Subfunção</w:t>
            </w:r>
            <w:proofErr w:type="spellEnd"/>
            <w:r w:rsidRPr="007022CB">
              <w:rPr>
                <w:rFonts w:ascii="Arial" w:hAnsi="Arial" w:cs="Arial"/>
              </w:rPr>
              <w:t>, exercício da despesa, bem como um único fornecedor em específico. Os gráficos devem ter interatividade, podendo-se filtrar um determinado período e/ou Natureza de Despesa e sendo refletido automaticamente nos demais gráficos. Deve exibir pelo menos 04 níveis de detalhe das informações da Natureza de Despesa. Essas visões devem estar disponíveis em uma única página, de forma conjunta, num mesmo campo de visão, sem a necessidade de navegar ou acessar outro local para exibi-las em conjunto.</w:t>
            </w:r>
          </w:p>
        </w:tc>
      </w:tr>
      <w:tr w:rsidR="007022CB" w:rsidRPr="007022CB" w14:paraId="3FFAF4C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3B92FC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55" w:type="dxa"/>
            <w:tcBorders>
              <w:bottom w:val="single" w:sz="4" w:space="0" w:color="000000"/>
              <w:right w:val="single" w:sz="4" w:space="0" w:color="000000"/>
            </w:tcBorders>
            <w:vAlign w:val="bottom"/>
          </w:tcPr>
          <w:p w14:paraId="426BE347"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 que demonstra o Total de Despesa do município, exibindo um gráfico com a despesa liquidada mensal, a despesa liquidada acumulada e o saldo de orçamento a realizar, um comparativo da despesa liquidada com o exercício anterior, bem como a exibição das maiores despesas por Natureza da Receita. Deve ser possível aplicar filtros por Unidade Gestora, Função, </w:t>
            </w:r>
            <w:proofErr w:type="spellStart"/>
            <w:r w:rsidRPr="007022CB">
              <w:rPr>
                <w:rFonts w:ascii="Arial" w:hAnsi="Arial" w:cs="Arial"/>
              </w:rPr>
              <w:t>Sub-ação</w:t>
            </w:r>
            <w:proofErr w:type="spellEnd"/>
            <w:r w:rsidRPr="007022CB">
              <w:rPr>
                <w:rFonts w:ascii="Arial" w:hAnsi="Arial" w:cs="Arial"/>
              </w:rPr>
              <w:t>, Órgão e Natureza de Despesa. Os gráficos devem ter interatividade, podendo-se selecionar um determinado período e/ou Natureza de Despesa e sendo refletido automaticamente nos demais gráficos. Deve exibir pelo menos 03 níveis de detalhe das informações da Natureza de Despesa. Essas visões devem estar disponíveis em uma única página, de forma conjunta, num mesmo campo de visão, sem a necessidade de navegar ou acessar outro local para exibi-las em conjunto.</w:t>
            </w:r>
          </w:p>
        </w:tc>
      </w:tr>
      <w:tr w:rsidR="007022CB" w:rsidRPr="007022CB" w14:paraId="6551332B"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98D7C4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55" w:type="dxa"/>
            <w:tcBorders>
              <w:bottom w:val="single" w:sz="4" w:space="0" w:color="000000"/>
              <w:right w:val="single" w:sz="4" w:space="0" w:color="000000"/>
            </w:tcBorders>
            <w:vAlign w:val="bottom"/>
          </w:tcPr>
          <w:p w14:paraId="63E50DD9"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total de despesa pendente de liquidação por Natureza de Despesa. Este último deve permitir ter nível de detalhe de até 04 níveis. Deve ser possível aplicar filtros por Unidade Gestora, período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7022CB" w:rsidRPr="007022CB" w14:paraId="786C0C5F"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724E3B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355" w:type="dxa"/>
            <w:tcBorders>
              <w:bottom w:val="single" w:sz="4" w:space="0" w:color="000000"/>
              <w:right w:val="single" w:sz="4" w:space="0" w:color="000000"/>
            </w:tcBorders>
            <w:vAlign w:val="bottom"/>
          </w:tcPr>
          <w:p w14:paraId="5D3FECCB"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w:t>
            </w:r>
            <w:r w:rsidRPr="007022CB">
              <w:rPr>
                <w:rFonts w:ascii="Arial" w:hAnsi="Arial" w:cs="Arial"/>
              </w:rPr>
              <w:lastRenderedPageBreak/>
              <w:t>total de despesa pendente de liquidação por Fonte de Recurso e Natureza de Despesa, sendo este último deve permitir ter nível de detalhe de até 04 níveis. Deve ser possível aplicar filtros por Unidade Gestora, período, Fonte de Recurso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7022CB" w:rsidRPr="007022CB" w14:paraId="431B5078"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423968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35</w:t>
            </w:r>
          </w:p>
        </w:tc>
        <w:tc>
          <w:tcPr>
            <w:tcW w:w="9355" w:type="dxa"/>
            <w:tcBorders>
              <w:bottom w:val="single" w:sz="4" w:space="0" w:color="000000"/>
              <w:right w:val="single" w:sz="4" w:space="0" w:color="000000"/>
            </w:tcBorders>
            <w:vAlign w:val="bottom"/>
          </w:tcPr>
          <w:p w14:paraId="44531A0D"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demostra mensalmente o confronto dos valores da Receita Arrecadada, Despesa Executada (Liquidada), Despesa Paga, e o Resultado Orçamentário (que é o resultado da Receita Arrecadada menos a Despesa Executada-Liquidada). Essa informação deve ser exibida de forma acumulada ou com valores exclusivos mês a mês, sem acumular. Também deve ser capaz de exibir o resultado orçamentário (que é a Receita Arrecadada menos a Despesa Executada-Liquidada) comparando o mesmo mensalmente com o mesmo período do ano anterior, bem como exibir o resultado em forma de funil, com o cálculo do Superávit ou Déficit da execução orçamentária.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7022CB" w:rsidRPr="007022CB" w14:paraId="5384D4DF"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9EAED1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36</w:t>
            </w:r>
          </w:p>
        </w:tc>
        <w:tc>
          <w:tcPr>
            <w:tcW w:w="9355" w:type="dxa"/>
            <w:tcBorders>
              <w:bottom w:val="single" w:sz="4" w:space="0" w:color="000000"/>
              <w:right w:val="single" w:sz="4" w:space="0" w:color="000000"/>
            </w:tcBorders>
            <w:vAlign w:val="bottom"/>
          </w:tcPr>
          <w:p w14:paraId="1495D7CF"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de Resultado Orçamentário (que é o Resultado Orçamentário dividido pela Receita Arrecadada) que demonstra mensalmente ou acumulado o confronto dos valores do exercício atual, com exercício anterior e previsto para o exercício atual, sendo o Resultado Orçamentário (que é o resultado da Receita Arrecadada menos a Despesa Executada-Liquidada).  Também deve ser exibido o resultado em forma de funil.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7022CB" w:rsidRPr="007022CB" w14:paraId="0580893A"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9E7637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37</w:t>
            </w:r>
          </w:p>
        </w:tc>
        <w:tc>
          <w:tcPr>
            <w:tcW w:w="9355" w:type="dxa"/>
            <w:tcBorders>
              <w:bottom w:val="single" w:sz="4" w:space="0" w:color="000000"/>
              <w:right w:val="single" w:sz="4" w:space="0" w:color="000000"/>
            </w:tcBorders>
            <w:vAlign w:val="bottom"/>
          </w:tcPr>
          <w:p w14:paraId="2CDF16F5"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que demonstre mensalmente, tanto de forma acumulada quanto mensal (sem acumular valores), a evolução do Cronograma de Desembolso confrontando o mesmo com a Execução da Despesa. Também deve demonstrar indicador que demonstre mensalmente, tanto de forma acumulada quanto mensal (sem acumular valores) a evolução do Programação Financeira da Receita confrontando a mesma com a Arrecadação da Receita. Deve ser possível aplicar filtros de Unidade Gestora, Natureza de Receita e Despesa e Período. Essas visões devem estar disponíveis em uma única página, de forma conjunta, num mesmo campo de visão, sem a necessidade de navegar ou acessar outro local para exibi-las em conjunto.</w:t>
            </w:r>
          </w:p>
        </w:tc>
      </w:tr>
      <w:tr w:rsidR="007022CB" w:rsidRPr="007022CB" w14:paraId="45F5469D"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F1D2FD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38</w:t>
            </w:r>
          </w:p>
        </w:tc>
        <w:tc>
          <w:tcPr>
            <w:tcW w:w="9355" w:type="dxa"/>
            <w:tcBorders>
              <w:bottom w:val="single" w:sz="4" w:space="0" w:color="000000"/>
              <w:right w:val="single" w:sz="4" w:space="0" w:color="000000"/>
            </w:tcBorders>
            <w:vAlign w:val="bottom"/>
          </w:tcPr>
          <w:p w14:paraId="0DC126AC" w14:textId="77777777" w:rsidR="007022CB" w:rsidRPr="007022CB" w:rsidRDefault="007022CB" w:rsidP="007022CB">
            <w:pPr>
              <w:widowControl w:val="0"/>
              <w:jc w:val="both"/>
              <w:rPr>
                <w:rFonts w:ascii="Arial" w:hAnsi="Arial" w:cs="Arial"/>
              </w:rPr>
            </w:pPr>
            <w:r w:rsidRPr="007022CB">
              <w:rPr>
                <w:rFonts w:ascii="Arial" w:hAnsi="Arial" w:cs="Arial"/>
              </w:rPr>
              <w:t>Disponibilizar indicadores que demostram mensalmente a Distribuição de Vencimentos, podendo ser selecionado entre Vencimentos Totais, Salário, Outros Proventos, Vantagens e Encargos, com confronto entre realizado no ano atual e anterior. Também deve demostrar Totalizadores do período. Evidenciar a Distribuição do Vencimento selecionado por Vínculo Empregatício, Cargo, Lotação, Setor, Funcionário e Verba. As opções de filtro são: Empresa, Competência (Data), Vínculo Empregatício, Verba e Lotação.</w:t>
            </w:r>
          </w:p>
        </w:tc>
      </w:tr>
      <w:tr w:rsidR="007022CB" w:rsidRPr="007022CB" w14:paraId="70942FD4"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DA2BC5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39</w:t>
            </w:r>
          </w:p>
        </w:tc>
        <w:tc>
          <w:tcPr>
            <w:tcW w:w="9355" w:type="dxa"/>
            <w:tcBorders>
              <w:bottom w:val="single" w:sz="4" w:space="0" w:color="000000"/>
              <w:right w:val="single" w:sz="4" w:space="0" w:color="000000"/>
            </w:tcBorders>
            <w:vAlign w:val="bottom"/>
          </w:tcPr>
          <w:p w14:paraId="172138FE" w14:textId="77777777" w:rsidR="007022CB" w:rsidRPr="007022CB" w:rsidRDefault="007022CB" w:rsidP="007022CB">
            <w:pPr>
              <w:widowControl w:val="0"/>
              <w:jc w:val="both"/>
              <w:rPr>
                <w:rFonts w:ascii="Arial" w:hAnsi="Arial" w:cs="Arial"/>
              </w:rPr>
            </w:pPr>
            <w:r w:rsidRPr="007022CB">
              <w:rPr>
                <w:rFonts w:ascii="Arial" w:hAnsi="Arial" w:cs="Arial"/>
              </w:rPr>
              <w:t>Disponibilizar indicadores que demostram mensalmente a distribuição de Vencimentos por Mês, Lotação, Setor e Funcionários, com totalizadores do período. Disponibilizar também informativo da divisão de faixas salariais com o valor de vencimentos e quantidade de funcionários com a sua proporção. As opções de filtro são: Empresa, Competência (Data), Vínculo Empregatício e Lotação.</w:t>
            </w:r>
          </w:p>
        </w:tc>
      </w:tr>
      <w:tr w:rsidR="007022CB" w:rsidRPr="007022CB" w14:paraId="11E97C83"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FFBC3C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40</w:t>
            </w:r>
          </w:p>
        </w:tc>
        <w:tc>
          <w:tcPr>
            <w:tcW w:w="9355" w:type="dxa"/>
            <w:tcBorders>
              <w:bottom w:val="single" w:sz="4" w:space="0" w:color="000000"/>
              <w:right w:val="single" w:sz="4" w:space="0" w:color="000000"/>
            </w:tcBorders>
            <w:vAlign w:val="bottom"/>
          </w:tcPr>
          <w:p w14:paraId="7891F178" w14:textId="77777777" w:rsidR="007022CB" w:rsidRPr="007022CB" w:rsidRDefault="007022CB" w:rsidP="007022CB">
            <w:pPr>
              <w:widowControl w:val="0"/>
              <w:jc w:val="both"/>
              <w:rPr>
                <w:rFonts w:ascii="Arial" w:hAnsi="Arial" w:cs="Arial"/>
              </w:rPr>
            </w:pPr>
            <w:r w:rsidRPr="007022CB">
              <w:rPr>
                <w:rFonts w:ascii="Arial" w:hAnsi="Arial" w:cs="Arial"/>
              </w:rPr>
              <w:t>Disponibiliza indicadores que demostram mensalmente a quantidade de Funcionários por Mês (com confronto entre Ano Atual e Ano Anterior), com distribuição por Vínculo Empregatício, Cargo, Lotação, Setor, Faixa Etária, Grau de Instrução e Gênero. Disponibilizar também Totalizadores do período. Evidenciar Cálculo de rotatividade para o Ano Atual e Ano Anterior e proporção de funcionários afastados. As opções de filtro são: Empresa, Competência (Data), Vínculo Empregatício e Lotação.</w:t>
            </w:r>
          </w:p>
        </w:tc>
      </w:tr>
      <w:tr w:rsidR="007022CB" w:rsidRPr="007022CB" w14:paraId="44235039"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55A611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41</w:t>
            </w:r>
          </w:p>
        </w:tc>
        <w:tc>
          <w:tcPr>
            <w:tcW w:w="9355" w:type="dxa"/>
            <w:tcBorders>
              <w:bottom w:val="single" w:sz="4" w:space="0" w:color="000000"/>
              <w:right w:val="single" w:sz="4" w:space="0" w:color="000000"/>
            </w:tcBorders>
            <w:vAlign w:val="bottom"/>
          </w:tcPr>
          <w:p w14:paraId="374A9AD9"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de cálculo de rotatividade de funcionários, mostrando um percentual de mudanças entre admitidos e demitidos sobre a quantidade total de funcionários de um período. As opções de filtro são: Empresa, Setor, Competência (Data), Vínculo Empregatício e Lotação.</w:t>
            </w:r>
          </w:p>
        </w:tc>
      </w:tr>
      <w:tr w:rsidR="007022CB" w:rsidRPr="007022CB" w14:paraId="3BDE4DBE"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9C968E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42</w:t>
            </w:r>
          </w:p>
        </w:tc>
        <w:tc>
          <w:tcPr>
            <w:tcW w:w="9355" w:type="dxa"/>
            <w:tcBorders>
              <w:bottom w:val="single" w:sz="4" w:space="0" w:color="000000"/>
              <w:right w:val="single" w:sz="4" w:space="0" w:color="000000"/>
            </w:tcBorders>
            <w:vAlign w:val="bottom"/>
          </w:tcPr>
          <w:p w14:paraId="5ECB6493" w14:textId="77777777" w:rsidR="007022CB" w:rsidRPr="007022CB" w:rsidRDefault="007022CB" w:rsidP="007022CB">
            <w:pPr>
              <w:widowControl w:val="0"/>
              <w:jc w:val="both"/>
              <w:rPr>
                <w:rFonts w:ascii="Arial" w:hAnsi="Arial" w:cs="Arial"/>
              </w:rPr>
            </w:pPr>
            <w:r w:rsidRPr="007022CB">
              <w:rPr>
                <w:rFonts w:ascii="Arial" w:hAnsi="Arial" w:cs="Arial"/>
              </w:rPr>
              <w:t>Disponibilizar indicadores que demostram mensalmente a distribuição de Horas com divisão entre Horas Trabalhadas, Afastamentos, Faltas e Férias por Mês, Lotação, Setor e Funcionário. Disponibilizar também Totalizadores do período. Evidenciar informativo do quanto a instituição tem de horas trabalhadas. As opções de filtro são: Empresa, Competência (Data), Vínculo Empregatício e Lotação.</w:t>
            </w:r>
          </w:p>
        </w:tc>
      </w:tr>
      <w:tr w:rsidR="007022CB" w:rsidRPr="007022CB" w14:paraId="1BB1281E"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A5952E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43</w:t>
            </w:r>
          </w:p>
        </w:tc>
        <w:tc>
          <w:tcPr>
            <w:tcW w:w="9355" w:type="dxa"/>
            <w:tcBorders>
              <w:bottom w:val="single" w:sz="4" w:space="0" w:color="000000"/>
              <w:right w:val="single" w:sz="4" w:space="0" w:color="000000"/>
            </w:tcBorders>
            <w:vAlign w:val="bottom"/>
          </w:tcPr>
          <w:p w14:paraId="2FCE62CD"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de percentual de horas trabalhadas, comparando o total de horas registradas com o total de horas efetivamente definidas para cada um dos funcionários. As opções de filtro são: Empresa, Setor, Competência (Data), Vínculo Empregatício e Lotação.</w:t>
            </w:r>
          </w:p>
        </w:tc>
      </w:tr>
      <w:tr w:rsidR="007022CB" w:rsidRPr="007022CB" w14:paraId="58800DE2"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65CD1F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44</w:t>
            </w:r>
          </w:p>
        </w:tc>
        <w:tc>
          <w:tcPr>
            <w:tcW w:w="9355" w:type="dxa"/>
            <w:tcBorders>
              <w:bottom w:val="single" w:sz="4" w:space="0" w:color="000000"/>
              <w:right w:val="single" w:sz="4" w:space="0" w:color="000000"/>
            </w:tcBorders>
            <w:vAlign w:val="bottom"/>
          </w:tcPr>
          <w:p w14:paraId="61F03DCF"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indicadores que demostram mensalmente a quantidade de funcionários afastados pela proporção do total de funcionários por mês, com comparativo entre ano atual e anterior, por Motivo de </w:t>
            </w:r>
            <w:r w:rsidRPr="007022CB">
              <w:rPr>
                <w:rFonts w:ascii="Arial" w:hAnsi="Arial" w:cs="Arial"/>
              </w:rPr>
              <w:lastRenderedPageBreak/>
              <w:t>Afastamento, Setor, Lotação e Funcionário. Disponibilizar também Totalizadores do período. Evidenciar informativo do quanto a instituição tem de funcionários afastados. As opções de filtro são: Empresa, Competência (Data), Vínculo Empregatício e Lotação.</w:t>
            </w:r>
          </w:p>
        </w:tc>
      </w:tr>
      <w:tr w:rsidR="007022CB" w:rsidRPr="007022CB" w14:paraId="3073A39D"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3A16F3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45</w:t>
            </w:r>
          </w:p>
        </w:tc>
        <w:tc>
          <w:tcPr>
            <w:tcW w:w="9355" w:type="dxa"/>
            <w:tcBorders>
              <w:bottom w:val="single" w:sz="4" w:space="0" w:color="000000"/>
              <w:right w:val="single" w:sz="4" w:space="0" w:color="000000"/>
            </w:tcBorders>
            <w:vAlign w:val="bottom"/>
          </w:tcPr>
          <w:p w14:paraId="23348233" w14:textId="77777777" w:rsidR="007022CB" w:rsidRPr="007022CB" w:rsidRDefault="007022CB" w:rsidP="007022CB">
            <w:pPr>
              <w:widowControl w:val="0"/>
              <w:jc w:val="both"/>
              <w:rPr>
                <w:rFonts w:ascii="Arial" w:hAnsi="Arial" w:cs="Arial"/>
              </w:rPr>
            </w:pPr>
            <w:r w:rsidRPr="007022CB">
              <w:rPr>
                <w:rFonts w:ascii="Arial" w:hAnsi="Arial" w:cs="Arial"/>
              </w:rPr>
              <w:t>Disponibiliza indicadores que demostram mensalmente a quantidade de horas faltas pela proporção do total de horas geradas por mês, com comparativo entre Ano Atual e Ano Anterior, por Motivo de Falta, Setor, Lotação e Funcionário. Disponibilizar também Totalizadores do período e opções de filtro para seleção. Evidenciar informativo do quanto a instituição tem horas faltas. As opções de Filtro são: Empresa, Competência (Data), Vínculo Empregatício e Lotação.</w:t>
            </w:r>
          </w:p>
        </w:tc>
      </w:tr>
      <w:tr w:rsidR="007022CB" w:rsidRPr="007022CB" w14:paraId="7C607D44"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F5883A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46</w:t>
            </w:r>
          </w:p>
        </w:tc>
        <w:tc>
          <w:tcPr>
            <w:tcW w:w="9355" w:type="dxa"/>
            <w:tcBorders>
              <w:bottom w:val="single" w:sz="4" w:space="0" w:color="000000"/>
              <w:right w:val="single" w:sz="4" w:space="0" w:color="000000"/>
            </w:tcBorders>
            <w:vAlign w:val="bottom"/>
          </w:tcPr>
          <w:p w14:paraId="61BF20F7" w14:textId="77777777" w:rsidR="007022CB" w:rsidRPr="007022CB" w:rsidRDefault="007022CB" w:rsidP="007022CB">
            <w:pPr>
              <w:widowControl w:val="0"/>
              <w:jc w:val="both"/>
              <w:rPr>
                <w:rFonts w:ascii="Arial" w:hAnsi="Arial" w:cs="Arial"/>
              </w:rPr>
            </w:pPr>
            <w:r w:rsidRPr="007022CB">
              <w:rPr>
                <w:rFonts w:ascii="Arial" w:hAnsi="Arial" w:cs="Arial"/>
              </w:rPr>
              <w:t>Disponibilizar informações de Valor de Saldo, Aquisição, Depreciação e Baixa Patrimonial por mês com comparativo ao ano anterior e seus totalizadores. Também apresentar a distribuição das medidas por Tipo de Patrimônio, Classificação, Localização e Item. Opções de Filtro são: Competência (Mês), Tipo, Classificação, Localização, Item, Contábil e Unidade Gestora.</w:t>
            </w:r>
          </w:p>
        </w:tc>
      </w:tr>
      <w:tr w:rsidR="007022CB" w:rsidRPr="007022CB" w14:paraId="70543E61"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CB29C3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47</w:t>
            </w:r>
          </w:p>
        </w:tc>
        <w:tc>
          <w:tcPr>
            <w:tcW w:w="9355" w:type="dxa"/>
            <w:tcBorders>
              <w:bottom w:val="single" w:sz="4" w:space="0" w:color="000000"/>
              <w:right w:val="single" w:sz="4" w:space="0" w:color="000000"/>
            </w:tcBorders>
            <w:vAlign w:val="bottom"/>
          </w:tcPr>
          <w:p w14:paraId="0B204719" w14:textId="77777777" w:rsidR="007022CB" w:rsidRPr="007022CB" w:rsidRDefault="007022CB" w:rsidP="007022CB">
            <w:pPr>
              <w:widowControl w:val="0"/>
              <w:jc w:val="both"/>
              <w:rPr>
                <w:rFonts w:ascii="Arial" w:hAnsi="Arial" w:cs="Arial"/>
              </w:rPr>
            </w:pPr>
            <w:r w:rsidRPr="007022CB">
              <w:rPr>
                <w:rFonts w:ascii="Arial" w:hAnsi="Arial" w:cs="Arial"/>
              </w:rPr>
              <w:t>Apresentar indicador comparativo de Saldo, Aquisição, Baixa ou Depreciação evidenciando se o ano atual está acima ou abaixo do ano anterior.</w:t>
            </w:r>
          </w:p>
        </w:tc>
      </w:tr>
      <w:tr w:rsidR="007022CB" w:rsidRPr="007022CB" w14:paraId="6D117991"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AEA07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48</w:t>
            </w:r>
          </w:p>
        </w:tc>
        <w:tc>
          <w:tcPr>
            <w:tcW w:w="9355" w:type="dxa"/>
            <w:tcBorders>
              <w:bottom w:val="single" w:sz="4" w:space="0" w:color="000000"/>
              <w:right w:val="single" w:sz="4" w:space="0" w:color="000000"/>
            </w:tcBorders>
            <w:vAlign w:val="bottom"/>
          </w:tcPr>
          <w:p w14:paraId="2F230206" w14:textId="77777777" w:rsidR="007022CB" w:rsidRPr="007022CB" w:rsidRDefault="007022CB" w:rsidP="007022CB">
            <w:pPr>
              <w:widowControl w:val="0"/>
              <w:jc w:val="both"/>
              <w:rPr>
                <w:rFonts w:ascii="Arial" w:hAnsi="Arial" w:cs="Arial"/>
              </w:rPr>
            </w:pPr>
            <w:r w:rsidRPr="007022CB">
              <w:rPr>
                <w:rFonts w:ascii="Arial" w:hAnsi="Arial" w:cs="Arial"/>
              </w:rPr>
              <w:t>Disponibilizar informações de Quantidade de Itens por Saldo, Aquisição e Baixa Patrimonial por mês com comparativo ao ano anterior e seus totalizadores. Também apresentar a distribuição de quantidade de itens por Classificação e Localização. Opções de Filtro são: Competência (Mês), Tipo, Classificação, Localização, Item, Contábil e Unidade Gestora.</w:t>
            </w:r>
          </w:p>
        </w:tc>
      </w:tr>
      <w:tr w:rsidR="007022CB" w:rsidRPr="007022CB" w14:paraId="592DA47B"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271A44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49</w:t>
            </w:r>
          </w:p>
        </w:tc>
        <w:tc>
          <w:tcPr>
            <w:tcW w:w="9355" w:type="dxa"/>
            <w:tcBorders>
              <w:bottom w:val="single" w:sz="4" w:space="0" w:color="000000"/>
              <w:right w:val="single" w:sz="4" w:space="0" w:color="000000"/>
            </w:tcBorders>
            <w:vAlign w:val="bottom"/>
          </w:tcPr>
          <w:p w14:paraId="6CB79074" w14:textId="77777777" w:rsidR="007022CB" w:rsidRPr="007022CB" w:rsidRDefault="007022CB" w:rsidP="007022CB">
            <w:pPr>
              <w:widowControl w:val="0"/>
              <w:jc w:val="both"/>
              <w:rPr>
                <w:rFonts w:ascii="Arial" w:hAnsi="Arial" w:cs="Arial"/>
              </w:rPr>
            </w:pPr>
            <w:r w:rsidRPr="007022CB">
              <w:rPr>
                <w:rFonts w:ascii="Arial" w:hAnsi="Arial" w:cs="Arial"/>
              </w:rPr>
              <w:t>Apresentar informativo de Análise dos Motivos de Baixa com comparativo ao ano anterior, com informações de valor e quantidade.</w:t>
            </w:r>
          </w:p>
        </w:tc>
      </w:tr>
      <w:tr w:rsidR="007022CB" w:rsidRPr="007022CB" w14:paraId="60555596"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70BE3B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50</w:t>
            </w:r>
          </w:p>
        </w:tc>
        <w:tc>
          <w:tcPr>
            <w:tcW w:w="9355" w:type="dxa"/>
            <w:tcBorders>
              <w:bottom w:val="single" w:sz="4" w:space="0" w:color="000000"/>
              <w:right w:val="single" w:sz="4" w:space="0" w:color="000000"/>
            </w:tcBorders>
            <w:vAlign w:val="bottom"/>
          </w:tcPr>
          <w:p w14:paraId="2E2BC5F0" w14:textId="77777777" w:rsidR="007022CB" w:rsidRPr="007022CB" w:rsidRDefault="007022CB" w:rsidP="007022CB">
            <w:pPr>
              <w:widowControl w:val="0"/>
              <w:jc w:val="both"/>
              <w:rPr>
                <w:rFonts w:ascii="Arial" w:hAnsi="Arial" w:cs="Arial"/>
              </w:rPr>
            </w:pPr>
            <w:r w:rsidRPr="007022CB">
              <w:rPr>
                <w:rFonts w:ascii="Arial" w:hAnsi="Arial" w:cs="Arial"/>
              </w:rPr>
              <w:t>Disponibilizar indicadores de Processos Expedidos e Encerrados por Mês com comparativo ao ano anterior, de forma Mensal e Acumulado. Também apresentar as distribuições da quantidade de processos abertos por Finalidade e Modalidade. Opções de Filtro são: Competência (Mês), Finalidade, Modalidade e Unidade Gestora.</w:t>
            </w:r>
          </w:p>
        </w:tc>
      </w:tr>
      <w:tr w:rsidR="007022CB" w:rsidRPr="007022CB" w14:paraId="68B69C13"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4C14DA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51</w:t>
            </w:r>
          </w:p>
        </w:tc>
        <w:tc>
          <w:tcPr>
            <w:tcW w:w="9355" w:type="dxa"/>
            <w:tcBorders>
              <w:bottom w:val="single" w:sz="4" w:space="0" w:color="000000"/>
              <w:right w:val="single" w:sz="4" w:space="0" w:color="000000"/>
            </w:tcBorders>
            <w:vAlign w:val="bottom"/>
          </w:tcPr>
          <w:p w14:paraId="46CE0585" w14:textId="77777777" w:rsidR="007022CB" w:rsidRPr="007022CB" w:rsidRDefault="007022CB" w:rsidP="007022CB">
            <w:pPr>
              <w:widowControl w:val="0"/>
              <w:jc w:val="both"/>
              <w:rPr>
                <w:rFonts w:ascii="Arial" w:hAnsi="Arial" w:cs="Arial"/>
              </w:rPr>
            </w:pPr>
            <w:r w:rsidRPr="007022CB">
              <w:rPr>
                <w:rFonts w:ascii="Arial" w:hAnsi="Arial" w:cs="Arial"/>
              </w:rPr>
              <w:t>Apresentar um quadro de saldo de processos em aberto por Modalidade, Finalidade e Fase de processo, com sua quantidade total e valor estimado.</w:t>
            </w:r>
          </w:p>
        </w:tc>
      </w:tr>
      <w:tr w:rsidR="007022CB" w:rsidRPr="007022CB" w14:paraId="25FDB14B"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08E802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52</w:t>
            </w:r>
          </w:p>
        </w:tc>
        <w:tc>
          <w:tcPr>
            <w:tcW w:w="9355" w:type="dxa"/>
            <w:tcBorders>
              <w:bottom w:val="single" w:sz="4" w:space="0" w:color="000000"/>
              <w:right w:val="single" w:sz="4" w:space="0" w:color="000000"/>
            </w:tcBorders>
            <w:vAlign w:val="bottom"/>
          </w:tcPr>
          <w:p w14:paraId="35D77704" w14:textId="77777777" w:rsidR="007022CB" w:rsidRPr="007022CB" w:rsidRDefault="007022CB" w:rsidP="007022CB">
            <w:pPr>
              <w:widowControl w:val="0"/>
              <w:jc w:val="both"/>
              <w:rPr>
                <w:rFonts w:ascii="Arial" w:hAnsi="Arial" w:cs="Arial"/>
              </w:rPr>
            </w:pPr>
            <w:r w:rsidRPr="007022CB">
              <w:rPr>
                <w:rFonts w:ascii="Arial" w:hAnsi="Arial" w:cs="Arial"/>
              </w:rPr>
              <w:t>Demonstrar Mediana de Dias para conclusão do processo licitatório por Modalidade</w:t>
            </w:r>
          </w:p>
        </w:tc>
      </w:tr>
      <w:tr w:rsidR="007022CB" w:rsidRPr="007022CB" w14:paraId="7409C32C"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0873FC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53</w:t>
            </w:r>
          </w:p>
        </w:tc>
        <w:tc>
          <w:tcPr>
            <w:tcW w:w="9355" w:type="dxa"/>
            <w:tcBorders>
              <w:bottom w:val="single" w:sz="4" w:space="0" w:color="000000"/>
              <w:right w:val="single" w:sz="4" w:space="0" w:color="000000"/>
            </w:tcBorders>
            <w:vAlign w:val="bottom"/>
          </w:tcPr>
          <w:p w14:paraId="2FA55063" w14:textId="77777777" w:rsidR="007022CB" w:rsidRPr="007022CB" w:rsidRDefault="007022CB" w:rsidP="007022CB">
            <w:pPr>
              <w:widowControl w:val="0"/>
              <w:jc w:val="both"/>
              <w:rPr>
                <w:rFonts w:ascii="Arial" w:hAnsi="Arial" w:cs="Arial"/>
              </w:rPr>
            </w:pPr>
            <w:r w:rsidRPr="007022CB">
              <w:rPr>
                <w:rFonts w:ascii="Arial" w:hAnsi="Arial" w:cs="Arial"/>
              </w:rPr>
              <w:t>Disponibilizar indicador de Desempenho de Negociação, com comparativo ao ano anterior.</w:t>
            </w:r>
          </w:p>
        </w:tc>
      </w:tr>
      <w:tr w:rsidR="007022CB" w:rsidRPr="007022CB" w14:paraId="0B6DE39F"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5916DB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54</w:t>
            </w:r>
          </w:p>
        </w:tc>
        <w:tc>
          <w:tcPr>
            <w:tcW w:w="9355" w:type="dxa"/>
            <w:tcBorders>
              <w:bottom w:val="single" w:sz="4" w:space="0" w:color="000000"/>
              <w:right w:val="single" w:sz="4" w:space="0" w:color="000000"/>
            </w:tcBorders>
            <w:vAlign w:val="bottom"/>
          </w:tcPr>
          <w:p w14:paraId="2729D8C6" w14:textId="77777777" w:rsidR="007022CB" w:rsidRPr="007022CB" w:rsidRDefault="007022CB" w:rsidP="007022CB">
            <w:pPr>
              <w:widowControl w:val="0"/>
              <w:jc w:val="both"/>
              <w:rPr>
                <w:rFonts w:ascii="Arial" w:hAnsi="Arial" w:cs="Arial"/>
              </w:rPr>
            </w:pPr>
            <w:r w:rsidRPr="007022CB">
              <w:rPr>
                <w:rFonts w:ascii="Arial" w:hAnsi="Arial" w:cs="Arial"/>
              </w:rPr>
              <w:t>Disponibilizar quantidade de contratos que irão vencer por mês e por faixa de vencimento. Também, apresentar o valor total dos contratos que irão vencer, assim como seus totalizadores de quantidade e valor total.</w:t>
            </w:r>
          </w:p>
        </w:tc>
      </w:tr>
      <w:tr w:rsidR="007022CB" w:rsidRPr="007022CB" w14:paraId="63EAC1AE"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1C20D6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55</w:t>
            </w:r>
          </w:p>
        </w:tc>
        <w:tc>
          <w:tcPr>
            <w:tcW w:w="9355" w:type="dxa"/>
            <w:tcBorders>
              <w:bottom w:val="single" w:sz="4" w:space="0" w:color="000000"/>
              <w:right w:val="single" w:sz="4" w:space="0" w:color="000000"/>
            </w:tcBorders>
            <w:vAlign w:val="bottom"/>
          </w:tcPr>
          <w:p w14:paraId="5C87E1B5" w14:textId="77777777" w:rsidR="007022CB" w:rsidRPr="007022CB" w:rsidRDefault="007022CB" w:rsidP="007022CB">
            <w:pPr>
              <w:widowControl w:val="0"/>
              <w:jc w:val="both"/>
              <w:rPr>
                <w:rFonts w:ascii="Arial" w:hAnsi="Arial" w:cs="Arial"/>
              </w:rPr>
            </w:pPr>
            <w:r w:rsidRPr="007022CB">
              <w:rPr>
                <w:rFonts w:ascii="Arial" w:hAnsi="Arial" w:cs="Arial"/>
              </w:rPr>
              <w:t>Apresentar em gráfico os contratos que irão vencer por mês e em escala o valor do contrato, com possibilidade de identificar contrato, valor inicial, valor atual.</w:t>
            </w:r>
          </w:p>
        </w:tc>
      </w:tr>
      <w:tr w:rsidR="007022CB" w:rsidRPr="007022CB" w14:paraId="2FCFEA94"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01523C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56</w:t>
            </w:r>
          </w:p>
        </w:tc>
        <w:tc>
          <w:tcPr>
            <w:tcW w:w="9355" w:type="dxa"/>
            <w:tcBorders>
              <w:bottom w:val="single" w:sz="4" w:space="0" w:color="000000"/>
              <w:right w:val="single" w:sz="4" w:space="0" w:color="000000"/>
            </w:tcBorders>
            <w:vAlign w:val="bottom"/>
          </w:tcPr>
          <w:p w14:paraId="06095A0A" w14:textId="77777777" w:rsidR="007022CB" w:rsidRPr="007022CB" w:rsidRDefault="007022CB" w:rsidP="007022CB">
            <w:pPr>
              <w:widowControl w:val="0"/>
              <w:jc w:val="both"/>
              <w:rPr>
                <w:rFonts w:ascii="Arial" w:hAnsi="Arial" w:cs="Arial"/>
              </w:rPr>
            </w:pPr>
            <w:r w:rsidRPr="007022CB">
              <w:rPr>
                <w:rFonts w:ascii="Arial" w:hAnsi="Arial" w:cs="Arial"/>
              </w:rPr>
              <w:t>Apresentar um gráfico que informa os contratos que irão vencer com as informações do contrato, como número, objeto, fornecedor e data de vencimento.</w:t>
            </w:r>
          </w:p>
        </w:tc>
      </w:tr>
      <w:tr w:rsidR="007022CB" w:rsidRPr="007022CB" w14:paraId="471173F3"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6670B6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57</w:t>
            </w:r>
          </w:p>
        </w:tc>
        <w:tc>
          <w:tcPr>
            <w:tcW w:w="9355" w:type="dxa"/>
            <w:tcBorders>
              <w:bottom w:val="single" w:sz="4" w:space="0" w:color="000000"/>
              <w:right w:val="single" w:sz="4" w:space="0" w:color="000000"/>
            </w:tcBorders>
            <w:vAlign w:val="bottom"/>
          </w:tcPr>
          <w:p w14:paraId="4A2D4DE0" w14:textId="77777777" w:rsidR="007022CB" w:rsidRPr="007022CB" w:rsidRDefault="007022CB" w:rsidP="007022CB">
            <w:pPr>
              <w:widowControl w:val="0"/>
              <w:jc w:val="both"/>
              <w:rPr>
                <w:rFonts w:ascii="Arial" w:hAnsi="Arial" w:cs="Arial"/>
              </w:rPr>
            </w:pPr>
            <w:r w:rsidRPr="007022CB">
              <w:rPr>
                <w:rFonts w:ascii="Arial" w:hAnsi="Arial" w:cs="Arial"/>
              </w:rPr>
              <w:t>Disponibilizar informações de Quantidade de Licitações agendadas por Mês e Data, assim como valor do processo licitatório, indicando a situação do processo licitatório. Também apresentar por tipo de Modalidade. Opções de Filtro são: Competência (Mês), Data, Unidade Gestora, Órgão, Situação, Finalidade, Ano e Número do Processo, Número e Tipo de Modalidade e Objeto.</w:t>
            </w:r>
          </w:p>
        </w:tc>
      </w:tr>
      <w:tr w:rsidR="007022CB" w:rsidRPr="007022CB" w14:paraId="31BDF342"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39A087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58</w:t>
            </w:r>
          </w:p>
        </w:tc>
        <w:tc>
          <w:tcPr>
            <w:tcW w:w="9355" w:type="dxa"/>
            <w:tcBorders>
              <w:bottom w:val="single" w:sz="4" w:space="0" w:color="000000"/>
              <w:right w:val="single" w:sz="4" w:space="0" w:color="000000"/>
            </w:tcBorders>
            <w:vAlign w:val="bottom"/>
          </w:tcPr>
          <w:p w14:paraId="4744B419" w14:textId="77777777" w:rsidR="007022CB" w:rsidRPr="007022CB" w:rsidRDefault="007022CB" w:rsidP="007022CB">
            <w:pPr>
              <w:widowControl w:val="0"/>
              <w:jc w:val="both"/>
              <w:rPr>
                <w:rFonts w:ascii="Arial" w:hAnsi="Arial" w:cs="Arial"/>
              </w:rPr>
            </w:pPr>
            <w:r w:rsidRPr="007022CB">
              <w:rPr>
                <w:rFonts w:ascii="Arial" w:hAnsi="Arial" w:cs="Arial"/>
              </w:rPr>
              <w:t>Apresentar um gráfico que informa os processos agendados com as informações do processo licitatório, como: número e modalidade, objeto, data de abertura, data de expedição, ano e número do processo, valor da cotação e valor adjudicado.</w:t>
            </w:r>
          </w:p>
        </w:tc>
      </w:tr>
      <w:tr w:rsidR="007022CB" w:rsidRPr="007022CB" w14:paraId="198B220E"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F29EC1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59</w:t>
            </w:r>
          </w:p>
        </w:tc>
        <w:tc>
          <w:tcPr>
            <w:tcW w:w="9355" w:type="dxa"/>
            <w:tcBorders>
              <w:bottom w:val="single" w:sz="4" w:space="0" w:color="000000"/>
              <w:right w:val="single" w:sz="4" w:space="0" w:color="000000"/>
            </w:tcBorders>
            <w:vAlign w:val="bottom"/>
          </w:tcPr>
          <w:p w14:paraId="66530246"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informações de Quantidade de Processos Licitatórios por Fase. Também apresentar um gráfico que informe as fases que o processo licitatório percorreu com as </w:t>
            </w:r>
            <w:proofErr w:type="gramStart"/>
            <w:r w:rsidRPr="007022CB">
              <w:rPr>
                <w:rFonts w:ascii="Arial" w:hAnsi="Arial" w:cs="Arial"/>
              </w:rPr>
              <w:t>datas .</w:t>
            </w:r>
            <w:proofErr w:type="gramEnd"/>
            <w:r w:rsidRPr="007022CB">
              <w:rPr>
                <w:rFonts w:ascii="Arial" w:hAnsi="Arial" w:cs="Arial"/>
              </w:rPr>
              <w:t xml:space="preserve"> Opções de Filtro são: Unidade Gestora, Órgão, Fase do Processo, Finalidade, Ano e Número do Processo, Número e Tipo de Modalidade e Objeto.</w:t>
            </w:r>
          </w:p>
        </w:tc>
      </w:tr>
      <w:tr w:rsidR="007022CB" w:rsidRPr="007022CB" w14:paraId="5607A75E"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9A638C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60</w:t>
            </w:r>
          </w:p>
        </w:tc>
        <w:tc>
          <w:tcPr>
            <w:tcW w:w="9355" w:type="dxa"/>
            <w:tcBorders>
              <w:bottom w:val="single" w:sz="4" w:space="0" w:color="000000"/>
              <w:right w:val="single" w:sz="4" w:space="0" w:color="000000"/>
            </w:tcBorders>
            <w:vAlign w:val="bottom"/>
          </w:tcPr>
          <w:p w14:paraId="48DCB48F" w14:textId="77777777" w:rsidR="007022CB" w:rsidRPr="007022CB" w:rsidRDefault="007022CB" w:rsidP="007022CB">
            <w:pPr>
              <w:widowControl w:val="0"/>
              <w:jc w:val="both"/>
              <w:rPr>
                <w:rFonts w:ascii="Arial" w:hAnsi="Arial" w:cs="Arial"/>
              </w:rPr>
            </w:pPr>
            <w:r w:rsidRPr="007022CB">
              <w:rPr>
                <w:rFonts w:ascii="Arial" w:hAnsi="Arial" w:cs="Arial"/>
              </w:rPr>
              <w:t>Apresentar um gráfico que informa os processos licitatórios com as determinadas informações: número e modalidade, objeto, data de último registro,  ano e número do processo, data de expedição, valor da cotação, fase atual do processo e valor adjudicado.</w:t>
            </w:r>
          </w:p>
        </w:tc>
      </w:tr>
      <w:tr w:rsidR="007022CB" w:rsidRPr="007022CB" w14:paraId="4F70EABB" w14:textId="77777777" w:rsidTr="007022CB">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EAC9DA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61</w:t>
            </w:r>
          </w:p>
        </w:tc>
        <w:tc>
          <w:tcPr>
            <w:tcW w:w="9355" w:type="dxa"/>
            <w:tcBorders>
              <w:bottom w:val="single" w:sz="4" w:space="0" w:color="000000"/>
              <w:right w:val="single" w:sz="4" w:space="0" w:color="000000"/>
            </w:tcBorders>
            <w:vAlign w:val="bottom"/>
          </w:tcPr>
          <w:p w14:paraId="3F2A28ED" w14:textId="77777777" w:rsidR="007022CB" w:rsidRPr="007022CB" w:rsidRDefault="007022CB" w:rsidP="007022CB">
            <w:pPr>
              <w:widowControl w:val="0"/>
              <w:jc w:val="both"/>
              <w:rPr>
                <w:rFonts w:ascii="Arial" w:hAnsi="Arial" w:cs="Arial"/>
              </w:rPr>
            </w:pPr>
            <w:r w:rsidRPr="007022CB">
              <w:rPr>
                <w:rFonts w:ascii="Arial" w:hAnsi="Arial" w:cs="Arial"/>
              </w:rPr>
              <w:t xml:space="preserve">Disponibilizar em </w:t>
            </w:r>
            <w:proofErr w:type="spellStart"/>
            <w:r w:rsidRPr="007022CB">
              <w:rPr>
                <w:rFonts w:ascii="Arial" w:hAnsi="Arial" w:cs="Arial"/>
              </w:rPr>
              <w:t>painél</w:t>
            </w:r>
            <w:proofErr w:type="spellEnd"/>
            <w:r w:rsidRPr="007022CB">
              <w:rPr>
                <w:rFonts w:ascii="Arial" w:hAnsi="Arial" w:cs="Arial"/>
              </w:rPr>
              <w:t xml:space="preserve"> único as informações concentradas de relação de uma pessoa com a administração pública, sendo minimamente nas esferas de Contribuinte, Fornecedor, Servidor Público, bem como apresentar as interações com Processos e Ouvidorias. Deve demonstrar pendências financeiras dos tributos municipais, empresas que pertencem a pessoa, informações do contrato do fornecedor com a entidade, pagamentos realizados e a realizar, informações se funcionário como contrato de </w:t>
            </w:r>
            <w:proofErr w:type="spellStart"/>
            <w:r w:rsidRPr="007022CB">
              <w:rPr>
                <w:rFonts w:ascii="Arial" w:hAnsi="Arial" w:cs="Arial"/>
              </w:rPr>
              <w:t>traballho</w:t>
            </w:r>
            <w:proofErr w:type="spellEnd"/>
            <w:r w:rsidRPr="007022CB">
              <w:rPr>
                <w:rFonts w:ascii="Arial" w:hAnsi="Arial" w:cs="Arial"/>
              </w:rPr>
              <w:t>, salário.</w:t>
            </w:r>
          </w:p>
        </w:tc>
      </w:tr>
    </w:tbl>
    <w:p w14:paraId="39E9F195" w14:textId="77777777" w:rsidR="007022CB" w:rsidRPr="007022CB" w:rsidRDefault="007022CB" w:rsidP="007022CB">
      <w:pPr>
        <w:rPr>
          <w:rFonts w:ascii="Arial" w:hAnsi="Arial" w:cs="Arial"/>
          <w:bCs/>
          <w:iCs/>
        </w:rPr>
      </w:pPr>
    </w:p>
    <w:p w14:paraId="5EE5BF50" w14:textId="77777777" w:rsidR="007022CB" w:rsidRPr="007022CB" w:rsidRDefault="007022CB" w:rsidP="007022CB">
      <w:pPr>
        <w:tabs>
          <w:tab w:val="left" w:pos="851"/>
        </w:tabs>
        <w:ind w:left="851"/>
        <w:jc w:val="both"/>
        <w:rPr>
          <w:rFonts w:ascii="Arial" w:hAnsi="Arial" w:cs="Arial"/>
          <w:b/>
          <w:u w:val="single"/>
        </w:rPr>
      </w:pPr>
      <w:r w:rsidRPr="007022CB">
        <w:rPr>
          <w:rFonts w:ascii="Arial" w:hAnsi="Arial" w:cs="Arial"/>
          <w:b/>
          <w:u w:val="single"/>
        </w:rPr>
        <w:t>2.10. APLICATIVO CIDADE DIGITAL:</w:t>
      </w:r>
    </w:p>
    <w:p w14:paraId="2EE94644" w14:textId="77777777" w:rsidR="007022CB" w:rsidRPr="007022CB" w:rsidRDefault="007022CB" w:rsidP="007022CB">
      <w:pPr>
        <w:tabs>
          <w:tab w:val="left" w:pos="851"/>
        </w:tabs>
        <w:ind w:left="851"/>
        <w:jc w:val="both"/>
        <w:rPr>
          <w:rFonts w:ascii="Arial" w:hAnsi="Arial" w:cs="Arial"/>
          <w:b/>
          <w:u w:val="single"/>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7022CB" w:rsidRPr="007022CB" w14:paraId="238C8692"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46396F40"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lastRenderedPageBreak/>
              <w:t>Item</w:t>
            </w:r>
          </w:p>
        </w:tc>
        <w:tc>
          <w:tcPr>
            <w:tcW w:w="9337" w:type="dxa"/>
            <w:tcBorders>
              <w:top w:val="single" w:sz="4" w:space="0" w:color="000000"/>
              <w:bottom w:val="single" w:sz="4" w:space="0" w:color="000000"/>
              <w:right w:val="single" w:sz="4" w:space="0" w:color="000000"/>
            </w:tcBorders>
            <w:vAlign w:val="bottom"/>
          </w:tcPr>
          <w:p w14:paraId="246DCE35" w14:textId="77777777" w:rsidR="007022CB" w:rsidRPr="007022CB" w:rsidRDefault="007022CB" w:rsidP="007022CB">
            <w:pPr>
              <w:widowControl w:val="0"/>
              <w:jc w:val="both"/>
              <w:rPr>
                <w:rFonts w:ascii="Arial" w:hAnsi="Arial" w:cs="Arial"/>
                <w:b/>
                <w:bCs/>
                <w:color w:val="000000"/>
              </w:rPr>
            </w:pPr>
            <w:r w:rsidRPr="007022CB">
              <w:rPr>
                <w:rFonts w:ascii="Arial" w:hAnsi="Arial" w:cs="Arial"/>
                <w:b/>
                <w:bCs/>
                <w:color w:val="000000"/>
              </w:rPr>
              <w:t>Descritivo</w:t>
            </w:r>
          </w:p>
        </w:tc>
      </w:tr>
      <w:tr w:rsidR="007022CB" w:rsidRPr="007022CB" w14:paraId="3D08394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113552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37" w:type="dxa"/>
            <w:tcBorders>
              <w:bottom w:val="single" w:sz="4" w:space="0" w:color="000000"/>
              <w:right w:val="single" w:sz="4" w:space="0" w:color="000000"/>
            </w:tcBorders>
            <w:vAlign w:val="center"/>
          </w:tcPr>
          <w:p w14:paraId="3DB7536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o download nas lojas de aplicativos Apple </w:t>
            </w:r>
            <w:proofErr w:type="spellStart"/>
            <w:r w:rsidRPr="007022CB">
              <w:rPr>
                <w:rFonts w:ascii="Arial" w:hAnsi="Arial" w:cs="Arial"/>
                <w:color w:val="000000"/>
              </w:rPr>
              <w:t>Store</w:t>
            </w:r>
            <w:proofErr w:type="spellEnd"/>
            <w:r w:rsidRPr="007022CB">
              <w:rPr>
                <w:rFonts w:ascii="Arial" w:hAnsi="Arial" w:cs="Arial"/>
                <w:color w:val="000000"/>
              </w:rPr>
              <w:t xml:space="preserve"> e Google Play</w:t>
            </w:r>
          </w:p>
        </w:tc>
      </w:tr>
      <w:tr w:rsidR="007022CB" w:rsidRPr="007022CB" w14:paraId="06388CE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F8AAAA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37" w:type="dxa"/>
            <w:tcBorders>
              <w:bottom w:val="single" w:sz="4" w:space="0" w:color="000000"/>
              <w:right w:val="single" w:sz="4" w:space="0" w:color="000000"/>
            </w:tcBorders>
            <w:vAlign w:val="center"/>
          </w:tcPr>
          <w:p w14:paraId="05C2335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cadastro do cidadão</w:t>
            </w:r>
          </w:p>
        </w:tc>
      </w:tr>
      <w:tr w:rsidR="007022CB" w:rsidRPr="007022CB" w14:paraId="09867D1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282AD9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37" w:type="dxa"/>
            <w:tcBorders>
              <w:bottom w:val="single" w:sz="4" w:space="0" w:color="000000"/>
              <w:right w:val="single" w:sz="4" w:space="0" w:color="000000"/>
            </w:tcBorders>
            <w:vAlign w:val="center"/>
          </w:tcPr>
          <w:p w14:paraId="2A4A901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confirmação do cadastro via e-mail e SMS</w:t>
            </w:r>
          </w:p>
        </w:tc>
      </w:tr>
      <w:tr w:rsidR="007022CB" w:rsidRPr="007022CB" w14:paraId="6C55546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77A118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337" w:type="dxa"/>
            <w:tcBorders>
              <w:bottom w:val="single" w:sz="4" w:space="0" w:color="000000"/>
              <w:right w:val="single" w:sz="4" w:space="0" w:color="000000"/>
            </w:tcBorders>
            <w:vAlign w:val="center"/>
          </w:tcPr>
          <w:p w14:paraId="70FE718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acesso aos serviços mediante informação do CPF e senha</w:t>
            </w:r>
          </w:p>
        </w:tc>
      </w:tr>
      <w:tr w:rsidR="007022CB" w:rsidRPr="007022CB" w14:paraId="5E80B2C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094CF7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37" w:type="dxa"/>
            <w:tcBorders>
              <w:bottom w:val="single" w:sz="4" w:space="0" w:color="000000"/>
              <w:right w:val="single" w:sz="4" w:space="0" w:color="000000"/>
            </w:tcBorders>
            <w:vAlign w:val="center"/>
          </w:tcPr>
          <w:p w14:paraId="07E7B11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alteração de dados do cidadão</w:t>
            </w:r>
          </w:p>
        </w:tc>
      </w:tr>
      <w:tr w:rsidR="007022CB" w:rsidRPr="007022CB" w14:paraId="6CF2EA1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A57D28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337" w:type="dxa"/>
            <w:tcBorders>
              <w:bottom w:val="single" w:sz="4" w:space="0" w:color="000000"/>
              <w:right w:val="single" w:sz="4" w:space="0" w:color="000000"/>
            </w:tcBorders>
            <w:vAlign w:val="center"/>
          </w:tcPr>
          <w:p w14:paraId="6633D15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opção do recebimento de avisos da Entidade por e-mail, SMS ou ambos</w:t>
            </w:r>
          </w:p>
        </w:tc>
      </w:tr>
      <w:tr w:rsidR="007022CB" w:rsidRPr="007022CB" w14:paraId="37AD832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0A8AD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37" w:type="dxa"/>
            <w:tcBorders>
              <w:bottom w:val="single" w:sz="4" w:space="0" w:color="000000"/>
              <w:right w:val="single" w:sz="4" w:space="0" w:color="000000"/>
            </w:tcBorders>
            <w:vAlign w:val="center"/>
          </w:tcPr>
          <w:p w14:paraId="357DD6FD"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informações sobre o município como: nome, endereço, telefone e e-mail</w:t>
            </w:r>
          </w:p>
        </w:tc>
      </w:tr>
      <w:tr w:rsidR="007022CB" w:rsidRPr="007022CB" w14:paraId="29D8B83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68E11F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37" w:type="dxa"/>
            <w:tcBorders>
              <w:bottom w:val="single" w:sz="4" w:space="0" w:color="000000"/>
              <w:right w:val="single" w:sz="4" w:space="0" w:color="000000"/>
            </w:tcBorders>
            <w:vAlign w:val="center"/>
          </w:tcPr>
          <w:p w14:paraId="6354088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exclusão definitiva da conta</w:t>
            </w:r>
          </w:p>
        </w:tc>
      </w:tr>
      <w:tr w:rsidR="007022CB" w:rsidRPr="007022CB" w14:paraId="207AF70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A1F787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337" w:type="dxa"/>
            <w:tcBorders>
              <w:bottom w:val="single" w:sz="4" w:space="0" w:color="000000"/>
              <w:right w:val="single" w:sz="4" w:space="0" w:color="000000"/>
            </w:tcBorders>
            <w:vAlign w:val="center"/>
          </w:tcPr>
          <w:p w14:paraId="245D0AF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a leitura de dados a partir de um QR </w:t>
            </w:r>
            <w:proofErr w:type="spellStart"/>
            <w:r w:rsidRPr="007022CB">
              <w:rPr>
                <w:rFonts w:ascii="Arial" w:hAnsi="Arial" w:cs="Arial"/>
                <w:color w:val="000000"/>
              </w:rPr>
              <w:t>Code</w:t>
            </w:r>
            <w:proofErr w:type="spellEnd"/>
          </w:p>
        </w:tc>
      </w:tr>
      <w:tr w:rsidR="007022CB" w:rsidRPr="007022CB" w14:paraId="32BD2CA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862C79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37" w:type="dxa"/>
            <w:tcBorders>
              <w:bottom w:val="single" w:sz="4" w:space="0" w:color="000000"/>
              <w:right w:val="single" w:sz="4" w:space="0" w:color="000000"/>
            </w:tcBorders>
            <w:vAlign w:val="center"/>
          </w:tcPr>
          <w:p w14:paraId="708ED63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de dados dos imóveis onde o contribuinte seja, proprietário ou coproprietário, bem como a existência de débitos ajuizados ou pendentes (quando houver)</w:t>
            </w:r>
          </w:p>
        </w:tc>
      </w:tr>
      <w:tr w:rsidR="007022CB" w:rsidRPr="007022CB" w14:paraId="3A0B677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E67353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37" w:type="dxa"/>
            <w:tcBorders>
              <w:bottom w:val="single" w:sz="4" w:space="0" w:color="000000"/>
              <w:right w:val="single" w:sz="4" w:space="0" w:color="000000"/>
            </w:tcBorders>
            <w:vAlign w:val="center"/>
          </w:tcPr>
          <w:p w14:paraId="78719FC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exibição das construções (unidades) do imóvel</w:t>
            </w:r>
          </w:p>
        </w:tc>
      </w:tr>
      <w:tr w:rsidR="007022CB" w:rsidRPr="007022CB" w14:paraId="361D6C7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28E0A4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37" w:type="dxa"/>
            <w:tcBorders>
              <w:bottom w:val="single" w:sz="4" w:space="0" w:color="000000"/>
              <w:right w:val="single" w:sz="4" w:space="0" w:color="000000"/>
            </w:tcBorders>
            <w:vAlign w:val="center"/>
          </w:tcPr>
          <w:p w14:paraId="7E2D979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financeira dos imóveis</w:t>
            </w:r>
          </w:p>
        </w:tc>
      </w:tr>
      <w:tr w:rsidR="007022CB" w:rsidRPr="007022CB" w14:paraId="224E9F9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1D7381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337" w:type="dxa"/>
            <w:tcBorders>
              <w:bottom w:val="single" w:sz="4" w:space="0" w:color="000000"/>
              <w:right w:val="single" w:sz="4" w:space="0" w:color="000000"/>
            </w:tcBorders>
            <w:vAlign w:val="center"/>
          </w:tcPr>
          <w:p w14:paraId="588FDE4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os pagamentos, isenções e cancelamentos efetuados</w:t>
            </w:r>
          </w:p>
        </w:tc>
      </w:tr>
      <w:tr w:rsidR="007022CB" w:rsidRPr="007022CB" w14:paraId="18D5787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4DF36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37" w:type="dxa"/>
            <w:tcBorders>
              <w:bottom w:val="single" w:sz="4" w:space="0" w:color="000000"/>
              <w:right w:val="single" w:sz="4" w:space="0" w:color="000000"/>
            </w:tcBorders>
            <w:vAlign w:val="center"/>
          </w:tcPr>
          <w:p w14:paraId="727F4DB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as parcelas de cada lançamento e a situação de cada uma</w:t>
            </w:r>
          </w:p>
        </w:tc>
      </w:tr>
      <w:tr w:rsidR="007022CB" w:rsidRPr="007022CB" w14:paraId="256566B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07C3BE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37" w:type="dxa"/>
            <w:tcBorders>
              <w:bottom w:val="single" w:sz="4" w:space="0" w:color="000000"/>
              <w:right w:val="single" w:sz="4" w:space="0" w:color="000000"/>
            </w:tcBorders>
            <w:vAlign w:val="center"/>
          </w:tcPr>
          <w:p w14:paraId="4914289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de boleto bancário por dívida agrupada ou por parcela</w:t>
            </w:r>
          </w:p>
        </w:tc>
      </w:tr>
      <w:tr w:rsidR="007022CB" w:rsidRPr="007022CB" w14:paraId="015812E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21859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37" w:type="dxa"/>
            <w:tcBorders>
              <w:bottom w:val="single" w:sz="4" w:space="0" w:color="000000"/>
              <w:right w:val="single" w:sz="4" w:space="0" w:color="000000"/>
            </w:tcBorders>
            <w:vAlign w:val="center"/>
          </w:tcPr>
          <w:p w14:paraId="270EE44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envio do link do boleto por e-mail</w:t>
            </w:r>
          </w:p>
        </w:tc>
      </w:tr>
      <w:tr w:rsidR="007022CB" w:rsidRPr="007022CB" w14:paraId="74B1358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ADA91C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337" w:type="dxa"/>
            <w:tcBorders>
              <w:bottom w:val="single" w:sz="4" w:space="0" w:color="000000"/>
              <w:right w:val="single" w:sz="4" w:space="0" w:color="000000"/>
            </w:tcBorders>
            <w:vAlign w:val="center"/>
          </w:tcPr>
          <w:p w14:paraId="1E17089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envio do link do boleto por SMS</w:t>
            </w:r>
          </w:p>
        </w:tc>
      </w:tr>
      <w:tr w:rsidR="007022CB" w:rsidRPr="007022CB" w14:paraId="605BE6D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D60364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37" w:type="dxa"/>
            <w:tcBorders>
              <w:bottom w:val="single" w:sz="4" w:space="0" w:color="000000"/>
              <w:right w:val="single" w:sz="4" w:space="0" w:color="000000"/>
            </w:tcBorders>
            <w:vAlign w:val="center"/>
          </w:tcPr>
          <w:p w14:paraId="7F0E3D8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negativa</w:t>
            </w:r>
          </w:p>
        </w:tc>
      </w:tr>
      <w:tr w:rsidR="007022CB" w:rsidRPr="007022CB" w14:paraId="03574E0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0B3D54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337" w:type="dxa"/>
            <w:tcBorders>
              <w:bottom w:val="single" w:sz="4" w:space="0" w:color="000000"/>
              <w:right w:val="single" w:sz="4" w:space="0" w:color="000000"/>
            </w:tcBorders>
            <w:vAlign w:val="center"/>
          </w:tcPr>
          <w:p w14:paraId="4E0A7C8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positiva</w:t>
            </w:r>
          </w:p>
        </w:tc>
      </w:tr>
      <w:tr w:rsidR="007022CB" w:rsidRPr="007022CB" w14:paraId="3202D56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7597BB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37" w:type="dxa"/>
            <w:tcBorders>
              <w:bottom w:val="single" w:sz="4" w:space="0" w:color="000000"/>
              <w:right w:val="single" w:sz="4" w:space="0" w:color="000000"/>
            </w:tcBorders>
            <w:vAlign w:val="bottom"/>
          </w:tcPr>
          <w:p w14:paraId="4EEB3FF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positiva com efeito de negativa</w:t>
            </w:r>
          </w:p>
        </w:tc>
      </w:tr>
      <w:tr w:rsidR="007022CB" w:rsidRPr="007022CB" w14:paraId="5977ABA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1C2B4D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337" w:type="dxa"/>
            <w:tcBorders>
              <w:bottom w:val="single" w:sz="4" w:space="0" w:color="000000"/>
              <w:right w:val="single" w:sz="4" w:space="0" w:color="000000"/>
            </w:tcBorders>
            <w:vAlign w:val="center"/>
          </w:tcPr>
          <w:p w14:paraId="15A0EB8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de dados das empresas onde o contribuinte seja proprietário ou sócio, bem como a existência de débitos ajuizados ou pendentes (quando houver)</w:t>
            </w:r>
          </w:p>
        </w:tc>
      </w:tr>
      <w:tr w:rsidR="007022CB" w:rsidRPr="007022CB" w14:paraId="5ED0F13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F01D05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37" w:type="dxa"/>
            <w:tcBorders>
              <w:bottom w:val="single" w:sz="4" w:space="0" w:color="000000"/>
              <w:right w:val="single" w:sz="4" w:space="0" w:color="000000"/>
            </w:tcBorders>
            <w:vAlign w:val="center"/>
          </w:tcPr>
          <w:p w14:paraId="63A2277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exibição do quadro societário das empresas</w:t>
            </w:r>
          </w:p>
        </w:tc>
      </w:tr>
      <w:tr w:rsidR="007022CB" w:rsidRPr="007022CB" w14:paraId="6A925C9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0C2EE4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37" w:type="dxa"/>
            <w:tcBorders>
              <w:bottom w:val="single" w:sz="4" w:space="0" w:color="000000"/>
              <w:right w:val="single" w:sz="4" w:space="0" w:color="000000"/>
            </w:tcBorders>
            <w:vAlign w:val="center"/>
          </w:tcPr>
          <w:p w14:paraId="213ADF3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os dados de entrada na sociedade e percentual societário</w:t>
            </w:r>
          </w:p>
        </w:tc>
      </w:tr>
      <w:tr w:rsidR="007022CB" w:rsidRPr="007022CB" w14:paraId="52CCE3B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BF78A6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337" w:type="dxa"/>
            <w:tcBorders>
              <w:bottom w:val="single" w:sz="4" w:space="0" w:color="000000"/>
              <w:right w:val="single" w:sz="4" w:space="0" w:color="000000"/>
            </w:tcBorders>
            <w:vAlign w:val="center"/>
          </w:tcPr>
          <w:p w14:paraId="3285D1C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financeira das empresas</w:t>
            </w:r>
          </w:p>
        </w:tc>
      </w:tr>
      <w:tr w:rsidR="007022CB" w:rsidRPr="007022CB" w14:paraId="32274E5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94958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37" w:type="dxa"/>
            <w:tcBorders>
              <w:bottom w:val="single" w:sz="4" w:space="0" w:color="000000"/>
              <w:right w:val="single" w:sz="4" w:space="0" w:color="000000"/>
            </w:tcBorders>
            <w:vAlign w:val="center"/>
          </w:tcPr>
          <w:p w14:paraId="2DC6794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os pagamentos, isenções e cancelamentos efetuados</w:t>
            </w:r>
          </w:p>
        </w:tc>
      </w:tr>
      <w:tr w:rsidR="007022CB" w:rsidRPr="007022CB" w14:paraId="79BF669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8F6411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37" w:type="dxa"/>
            <w:tcBorders>
              <w:bottom w:val="single" w:sz="4" w:space="0" w:color="000000"/>
              <w:right w:val="single" w:sz="4" w:space="0" w:color="000000"/>
            </w:tcBorders>
            <w:vAlign w:val="center"/>
          </w:tcPr>
          <w:p w14:paraId="0A2CF4F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as parcelas de cada lançamento, bem como a situação de cada uma</w:t>
            </w:r>
          </w:p>
        </w:tc>
      </w:tr>
      <w:tr w:rsidR="007022CB" w:rsidRPr="007022CB" w14:paraId="11C26F2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D0E45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37" w:type="dxa"/>
            <w:tcBorders>
              <w:bottom w:val="single" w:sz="4" w:space="0" w:color="000000"/>
              <w:right w:val="single" w:sz="4" w:space="0" w:color="000000"/>
            </w:tcBorders>
            <w:vAlign w:val="center"/>
          </w:tcPr>
          <w:p w14:paraId="6ED58E5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de boleto bancário por dívida agrupada ou por parcela</w:t>
            </w:r>
          </w:p>
        </w:tc>
      </w:tr>
      <w:tr w:rsidR="007022CB" w:rsidRPr="007022CB" w14:paraId="278692F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B300DF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337" w:type="dxa"/>
            <w:tcBorders>
              <w:bottom w:val="single" w:sz="4" w:space="0" w:color="000000"/>
              <w:right w:val="single" w:sz="4" w:space="0" w:color="000000"/>
            </w:tcBorders>
            <w:vAlign w:val="center"/>
          </w:tcPr>
          <w:p w14:paraId="2D94261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envio do link do boleto por e-mail</w:t>
            </w:r>
          </w:p>
        </w:tc>
      </w:tr>
      <w:tr w:rsidR="007022CB" w:rsidRPr="007022CB" w14:paraId="1401D58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0C1715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37" w:type="dxa"/>
            <w:tcBorders>
              <w:bottom w:val="single" w:sz="4" w:space="0" w:color="000000"/>
              <w:right w:val="single" w:sz="4" w:space="0" w:color="000000"/>
            </w:tcBorders>
            <w:vAlign w:val="center"/>
          </w:tcPr>
          <w:p w14:paraId="4826CFE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envio do link do boleto por SMS</w:t>
            </w:r>
          </w:p>
        </w:tc>
      </w:tr>
      <w:tr w:rsidR="007022CB" w:rsidRPr="007022CB" w14:paraId="7B24805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568D63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37" w:type="dxa"/>
            <w:tcBorders>
              <w:bottom w:val="single" w:sz="4" w:space="0" w:color="000000"/>
              <w:right w:val="single" w:sz="4" w:space="0" w:color="000000"/>
            </w:tcBorders>
            <w:vAlign w:val="center"/>
          </w:tcPr>
          <w:p w14:paraId="41EEA45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negativa</w:t>
            </w:r>
          </w:p>
        </w:tc>
      </w:tr>
      <w:tr w:rsidR="007022CB" w:rsidRPr="007022CB" w14:paraId="48EFFD7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25B78E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37" w:type="dxa"/>
            <w:tcBorders>
              <w:bottom w:val="single" w:sz="4" w:space="0" w:color="000000"/>
              <w:right w:val="single" w:sz="4" w:space="0" w:color="000000"/>
            </w:tcBorders>
            <w:vAlign w:val="center"/>
          </w:tcPr>
          <w:p w14:paraId="4A3AB2F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positiva</w:t>
            </w:r>
          </w:p>
        </w:tc>
      </w:tr>
      <w:tr w:rsidR="007022CB" w:rsidRPr="007022CB" w14:paraId="03BA8BC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9DC0C0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37" w:type="dxa"/>
            <w:tcBorders>
              <w:bottom w:val="single" w:sz="4" w:space="0" w:color="000000"/>
              <w:right w:val="single" w:sz="4" w:space="0" w:color="000000"/>
            </w:tcBorders>
            <w:vAlign w:val="center"/>
          </w:tcPr>
          <w:p w14:paraId="49C7740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emissão da certidão positiva com efeito de negativa</w:t>
            </w:r>
          </w:p>
        </w:tc>
      </w:tr>
      <w:tr w:rsidR="007022CB" w:rsidRPr="007022CB" w14:paraId="69ED88D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6903DD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37" w:type="dxa"/>
            <w:tcBorders>
              <w:bottom w:val="single" w:sz="4" w:space="0" w:color="000000"/>
              <w:right w:val="single" w:sz="4" w:space="0" w:color="000000"/>
            </w:tcBorders>
            <w:vAlign w:val="center"/>
          </w:tcPr>
          <w:p w14:paraId="06A1029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a todos os protocolos gerados pelo contribuinte</w:t>
            </w:r>
          </w:p>
        </w:tc>
      </w:tr>
      <w:tr w:rsidR="007022CB" w:rsidRPr="007022CB" w14:paraId="777426C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8A7711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337" w:type="dxa"/>
            <w:tcBorders>
              <w:bottom w:val="single" w:sz="4" w:space="0" w:color="000000"/>
              <w:right w:val="single" w:sz="4" w:space="0" w:color="000000"/>
            </w:tcBorders>
            <w:vAlign w:val="center"/>
          </w:tcPr>
          <w:p w14:paraId="2AAAD9D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informações dos processos como: número, situação, data de abertura, data de entrega, data de arquivamento e descrição da solicitação</w:t>
            </w:r>
          </w:p>
        </w:tc>
      </w:tr>
      <w:tr w:rsidR="007022CB" w:rsidRPr="007022CB" w14:paraId="63547AD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00B56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35</w:t>
            </w:r>
          </w:p>
        </w:tc>
        <w:tc>
          <w:tcPr>
            <w:tcW w:w="9337" w:type="dxa"/>
            <w:tcBorders>
              <w:bottom w:val="single" w:sz="4" w:space="0" w:color="000000"/>
              <w:right w:val="single" w:sz="4" w:space="0" w:color="000000"/>
            </w:tcBorders>
            <w:vAlign w:val="center"/>
          </w:tcPr>
          <w:p w14:paraId="3C3BF5E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dados de trâmites</w:t>
            </w:r>
          </w:p>
        </w:tc>
      </w:tr>
      <w:tr w:rsidR="007022CB" w:rsidRPr="007022CB" w14:paraId="03D4683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AF8D26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36</w:t>
            </w:r>
          </w:p>
        </w:tc>
        <w:tc>
          <w:tcPr>
            <w:tcW w:w="9337" w:type="dxa"/>
            <w:tcBorders>
              <w:bottom w:val="single" w:sz="4" w:space="0" w:color="000000"/>
              <w:right w:val="single" w:sz="4" w:space="0" w:color="000000"/>
            </w:tcBorders>
            <w:vAlign w:val="center"/>
          </w:tcPr>
          <w:p w14:paraId="76ADC7B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consulta a documentos exigidos por assunto</w:t>
            </w:r>
          </w:p>
        </w:tc>
      </w:tr>
      <w:tr w:rsidR="007022CB" w:rsidRPr="007022CB" w14:paraId="32A611A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6AED5A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37</w:t>
            </w:r>
          </w:p>
        </w:tc>
        <w:tc>
          <w:tcPr>
            <w:tcW w:w="9337" w:type="dxa"/>
            <w:tcBorders>
              <w:bottom w:val="single" w:sz="4" w:space="0" w:color="000000"/>
              <w:right w:val="single" w:sz="4" w:space="0" w:color="000000"/>
            </w:tcBorders>
            <w:vAlign w:val="center"/>
          </w:tcPr>
          <w:p w14:paraId="7C465E8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as quantidades de cópias exigidas por documento</w:t>
            </w:r>
          </w:p>
        </w:tc>
      </w:tr>
      <w:tr w:rsidR="007022CB" w:rsidRPr="007022CB" w14:paraId="644E410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7FF0F3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38</w:t>
            </w:r>
          </w:p>
        </w:tc>
        <w:tc>
          <w:tcPr>
            <w:tcW w:w="9337" w:type="dxa"/>
            <w:tcBorders>
              <w:bottom w:val="single" w:sz="4" w:space="0" w:color="000000"/>
              <w:right w:val="single" w:sz="4" w:space="0" w:color="000000"/>
            </w:tcBorders>
            <w:vAlign w:val="center"/>
          </w:tcPr>
          <w:p w14:paraId="7EF6FCD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a abertura de protocolos por </w:t>
            </w:r>
            <w:proofErr w:type="spellStart"/>
            <w:r w:rsidRPr="007022CB">
              <w:rPr>
                <w:rFonts w:ascii="Arial" w:hAnsi="Arial" w:cs="Arial"/>
                <w:color w:val="000000"/>
              </w:rPr>
              <w:t>subassunto</w:t>
            </w:r>
            <w:proofErr w:type="spellEnd"/>
          </w:p>
        </w:tc>
      </w:tr>
      <w:tr w:rsidR="007022CB" w:rsidRPr="007022CB" w14:paraId="32334FC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921BF0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39</w:t>
            </w:r>
          </w:p>
        </w:tc>
        <w:tc>
          <w:tcPr>
            <w:tcW w:w="9337" w:type="dxa"/>
            <w:tcBorders>
              <w:bottom w:val="single" w:sz="4" w:space="0" w:color="000000"/>
              <w:right w:val="single" w:sz="4" w:space="0" w:color="000000"/>
            </w:tcBorders>
            <w:vAlign w:val="center"/>
          </w:tcPr>
          <w:p w14:paraId="0EAA315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anexação de documentos ou imagens ao protocolo</w:t>
            </w:r>
          </w:p>
        </w:tc>
      </w:tr>
      <w:tr w:rsidR="007022CB" w:rsidRPr="007022CB" w14:paraId="5A72985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588BDE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40</w:t>
            </w:r>
          </w:p>
        </w:tc>
        <w:tc>
          <w:tcPr>
            <w:tcW w:w="9337" w:type="dxa"/>
            <w:tcBorders>
              <w:bottom w:val="single" w:sz="4" w:space="0" w:color="000000"/>
              <w:right w:val="single" w:sz="4" w:space="0" w:color="000000"/>
            </w:tcBorders>
            <w:vAlign w:val="center"/>
          </w:tcPr>
          <w:p w14:paraId="19EAA96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um totalizador dos valores empenhados, liquidados, pagos e anulados para empresas cujo CPF informado na identificação do cidadão estiver vinculado no quadro societário</w:t>
            </w:r>
          </w:p>
        </w:tc>
      </w:tr>
      <w:tr w:rsidR="007022CB" w:rsidRPr="007022CB" w14:paraId="6231EC6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94AD7A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41</w:t>
            </w:r>
          </w:p>
        </w:tc>
        <w:tc>
          <w:tcPr>
            <w:tcW w:w="9337" w:type="dxa"/>
            <w:tcBorders>
              <w:bottom w:val="single" w:sz="4" w:space="0" w:color="000000"/>
              <w:right w:val="single" w:sz="4" w:space="0" w:color="000000"/>
            </w:tcBorders>
            <w:vAlign w:val="center"/>
          </w:tcPr>
          <w:p w14:paraId="473F4B2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visualização de todos os empenhos do exercício contendo: número, data de emissão, descrição, valor empenhado, valor liquidado, valor anulado e valor pago</w:t>
            </w:r>
          </w:p>
        </w:tc>
      </w:tr>
      <w:tr w:rsidR="007022CB" w:rsidRPr="007022CB" w14:paraId="7B51DF6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0472D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42</w:t>
            </w:r>
          </w:p>
        </w:tc>
        <w:tc>
          <w:tcPr>
            <w:tcW w:w="9337" w:type="dxa"/>
            <w:tcBorders>
              <w:bottom w:val="single" w:sz="4" w:space="0" w:color="000000"/>
              <w:right w:val="single" w:sz="4" w:space="0" w:color="000000"/>
            </w:tcBorders>
            <w:vAlign w:val="center"/>
          </w:tcPr>
          <w:p w14:paraId="359DA1B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dos dados das notas fiscais e/ou outros documentos vinculados aos empenhos</w:t>
            </w:r>
          </w:p>
        </w:tc>
      </w:tr>
      <w:tr w:rsidR="007022CB" w:rsidRPr="007022CB" w14:paraId="48C0781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EF4E1F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43</w:t>
            </w:r>
          </w:p>
        </w:tc>
        <w:tc>
          <w:tcPr>
            <w:tcW w:w="9337" w:type="dxa"/>
            <w:tcBorders>
              <w:bottom w:val="single" w:sz="4" w:space="0" w:color="000000"/>
              <w:right w:val="single" w:sz="4" w:space="0" w:color="000000"/>
            </w:tcBorders>
            <w:vAlign w:val="center"/>
          </w:tcPr>
          <w:p w14:paraId="638D8F5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informações de data de vencimento, série, número e valor das notas fiscais e/ou outros documentos</w:t>
            </w:r>
          </w:p>
        </w:tc>
      </w:tr>
      <w:tr w:rsidR="007022CB" w:rsidRPr="007022CB" w14:paraId="49220C8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ACCA7E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44</w:t>
            </w:r>
          </w:p>
        </w:tc>
        <w:tc>
          <w:tcPr>
            <w:tcW w:w="9337" w:type="dxa"/>
            <w:tcBorders>
              <w:bottom w:val="single" w:sz="4" w:space="0" w:color="000000"/>
              <w:right w:val="single" w:sz="4" w:space="0" w:color="000000"/>
            </w:tcBorders>
            <w:vAlign w:val="center"/>
          </w:tcPr>
          <w:p w14:paraId="3852520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fontes pagadoras do município</w:t>
            </w:r>
          </w:p>
        </w:tc>
      </w:tr>
      <w:tr w:rsidR="007022CB" w:rsidRPr="007022CB" w14:paraId="671196E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A48123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45</w:t>
            </w:r>
          </w:p>
        </w:tc>
        <w:tc>
          <w:tcPr>
            <w:tcW w:w="9337" w:type="dxa"/>
            <w:tcBorders>
              <w:bottom w:val="single" w:sz="4" w:space="0" w:color="000000"/>
              <w:right w:val="single" w:sz="4" w:space="0" w:color="000000"/>
            </w:tcBorders>
            <w:vAlign w:val="center"/>
          </w:tcPr>
          <w:p w14:paraId="79EF295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todos os contratos ativos, ou não, do servidor</w:t>
            </w:r>
          </w:p>
        </w:tc>
      </w:tr>
      <w:tr w:rsidR="007022CB" w:rsidRPr="007022CB" w14:paraId="2496F39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8D784B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46</w:t>
            </w:r>
          </w:p>
        </w:tc>
        <w:tc>
          <w:tcPr>
            <w:tcW w:w="9337" w:type="dxa"/>
            <w:tcBorders>
              <w:bottom w:val="single" w:sz="4" w:space="0" w:color="000000"/>
              <w:right w:val="single" w:sz="4" w:space="0" w:color="000000"/>
            </w:tcBorders>
            <w:vAlign w:val="center"/>
          </w:tcPr>
          <w:p w14:paraId="6F0B6E6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informações resumidas do contrato do colaborador como: número, data de admissão, data de rescisão, lotação e cargo</w:t>
            </w:r>
          </w:p>
        </w:tc>
      </w:tr>
      <w:tr w:rsidR="007022CB" w:rsidRPr="007022CB" w14:paraId="5D2504F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E0B5B5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47</w:t>
            </w:r>
          </w:p>
        </w:tc>
        <w:tc>
          <w:tcPr>
            <w:tcW w:w="9337" w:type="dxa"/>
            <w:tcBorders>
              <w:bottom w:val="single" w:sz="4" w:space="0" w:color="000000"/>
              <w:right w:val="single" w:sz="4" w:space="0" w:color="000000"/>
            </w:tcBorders>
            <w:vAlign w:val="center"/>
          </w:tcPr>
          <w:p w14:paraId="24BC0BF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do resumo da folha de pagamento</w:t>
            </w:r>
          </w:p>
        </w:tc>
      </w:tr>
      <w:tr w:rsidR="007022CB" w:rsidRPr="007022CB" w14:paraId="47CFFCA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03D1F1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48</w:t>
            </w:r>
          </w:p>
        </w:tc>
        <w:tc>
          <w:tcPr>
            <w:tcW w:w="9337" w:type="dxa"/>
            <w:tcBorders>
              <w:bottom w:val="single" w:sz="4" w:space="0" w:color="000000"/>
              <w:right w:val="single" w:sz="4" w:space="0" w:color="000000"/>
            </w:tcBorders>
            <w:vAlign w:val="center"/>
          </w:tcPr>
          <w:p w14:paraId="73DEDCF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informações de todas as verbas pagas em folha, bem como totalizadores e saldo líquido</w:t>
            </w:r>
          </w:p>
        </w:tc>
      </w:tr>
      <w:tr w:rsidR="007022CB" w:rsidRPr="007022CB" w14:paraId="45A04FA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11D1F9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49</w:t>
            </w:r>
          </w:p>
        </w:tc>
        <w:tc>
          <w:tcPr>
            <w:tcW w:w="9337" w:type="dxa"/>
            <w:tcBorders>
              <w:bottom w:val="single" w:sz="4" w:space="0" w:color="000000"/>
              <w:right w:val="single" w:sz="4" w:space="0" w:color="000000"/>
            </w:tcBorders>
            <w:vAlign w:val="center"/>
          </w:tcPr>
          <w:p w14:paraId="255193D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visualização da margem consignável do servidor</w:t>
            </w:r>
          </w:p>
        </w:tc>
      </w:tr>
      <w:tr w:rsidR="007022CB" w:rsidRPr="007022CB" w14:paraId="416C83C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21BAEC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50</w:t>
            </w:r>
          </w:p>
        </w:tc>
        <w:tc>
          <w:tcPr>
            <w:tcW w:w="9337" w:type="dxa"/>
            <w:tcBorders>
              <w:bottom w:val="single" w:sz="4" w:space="0" w:color="000000"/>
              <w:right w:val="single" w:sz="4" w:space="0" w:color="000000"/>
            </w:tcBorders>
            <w:vAlign w:val="center"/>
          </w:tcPr>
          <w:p w14:paraId="6B0BDEB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Listar extrato de férias do servidor por contrato</w:t>
            </w:r>
          </w:p>
        </w:tc>
      </w:tr>
      <w:tr w:rsidR="007022CB" w:rsidRPr="007022CB" w14:paraId="16F4132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B07321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51</w:t>
            </w:r>
          </w:p>
        </w:tc>
        <w:tc>
          <w:tcPr>
            <w:tcW w:w="9337" w:type="dxa"/>
            <w:tcBorders>
              <w:bottom w:val="single" w:sz="4" w:space="0" w:color="000000"/>
              <w:right w:val="single" w:sz="4" w:space="0" w:color="000000"/>
            </w:tcBorders>
            <w:vAlign w:val="center"/>
          </w:tcPr>
          <w:p w14:paraId="5E19984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visualização de férias pendentes e períodos aquisitivos</w:t>
            </w:r>
          </w:p>
        </w:tc>
      </w:tr>
      <w:tr w:rsidR="007022CB" w:rsidRPr="007022CB" w14:paraId="0F6354D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C8F38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52</w:t>
            </w:r>
          </w:p>
        </w:tc>
        <w:tc>
          <w:tcPr>
            <w:tcW w:w="9337" w:type="dxa"/>
            <w:tcBorders>
              <w:bottom w:val="single" w:sz="4" w:space="0" w:color="000000"/>
              <w:right w:val="single" w:sz="4" w:space="0" w:color="000000"/>
            </w:tcBorders>
            <w:vAlign w:val="center"/>
          </w:tcPr>
          <w:p w14:paraId="0D68FA9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informações de dias concedidos e de abono por período</w:t>
            </w:r>
          </w:p>
        </w:tc>
      </w:tr>
      <w:tr w:rsidR="007022CB" w:rsidRPr="007022CB" w14:paraId="678625F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0B9B27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53</w:t>
            </w:r>
          </w:p>
        </w:tc>
        <w:tc>
          <w:tcPr>
            <w:tcW w:w="9337" w:type="dxa"/>
            <w:tcBorders>
              <w:bottom w:val="single" w:sz="4" w:space="0" w:color="000000"/>
              <w:right w:val="single" w:sz="4" w:space="0" w:color="000000"/>
            </w:tcBorders>
            <w:vAlign w:val="center"/>
          </w:tcPr>
          <w:p w14:paraId="1F003F3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e votação de enquetes disponíveis de acordo com a categoria</w:t>
            </w:r>
          </w:p>
        </w:tc>
      </w:tr>
      <w:tr w:rsidR="007022CB" w:rsidRPr="007022CB" w14:paraId="0689A68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06BD17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54</w:t>
            </w:r>
          </w:p>
        </w:tc>
        <w:tc>
          <w:tcPr>
            <w:tcW w:w="9337" w:type="dxa"/>
            <w:tcBorders>
              <w:bottom w:val="single" w:sz="4" w:space="0" w:color="000000"/>
              <w:right w:val="single" w:sz="4" w:space="0" w:color="000000"/>
            </w:tcBorders>
            <w:vAlign w:val="center"/>
          </w:tcPr>
          <w:p w14:paraId="634FC6C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Exibir as últimas participações nas enquetes em que a votação foi efetuada</w:t>
            </w:r>
          </w:p>
        </w:tc>
      </w:tr>
      <w:tr w:rsidR="007022CB" w:rsidRPr="007022CB" w14:paraId="397D7FB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9C526A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55</w:t>
            </w:r>
          </w:p>
        </w:tc>
        <w:tc>
          <w:tcPr>
            <w:tcW w:w="9337" w:type="dxa"/>
            <w:tcBorders>
              <w:bottom w:val="single" w:sz="4" w:space="0" w:color="000000"/>
              <w:right w:val="single" w:sz="4" w:space="0" w:color="000000"/>
            </w:tcBorders>
            <w:vAlign w:val="center"/>
          </w:tcPr>
          <w:p w14:paraId="4B69EB87" w14:textId="77777777" w:rsidR="007022CB" w:rsidRPr="007022CB" w:rsidRDefault="007022CB" w:rsidP="007022CB">
            <w:pPr>
              <w:widowControl w:val="0"/>
              <w:rPr>
                <w:rFonts w:ascii="Arial" w:hAnsi="Arial" w:cs="Arial"/>
                <w:color w:val="000000"/>
              </w:rPr>
            </w:pPr>
            <w:r w:rsidRPr="007022CB">
              <w:rPr>
                <w:rFonts w:ascii="Arial" w:hAnsi="Arial" w:cs="Arial"/>
                <w:color w:val="000000"/>
              </w:rPr>
              <w:t>Possuir painel estatístico com informações sobre o uso do aplicativo que permita ao Gestor acompanhar:</w:t>
            </w:r>
            <w:r w:rsidRPr="007022CB">
              <w:rPr>
                <w:rFonts w:ascii="Arial" w:hAnsi="Arial" w:cs="Arial"/>
                <w:color w:val="000000"/>
              </w:rPr>
              <w:br/>
              <w:t>• Número de guias emitidas;</w:t>
            </w:r>
            <w:r w:rsidRPr="007022CB">
              <w:rPr>
                <w:rFonts w:ascii="Arial" w:hAnsi="Arial" w:cs="Arial"/>
                <w:color w:val="000000"/>
              </w:rPr>
              <w:br/>
              <w:t>• Número de certidões emitidas;</w:t>
            </w:r>
            <w:r w:rsidRPr="007022CB">
              <w:rPr>
                <w:rFonts w:ascii="Arial" w:hAnsi="Arial" w:cs="Arial"/>
                <w:color w:val="000000"/>
              </w:rPr>
              <w:br/>
              <w:t>• Número de SMS enviados;</w:t>
            </w:r>
            <w:r w:rsidRPr="007022CB">
              <w:rPr>
                <w:rFonts w:ascii="Arial" w:hAnsi="Arial" w:cs="Arial"/>
                <w:color w:val="000000"/>
              </w:rPr>
              <w:br/>
              <w:t>• Número de protocolos gerados por assunto;</w:t>
            </w:r>
            <w:r w:rsidRPr="007022CB">
              <w:rPr>
                <w:rFonts w:ascii="Arial" w:hAnsi="Arial" w:cs="Arial"/>
                <w:color w:val="000000"/>
              </w:rPr>
              <w:br/>
              <w:t>• Total de usuários cadastrados</w:t>
            </w:r>
          </w:p>
        </w:tc>
      </w:tr>
      <w:tr w:rsidR="007022CB" w:rsidRPr="007022CB" w14:paraId="1C888F0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E99A25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56</w:t>
            </w:r>
          </w:p>
        </w:tc>
        <w:tc>
          <w:tcPr>
            <w:tcW w:w="9337" w:type="dxa"/>
            <w:tcBorders>
              <w:bottom w:val="single" w:sz="4" w:space="0" w:color="000000"/>
              <w:right w:val="single" w:sz="4" w:space="0" w:color="000000"/>
            </w:tcBorders>
            <w:vAlign w:val="center"/>
          </w:tcPr>
          <w:p w14:paraId="06F5BE0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exibição de mensagens customizadas pela Entidade</w:t>
            </w:r>
          </w:p>
        </w:tc>
      </w:tr>
      <w:tr w:rsidR="007022CB" w:rsidRPr="007022CB" w14:paraId="7A7391B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E4C48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57</w:t>
            </w:r>
          </w:p>
        </w:tc>
        <w:tc>
          <w:tcPr>
            <w:tcW w:w="9337" w:type="dxa"/>
            <w:tcBorders>
              <w:bottom w:val="single" w:sz="4" w:space="0" w:color="000000"/>
              <w:right w:val="single" w:sz="4" w:space="0" w:color="000000"/>
            </w:tcBorders>
            <w:vAlign w:val="center"/>
          </w:tcPr>
          <w:p w14:paraId="0C53807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envio de e-mails ou SMS para os usuários cadastrados no aplicativo, com notificação de cobrança e opção de geração da guia para pagamento com o valor atualizado. Esta opção deve ser permitida para um usuário específico ou para um lote de usuários previamente selecionados no sistema de tributação e receitas</w:t>
            </w:r>
          </w:p>
        </w:tc>
      </w:tr>
      <w:tr w:rsidR="007022CB" w:rsidRPr="007022CB" w14:paraId="15120CE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EAA26C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58</w:t>
            </w:r>
          </w:p>
        </w:tc>
        <w:tc>
          <w:tcPr>
            <w:tcW w:w="9337" w:type="dxa"/>
            <w:tcBorders>
              <w:bottom w:val="single" w:sz="4" w:space="0" w:color="000000"/>
              <w:right w:val="single" w:sz="4" w:space="0" w:color="000000"/>
            </w:tcBorders>
            <w:vAlign w:val="center"/>
          </w:tcPr>
          <w:p w14:paraId="209F29C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gerenciamento de consumo dos recursos de mensageria, envios de SMS, e-mails e avisos</w:t>
            </w:r>
          </w:p>
        </w:tc>
      </w:tr>
      <w:tr w:rsidR="007022CB" w:rsidRPr="007022CB" w14:paraId="3ACDAB6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0851B4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59</w:t>
            </w:r>
          </w:p>
        </w:tc>
        <w:tc>
          <w:tcPr>
            <w:tcW w:w="9337" w:type="dxa"/>
            <w:tcBorders>
              <w:bottom w:val="single" w:sz="4" w:space="0" w:color="000000"/>
              <w:right w:val="single" w:sz="4" w:space="0" w:color="000000"/>
            </w:tcBorders>
            <w:vAlign w:val="center"/>
          </w:tcPr>
          <w:p w14:paraId="3D74898D"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visualização dos usuários cadastrados no aplicativo</w:t>
            </w:r>
          </w:p>
        </w:tc>
      </w:tr>
      <w:tr w:rsidR="007022CB" w:rsidRPr="007022CB" w14:paraId="3928040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F349B2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60</w:t>
            </w:r>
          </w:p>
        </w:tc>
        <w:tc>
          <w:tcPr>
            <w:tcW w:w="9337" w:type="dxa"/>
            <w:tcBorders>
              <w:bottom w:val="single" w:sz="4" w:space="0" w:color="000000"/>
              <w:right w:val="single" w:sz="4" w:space="0" w:color="000000"/>
            </w:tcBorders>
            <w:vAlign w:val="center"/>
          </w:tcPr>
          <w:p w14:paraId="2031FF9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criação e manutenção de enquetes que ficarão disponíveis aos usuários do aplicativo</w:t>
            </w:r>
          </w:p>
        </w:tc>
      </w:tr>
      <w:tr w:rsidR="007022CB" w:rsidRPr="007022CB" w14:paraId="6F34EF6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F2F39C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61</w:t>
            </w:r>
          </w:p>
        </w:tc>
        <w:tc>
          <w:tcPr>
            <w:tcW w:w="9337" w:type="dxa"/>
            <w:tcBorders>
              <w:bottom w:val="single" w:sz="4" w:space="0" w:color="000000"/>
              <w:right w:val="single" w:sz="4" w:space="0" w:color="000000"/>
            </w:tcBorders>
            <w:vAlign w:val="center"/>
          </w:tcPr>
          <w:p w14:paraId="61C8CB8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a geração de QR </w:t>
            </w:r>
            <w:proofErr w:type="spellStart"/>
            <w:r w:rsidRPr="007022CB">
              <w:rPr>
                <w:rFonts w:ascii="Arial" w:hAnsi="Arial" w:cs="Arial"/>
                <w:color w:val="000000"/>
              </w:rPr>
              <w:t>Code</w:t>
            </w:r>
            <w:proofErr w:type="spellEnd"/>
            <w:r w:rsidRPr="007022CB">
              <w:rPr>
                <w:rFonts w:ascii="Arial" w:hAnsi="Arial" w:cs="Arial"/>
                <w:color w:val="000000"/>
              </w:rPr>
              <w:t xml:space="preserve"> para um endereço específico, link ou texto informativo</w:t>
            </w:r>
          </w:p>
        </w:tc>
      </w:tr>
      <w:tr w:rsidR="007022CB" w:rsidRPr="007022CB" w14:paraId="3D6DC94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CD0474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62</w:t>
            </w:r>
          </w:p>
        </w:tc>
        <w:tc>
          <w:tcPr>
            <w:tcW w:w="9337" w:type="dxa"/>
            <w:tcBorders>
              <w:bottom w:val="single" w:sz="4" w:space="0" w:color="000000"/>
              <w:right w:val="single" w:sz="4" w:space="0" w:color="000000"/>
            </w:tcBorders>
            <w:vAlign w:val="center"/>
          </w:tcPr>
          <w:p w14:paraId="3D4C914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visualização do histórico de operações executadas pelo cidadão no aplicativo</w:t>
            </w:r>
          </w:p>
        </w:tc>
      </w:tr>
      <w:tr w:rsidR="007022CB" w:rsidRPr="007022CB" w14:paraId="19EDA96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7D062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63</w:t>
            </w:r>
          </w:p>
        </w:tc>
        <w:tc>
          <w:tcPr>
            <w:tcW w:w="9337" w:type="dxa"/>
            <w:tcBorders>
              <w:bottom w:val="single" w:sz="4" w:space="0" w:color="000000"/>
              <w:right w:val="single" w:sz="4" w:space="0" w:color="000000"/>
            </w:tcBorders>
            <w:shd w:val="clear" w:color="FFFFFF" w:fill="FFFFFF"/>
            <w:vAlign w:val="center"/>
          </w:tcPr>
          <w:p w14:paraId="50605019" w14:textId="77777777" w:rsidR="007022CB" w:rsidRPr="007022CB" w:rsidRDefault="007022CB" w:rsidP="007022CB">
            <w:pPr>
              <w:widowControl w:val="0"/>
              <w:jc w:val="both"/>
              <w:rPr>
                <w:rFonts w:ascii="Arial" w:hAnsi="Arial" w:cs="Arial"/>
              </w:rPr>
            </w:pPr>
            <w:r w:rsidRPr="007022CB">
              <w:rPr>
                <w:rFonts w:ascii="Arial" w:hAnsi="Arial" w:cs="Arial"/>
              </w:rPr>
              <w:t xml:space="preserve">Permitir que o contribuinte possa realizar o pagamento de uma ou várias parcelas, copiando a chave </w:t>
            </w:r>
            <w:proofErr w:type="spellStart"/>
            <w:r w:rsidRPr="007022CB">
              <w:rPr>
                <w:rFonts w:ascii="Arial" w:hAnsi="Arial" w:cs="Arial"/>
              </w:rPr>
              <w:t>Pix</w:t>
            </w:r>
            <w:proofErr w:type="spellEnd"/>
            <w:r w:rsidRPr="007022CB">
              <w:rPr>
                <w:rFonts w:ascii="Arial" w:hAnsi="Arial" w:cs="Arial"/>
              </w:rPr>
              <w:t xml:space="preserve"> e colando no APP do Banco onde possuí conta.</w:t>
            </w:r>
          </w:p>
        </w:tc>
      </w:tr>
      <w:tr w:rsidR="007022CB" w:rsidRPr="007022CB" w14:paraId="6217C96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D8776A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64</w:t>
            </w:r>
          </w:p>
        </w:tc>
        <w:tc>
          <w:tcPr>
            <w:tcW w:w="9337" w:type="dxa"/>
            <w:tcBorders>
              <w:bottom w:val="single" w:sz="4" w:space="0" w:color="000000"/>
              <w:right w:val="single" w:sz="4" w:space="0" w:color="000000"/>
            </w:tcBorders>
            <w:shd w:val="clear" w:color="FFFFFF" w:fill="FFFFFF"/>
            <w:vAlign w:val="center"/>
          </w:tcPr>
          <w:p w14:paraId="60DEE583" w14:textId="77777777" w:rsidR="007022CB" w:rsidRPr="007022CB" w:rsidRDefault="007022CB" w:rsidP="007022CB">
            <w:pPr>
              <w:widowControl w:val="0"/>
              <w:jc w:val="both"/>
              <w:rPr>
                <w:rFonts w:ascii="Arial" w:hAnsi="Arial" w:cs="Arial"/>
              </w:rPr>
            </w:pPr>
            <w:r w:rsidRPr="007022CB">
              <w:rPr>
                <w:rFonts w:ascii="Arial" w:hAnsi="Arial" w:cs="Arial"/>
              </w:rPr>
              <w:t xml:space="preserve">Permitir que o contribuinte possa realizar o pagamento de uma ou várias parcelas, realizando a leitura do QR </w:t>
            </w:r>
            <w:proofErr w:type="spellStart"/>
            <w:r w:rsidRPr="007022CB">
              <w:rPr>
                <w:rFonts w:ascii="Arial" w:hAnsi="Arial" w:cs="Arial"/>
              </w:rPr>
              <w:t>code</w:t>
            </w:r>
            <w:proofErr w:type="spellEnd"/>
            <w:r w:rsidRPr="007022CB">
              <w:rPr>
                <w:rFonts w:ascii="Arial" w:hAnsi="Arial" w:cs="Arial"/>
              </w:rPr>
              <w:t xml:space="preserve"> </w:t>
            </w:r>
            <w:proofErr w:type="spellStart"/>
            <w:r w:rsidRPr="007022CB">
              <w:rPr>
                <w:rFonts w:ascii="Arial" w:hAnsi="Arial" w:cs="Arial"/>
              </w:rPr>
              <w:t>Pix</w:t>
            </w:r>
            <w:proofErr w:type="spellEnd"/>
            <w:r w:rsidRPr="007022CB">
              <w:rPr>
                <w:rFonts w:ascii="Arial" w:hAnsi="Arial" w:cs="Arial"/>
              </w:rPr>
              <w:t xml:space="preserve"> com  leitor  do APP do Banco onde possuí conta.</w:t>
            </w:r>
          </w:p>
        </w:tc>
      </w:tr>
    </w:tbl>
    <w:p w14:paraId="45973795" w14:textId="77777777" w:rsidR="007022CB" w:rsidRPr="007022CB" w:rsidRDefault="007022CB" w:rsidP="007022CB">
      <w:pPr>
        <w:tabs>
          <w:tab w:val="left" w:pos="1134"/>
        </w:tabs>
        <w:rPr>
          <w:rFonts w:ascii="Arial" w:hAnsi="Arial" w:cs="Arial"/>
          <w:b/>
          <w:bCs/>
          <w:iCs/>
        </w:rPr>
      </w:pPr>
    </w:p>
    <w:p w14:paraId="553C38ED" w14:textId="77777777" w:rsidR="007022CB" w:rsidRPr="007022CB" w:rsidRDefault="007022CB" w:rsidP="007022CB">
      <w:pPr>
        <w:rPr>
          <w:rFonts w:ascii="Arial" w:hAnsi="Arial" w:cs="Arial"/>
          <w:bCs/>
          <w:iCs/>
        </w:rPr>
      </w:pPr>
    </w:p>
    <w:p w14:paraId="0260C839" w14:textId="77777777" w:rsidR="007022CB" w:rsidRPr="007022CB" w:rsidRDefault="007022CB" w:rsidP="007022CB">
      <w:pPr>
        <w:tabs>
          <w:tab w:val="left" w:pos="851"/>
        </w:tabs>
        <w:rPr>
          <w:rFonts w:ascii="Arial" w:hAnsi="Arial" w:cs="Arial"/>
          <w:b/>
          <w:u w:val="single"/>
        </w:rPr>
      </w:pPr>
      <w:proofErr w:type="gramStart"/>
      <w:r w:rsidRPr="007022CB">
        <w:rPr>
          <w:rFonts w:ascii="Arial" w:hAnsi="Arial" w:cs="Arial"/>
          <w:b/>
          <w:u w:val="single"/>
        </w:rPr>
        <w:t>2.11.</w:t>
      </w:r>
      <w:proofErr w:type="gramEnd"/>
      <w:r w:rsidRPr="007022CB">
        <w:rPr>
          <w:rFonts w:ascii="Arial" w:hAnsi="Arial" w:cs="Arial"/>
          <w:b/>
          <w:u w:val="single"/>
        </w:rPr>
        <w:t>PORTAL DA TRANSPARÊNCIA:</w:t>
      </w:r>
    </w:p>
    <w:p w14:paraId="55EDEA4E" w14:textId="77777777" w:rsidR="007022CB" w:rsidRPr="007022CB" w:rsidRDefault="007022CB" w:rsidP="007022CB">
      <w:pPr>
        <w:tabs>
          <w:tab w:val="left" w:pos="851"/>
        </w:tabs>
        <w:ind w:firstLine="709"/>
        <w:rPr>
          <w:rFonts w:ascii="Arial" w:hAnsi="Arial" w:cs="Arial"/>
          <w:b/>
        </w:rPr>
      </w:pP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7022CB" w:rsidRPr="007022CB" w14:paraId="053C25F9" w14:textId="77777777" w:rsidTr="007022CB">
        <w:trPr>
          <w:trHeight w:val="290"/>
          <w:jc w:val="center"/>
        </w:trPr>
        <w:tc>
          <w:tcPr>
            <w:tcW w:w="580" w:type="dxa"/>
            <w:tcBorders>
              <w:top w:val="single" w:sz="4" w:space="0" w:color="000000"/>
              <w:left w:val="single" w:sz="4" w:space="0" w:color="000000"/>
              <w:bottom w:val="single" w:sz="4" w:space="0" w:color="000000"/>
              <w:right w:val="single" w:sz="4" w:space="0" w:color="000000"/>
            </w:tcBorders>
            <w:vAlign w:val="bottom"/>
          </w:tcPr>
          <w:p w14:paraId="234283A3"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338" w:type="dxa"/>
            <w:tcBorders>
              <w:top w:val="single" w:sz="4" w:space="0" w:color="000000"/>
              <w:bottom w:val="single" w:sz="4" w:space="0" w:color="000000"/>
              <w:right w:val="single" w:sz="4" w:space="0" w:color="000000"/>
            </w:tcBorders>
            <w:vAlign w:val="bottom"/>
          </w:tcPr>
          <w:p w14:paraId="49C0D1C4"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Descritivo</w:t>
            </w:r>
          </w:p>
        </w:tc>
      </w:tr>
      <w:tr w:rsidR="007022CB" w:rsidRPr="007022CB" w14:paraId="49D7419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8965C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w:t>
            </w:r>
          </w:p>
        </w:tc>
        <w:tc>
          <w:tcPr>
            <w:tcW w:w="9338" w:type="dxa"/>
            <w:tcBorders>
              <w:bottom w:val="single" w:sz="4" w:space="0" w:color="000000"/>
              <w:right w:val="single" w:sz="4" w:space="0" w:color="000000"/>
            </w:tcBorders>
            <w:vAlign w:val="center"/>
          </w:tcPr>
          <w:p w14:paraId="051320A0" w14:textId="77777777" w:rsidR="007022CB" w:rsidRPr="007022CB" w:rsidRDefault="007022CB" w:rsidP="007022CB">
            <w:pPr>
              <w:widowControl w:val="0"/>
              <w:jc w:val="both"/>
              <w:rPr>
                <w:rFonts w:ascii="Arial" w:hAnsi="Arial" w:cs="Arial"/>
              </w:rPr>
            </w:pPr>
            <w:r w:rsidRPr="007022CB">
              <w:rPr>
                <w:rFonts w:ascii="Arial" w:hAnsi="Arial" w:cs="Arial"/>
              </w:rPr>
              <w:t>Permitir a impressão dos resultados das consultas. Para tanto, o usuário após preencher os dados pertinentes à consulta e gerar as informações, poderá imprimi-las através do botão "imprimir".</w:t>
            </w:r>
          </w:p>
        </w:tc>
      </w:tr>
      <w:tr w:rsidR="007022CB" w:rsidRPr="007022CB" w14:paraId="1A3DEF2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1FCF34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w:t>
            </w:r>
          </w:p>
        </w:tc>
        <w:tc>
          <w:tcPr>
            <w:tcW w:w="9338" w:type="dxa"/>
            <w:tcBorders>
              <w:bottom w:val="single" w:sz="4" w:space="0" w:color="000000"/>
              <w:right w:val="single" w:sz="4" w:space="0" w:color="000000"/>
            </w:tcBorders>
            <w:shd w:val="clear" w:color="FFFFFF" w:fill="FFFFFF"/>
            <w:vAlign w:val="center"/>
          </w:tcPr>
          <w:p w14:paraId="400EFE48" w14:textId="77777777" w:rsidR="007022CB" w:rsidRPr="007022CB" w:rsidRDefault="007022CB" w:rsidP="007022CB">
            <w:pPr>
              <w:widowControl w:val="0"/>
              <w:jc w:val="both"/>
              <w:rPr>
                <w:rFonts w:ascii="Arial" w:hAnsi="Arial" w:cs="Arial"/>
              </w:rPr>
            </w:pPr>
            <w:r w:rsidRPr="007022CB">
              <w:rPr>
                <w:rFonts w:ascii="Arial" w:hAnsi="Arial" w:cs="Arial"/>
              </w:rPr>
              <w:t>Possibilidade de exportar as informações em um ou mais arquivos através de um formato aberto (não proprietário).</w:t>
            </w:r>
          </w:p>
        </w:tc>
      </w:tr>
      <w:tr w:rsidR="007022CB" w:rsidRPr="007022CB" w14:paraId="6CF0A39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50D046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w:t>
            </w:r>
          </w:p>
        </w:tc>
        <w:tc>
          <w:tcPr>
            <w:tcW w:w="9338" w:type="dxa"/>
            <w:tcBorders>
              <w:bottom w:val="single" w:sz="4" w:space="0" w:color="000000"/>
              <w:right w:val="single" w:sz="4" w:space="0" w:color="000000"/>
            </w:tcBorders>
            <w:shd w:val="clear" w:color="FFFFFF" w:fill="FFFFFF"/>
            <w:vAlign w:val="center"/>
          </w:tcPr>
          <w:p w14:paraId="6F6E138B" w14:textId="77777777" w:rsidR="007022CB" w:rsidRPr="007022CB" w:rsidRDefault="007022CB" w:rsidP="007022CB">
            <w:pPr>
              <w:widowControl w:val="0"/>
              <w:jc w:val="both"/>
              <w:rPr>
                <w:rFonts w:ascii="Arial" w:hAnsi="Arial" w:cs="Arial"/>
              </w:rPr>
            </w:pPr>
            <w:r w:rsidRPr="007022CB">
              <w:rPr>
                <w:rFonts w:ascii="Arial" w:hAnsi="Arial" w:cs="Arial"/>
              </w:rPr>
              <w:t>Possibilidade de mergulhar nas informações até chegar ao empenho que originou a despesa orçamentária.</w:t>
            </w:r>
          </w:p>
        </w:tc>
      </w:tr>
      <w:tr w:rsidR="007022CB" w:rsidRPr="007022CB" w14:paraId="6A5A269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6BFFD6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w:t>
            </w:r>
          </w:p>
        </w:tc>
        <w:tc>
          <w:tcPr>
            <w:tcW w:w="9338" w:type="dxa"/>
            <w:tcBorders>
              <w:bottom w:val="single" w:sz="4" w:space="0" w:color="000000"/>
              <w:right w:val="single" w:sz="4" w:space="0" w:color="000000"/>
            </w:tcBorders>
            <w:shd w:val="clear" w:color="FFFFFF" w:fill="FFFFFF"/>
            <w:vAlign w:val="center"/>
          </w:tcPr>
          <w:p w14:paraId="6E69C291" w14:textId="77777777" w:rsidR="007022CB" w:rsidRPr="007022CB" w:rsidRDefault="007022CB" w:rsidP="007022CB">
            <w:pPr>
              <w:widowControl w:val="0"/>
              <w:jc w:val="both"/>
              <w:rPr>
                <w:rFonts w:ascii="Arial" w:hAnsi="Arial" w:cs="Arial"/>
              </w:rPr>
            </w:pPr>
            <w:r w:rsidRPr="007022CB">
              <w:rPr>
                <w:rFonts w:ascii="Arial" w:hAnsi="Arial" w:cs="Arial"/>
              </w:rPr>
              <w:t>Possibilidade de mergulhar nas informações até chegar aos credores com seus respectivos empenhos que originaram a despesa orçamentária.</w:t>
            </w:r>
          </w:p>
        </w:tc>
      </w:tr>
      <w:tr w:rsidR="007022CB" w:rsidRPr="007022CB" w14:paraId="0EC3354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86661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w:t>
            </w:r>
          </w:p>
        </w:tc>
        <w:tc>
          <w:tcPr>
            <w:tcW w:w="9338" w:type="dxa"/>
            <w:tcBorders>
              <w:bottom w:val="single" w:sz="4" w:space="0" w:color="000000"/>
              <w:right w:val="single" w:sz="4" w:space="0" w:color="000000"/>
            </w:tcBorders>
            <w:shd w:val="clear" w:color="FFFFFF" w:fill="FFFFFF"/>
            <w:vAlign w:val="center"/>
          </w:tcPr>
          <w:p w14:paraId="02082D6C" w14:textId="77777777" w:rsidR="007022CB" w:rsidRPr="007022CB" w:rsidRDefault="007022CB" w:rsidP="007022CB">
            <w:pPr>
              <w:widowControl w:val="0"/>
              <w:jc w:val="both"/>
              <w:rPr>
                <w:rFonts w:ascii="Arial" w:hAnsi="Arial" w:cs="Arial"/>
              </w:rPr>
            </w:pPr>
            <w:r w:rsidRPr="007022CB">
              <w:rPr>
                <w:rFonts w:ascii="Arial" w:hAnsi="Arial" w:cs="Arial"/>
              </w:rPr>
              <w:t>Histórico de navegação e filtros utilizados em cada consulta.</w:t>
            </w:r>
          </w:p>
        </w:tc>
      </w:tr>
      <w:tr w:rsidR="007022CB" w:rsidRPr="007022CB" w14:paraId="4D751D2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1DF51E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w:t>
            </w:r>
          </w:p>
        </w:tc>
        <w:tc>
          <w:tcPr>
            <w:tcW w:w="9338" w:type="dxa"/>
            <w:tcBorders>
              <w:bottom w:val="single" w:sz="4" w:space="0" w:color="000000"/>
              <w:right w:val="single" w:sz="4" w:space="0" w:color="000000"/>
            </w:tcBorders>
            <w:shd w:val="clear" w:color="FFFFFF" w:fill="FFFFFF"/>
            <w:vAlign w:val="center"/>
          </w:tcPr>
          <w:p w14:paraId="1F56512E" w14:textId="77777777" w:rsidR="007022CB" w:rsidRPr="007022CB" w:rsidRDefault="007022CB" w:rsidP="007022CB">
            <w:pPr>
              <w:widowControl w:val="0"/>
              <w:jc w:val="both"/>
              <w:rPr>
                <w:rFonts w:ascii="Arial" w:hAnsi="Arial" w:cs="Arial"/>
              </w:rPr>
            </w:pPr>
            <w:r w:rsidRPr="007022CB">
              <w:rPr>
                <w:rFonts w:ascii="Arial" w:hAnsi="Arial" w:cs="Arial"/>
              </w:rPr>
              <w:t>Resumo explicativo em todas as consultas da Receita e da Despesa. Esta informação deve ser parametrizável, ficando a critério do administrador do sistema informar o conteúdo que achar necessário.</w:t>
            </w:r>
          </w:p>
        </w:tc>
      </w:tr>
      <w:tr w:rsidR="007022CB" w:rsidRPr="007022CB" w14:paraId="6B78166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ECAAB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lastRenderedPageBreak/>
              <w:t>7</w:t>
            </w:r>
          </w:p>
        </w:tc>
        <w:tc>
          <w:tcPr>
            <w:tcW w:w="9338" w:type="dxa"/>
            <w:tcBorders>
              <w:bottom w:val="single" w:sz="4" w:space="0" w:color="000000"/>
              <w:right w:val="single" w:sz="4" w:space="0" w:color="000000"/>
            </w:tcBorders>
            <w:shd w:val="clear" w:color="FFFFFF" w:fill="FFFFFF"/>
            <w:vAlign w:val="center"/>
          </w:tcPr>
          <w:p w14:paraId="325E6C93" w14:textId="77777777" w:rsidR="007022CB" w:rsidRPr="007022CB" w:rsidRDefault="007022CB" w:rsidP="007022CB">
            <w:pPr>
              <w:widowControl w:val="0"/>
              <w:jc w:val="both"/>
              <w:rPr>
                <w:rFonts w:ascii="Arial" w:hAnsi="Arial" w:cs="Arial"/>
              </w:rPr>
            </w:pPr>
            <w:r w:rsidRPr="007022CB">
              <w:rPr>
                <w:rFonts w:ascii="Arial" w:hAnsi="Arial" w:cs="Arial"/>
              </w:rPr>
              <w:t>Movimentação diária das despesas, contendo o número do empenho, data de emissão, unidade gestora e credor, além do valor empenhado, em liquidação (esta informação deve ser parametrizável pelo administrador do sistema), liquidado, pago e anulado relacionado ao empenho e ao período informado.</w:t>
            </w:r>
          </w:p>
        </w:tc>
      </w:tr>
      <w:tr w:rsidR="007022CB" w:rsidRPr="007022CB" w14:paraId="1C5A9B4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90110F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8</w:t>
            </w:r>
          </w:p>
        </w:tc>
        <w:tc>
          <w:tcPr>
            <w:tcW w:w="9338" w:type="dxa"/>
            <w:tcBorders>
              <w:bottom w:val="single" w:sz="4" w:space="0" w:color="000000"/>
              <w:right w:val="single" w:sz="4" w:space="0" w:color="000000"/>
            </w:tcBorders>
            <w:shd w:val="clear" w:color="FFFFFF" w:fill="FFFFFF"/>
            <w:vAlign w:val="center"/>
          </w:tcPr>
          <w:p w14:paraId="38F4A494" w14:textId="77777777" w:rsidR="007022CB" w:rsidRPr="007022CB" w:rsidRDefault="007022CB" w:rsidP="007022CB">
            <w:pPr>
              <w:widowControl w:val="0"/>
              <w:jc w:val="both"/>
              <w:rPr>
                <w:rFonts w:ascii="Arial" w:hAnsi="Arial" w:cs="Arial"/>
              </w:rPr>
            </w:pPr>
            <w:r w:rsidRPr="007022CB">
              <w:rPr>
                <w:rFonts w:ascii="Arial" w:hAnsi="Arial" w:cs="Arial"/>
              </w:rPr>
              <w:t>Movimentação diária das despesas, com possibilidade de impressão dos empenhos orçamentários, extra orçamentários e de restos a pagar.</w:t>
            </w:r>
          </w:p>
        </w:tc>
      </w:tr>
      <w:tr w:rsidR="007022CB" w:rsidRPr="007022CB" w14:paraId="25131CD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B04DB7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w:t>
            </w:r>
          </w:p>
        </w:tc>
        <w:tc>
          <w:tcPr>
            <w:tcW w:w="9338" w:type="dxa"/>
            <w:tcBorders>
              <w:bottom w:val="single" w:sz="4" w:space="0" w:color="000000"/>
              <w:right w:val="single" w:sz="4" w:space="0" w:color="000000"/>
            </w:tcBorders>
            <w:shd w:val="clear" w:color="FFFFFF" w:fill="FFFFFF"/>
            <w:vAlign w:val="center"/>
          </w:tcPr>
          <w:p w14:paraId="64658102" w14:textId="77777777" w:rsidR="007022CB" w:rsidRPr="007022CB" w:rsidRDefault="007022CB" w:rsidP="007022CB">
            <w:pPr>
              <w:widowControl w:val="0"/>
              <w:jc w:val="both"/>
              <w:rPr>
                <w:rFonts w:ascii="Arial" w:hAnsi="Arial" w:cs="Arial"/>
              </w:rPr>
            </w:pPr>
            <w:r w:rsidRPr="007022CB">
              <w:rPr>
                <w:rFonts w:ascii="Arial" w:hAnsi="Arial" w:cs="Arial"/>
              </w:rPr>
              <w:t>Movimentação diária das despesas, com possibilidade de selecionar os registros por: período, unidade gestora, credor, documento do credor (CPF/CNPJ), número do empenho e tipo do empenho (orçamentário, extra orçamentário ou restos a pagar).</w:t>
            </w:r>
          </w:p>
        </w:tc>
      </w:tr>
      <w:tr w:rsidR="007022CB" w:rsidRPr="007022CB" w14:paraId="7E4E29C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94557C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w:t>
            </w:r>
          </w:p>
        </w:tc>
        <w:tc>
          <w:tcPr>
            <w:tcW w:w="9338" w:type="dxa"/>
            <w:tcBorders>
              <w:bottom w:val="single" w:sz="4" w:space="0" w:color="000000"/>
              <w:right w:val="single" w:sz="4" w:space="0" w:color="000000"/>
            </w:tcBorders>
            <w:shd w:val="clear" w:color="FFFFFF" w:fill="FFFFFF"/>
            <w:vAlign w:val="center"/>
          </w:tcPr>
          <w:p w14:paraId="2444CBE1" w14:textId="77777777" w:rsidR="007022CB" w:rsidRPr="007022CB" w:rsidRDefault="007022CB" w:rsidP="007022CB">
            <w:pPr>
              <w:widowControl w:val="0"/>
              <w:rPr>
                <w:rFonts w:ascii="Arial" w:hAnsi="Arial" w:cs="Arial"/>
              </w:rPr>
            </w:pPr>
            <w:r w:rsidRPr="007022CB">
              <w:rPr>
                <w:rFonts w:ascii="Arial" w:hAnsi="Arial" w:cs="Arial"/>
              </w:rPr>
              <w:t xml:space="preserve">Dados cadastrais do empenho com as seguintes informações: </w:t>
            </w:r>
            <w:r w:rsidRPr="007022CB">
              <w:rPr>
                <w:rFonts w:ascii="Arial" w:hAnsi="Arial" w:cs="Arial"/>
              </w:rPr>
              <w:br/>
              <w:t>Unidade gestora;</w:t>
            </w:r>
            <w:r w:rsidRPr="007022CB">
              <w:rPr>
                <w:rFonts w:ascii="Arial" w:hAnsi="Arial" w:cs="Arial"/>
              </w:rPr>
              <w:br/>
              <w:t xml:space="preserve">Data de emissão; </w:t>
            </w:r>
            <w:r w:rsidRPr="007022CB">
              <w:rPr>
                <w:rFonts w:ascii="Arial" w:hAnsi="Arial" w:cs="Arial"/>
              </w:rPr>
              <w:br/>
              <w:t xml:space="preserve">Funcional programática; </w:t>
            </w:r>
            <w:r w:rsidRPr="007022CB">
              <w:rPr>
                <w:rFonts w:ascii="Arial" w:hAnsi="Arial" w:cs="Arial"/>
              </w:rPr>
              <w:br/>
              <w:t xml:space="preserve">Categoria Econômica; </w:t>
            </w:r>
            <w:r w:rsidRPr="007022CB">
              <w:rPr>
                <w:rFonts w:ascii="Arial" w:hAnsi="Arial" w:cs="Arial"/>
              </w:rPr>
              <w:br/>
              <w:t>Grupo da Despesa;</w:t>
            </w:r>
            <w:r w:rsidRPr="007022CB">
              <w:rPr>
                <w:rFonts w:ascii="Arial" w:hAnsi="Arial" w:cs="Arial"/>
              </w:rPr>
              <w:br/>
              <w:t>Modalidade de Aplicação;</w:t>
            </w:r>
            <w:r w:rsidRPr="007022CB">
              <w:rPr>
                <w:rFonts w:ascii="Arial" w:hAnsi="Arial" w:cs="Arial"/>
              </w:rPr>
              <w:br/>
              <w:t>Natureza da Despesa;</w:t>
            </w:r>
            <w:r w:rsidRPr="007022CB">
              <w:rPr>
                <w:rFonts w:ascii="Arial" w:hAnsi="Arial" w:cs="Arial"/>
              </w:rPr>
              <w:br/>
              <w:t>Desdobramento da Despesa;</w:t>
            </w:r>
            <w:r w:rsidRPr="007022CB">
              <w:rPr>
                <w:rFonts w:ascii="Arial" w:hAnsi="Arial" w:cs="Arial"/>
              </w:rPr>
              <w:br/>
              <w:t xml:space="preserve">Fonte de recursos; </w:t>
            </w:r>
            <w:r w:rsidRPr="007022CB">
              <w:rPr>
                <w:rFonts w:ascii="Arial" w:hAnsi="Arial" w:cs="Arial"/>
              </w:rPr>
              <w:br/>
              <w:t xml:space="preserve">Credor, com seu respectivo documento; </w:t>
            </w:r>
            <w:r w:rsidRPr="007022CB">
              <w:rPr>
                <w:rFonts w:ascii="Arial" w:hAnsi="Arial" w:cs="Arial"/>
              </w:rPr>
              <w:br/>
              <w:t xml:space="preserve">Tipo, número, ano e data de homologação da licitação (quando houver); </w:t>
            </w:r>
            <w:r w:rsidRPr="007022CB">
              <w:rPr>
                <w:rFonts w:ascii="Arial" w:hAnsi="Arial" w:cs="Arial"/>
              </w:rPr>
              <w:br/>
              <w:t xml:space="preserve">Número do processo de compra (quando houver);  </w:t>
            </w:r>
            <w:r w:rsidRPr="007022CB">
              <w:rPr>
                <w:rFonts w:ascii="Arial" w:hAnsi="Arial" w:cs="Arial"/>
              </w:rPr>
              <w:br/>
              <w:t xml:space="preserve">Número do convênio (quando houver);  </w:t>
            </w:r>
            <w:r w:rsidRPr="007022CB">
              <w:rPr>
                <w:rFonts w:ascii="Arial" w:hAnsi="Arial" w:cs="Arial"/>
              </w:rPr>
              <w:br/>
              <w:t xml:space="preserve">Número do contrato (quando houver); </w:t>
            </w:r>
            <w:r w:rsidRPr="007022CB">
              <w:rPr>
                <w:rFonts w:ascii="Arial" w:hAnsi="Arial" w:cs="Arial"/>
              </w:rPr>
              <w:br/>
              <w:t xml:space="preserve">Descrição da conta extra (para os empenhos extra orçamentários)  </w:t>
            </w:r>
            <w:r w:rsidRPr="007022CB">
              <w:rPr>
                <w:rFonts w:ascii="Arial" w:hAnsi="Arial" w:cs="Arial"/>
              </w:rPr>
              <w:br/>
              <w:t>Itens do empenho com as suas respectivas quantidades, unidade e valor unitário;</w:t>
            </w:r>
            <w:r w:rsidRPr="007022CB">
              <w:rPr>
                <w:rFonts w:ascii="Arial" w:hAnsi="Arial" w:cs="Arial"/>
              </w:rPr>
              <w:br/>
              <w:t>Registros de comprovação da despesa (opcional)</w:t>
            </w:r>
          </w:p>
        </w:tc>
      </w:tr>
      <w:tr w:rsidR="007022CB" w:rsidRPr="007022CB" w14:paraId="2A3A257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A5126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11</w:t>
            </w:r>
          </w:p>
        </w:tc>
        <w:tc>
          <w:tcPr>
            <w:tcW w:w="9338" w:type="dxa"/>
            <w:tcBorders>
              <w:bottom w:val="single" w:sz="4" w:space="0" w:color="000000"/>
              <w:right w:val="single" w:sz="4" w:space="0" w:color="000000"/>
            </w:tcBorders>
            <w:shd w:val="clear" w:color="FFFFFF" w:fill="FFFFFF"/>
            <w:vAlign w:val="center"/>
          </w:tcPr>
          <w:p w14:paraId="32C0D1B7" w14:textId="77777777" w:rsidR="007022CB" w:rsidRPr="007022CB" w:rsidRDefault="007022CB" w:rsidP="007022CB">
            <w:pPr>
              <w:widowControl w:val="0"/>
              <w:jc w:val="both"/>
              <w:rPr>
                <w:rFonts w:ascii="Arial" w:hAnsi="Arial" w:cs="Arial"/>
              </w:rPr>
            </w:pPr>
            <w:r w:rsidRPr="007022CB">
              <w:rPr>
                <w:rFonts w:ascii="Arial" w:hAnsi="Arial" w:cs="Arial"/>
              </w:rPr>
              <w:t>Histórico do empenho contendo descrição do item, quantidade, unidade, valor unitário e valor total</w:t>
            </w:r>
          </w:p>
        </w:tc>
      </w:tr>
      <w:tr w:rsidR="007022CB" w:rsidRPr="007022CB" w14:paraId="63D856B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BBDA6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12</w:t>
            </w:r>
          </w:p>
        </w:tc>
        <w:tc>
          <w:tcPr>
            <w:tcW w:w="9338" w:type="dxa"/>
            <w:tcBorders>
              <w:bottom w:val="single" w:sz="4" w:space="0" w:color="000000"/>
              <w:right w:val="single" w:sz="4" w:space="0" w:color="000000"/>
            </w:tcBorders>
            <w:shd w:val="clear" w:color="FFFFFF" w:fill="FFFFFF"/>
            <w:vAlign w:val="center"/>
          </w:tcPr>
          <w:p w14:paraId="28B5DC7C" w14:textId="77777777" w:rsidR="007022CB" w:rsidRPr="007022CB" w:rsidRDefault="007022CB" w:rsidP="007022CB">
            <w:pPr>
              <w:widowControl w:val="0"/>
              <w:jc w:val="both"/>
              <w:rPr>
                <w:rFonts w:ascii="Arial" w:hAnsi="Arial" w:cs="Arial"/>
              </w:rPr>
            </w:pPr>
            <w:r w:rsidRPr="007022CB">
              <w:rPr>
                <w:rFonts w:ascii="Arial" w:hAnsi="Arial" w:cs="Arial"/>
              </w:rPr>
              <w:t>Histórico das liquidações contendo data de liquidação, número de liquidação, complemento histórico, valor liquidado e valor estornado.</w:t>
            </w:r>
          </w:p>
        </w:tc>
      </w:tr>
      <w:tr w:rsidR="007022CB" w:rsidRPr="007022CB" w14:paraId="24CFCEC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828F6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13</w:t>
            </w:r>
          </w:p>
        </w:tc>
        <w:tc>
          <w:tcPr>
            <w:tcW w:w="9338" w:type="dxa"/>
            <w:tcBorders>
              <w:bottom w:val="single" w:sz="4" w:space="0" w:color="000000"/>
              <w:right w:val="single" w:sz="4" w:space="0" w:color="000000"/>
            </w:tcBorders>
            <w:shd w:val="clear" w:color="FFFFFF" w:fill="FFFFFF"/>
            <w:vAlign w:val="center"/>
          </w:tcPr>
          <w:p w14:paraId="14C3563B" w14:textId="77777777" w:rsidR="007022CB" w:rsidRPr="007022CB" w:rsidRDefault="007022CB" w:rsidP="007022CB">
            <w:pPr>
              <w:widowControl w:val="0"/>
              <w:jc w:val="both"/>
              <w:rPr>
                <w:rFonts w:ascii="Arial" w:hAnsi="Arial" w:cs="Arial"/>
              </w:rPr>
            </w:pPr>
            <w:r w:rsidRPr="007022CB">
              <w:rPr>
                <w:rFonts w:ascii="Arial" w:hAnsi="Arial" w:cs="Arial"/>
              </w:rPr>
              <w:t>Histórico dos pagamentos contendo data do pagamento, número do pagamento, número de liquidação, complemento histórico, valor pago e valor estornado.</w:t>
            </w:r>
          </w:p>
        </w:tc>
      </w:tr>
      <w:tr w:rsidR="007022CB" w:rsidRPr="007022CB" w14:paraId="687D9FF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33B9A3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14</w:t>
            </w:r>
          </w:p>
        </w:tc>
        <w:tc>
          <w:tcPr>
            <w:tcW w:w="9338" w:type="dxa"/>
            <w:tcBorders>
              <w:bottom w:val="single" w:sz="4" w:space="0" w:color="000000"/>
              <w:right w:val="single" w:sz="4" w:space="0" w:color="000000"/>
            </w:tcBorders>
            <w:shd w:val="clear" w:color="FFFFFF" w:fill="FFFFFF"/>
            <w:vAlign w:val="center"/>
          </w:tcPr>
          <w:p w14:paraId="3098944A" w14:textId="77777777" w:rsidR="007022CB" w:rsidRPr="007022CB" w:rsidRDefault="007022CB" w:rsidP="007022CB">
            <w:pPr>
              <w:widowControl w:val="0"/>
              <w:jc w:val="both"/>
              <w:rPr>
                <w:rFonts w:ascii="Arial" w:hAnsi="Arial" w:cs="Arial"/>
              </w:rPr>
            </w:pPr>
            <w:r w:rsidRPr="007022CB">
              <w:rPr>
                <w:rFonts w:ascii="Arial" w:hAnsi="Arial" w:cs="Arial"/>
              </w:rPr>
              <w:t>Histórico das retenções contendo data da retenção, número da retenção, número de liquidação, complemento histórico, valor da retenção e valor estornado.</w:t>
            </w:r>
          </w:p>
        </w:tc>
      </w:tr>
      <w:tr w:rsidR="007022CB" w:rsidRPr="007022CB" w14:paraId="24BA830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66EB2B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15</w:t>
            </w:r>
          </w:p>
        </w:tc>
        <w:tc>
          <w:tcPr>
            <w:tcW w:w="9338" w:type="dxa"/>
            <w:tcBorders>
              <w:bottom w:val="single" w:sz="4" w:space="0" w:color="000000"/>
              <w:right w:val="single" w:sz="4" w:space="0" w:color="000000"/>
            </w:tcBorders>
            <w:shd w:val="clear" w:color="FFFFFF" w:fill="FFFFFF"/>
            <w:vAlign w:val="center"/>
          </w:tcPr>
          <w:p w14:paraId="4FCA736A" w14:textId="77777777" w:rsidR="007022CB" w:rsidRPr="007022CB" w:rsidRDefault="007022CB" w:rsidP="007022CB">
            <w:pPr>
              <w:widowControl w:val="0"/>
              <w:jc w:val="both"/>
              <w:rPr>
                <w:rFonts w:ascii="Arial" w:hAnsi="Arial" w:cs="Arial"/>
              </w:rPr>
            </w:pPr>
            <w:r w:rsidRPr="007022CB">
              <w:rPr>
                <w:rFonts w:ascii="Arial" w:hAnsi="Arial" w:cs="Arial"/>
              </w:rPr>
              <w:t>Dados de movimentação do empenho contendo os valores: empenhado, em liquidação (esta informação deve ser parametrizável pelo administrador do sistema), liquidado, pago e anulado.</w:t>
            </w:r>
          </w:p>
        </w:tc>
      </w:tr>
      <w:tr w:rsidR="007022CB" w:rsidRPr="007022CB" w14:paraId="2599138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2423F8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16</w:t>
            </w:r>
          </w:p>
        </w:tc>
        <w:tc>
          <w:tcPr>
            <w:tcW w:w="9338" w:type="dxa"/>
            <w:tcBorders>
              <w:bottom w:val="single" w:sz="4" w:space="0" w:color="000000"/>
              <w:right w:val="single" w:sz="4" w:space="0" w:color="000000"/>
            </w:tcBorders>
            <w:shd w:val="clear" w:color="FFFFFF" w:fill="FFFFFF"/>
            <w:vAlign w:val="center"/>
          </w:tcPr>
          <w:p w14:paraId="628BBB30" w14:textId="77777777" w:rsidR="007022CB" w:rsidRPr="007022CB" w:rsidRDefault="007022CB" w:rsidP="007022CB">
            <w:pPr>
              <w:widowControl w:val="0"/>
              <w:jc w:val="both"/>
              <w:rPr>
                <w:rFonts w:ascii="Arial" w:hAnsi="Arial" w:cs="Arial"/>
              </w:rPr>
            </w:pPr>
            <w:r w:rsidRPr="007022CB">
              <w:rPr>
                <w:rFonts w:ascii="Arial" w:hAnsi="Arial" w:cs="Arial"/>
              </w:rPr>
              <w:t>Filtros para selecionar o exercício, mês inicial/final, e Unidade Gestora.</w:t>
            </w:r>
          </w:p>
        </w:tc>
      </w:tr>
      <w:tr w:rsidR="007022CB" w:rsidRPr="007022CB" w14:paraId="09AC2B7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8EFBE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17</w:t>
            </w:r>
          </w:p>
        </w:tc>
        <w:tc>
          <w:tcPr>
            <w:tcW w:w="9338" w:type="dxa"/>
            <w:tcBorders>
              <w:bottom w:val="single" w:sz="4" w:space="0" w:color="000000"/>
              <w:right w:val="single" w:sz="4" w:space="0" w:color="000000"/>
            </w:tcBorders>
            <w:shd w:val="clear" w:color="FFFFFF" w:fill="FFFFFF"/>
            <w:vAlign w:val="center"/>
          </w:tcPr>
          <w:p w14:paraId="1461DEC7"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e Receitas de uma determinada unidade gestora ou de todas de forma consolidada.</w:t>
            </w:r>
          </w:p>
        </w:tc>
      </w:tr>
      <w:tr w:rsidR="007022CB" w:rsidRPr="007022CB" w14:paraId="4AE9BDA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D0C76C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18</w:t>
            </w:r>
          </w:p>
        </w:tc>
        <w:tc>
          <w:tcPr>
            <w:tcW w:w="9338" w:type="dxa"/>
            <w:tcBorders>
              <w:bottom w:val="single" w:sz="4" w:space="0" w:color="000000"/>
              <w:right w:val="single" w:sz="4" w:space="0" w:color="000000"/>
            </w:tcBorders>
            <w:shd w:val="clear" w:color="FFFFFF" w:fill="FFFFFF"/>
            <w:vAlign w:val="center"/>
          </w:tcPr>
          <w:p w14:paraId="5234B3FC"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Classificação Institucional, contendo valores individuais e totais por Órgão, Unidade, 3º Nível (quando existir), Natureza da Despesa e Credores.</w:t>
            </w:r>
          </w:p>
        </w:tc>
      </w:tr>
      <w:tr w:rsidR="007022CB" w:rsidRPr="007022CB" w14:paraId="4E395DD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41CF00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19</w:t>
            </w:r>
          </w:p>
        </w:tc>
        <w:tc>
          <w:tcPr>
            <w:tcW w:w="9338" w:type="dxa"/>
            <w:tcBorders>
              <w:bottom w:val="single" w:sz="4" w:space="0" w:color="000000"/>
              <w:right w:val="single" w:sz="4" w:space="0" w:color="000000"/>
            </w:tcBorders>
            <w:shd w:val="clear" w:color="FFFFFF" w:fill="FFFFFF"/>
            <w:vAlign w:val="center"/>
          </w:tcPr>
          <w:p w14:paraId="65321AC1"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Programa de Governo, contendo valores individuais e totais por Programa de Governo, Ação de Governo, Natureza da Despesa e Credores.</w:t>
            </w:r>
          </w:p>
        </w:tc>
      </w:tr>
      <w:tr w:rsidR="007022CB" w:rsidRPr="007022CB" w14:paraId="23F479F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9D2DBE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20</w:t>
            </w:r>
          </w:p>
        </w:tc>
        <w:tc>
          <w:tcPr>
            <w:tcW w:w="9338" w:type="dxa"/>
            <w:tcBorders>
              <w:bottom w:val="single" w:sz="4" w:space="0" w:color="000000"/>
              <w:right w:val="single" w:sz="4" w:space="0" w:color="000000"/>
            </w:tcBorders>
            <w:shd w:val="clear" w:color="FFFFFF" w:fill="FFFFFF"/>
            <w:vAlign w:val="center"/>
          </w:tcPr>
          <w:p w14:paraId="7949EC20"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Ação de Governo, contendo valores individuais e totais por Tipo da Ação (Projeto, Atividade, Operação Especial), Ação de Governo, Natureza da Despesa e Credores.</w:t>
            </w:r>
          </w:p>
        </w:tc>
      </w:tr>
      <w:tr w:rsidR="007022CB" w:rsidRPr="007022CB" w14:paraId="7234612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4F7D9C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21</w:t>
            </w:r>
          </w:p>
        </w:tc>
        <w:tc>
          <w:tcPr>
            <w:tcW w:w="9338" w:type="dxa"/>
            <w:tcBorders>
              <w:bottom w:val="single" w:sz="4" w:space="0" w:color="000000"/>
              <w:right w:val="single" w:sz="4" w:space="0" w:color="000000"/>
            </w:tcBorders>
            <w:shd w:val="clear" w:color="FFFFFF" w:fill="FFFFFF"/>
            <w:vAlign w:val="center"/>
          </w:tcPr>
          <w:p w14:paraId="6369F04B"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Categoria Econômica, contendo valores individuais e totais por Natureza da Despesa, Grupo de Despesa, Modalidade de Aplicação, Elemento de Despesa e Credores.</w:t>
            </w:r>
          </w:p>
        </w:tc>
      </w:tr>
      <w:tr w:rsidR="007022CB" w:rsidRPr="007022CB" w14:paraId="03A0955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E803BA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22</w:t>
            </w:r>
          </w:p>
        </w:tc>
        <w:tc>
          <w:tcPr>
            <w:tcW w:w="9338" w:type="dxa"/>
            <w:tcBorders>
              <w:bottom w:val="single" w:sz="4" w:space="0" w:color="000000"/>
              <w:right w:val="single" w:sz="4" w:space="0" w:color="000000"/>
            </w:tcBorders>
            <w:shd w:val="clear" w:color="FFFFFF" w:fill="FFFFFF"/>
            <w:vAlign w:val="center"/>
          </w:tcPr>
          <w:p w14:paraId="787D8D3F"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Fonte de Recursos, contendo valores individuais e totais por Fonte de Recursos, Detalhamento da Fonte, Natureza da Despesa e Credores.</w:t>
            </w:r>
          </w:p>
        </w:tc>
      </w:tr>
      <w:tr w:rsidR="007022CB" w:rsidRPr="007022CB" w14:paraId="7D2191A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28DCA0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23</w:t>
            </w:r>
          </w:p>
        </w:tc>
        <w:tc>
          <w:tcPr>
            <w:tcW w:w="9338" w:type="dxa"/>
            <w:tcBorders>
              <w:bottom w:val="single" w:sz="4" w:space="0" w:color="000000"/>
              <w:right w:val="single" w:sz="4" w:space="0" w:color="000000"/>
            </w:tcBorders>
            <w:shd w:val="clear" w:color="FFFFFF" w:fill="FFFFFF"/>
            <w:vAlign w:val="center"/>
          </w:tcPr>
          <w:p w14:paraId="548B3FF6"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Esfera Administrativa, contendo valores individuais e totais por Esfera, Natureza da Despesa e Credores.</w:t>
            </w:r>
          </w:p>
        </w:tc>
      </w:tr>
      <w:tr w:rsidR="007022CB" w:rsidRPr="007022CB" w14:paraId="2601EF8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BDE03A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24</w:t>
            </w:r>
          </w:p>
        </w:tc>
        <w:tc>
          <w:tcPr>
            <w:tcW w:w="9338" w:type="dxa"/>
            <w:tcBorders>
              <w:bottom w:val="single" w:sz="4" w:space="0" w:color="000000"/>
              <w:right w:val="single" w:sz="4" w:space="0" w:color="000000"/>
            </w:tcBorders>
            <w:shd w:val="clear" w:color="FFFFFF" w:fill="FFFFFF"/>
            <w:vAlign w:val="center"/>
          </w:tcPr>
          <w:p w14:paraId="5F3F99F3"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envolvendo “Diárias”, “Passagens” e “Adiantamentos de Viagem”, contendo valores individuais e totais por Credor, além de dados complementares que mostram a Lei Autorizativa, Ato de Concessão, Data Inicial/Final da Viagem, Meio de Transporte, Objetivo da Viagem, Quantidade de Diárias, Valor Unitário das Diárias, Valor Total, Matrícula, Nome e Cargo dos Beneficiários.</w:t>
            </w:r>
          </w:p>
        </w:tc>
      </w:tr>
      <w:tr w:rsidR="007022CB" w:rsidRPr="007022CB" w14:paraId="3BB195D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34E9EE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25</w:t>
            </w:r>
          </w:p>
        </w:tc>
        <w:tc>
          <w:tcPr>
            <w:tcW w:w="9338" w:type="dxa"/>
            <w:tcBorders>
              <w:bottom w:val="single" w:sz="4" w:space="0" w:color="000000"/>
              <w:right w:val="single" w:sz="4" w:space="0" w:color="000000"/>
            </w:tcBorders>
            <w:shd w:val="clear" w:color="FFFFFF" w:fill="FFFFFF"/>
            <w:vAlign w:val="center"/>
          </w:tcPr>
          <w:p w14:paraId="6A32D8BC" w14:textId="77777777" w:rsidR="007022CB" w:rsidRPr="007022CB" w:rsidRDefault="007022CB" w:rsidP="007022CB">
            <w:pPr>
              <w:widowControl w:val="0"/>
              <w:jc w:val="both"/>
              <w:rPr>
                <w:rFonts w:ascii="Arial" w:hAnsi="Arial" w:cs="Arial"/>
              </w:rPr>
            </w:pPr>
            <w:r w:rsidRPr="007022CB">
              <w:rPr>
                <w:rFonts w:ascii="Arial" w:hAnsi="Arial" w:cs="Arial"/>
              </w:rPr>
              <w:t xml:space="preserve">Movimentação de Arrecadação das Receitas por Natureza da Receita, contendo valores individuais e </w:t>
            </w:r>
            <w:r w:rsidRPr="007022CB">
              <w:rPr>
                <w:rFonts w:ascii="Arial" w:hAnsi="Arial" w:cs="Arial"/>
              </w:rPr>
              <w:lastRenderedPageBreak/>
              <w:t xml:space="preserve">totais por Categoria Econômica, Origem, Espécie, Rubrica, Alínea, </w:t>
            </w:r>
            <w:proofErr w:type="spellStart"/>
            <w:r w:rsidRPr="007022CB">
              <w:rPr>
                <w:rFonts w:ascii="Arial" w:hAnsi="Arial" w:cs="Arial"/>
              </w:rPr>
              <w:t>Sublínea</w:t>
            </w:r>
            <w:proofErr w:type="spellEnd"/>
            <w:r w:rsidRPr="007022CB">
              <w:rPr>
                <w:rFonts w:ascii="Arial" w:hAnsi="Arial" w:cs="Arial"/>
              </w:rPr>
              <w:t xml:space="preserve"> e Detalhamento.</w:t>
            </w:r>
          </w:p>
        </w:tc>
      </w:tr>
      <w:tr w:rsidR="007022CB" w:rsidRPr="007022CB" w14:paraId="583C0A5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6CD2D8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lastRenderedPageBreak/>
              <w:t>26</w:t>
            </w:r>
          </w:p>
        </w:tc>
        <w:tc>
          <w:tcPr>
            <w:tcW w:w="9338" w:type="dxa"/>
            <w:tcBorders>
              <w:bottom w:val="single" w:sz="4" w:space="0" w:color="000000"/>
              <w:right w:val="single" w:sz="4" w:space="0" w:color="000000"/>
            </w:tcBorders>
            <w:shd w:val="clear" w:color="FFFFFF" w:fill="FFFFFF"/>
            <w:vAlign w:val="center"/>
          </w:tcPr>
          <w:p w14:paraId="285822CE" w14:textId="77777777" w:rsidR="007022CB" w:rsidRPr="007022CB" w:rsidRDefault="007022CB" w:rsidP="007022CB">
            <w:pPr>
              <w:widowControl w:val="0"/>
              <w:jc w:val="both"/>
              <w:rPr>
                <w:rFonts w:ascii="Arial" w:hAnsi="Arial" w:cs="Arial"/>
              </w:rPr>
            </w:pPr>
            <w:r w:rsidRPr="007022CB">
              <w:rPr>
                <w:rFonts w:ascii="Arial" w:hAnsi="Arial" w:cs="Arial"/>
              </w:rPr>
              <w:t xml:space="preserve">Movimentação de Arrecadação das Receitas por Fonte de Recursos, contendo valores individuais e totais por Natureza da Receita, Origem, Espécie, Rubrica, Alínea, </w:t>
            </w:r>
            <w:proofErr w:type="spellStart"/>
            <w:r w:rsidRPr="007022CB">
              <w:rPr>
                <w:rFonts w:ascii="Arial" w:hAnsi="Arial" w:cs="Arial"/>
              </w:rPr>
              <w:t>Sublínea</w:t>
            </w:r>
            <w:proofErr w:type="spellEnd"/>
            <w:r w:rsidRPr="007022CB">
              <w:rPr>
                <w:rFonts w:ascii="Arial" w:hAnsi="Arial" w:cs="Arial"/>
              </w:rPr>
              <w:t xml:space="preserve"> e Detalhamento.</w:t>
            </w:r>
          </w:p>
        </w:tc>
      </w:tr>
      <w:tr w:rsidR="007022CB" w:rsidRPr="007022CB" w14:paraId="1070FA7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26636E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27</w:t>
            </w:r>
          </w:p>
        </w:tc>
        <w:tc>
          <w:tcPr>
            <w:tcW w:w="9338" w:type="dxa"/>
            <w:tcBorders>
              <w:bottom w:val="single" w:sz="4" w:space="0" w:color="000000"/>
              <w:right w:val="single" w:sz="4" w:space="0" w:color="000000"/>
            </w:tcBorders>
            <w:shd w:val="clear" w:color="FFFFFF" w:fill="FFFFFF"/>
            <w:vAlign w:val="center"/>
          </w:tcPr>
          <w:p w14:paraId="765405D7" w14:textId="77777777" w:rsidR="007022CB" w:rsidRPr="007022CB" w:rsidRDefault="007022CB" w:rsidP="007022CB">
            <w:pPr>
              <w:widowControl w:val="0"/>
              <w:jc w:val="both"/>
              <w:rPr>
                <w:rFonts w:ascii="Arial" w:hAnsi="Arial" w:cs="Arial"/>
              </w:rPr>
            </w:pPr>
            <w:r w:rsidRPr="007022CB">
              <w:rPr>
                <w:rFonts w:ascii="Arial" w:hAnsi="Arial" w:cs="Arial"/>
              </w:rPr>
              <w:t>Movimentação de Arrecadação das Receitas contendo os valores de Previsão Inicial, Previsão das Deduções, Previsão Atualizada Líquida, Arrecadação Bruta, Deduções da Receita e Arrecadação Líquida.</w:t>
            </w:r>
          </w:p>
        </w:tc>
      </w:tr>
      <w:tr w:rsidR="007022CB" w:rsidRPr="007022CB" w14:paraId="390583E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945C70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28</w:t>
            </w:r>
          </w:p>
        </w:tc>
        <w:tc>
          <w:tcPr>
            <w:tcW w:w="9338" w:type="dxa"/>
            <w:tcBorders>
              <w:bottom w:val="single" w:sz="4" w:space="0" w:color="000000"/>
              <w:right w:val="single" w:sz="4" w:space="0" w:color="000000"/>
            </w:tcBorders>
            <w:shd w:val="clear" w:color="FFFFFF" w:fill="FFFFFF"/>
            <w:vAlign w:val="center"/>
          </w:tcPr>
          <w:p w14:paraId="64F2286B"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contendo os valores da Dotação Inicial, Créditos Adicionais, Dotação Atualizada, Valor Empenhado, em Liquidação (esta informação deve ser parametrizável pelo administrador do sistema), Valor Liquidado e Valor Pago.</w:t>
            </w:r>
          </w:p>
        </w:tc>
      </w:tr>
      <w:tr w:rsidR="007022CB" w:rsidRPr="007022CB" w14:paraId="7ED1C54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3A16E5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29</w:t>
            </w:r>
          </w:p>
        </w:tc>
        <w:tc>
          <w:tcPr>
            <w:tcW w:w="9338" w:type="dxa"/>
            <w:tcBorders>
              <w:bottom w:val="single" w:sz="4" w:space="0" w:color="000000"/>
              <w:right w:val="single" w:sz="4" w:space="0" w:color="000000"/>
            </w:tcBorders>
            <w:shd w:val="clear" w:color="FFFFFF" w:fill="FFFFFF"/>
            <w:vAlign w:val="center"/>
          </w:tcPr>
          <w:p w14:paraId="0312AF0A" w14:textId="77777777" w:rsidR="007022CB" w:rsidRPr="007022CB" w:rsidRDefault="007022CB" w:rsidP="007022CB">
            <w:pPr>
              <w:widowControl w:val="0"/>
              <w:jc w:val="both"/>
              <w:rPr>
                <w:rFonts w:ascii="Arial" w:hAnsi="Arial" w:cs="Arial"/>
              </w:rPr>
            </w:pPr>
            <w:r w:rsidRPr="007022CB">
              <w:rPr>
                <w:rFonts w:ascii="Arial" w:hAnsi="Arial" w:cs="Arial"/>
              </w:rPr>
              <w:t>Movimentação diária de arrecadação das receitas, contendo os valores totais de arrecadação no dia, no mês e no período selecionado.</w:t>
            </w:r>
          </w:p>
        </w:tc>
      </w:tr>
      <w:tr w:rsidR="007022CB" w:rsidRPr="007022CB" w14:paraId="2B4B003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08A534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30</w:t>
            </w:r>
          </w:p>
        </w:tc>
        <w:tc>
          <w:tcPr>
            <w:tcW w:w="9338" w:type="dxa"/>
            <w:tcBorders>
              <w:bottom w:val="single" w:sz="4" w:space="0" w:color="000000"/>
              <w:right w:val="single" w:sz="4" w:space="0" w:color="000000"/>
            </w:tcBorders>
            <w:shd w:val="clear" w:color="FFFFFF" w:fill="FFFFFF"/>
            <w:vAlign w:val="center"/>
          </w:tcPr>
          <w:p w14:paraId="65A94F10" w14:textId="77777777" w:rsidR="007022CB" w:rsidRPr="007022CB" w:rsidRDefault="007022CB" w:rsidP="007022CB">
            <w:pPr>
              <w:widowControl w:val="0"/>
              <w:jc w:val="both"/>
              <w:rPr>
                <w:rFonts w:ascii="Arial" w:hAnsi="Arial" w:cs="Arial"/>
              </w:rPr>
            </w:pPr>
            <w:r w:rsidRPr="007022CB">
              <w:rPr>
                <w:rFonts w:ascii="Arial" w:hAnsi="Arial" w:cs="Arial"/>
              </w:rPr>
              <w:t>Movimentação diária das despesas, contendo os valores totais efetuados no dia, no mês e no período selecionado.</w:t>
            </w:r>
          </w:p>
        </w:tc>
      </w:tr>
      <w:tr w:rsidR="007022CB" w:rsidRPr="007022CB" w14:paraId="64D025B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7540AE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31</w:t>
            </w:r>
          </w:p>
        </w:tc>
        <w:tc>
          <w:tcPr>
            <w:tcW w:w="9338" w:type="dxa"/>
            <w:tcBorders>
              <w:bottom w:val="single" w:sz="4" w:space="0" w:color="000000"/>
              <w:right w:val="single" w:sz="4" w:space="0" w:color="000000"/>
            </w:tcBorders>
            <w:shd w:val="clear" w:color="FFFFFF" w:fill="FFFFFF"/>
            <w:vAlign w:val="center"/>
          </w:tcPr>
          <w:p w14:paraId="6E343B34" w14:textId="77777777" w:rsidR="007022CB" w:rsidRPr="007022CB" w:rsidRDefault="007022CB" w:rsidP="007022CB">
            <w:pPr>
              <w:widowControl w:val="0"/>
              <w:jc w:val="both"/>
              <w:rPr>
                <w:rFonts w:ascii="Arial" w:hAnsi="Arial" w:cs="Arial"/>
              </w:rPr>
            </w:pPr>
            <w:r w:rsidRPr="007022CB">
              <w:rPr>
                <w:rFonts w:ascii="Arial" w:hAnsi="Arial" w:cs="Arial"/>
              </w:rPr>
              <w:t>Movimentação dos empenhos a pagar contendo a Data de Vencimento, Fornecedor, Valor a Pagar, Número do Empenho, Tipo do Empenho, Fonte de Recursos, Descrição do Movimento, Processo Licitatório (se houver), Valor Empenhado e Valor a Pagar.</w:t>
            </w:r>
          </w:p>
        </w:tc>
      </w:tr>
      <w:tr w:rsidR="007022CB" w:rsidRPr="007022CB" w14:paraId="6A9A50C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439FA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32</w:t>
            </w:r>
          </w:p>
        </w:tc>
        <w:tc>
          <w:tcPr>
            <w:tcW w:w="9338" w:type="dxa"/>
            <w:tcBorders>
              <w:bottom w:val="single" w:sz="4" w:space="0" w:color="000000"/>
              <w:right w:val="single" w:sz="4" w:space="0" w:color="000000"/>
            </w:tcBorders>
            <w:shd w:val="clear" w:color="FFFFFF" w:fill="FFFFFF"/>
            <w:vAlign w:val="center"/>
          </w:tcPr>
          <w:p w14:paraId="5D503F54" w14:textId="77777777" w:rsidR="007022CB" w:rsidRPr="007022CB" w:rsidRDefault="007022CB" w:rsidP="007022CB">
            <w:pPr>
              <w:widowControl w:val="0"/>
              <w:jc w:val="both"/>
              <w:rPr>
                <w:rFonts w:ascii="Arial" w:hAnsi="Arial" w:cs="Arial"/>
              </w:rPr>
            </w:pPr>
            <w:r w:rsidRPr="007022CB">
              <w:rPr>
                <w:rFonts w:ascii="Arial" w:hAnsi="Arial" w:cs="Arial"/>
              </w:rPr>
              <w:t>Movimentação de recursos financeiros extra orçamentários repassados entre entidades públicas da mesma esfera de governo contendo unidade concessora/recebedora, finalidade da transferência, programação inicial, histórico de movimentos e resumo da transferência.</w:t>
            </w:r>
          </w:p>
        </w:tc>
      </w:tr>
      <w:tr w:rsidR="007022CB" w:rsidRPr="007022CB" w14:paraId="042E4D7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D1AE02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33</w:t>
            </w:r>
          </w:p>
        </w:tc>
        <w:tc>
          <w:tcPr>
            <w:tcW w:w="9338" w:type="dxa"/>
            <w:tcBorders>
              <w:bottom w:val="single" w:sz="4" w:space="0" w:color="000000"/>
              <w:right w:val="single" w:sz="4" w:space="0" w:color="000000"/>
            </w:tcBorders>
            <w:shd w:val="clear" w:color="FFFFFF" w:fill="FFFFFF"/>
            <w:vAlign w:val="center"/>
          </w:tcPr>
          <w:p w14:paraId="4B151E0A" w14:textId="77777777" w:rsidR="007022CB" w:rsidRPr="007022CB" w:rsidRDefault="007022CB" w:rsidP="007022CB">
            <w:pPr>
              <w:widowControl w:val="0"/>
              <w:jc w:val="both"/>
              <w:rPr>
                <w:rFonts w:ascii="Arial" w:hAnsi="Arial" w:cs="Arial"/>
              </w:rPr>
            </w:pPr>
            <w:r w:rsidRPr="007022CB">
              <w:rPr>
                <w:rFonts w:ascii="Arial" w:hAnsi="Arial" w:cs="Arial"/>
              </w:rPr>
              <w:t>Movimentação de recursos recebidos da União, Estado ou outras entidades contendo a origem, fonte de recursos, detalhamento da fonte, previsão bruta, previsão das deduções, previsão líquida, arrecadação bruta, deduções e arrecadação líquida.</w:t>
            </w:r>
          </w:p>
        </w:tc>
      </w:tr>
      <w:tr w:rsidR="007022CB" w:rsidRPr="007022CB" w14:paraId="722496E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5F5E7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34</w:t>
            </w:r>
          </w:p>
        </w:tc>
        <w:tc>
          <w:tcPr>
            <w:tcW w:w="9338" w:type="dxa"/>
            <w:tcBorders>
              <w:bottom w:val="single" w:sz="4" w:space="0" w:color="000000"/>
              <w:right w:val="single" w:sz="4" w:space="0" w:color="000000"/>
            </w:tcBorders>
            <w:shd w:val="clear" w:color="FFFFFF" w:fill="FFFFFF"/>
            <w:vAlign w:val="center"/>
          </w:tcPr>
          <w:p w14:paraId="08B7116F" w14:textId="77777777" w:rsidR="007022CB" w:rsidRPr="007022CB" w:rsidRDefault="007022CB" w:rsidP="007022CB">
            <w:pPr>
              <w:widowControl w:val="0"/>
              <w:jc w:val="both"/>
              <w:rPr>
                <w:rFonts w:ascii="Arial" w:hAnsi="Arial" w:cs="Arial"/>
              </w:rPr>
            </w:pPr>
            <w:r w:rsidRPr="007022CB">
              <w:rPr>
                <w:rFonts w:ascii="Arial" w:hAnsi="Arial" w:cs="Arial"/>
              </w:rPr>
              <w:t>Movimentação de recursos concedidos a outras entidades para consecução de atividades de interesse público, que não sejam decorrentes de determinação legal ou constitucional contendo o tipo da transferência, nome do beneficiário, CPF/CNPJ, valor empenhado, valor liquidado, valor pago e valor anulado, bem como os detalhes do empenho realizado.</w:t>
            </w:r>
          </w:p>
        </w:tc>
      </w:tr>
      <w:tr w:rsidR="007022CB" w:rsidRPr="007022CB" w14:paraId="75F4A7A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0BD217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35</w:t>
            </w:r>
          </w:p>
        </w:tc>
        <w:tc>
          <w:tcPr>
            <w:tcW w:w="9338" w:type="dxa"/>
            <w:tcBorders>
              <w:bottom w:val="single" w:sz="4" w:space="0" w:color="000000"/>
              <w:right w:val="single" w:sz="4" w:space="0" w:color="000000"/>
            </w:tcBorders>
            <w:shd w:val="clear" w:color="FFFFFF" w:fill="FFFFFF"/>
            <w:vAlign w:val="center"/>
          </w:tcPr>
          <w:p w14:paraId="72BA73AD" w14:textId="77777777" w:rsidR="007022CB" w:rsidRPr="007022CB" w:rsidRDefault="007022CB" w:rsidP="007022CB">
            <w:pPr>
              <w:widowControl w:val="0"/>
              <w:jc w:val="both"/>
              <w:rPr>
                <w:rFonts w:ascii="Arial" w:hAnsi="Arial" w:cs="Arial"/>
              </w:rPr>
            </w:pPr>
            <w:r w:rsidRPr="007022CB">
              <w:rPr>
                <w:rFonts w:ascii="Arial" w:hAnsi="Arial" w:cs="Arial"/>
              </w:rPr>
              <w:t>Visão detalhada da Ordem Cronológica de Pagamentos, demonstrando fonte de recursos, empenho, histórico do empenho, data de liquidação, data de vencimento, data de pagamento, CPF/CNPJ do fornecedor, nome/razão social do fornecedor, valor, situação (a pagar, pagos, todos), contrato, processo licitatório, processo de compra, processo administrativo, processo de pagamento.</w:t>
            </w:r>
          </w:p>
        </w:tc>
      </w:tr>
      <w:tr w:rsidR="007022CB" w:rsidRPr="007022CB" w14:paraId="0984C96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5D1E94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36</w:t>
            </w:r>
          </w:p>
        </w:tc>
        <w:tc>
          <w:tcPr>
            <w:tcW w:w="9338" w:type="dxa"/>
            <w:tcBorders>
              <w:bottom w:val="single" w:sz="4" w:space="0" w:color="000000"/>
              <w:right w:val="single" w:sz="4" w:space="0" w:color="000000"/>
            </w:tcBorders>
            <w:shd w:val="clear" w:color="FFFFFF" w:fill="FFFFFF"/>
            <w:vAlign w:val="center"/>
          </w:tcPr>
          <w:p w14:paraId="20EEF048" w14:textId="77777777" w:rsidR="007022CB" w:rsidRPr="007022CB" w:rsidRDefault="007022CB" w:rsidP="007022CB">
            <w:pPr>
              <w:widowControl w:val="0"/>
              <w:jc w:val="both"/>
              <w:rPr>
                <w:rFonts w:ascii="Arial" w:hAnsi="Arial" w:cs="Arial"/>
              </w:rPr>
            </w:pPr>
            <w:r w:rsidRPr="007022CB">
              <w:rPr>
                <w:rFonts w:ascii="Arial" w:hAnsi="Arial" w:cs="Arial"/>
              </w:rPr>
              <w:t>Localização de uma despesa, como o(s) bairro(s) ou regiões beneficiárias dos referidos gastos.</w:t>
            </w:r>
          </w:p>
        </w:tc>
      </w:tr>
      <w:tr w:rsidR="007022CB" w:rsidRPr="007022CB" w14:paraId="29896AF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630618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37</w:t>
            </w:r>
          </w:p>
        </w:tc>
        <w:tc>
          <w:tcPr>
            <w:tcW w:w="9338" w:type="dxa"/>
            <w:tcBorders>
              <w:bottom w:val="single" w:sz="4" w:space="0" w:color="000000"/>
              <w:right w:val="single" w:sz="4" w:space="0" w:color="000000"/>
            </w:tcBorders>
            <w:shd w:val="clear" w:color="FFFFFF" w:fill="FFFFFF"/>
            <w:vAlign w:val="center"/>
          </w:tcPr>
          <w:p w14:paraId="491AF081" w14:textId="77777777" w:rsidR="007022CB" w:rsidRPr="007022CB" w:rsidRDefault="007022CB" w:rsidP="007022CB">
            <w:pPr>
              <w:widowControl w:val="0"/>
              <w:jc w:val="both"/>
              <w:rPr>
                <w:rFonts w:ascii="Arial" w:hAnsi="Arial" w:cs="Arial"/>
              </w:rPr>
            </w:pPr>
            <w:r w:rsidRPr="007022CB">
              <w:rPr>
                <w:rFonts w:ascii="Arial" w:hAnsi="Arial" w:cs="Arial"/>
              </w:rPr>
              <w:t>Possibilidade de buscar as despesas filtrando por data</w:t>
            </w:r>
          </w:p>
        </w:tc>
      </w:tr>
      <w:tr w:rsidR="007022CB" w:rsidRPr="007022CB" w14:paraId="1318165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DA5BD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38</w:t>
            </w:r>
          </w:p>
        </w:tc>
        <w:tc>
          <w:tcPr>
            <w:tcW w:w="9338" w:type="dxa"/>
            <w:tcBorders>
              <w:bottom w:val="single" w:sz="4" w:space="0" w:color="000000"/>
              <w:right w:val="single" w:sz="4" w:space="0" w:color="000000"/>
            </w:tcBorders>
            <w:shd w:val="clear" w:color="FFFFFF" w:fill="FFFFFF"/>
            <w:vAlign w:val="center"/>
          </w:tcPr>
          <w:p w14:paraId="2F02A246" w14:textId="77777777" w:rsidR="007022CB" w:rsidRPr="007022CB" w:rsidRDefault="007022CB" w:rsidP="007022CB">
            <w:pPr>
              <w:widowControl w:val="0"/>
              <w:jc w:val="both"/>
              <w:rPr>
                <w:rFonts w:ascii="Arial" w:hAnsi="Arial" w:cs="Arial"/>
              </w:rPr>
            </w:pPr>
            <w:r w:rsidRPr="007022CB">
              <w:rPr>
                <w:rFonts w:ascii="Arial" w:hAnsi="Arial" w:cs="Arial"/>
              </w:rPr>
              <w:t>Apresentar a relação de participantes da Licitação, bem como a relação de fornecedores classificados, desclassificados e o motivo da desclassificação</w:t>
            </w:r>
          </w:p>
        </w:tc>
      </w:tr>
      <w:tr w:rsidR="007022CB" w:rsidRPr="007022CB" w14:paraId="53FEA12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E1F042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39</w:t>
            </w:r>
          </w:p>
        </w:tc>
        <w:tc>
          <w:tcPr>
            <w:tcW w:w="9338" w:type="dxa"/>
            <w:tcBorders>
              <w:bottom w:val="single" w:sz="4" w:space="0" w:color="000000"/>
              <w:right w:val="single" w:sz="4" w:space="0" w:color="000000"/>
            </w:tcBorders>
            <w:shd w:val="clear" w:color="FFFFFF" w:fill="FFFFFF"/>
            <w:vAlign w:val="center"/>
          </w:tcPr>
          <w:p w14:paraId="26EFAE4E" w14:textId="77777777" w:rsidR="007022CB" w:rsidRPr="007022CB" w:rsidRDefault="007022CB" w:rsidP="007022CB">
            <w:pPr>
              <w:widowControl w:val="0"/>
              <w:jc w:val="both"/>
              <w:rPr>
                <w:rFonts w:ascii="Arial" w:hAnsi="Arial" w:cs="Arial"/>
              </w:rPr>
            </w:pPr>
            <w:r w:rsidRPr="007022CB">
              <w:rPr>
                <w:rFonts w:ascii="Arial" w:hAnsi="Arial" w:cs="Arial"/>
              </w:rPr>
              <w:t>Apresentar os vencedores e seus respectivos fornecimentos à unidade gestora, identificando seus contratos e itens fornecidos.</w:t>
            </w:r>
          </w:p>
        </w:tc>
      </w:tr>
      <w:tr w:rsidR="007022CB" w:rsidRPr="007022CB" w14:paraId="2BF7708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A79458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40</w:t>
            </w:r>
          </w:p>
        </w:tc>
        <w:tc>
          <w:tcPr>
            <w:tcW w:w="9338" w:type="dxa"/>
            <w:tcBorders>
              <w:bottom w:val="single" w:sz="4" w:space="0" w:color="000000"/>
              <w:right w:val="single" w:sz="4" w:space="0" w:color="000000"/>
            </w:tcBorders>
            <w:shd w:val="clear" w:color="FFFFFF" w:fill="FFFFFF"/>
            <w:vAlign w:val="center"/>
          </w:tcPr>
          <w:p w14:paraId="496E6A79" w14:textId="77777777" w:rsidR="007022CB" w:rsidRPr="007022CB" w:rsidRDefault="007022CB" w:rsidP="007022CB">
            <w:pPr>
              <w:widowControl w:val="0"/>
              <w:jc w:val="both"/>
              <w:rPr>
                <w:rFonts w:ascii="Arial" w:hAnsi="Arial" w:cs="Arial"/>
              </w:rPr>
            </w:pPr>
            <w:r w:rsidRPr="007022CB">
              <w:rPr>
                <w:rFonts w:ascii="Arial" w:hAnsi="Arial" w:cs="Arial"/>
              </w:rPr>
              <w:t>Apresentar os produtos consumidos e seus respectivos fornecedores e contratos, permitindo selecioná-los por unidade gestora, descrição e períodos.</w:t>
            </w:r>
          </w:p>
        </w:tc>
      </w:tr>
      <w:tr w:rsidR="007022CB" w:rsidRPr="007022CB" w14:paraId="03AA9CB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A503A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41</w:t>
            </w:r>
          </w:p>
        </w:tc>
        <w:tc>
          <w:tcPr>
            <w:tcW w:w="9338" w:type="dxa"/>
            <w:tcBorders>
              <w:bottom w:val="single" w:sz="4" w:space="0" w:color="000000"/>
              <w:right w:val="single" w:sz="4" w:space="0" w:color="000000"/>
            </w:tcBorders>
            <w:shd w:val="clear" w:color="FFFFFF" w:fill="FFFFFF"/>
            <w:vAlign w:val="center"/>
          </w:tcPr>
          <w:p w14:paraId="2B8AB766" w14:textId="77777777" w:rsidR="007022CB" w:rsidRPr="007022CB" w:rsidRDefault="007022CB" w:rsidP="007022CB">
            <w:pPr>
              <w:widowControl w:val="0"/>
              <w:jc w:val="both"/>
              <w:rPr>
                <w:rFonts w:ascii="Arial" w:hAnsi="Arial" w:cs="Arial"/>
              </w:rPr>
            </w:pPr>
            <w:r w:rsidRPr="007022CB">
              <w:rPr>
                <w:rFonts w:ascii="Arial" w:hAnsi="Arial" w:cs="Arial"/>
              </w:rPr>
              <w:t>Possibilidade de exportar as informações em um ou mais arquivos através de um formato aberto (não proprietário).</w:t>
            </w:r>
          </w:p>
        </w:tc>
      </w:tr>
      <w:tr w:rsidR="007022CB" w:rsidRPr="007022CB" w14:paraId="5ED735D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34A2DE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42</w:t>
            </w:r>
          </w:p>
        </w:tc>
        <w:tc>
          <w:tcPr>
            <w:tcW w:w="9338" w:type="dxa"/>
            <w:tcBorders>
              <w:bottom w:val="single" w:sz="4" w:space="0" w:color="000000"/>
              <w:right w:val="single" w:sz="4" w:space="0" w:color="000000"/>
            </w:tcBorders>
            <w:shd w:val="clear" w:color="FFFFFF" w:fill="FFFFFF"/>
            <w:vAlign w:val="center"/>
          </w:tcPr>
          <w:p w14:paraId="0FD0F86D" w14:textId="77777777" w:rsidR="007022CB" w:rsidRPr="007022CB" w:rsidRDefault="007022CB" w:rsidP="007022CB">
            <w:pPr>
              <w:widowControl w:val="0"/>
              <w:jc w:val="both"/>
              <w:rPr>
                <w:rFonts w:ascii="Arial" w:hAnsi="Arial" w:cs="Arial"/>
              </w:rPr>
            </w:pPr>
            <w:r w:rsidRPr="007022CB">
              <w:rPr>
                <w:rFonts w:ascii="Arial" w:hAnsi="Arial" w:cs="Arial"/>
              </w:rPr>
              <w:t>Possibilidade de impressão de todas as informações que são disponibilizadas.</w:t>
            </w:r>
          </w:p>
        </w:tc>
      </w:tr>
      <w:tr w:rsidR="007022CB" w:rsidRPr="007022CB" w14:paraId="7A73812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138E3C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43</w:t>
            </w:r>
          </w:p>
        </w:tc>
        <w:tc>
          <w:tcPr>
            <w:tcW w:w="9338" w:type="dxa"/>
            <w:tcBorders>
              <w:bottom w:val="single" w:sz="4" w:space="0" w:color="000000"/>
              <w:right w:val="single" w:sz="4" w:space="0" w:color="000000"/>
            </w:tcBorders>
            <w:shd w:val="clear" w:color="FFFFFF" w:fill="FFFFFF"/>
            <w:vAlign w:val="center"/>
          </w:tcPr>
          <w:p w14:paraId="7E861F81" w14:textId="77777777" w:rsidR="007022CB" w:rsidRPr="007022CB" w:rsidRDefault="007022CB" w:rsidP="007022CB">
            <w:pPr>
              <w:widowControl w:val="0"/>
              <w:jc w:val="both"/>
              <w:rPr>
                <w:rFonts w:ascii="Arial" w:hAnsi="Arial" w:cs="Arial"/>
              </w:rPr>
            </w:pPr>
            <w:r w:rsidRPr="007022CB">
              <w:rPr>
                <w:rFonts w:ascii="Arial" w:hAnsi="Arial" w:cs="Arial"/>
              </w:rPr>
              <w:t>Data da última atualização dos dados efetuada.</w:t>
            </w:r>
          </w:p>
        </w:tc>
      </w:tr>
      <w:tr w:rsidR="007022CB" w:rsidRPr="007022CB" w14:paraId="7EAC9AC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C2E090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44</w:t>
            </w:r>
          </w:p>
        </w:tc>
        <w:tc>
          <w:tcPr>
            <w:tcW w:w="9338" w:type="dxa"/>
            <w:tcBorders>
              <w:bottom w:val="single" w:sz="4" w:space="0" w:color="000000"/>
              <w:right w:val="single" w:sz="4" w:space="0" w:color="000000"/>
            </w:tcBorders>
            <w:shd w:val="clear" w:color="FFFFFF" w:fill="FFFFFF"/>
            <w:vAlign w:val="center"/>
          </w:tcPr>
          <w:p w14:paraId="4D1D78B5" w14:textId="77777777" w:rsidR="007022CB" w:rsidRPr="007022CB" w:rsidRDefault="007022CB" w:rsidP="007022CB">
            <w:pPr>
              <w:widowControl w:val="0"/>
              <w:jc w:val="both"/>
              <w:rPr>
                <w:rFonts w:ascii="Arial" w:hAnsi="Arial" w:cs="Arial"/>
              </w:rPr>
            </w:pPr>
            <w:r w:rsidRPr="007022CB">
              <w:rPr>
                <w:rFonts w:ascii="Arial" w:hAnsi="Arial" w:cs="Arial"/>
              </w:rPr>
              <w:t>Data da abertura das propostas.</w:t>
            </w:r>
          </w:p>
        </w:tc>
      </w:tr>
      <w:tr w:rsidR="007022CB" w:rsidRPr="007022CB" w14:paraId="57403C6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EBBD5F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45</w:t>
            </w:r>
          </w:p>
        </w:tc>
        <w:tc>
          <w:tcPr>
            <w:tcW w:w="9338" w:type="dxa"/>
            <w:tcBorders>
              <w:bottom w:val="single" w:sz="4" w:space="0" w:color="000000"/>
              <w:right w:val="single" w:sz="4" w:space="0" w:color="000000"/>
            </w:tcBorders>
            <w:shd w:val="clear" w:color="FFFFFF" w:fill="FFFFFF"/>
            <w:vAlign w:val="center"/>
          </w:tcPr>
          <w:p w14:paraId="470CF5D8" w14:textId="77777777" w:rsidR="007022CB" w:rsidRPr="007022CB" w:rsidRDefault="007022CB" w:rsidP="007022CB">
            <w:pPr>
              <w:widowControl w:val="0"/>
              <w:jc w:val="both"/>
              <w:rPr>
                <w:rFonts w:ascii="Arial" w:hAnsi="Arial" w:cs="Arial"/>
              </w:rPr>
            </w:pPr>
            <w:r w:rsidRPr="007022CB">
              <w:rPr>
                <w:rFonts w:ascii="Arial" w:hAnsi="Arial" w:cs="Arial"/>
              </w:rPr>
              <w:t>Informações do quadro de servidores ativos contendo nome, matrícula, cargo/função, lotação e vínculo</w:t>
            </w:r>
          </w:p>
        </w:tc>
      </w:tr>
      <w:tr w:rsidR="007022CB" w:rsidRPr="007022CB" w14:paraId="2E89EA7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659381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46</w:t>
            </w:r>
          </w:p>
        </w:tc>
        <w:tc>
          <w:tcPr>
            <w:tcW w:w="9338" w:type="dxa"/>
            <w:tcBorders>
              <w:bottom w:val="single" w:sz="4" w:space="0" w:color="000000"/>
              <w:right w:val="single" w:sz="4" w:space="0" w:color="000000"/>
            </w:tcBorders>
            <w:shd w:val="clear" w:color="FFFFFF" w:fill="FFFFFF"/>
            <w:vAlign w:val="center"/>
          </w:tcPr>
          <w:p w14:paraId="37C8D46B" w14:textId="77777777" w:rsidR="007022CB" w:rsidRPr="007022CB" w:rsidRDefault="007022CB" w:rsidP="007022CB">
            <w:pPr>
              <w:widowControl w:val="0"/>
              <w:jc w:val="both"/>
              <w:rPr>
                <w:rFonts w:ascii="Arial" w:hAnsi="Arial" w:cs="Arial"/>
              </w:rPr>
            </w:pPr>
            <w:r w:rsidRPr="007022CB">
              <w:rPr>
                <w:rFonts w:ascii="Arial" w:hAnsi="Arial" w:cs="Arial"/>
              </w:rPr>
              <w:t>Informações dos servidores efetivos contendo legislação regulamentadora, data de admissão, forma de contratação, carga horária, horário de trabalho e situação funcional</w:t>
            </w:r>
          </w:p>
        </w:tc>
      </w:tr>
      <w:tr w:rsidR="007022CB" w:rsidRPr="007022CB" w14:paraId="5006975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BF45F5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47</w:t>
            </w:r>
          </w:p>
        </w:tc>
        <w:tc>
          <w:tcPr>
            <w:tcW w:w="9338" w:type="dxa"/>
            <w:tcBorders>
              <w:bottom w:val="single" w:sz="4" w:space="0" w:color="000000"/>
              <w:right w:val="single" w:sz="4" w:space="0" w:color="000000"/>
            </w:tcBorders>
            <w:shd w:val="clear" w:color="FFFFFF" w:fill="FFFFFF"/>
            <w:vAlign w:val="center"/>
          </w:tcPr>
          <w:p w14:paraId="68F9BE4E" w14:textId="77777777" w:rsidR="007022CB" w:rsidRPr="007022CB" w:rsidRDefault="007022CB" w:rsidP="007022CB">
            <w:pPr>
              <w:widowControl w:val="0"/>
              <w:jc w:val="both"/>
              <w:rPr>
                <w:rFonts w:ascii="Arial" w:hAnsi="Arial" w:cs="Arial"/>
              </w:rPr>
            </w:pPr>
            <w:r w:rsidRPr="007022CB">
              <w:rPr>
                <w:rFonts w:ascii="Arial" w:hAnsi="Arial" w:cs="Arial"/>
              </w:rPr>
              <w:t>Informações dos servidores comissionados contendo data de nomeação, número do ato de nomeação, data de exoneração, número do ato de exoneração, existência de vínculo efetivo, carga horária, detalhamento das atribuições, legislação regulamentadora e situação funcional</w:t>
            </w:r>
          </w:p>
        </w:tc>
      </w:tr>
      <w:tr w:rsidR="007022CB" w:rsidRPr="007022CB" w14:paraId="34A647F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7E9D39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48</w:t>
            </w:r>
          </w:p>
        </w:tc>
        <w:tc>
          <w:tcPr>
            <w:tcW w:w="9338" w:type="dxa"/>
            <w:tcBorders>
              <w:bottom w:val="single" w:sz="4" w:space="0" w:color="000000"/>
              <w:right w:val="single" w:sz="4" w:space="0" w:color="000000"/>
            </w:tcBorders>
            <w:shd w:val="clear" w:color="FFFFFF" w:fill="FFFFFF"/>
            <w:vAlign w:val="center"/>
          </w:tcPr>
          <w:p w14:paraId="5067AEB5" w14:textId="77777777" w:rsidR="007022CB" w:rsidRPr="007022CB" w:rsidRDefault="007022CB" w:rsidP="007022CB">
            <w:pPr>
              <w:widowControl w:val="0"/>
              <w:jc w:val="both"/>
              <w:rPr>
                <w:rFonts w:ascii="Arial" w:hAnsi="Arial" w:cs="Arial"/>
              </w:rPr>
            </w:pPr>
            <w:r w:rsidRPr="007022CB">
              <w:rPr>
                <w:rFonts w:ascii="Arial" w:hAnsi="Arial" w:cs="Arial"/>
              </w:rPr>
              <w:t>Informações dos servidores cedidos/recebidos contendo legislação regulamentadora, carga horária, número do ato de cessão, ônus do pagamento e prazo de cessão</w:t>
            </w:r>
          </w:p>
        </w:tc>
      </w:tr>
      <w:tr w:rsidR="007022CB" w:rsidRPr="007022CB" w14:paraId="3CC4BB7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A22E1D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49</w:t>
            </w:r>
          </w:p>
        </w:tc>
        <w:tc>
          <w:tcPr>
            <w:tcW w:w="9338" w:type="dxa"/>
            <w:tcBorders>
              <w:bottom w:val="single" w:sz="4" w:space="0" w:color="000000"/>
              <w:right w:val="single" w:sz="4" w:space="0" w:color="000000"/>
            </w:tcBorders>
            <w:shd w:val="clear" w:color="FFFFFF" w:fill="FFFFFF"/>
            <w:vAlign w:val="center"/>
          </w:tcPr>
          <w:p w14:paraId="573F91AF" w14:textId="77777777" w:rsidR="007022CB" w:rsidRPr="007022CB" w:rsidRDefault="007022CB" w:rsidP="007022CB">
            <w:pPr>
              <w:widowControl w:val="0"/>
              <w:jc w:val="both"/>
              <w:rPr>
                <w:rFonts w:ascii="Arial" w:hAnsi="Arial" w:cs="Arial"/>
              </w:rPr>
            </w:pPr>
            <w:r w:rsidRPr="007022CB">
              <w:rPr>
                <w:rFonts w:ascii="Arial" w:hAnsi="Arial" w:cs="Arial"/>
              </w:rPr>
              <w:t>Informações dos servidores temporários contendo data inicial e final da contratação</w:t>
            </w:r>
          </w:p>
        </w:tc>
      </w:tr>
      <w:tr w:rsidR="007022CB" w:rsidRPr="007022CB" w14:paraId="7209204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258BCB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50</w:t>
            </w:r>
          </w:p>
        </w:tc>
        <w:tc>
          <w:tcPr>
            <w:tcW w:w="9338" w:type="dxa"/>
            <w:tcBorders>
              <w:bottom w:val="single" w:sz="4" w:space="0" w:color="000000"/>
              <w:right w:val="single" w:sz="4" w:space="0" w:color="000000"/>
            </w:tcBorders>
            <w:shd w:val="clear" w:color="FFFFFF" w:fill="FFFFFF"/>
            <w:vAlign w:val="center"/>
          </w:tcPr>
          <w:p w14:paraId="014C9552" w14:textId="77777777" w:rsidR="007022CB" w:rsidRPr="007022CB" w:rsidRDefault="007022CB" w:rsidP="007022CB">
            <w:pPr>
              <w:widowControl w:val="0"/>
              <w:jc w:val="both"/>
              <w:rPr>
                <w:rFonts w:ascii="Arial" w:hAnsi="Arial" w:cs="Arial"/>
              </w:rPr>
            </w:pPr>
            <w:r w:rsidRPr="007022CB">
              <w:rPr>
                <w:rFonts w:ascii="Arial" w:hAnsi="Arial" w:cs="Arial"/>
              </w:rPr>
              <w:t>Informações dos estagiários contendo data de admissão, curso vinculado ao estágio e carga horária</w:t>
            </w:r>
          </w:p>
        </w:tc>
      </w:tr>
      <w:tr w:rsidR="007022CB" w:rsidRPr="007022CB" w14:paraId="2CD5F45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32884E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51</w:t>
            </w:r>
          </w:p>
        </w:tc>
        <w:tc>
          <w:tcPr>
            <w:tcW w:w="9338" w:type="dxa"/>
            <w:tcBorders>
              <w:bottom w:val="single" w:sz="4" w:space="0" w:color="000000"/>
              <w:right w:val="single" w:sz="4" w:space="0" w:color="000000"/>
            </w:tcBorders>
            <w:shd w:val="clear" w:color="FFFFFF" w:fill="FFFFFF"/>
            <w:vAlign w:val="center"/>
          </w:tcPr>
          <w:p w14:paraId="247EBAEE" w14:textId="77777777" w:rsidR="007022CB" w:rsidRPr="007022CB" w:rsidRDefault="007022CB" w:rsidP="007022CB">
            <w:pPr>
              <w:widowControl w:val="0"/>
              <w:jc w:val="both"/>
              <w:rPr>
                <w:rFonts w:ascii="Arial" w:hAnsi="Arial" w:cs="Arial"/>
              </w:rPr>
            </w:pPr>
            <w:r w:rsidRPr="007022CB">
              <w:rPr>
                <w:rFonts w:ascii="Arial" w:hAnsi="Arial" w:cs="Arial"/>
              </w:rPr>
              <w:t>Informações do quadro de servidores inativos contendo nome, matrícula, cargo/função em que se deu a aposentadoria, data de ingresso no quadro de inativos e regime de aposentadoria</w:t>
            </w:r>
          </w:p>
        </w:tc>
      </w:tr>
      <w:tr w:rsidR="007022CB" w:rsidRPr="007022CB" w14:paraId="1F34E74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70C343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lastRenderedPageBreak/>
              <w:t>52</w:t>
            </w:r>
          </w:p>
        </w:tc>
        <w:tc>
          <w:tcPr>
            <w:tcW w:w="9338" w:type="dxa"/>
            <w:tcBorders>
              <w:bottom w:val="single" w:sz="4" w:space="0" w:color="000000"/>
              <w:right w:val="single" w:sz="4" w:space="0" w:color="000000"/>
            </w:tcBorders>
            <w:shd w:val="clear" w:color="FFFFFF" w:fill="FFFFFF"/>
            <w:vAlign w:val="center"/>
          </w:tcPr>
          <w:p w14:paraId="1A3C87DD" w14:textId="77777777" w:rsidR="007022CB" w:rsidRPr="007022CB" w:rsidRDefault="007022CB" w:rsidP="007022CB">
            <w:pPr>
              <w:widowControl w:val="0"/>
              <w:jc w:val="both"/>
              <w:rPr>
                <w:rFonts w:ascii="Arial" w:hAnsi="Arial" w:cs="Arial"/>
              </w:rPr>
            </w:pPr>
            <w:r w:rsidRPr="007022CB">
              <w:rPr>
                <w:rFonts w:ascii="Arial" w:hAnsi="Arial" w:cs="Arial"/>
              </w:rPr>
              <w:t>Informações da quantidade de servidores, salário base, vencimentos totais, descontos e valor líquido em níveis de visão por Entidade, Período, Secretaria, Departamento, Sessão, Setor, Cargo e Servidor</w:t>
            </w:r>
          </w:p>
        </w:tc>
      </w:tr>
      <w:tr w:rsidR="007022CB" w:rsidRPr="007022CB" w14:paraId="2522BFC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B98646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53</w:t>
            </w:r>
          </w:p>
        </w:tc>
        <w:tc>
          <w:tcPr>
            <w:tcW w:w="9338" w:type="dxa"/>
            <w:tcBorders>
              <w:bottom w:val="single" w:sz="4" w:space="0" w:color="000000"/>
              <w:right w:val="single" w:sz="4" w:space="0" w:color="000000"/>
            </w:tcBorders>
            <w:shd w:val="clear" w:color="FFFFFF" w:fill="FFFFFF"/>
            <w:vAlign w:val="center"/>
          </w:tcPr>
          <w:p w14:paraId="3050C1AC" w14:textId="77777777" w:rsidR="007022CB" w:rsidRPr="007022CB" w:rsidRDefault="007022CB" w:rsidP="007022CB">
            <w:pPr>
              <w:widowControl w:val="0"/>
              <w:jc w:val="both"/>
              <w:rPr>
                <w:rFonts w:ascii="Arial" w:hAnsi="Arial" w:cs="Arial"/>
              </w:rPr>
            </w:pPr>
            <w:r w:rsidRPr="007022CB">
              <w:rPr>
                <w:rFonts w:ascii="Arial" w:hAnsi="Arial" w:cs="Arial"/>
              </w:rPr>
              <w:t>Informações analíticas de pagamento contendo matrícula, nome do servidor, cargo, vínculo, data de admissão, salário base, proventos, vantagens, vencimentos totais, descontos e valor líquido em níveis de visão por Entidade e Período</w:t>
            </w:r>
          </w:p>
        </w:tc>
      </w:tr>
      <w:tr w:rsidR="007022CB" w:rsidRPr="007022CB" w14:paraId="10031CE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124C68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54</w:t>
            </w:r>
          </w:p>
        </w:tc>
        <w:tc>
          <w:tcPr>
            <w:tcW w:w="9338" w:type="dxa"/>
            <w:tcBorders>
              <w:bottom w:val="single" w:sz="4" w:space="0" w:color="000000"/>
              <w:right w:val="single" w:sz="4" w:space="0" w:color="000000"/>
            </w:tcBorders>
            <w:shd w:val="clear" w:color="FFFFFF" w:fill="FFFFFF"/>
            <w:vAlign w:val="center"/>
          </w:tcPr>
          <w:p w14:paraId="3AE2206F" w14:textId="77777777" w:rsidR="007022CB" w:rsidRPr="007022CB" w:rsidRDefault="007022CB" w:rsidP="007022CB">
            <w:pPr>
              <w:widowControl w:val="0"/>
              <w:jc w:val="both"/>
              <w:rPr>
                <w:rFonts w:ascii="Arial" w:hAnsi="Arial" w:cs="Arial"/>
              </w:rPr>
            </w:pPr>
            <w:r w:rsidRPr="007022CB">
              <w:rPr>
                <w:rFonts w:ascii="Arial" w:hAnsi="Arial" w:cs="Arial"/>
              </w:rPr>
              <w:t>Informações detalhadas da folha de pagamento contendo códigos de verbas, descrição das verbas, valores de proventos, vantagens e descontos</w:t>
            </w:r>
          </w:p>
        </w:tc>
      </w:tr>
      <w:tr w:rsidR="007022CB" w:rsidRPr="007022CB" w14:paraId="63D6BA7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27907A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55</w:t>
            </w:r>
          </w:p>
        </w:tc>
        <w:tc>
          <w:tcPr>
            <w:tcW w:w="9338" w:type="dxa"/>
            <w:tcBorders>
              <w:bottom w:val="single" w:sz="4" w:space="0" w:color="000000"/>
              <w:right w:val="single" w:sz="4" w:space="0" w:color="000000"/>
            </w:tcBorders>
            <w:shd w:val="clear" w:color="FFFFFF" w:fill="FFFFFF"/>
            <w:vAlign w:val="center"/>
          </w:tcPr>
          <w:p w14:paraId="5826CEC2" w14:textId="77777777" w:rsidR="007022CB" w:rsidRPr="007022CB" w:rsidRDefault="007022CB" w:rsidP="007022CB">
            <w:pPr>
              <w:widowControl w:val="0"/>
              <w:jc w:val="both"/>
              <w:rPr>
                <w:rFonts w:ascii="Arial" w:hAnsi="Arial" w:cs="Arial"/>
              </w:rPr>
            </w:pPr>
            <w:r w:rsidRPr="007022CB">
              <w:rPr>
                <w:rFonts w:ascii="Arial" w:hAnsi="Arial" w:cs="Arial"/>
              </w:rPr>
              <w:t>Informações detalhadas da folha de pagamento complementar contendo códigos de verbas, descrição das verbas, valores de proventos, vantagens e descontos</w:t>
            </w:r>
          </w:p>
        </w:tc>
      </w:tr>
      <w:tr w:rsidR="007022CB" w:rsidRPr="007022CB" w14:paraId="2BA469E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FBB9CA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56</w:t>
            </w:r>
          </w:p>
        </w:tc>
        <w:tc>
          <w:tcPr>
            <w:tcW w:w="9338" w:type="dxa"/>
            <w:tcBorders>
              <w:bottom w:val="single" w:sz="4" w:space="0" w:color="000000"/>
              <w:right w:val="single" w:sz="4" w:space="0" w:color="000000"/>
            </w:tcBorders>
            <w:shd w:val="clear" w:color="FFFFFF" w:fill="FFFFFF"/>
            <w:vAlign w:val="center"/>
          </w:tcPr>
          <w:p w14:paraId="1B767CF4" w14:textId="77777777" w:rsidR="007022CB" w:rsidRPr="007022CB" w:rsidRDefault="007022CB" w:rsidP="007022CB">
            <w:pPr>
              <w:widowControl w:val="0"/>
              <w:jc w:val="both"/>
              <w:rPr>
                <w:rFonts w:ascii="Arial" w:hAnsi="Arial" w:cs="Arial"/>
              </w:rPr>
            </w:pPr>
            <w:r w:rsidRPr="007022CB">
              <w:rPr>
                <w:rFonts w:ascii="Arial" w:hAnsi="Arial" w:cs="Arial"/>
              </w:rPr>
              <w:t>Informações detalhadas da folha de 13º salário contendo códigos de verbas, descrição das verbas, valores de proventos, vantagens e descontos</w:t>
            </w:r>
          </w:p>
        </w:tc>
      </w:tr>
      <w:tr w:rsidR="007022CB" w:rsidRPr="007022CB" w14:paraId="6E4001E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D7F341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57</w:t>
            </w:r>
          </w:p>
        </w:tc>
        <w:tc>
          <w:tcPr>
            <w:tcW w:w="9338" w:type="dxa"/>
            <w:tcBorders>
              <w:bottom w:val="single" w:sz="4" w:space="0" w:color="000000"/>
              <w:right w:val="single" w:sz="4" w:space="0" w:color="000000"/>
            </w:tcBorders>
            <w:shd w:val="clear" w:color="FFFFFF" w:fill="FFFFFF"/>
            <w:vAlign w:val="center"/>
          </w:tcPr>
          <w:p w14:paraId="73FDE4D0" w14:textId="77777777" w:rsidR="007022CB" w:rsidRPr="007022CB" w:rsidRDefault="007022CB" w:rsidP="007022CB">
            <w:pPr>
              <w:widowControl w:val="0"/>
              <w:jc w:val="both"/>
              <w:rPr>
                <w:rFonts w:ascii="Arial" w:hAnsi="Arial" w:cs="Arial"/>
              </w:rPr>
            </w:pPr>
            <w:r w:rsidRPr="007022CB">
              <w:rPr>
                <w:rFonts w:ascii="Arial" w:hAnsi="Arial" w:cs="Arial"/>
              </w:rPr>
              <w:t>Informações detalhadas do servidor, contendo nome, matrícula, data admissão, lotação, cargo, carga horária, situação, vínculo e CPF</w:t>
            </w:r>
          </w:p>
        </w:tc>
      </w:tr>
      <w:tr w:rsidR="007022CB" w:rsidRPr="007022CB" w14:paraId="5B72502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89730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58</w:t>
            </w:r>
          </w:p>
        </w:tc>
        <w:tc>
          <w:tcPr>
            <w:tcW w:w="9338" w:type="dxa"/>
            <w:tcBorders>
              <w:bottom w:val="single" w:sz="4" w:space="0" w:color="000000"/>
              <w:right w:val="single" w:sz="4" w:space="0" w:color="000000"/>
            </w:tcBorders>
            <w:shd w:val="clear" w:color="FFFFFF" w:fill="FFFFFF"/>
            <w:vAlign w:val="center"/>
          </w:tcPr>
          <w:p w14:paraId="4B1E10AB" w14:textId="77777777" w:rsidR="007022CB" w:rsidRPr="007022CB" w:rsidRDefault="007022CB" w:rsidP="007022CB">
            <w:pPr>
              <w:widowControl w:val="0"/>
              <w:jc w:val="both"/>
              <w:rPr>
                <w:rFonts w:ascii="Arial" w:hAnsi="Arial" w:cs="Arial"/>
              </w:rPr>
            </w:pPr>
            <w:r w:rsidRPr="007022CB">
              <w:rPr>
                <w:rFonts w:ascii="Arial" w:hAnsi="Arial" w:cs="Arial"/>
              </w:rPr>
              <w:t>Informações do número de vagas criadas, preenchidas e disponíveis, por cargo, conforme o regime de contratação</w:t>
            </w:r>
          </w:p>
        </w:tc>
      </w:tr>
      <w:tr w:rsidR="007022CB" w:rsidRPr="007022CB" w14:paraId="78B0DE3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B7AC94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59</w:t>
            </w:r>
          </w:p>
        </w:tc>
        <w:tc>
          <w:tcPr>
            <w:tcW w:w="9338" w:type="dxa"/>
            <w:tcBorders>
              <w:bottom w:val="single" w:sz="4" w:space="0" w:color="000000"/>
              <w:right w:val="single" w:sz="4" w:space="0" w:color="000000"/>
            </w:tcBorders>
            <w:shd w:val="clear" w:color="FFFFFF" w:fill="FFFFFF"/>
            <w:vAlign w:val="center"/>
          </w:tcPr>
          <w:p w14:paraId="408991F3" w14:textId="77777777" w:rsidR="007022CB" w:rsidRPr="007022CB" w:rsidRDefault="007022CB" w:rsidP="007022CB">
            <w:pPr>
              <w:widowControl w:val="0"/>
              <w:jc w:val="both"/>
              <w:rPr>
                <w:rFonts w:ascii="Arial" w:hAnsi="Arial" w:cs="Arial"/>
              </w:rPr>
            </w:pPr>
            <w:r w:rsidRPr="007022CB">
              <w:rPr>
                <w:rFonts w:ascii="Arial" w:hAnsi="Arial" w:cs="Arial"/>
              </w:rPr>
              <w:t>Informações sobre plano de cargos e salários contendo informações sobre código, descrição, lei, faixa salarial, vínculo e quantidade de funcionários dentro da faixa</w:t>
            </w:r>
          </w:p>
        </w:tc>
      </w:tr>
      <w:tr w:rsidR="007022CB" w:rsidRPr="007022CB" w14:paraId="52A22DD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44A7E2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60</w:t>
            </w:r>
          </w:p>
        </w:tc>
        <w:tc>
          <w:tcPr>
            <w:tcW w:w="9338" w:type="dxa"/>
            <w:tcBorders>
              <w:bottom w:val="single" w:sz="4" w:space="0" w:color="000000"/>
              <w:right w:val="single" w:sz="4" w:space="0" w:color="000000"/>
            </w:tcBorders>
            <w:shd w:val="clear" w:color="FFFFFF" w:fill="FFFFFF"/>
            <w:vAlign w:val="center"/>
          </w:tcPr>
          <w:p w14:paraId="28D6C722" w14:textId="77777777" w:rsidR="007022CB" w:rsidRPr="007022CB" w:rsidRDefault="007022CB" w:rsidP="007022CB">
            <w:pPr>
              <w:widowControl w:val="0"/>
              <w:jc w:val="both"/>
              <w:rPr>
                <w:rFonts w:ascii="Arial" w:hAnsi="Arial" w:cs="Arial"/>
              </w:rPr>
            </w:pPr>
            <w:r w:rsidRPr="007022CB">
              <w:rPr>
                <w:rFonts w:ascii="Arial" w:hAnsi="Arial" w:cs="Arial"/>
              </w:rPr>
              <w:t>Informações de Concursos em Andamento contendo o tipo de concurso, número/ano, decreto lei, datas de publicação, homologação, validade e prorrogação e anexo, filtrados por órgão e a partir de um determinado mês/ano.</w:t>
            </w:r>
          </w:p>
        </w:tc>
      </w:tr>
      <w:tr w:rsidR="007022CB" w:rsidRPr="007022CB" w14:paraId="4A6D7BF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2C50CF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61</w:t>
            </w:r>
          </w:p>
        </w:tc>
        <w:tc>
          <w:tcPr>
            <w:tcW w:w="9338" w:type="dxa"/>
            <w:tcBorders>
              <w:bottom w:val="single" w:sz="4" w:space="0" w:color="000000"/>
              <w:right w:val="single" w:sz="4" w:space="0" w:color="000000"/>
            </w:tcBorders>
            <w:shd w:val="clear" w:color="FFFFFF" w:fill="FFFFFF"/>
            <w:vAlign w:val="center"/>
          </w:tcPr>
          <w:p w14:paraId="4C8FF9C3" w14:textId="77777777" w:rsidR="007022CB" w:rsidRPr="007022CB" w:rsidRDefault="007022CB" w:rsidP="007022CB">
            <w:pPr>
              <w:widowControl w:val="0"/>
              <w:jc w:val="both"/>
              <w:rPr>
                <w:rFonts w:ascii="Arial" w:hAnsi="Arial" w:cs="Arial"/>
              </w:rPr>
            </w:pPr>
            <w:r w:rsidRPr="007022CB">
              <w:rPr>
                <w:rFonts w:ascii="Arial" w:hAnsi="Arial" w:cs="Arial"/>
              </w:rPr>
              <w:t>Informações de Concursos Encerrados contendo o tipo de concurso, número/ano, decreto lei, datas de publicação, homologação, validade e prorrogação e anexo, filtrados por órgão e a partir de um determinado mês/ano.</w:t>
            </w:r>
          </w:p>
        </w:tc>
      </w:tr>
      <w:tr w:rsidR="007022CB" w:rsidRPr="007022CB" w14:paraId="5639F25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53A840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62</w:t>
            </w:r>
          </w:p>
        </w:tc>
        <w:tc>
          <w:tcPr>
            <w:tcW w:w="9338" w:type="dxa"/>
            <w:tcBorders>
              <w:bottom w:val="single" w:sz="4" w:space="0" w:color="000000"/>
              <w:right w:val="single" w:sz="4" w:space="0" w:color="000000"/>
            </w:tcBorders>
            <w:shd w:val="clear" w:color="FFFFFF" w:fill="FFFFFF"/>
            <w:vAlign w:val="center"/>
          </w:tcPr>
          <w:p w14:paraId="10E9038D" w14:textId="77777777" w:rsidR="007022CB" w:rsidRPr="007022CB" w:rsidRDefault="007022CB" w:rsidP="007022CB">
            <w:pPr>
              <w:widowControl w:val="0"/>
              <w:jc w:val="both"/>
              <w:rPr>
                <w:rFonts w:ascii="Arial" w:hAnsi="Arial" w:cs="Arial"/>
              </w:rPr>
            </w:pPr>
            <w:r w:rsidRPr="007022CB">
              <w:rPr>
                <w:rFonts w:ascii="Arial" w:hAnsi="Arial" w:cs="Arial"/>
              </w:rPr>
              <w:t>Informações de Nomeações e Convocações de servidores públicos aprovados em concurso.</w:t>
            </w:r>
          </w:p>
        </w:tc>
      </w:tr>
      <w:tr w:rsidR="007022CB" w:rsidRPr="007022CB" w14:paraId="1383902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813D83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63</w:t>
            </w:r>
          </w:p>
        </w:tc>
        <w:tc>
          <w:tcPr>
            <w:tcW w:w="9338" w:type="dxa"/>
            <w:tcBorders>
              <w:bottom w:val="single" w:sz="4" w:space="0" w:color="000000"/>
              <w:right w:val="single" w:sz="4" w:space="0" w:color="000000"/>
            </w:tcBorders>
            <w:shd w:val="clear" w:color="FFFFFF" w:fill="FFFFFF"/>
            <w:vAlign w:val="center"/>
          </w:tcPr>
          <w:p w14:paraId="7C5993AF" w14:textId="77777777" w:rsidR="007022CB" w:rsidRPr="007022CB" w:rsidRDefault="007022CB" w:rsidP="007022CB">
            <w:pPr>
              <w:widowControl w:val="0"/>
              <w:jc w:val="both"/>
              <w:rPr>
                <w:rFonts w:ascii="Arial" w:hAnsi="Arial" w:cs="Arial"/>
              </w:rPr>
            </w:pPr>
            <w:r w:rsidRPr="007022CB">
              <w:rPr>
                <w:rFonts w:ascii="Arial" w:hAnsi="Arial" w:cs="Arial"/>
              </w:rPr>
              <w:t>Valores Arrecadados, em níveis de visão por Natureza da Receita, detalhamento das receitas e seus valores.</w:t>
            </w:r>
          </w:p>
        </w:tc>
      </w:tr>
      <w:tr w:rsidR="007022CB" w:rsidRPr="007022CB" w14:paraId="7778B45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93DA0C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64</w:t>
            </w:r>
          </w:p>
        </w:tc>
        <w:tc>
          <w:tcPr>
            <w:tcW w:w="9338" w:type="dxa"/>
            <w:tcBorders>
              <w:bottom w:val="single" w:sz="4" w:space="0" w:color="000000"/>
              <w:right w:val="single" w:sz="4" w:space="0" w:color="000000"/>
            </w:tcBorders>
            <w:shd w:val="clear" w:color="FFFFFF" w:fill="FFFFFF"/>
            <w:vAlign w:val="center"/>
          </w:tcPr>
          <w:p w14:paraId="0C4CC044" w14:textId="77777777" w:rsidR="007022CB" w:rsidRPr="007022CB" w:rsidRDefault="007022CB" w:rsidP="007022CB">
            <w:pPr>
              <w:widowControl w:val="0"/>
              <w:jc w:val="both"/>
              <w:rPr>
                <w:rFonts w:ascii="Arial" w:hAnsi="Arial" w:cs="Arial"/>
              </w:rPr>
            </w:pPr>
            <w:r w:rsidRPr="007022CB">
              <w:rPr>
                <w:rFonts w:ascii="Arial" w:hAnsi="Arial" w:cs="Arial"/>
              </w:rPr>
              <w:t>Valores Deduzidos, em níveis de visão por Natureza da Receita e seus valores.</w:t>
            </w:r>
          </w:p>
        </w:tc>
      </w:tr>
      <w:tr w:rsidR="007022CB" w:rsidRPr="007022CB" w14:paraId="2E1FCC1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CAC2E7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65</w:t>
            </w:r>
          </w:p>
        </w:tc>
        <w:tc>
          <w:tcPr>
            <w:tcW w:w="9338" w:type="dxa"/>
            <w:tcBorders>
              <w:bottom w:val="single" w:sz="4" w:space="0" w:color="000000"/>
              <w:right w:val="single" w:sz="4" w:space="0" w:color="000000"/>
            </w:tcBorders>
            <w:shd w:val="clear" w:color="FFFFFF" w:fill="FFFFFF"/>
            <w:vAlign w:val="center"/>
          </w:tcPr>
          <w:p w14:paraId="247EC387" w14:textId="77777777" w:rsidR="007022CB" w:rsidRPr="007022CB" w:rsidRDefault="007022CB" w:rsidP="007022CB">
            <w:pPr>
              <w:widowControl w:val="0"/>
              <w:jc w:val="both"/>
              <w:rPr>
                <w:rFonts w:ascii="Arial" w:hAnsi="Arial" w:cs="Arial"/>
              </w:rPr>
            </w:pPr>
            <w:r w:rsidRPr="007022CB">
              <w:rPr>
                <w:rFonts w:ascii="Arial" w:hAnsi="Arial" w:cs="Arial"/>
              </w:rPr>
              <w:t>Valores Lançados, Período, Tipo de tributo, Descrição do Tributo e seus valores.</w:t>
            </w:r>
          </w:p>
        </w:tc>
      </w:tr>
      <w:tr w:rsidR="007022CB" w:rsidRPr="007022CB" w14:paraId="39F6910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4E6459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66</w:t>
            </w:r>
          </w:p>
        </w:tc>
        <w:tc>
          <w:tcPr>
            <w:tcW w:w="9338" w:type="dxa"/>
            <w:tcBorders>
              <w:bottom w:val="single" w:sz="4" w:space="0" w:color="000000"/>
              <w:right w:val="single" w:sz="4" w:space="0" w:color="000000"/>
            </w:tcBorders>
            <w:shd w:val="clear" w:color="FFFFFF" w:fill="FFFFFF"/>
            <w:vAlign w:val="center"/>
          </w:tcPr>
          <w:p w14:paraId="610939AD" w14:textId="77777777" w:rsidR="007022CB" w:rsidRPr="007022CB" w:rsidRDefault="007022CB" w:rsidP="007022CB">
            <w:pPr>
              <w:widowControl w:val="0"/>
              <w:jc w:val="both"/>
              <w:rPr>
                <w:rFonts w:ascii="Arial" w:hAnsi="Arial" w:cs="Arial"/>
              </w:rPr>
            </w:pPr>
            <w:r w:rsidRPr="007022CB">
              <w:rPr>
                <w:rFonts w:ascii="Arial" w:hAnsi="Arial" w:cs="Arial"/>
              </w:rPr>
              <w:t xml:space="preserve">Valores Lançados detalhados por níveis de Categoria, Origem, Espécie, Rubrica, Alínea, </w:t>
            </w:r>
            <w:proofErr w:type="spellStart"/>
            <w:r w:rsidRPr="007022CB">
              <w:rPr>
                <w:rFonts w:ascii="Arial" w:hAnsi="Arial" w:cs="Arial"/>
              </w:rPr>
              <w:t>SubAlinea</w:t>
            </w:r>
            <w:proofErr w:type="spellEnd"/>
            <w:r w:rsidRPr="007022CB">
              <w:rPr>
                <w:rFonts w:ascii="Arial" w:hAnsi="Arial" w:cs="Arial"/>
              </w:rPr>
              <w:t xml:space="preserve"> e Detalhes (Unidade Gestora, Descrição, Data Lançamento e Valor) de cada Tributo.</w:t>
            </w:r>
          </w:p>
        </w:tc>
      </w:tr>
      <w:tr w:rsidR="007022CB" w:rsidRPr="007022CB" w14:paraId="66A46FD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3271BC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67</w:t>
            </w:r>
          </w:p>
        </w:tc>
        <w:tc>
          <w:tcPr>
            <w:tcW w:w="9338" w:type="dxa"/>
            <w:tcBorders>
              <w:bottom w:val="single" w:sz="4" w:space="0" w:color="000000"/>
              <w:right w:val="single" w:sz="4" w:space="0" w:color="000000"/>
            </w:tcBorders>
            <w:shd w:val="clear" w:color="FFFFFF" w:fill="FFFFFF"/>
            <w:vAlign w:val="center"/>
          </w:tcPr>
          <w:p w14:paraId="4E607CE6" w14:textId="77777777" w:rsidR="007022CB" w:rsidRPr="007022CB" w:rsidRDefault="007022CB" w:rsidP="007022CB">
            <w:pPr>
              <w:widowControl w:val="0"/>
              <w:jc w:val="both"/>
              <w:rPr>
                <w:rFonts w:ascii="Arial" w:hAnsi="Arial" w:cs="Arial"/>
              </w:rPr>
            </w:pPr>
            <w:r w:rsidRPr="007022CB">
              <w:rPr>
                <w:rFonts w:ascii="Arial" w:hAnsi="Arial" w:cs="Arial"/>
              </w:rPr>
              <w:t>Valores Arrecadados, em níveis de visão por Fonte de Recurso, Natureza da Receita e seus valores.</w:t>
            </w:r>
          </w:p>
        </w:tc>
      </w:tr>
      <w:tr w:rsidR="007022CB" w:rsidRPr="007022CB" w14:paraId="21EE087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62DD8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68</w:t>
            </w:r>
          </w:p>
        </w:tc>
        <w:tc>
          <w:tcPr>
            <w:tcW w:w="9338" w:type="dxa"/>
            <w:tcBorders>
              <w:bottom w:val="single" w:sz="4" w:space="0" w:color="000000"/>
              <w:right w:val="single" w:sz="4" w:space="0" w:color="000000"/>
            </w:tcBorders>
            <w:shd w:val="clear" w:color="FFFFFF" w:fill="FFFFFF"/>
            <w:vAlign w:val="center"/>
          </w:tcPr>
          <w:p w14:paraId="64DA3347" w14:textId="77777777" w:rsidR="007022CB" w:rsidRPr="007022CB" w:rsidRDefault="007022CB" w:rsidP="007022CB">
            <w:pPr>
              <w:widowControl w:val="0"/>
              <w:jc w:val="both"/>
              <w:rPr>
                <w:rFonts w:ascii="Arial" w:hAnsi="Arial" w:cs="Arial"/>
              </w:rPr>
            </w:pPr>
            <w:r w:rsidRPr="007022CB">
              <w:rPr>
                <w:rFonts w:ascii="Arial" w:hAnsi="Arial" w:cs="Arial"/>
              </w:rPr>
              <w:t>Valores Deduzidos, em níveis de visão por Fonte de Recurso, Natureza da Receita e seus valores.</w:t>
            </w:r>
          </w:p>
        </w:tc>
      </w:tr>
      <w:tr w:rsidR="007022CB" w:rsidRPr="007022CB" w14:paraId="052BDD1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3C725E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69</w:t>
            </w:r>
          </w:p>
        </w:tc>
        <w:tc>
          <w:tcPr>
            <w:tcW w:w="9338" w:type="dxa"/>
            <w:tcBorders>
              <w:bottom w:val="single" w:sz="4" w:space="0" w:color="000000"/>
              <w:right w:val="single" w:sz="4" w:space="0" w:color="000000"/>
            </w:tcBorders>
            <w:shd w:val="clear" w:color="FFFFFF" w:fill="FFFFFF"/>
            <w:vAlign w:val="center"/>
          </w:tcPr>
          <w:p w14:paraId="4A06E27E" w14:textId="77777777" w:rsidR="007022CB" w:rsidRPr="007022CB" w:rsidRDefault="007022CB" w:rsidP="007022CB">
            <w:pPr>
              <w:widowControl w:val="0"/>
              <w:jc w:val="both"/>
              <w:rPr>
                <w:rFonts w:ascii="Arial" w:hAnsi="Arial" w:cs="Arial"/>
              </w:rPr>
            </w:pPr>
            <w:r w:rsidRPr="007022CB">
              <w:rPr>
                <w:rFonts w:ascii="Arial" w:hAnsi="Arial" w:cs="Arial"/>
              </w:rPr>
              <w:t>Relação de materiais contendo unidade gestora, descrição, unidade de medida, saldo anterior, entradas, saídas e saldo atual</w:t>
            </w:r>
          </w:p>
        </w:tc>
      </w:tr>
      <w:tr w:rsidR="007022CB" w:rsidRPr="007022CB" w14:paraId="6521640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ECE2CC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70</w:t>
            </w:r>
          </w:p>
        </w:tc>
        <w:tc>
          <w:tcPr>
            <w:tcW w:w="9338" w:type="dxa"/>
            <w:tcBorders>
              <w:bottom w:val="single" w:sz="4" w:space="0" w:color="000000"/>
              <w:right w:val="single" w:sz="4" w:space="0" w:color="000000"/>
            </w:tcBorders>
            <w:shd w:val="clear" w:color="FFFFFF" w:fill="FFFFFF"/>
            <w:vAlign w:val="center"/>
          </w:tcPr>
          <w:p w14:paraId="46988B36" w14:textId="77777777" w:rsidR="007022CB" w:rsidRPr="007022CB" w:rsidRDefault="007022CB" w:rsidP="007022CB">
            <w:pPr>
              <w:widowControl w:val="0"/>
              <w:jc w:val="both"/>
              <w:rPr>
                <w:rFonts w:ascii="Arial" w:hAnsi="Arial" w:cs="Arial"/>
              </w:rPr>
            </w:pPr>
            <w:r w:rsidRPr="007022CB">
              <w:rPr>
                <w:rFonts w:ascii="Arial" w:hAnsi="Arial" w:cs="Arial"/>
              </w:rPr>
              <w:t>Relação de veículos contendo unidade gestora, tipo de veículo, descrição, data de aquisição, localização, placa, ano de fabricação, situação, tipo do bem, chassi, estado de conservação, número do RENAVAM, combustível utilizado, cor e data de aquisição</w:t>
            </w:r>
          </w:p>
        </w:tc>
      </w:tr>
      <w:tr w:rsidR="007022CB" w:rsidRPr="007022CB" w14:paraId="78A2D43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06DFA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71</w:t>
            </w:r>
          </w:p>
        </w:tc>
        <w:tc>
          <w:tcPr>
            <w:tcW w:w="9338" w:type="dxa"/>
            <w:tcBorders>
              <w:bottom w:val="single" w:sz="4" w:space="0" w:color="000000"/>
              <w:right w:val="single" w:sz="4" w:space="0" w:color="000000"/>
            </w:tcBorders>
            <w:shd w:val="clear" w:color="FFFFFF" w:fill="FFFFFF"/>
            <w:vAlign w:val="center"/>
          </w:tcPr>
          <w:p w14:paraId="1BBE8FE4" w14:textId="77777777" w:rsidR="007022CB" w:rsidRPr="007022CB" w:rsidRDefault="007022CB" w:rsidP="007022CB">
            <w:pPr>
              <w:widowControl w:val="0"/>
              <w:jc w:val="both"/>
              <w:rPr>
                <w:rFonts w:ascii="Arial" w:hAnsi="Arial" w:cs="Arial"/>
              </w:rPr>
            </w:pPr>
            <w:r w:rsidRPr="007022CB">
              <w:rPr>
                <w:rFonts w:ascii="Arial" w:hAnsi="Arial" w:cs="Arial"/>
              </w:rPr>
              <w:t>Relação das despesas com abastecimento, impostos e outras manutenções contendo data do movimento, descrição, quantidade e valor.</w:t>
            </w:r>
          </w:p>
        </w:tc>
      </w:tr>
      <w:tr w:rsidR="007022CB" w:rsidRPr="007022CB" w14:paraId="10CD59E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B489F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72</w:t>
            </w:r>
          </w:p>
        </w:tc>
        <w:tc>
          <w:tcPr>
            <w:tcW w:w="9338" w:type="dxa"/>
            <w:tcBorders>
              <w:bottom w:val="single" w:sz="4" w:space="0" w:color="000000"/>
              <w:right w:val="single" w:sz="4" w:space="0" w:color="000000"/>
            </w:tcBorders>
            <w:shd w:val="clear" w:color="FFFFFF" w:fill="FFFFFF"/>
            <w:vAlign w:val="center"/>
          </w:tcPr>
          <w:p w14:paraId="3E1D9AED"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as opções de menu disponíveis, publicações e respostas as perguntas frequentes com base em um argumento simples de pesquisa.</w:t>
            </w:r>
          </w:p>
        </w:tc>
      </w:tr>
      <w:tr w:rsidR="007022CB" w:rsidRPr="007022CB" w14:paraId="6A18F64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0FECAA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73</w:t>
            </w:r>
          </w:p>
        </w:tc>
        <w:tc>
          <w:tcPr>
            <w:tcW w:w="9338" w:type="dxa"/>
            <w:tcBorders>
              <w:bottom w:val="single" w:sz="4" w:space="0" w:color="000000"/>
              <w:right w:val="single" w:sz="4" w:space="0" w:color="000000"/>
            </w:tcBorders>
            <w:shd w:val="clear" w:color="FFFFFF" w:fill="FFFFFF"/>
            <w:vAlign w:val="center"/>
          </w:tcPr>
          <w:p w14:paraId="39B183C5" w14:textId="77777777" w:rsidR="007022CB" w:rsidRPr="007022CB" w:rsidRDefault="007022CB" w:rsidP="007022CB">
            <w:pPr>
              <w:widowControl w:val="0"/>
              <w:jc w:val="both"/>
              <w:rPr>
                <w:rFonts w:ascii="Arial" w:hAnsi="Arial" w:cs="Arial"/>
              </w:rPr>
            </w:pPr>
            <w:r w:rsidRPr="007022CB">
              <w:rPr>
                <w:rFonts w:ascii="Arial" w:hAnsi="Arial" w:cs="Arial"/>
              </w:rPr>
              <w:t>Possibilidade de saber quais são os recursos de acessibilidade disponíveis.</w:t>
            </w:r>
          </w:p>
        </w:tc>
      </w:tr>
      <w:tr w:rsidR="007022CB" w:rsidRPr="007022CB" w14:paraId="5A4AAB3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AAC05B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74</w:t>
            </w:r>
          </w:p>
        </w:tc>
        <w:tc>
          <w:tcPr>
            <w:tcW w:w="9338" w:type="dxa"/>
            <w:tcBorders>
              <w:bottom w:val="single" w:sz="4" w:space="0" w:color="000000"/>
              <w:right w:val="single" w:sz="4" w:space="0" w:color="000000"/>
            </w:tcBorders>
            <w:shd w:val="clear" w:color="FFFFFF" w:fill="FFFFFF"/>
            <w:vAlign w:val="center"/>
          </w:tcPr>
          <w:p w14:paraId="1463F8C0"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imprimir e exportar as respostas as perguntas mais frequentes que facilitam o entendimento sobre os objetivos e conteúdo do portal.</w:t>
            </w:r>
          </w:p>
        </w:tc>
      </w:tr>
      <w:tr w:rsidR="007022CB" w:rsidRPr="007022CB" w14:paraId="3E56181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97A2D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75</w:t>
            </w:r>
          </w:p>
        </w:tc>
        <w:tc>
          <w:tcPr>
            <w:tcW w:w="9338" w:type="dxa"/>
            <w:tcBorders>
              <w:bottom w:val="single" w:sz="4" w:space="0" w:color="000000"/>
              <w:right w:val="single" w:sz="4" w:space="0" w:color="000000"/>
            </w:tcBorders>
            <w:shd w:val="clear" w:color="FFFFFF" w:fill="FFFFFF"/>
            <w:vAlign w:val="center"/>
          </w:tcPr>
          <w:p w14:paraId="3D4FED79"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imprimir e exportar informações sobre a estrutura organizacional da entidade. Tais dados compreendem: nome, endereço, horário de atendimento, telefones, atribuições e responsável.</w:t>
            </w:r>
          </w:p>
        </w:tc>
      </w:tr>
      <w:tr w:rsidR="007022CB" w:rsidRPr="007022CB" w14:paraId="135CCC8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7E7221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76</w:t>
            </w:r>
          </w:p>
        </w:tc>
        <w:tc>
          <w:tcPr>
            <w:tcW w:w="9338" w:type="dxa"/>
            <w:tcBorders>
              <w:bottom w:val="single" w:sz="4" w:space="0" w:color="000000"/>
              <w:right w:val="single" w:sz="4" w:space="0" w:color="000000"/>
            </w:tcBorders>
            <w:shd w:val="clear" w:color="FFFFFF" w:fill="FFFFFF"/>
            <w:vAlign w:val="center"/>
          </w:tcPr>
          <w:p w14:paraId="4913B03C" w14:textId="77777777" w:rsidR="007022CB" w:rsidRPr="007022CB" w:rsidRDefault="007022CB" w:rsidP="007022CB">
            <w:pPr>
              <w:widowControl w:val="0"/>
              <w:jc w:val="both"/>
              <w:rPr>
                <w:rFonts w:ascii="Arial" w:hAnsi="Arial" w:cs="Arial"/>
              </w:rPr>
            </w:pPr>
            <w:r w:rsidRPr="007022CB">
              <w:rPr>
                <w:rFonts w:ascii="Arial" w:hAnsi="Arial" w:cs="Arial"/>
              </w:rPr>
              <w:t>Possibilidade de apresentar os principais programas, projetos e ações realizados pelo órgão e unidade gestora.</w:t>
            </w:r>
          </w:p>
        </w:tc>
      </w:tr>
      <w:tr w:rsidR="007022CB" w:rsidRPr="007022CB" w14:paraId="38ADD6F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A1E617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77</w:t>
            </w:r>
          </w:p>
        </w:tc>
        <w:tc>
          <w:tcPr>
            <w:tcW w:w="9338" w:type="dxa"/>
            <w:tcBorders>
              <w:bottom w:val="single" w:sz="4" w:space="0" w:color="000000"/>
              <w:right w:val="single" w:sz="4" w:space="0" w:color="000000"/>
            </w:tcBorders>
            <w:shd w:val="clear" w:color="FFFFFF" w:fill="FFFFFF"/>
            <w:vAlign w:val="center"/>
          </w:tcPr>
          <w:p w14:paraId="2A8E85C0"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imprimir e exportar informações sobre o local responsável pelo Serviço de Informações ao Cidadão (SIC). Tais dados compreendem: nome, endereço, horário de atendimento, telefones, atribuições e responsável.</w:t>
            </w:r>
          </w:p>
        </w:tc>
      </w:tr>
      <w:tr w:rsidR="007022CB" w:rsidRPr="007022CB" w14:paraId="4E0AC13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01C8EC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78</w:t>
            </w:r>
          </w:p>
        </w:tc>
        <w:tc>
          <w:tcPr>
            <w:tcW w:w="9338" w:type="dxa"/>
            <w:tcBorders>
              <w:bottom w:val="single" w:sz="4" w:space="0" w:color="000000"/>
              <w:right w:val="single" w:sz="4" w:space="0" w:color="000000"/>
            </w:tcBorders>
            <w:shd w:val="clear" w:color="FFFFFF" w:fill="FFFFFF"/>
            <w:vAlign w:val="center"/>
          </w:tcPr>
          <w:p w14:paraId="629D77D3" w14:textId="77777777" w:rsidR="007022CB" w:rsidRPr="007022CB" w:rsidRDefault="007022CB" w:rsidP="007022CB">
            <w:pPr>
              <w:widowControl w:val="0"/>
              <w:jc w:val="both"/>
              <w:rPr>
                <w:rFonts w:ascii="Arial" w:hAnsi="Arial" w:cs="Arial"/>
              </w:rPr>
            </w:pPr>
            <w:r w:rsidRPr="007022CB">
              <w:rPr>
                <w:rFonts w:ascii="Arial" w:hAnsi="Arial" w:cs="Arial"/>
              </w:rPr>
              <w:t>Possibilidade de obter informações básicas sobre os pedidos de informação, bem como o endereço eletrônico para efetuar seu registro e acompanhamento.</w:t>
            </w:r>
          </w:p>
        </w:tc>
      </w:tr>
      <w:tr w:rsidR="007022CB" w:rsidRPr="007022CB" w14:paraId="21D3ED2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DA2D12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79</w:t>
            </w:r>
          </w:p>
        </w:tc>
        <w:tc>
          <w:tcPr>
            <w:tcW w:w="9338" w:type="dxa"/>
            <w:tcBorders>
              <w:bottom w:val="single" w:sz="4" w:space="0" w:color="000000"/>
              <w:right w:val="single" w:sz="4" w:space="0" w:color="000000"/>
            </w:tcBorders>
            <w:shd w:val="clear" w:color="FFFFFF" w:fill="FFFFFF"/>
            <w:vAlign w:val="center"/>
          </w:tcPr>
          <w:p w14:paraId="3A3F19F7"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informações do responsável pela manutenção do portal. Tais dados compreendem: nome, endereço, horário de atendimento, telefones e contato eletrônico.</w:t>
            </w:r>
          </w:p>
        </w:tc>
      </w:tr>
      <w:tr w:rsidR="007022CB" w:rsidRPr="007022CB" w14:paraId="6DB279D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A3EA60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lastRenderedPageBreak/>
              <w:t>80</w:t>
            </w:r>
          </w:p>
        </w:tc>
        <w:tc>
          <w:tcPr>
            <w:tcW w:w="9338" w:type="dxa"/>
            <w:tcBorders>
              <w:bottom w:val="single" w:sz="4" w:space="0" w:color="000000"/>
              <w:right w:val="single" w:sz="4" w:space="0" w:color="000000"/>
            </w:tcBorders>
            <w:shd w:val="clear" w:color="FFFFFF" w:fill="FFFFFF"/>
            <w:vAlign w:val="center"/>
          </w:tcPr>
          <w:p w14:paraId="30740361" w14:textId="77777777" w:rsidR="007022CB" w:rsidRPr="007022CB" w:rsidRDefault="007022CB" w:rsidP="007022CB">
            <w:pPr>
              <w:widowControl w:val="0"/>
              <w:jc w:val="both"/>
              <w:rPr>
                <w:rFonts w:ascii="Arial" w:hAnsi="Arial" w:cs="Arial"/>
              </w:rPr>
            </w:pPr>
            <w:r w:rsidRPr="007022CB">
              <w:rPr>
                <w:rFonts w:ascii="Arial" w:hAnsi="Arial" w:cs="Arial"/>
              </w:rPr>
              <w:t>Possibilidade de disponibilizar o acesso rápido a uma ou mais consultas sem a necessidade de navegar pelos menus.</w:t>
            </w:r>
          </w:p>
        </w:tc>
      </w:tr>
      <w:tr w:rsidR="007022CB" w:rsidRPr="007022CB" w14:paraId="6EA32D5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2F9835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81</w:t>
            </w:r>
          </w:p>
        </w:tc>
        <w:tc>
          <w:tcPr>
            <w:tcW w:w="9338" w:type="dxa"/>
            <w:tcBorders>
              <w:bottom w:val="single" w:sz="4" w:space="0" w:color="000000"/>
              <w:right w:val="single" w:sz="4" w:space="0" w:color="000000"/>
            </w:tcBorders>
            <w:shd w:val="clear" w:color="FFFFFF" w:fill="FFFFFF"/>
            <w:vAlign w:val="center"/>
          </w:tcPr>
          <w:p w14:paraId="692FECFA" w14:textId="77777777" w:rsidR="007022CB" w:rsidRPr="007022CB" w:rsidRDefault="007022CB" w:rsidP="007022CB">
            <w:pPr>
              <w:widowControl w:val="0"/>
              <w:jc w:val="both"/>
              <w:rPr>
                <w:rFonts w:ascii="Arial" w:hAnsi="Arial" w:cs="Arial"/>
              </w:rPr>
            </w:pPr>
            <w:r w:rsidRPr="007022CB">
              <w:rPr>
                <w:rFonts w:ascii="Arial" w:hAnsi="Arial" w:cs="Arial"/>
              </w:rPr>
              <w:t>Possibilidade de disponibilizar o acesso via webservice ou outra ferramenta que permita leitura automatizada via API em um formato aberto (geração nos formatos XML e JSON).</w:t>
            </w:r>
          </w:p>
        </w:tc>
      </w:tr>
      <w:tr w:rsidR="007022CB" w:rsidRPr="007022CB" w14:paraId="5A89DB0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50EC8A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82</w:t>
            </w:r>
          </w:p>
        </w:tc>
        <w:tc>
          <w:tcPr>
            <w:tcW w:w="9338" w:type="dxa"/>
            <w:tcBorders>
              <w:bottom w:val="single" w:sz="4" w:space="0" w:color="000000"/>
              <w:right w:val="single" w:sz="4" w:space="0" w:color="000000"/>
            </w:tcBorders>
            <w:shd w:val="clear" w:color="FFFFFF" w:fill="FFFFFF"/>
            <w:vAlign w:val="center"/>
          </w:tcPr>
          <w:p w14:paraId="23359B0C" w14:textId="77777777" w:rsidR="007022CB" w:rsidRPr="007022CB" w:rsidRDefault="007022CB" w:rsidP="007022CB">
            <w:pPr>
              <w:widowControl w:val="0"/>
              <w:jc w:val="both"/>
              <w:rPr>
                <w:rFonts w:ascii="Arial" w:hAnsi="Arial" w:cs="Arial"/>
              </w:rPr>
            </w:pPr>
            <w:r w:rsidRPr="007022CB">
              <w:rPr>
                <w:rFonts w:ascii="Arial" w:hAnsi="Arial" w:cs="Arial"/>
              </w:rPr>
              <w:t>Possibilidade de exportar as informações em um ou mais arquivos através de um formato aberto (não proprietário).</w:t>
            </w:r>
          </w:p>
        </w:tc>
      </w:tr>
      <w:tr w:rsidR="007022CB" w:rsidRPr="007022CB" w14:paraId="606E86D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5A5445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83</w:t>
            </w:r>
          </w:p>
        </w:tc>
        <w:tc>
          <w:tcPr>
            <w:tcW w:w="9338" w:type="dxa"/>
            <w:tcBorders>
              <w:bottom w:val="single" w:sz="4" w:space="0" w:color="000000"/>
              <w:right w:val="single" w:sz="4" w:space="0" w:color="000000"/>
            </w:tcBorders>
            <w:shd w:val="clear" w:color="FFFFFF" w:fill="FFFFFF"/>
            <w:vAlign w:val="center"/>
          </w:tcPr>
          <w:p w14:paraId="603B5D13" w14:textId="77777777" w:rsidR="007022CB" w:rsidRPr="007022CB" w:rsidRDefault="007022CB" w:rsidP="007022CB">
            <w:pPr>
              <w:widowControl w:val="0"/>
              <w:jc w:val="both"/>
              <w:rPr>
                <w:rFonts w:ascii="Arial" w:hAnsi="Arial" w:cs="Arial"/>
              </w:rPr>
            </w:pPr>
            <w:r w:rsidRPr="007022CB">
              <w:rPr>
                <w:rFonts w:ascii="Arial" w:hAnsi="Arial" w:cs="Arial"/>
              </w:rPr>
              <w:t>Possibilidade de criar Menus personalizados no Portal de Transparência. Permitindo ao órgão vincular Links, Páginas da Internet, ou qualquer arquivo dentro dos temas correlatos, bem como destacar algum tema específico.</w:t>
            </w:r>
          </w:p>
        </w:tc>
      </w:tr>
      <w:tr w:rsidR="007022CB" w:rsidRPr="007022CB" w14:paraId="56BA745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B37668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84</w:t>
            </w:r>
          </w:p>
        </w:tc>
        <w:tc>
          <w:tcPr>
            <w:tcW w:w="9338" w:type="dxa"/>
            <w:tcBorders>
              <w:bottom w:val="single" w:sz="4" w:space="0" w:color="000000"/>
              <w:right w:val="single" w:sz="4" w:space="0" w:color="000000"/>
            </w:tcBorders>
            <w:shd w:val="clear" w:color="FFFFFF" w:fill="FFFFFF"/>
            <w:vAlign w:val="center"/>
          </w:tcPr>
          <w:p w14:paraId="676632DF" w14:textId="77777777" w:rsidR="007022CB" w:rsidRPr="007022CB" w:rsidRDefault="007022CB" w:rsidP="007022CB">
            <w:pPr>
              <w:widowControl w:val="0"/>
              <w:jc w:val="both"/>
              <w:rPr>
                <w:rFonts w:ascii="Arial" w:hAnsi="Arial" w:cs="Arial"/>
              </w:rPr>
            </w:pPr>
            <w:r w:rsidRPr="007022CB">
              <w:rPr>
                <w:rFonts w:ascii="Arial" w:hAnsi="Arial" w:cs="Arial"/>
              </w:rPr>
              <w:t xml:space="preserve">Possibilidade de criar </w:t>
            </w:r>
            <w:proofErr w:type="spellStart"/>
            <w:r w:rsidRPr="007022CB">
              <w:rPr>
                <w:rFonts w:ascii="Arial" w:hAnsi="Arial" w:cs="Arial"/>
              </w:rPr>
              <w:t>submenus</w:t>
            </w:r>
            <w:proofErr w:type="spellEnd"/>
            <w:r w:rsidRPr="007022CB">
              <w:rPr>
                <w:rFonts w:ascii="Arial" w:hAnsi="Arial" w:cs="Arial"/>
              </w:rPr>
              <w:t xml:space="preserve"> nas abas disponíveis no Portal de Transparência personalizáveis a critério do Órgão.</w:t>
            </w:r>
          </w:p>
        </w:tc>
      </w:tr>
      <w:tr w:rsidR="007022CB" w:rsidRPr="007022CB" w14:paraId="34DC94A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A0D496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85</w:t>
            </w:r>
          </w:p>
        </w:tc>
        <w:tc>
          <w:tcPr>
            <w:tcW w:w="9338" w:type="dxa"/>
            <w:tcBorders>
              <w:bottom w:val="single" w:sz="4" w:space="0" w:color="000000"/>
              <w:right w:val="single" w:sz="4" w:space="0" w:color="000000"/>
            </w:tcBorders>
            <w:shd w:val="clear" w:color="FFFFFF" w:fill="FFFFFF"/>
            <w:vAlign w:val="center"/>
          </w:tcPr>
          <w:p w14:paraId="7AC6BA0E" w14:textId="77777777" w:rsidR="007022CB" w:rsidRPr="007022CB" w:rsidRDefault="007022CB" w:rsidP="007022CB">
            <w:pPr>
              <w:widowControl w:val="0"/>
              <w:jc w:val="both"/>
              <w:rPr>
                <w:rFonts w:ascii="Arial" w:hAnsi="Arial" w:cs="Arial"/>
              </w:rPr>
            </w:pPr>
            <w:r w:rsidRPr="007022CB">
              <w:rPr>
                <w:rFonts w:ascii="Arial" w:hAnsi="Arial" w:cs="Arial"/>
              </w:rPr>
              <w:t>Apresentar os Contratos da Administração Pública com seus aditivos, reajustes e demais alterações. Permitindo a seleção por exercício, unidade gestora, finalidade, fornecedor, valor e período. Os contratos serão exibidos a partir da data de publicação.</w:t>
            </w:r>
          </w:p>
        </w:tc>
      </w:tr>
      <w:tr w:rsidR="007022CB" w:rsidRPr="007022CB" w14:paraId="748C30B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D3FEEB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86</w:t>
            </w:r>
          </w:p>
        </w:tc>
        <w:tc>
          <w:tcPr>
            <w:tcW w:w="9338" w:type="dxa"/>
            <w:tcBorders>
              <w:bottom w:val="single" w:sz="4" w:space="0" w:color="000000"/>
              <w:right w:val="single" w:sz="4" w:space="0" w:color="000000"/>
            </w:tcBorders>
            <w:shd w:val="clear" w:color="FFFFFF" w:fill="FFFFFF"/>
            <w:vAlign w:val="center"/>
          </w:tcPr>
          <w:p w14:paraId="68B4A0DD" w14:textId="77777777" w:rsidR="007022CB" w:rsidRPr="007022CB" w:rsidRDefault="007022CB" w:rsidP="007022CB">
            <w:pPr>
              <w:widowControl w:val="0"/>
              <w:jc w:val="both"/>
              <w:rPr>
                <w:rFonts w:ascii="Arial" w:hAnsi="Arial" w:cs="Arial"/>
              </w:rPr>
            </w:pPr>
            <w:r w:rsidRPr="007022CB">
              <w:rPr>
                <w:rFonts w:ascii="Arial" w:hAnsi="Arial" w:cs="Arial"/>
              </w:rPr>
              <w:t>Apresentar os Processos Licitatórios e afastados de licitação, permitindo selecioná-los pelo exercício, unidade gestora, modalidade, finalidade, objeto e expedição. Os processos serão exibidos a partir da sua data de publicação. Permitir a  visualização em  processos Licitatórios já homologados, de despesas não previstas</w:t>
            </w:r>
          </w:p>
        </w:tc>
      </w:tr>
      <w:tr w:rsidR="007022CB" w:rsidRPr="007022CB" w14:paraId="2BEF367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1352AE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87</w:t>
            </w:r>
          </w:p>
        </w:tc>
        <w:tc>
          <w:tcPr>
            <w:tcW w:w="9338" w:type="dxa"/>
            <w:tcBorders>
              <w:bottom w:val="single" w:sz="4" w:space="0" w:color="000000"/>
              <w:right w:val="single" w:sz="4" w:space="0" w:color="000000"/>
            </w:tcBorders>
            <w:shd w:val="clear" w:color="FFFFFF" w:fill="FFFFFF"/>
            <w:vAlign w:val="center"/>
          </w:tcPr>
          <w:p w14:paraId="2FBACA4A" w14:textId="77777777" w:rsidR="007022CB" w:rsidRPr="007022CB" w:rsidRDefault="007022CB" w:rsidP="007022CB">
            <w:pPr>
              <w:widowControl w:val="0"/>
              <w:jc w:val="both"/>
              <w:rPr>
                <w:rFonts w:ascii="Arial" w:hAnsi="Arial" w:cs="Arial"/>
              </w:rPr>
            </w:pPr>
            <w:r w:rsidRPr="007022CB">
              <w:rPr>
                <w:rFonts w:ascii="Arial" w:hAnsi="Arial" w:cs="Arial"/>
              </w:rPr>
              <w:t>Movimentação das Despesas por Função de Governo Educação, através de uma consulta específica para esta função.</w:t>
            </w:r>
          </w:p>
        </w:tc>
      </w:tr>
      <w:tr w:rsidR="007022CB" w:rsidRPr="007022CB" w14:paraId="299344C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09A5A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88</w:t>
            </w:r>
          </w:p>
        </w:tc>
        <w:tc>
          <w:tcPr>
            <w:tcW w:w="9338" w:type="dxa"/>
            <w:tcBorders>
              <w:bottom w:val="single" w:sz="4" w:space="0" w:color="000000"/>
              <w:right w:val="single" w:sz="4" w:space="0" w:color="000000"/>
            </w:tcBorders>
            <w:shd w:val="clear" w:color="FFFFFF" w:fill="FFFFFF"/>
            <w:vAlign w:val="center"/>
          </w:tcPr>
          <w:p w14:paraId="74242458" w14:textId="77777777" w:rsidR="007022CB" w:rsidRPr="007022CB" w:rsidRDefault="007022CB" w:rsidP="007022CB">
            <w:pPr>
              <w:widowControl w:val="0"/>
              <w:jc w:val="both"/>
              <w:rPr>
                <w:rFonts w:ascii="Arial" w:hAnsi="Arial" w:cs="Arial"/>
              </w:rPr>
            </w:pPr>
            <w:r w:rsidRPr="007022CB">
              <w:rPr>
                <w:rFonts w:ascii="Arial" w:hAnsi="Arial" w:cs="Arial"/>
              </w:rPr>
              <w:t xml:space="preserve">Movimentação das Despesas por Função de Governo, contendo valores individuais e totais por Função, </w:t>
            </w:r>
            <w:proofErr w:type="spellStart"/>
            <w:r w:rsidRPr="007022CB">
              <w:rPr>
                <w:rFonts w:ascii="Arial" w:hAnsi="Arial" w:cs="Arial"/>
              </w:rPr>
              <w:t>Subfunção</w:t>
            </w:r>
            <w:proofErr w:type="spellEnd"/>
            <w:r w:rsidRPr="007022CB">
              <w:rPr>
                <w:rFonts w:ascii="Arial" w:hAnsi="Arial" w:cs="Arial"/>
              </w:rPr>
              <w:t>, Programa de Governo, Natureza da Despesa e Credores. Poderá visualizar as despesas de todas as funções ou de uma função em específico.</w:t>
            </w:r>
          </w:p>
        </w:tc>
      </w:tr>
      <w:tr w:rsidR="007022CB" w:rsidRPr="007022CB" w14:paraId="7C3CDBF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1C21CB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89</w:t>
            </w:r>
          </w:p>
        </w:tc>
        <w:tc>
          <w:tcPr>
            <w:tcW w:w="9338" w:type="dxa"/>
            <w:tcBorders>
              <w:bottom w:val="single" w:sz="4" w:space="0" w:color="000000"/>
              <w:right w:val="single" w:sz="4" w:space="0" w:color="000000"/>
            </w:tcBorders>
            <w:shd w:val="clear" w:color="FFFFFF" w:fill="FFFFFF"/>
            <w:vAlign w:val="center"/>
          </w:tcPr>
          <w:p w14:paraId="5ED3BE6A" w14:textId="77777777" w:rsidR="007022CB" w:rsidRPr="007022CB" w:rsidRDefault="007022CB" w:rsidP="007022CB">
            <w:pPr>
              <w:widowControl w:val="0"/>
              <w:jc w:val="both"/>
              <w:rPr>
                <w:rFonts w:ascii="Arial" w:hAnsi="Arial" w:cs="Arial"/>
              </w:rPr>
            </w:pPr>
            <w:r w:rsidRPr="007022CB">
              <w:rPr>
                <w:rFonts w:ascii="Arial" w:hAnsi="Arial" w:cs="Arial"/>
              </w:rPr>
              <w:t>Deve permitir a visualização dos contratos de um determinado órgão, através do filtro por órgão</w:t>
            </w:r>
          </w:p>
        </w:tc>
      </w:tr>
      <w:tr w:rsidR="007022CB" w:rsidRPr="007022CB" w14:paraId="7E80B4A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5CFB5C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90</w:t>
            </w:r>
          </w:p>
        </w:tc>
        <w:tc>
          <w:tcPr>
            <w:tcW w:w="9338" w:type="dxa"/>
            <w:tcBorders>
              <w:bottom w:val="single" w:sz="4" w:space="0" w:color="000000"/>
              <w:right w:val="single" w:sz="4" w:space="0" w:color="000000"/>
            </w:tcBorders>
            <w:shd w:val="clear" w:color="FFFFFF" w:fill="FFFFFF"/>
            <w:vAlign w:val="center"/>
          </w:tcPr>
          <w:p w14:paraId="4C7D505C" w14:textId="77777777" w:rsidR="007022CB" w:rsidRPr="007022CB" w:rsidRDefault="007022CB" w:rsidP="007022CB">
            <w:pPr>
              <w:widowControl w:val="0"/>
              <w:jc w:val="both"/>
              <w:rPr>
                <w:rFonts w:ascii="Arial" w:hAnsi="Arial" w:cs="Arial"/>
              </w:rPr>
            </w:pPr>
            <w:r w:rsidRPr="007022CB">
              <w:rPr>
                <w:rFonts w:ascii="Arial" w:hAnsi="Arial" w:cs="Arial"/>
              </w:rPr>
              <w:t>Deve permitir a visualização dos Licitações de um determinado órgão, através do filtro por órgão</w:t>
            </w:r>
          </w:p>
        </w:tc>
      </w:tr>
      <w:tr w:rsidR="007022CB" w:rsidRPr="007022CB" w14:paraId="7DA2E7A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A0808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91</w:t>
            </w:r>
          </w:p>
        </w:tc>
        <w:tc>
          <w:tcPr>
            <w:tcW w:w="9338" w:type="dxa"/>
            <w:tcBorders>
              <w:bottom w:val="single" w:sz="4" w:space="0" w:color="000000"/>
              <w:right w:val="single" w:sz="4" w:space="0" w:color="000000"/>
            </w:tcBorders>
            <w:shd w:val="clear" w:color="FFFFFF" w:fill="FFFFFF"/>
            <w:vAlign w:val="center"/>
          </w:tcPr>
          <w:p w14:paraId="6A709F79"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COVID-19.Deverá direcionar para uma página específica com acesso as publicações do tema.</w:t>
            </w:r>
          </w:p>
        </w:tc>
      </w:tr>
      <w:tr w:rsidR="007022CB" w:rsidRPr="007022CB" w14:paraId="4707F40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9D034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92</w:t>
            </w:r>
          </w:p>
        </w:tc>
        <w:tc>
          <w:tcPr>
            <w:tcW w:w="9338" w:type="dxa"/>
            <w:tcBorders>
              <w:bottom w:val="single" w:sz="4" w:space="0" w:color="000000"/>
              <w:right w:val="single" w:sz="4" w:space="0" w:color="000000"/>
            </w:tcBorders>
            <w:shd w:val="clear" w:color="FFFFFF" w:fill="FFFFFF"/>
            <w:vAlign w:val="center"/>
          </w:tcPr>
          <w:p w14:paraId="3B946588"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os Contratos específicos do tema.</w:t>
            </w:r>
          </w:p>
        </w:tc>
      </w:tr>
      <w:tr w:rsidR="007022CB" w:rsidRPr="007022CB" w14:paraId="6CD3A5E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29F11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93</w:t>
            </w:r>
          </w:p>
        </w:tc>
        <w:tc>
          <w:tcPr>
            <w:tcW w:w="9338" w:type="dxa"/>
            <w:tcBorders>
              <w:bottom w:val="single" w:sz="4" w:space="0" w:color="000000"/>
              <w:right w:val="single" w:sz="4" w:space="0" w:color="000000"/>
            </w:tcBorders>
            <w:shd w:val="clear" w:color="FFFFFF" w:fill="FFFFFF"/>
            <w:vAlign w:val="center"/>
          </w:tcPr>
          <w:p w14:paraId="3F1391F8"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as Licitações específicos do tema.</w:t>
            </w:r>
          </w:p>
        </w:tc>
      </w:tr>
      <w:tr w:rsidR="007022CB" w:rsidRPr="007022CB" w14:paraId="7CB83A54"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E91058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94</w:t>
            </w:r>
          </w:p>
        </w:tc>
        <w:tc>
          <w:tcPr>
            <w:tcW w:w="9338" w:type="dxa"/>
            <w:tcBorders>
              <w:bottom w:val="single" w:sz="4" w:space="0" w:color="000000"/>
              <w:right w:val="single" w:sz="4" w:space="0" w:color="000000"/>
            </w:tcBorders>
            <w:shd w:val="clear" w:color="FFFFFF" w:fill="FFFFFF"/>
            <w:vAlign w:val="center"/>
          </w:tcPr>
          <w:p w14:paraId="6C8D1DAC"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as Contratações de Pessoal específicos do tema.</w:t>
            </w:r>
          </w:p>
        </w:tc>
      </w:tr>
      <w:tr w:rsidR="007022CB" w:rsidRPr="007022CB" w14:paraId="62B2B3E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2A2A99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95</w:t>
            </w:r>
          </w:p>
        </w:tc>
        <w:tc>
          <w:tcPr>
            <w:tcW w:w="9338" w:type="dxa"/>
            <w:tcBorders>
              <w:bottom w:val="single" w:sz="4" w:space="0" w:color="000000"/>
              <w:right w:val="single" w:sz="4" w:space="0" w:color="000000"/>
            </w:tcBorders>
            <w:shd w:val="clear" w:color="FFFFFF" w:fill="FFFFFF"/>
            <w:vAlign w:val="center"/>
          </w:tcPr>
          <w:p w14:paraId="7551EB09"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as Despesas específicos do tema.</w:t>
            </w:r>
          </w:p>
        </w:tc>
      </w:tr>
      <w:tr w:rsidR="007022CB" w:rsidRPr="007022CB" w14:paraId="2EE2158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AC73A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96</w:t>
            </w:r>
          </w:p>
        </w:tc>
        <w:tc>
          <w:tcPr>
            <w:tcW w:w="9338" w:type="dxa"/>
            <w:tcBorders>
              <w:bottom w:val="single" w:sz="4" w:space="0" w:color="000000"/>
              <w:right w:val="single" w:sz="4" w:space="0" w:color="000000"/>
            </w:tcBorders>
            <w:shd w:val="clear" w:color="FFFFFF" w:fill="FFFFFF"/>
            <w:vAlign w:val="center"/>
          </w:tcPr>
          <w:p w14:paraId="7EDE3D49"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as Receitas específicos do tema.</w:t>
            </w:r>
          </w:p>
        </w:tc>
      </w:tr>
      <w:tr w:rsidR="007022CB" w:rsidRPr="007022CB" w14:paraId="79C022B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260A7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97</w:t>
            </w:r>
          </w:p>
        </w:tc>
        <w:tc>
          <w:tcPr>
            <w:tcW w:w="9338" w:type="dxa"/>
            <w:tcBorders>
              <w:bottom w:val="single" w:sz="4" w:space="0" w:color="000000"/>
              <w:right w:val="single" w:sz="4" w:space="0" w:color="000000"/>
            </w:tcBorders>
            <w:vAlign w:val="bottom"/>
          </w:tcPr>
          <w:p w14:paraId="40FB0A1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habilitar e desabilitar o menus / botões do COVID-19</w:t>
            </w:r>
          </w:p>
        </w:tc>
      </w:tr>
      <w:tr w:rsidR="007022CB" w:rsidRPr="007022CB" w14:paraId="19C7159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B01F14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98</w:t>
            </w:r>
          </w:p>
        </w:tc>
        <w:tc>
          <w:tcPr>
            <w:tcW w:w="9338" w:type="dxa"/>
            <w:tcBorders>
              <w:bottom w:val="single" w:sz="4" w:space="0" w:color="000000"/>
              <w:right w:val="single" w:sz="4" w:space="0" w:color="000000"/>
            </w:tcBorders>
            <w:shd w:val="clear" w:color="FFFFFF" w:fill="FFFFFF"/>
            <w:vAlign w:val="center"/>
          </w:tcPr>
          <w:p w14:paraId="7491D5E1"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Receita X Despesa específicos do tema.</w:t>
            </w:r>
          </w:p>
        </w:tc>
      </w:tr>
      <w:tr w:rsidR="007022CB" w:rsidRPr="007022CB" w14:paraId="0552BAF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5934D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99</w:t>
            </w:r>
          </w:p>
        </w:tc>
        <w:tc>
          <w:tcPr>
            <w:tcW w:w="9338" w:type="dxa"/>
            <w:tcBorders>
              <w:bottom w:val="single" w:sz="4" w:space="0" w:color="000000"/>
              <w:right w:val="single" w:sz="4" w:space="0" w:color="000000"/>
            </w:tcBorders>
            <w:shd w:val="clear" w:color="FFFFFF" w:fill="FFFFFF"/>
            <w:vAlign w:val="center"/>
          </w:tcPr>
          <w:p w14:paraId="7F0531C1" w14:textId="77777777" w:rsidR="007022CB" w:rsidRPr="007022CB" w:rsidRDefault="007022CB" w:rsidP="007022CB">
            <w:pPr>
              <w:widowControl w:val="0"/>
              <w:jc w:val="both"/>
              <w:rPr>
                <w:rFonts w:ascii="Arial" w:hAnsi="Arial" w:cs="Arial"/>
              </w:rPr>
            </w:pPr>
            <w:r w:rsidRPr="007022CB">
              <w:rPr>
                <w:rFonts w:ascii="Arial" w:hAnsi="Arial" w:cs="Arial"/>
              </w:rPr>
              <w:t>Possibilitar acessar diretamente a consulta de Licitações com filtro parametrizado, ou seja, sem a necessidade de passar pela tela de filtro.</w:t>
            </w:r>
          </w:p>
        </w:tc>
      </w:tr>
      <w:tr w:rsidR="007022CB" w:rsidRPr="007022CB" w14:paraId="522A708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1DB675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100</w:t>
            </w:r>
          </w:p>
        </w:tc>
        <w:tc>
          <w:tcPr>
            <w:tcW w:w="9338" w:type="dxa"/>
            <w:tcBorders>
              <w:right w:val="single" w:sz="4" w:space="0" w:color="000000"/>
            </w:tcBorders>
            <w:shd w:val="clear" w:color="FFFFFF" w:fill="FFFFFF"/>
            <w:vAlign w:val="center"/>
          </w:tcPr>
          <w:p w14:paraId="6917D3EF" w14:textId="77777777" w:rsidR="007022CB" w:rsidRPr="007022CB" w:rsidRDefault="007022CB" w:rsidP="007022CB">
            <w:pPr>
              <w:widowControl w:val="0"/>
              <w:jc w:val="both"/>
              <w:rPr>
                <w:rFonts w:ascii="Arial" w:hAnsi="Arial" w:cs="Arial"/>
              </w:rPr>
            </w:pPr>
            <w:r w:rsidRPr="007022CB">
              <w:rPr>
                <w:rFonts w:ascii="Arial" w:hAnsi="Arial" w:cs="Arial"/>
              </w:rPr>
              <w:t>Na consulta de ordem cronológica de pagamentos, permitir a exibição das colunas Justificativa e Ordem de Pagamentos.</w:t>
            </w:r>
          </w:p>
        </w:tc>
      </w:tr>
      <w:tr w:rsidR="007022CB" w:rsidRPr="007022CB" w14:paraId="16BCB77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12C032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101</w:t>
            </w:r>
          </w:p>
        </w:tc>
        <w:tc>
          <w:tcPr>
            <w:tcW w:w="9338" w:type="dxa"/>
            <w:tcBorders>
              <w:top w:val="single" w:sz="4" w:space="0" w:color="000000"/>
              <w:right w:val="single" w:sz="4" w:space="0" w:color="000000"/>
            </w:tcBorders>
            <w:vAlign w:val="bottom"/>
          </w:tcPr>
          <w:p w14:paraId="5081984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habilitar e desabilitar as colunas Justificativa e Ordem de pagamento.</w:t>
            </w:r>
          </w:p>
        </w:tc>
      </w:tr>
      <w:tr w:rsidR="007022CB" w:rsidRPr="007022CB" w14:paraId="0F06617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0D6FC8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102</w:t>
            </w:r>
          </w:p>
        </w:tc>
        <w:tc>
          <w:tcPr>
            <w:tcW w:w="9338" w:type="dxa"/>
            <w:tcBorders>
              <w:top w:val="single" w:sz="4" w:space="0" w:color="000000"/>
              <w:bottom w:val="single" w:sz="4" w:space="0" w:color="000000"/>
              <w:right w:val="single" w:sz="4" w:space="0" w:color="000000"/>
            </w:tcBorders>
            <w:shd w:val="clear" w:color="FFFFFF" w:fill="FFFFFF"/>
            <w:vAlign w:val="center"/>
          </w:tcPr>
          <w:p w14:paraId="32A214D8"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habilitar o filtro de Categorias para a consulta de Despesas (Movimentação diária)</w:t>
            </w:r>
          </w:p>
        </w:tc>
      </w:tr>
      <w:tr w:rsidR="007022CB" w:rsidRPr="007022CB" w14:paraId="3ED0388E"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2D6A2A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103</w:t>
            </w:r>
          </w:p>
        </w:tc>
        <w:tc>
          <w:tcPr>
            <w:tcW w:w="9338" w:type="dxa"/>
            <w:tcBorders>
              <w:bottom w:val="single" w:sz="4" w:space="0" w:color="000000"/>
              <w:right w:val="single" w:sz="4" w:space="0" w:color="000000"/>
            </w:tcBorders>
            <w:shd w:val="clear" w:color="FFFFFF" w:fill="FFFFFF"/>
            <w:vAlign w:val="center"/>
          </w:tcPr>
          <w:p w14:paraId="7F2B650A" w14:textId="77777777" w:rsidR="007022CB" w:rsidRPr="007022CB" w:rsidRDefault="007022CB" w:rsidP="007022CB">
            <w:pPr>
              <w:widowControl w:val="0"/>
              <w:jc w:val="both"/>
              <w:rPr>
                <w:rFonts w:ascii="Arial" w:hAnsi="Arial" w:cs="Arial"/>
              </w:rPr>
            </w:pPr>
            <w:r w:rsidRPr="007022CB">
              <w:rPr>
                <w:rFonts w:ascii="Arial" w:hAnsi="Arial" w:cs="Arial"/>
              </w:rPr>
              <w:t>Permitir que ao consultar o termo COVID, sejam listadas todas as consultas do Tema específico</w:t>
            </w:r>
          </w:p>
        </w:tc>
      </w:tr>
      <w:tr w:rsidR="007022CB" w:rsidRPr="007022CB" w14:paraId="7F330AF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5167D2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104</w:t>
            </w:r>
          </w:p>
        </w:tc>
        <w:tc>
          <w:tcPr>
            <w:tcW w:w="9338" w:type="dxa"/>
            <w:tcBorders>
              <w:right w:val="single" w:sz="4" w:space="0" w:color="000000"/>
            </w:tcBorders>
            <w:shd w:val="clear" w:color="FFFFFF" w:fill="FFFFFF"/>
            <w:vAlign w:val="center"/>
          </w:tcPr>
          <w:p w14:paraId="5ACCD5CD" w14:textId="77777777" w:rsidR="007022CB" w:rsidRPr="007022CB" w:rsidRDefault="007022CB" w:rsidP="007022CB">
            <w:pPr>
              <w:widowControl w:val="0"/>
              <w:jc w:val="both"/>
              <w:rPr>
                <w:rFonts w:ascii="Arial" w:hAnsi="Arial" w:cs="Arial"/>
              </w:rPr>
            </w:pPr>
            <w:r w:rsidRPr="007022CB">
              <w:rPr>
                <w:rFonts w:ascii="Arial" w:hAnsi="Arial" w:cs="Arial"/>
              </w:rPr>
              <w:t>Exibir em cada consulta de informação, a Data e a Hora da última atualização por área. Ou seja, ao executar uma consulta no TB de qualquer exercício, será apresentado a Data e Hora da última atualização dessa área nesse exercício.</w:t>
            </w:r>
          </w:p>
        </w:tc>
      </w:tr>
      <w:tr w:rsidR="007022CB" w:rsidRPr="007022CB" w14:paraId="7D6B3BF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4396CD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105</w:t>
            </w:r>
          </w:p>
        </w:tc>
        <w:tc>
          <w:tcPr>
            <w:tcW w:w="9338" w:type="dxa"/>
            <w:tcBorders>
              <w:top w:val="single" w:sz="4" w:space="0" w:color="000000"/>
              <w:bottom w:val="single" w:sz="4" w:space="0" w:color="000000"/>
              <w:right w:val="single" w:sz="4" w:space="0" w:color="000000"/>
            </w:tcBorders>
            <w:shd w:val="clear" w:color="FFFFFF" w:fill="FFFFFF"/>
            <w:vAlign w:val="center"/>
          </w:tcPr>
          <w:p w14:paraId="0A125C4A"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Patrimônios específicos do tema.</w:t>
            </w:r>
          </w:p>
        </w:tc>
      </w:tr>
      <w:tr w:rsidR="007022CB" w:rsidRPr="007022CB" w14:paraId="20EF8A7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5E8CF6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106</w:t>
            </w:r>
          </w:p>
        </w:tc>
        <w:tc>
          <w:tcPr>
            <w:tcW w:w="9338" w:type="dxa"/>
            <w:tcBorders>
              <w:bottom w:val="single" w:sz="4" w:space="0" w:color="000000"/>
              <w:right w:val="single" w:sz="4" w:space="0" w:color="000000"/>
            </w:tcBorders>
            <w:shd w:val="clear" w:color="FFFFFF" w:fill="FFFFFF"/>
            <w:vAlign w:val="center"/>
          </w:tcPr>
          <w:p w14:paraId="1F692CFC" w14:textId="77777777" w:rsidR="007022CB" w:rsidRPr="007022CB" w:rsidRDefault="007022CB" w:rsidP="007022CB">
            <w:pPr>
              <w:widowControl w:val="0"/>
              <w:jc w:val="both"/>
              <w:rPr>
                <w:rFonts w:ascii="Arial" w:hAnsi="Arial" w:cs="Arial"/>
              </w:rPr>
            </w:pPr>
            <w:r w:rsidRPr="007022CB">
              <w:rPr>
                <w:rFonts w:ascii="Arial" w:hAnsi="Arial" w:cs="Arial"/>
              </w:rPr>
              <w:t>Menu em destaque para o tema COVID-19 com a opção de um menu para visualizar Compras Diretas específicos do tema.</w:t>
            </w:r>
          </w:p>
        </w:tc>
      </w:tr>
      <w:tr w:rsidR="007022CB" w:rsidRPr="007022CB" w14:paraId="2AF73A2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A0366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lang w:val="pt-PT"/>
              </w:rPr>
              <w:t>107</w:t>
            </w:r>
          </w:p>
        </w:tc>
        <w:tc>
          <w:tcPr>
            <w:tcW w:w="9338" w:type="dxa"/>
            <w:tcBorders>
              <w:right w:val="single" w:sz="4" w:space="0" w:color="000000"/>
            </w:tcBorders>
            <w:shd w:val="clear" w:color="FFFFFF" w:fill="FFFFFF"/>
            <w:vAlign w:val="center"/>
          </w:tcPr>
          <w:p w14:paraId="3D52C25D" w14:textId="77777777" w:rsidR="007022CB" w:rsidRPr="007022CB" w:rsidRDefault="007022CB" w:rsidP="007022CB">
            <w:pPr>
              <w:widowControl w:val="0"/>
              <w:jc w:val="both"/>
              <w:rPr>
                <w:rFonts w:ascii="Arial" w:hAnsi="Arial" w:cs="Arial"/>
              </w:rPr>
            </w:pPr>
            <w:r w:rsidRPr="007022CB">
              <w:rPr>
                <w:rFonts w:ascii="Arial" w:hAnsi="Arial" w:cs="Arial"/>
              </w:rPr>
              <w:t xml:space="preserve">Possibilitar de criação de Temas e Link relacionados a Calamidade Pública na página do </w:t>
            </w:r>
            <w:proofErr w:type="spellStart"/>
            <w:r w:rsidRPr="007022CB">
              <w:rPr>
                <w:rFonts w:ascii="Arial" w:hAnsi="Arial" w:cs="Arial"/>
              </w:rPr>
              <w:t>Covid</w:t>
            </w:r>
            <w:proofErr w:type="spellEnd"/>
            <w:r w:rsidRPr="007022CB">
              <w:rPr>
                <w:rFonts w:ascii="Arial" w:hAnsi="Arial" w:cs="Arial"/>
              </w:rPr>
              <w:t xml:space="preserve"> 19.</w:t>
            </w:r>
          </w:p>
        </w:tc>
      </w:tr>
      <w:tr w:rsidR="007022CB" w:rsidRPr="007022CB" w14:paraId="7727142C"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97FF31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108</w:t>
            </w:r>
          </w:p>
        </w:tc>
        <w:tc>
          <w:tcPr>
            <w:tcW w:w="9338" w:type="dxa"/>
            <w:tcBorders>
              <w:top w:val="single" w:sz="4" w:space="0" w:color="000000"/>
              <w:bottom w:val="single" w:sz="4" w:space="0" w:color="000000"/>
              <w:right w:val="single" w:sz="4" w:space="0" w:color="000000"/>
            </w:tcBorders>
            <w:shd w:val="clear" w:color="FFFFFF" w:fill="FFFFFF"/>
            <w:vAlign w:val="center"/>
          </w:tcPr>
          <w:p w14:paraId="6C9DA746" w14:textId="77777777" w:rsidR="007022CB" w:rsidRPr="007022CB" w:rsidRDefault="007022CB" w:rsidP="007022CB">
            <w:pPr>
              <w:widowControl w:val="0"/>
              <w:jc w:val="both"/>
              <w:rPr>
                <w:rFonts w:ascii="Arial" w:hAnsi="Arial" w:cs="Arial"/>
              </w:rPr>
            </w:pPr>
            <w:r w:rsidRPr="007022CB">
              <w:rPr>
                <w:rFonts w:ascii="Arial" w:hAnsi="Arial" w:cs="Arial"/>
              </w:rPr>
              <w:t>Exibir na Página Covid-19 os Temas e Links relacionado a Calamidade Pública</w:t>
            </w:r>
          </w:p>
        </w:tc>
      </w:tr>
      <w:tr w:rsidR="007022CB" w:rsidRPr="007022CB" w14:paraId="2F63C31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13DE3F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109</w:t>
            </w:r>
          </w:p>
        </w:tc>
        <w:tc>
          <w:tcPr>
            <w:tcW w:w="9338" w:type="dxa"/>
            <w:tcBorders>
              <w:bottom w:val="single" w:sz="4" w:space="0" w:color="000000"/>
              <w:right w:val="single" w:sz="4" w:space="0" w:color="000000"/>
            </w:tcBorders>
            <w:shd w:val="clear" w:color="FFFFFF" w:fill="FFFFFF"/>
            <w:vAlign w:val="center"/>
          </w:tcPr>
          <w:p w14:paraId="2E5FE1BC" w14:textId="77777777" w:rsidR="007022CB" w:rsidRPr="007022CB" w:rsidRDefault="007022CB" w:rsidP="007022CB">
            <w:pPr>
              <w:widowControl w:val="0"/>
              <w:jc w:val="both"/>
              <w:rPr>
                <w:rFonts w:ascii="Arial" w:hAnsi="Arial" w:cs="Arial"/>
              </w:rPr>
            </w:pPr>
            <w:r w:rsidRPr="007022CB">
              <w:rPr>
                <w:rFonts w:ascii="Arial" w:hAnsi="Arial" w:cs="Arial"/>
              </w:rPr>
              <w:t>Apresentar o “Código da Fundamentação” na tela de detalhamento da Licitação, área de Informações do Edital.</w:t>
            </w:r>
          </w:p>
        </w:tc>
      </w:tr>
      <w:tr w:rsidR="007022CB" w:rsidRPr="007022CB" w14:paraId="2A201315"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13F07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110</w:t>
            </w:r>
          </w:p>
        </w:tc>
        <w:tc>
          <w:tcPr>
            <w:tcW w:w="9338" w:type="dxa"/>
            <w:tcBorders>
              <w:right w:val="single" w:sz="4" w:space="0" w:color="000000"/>
            </w:tcBorders>
            <w:shd w:val="clear" w:color="FFFFFF" w:fill="FFFFFF"/>
            <w:vAlign w:val="center"/>
          </w:tcPr>
          <w:p w14:paraId="0A103078" w14:textId="77777777" w:rsidR="007022CB" w:rsidRPr="007022CB" w:rsidRDefault="007022CB" w:rsidP="007022CB">
            <w:pPr>
              <w:widowControl w:val="0"/>
              <w:jc w:val="both"/>
              <w:rPr>
                <w:rFonts w:ascii="Arial" w:hAnsi="Arial" w:cs="Arial"/>
              </w:rPr>
            </w:pPr>
            <w:r w:rsidRPr="007022CB">
              <w:rPr>
                <w:rFonts w:ascii="Arial" w:hAnsi="Arial" w:cs="Arial"/>
              </w:rPr>
              <w:t>Demonstrar na consulta de licitações os fornecedores vencedores da licitação, a partir da adjudicação do processo, momento no qual, são declarados os fornecedores como vencedores.</w:t>
            </w:r>
          </w:p>
        </w:tc>
      </w:tr>
      <w:tr w:rsidR="007022CB" w:rsidRPr="007022CB" w14:paraId="2537C68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B88DBE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111</w:t>
            </w:r>
          </w:p>
        </w:tc>
        <w:tc>
          <w:tcPr>
            <w:tcW w:w="9338" w:type="dxa"/>
            <w:tcBorders>
              <w:top w:val="single" w:sz="4" w:space="0" w:color="000000"/>
              <w:bottom w:val="single" w:sz="4" w:space="0" w:color="000000"/>
              <w:right w:val="single" w:sz="4" w:space="0" w:color="000000"/>
            </w:tcBorders>
            <w:shd w:val="clear" w:color="FFFFFF" w:fill="FFFFFF"/>
            <w:vAlign w:val="center"/>
          </w:tcPr>
          <w:p w14:paraId="3C690D80" w14:textId="77777777" w:rsidR="007022CB" w:rsidRPr="007022CB" w:rsidRDefault="007022CB" w:rsidP="007022CB">
            <w:pPr>
              <w:widowControl w:val="0"/>
              <w:jc w:val="both"/>
              <w:rPr>
                <w:rFonts w:ascii="Arial" w:hAnsi="Arial" w:cs="Arial"/>
              </w:rPr>
            </w:pPr>
            <w:r w:rsidRPr="007022CB">
              <w:rPr>
                <w:rFonts w:ascii="Arial" w:hAnsi="Arial" w:cs="Arial"/>
              </w:rPr>
              <w:t>Possibilitar a consulta de Licitações para todas as combinações de Modalidades.</w:t>
            </w:r>
          </w:p>
        </w:tc>
      </w:tr>
      <w:tr w:rsidR="007022CB" w:rsidRPr="007022CB" w14:paraId="7196984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7C74F5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112</w:t>
            </w:r>
          </w:p>
        </w:tc>
        <w:tc>
          <w:tcPr>
            <w:tcW w:w="9338" w:type="dxa"/>
            <w:tcBorders>
              <w:bottom w:val="single" w:sz="4" w:space="0" w:color="000000"/>
              <w:right w:val="single" w:sz="4" w:space="0" w:color="000000"/>
            </w:tcBorders>
            <w:shd w:val="clear" w:color="FFFFFF" w:fill="FFFFFF"/>
            <w:vAlign w:val="center"/>
          </w:tcPr>
          <w:p w14:paraId="643C1FA3" w14:textId="77777777" w:rsidR="007022CB" w:rsidRPr="007022CB" w:rsidRDefault="007022CB" w:rsidP="007022CB">
            <w:pPr>
              <w:widowControl w:val="0"/>
              <w:jc w:val="both"/>
              <w:rPr>
                <w:rFonts w:ascii="Arial" w:hAnsi="Arial" w:cs="Arial"/>
              </w:rPr>
            </w:pPr>
            <w:r w:rsidRPr="007022CB">
              <w:rPr>
                <w:rFonts w:ascii="Arial" w:hAnsi="Arial" w:cs="Arial"/>
              </w:rPr>
              <w:t>Possibilitar consultar empenhos de “Restos a Pagar” em Consulta  de Despesas &gt; Covid-19</w:t>
            </w:r>
          </w:p>
        </w:tc>
      </w:tr>
      <w:tr w:rsidR="007022CB" w:rsidRPr="007022CB" w14:paraId="0E26646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95D343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113</w:t>
            </w:r>
          </w:p>
        </w:tc>
        <w:tc>
          <w:tcPr>
            <w:tcW w:w="9338" w:type="dxa"/>
            <w:tcBorders>
              <w:bottom w:val="single" w:sz="4" w:space="0" w:color="000000"/>
              <w:right w:val="single" w:sz="4" w:space="0" w:color="000000"/>
            </w:tcBorders>
            <w:shd w:val="clear" w:color="FFFFFF" w:fill="FFFFFF"/>
            <w:vAlign w:val="center"/>
          </w:tcPr>
          <w:p w14:paraId="47A7DF18" w14:textId="77777777" w:rsidR="007022CB" w:rsidRPr="007022CB" w:rsidRDefault="007022CB" w:rsidP="007022CB">
            <w:pPr>
              <w:widowControl w:val="0"/>
              <w:jc w:val="both"/>
              <w:rPr>
                <w:rFonts w:ascii="Arial" w:hAnsi="Arial" w:cs="Arial"/>
              </w:rPr>
            </w:pPr>
            <w:r w:rsidRPr="007022CB">
              <w:rPr>
                <w:rFonts w:ascii="Arial" w:hAnsi="Arial" w:cs="Arial"/>
              </w:rPr>
              <w:t>Permitir a visualização das etapas de empenho, colunas Valor do Empenho, em Liquidação, Liquidado, Pago e Anulado.</w:t>
            </w:r>
          </w:p>
        </w:tc>
      </w:tr>
      <w:tr w:rsidR="007022CB" w:rsidRPr="007022CB" w14:paraId="4E5E80F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1E67E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114</w:t>
            </w:r>
          </w:p>
        </w:tc>
        <w:tc>
          <w:tcPr>
            <w:tcW w:w="9338" w:type="dxa"/>
            <w:tcBorders>
              <w:bottom w:val="single" w:sz="4" w:space="0" w:color="000000"/>
              <w:right w:val="single" w:sz="4" w:space="0" w:color="000000"/>
            </w:tcBorders>
            <w:shd w:val="clear" w:color="FFFFFF" w:fill="FFFFFF"/>
            <w:vAlign w:val="center"/>
          </w:tcPr>
          <w:p w14:paraId="3285B431" w14:textId="77777777" w:rsidR="007022CB" w:rsidRPr="007022CB" w:rsidRDefault="007022CB" w:rsidP="007022CB">
            <w:pPr>
              <w:widowControl w:val="0"/>
              <w:jc w:val="both"/>
              <w:rPr>
                <w:rFonts w:ascii="Arial" w:hAnsi="Arial" w:cs="Arial"/>
              </w:rPr>
            </w:pPr>
            <w:r w:rsidRPr="007022CB">
              <w:rPr>
                <w:rFonts w:ascii="Arial" w:hAnsi="Arial" w:cs="Arial"/>
              </w:rPr>
              <w:t>Permitir a visualização das Fonte de Recurso nas consultas de Despesas &gt; Covid-19</w:t>
            </w:r>
          </w:p>
        </w:tc>
      </w:tr>
      <w:tr w:rsidR="007022CB" w:rsidRPr="007022CB" w14:paraId="3AD3CFD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A8629F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115</w:t>
            </w:r>
          </w:p>
        </w:tc>
        <w:tc>
          <w:tcPr>
            <w:tcW w:w="9338" w:type="dxa"/>
            <w:tcBorders>
              <w:bottom w:val="single" w:sz="4" w:space="0" w:color="000000"/>
              <w:right w:val="single" w:sz="4" w:space="0" w:color="000000"/>
            </w:tcBorders>
            <w:shd w:val="clear" w:color="FFFFFF" w:fill="FFFFFF"/>
            <w:vAlign w:val="center"/>
          </w:tcPr>
          <w:p w14:paraId="2803F4D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consulta de arquivos anexos de bens patrimoniais.</w:t>
            </w:r>
          </w:p>
        </w:tc>
      </w:tr>
      <w:tr w:rsidR="007022CB" w:rsidRPr="007022CB" w14:paraId="6879BAC7"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AD943B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116</w:t>
            </w:r>
          </w:p>
        </w:tc>
        <w:tc>
          <w:tcPr>
            <w:tcW w:w="9338" w:type="dxa"/>
            <w:tcBorders>
              <w:bottom w:val="single" w:sz="4" w:space="0" w:color="000000"/>
              <w:right w:val="single" w:sz="4" w:space="0" w:color="000000"/>
            </w:tcBorders>
            <w:shd w:val="clear" w:color="FFFFFF" w:fill="FFFFFF"/>
            <w:vAlign w:val="center"/>
          </w:tcPr>
          <w:p w14:paraId="2C08CBA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Relação de bens contendo identificação do bem, unidade gestora, descrição, número da placa, situação, data de aquisição, valor de aquisição, tipo de ingresso, data da baixa, tipo da baixa, valor atual, data de avaliação, nota fiscal, número série, processo licitatório, fornecedor, data de cedência, data de devolução, documento de entrega, documento de recebimento, observação de ingresso, observação de saída.</w:t>
            </w:r>
          </w:p>
        </w:tc>
      </w:tr>
      <w:tr w:rsidR="007022CB" w:rsidRPr="007022CB" w14:paraId="25D2F2F3"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FF60D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117</w:t>
            </w:r>
          </w:p>
        </w:tc>
        <w:tc>
          <w:tcPr>
            <w:tcW w:w="9338" w:type="dxa"/>
            <w:tcBorders>
              <w:bottom w:val="single" w:sz="4" w:space="0" w:color="000000"/>
              <w:right w:val="single" w:sz="4" w:space="0" w:color="000000"/>
            </w:tcBorders>
            <w:shd w:val="clear" w:color="FFFFFF" w:fill="FFFFFF"/>
            <w:vAlign w:val="bottom"/>
          </w:tcPr>
          <w:p w14:paraId="00325426" w14:textId="77777777" w:rsidR="007022CB" w:rsidRPr="007022CB" w:rsidRDefault="007022CB" w:rsidP="007022CB">
            <w:pPr>
              <w:widowControl w:val="0"/>
              <w:jc w:val="both"/>
              <w:rPr>
                <w:rFonts w:ascii="Arial" w:hAnsi="Arial" w:cs="Arial"/>
              </w:rPr>
            </w:pPr>
            <w:r w:rsidRPr="007022CB">
              <w:rPr>
                <w:rFonts w:ascii="Arial" w:hAnsi="Arial" w:cs="Arial"/>
              </w:rPr>
              <w:t>Permitir a visualização do Fornecedor na consulta de Estoque</w:t>
            </w:r>
          </w:p>
        </w:tc>
      </w:tr>
      <w:tr w:rsidR="007022CB" w:rsidRPr="007022CB" w14:paraId="2B805B56"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8BF102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118</w:t>
            </w:r>
          </w:p>
        </w:tc>
        <w:tc>
          <w:tcPr>
            <w:tcW w:w="9338" w:type="dxa"/>
            <w:tcBorders>
              <w:bottom w:val="single" w:sz="4" w:space="0" w:color="000000"/>
              <w:right w:val="single" w:sz="4" w:space="0" w:color="000000"/>
            </w:tcBorders>
            <w:shd w:val="clear" w:color="FFFFFF" w:fill="FFFFFF"/>
            <w:vAlign w:val="bottom"/>
          </w:tcPr>
          <w:p w14:paraId="44DB48B0" w14:textId="77777777" w:rsidR="007022CB" w:rsidRPr="007022CB" w:rsidRDefault="007022CB" w:rsidP="007022CB">
            <w:pPr>
              <w:widowControl w:val="0"/>
              <w:jc w:val="both"/>
              <w:rPr>
                <w:rFonts w:ascii="Arial" w:hAnsi="Arial" w:cs="Arial"/>
              </w:rPr>
            </w:pPr>
            <w:r w:rsidRPr="007022CB">
              <w:rPr>
                <w:rFonts w:ascii="Arial" w:hAnsi="Arial" w:cs="Arial"/>
              </w:rPr>
              <w:t>Proporcionar ao usuário uma consulta com mais detalhado dos tipos de Despesas Diárias, Passagens e Adiantamento com a inclusão do filtro Desdobramentos das Despesas.</w:t>
            </w:r>
          </w:p>
        </w:tc>
      </w:tr>
      <w:tr w:rsidR="007022CB" w:rsidRPr="007022CB" w14:paraId="4B74AB2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63CAC1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119</w:t>
            </w:r>
          </w:p>
        </w:tc>
        <w:tc>
          <w:tcPr>
            <w:tcW w:w="9338" w:type="dxa"/>
            <w:tcBorders>
              <w:bottom w:val="single" w:sz="4" w:space="0" w:color="000000"/>
              <w:right w:val="single" w:sz="4" w:space="0" w:color="000000"/>
            </w:tcBorders>
            <w:shd w:val="clear" w:color="FFFFFF" w:fill="FFFFFF"/>
            <w:vAlign w:val="center"/>
          </w:tcPr>
          <w:p w14:paraId="10A2AA87" w14:textId="77777777" w:rsidR="007022CB" w:rsidRPr="007022CB" w:rsidRDefault="007022CB" w:rsidP="007022CB">
            <w:pPr>
              <w:widowControl w:val="0"/>
              <w:jc w:val="both"/>
              <w:rPr>
                <w:rFonts w:ascii="Arial" w:hAnsi="Arial" w:cs="Arial"/>
              </w:rPr>
            </w:pPr>
            <w:r w:rsidRPr="007022CB">
              <w:rPr>
                <w:rFonts w:ascii="Arial" w:hAnsi="Arial" w:cs="Arial"/>
              </w:rPr>
              <w:t>Possibilitar a visualização do  Número do Processo Administrativo nas consultas de Contratos e Licitações para amplia a transparência.</w:t>
            </w:r>
          </w:p>
        </w:tc>
      </w:tr>
      <w:tr w:rsidR="007022CB" w:rsidRPr="007022CB" w14:paraId="45850799"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5D5B94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120</w:t>
            </w:r>
          </w:p>
        </w:tc>
        <w:tc>
          <w:tcPr>
            <w:tcW w:w="9338" w:type="dxa"/>
            <w:tcBorders>
              <w:bottom w:val="single" w:sz="4" w:space="0" w:color="000000"/>
            </w:tcBorders>
            <w:shd w:val="clear" w:color="FFFFFF" w:fill="FFFFFF"/>
            <w:vAlign w:val="center"/>
          </w:tcPr>
          <w:p w14:paraId="03328E2D" w14:textId="77777777" w:rsidR="007022CB" w:rsidRPr="007022CB" w:rsidRDefault="007022CB" w:rsidP="007022CB">
            <w:pPr>
              <w:widowControl w:val="0"/>
              <w:jc w:val="both"/>
              <w:rPr>
                <w:rFonts w:ascii="Arial" w:hAnsi="Arial" w:cs="Arial"/>
              </w:rPr>
            </w:pPr>
            <w:r w:rsidRPr="007022CB">
              <w:rPr>
                <w:rFonts w:ascii="Arial" w:hAnsi="Arial" w:cs="Arial"/>
              </w:rPr>
              <w:t>Viabilizar a consulta da informação do Custo com Meio de Transporte na consulta de Diárias</w:t>
            </w:r>
          </w:p>
        </w:tc>
      </w:tr>
      <w:tr w:rsidR="007022CB" w:rsidRPr="007022CB" w14:paraId="7059C268"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B815BB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121</w:t>
            </w:r>
          </w:p>
        </w:tc>
        <w:tc>
          <w:tcPr>
            <w:tcW w:w="9338" w:type="dxa"/>
            <w:tcBorders>
              <w:bottom w:val="single" w:sz="4" w:space="0" w:color="000000"/>
              <w:right w:val="single" w:sz="4" w:space="0" w:color="000000"/>
            </w:tcBorders>
            <w:shd w:val="clear" w:color="FFFFFF" w:fill="FFFFFF"/>
            <w:vAlign w:val="center"/>
          </w:tcPr>
          <w:p w14:paraId="4CA851DF" w14:textId="77777777" w:rsidR="007022CB" w:rsidRPr="007022CB" w:rsidRDefault="007022CB" w:rsidP="007022CB">
            <w:pPr>
              <w:widowControl w:val="0"/>
              <w:jc w:val="both"/>
              <w:rPr>
                <w:rFonts w:ascii="Arial" w:hAnsi="Arial" w:cs="Arial"/>
              </w:rPr>
            </w:pPr>
            <w:r w:rsidRPr="007022CB">
              <w:rPr>
                <w:rFonts w:ascii="Arial" w:hAnsi="Arial" w:cs="Arial"/>
              </w:rPr>
              <w:t>Possibilitar a consulta de "DESPESA COVID19", onde as despesas “Orçamentárias” e "Restos a Pagar" possam ser consultadas separadamente.</w:t>
            </w:r>
          </w:p>
        </w:tc>
      </w:tr>
      <w:tr w:rsidR="007022CB" w:rsidRPr="007022CB" w14:paraId="4272218A"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E840D4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122</w:t>
            </w:r>
          </w:p>
        </w:tc>
        <w:tc>
          <w:tcPr>
            <w:tcW w:w="9338" w:type="dxa"/>
            <w:tcBorders>
              <w:bottom w:val="single" w:sz="4" w:space="0" w:color="000000"/>
              <w:right w:val="single" w:sz="4" w:space="0" w:color="000000"/>
            </w:tcBorders>
            <w:shd w:val="clear" w:color="FFFFFF" w:fill="FFFFFF"/>
            <w:vAlign w:val="center"/>
          </w:tcPr>
          <w:p w14:paraId="6AFE8CF2" w14:textId="77777777" w:rsidR="007022CB" w:rsidRPr="007022CB" w:rsidRDefault="007022CB" w:rsidP="007022CB">
            <w:pPr>
              <w:widowControl w:val="0"/>
              <w:jc w:val="both"/>
              <w:rPr>
                <w:rFonts w:ascii="Arial" w:hAnsi="Arial" w:cs="Arial"/>
              </w:rPr>
            </w:pPr>
            <w:r w:rsidRPr="007022CB">
              <w:rPr>
                <w:rFonts w:ascii="Arial" w:hAnsi="Arial" w:cs="Arial"/>
              </w:rPr>
              <w:t>Apresentar a ordenação de qualquer publicação em ordem decrescente de Data de Inclusão, caso o usuário não utilize o parâmetro de Critérios de Ordenação contido na página de Filtro de Publicações.</w:t>
            </w:r>
          </w:p>
        </w:tc>
      </w:tr>
      <w:tr w:rsidR="007022CB" w:rsidRPr="007022CB" w14:paraId="477013D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F7D8E4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123</w:t>
            </w:r>
          </w:p>
        </w:tc>
        <w:tc>
          <w:tcPr>
            <w:tcW w:w="9338" w:type="dxa"/>
            <w:tcBorders>
              <w:bottom w:val="single" w:sz="4" w:space="0" w:color="000000"/>
              <w:right w:val="single" w:sz="4" w:space="0" w:color="000000"/>
            </w:tcBorders>
            <w:shd w:val="clear" w:color="000000" w:fill="FFFFFF"/>
            <w:vAlign w:val="center"/>
          </w:tcPr>
          <w:p w14:paraId="7EC7861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Apresentar Temas da página específica do COVID19 no Portal de Transparências em ordem alfabética.</w:t>
            </w:r>
          </w:p>
        </w:tc>
      </w:tr>
      <w:tr w:rsidR="007022CB" w:rsidRPr="007022CB" w14:paraId="1C43BDD1"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1B535A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124</w:t>
            </w:r>
          </w:p>
        </w:tc>
        <w:tc>
          <w:tcPr>
            <w:tcW w:w="9338" w:type="dxa"/>
            <w:tcBorders>
              <w:bottom w:val="single" w:sz="4" w:space="0" w:color="000000"/>
              <w:right w:val="single" w:sz="4" w:space="0" w:color="000000"/>
            </w:tcBorders>
            <w:shd w:val="clear" w:color="000000" w:fill="FFFFFF"/>
            <w:vAlign w:val="bottom"/>
          </w:tcPr>
          <w:p w14:paraId="0FD93E9D"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Apresentar indicação no Portal de Transparência do caminho que está sendo navegado nas pesquisas de informações.</w:t>
            </w:r>
          </w:p>
        </w:tc>
      </w:tr>
      <w:tr w:rsidR="007022CB" w:rsidRPr="007022CB" w14:paraId="2B240EF0"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D5B7E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125</w:t>
            </w:r>
          </w:p>
        </w:tc>
        <w:tc>
          <w:tcPr>
            <w:tcW w:w="9338" w:type="dxa"/>
            <w:tcBorders>
              <w:right w:val="single" w:sz="4" w:space="0" w:color="000000"/>
            </w:tcBorders>
            <w:shd w:val="clear" w:color="000000" w:fill="FFFFFF"/>
            <w:vAlign w:val="center"/>
          </w:tcPr>
          <w:p w14:paraId="3AFD86A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Consultar os dados do processo licitatório através de hiperlink contido na consulta de empenho.</w:t>
            </w:r>
          </w:p>
        </w:tc>
      </w:tr>
      <w:tr w:rsidR="007022CB" w:rsidRPr="007022CB" w14:paraId="174B8FAF"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15DC5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126</w:t>
            </w:r>
          </w:p>
        </w:tc>
        <w:tc>
          <w:tcPr>
            <w:tcW w:w="9338" w:type="dxa"/>
            <w:tcBorders>
              <w:top w:val="single" w:sz="4" w:space="0" w:color="000000"/>
              <w:bottom w:val="single" w:sz="4" w:space="0" w:color="000000"/>
              <w:right w:val="single" w:sz="4" w:space="0" w:color="000000"/>
            </w:tcBorders>
            <w:shd w:val="clear" w:color="000000" w:fill="FFFFFF"/>
            <w:vAlign w:val="bottom"/>
          </w:tcPr>
          <w:p w14:paraId="2564638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Possibilitar a visualização da data de repasse das transferências recebidas</w:t>
            </w:r>
          </w:p>
        </w:tc>
      </w:tr>
      <w:tr w:rsidR="007022CB" w:rsidRPr="007022CB" w14:paraId="788E1BAD"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8D3EB4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127</w:t>
            </w:r>
          </w:p>
        </w:tc>
        <w:tc>
          <w:tcPr>
            <w:tcW w:w="9338" w:type="dxa"/>
            <w:tcBorders>
              <w:bottom w:val="single" w:sz="4" w:space="0" w:color="000000"/>
              <w:right w:val="single" w:sz="4" w:space="0" w:color="000000"/>
            </w:tcBorders>
            <w:shd w:val="clear" w:color="FFFFFF" w:fill="FFFFFF"/>
            <w:vAlign w:val="center"/>
          </w:tcPr>
          <w:p w14:paraId="04F65100" w14:textId="77777777" w:rsidR="007022CB" w:rsidRPr="007022CB" w:rsidRDefault="007022CB" w:rsidP="007022CB">
            <w:pPr>
              <w:widowControl w:val="0"/>
              <w:jc w:val="both"/>
              <w:rPr>
                <w:rFonts w:ascii="Arial" w:hAnsi="Arial" w:cs="Arial"/>
              </w:rPr>
            </w:pPr>
            <w:r w:rsidRPr="007022CB">
              <w:rPr>
                <w:rFonts w:ascii="Arial" w:hAnsi="Arial" w:cs="Arial"/>
              </w:rPr>
              <w:t>Possibilidade de consultar publicações diversas da entidade que envolvem temas como: Prestação de Contas, Planejamento/Orçamento, Lei 9.755/98 (Contas Públicas), Lei de Responsabilidade Fiscal (RREO e RGF), Anexos da Lei 4.320/64, Licitações, Lei de Acesso à Informação, Contratos, Gestão Pessoal e Auditorias e Inspeções de Controle Interno. Apresentar separação por paginação dos resultados da consulta de Outras Publicações.</w:t>
            </w:r>
          </w:p>
        </w:tc>
      </w:tr>
      <w:tr w:rsidR="007022CB" w:rsidRPr="007022CB" w14:paraId="63D2E0D2"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EC8C24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128</w:t>
            </w:r>
          </w:p>
        </w:tc>
        <w:tc>
          <w:tcPr>
            <w:tcW w:w="9338" w:type="dxa"/>
            <w:tcBorders>
              <w:bottom w:val="single" w:sz="4" w:space="0" w:color="000000"/>
              <w:right w:val="single" w:sz="4" w:space="0" w:color="000000"/>
            </w:tcBorders>
            <w:shd w:val="clear" w:color="FFFFFF" w:fill="FFFFFF"/>
            <w:vAlign w:val="center"/>
          </w:tcPr>
          <w:p w14:paraId="76D1A5CF" w14:textId="77777777" w:rsidR="007022CB" w:rsidRPr="007022CB" w:rsidRDefault="007022CB" w:rsidP="007022CB">
            <w:pPr>
              <w:widowControl w:val="0"/>
              <w:jc w:val="both"/>
              <w:rPr>
                <w:rFonts w:ascii="Arial" w:hAnsi="Arial" w:cs="Arial"/>
              </w:rPr>
            </w:pPr>
            <w:r w:rsidRPr="007022CB">
              <w:rPr>
                <w:rFonts w:ascii="Arial" w:hAnsi="Arial" w:cs="Arial"/>
              </w:rPr>
              <w:t>Deverá ser capaz de localizar e exibir as licitações que se caracterizam no contexto de "Registro de Preços", contexto esse aplicável com o uso da Nova Lei de Licitações, 14.133/2021.</w:t>
            </w:r>
          </w:p>
        </w:tc>
      </w:tr>
      <w:tr w:rsidR="007022CB" w:rsidRPr="007022CB" w14:paraId="3D1DB31B" w14:textId="77777777" w:rsidTr="007022CB">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C07C46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129</w:t>
            </w:r>
          </w:p>
        </w:tc>
        <w:tc>
          <w:tcPr>
            <w:tcW w:w="9338" w:type="dxa"/>
            <w:tcBorders>
              <w:bottom w:val="single" w:sz="4" w:space="0" w:color="000000"/>
              <w:right w:val="single" w:sz="4" w:space="0" w:color="000000"/>
            </w:tcBorders>
            <w:shd w:val="clear" w:color="FFFFFF" w:fill="FFFFFF"/>
            <w:vAlign w:val="center"/>
          </w:tcPr>
          <w:p w14:paraId="4106CE1B" w14:textId="77777777" w:rsidR="007022CB" w:rsidRPr="007022CB" w:rsidRDefault="007022CB" w:rsidP="007022CB">
            <w:pPr>
              <w:widowControl w:val="0"/>
              <w:jc w:val="both"/>
              <w:rPr>
                <w:rFonts w:ascii="Arial" w:hAnsi="Arial" w:cs="Arial"/>
              </w:rPr>
            </w:pPr>
            <w:r w:rsidRPr="007022CB">
              <w:rPr>
                <w:rFonts w:ascii="Arial" w:hAnsi="Arial" w:cs="Arial"/>
              </w:rPr>
              <w:t>Deverá exibir uma consulta onde conste os Devedores Inscritos em Dívida Ativa para com a Fazenda Pública Municipal. Deverá exibir como resultado dessa consulta, minimamente, as informações de:</w:t>
            </w:r>
          </w:p>
        </w:tc>
      </w:tr>
    </w:tbl>
    <w:p w14:paraId="376CEFB8" w14:textId="77777777" w:rsidR="007022CB" w:rsidRPr="007022CB" w:rsidRDefault="007022CB" w:rsidP="007022CB">
      <w:pPr>
        <w:pStyle w:val="SemEspaamento"/>
        <w:tabs>
          <w:tab w:val="left" w:pos="567"/>
        </w:tabs>
        <w:jc w:val="both"/>
        <w:rPr>
          <w:rFonts w:ascii="Arial" w:hAnsi="Arial" w:cs="Arial"/>
          <w:b/>
          <w:sz w:val="20"/>
        </w:rPr>
      </w:pPr>
    </w:p>
    <w:p w14:paraId="693548AC" w14:textId="77777777" w:rsidR="007022CB" w:rsidRPr="007022CB" w:rsidRDefault="007022CB" w:rsidP="007022CB">
      <w:pPr>
        <w:tabs>
          <w:tab w:val="left" w:pos="1134"/>
        </w:tabs>
        <w:jc w:val="both"/>
        <w:rPr>
          <w:rFonts w:ascii="Arial" w:hAnsi="Arial" w:cs="Arial"/>
          <w:b/>
          <w:bCs/>
          <w:iCs/>
        </w:rPr>
      </w:pPr>
    </w:p>
    <w:p w14:paraId="3C31DEBA" w14:textId="77777777" w:rsidR="007022CB" w:rsidRPr="007022CB" w:rsidRDefault="007022CB" w:rsidP="007022CB">
      <w:pPr>
        <w:tabs>
          <w:tab w:val="left" w:pos="851"/>
        </w:tabs>
        <w:rPr>
          <w:rFonts w:ascii="Arial" w:hAnsi="Arial" w:cs="Arial"/>
          <w:b/>
          <w:u w:val="single"/>
        </w:rPr>
      </w:pPr>
      <w:r w:rsidRPr="007022CB">
        <w:rPr>
          <w:rFonts w:ascii="Arial" w:hAnsi="Arial" w:cs="Arial"/>
          <w:b/>
          <w:u w:val="single"/>
        </w:rPr>
        <w:t>2.12. GESTÃO CEMITÉRIO:</w:t>
      </w:r>
    </w:p>
    <w:p w14:paraId="603A6327" w14:textId="77777777" w:rsidR="007022CB" w:rsidRPr="007022CB" w:rsidRDefault="007022CB" w:rsidP="007022CB">
      <w:pPr>
        <w:tabs>
          <w:tab w:val="left" w:pos="851"/>
        </w:tabs>
        <w:rPr>
          <w:rFonts w:ascii="Arial" w:hAnsi="Arial" w:cs="Arial"/>
          <w:b/>
        </w:rPr>
      </w:pPr>
    </w:p>
    <w:tbl>
      <w:tblPr>
        <w:tblW w:w="9923" w:type="dxa"/>
        <w:tblInd w:w="-5" w:type="dxa"/>
        <w:tblLayout w:type="fixed"/>
        <w:tblCellMar>
          <w:left w:w="70" w:type="dxa"/>
          <w:right w:w="70" w:type="dxa"/>
        </w:tblCellMar>
        <w:tblLook w:val="04A0" w:firstRow="1" w:lastRow="0" w:firstColumn="1" w:lastColumn="0" w:noHBand="0" w:noVBand="1"/>
      </w:tblPr>
      <w:tblGrid>
        <w:gridCol w:w="564"/>
        <w:gridCol w:w="9359"/>
      </w:tblGrid>
      <w:tr w:rsidR="007022CB" w:rsidRPr="007022CB" w14:paraId="064DCACB" w14:textId="77777777" w:rsidTr="007022CB">
        <w:trPr>
          <w:trHeight w:val="290"/>
        </w:trPr>
        <w:tc>
          <w:tcPr>
            <w:tcW w:w="564" w:type="dxa"/>
            <w:tcBorders>
              <w:top w:val="single" w:sz="4" w:space="0" w:color="000000"/>
              <w:left w:val="single" w:sz="4" w:space="0" w:color="000000"/>
              <w:bottom w:val="single" w:sz="4" w:space="0" w:color="000000"/>
              <w:right w:val="single" w:sz="4" w:space="0" w:color="000000"/>
            </w:tcBorders>
            <w:vAlign w:val="bottom"/>
          </w:tcPr>
          <w:p w14:paraId="3AFACA5A"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358" w:type="dxa"/>
            <w:tcBorders>
              <w:top w:val="single" w:sz="4" w:space="0" w:color="000000"/>
              <w:bottom w:val="single" w:sz="4" w:space="0" w:color="000000"/>
              <w:right w:val="single" w:sz="4" w:space="0" w:color="000000"/>
            </w:tcBorders>
            <w:vAlign w:val="bottom"/>
          </w:tcPr>
          <w:p w14:paraId="4231A9D9" w14:textId="77777777" w:rsidR="007022CB" w:rsidRPr="007022CB" w:rsidRDefault="007022CB" w:rsidP="007022CB">
            <w:pPr>
              <w:widowControl w:val="0"/>
              <w:jc w:val="both"/>
              <w:rPr>
                <w:rFonts w:ascii="Arial" w:hAnsi="Arial" w:cs="Arial"/>
                <w:b/>
                <w:bCs/>
                <w:color w:val="000000"/>
              </w:rPr>
            </w:pPr>
            <w:r w:rsidRPr="007022CB">
              <w:rPr>
                <w:rFonts w:ascii="Arial" w:hAnsi="Arial" w:cs="Arial"/>
                <w:b/>
                <w:bCs/>
                <w:color w:val="000000"/>
              </w:rPr>
              <w:t>Descritivo</w:t>
            </w:r>
          </w:p>
        </w:tc>
      </w:tr>
      <w:tr w:rsidR="007022CB" w:rsidRPr="007022CB" w14:paraId="46A63139"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16982D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58" w:type="dxa"/>
            <w:tcBorders>
              <w:bottom w:val="single" w:sz="4" w:space="0" w:color="000000"/>
              <w:right w:val="single" w:sz="4" w:space="0" w:color="000000"/>
            </w:tcBorders>
            <w:vAlign w:val="center"/>
          </w:tcPr>
          <w:p w14:paraId="77CE768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 de cemitérios: Permitir o cadastramento de mais de um cemitério municipal.</w:t>
            </w:r>
          </w:p>
        </w:tc>
      </w:tr>
      <w:tr w:rsidR="007022CB" w:rsidRPr="007022CB" w14:paraId="4BBC9CC2"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0BB2E3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58" w:type="dxa"/>
            <w:tcBorders>
              <w:bottom w:val="single" w:sz="4" w:space="0" w:color="000000"/>
              <w:right w:val="single" w:sz="4" w:space="0" w:color="000000"/>
            </w:tcBorders>
            <w:vAlign w:val="center"/>
          </w:tcPr>
          <w:p w14:paraId="57EA1F3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 de usuários: Permitir atribuir usuários do sistema os quais devem ser atribuídos aos cemitérios que atuam, podendo ser o mesmo usuário atuante em mais de um cemitério.</w:t>
            </w:r>
          </w:p>
        </w:tc>
      </w:tr>
      <w:tr w:rsidR="007022CB" w:rsidRPr="007022CB" w14:paraId="0138C424"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DD68A2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58" w:type="dxa"/>
            <w:tcBorders>
              <w:bottom w:val="single" w:sz="4" w:space="0" w:color="000000"/>
              <w:right w:val="single" w:sz="4" w:space="0" w:color="000000"/>
            </w:tcBorders>
            <w:vAlign w:val="center"/>
          </w:tcPr>
          <w:p w14:paraId="4A7EE58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níveis de acesso, definido usuário com menor autonomia e administradores e gestores com autonomias distintas.</w:t>
            </w:r>
          </w:p>
        </w:tc>
      </w:tr>
      <w:tr w:rsidR="007022CB" w:rsidRPr="007022CB" w14:paraId="39711A37"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9C946D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358" w:type="dxa"/>
            <w:tcBorders>
              <w:bottom w:val="single" w:sz="4" w:space="0" w:color="000000"/>
              <w:right w:val="single" w:sz="4" w:space="0" w:color="000000"/>
            </w:tcBorders>
            <w:vAlign w:val="center"/>
          </w:tcPr>
          <w:p w14:paraId="39B03F1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cadastro geral de pessoas: Deve possuir cadastro completo contemplando dados de contato, dados de localização física.</w:t>
            </w:r>
          </w:p>
        </w:tc>
      </w:tr>
      <w:tr w:rsidR="007022CB" w:rsidRPr="007022CB" w14:paraId="05007EC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307870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58" w:type="dxa"/>
            <w:tcBorders>
              <w:bottom w:val="single" w:sz="4" w:space="0" w:color="000000"/>
              <w:right w:val="single" w:sz="4" w:space="0" w:color="000000"/>
            </w:tcBorders>
            <w:vAlign w:val="center"/>
          </w:tcPr>
          <w:p w14:paraId="12D4B3C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preenchimento automático do endereço, com base no CEP ou de ferramenta automatizada que permita o ágil preenchimento dos dados.</w:t>
            </w:r>
          </w:p>
        </w:tc>
      </w:tr>
      <w:tr w:rsidR="007022CB" w:rsidRPr="007022CB" w14:paraId="7C811907"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F0D653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6</w:t>
            </w:r>
          </w:p>
        </w:tc>
        <w:tc>
          <w:tcPr>
            <w:tcW w:w="9358" w:type="dxa"/>
            <w:tcBorders>
              <w:bottom w:val="single" w:sz="4" w:space="0" w:color="000000"/>
              <w:right w:val="single" w:sz="4" w:space="0" w:color="000000"/>
            </w:tcBorders>
            <w:vAlign w:val="center"/>
          </w:tcPr>
          <w:p w14:paraId="3FF0307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cadastro de acomodações/locais por cemitério: Cadastro de acomodações de falecidos, podendo estas serem classificadas sem limite de tipologia através de cadastro específico para os tipos de acomodação.</w:t>
            </w:r>
          </w:p>
        </w:tc>
      </w:tr>
      <w:tr w:rsidR="007022CB" w:rsidRPr="007022CB" w14:paraId="4B44CB32"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FAA17C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58" w:type="dxa"/>
            <w:tcBorders>
              <w:bottom w:val="single" w:sz="4" w:space="0" w:color="000000"/>
              <w:right w:val="single" w:sz="4" w:space="0" w:color="000000"/>
            </w:tcBorders>
            <w:vAlign w:val="center"/>
          </w:tcPr>
          <w:p w14:paraId="3B5F1F6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 acomodação deve permitir estipular o número máximo de falecidos atrelados a ela, ficando assim o controle de ocupação do cemitério, não permitindo que sejam sepultados neste local ao atingir o limite de ocupantes.</w:t>
            </w:r>
          </w:p>
        </w:tc>
      </w:tr>
      <w:tr w:rsidR="007022CB" w:rsidRPr="007022CB" w14:paraId="60E4B336"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934250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58" w:type="dxa"/>
            <w:tcBorders>
              <w:bottom w:val="single" w:sz="4" w:space="0" w:color="000000"/>
              <w:right w:val="single" w:sz="4" w:space="0" w:color="000000"/>
            </w:tcBorders>
            <w:vAlign w:val="center"/>
          </w:tcPr>
          <w:p w14:paraId="507CDAD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cadastro de planos de cobrança: Cadastrar por cemitério planos de cobrança informando a recorrência da cobrança em dias permitindo variações de tempo.</w:t>
            </w:r>
          </w:p>
        </w:tc>
      </w:tr>
      <w:tr w:rsidR="007022CB" w:rsidRPr="007022CB" w14:paraId="09DADC70"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0BC0C8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358" w:type="dxa"/>
            <w:tcBorders>
              <w:bottom w:val="single" w:sz="4" w:space="0" w:color="000000"/>
              <w:right w:val="single" w:sz="4" w:space="0" w:color="000000"/>
            </w:tcBorders>
            <w:vAlign w:val="center"/>
          </w:tcPr>
          <w:p w14:paraId="0939CF8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 financeiro: Deve possuir cadastro de taxas conforme base cadastral do município.</w:t>
            </w:r>
          </w:p>
        </w:tc>
      </w:tr>
      <w:tr w:rsidR="007022CB" w:rsidRPr="007022CB" w14:paraId="356AF040"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C47743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58" w:type="dxa"/>
            <w:tcBorders>
              <w:bottom w:val="single" w:sz="4" w:space="0" w:color="000000"/>
              <w:right w:val="single" w:sz="4" w:space="0" w:color="000000"/>
            </w:tcBorders>
            <w:vAlign w:val="center"/>
          </w:tcPr>
          <w:p w14:paraId="4C42B01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integração automática com o sistema tributário do município.</w:t>
            </w:r>
          </w:p>
        </w:tc>
      </w:tr>
      <w:tr w:rsidR="007022CB" w:rsidRPr="007022CB" w14:paraId="4AD24FD3"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28F851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58" w:type="dxa"/>
            <w:tcBorders>
              <w:bottom w:val="single" w:sz="4" w:space="0" w:color="000000"/>
              <w:right w:val="single" w:sz="4" w:space="0" w:color="000000"/>
            </w:tcBorders>
            <w:vAlign w:val="center"/>
          </w:tcPr>
          <w:p w14:paraId="36F0B16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cadastro de recursos: Deve permitir o cadastramento de recursos, como capelas, coroas e outros bens do cemitério colocados à disposição da população.</w:t>
            </w:r>
          </w:p>
        </w:tc>
      </w:tr>
      <w:tr w:rsidR="007022CB" w:rsidRPr="007022CB" w14:paraId="25DD3C4B"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14D2D3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58" w:type="dxa"/>
            <w:tcBorders>
              <w:bottom w:val="single" w:sz="4" w:space="0" w:color="000000"/>
              <w:right w:val="single" w:sz="4" w:space="0" w:color="000000"/>
            </w:tcBorders>
            <w:vAlign w:val="center"/>
          </w:tcPr>
          <w:p w14:paraId="08CC6F7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gerenciar a reserva dos recursos, controlando a quantidade de recursos disponíveis por data e horário, evitando o conflito de uso.</w:t>
            </w:r>
          </w:p>
        </w:tc>
      </w:tr>
      <w:tr w:rsidR="007022CB" w:rsidRPr="007022CB" w14:paraId="6BCA41B7"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35EC53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358" w:type="dxa"/>
            <w:tcBorders>
              <w:bottom w:val="single" w:sz="4" w:space="0" w:color="000000"/>
              <w:right w:val="single" w:sz="4" w:space="0" w:color="000000"/>
            </w:tcBorders>
            <w:vAlign w:val="center"/>
          </w:tcPr>
          <w:p w14:paraId="55C1183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permitir a criação de documentos próprios, vinculados a cada cemitério, a edição destes devem se dar pelos usuários do sistema e deve permitir a vinculação por tipo de procedimento (sepultamento, exumação, translado) ou agrupados em tipo geral.</w:t>
            </w:r>
          </w:p>
        </w:tc>
      </w:tr>
      <w:tr w:rsidR="007022CB" w:rsidRPr="007022CB" w14:paraId="0DE0671B"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948024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58" w:type="dxa"/>
            <w:tcBorders>
              <w:bottom w:val="single" w:sz="4" w:space="0" w:color="000000"/>
              <w:right w:val="single" w:sz="4" w:space="0" w:color="000000"/>
            </w:tcBorders>
            <w:vAlign w:val="center"/>
          </w:tcPr>
          <w:p w14:paraId="6A8BBD0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 de funerárias: Gerenciar cadastro próprio de funerárias atrelando estas aos sepultamentos como forma de gestão dos falecidos.</w:t>
            </w:r>
          </w:p>
        </w:tc>
      </w:tr>
      <w:tr w:rsidR="007022CB" w:rsidRPr="007022CB" w14:paraId="208F9048"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4E01FF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58" w:type="dxa"/>
            <w:tcBorders>
              <w:bottom w:val="single" w:sz="4" w:space="0" w:color="000000"/>
              <w:right w:val="single" w:sz="4" w:space="0" w:color="000000"/>
            </w:tcBorders>
            <w:vAlign w:val="center"/>
          </w:tcPr>
          <w:p w14:paraId="5536560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 de médicos: A rotina deve gerenciar cadastro de médicos atrelados ao cadastro de pessoas e permitir seu vínculo no ato do sepultamento.</w:t>
            </w:r>
          </w:p>
        </w:tc>
      </w:tr>
      <w:tr w:rsidR="007022CB" w:rsidRPr="007022CB" w14:paraId="6F6EA57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E9EDB0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58" w:type="dxa"/>
            <w:tcBorders>
              <w:bottom w:val="single" w:sz="4" w:space="0" w:color="000000"/>
              <w:right w:val="single" w:sz="4" w:space="0" w:color="000000"/>
            </w:tcBorders>
            <w:vAlign w:val="center"/>
          </w:tcPr>
          <w:p w14:paraId="6F461A5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As acomodações devem ser </w:t>
            </w:r>
            <w:proofErr w:type="spellStart"/>
            <w:r w:rsidRPr="007022CB">
              <w:rPr>
                <w:rFonts w:ascii="Arial" w:hAnsi="Arial" w:cs="Arial"/>
                <w:color w:val="000000"/>
              </w:rPr>
              <w:t>georreferenciadas</w:t>
            </w:r>
            <w:proofErr w:type="spellEnd"/>
            <w:r w:rsidRPr="007022CB">
              <w:rPr>
                <w:rFonts w:ascii="Arial" w:hAnsi="Arial" w:cs="Arial"/>
                <w:color w:val="000000"/>
              </w:rPr>
              <w:t xml:space="preserve"> de forma a exibir e direcionar o cidadão ao local do sepultamento do ente.</w:t>
            </w:r>
          </w:p>
        </w:tc>
      </w:tr>
      <w:tr w:rsidR="007022CB" w:rsidRPr="007022CB" w14:paraId="7B02F41B"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2CFE41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358" w:type="dxa"/>
            <w:tcBorders>
              <w:bottom w:val="single" w:sz="4" w:space="0" w:color="000000"/>
              <w:right w:val="single" w:sz="4" w:space="0" w:color="000000"/>
            </w:tcBorders>
            <w:vAlign w:val="center"/>
          </w:tcPr>
          <w:p w14:paraId="7C6CF51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o vínculo de fotos às acomodações.</w:t>
            </w:r>
          </w:p>
        </w:tc>
      </w:tr>
      <w:tr w:rsidR="007022CB" w:rsidRPr="007022CB" w14:paraId="250C92A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B5B99A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58" w:type="dxa"/>
            <w:tcBorders>
              <w:bottom w:val="single" w:sz="4" w:space="0" w:color="000000"/>
              <w:right w:val="single" w:sz="4" w:space="0" w:color="000000"/>
            </w:tcBorders>
            <w:vAlign w:val="center"/>
          </w:tcPr>
          <w:p w14:paraId="44239B6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Deve criar e permitir o download de códigos QR </w:t>
            </w:r>
            <w:proofErr w:type="spellStart"/>
            <w:r w:rsidRPr="007022CB">
              <w:rPr>
                <w:rFonts w:ascii="Arial" w:hAnsi="Arial" w:cs="Arial"/>
                <w:color w:val="000000"/>
              </w:rPr>
              <w:t>code</w:t>
            </w:r>
            <w:proofErr w:type="spellEnd"/>
            <w:r w:rsidRPr="007022CB">
              <w:rPr>
                <w:rFonts w:ascii="Arial" w:hAnsi="Arial" w:cs="Arial"/>
                <w:color w:val="000000"/>
              </w:rPr>
              <w:t xml:space="preserve"> por acomodação.</w:t>
            </w:r>
          </w:p>
        </w:tc>
      </w:tr>
      <w:tr w:rsidR="007022CB" w:rsidRPr="007022CB" w14:paraId="4B21112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E64111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358" w:type="dxa"/>
            <w:tcBorders>
              <w:bottom w:val="single" w:sz="4" w:space="0" w:color="000000"/>
              <w:right w:val="single" w:sz="4" w:space="0" w:color="000000"/>
            </w:tcBorders>
            <w:vAlign w:val="center"/>
          </w:tcPr>
          <w:p w14:paraId="0FF1D26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mapa de acesso interno e público de forma que o cidadão possa localizar seus entes e obter detalhes sobre o ente no cemitério municipal.</w:t>
            </w:r>
          </w:p>
        </w:tc>
      </w:tr>
      <w:tr w:rsidR="007022CB" w:rsidRPr="007022CB" w14:paraId="22C6CBE4"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E9CFD2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58" w:type="dxa"/>
            <w:tcBorders>
              <w:bottom w:val="single" w:sz="4" w:space="0" w:color="000000"/>
              <w:right w:val="single" w:sz="4" w:space="0" w:color="000000"/>
            </w:tcBorders>
            <w:vAlign w:val="center"/>
          </w:tcPr>
          <w:p w14:paraId="77A8D38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Os falecidos devem possuir perfil editável pelo responsável e pelos funcionários do cemitério. Para editar o perfil deve ser necessário acesso com senha.</w:t>
            </w:r>
          </w:p>
        </w:tc>
      </w:tr>
      <w:tr w:rsidR="007022CB" w:rsidRPr="007022CB" w14:paraId="3E52FD8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F889D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358" w:type="dxa"/>
            <w:tcBorders>
              <w:bottom w:val="single" w:sz="4" w:space="0" w:color="000000"/>
              <w:right w:val="single" w:sz="4" w:space="0" w:color="000000"/>
            </w:tcBorders>
            <w:vAlign w:val="center"/>
          </w:tcPr>
          <w:p w14:paraId="76FC0B8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possuir integração com mapa online, listando a rota entre o local do visitante até o local da acomodação.</w:t>
            </w:r>
          </w:p>
        </w:tc>
      </w:tr>
      <w:tr w:rsidR="007022CB" w:rsidRPr="007022CB" w14:paraId="080C3C7C"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0D5FD6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58" w:type="dxa"/>
            <w:tcBorders>
              <w:bottom w:val="single" w:sz="4" w:space="0" w:color="000000"/>
              <w:right w:val="single" w:sz="4" w:space="0" w:color="000000"/>
            </w:tcBorders>
            <w:vAlign w:val="center"/>
          </w:tcPr>
          <w:p w14:paraId="7C669FC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O perfil do falecido deve ser exibido em página pública onde o cidadão terá acesso sem a necessidade de senha, carregando este através da leitura do QR </w:t>
            </w:r>
            <w:proofErr w:type="spellStart"/>
            <w:r w:rsidRPr="007022CB">
              <w:rPr>
                <w:rFonts w:ascii="Arial" w:hAnsi="Arial" w:cs="Arial"/>
                <w:color w:val="000000"/>
              </w:rPr>
              <w:t>code</w:t>
            </w:r>
            <w:proofErr w:type="spellEnd"/>
            <w:r w:rsidRPr="007022CB">
              <w:rPr>
                <w:rFonts w:ascii="Arial" w:hAnsi="Arial" w:cs="Arial"/>
                <w:color w:val="000000"/>
              </w:rPr>
              <w:t xml:space="preserve"> da acomodação.</w:t>
            </w:r>
          </w:p>
        </w:tc>
      </w:tr>
      <w:tr w:rsidR="007022CB" w:rsidRPr="007022CB" w14:paraId="1F069816"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879148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58" w:type="dxa"/>
            <w:tcBorders>
              <w:bottom w:val="single" w:sz="4" w:space="0" w:color="000000"/>
              <w:right w:val="single" w:sz="4" w:space="0" w:color="000000"/>
            </w:tcBorders>
            <w:vAlign w:val="center"/>
          </w:tcPr>
          <w:p w14:paraId="38152A5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Ao exibir em mapa as acomodações o sistema deve permitir visualizar todos os falecidos sepultados na acomodação e seus perfis.</w:t>
            </w:r>
          </w:p>
        </w:tc>
      </w:tr>
      <w:tr w:rsidR="007022CB" w:rsidRPr="007022CB" w14:paraId="299A5D10"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B05523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358" w:type="dxa"/>
            <w:tcBorders>
              <w:bottom w:val="single" w:sz="4" w:space="0" w:color="000000"/>
              <w:right w:val="single" w:sz="4" w:space="0" w:color="000000"/>
            </w:tcBorders>
            <w:vAlign w:val="center"/>
          </w:tcPr>
          <w:p w14:paraId="762FFA18"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painel de gestão onde indique em números e gráfico a atual ocupação do cemitério assim como disponibilidade de acomodações.</w:t>
            </w:r>
          </w:p>
        </w:tc>
      </w:tr>
      <w:tr w:rsidR="007022CB" w:rsidRPr="007022CB" w14:paraId="74A4907A"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1F0E97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58" w:type="dxa"/>
            <w:tcBorders>
              <w:bottom w:val="single" w:sz="4" w:space="0" w:color="000000"/>
              <w:right w:val="single" w:sz="4" w:space="0" w:color="000000"/>
            </w:tcBorders>
            <w:vAlign w:val="bottom"/>
          </w:tcPr>
          <w:p w14:paraId="3239F62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exibir em forma de gráfico o crescimento ou redução dos sepultamentos por mês, dos últimos 3 anos ou mais.</w:t>
            </w:r>
          </w:p>
        </w:tc>
      </w:tr>
      <w:tr w:rsidR="007022CB" w:rsidRPr="007022CB" w14:paraId="6E30E287"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8478A8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58" w:type="dxa"/>
            <w:tcBorders>
              <w:bottom w:val="single" w:sz="4" w:space="0" w:color="000000"/>
              <w:right w:val="single" w:sz="4" w:space="0" w:color="000000"/>
            </w:tcBorders>
            <w:vAlign w:val="bottom"/>
          </w:tcPr>
          <w:p w14:paraId="1B99968A" w14:textId="77777777" w:rsidR="007022CB" w:rsidRPr="007022CB" w:rsidRDefault="007022CB" w:rsidP="007022CB">
            <w:pPr>
              <w:widowControl w:val="0"/>
              <w:rPr>
                <w:rFonts w:ascii="Arial" w:hAnsi="Arial" w:cs="Arial"/>
                <w:color w:val="000000"/>
              </w:rPr>
            </w:pPr>
            <w:r w:rsidRPr="007022CB">
              <w:rPr>
                <w:rFonts w:ascii="Arial" w:hAnsi="Arial" w:cs="Arial"/>
                <w:color w:val="000000"/>
              </w:rPr>
              <w:t>Deve possuir relatórios gerenciais, contendo no mínimo os seguintes conteúdos:</w:t>
            </w:r>
            <w:r w:rsidRPr="007022CB">
              <w:rPr>
                <w:rFonts w:ascii="Arial" w:hAnsi="Arial" w:cs="Arial"/>
                <w:color w:val="000000"/>
              </w:rPr>
              <w:br/>
              <w:t xml:space="preserve">Relação de Falecidos                               </w:t>
            </w:r>
            <w:r w:rsidRPr="007022CB">
              <w:rPr>
                <w:rFonts w:ascii="Arial" w:hAnsi="Arial" w:cs="Arial"/>
                <w:color w:val="000000"/>
              </w:rPr>
              <w:br/>
              <w:t xml:space="preserve">Relação de Responsáveis                            </w:t>
            </w:r>
            <w:r w:rsidRPr="007022CB">
              <w:rPr>
                <w:rFonts w:ascii="Arial" w:hAnsi="Arial" w:cs="Arial"/>
                <w:color w:val="000000"/>
              </w:rPr>
              <w:br/>
              <w:t xml:space="preserve">Relação de Acomodações                             </w:t>
            </w:r>
            <w:r w:rsidRPr="007022CB">
              <w:rPr>
                <w:rFonts w:ascii="Arial" w:hAnsi="Arial" w:cs="Arial"/>
                <w:color w:val="000000"/>
              </w:rPr>
              <w:br/>
              <w:t>Relação de planos de cobrança Sintético e Analítico</w:t>
            </w:r>
          </w:p>
        </w:tc>
      </w:tr>
      <w:tr w:rsidR="007022CB" w:rsidRPr="007022CB" w14:paraId="4A0A916D"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46F504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58" w:type="dxa"/>
            <w:tcBorders>
              <w:bottom w:val="single" w:sz="4" w:space="0" w:color="000000"/>
              <w:right w:val="single" w:sz="4" w:space="0" w:color="000000"/>
            </w:tcBorders>
            <w:vAlign w:val="bottom"/>
          </w:tcPr>
          <w:p w14:paraId="1D686C2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ser totalmente web, desenvolvido em tecnologia web.</w:t>
            </w:r>
          </w:p>
        </w:tc>
      </w:tr>
      <w:tr w:rsidR="007022CB" w:rsidRPr="007022CB" w14:paraId="671DBBD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279DA5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358" w:type="dxa"/>
            <w:tcBorders>
              <w:bottom w:val="single" w:sz="4" w:space="0" w:color="000000"/>
              <w:right w:val="single" w:sz="4" w:space="0" w:color="000000"/>
            </w:tcBorders>
            <w:vAlign w:val="bottom"/>
          </w:tcPr>
          <w:p w14:paraId="67BA09F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A base de dados deve estar presente em datacenter seguro e monitorado.</w:t>
            </w:r>
          </w:p>
        </w:tc>
      </w:tr>
      <w:tr w:rsidR="007022CB" w:rsidRPr="007022CB" w14:paraId="4EFFF763"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ABD441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58" w:type="dxa"/>
            <w:tcBorders>
              <w:bottom w:val="single" w:sz="4" w:space="0" w:color="000000"/>
              <w:right w:val="single" w:sz="4" w:space="0" w:color="000000"/>
            </w:tcBorders>
            <w:vAlign w:val="bottom"/>
          </w:tcPr>
          <w:p w14:paraId="49EAC7C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rotina de mensageria, permitindo ao município a comunicação por e-mail com os responsáveis pelos sepultamentos.</w:t>
            </w:r>
          </w:p>
        </w:tc>
      </w:tr>
      <w:tr w:rsidR="007022CB" w:rsidRPr="007022CB" w14:paraId="6AC014B9"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CC26AB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58" w:type="dxa"/>
            <w:tcBorders>
              <w:bottom w:val="single" w:sz="4" w:space="0" w:color="000000"/>
              <w:right w:val="single" w:sz="4" w:space="0" w:color="000000"/>
            </w:tcBorders>
            <w:vAlign w:val="bottom"/>
          </w:tcPr>
          <w:p w14:paraId="598552A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 mensageria deve ser capaz de verificar débitos pendentes ou não para envio das mensagens de cobrança.</w:t>
            </w:r>
          </w:p>
        </w:tc>
      </w:tr>
      <w:tr w:rsidR="007022CB" w:rsidRPr="007022CB" w14:paraId="5165DAC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5E7F16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58" w:type="dxa"/>
            <w:tcBorders>
              <w:bottom w:val="single" w:sz="4" w:space="0" w:color="000000"/>
              <w:right w:val="single" w:sz="4" w:space="0" w:color="000000"/>
            </w:tcBorders>
            <w:vAlign w:val="bottom"/>
          </w:tcPr>
          <w:p w14:paraId="0E258B8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opção de criação customizada de campos variáveis para dados referentes a acomodações, parametrizáveis por cemitério.</w:t>
            </w:r>
          </w:p>
        </w:tc>
      </w:tr>
      <w:tr w:rsidR="007022CB" w:rsidRPr="007022CB" w14:paraId="39AEDA2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B88163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58" w:type="dxa"/>
            <w:tcBorders>
              <w:bottom w:val="single" w:sz="4" w:space="0" w:color="000000"/>
              <w:right w:val="single" w:sz="4" w:space="0" w:color="000000"/>
            </w:tcBorders>
            <w:vAlign w:val="bottom"/>
          </w:tcPr>
          <w:p w14:paraId="3EC8D56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a criação customizada de campos cadastrais variáveis para o recurso de sepultamento, os quais deverá ser por cemitério, garantindo a aderência às necessidades.</w:t>
            </w:r>
          </w:p>
        </w:tc>
      </w:tr>
      <w:tr w:rsidR="007022CB" w:rsidRPr="007022CB" w14:paraId="59331BC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3F4FEC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58" w:type="dxa"/>
            <w:tcBorders>
              <w:bottom w:val="single" w:sz="4" w:space="0" w:color="000000"/>
              <w:right w:val="single" w:sz="4" w:space="0" w:color="000000"/>
            </w:tcBorders>
            <w:vAlign w:val="bottom"/>
          </w:tcPr>
          <w:p w14:paraId="68DF4A5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informar quais débitos serão passíveis de lançamento parcelado, permitindo que o usuário defina a quantidade de parcelas até o limite especificado em parâmetro.</w:t>
            </w:r>
          </w:p>
        </w:tc>
      </w:tr>
      <w:tr w:rsidR="007022CB" w:rsidRPr="007022CB" w14:paraId="7081DBC3"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8BE9CE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34</w:t>
            </w:r>
          </w:p>
        </w:tc>
        <w:tc>
          <w:tcPr>
            <w:tcW w:w="9358" w:type="dxa"/>
            <w:tcBorders>
              <w:bottom w:val="single" w:sz="4" w:space="0" w:color="000000"/>
              <w:right w:val="single" w:sz="4" w:space="0" w:color="000000"/>
            </w:tcBorders>
            <w:vAlign w:val="bottom"/>
          </w:tcPr>
          <w:p w14:paraId="639544E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exibir extrato financeiro integrado ao sistema tributário.</w:t>
            </w:r>
          </w:p>
        </w:tc>
      </w:tr>
      <w:tr w:rsidR="007022CB" w:rsidRPr="007022CB" w14:paraId="5F07728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0D8B35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35</w:t>
            </w:r>
          </w:p>
        </w:tc>
        <w:tc>
          <w:tcPr>
            <w:tcW w:w="9358" w:type="dxa"/>
            <w:tcBorders>
              <w:bottom w:val="single" w:sz="4" w:space="0" w:color="000000"/>
              <w:right w:val="single" w:sz="4" w:space="0" w:color="000000"/>
            </w:tcBorders>
            <w:vAlign w:val="bottom"/>
          </w:tcPr>
          <w:p w14:paraId="5465C37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a geração de boletos de cobrança diretamente pela plataforma do sistema, onde os boletos devem ser integrados ao sistema tributário.</w:t>
            </w:r>
          </w:p>
        </w:tc>
      </w:tr>
      <w:tr w:rsidR="007022CB" w:rsidRPr="007022CB" w14:paraId="53CFF061"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BC2ADB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36</w:t>
            </w:r>
          </w:p>
        </w:tc>
        <w:tc>
          <w:tcPr>
            <w:tcW w:w="9358" w:type="dxa"/>
            <w:tcBorders>
              <w:bottom w:val="single" w:sz="4" w:space="0" w:color="000000"/>
              <w:right w:val="single" w:sz="4" w:space="0" w:color="000000"/>
            </w:tcBorders>
            <w:vAlign w:val="bottom"/>
          </w:tcPr>
          <w:p w14:paraId="36902B0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possuir histórico de movimentações, permitindo o registro de ocorrências ao cadastro do sepultado.</w:t>
            </w:r>
          </w:p>
        </w:tc>
      </w:tr>
      <w:tr w:rsidR="007022CB" w:rsidRPr="007022CB" w14:paraId="06E4C825"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B45999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37</w:t>
            </w:r>
          </w:p>
        </w:tc>
        <w:tc>
          <w:tcPr>
            <w:tcW w:w="9358" w:type="dxa"/>
            <w:tcBorders>
              <w:bottom w:val="single" w:sz="4" w:space="0" w:color="000000"/>
              <w:right w:val="single" w:sz="4" w:space="0" w:color="000000"/>
            </w:tcBorders>
            <w:vAlign w:val="bottom"/>
          </w:tcPr>
          <w:p w14:paraId="68224CA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anexo de documentos digitalizados às acomodações, registrando assim projetos de construções.</w:t>
            </w:r>
          </w:p>
        </w:tc>
      </w:tr>
      <w:tr w:rsidR="007022CB" w:rsidRPr="007022CB" w14:paraId="6E6CDB95"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1DEDC8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38</w:t>
            </w:r>
          </w:p>
        </w:tc>
        <w:tc>
          <w:tcPr>
            <w:tcW w:w="9358" w:type="dxa"/>
            <w:tcBorders>
              <w:bottom w:val="single" w:sz="4" w:space="0" w:color="000000"/>
              <w:right w:val="single" w:sz="4" w:space="0" w:color="000000"/>
            </w:tcBorders>
            <w:vAlign w:val="bottom"/>
          </w:tcPr>
          <w:p w14:paraId="2DBE090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permitir anexo de documentos digitalizados ao registro de sepultamento, vinculando assim toda documentação digitalizada.</w:t>
            </w:r>
          </w:p>
        </w:tc>
      </w:tr>
      <w:tr w:rsidR="007022CB" w:rsidRPr="007022CB" w14:paraId="6982DC70"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130CA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39</w:t>
            </w:r>
          </w:p>
        </w:tc>
        <w:tc>
          <w:tcPr>
            <w:tcW w:w="9358" w:type="dxa"/>
            <w:tcBorders>
              <w:bottom w:val="single" w:sz="4" w:space="0" w:color="000000"/>
              <w:right w:val="single" w:sz="4" w:space="0" w:color="000000"/>
            </w:tcBorders>
            <w:vAlign w:val="bottom"/>
          </w:tcPr>
          <w:p w14:paraId="27C2715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possuir página de acesso público para vínculo ao site do município apresentando o "Obituário Oficial" do município.</w:t>
            </w:r>
          </w:p>
        </w:tc>
      </w:tr>
      <w:tr w:rsidR="007022CB" w:rsidRPr="007022CB" w14:paraId="46F357B0"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C4F999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40</w:t>
            </w:r>
          </w:p>
        </w:tc>
        <w:tc>
          <w:tcPr>
            <w:tcW w:w="9358" w:type="dxa"/>
            <w:tcBorders>
              <w:bottom w:val="single" w:sz="4" w:space="0" w:color="000000"/>
              <w:right w:val="single" w:sz="4" w:space="0" w:color="000000"/>
            </w:tcBorders>
            <w:vAlign w:val="bottom"/>
          </w:tcPr>
          <w:p w14:paraId="74C50F9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oferecer acesso rápido aos últimos registros de sepultamento através do painel de atendimento.</w:t>
            </w:r>
          </w:p>
        </w:tc>
      </w:tr>
      <w:tr w:rsidR="007022CB" w:rsidRPr="007022CB" w14:paraId="2FD52408"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077DA5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41</w:t>
            </w:r>
          </w:p>
        </w:tc>
        <w:tc>
          <w:tcPr>
            <w:tcW w:w="9358" w:type="dxa"/>
            <w:tcBorders>
              <w:bottom w:val="single" w:sz="4" w:space="0" w:color="000000"/>
              <w:right w:val="single" w:sz="4" w:space="0" w:color="000000"/>
            </w:tcBorders>
            <w:vAlign w:val="bottom"/>
          </w:tcPr>
          <w:p w14:paraId="10FF5E6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possuir controle de protocolos para documentos gerados pelo sistema.</w:t>
            </w:r>
          </w:p>
        </w:tc>
      </w:tr>
      <w:tr w:rsidR="007022CB" w:rsidRPr="007022CB" w14:paraId="7F97EA86"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ED415F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42</w:t>
            </w:r>
          </w:p>
        </w:tc>
        <w:tc>
          <w:tcPr>
            <w:tcW w:w="9358" w:type="dxa"/>
            <w:tcBorders>
              <w:bottom w:val="single" w:sz="4" w:space="0" w:color="000000"/>
              <w:right w:val="single" w:sz="4" w:space="0" w:color="000000"/>
            </w:tcBorders>
            <w:vAlign w:val="bottom"/>
          </w:tcPr>
          <w:p w14:paraId="495C939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Deve oferecer opção de iniciar a numeração em conformidade à numeração sequencial existente.</w:t>
            </w:r>
          </w:p>
        </w:tc>
      </w:tr>
      <w:tr w:rsidR="007022CB" w:rsidRPr="007022CB" w14:paraId="242C938E"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20D223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43</w:t>
            </w:r>
          </w:p>
        </w:tc>
        <w:tc>
          <w:tcPr>
            <w:tcW w:w="9358" w:type="dxa"/>
            <w:tcBorders>
              <w:bottom w:val="single" w:sz="4" w:space="0" w:color="000000"/>
              <w:right w:val="single" w:sz="4" w:space="0" w:color="000000"/>
            </w:tcBorders>
            <w:vAlign w:val="bottom"/>
          </w:tcPr>
          <w:p w14:paraId="4CE5BA6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permitir reimpressão dos documentos protocolados fielmente aos originais gerados pelo sistema.</w:t>
            </w:r>
          </w:p>
        </w:tc>
      </w:tr>
      <w:tr w:rsidR="007022CB" w:rsidRPr="007022CB" w14:paraId="4FE83E46"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D25776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44</w:t>
            </w:r>
          </w:p>
        </w:tc>
        <w:tc>
          <w:tcPr>
            <w:tcW w:w="9358" w:type="dxa"/>
            <w:tcBorders>
              <w:bottom w:val="single" w:sz="4" w:space="0" w:color="000000"/>
              <w:right w:val="single" w:sz="4" w:space="0" w:color="000000"/>
            </w:tcBorders>
            <w:vAlign w:val="bottom"/>
          </w:tcPr>
          <w:p w14:paraId="01630CA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preservar em banco de dados uma cópia dos documentos gerados que sejam numerados como protocolos.</w:t>
            </w:r>
          </w:p>
        </w:tc>
      </w:tr>
      <w:tr w:rsidR="007022CB" w:rsidRPr="007022CB" w14:paraId="5F6BC65D"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BA9EFB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45</w:t>
            </w:r>
          </w:p>
        </w:tc>
        <w:tc>
          <w:tcPr>
            <w:tcW w:w="9358" w:type="dxa"/>
            <w:tcBorders>
              <w:bottom w:val="single" w:sz="4" w:space="0" w:color="000000"/>
              <w:right w:val="single" w:sz="4" w:space="0" w:color="000000"/>
            </w:tcBorders>
            <w:vAlign w:val="bottom"/>
          </w:tcPr>
          <w:p w14:paraId="615D9D6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controle próprio de convênios bancários ou utilizar rotinas do tributário existente.</w:t>
            </w:r>
          </w:p>
        </w:tc>
      </w:tr>
      <w:tr w:rsidR="007022CB" w:rsidRPr="007022CB" w14:paraId="2A677C53"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4A5D11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46</w:t>
            </w:r>
          </w:p>
        </w:tc>
        <w:tc>
          <w:tcPr>
            <w:tcW w:w="9358" w:type="dxa"/>
            <w:tcBorders>
              <w:bottom w:val="single" w:sz="4" w:space="0" w:color="000000"/>
              <w:right w:val="single" w:sz="4" w:space="0" w:color="000000"/>
            </w:tcBorders>
            <w:vAlign w:val="bottom"/>
          </w:tcPr>
          <w:p w14:paraId="28539AD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possuir rotina de geração e impressão de boletos bancários ou utilizar rotinas do tributário existente.</w:t>
            </w:r>
          </w:p>
        </w:tc>
      </w:tr>
      <w:tr w:rsidR="007022CB" w:rsidRPr="007022CB" w14:paraId="34315052"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F1956A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47</w:t>
            </w:r>
          </w:p>
        </w:tc>
        <w:tc>
          <w:tcPr>
            <w:tcW w:w="9358" w:type="dxa"/>
            <w:tcBorders>
              <w:bottom w:val="single" w:sz="4" w:space="0" w:color="000000"/>
              <w:right w:val="single" w:sz="4" w:space="0" w:color="000000"/>
            </w:tcBorders>
            <w:vAlign w:val="bottom"/>
          </w:tcPr>
          <w:p w14:paraId="6A1EA1C7"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possuir registro de cobranças bancárias assim como baixa de registros e pagamentos bancários, quando não integrado ao sistema tributário.</w:t>
            </w:r>
          </w:p>
        </w:tc>
      </w:tr>
      <w:tr w:rsidR="007022CB" w:rsidRPr="007022CB" w14:paraId="7F33734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2E32B6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48</w:t>
            </w:r>
          </w:p>
        </w:tc>
        <w:tc>
          <w:tcPr>
            <w:tcW w:w="9358" w:type="dxa"/>
            <w:tcBorders>
              <w:bottom w:val="single" w:sz="4" w:space="0" w:color="000000"/>
              <w:right w:val="single" w:sz="4" w:space="0" w:color="000000"/>
            </w:tcBorders>
            <w:vAlign w:val="bottom"/>
          </w:tcPr>
          <w:p w14:paraId="4004476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possuir campos variáveis que possam ser informados no momento da impressão de documentos, os quais devem ser impressos no documento selecionado.</w:t>
            </w:r>
          </w:p>
        </w:tc>
      </w:tr>
      <w:tr w:rsidR="007022CB" w:rsidRPr="007022CB" w14:paraId="201FFD2A"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3DB8F7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49</w:t>
            </w:r>
          </w:p>
        </w:tc>
        <w:tc>
          <w:tcPr>
            <w:tcW w:w="9358" w:type="dxa"/>
            <w:tcBorders>
              <w:bottom w:val="single" w:sz="4" w:space="0" w:color="000000"/>
              <w:right w:val="single" w:sz="4" w:space="0" w:color="000000"/>
            </w:tcBorders>
            <w:vAlign w:val="bottom"/>
          </w:tcPr>
          <w:p w14:paraId="491AB1B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avisar sobre débitos existentes no sistema tributário, que estejam vinculados ao CPF do falecido.</w:t>
            </w:r>
          </w:p>
        </w:tc>
      </w:tr>
      <w:tr w:rsidR="007022CB" w:rsidRPr="007022CB" w14:paraId="5D1A55DB"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64005A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50</w:t>
            </w:r>
          </w:p>
        </w:tc>
        <w:tc>
          <w:tcPr>
            <w:tcW w:w="9358" w:type="dxa"/>
            <w:tcBorders>
              <w:bottom w:val="single" w:sz="4" w:space="0" w:color="000000"/>
              <w:right w:val="single" w:sz="4" w:space="0" w:color="000000"/>
            </w:tcBorders>
            <w:vAlign w:val="bottom"/>
          </w:tcPr>
          <w:p w14:paraId="6124D55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registrar dados no histórico das parcelas lançadas no sistema tributário informando sobre sua origem.</w:t>
            </w:r>
          </w:p>
        </w:tc>
      </w:tr>
      <w:tr w:rsidR="007022CB" w:rsidRPr="007022CB" w14:paraId="29DDD5B9"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65CA32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51</w:t>
            </w:r>
          </w:p>
        </w:tc>
        <w:tc>
          <w:tcPr>
            <w:tcW w:w="9358" w:type="dxa"/>
            <w:tcBorders>
              <w:bottom w:val="single" w:sz="4" w:space="0" w:color="000000"/>
              <w:right w:val="single" w:sz="4" w:space="0" w:color="000000"/>
            </w:tcBorders>
            <w:vAlign w:val="bottom"/>
          </w:tcPr>
          <w:p w14:paraId="3AECCF6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permitir a vinculação de múltiplas taxas aos processos, solicitando a sua indicação no momento da geração da taxa.</w:t>
            </w:r>
          </w:p>
        </w:tc>
      </w:tr>
      <w:tr w:rsidR="007022CB" w:rsidRPr="007022CB" w14:paraId="14E84AFF"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E5CE73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52</w:t>
            </w:r>
          </w:p>
        </w:tc>
        <w:tc>
          <w:tcPr>
            <w:tcW w:w="9358" w:type="dxa"/>
            <w:tcBorders>
              <w:bottom w:val="single" w:sz="4" w:space="0" w:color="000000"/>
              <w:right w:val="single" w:sz="4" w:space="0" w:color="000000"/>
            </w:tcBorders>
            <w:vAlign w:val="bottom"/>
          </w:tcPr>
          <w:p w14:paraId="0D1FB82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possuir tabela de causa mortis, onde serão cadastradas as causas que serão indicadas no momento do sepultamento.</w:t>
            </w:r>
          </w:p>
        </w:tc>
      </w:tr>
      <w:tr w:rsidR="007022CB" w:rsidRPr="007022CB" w14:paraId="6C7C031C" w14:textId="77777777" w:rsidTr="007022CB">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E91CD2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53</w:t>
            </w:r>
          </w:p>
        </w:tc>
        <w:tc>
          <w:tcPr>
            <w:tcW w:w="9358" w:type="dxa"/>
            <w:tcBorders>
              <w:bottom w:val="single" w:sz="4" w:space="0" w:color="000000"/>
              <w:right w:val="single" w:sz="4" w:space="0" w:color="000000"/>
            </w:tcBorders>
            <w:vAlign w:val="bottom"/>
          </w:tcPr>
          <w:p w14:paraId="2A78846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Sistema deve possuir parâmetro de uso da tabela de causa mortis ou não, quando não utilizar deve permitir a digitação da causa.</w:t>
            </w:r>
          </w:p>
        </w:tc>
      </w:tr>
    </w:tbl>
    <w:p w14:paraId="6C904301" w14:textId="77777777" w:rsidR="007022CB" w:rsidRPr="007022CB" w:rsidRDefault="007022CB" w:rsidP="007022CB">
      <w:pPr>
        <w:pStyle w:val="SemEspaamento"/>
        <w:tabs>
          <w:tab w:val="left" w:pos="567"/>
        </w:tabs>
        <w:jc w:val="both"/>
        <w:rPr>
          <w:rFonts w:ascii="Arial" w:hAnsi="Arial" w:cs="Arial"/>
          <w:b/>
          <w:sz w:val="20"/>
        </w:rPr>
      </w:pPr>
    </w:p>
    <w:p w14:paraId="756764B0" w14:textId="77777777" w:rsidR="007022CB" w:rsidRPr="007022CB" w:rsidRDefault="007022CB" w:rsidP="007022CB">
      <w:pPr>
        <w:pStyle w:val="PargrafodaLista"/>
        <w:widowControl w:val="0"/>
        <w:numPr>
          <w:ilvl w:val="1"/>
          <w:numId w:val="58"/>
        </w:numPr>
        <w:tabs>
          <w:tab w:val="left" w:pos="993"/>
        </w:tabs>
        <w:contextualSpacing/>
        <w:rPr>
          <w:rFonts w:ascii="Arial" w:hAnsi="Arial" w:cs="Arial"/>
          <w:b/>
          <w:iCs/>
          <w:sz w:val="20"/>
          <w:szCs w:val="20"/>
        </w:rPr>
      </w:pPr>
      <w:r w:rsidRPr="007022CB">
        <w:rPr>
          <w:rFonts w:ascii="Arial" w:hAnsi="Arial" w:cs="Arial"/>
          <w:b/>
          <w:sz w:val="20"/>
          <w:szCs w:val="20"/>
          <w:u w:val="single"/>
        </w:rPr>
        <w:t>Diário Oficial:</w:t>
      </w:r>
    </w:p>
    <w:tbl>
      <w:tblPr>
        <w:tblW w:w="9928" w:type="dxa"/>
        <w:jc w:val="center"/>
        <w:tblLayout w:type="fixed"/>
        <w:tblCellMar>
          <w:left w:w="70" w:type="dxa"/>
          <w:right w:w="70" w:type="dxa"/>
        </w:tblCellMar>
        <w:tblLook w:val="04A0" w:firstRow="1" w:lastRow="0" w:firstColumn="1" w:lastColumn="0" w:noHBand="0" w:noVBand="1"/>
      </w:tblPr>
      <w:tblGrid>
        <w:gridCol w:w="562"/>
        <w:gridCol w:w="9366"/>
      </w:tblGrid>
      <w:tr w:rsidR="007022CB" w:rsidRPr="007022CB" w14:paraId="6D203DDF"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vAlign w:val="bottom"/>
          </w:tcPr>
          <w:p w14:paraId="1A8EA05D" w14:textId="77777777" w:rsidR="007022CB" w:rsidRPr="007022CB" w:rsidRDefault="007022CB" w:rsidP="007022CB">
            <w:pPr>
              <w:widowControl w:val="0"/>
              <w:ind w:left="-506"/>
              <w:jc w:val="right"/>
              <w:rPr>
                <w:rFonts w:ascii="Arial" w:hAnsi="Arial" w:cs="Arial"/>
                <w:b/>
                <w:bCs/>
                <w:color w:val="000000"/>
              </w:rPr>
            </w:pPr>
            <w:r w:rsidRPr="007022CB">
              <w:rPr>
                <w:rFonts w:ascii="Arial" w:hAnsi="Arial" w:cs="Arial"/>
                <w:b/>
                <w:bCs/>
                <w:color w:val="000000"/>
              </w:rPr>
              <w:t>Item</w:t>
            </w:r>
          </w:p>
        </w:tc>
        <w:tc>
          <w:tcPr>
            <w:tcW w:w="9366" w:type="dxa"/>
            <w:tcBorders>
              <w:top w:val="single" w:sz="4" w:space="0" w:color="000000"/>
              <w:left w:val="single" w:sz="4" w:space="0" w:color="000000"/>
              <w:bottom w:val="single" w:sz="4" w:space="0" w:color="000000"/>
              <w:right w:val="single" w:sz="4" w:space="0" w:color="000000"/>
            </w:tcBorders>
            <w:vAlign w:val="bottom"/>
          </w:tcPr>
          <w:p w14:paraId="6CAABCF7"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Descritivo</w:t>
            </w:r>
          </w:p>
        </w:tc>
      </w:tr>
      <w:tr w:rsidR="007022CB" w:rsidRPr="007022CB" w14:paraId="0DF6B60F"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F294D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66" w:type="dxa"/>
            <w:tcBorders>
              <w:top w:val="single" w:sz="4" w:space="0" w:color="000000"/>
              <w:left w:val="single" w:sz="4" w:space="0" w:color="000000"/>
              <w:bottom w:val="single" w:sz="4" w:space="0" w:color="000000"/>
              <w:right w:val="single" w:sz="4" w:space="0" w:color="000000"/>
            </w:tcBorders>
            <w:vAlign w:val="center"/>
          </w:tcPr>
          <w:p w14:paraId="5D43D2B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Ser compatível com ambiente distribuído, permitindo a realização de tarefas concorrentes, independente se os clientes da aplicação estão em rede local ou em acesso remoto em relação ao empregado de aplicações;</w:t>
            </w:r>
          </w:p>
        </w:tc>
      </w:tr>
      <w:tr w:rsidR="007022CB" w:rsidRPr="007022CB" w14:paraId="48FC7E8B"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B3043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66" w:type="dxa"/>
            <w:tcBorders>
              <w:top w:val="single" w:sz="4" w:space="0" w:color="000000"/>
              <w:left w:val="single" w:sz="4" w:space="0" w:color="000000"/>
              <w:bottom w:val="single" w:sz="4" w:space="0" w:color="000000"/>
              <w:right w:val="single" w:sz="4" w:space="0" w:color="000000"/>
            </w:tcBorders>
            <w:vAlign w:val="center"/>
          </w:tcPr>
          <w:p w14:paraId="0AB47BC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Utilizar em todo o Sistema o ano com quatro algarismos;</w:t>
            </w:r>
          </w:p>
        </w:tc>
      </w:tr>
      <w:tr w:rsidR="007022CB" w:rsidRPr="007022CB" w14:paraId="79BE3E51"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8F75C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A5767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Prover o controle efetivo do uso do sistema, oferecendo total segurança contra a violação dos dados ou acessos indevidos às informações, através do uso de senhas por nível de acesso, considerando a função e papel ao qual ele pertença (Perfil);</w:t>
            </w:r>
          </w:p>
        </w:tc>
      </w:tr>
      <w:tr w:rsidR="007022CB" w:rsidRPr="007022CB" w14:paraId="28A7A7B7"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69A52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366" w:type="dxa"/>
            <w:tcBorders>
              <w:top w:val="single" w:sz="4" w:space="0" w:color="000000"/>
              <w:left w:val="single" w:sz="4" w:space="0" w:color="000000"/>
              <w:bottom w:val="single" w:sz="4" w:space="0" w:color="000000"/>
              <w:right w:val="single" w:sz="4" w:space="0" w:color="000000"/>
            </w:tcBorders>
            <w:vAlign w:val="center"/>
          </w:tcPr>
          <w:p w14:paraId="79F0DEF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Registrar um Log de utilização nas inclusões, atualizações e exclusões efetuadas pelos operadores autenticados no sistema, nos cadastros e movimentações, registrando todas as Informações anteriores contidas nos campos e tabelas, permitindo também a consulta, desses registros;</w:t>
            </w:r>
          </w:p>
        </w:tc>
      </w:tr>
      <w:tr w:rsidR="007022CB" w:rsidRPr="007022CB" w14:paraId="196437D2"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D9F19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66" w:type="dxa"/>
            <w:tcBorders>
              <w:top w:val="single" w:sz="4" w:space="0" w:color="000000"/>
              <w:left w:val="single" w:sz="4" w:space="0" w:color="000000"/>
              <w:bottom w:val="single" w:sz="4" w:space="0" w:color="000000"/>
              <w:right w:val="single" w:sz="4" w:space="0" w:color="000000"/>
            </w:tcBorders>
            <w:vAlign w:val="center"/>
          </w:tcPr>
          <w:p w14:paraId="3E1727F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extração de relatório gráfico dos atos oficiais em tela, bem como a gravação opcional dos mesmos em arquivos com formato PDF;</w:t>
            </w:r>
          </w:p>
        </w:tc>
      </w:tr>
      <w:tr w:rsidR="007022CB" w:rsidRPr="007022CB" w14:paraId="47ADA18B"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BE430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366" w:type="dxa"/>
            <w:tcBorders>
              <w:top w:val="single" w:sz="4" w:space="0" w:color="000000"/>
              <w:left w:val="single" w:sz="4" w:space="0" w:color="000000"/>
              <w:bottom w:val="single" w:sz="4" w:space="0" w:color="000000"/>
              <w:right w:val="single" w:sz="4" w:space="0" w:color="000000"/>
            </w:tcBorders>
            <w:vAlign w:val="center"/>
          </w:tcPr>
          <w:p w14:paraId="021DAE2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relatório por Setores da Administração e percentual da utilização do diário eletrônico;</w:t>
            </w:r>
          </w:p>
        </w:tc>
      </w:tr>
      <w:tr w:rsidR="007022CB" w:rsidRPr="007022CB" w14:paraId="1520C890"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1B39D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66" w:type="dxa"/>
            <w:tcBorders>
              <w:top w:val="single" w:sz="4" w:space="0" w:color="000000"/>
              <w:left w:val="single" w:sz="4" w:space="0" w:color="000000"/>
              <w:bottom w:val="single" w:sz="4" w:space="0" w:color="000000"/>
              <w:right w:val="single" w:sz="4" w:space="0" w:color="000000"/>
            </w:tcBorders>
            <w:vAlign w:val="center"/>
          </w:tcPr>
          <w:p w14:paraId="0E8811D5"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Interação gráfica web entre o usuário empregado e o usuário administrador máster;</w:t>
            </w:r>
          </w:p>
        </w:tc>
      </w:tr>
      <w:tr w:rsidR="007022CB" w:rsidRPr="007022CB" w14:paraId="177785F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BAE7E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66" w:type="dxa"/>
            <w:tcBorders>
              <w:top w:val="single" w:sz="4" w:space="0" w:color="000000"/>
              <w:left w:val="single" w:sz="4" w:space="0" w:color="000000"/>
              <w:bottom w:val="single" w:sz="4" w:space="0" w:color="000000"/>
              <w:right w:val="single" w:sz="4" w:space="0" w:color="000000"/>
            </w:tcBorders>
            <w:vAlign w:val="center"/>
          </w:tcPr>
          <w:p w14:paraId="0E6017A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teste de consistência de dados de entrada para datas e campos com preenchimento numérico.</w:t>
            </w:r>
          </w:p>
        </w:tc>
      </w:tr>
      <w:tr w:rsidR="007022CB" w:rsidRPr="007022CB" w14:paraId="26DED9D7"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5AD54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9</w:t>
            </w:r>
          </w:p>
        </w:tc>
        <w:tc>
          <w:tcPr>
            <w:tcW w:w="9366" w:type="dxa"/>
            <w:tcBorders>
              <w:top w:val="single" w:sz="4" w:space="0" w:color="000000"/>
              <w:left w:val="single" w:sz="4" w:space="0" w:color="000000"/>
              <w:bottom w:val="single" w:sz="4" w:space="0" w:color="000000"/>
              <w:right w:val="single" w:sz="4" w:space="0" w:color="000000"/>
            </w:tcBorders>
            <w:vAlign w:val="center"/>
          </w:tcPr>
          <w:p w14:paraId="3AB402D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O sistema, e todos os seus módulos, deve permitir ser utilizado em navegador WEB, compatível, no mínimo, com Mozilla </w:t>
            </w:r>
            <w:proofErr w:type="spellStart"/>
            <w:r w:rsidRPr="007022CB">
              <w:rPr>
                <w:rFonts w:ascii="Arial" w:hAnsi="Arial" w:cs="Arial"/>
                <w:color w:val="000000"/>
              </w:rPr>
              <w:t>FireFox</w:t>
            </w:r>
            <w:proofErr w:type="spellEnd"/>
            <w:r w:rsidRPr="007022CB">
              <w:rPr>
                <w:rFonts w:ascii="Arial" w:hAnsi="Arial" w:cs="Arial"/>
                <w:color w:val="000000"/>
              </w:rPr>
              <w:t>, Internet Explorer e/ou Google Chrome;</w:t>
            </w:r>
          </w:p>
        </w:tc>
      </w:tr>
      <w:tr w:rsidR="007022CB" w:rsidRPr="007022CB" w14:paraId="380DC1B1"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57C2C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66" w:type="dxa"/>
            <w:tcBorders>
              <w:top w:val="single" w:sz="4" w:space="0" w:color="000000"/>
              <w:left w:val="single" w:sz="4" w:space="0" w:color="000000"/>
              <w:bottom w:val="single" w:sz="4" w:space="0" w:color="000000"/>
              <w:right w:val="single" w:sz="4" w:space="0" w:color="000000"/>
            </w:tcBorders>
            <w:vAlign w:val="center"/>
          </w:tcPr>
          <w:p w14:paraId="17D7420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consultas por filtros estáticos (datas) ou dinâmicas (ementas);</w:t>
            </w:r>
          </w:p>
        </w:tc>
      </w:tr>
      <w:tr w:rsidR="007022CB" w:rsidRPr="007022CB" w14:paraId="43E23F3C"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CC7C6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66" w:type="dxa"/>
            <w:tcBorders>
              <w:top w:val="single" w:sz="4" w:space="0" w:color="000000"/>
              <w:left w:val="single" w:sz="4" w:space="0" w:color="000000"/>
              <w:bottom w:val="single" w:sz="4" w:space="0" w:color="000000"/>
              <w:right w:val="single" w:sz="4" w:space="0" w:color="000000"/>
            </w:tcBorders>
            <w:vAlign w:val="center"/>
          </w:tcPr>
          <w:p w14:paraId="79CCE10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Cadastros de secretarias ou departamentos com nível de permissão para postagem de arquivos em formato PDF ou editor interativo web;</w:t>
            </w:r>
          </w:p>
        </w:tc>
      </w:tr>
      <w:tr w:rsidR="007022CB" w:rsidRPr="007022CB" w14:paraId="3D7C9EB4"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A0C24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66" w:type="dxa"/>
            <w:tcBorders>
              <w:top w:val="single" w:sz="4" w:space="0" w:color="000000"/>
              <w:left w:val="single" w:sz="4" w:space="0" w:color="000000"/>
              <w:bottom w:val="single" w:sz="4" w:space="0" w:color="000000"/>
              <w:right w:val="single" w:sz="4" w:space="0" w:color="000000"/>
            </w:tcBorders>
            <w:vAlign w:val="center"/>
          </w:tcPr>
          <w:p w14:paraId="074A03B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cadastrar usuários com permissões: incluir, alterar e excluir;</w:t>
            </w:r>
          </w:p>
        </w:tc>
      </w:tr>
      <w:tr w:rsidR="007022CB" w:rsidRPr="007022CB" w14:paraId="76C11A70"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E12D7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13</w:t>
            </w:r>
          </w:p>
        </w:tc>
        <w:tc>
          <w:tcPr>
            <w:tcW w:w="9366" w:type="dxa"/>
            <w:tcBorders>
              <w:top w:val="single" w:sz="4" w:space="0" w:color="000000"/>
              <w:left w:val="single" w:sz="4" w:space="0" w:color="000000"/>
              <w:bottom w:val="single" w:sz="4" w:space="0" w:color="000000"/>
              <w:right w:val="single" w:sz="4" w:space="0" w:color="000000"/>
            </w:tcBorders>
            <w:vAlign w:val="center"/>
          </w:tcPr>
          <w:p w14:paraId="099A126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Controlar ativo e inativo de acesso de usuário;</w:t>
            </w:r>
          </w:p>
        </w:tc>
      </w:tr>
      <w:tr w:rsidR="007022CB" w:rsidRPr="007022CB" w14:paraId="41948C84"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2021C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66" w:type="dxa"/>
            <w:tcBorders>
              <w:top w:val="single" w:sz="4" w:space="0" w:color="000000"/>
              <w:left w:val="single" w:sz="4" w:space="0" w:color="000000"/>
              <w:bottom w:val="single" w:sz="4" w:space="0" w:color="000000"/>
              <w:right w:val="single" w:sz="4" w:space="0" w:color="000000"/>
            </w:tcBorders>
            <w:vAlign w:val="center"/>
          </w:tcPr>
          <w:p w14:paraId="10BD19D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parametrizar as datas de publicações mensais ou anual e definir feriados;</w:t>
            </w:r>
          </w:p>
        </w:tc>
      </w:tr>
      <w:tr w:rsidR="007022CB" w:rsidRPr="007022CB" w14:paraId="08985C6E"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DF8E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5C4A39"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configuração para desativar o usuário após um número de tentativas inválidas de </w:t>
            </w:r>
            <w:proofErr w:type="spellStart"/>
            <w:r w:rsidRPr="007022CB">
              <w:rPr>
                <w:rFonts w:ascii="Arial" w:hAnsi="Arial" w:cs="Arial"/>
                <w:color w:val="000000"/>
              </w:rPr>
              <w:t>login</w:t>
            </w:r>
            <w:proofErr w:type="spellEnd"/>
            <w:r w:rsidRPr="007022CB">
              <w:rPr>
                <w:rFonts w:ascii="Arial" w:hAnsi="Arial" w:cs="Arial"/>
                <w:color w:val="000000"/>
              </w:rPr>
              <w:t>;</w:t>
            </w:r>
          </w:p>
        </w:tc>
      </w:tr>
      <w:tr w:rsidR="007022CB" w:rsidRPr="007022CB" w14:paraId="5EF9E16E"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1E94D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40F4B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sistema deve permitir ao usuário acesso a manual didático e/ou vídeo aulas de treinamento operacional, sendo que este material deve cobrir o ambiente de envio das remessas bem como ambiente de compilação da edição de forma clara, com a possibilidade de ser por módulo.</w:t>
            </w:r>
          </w:p>
        </w:tc>
      </w:tr>
      <w:tr w:rsidR="007022CB" w:rsidRPr="007022CB" w14:paraId="1ED11BED"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4A32F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366" w:type="dxa"/>
            <w:tcBorders>
              <w:top w:val="single" w:sz="4" w:space="0" w:color="000000"/>
              <w:left w:val="single" w:sz="4" w:space="0" w:color="000000"/>
              <w:bottom w:val="single" w:sz="4" w:space="0" w:color="000000"/>
              <w:right w:val="single" w:sz="4" w:space="0" w:color="000000"/>
            </w:tcBorders>
            <w:vAlign w:val="center"/>
          </w:tcPr>
          <w:p w14:paraId="40913CA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execução de edições extras;</w:t>
            </w:r>
          </w:p>
        </w:tc>
      </w:tr>
      <w:tr w:rsidR="007022CB" w:rsidRPr="007022CB" w14:paraId="667207A7"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9289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66" w:type="dxa"/>
            <w:tcBorders>
              <w:top w:val="single" w:sz="4" w:space="0" w:color="000000"/>
              <w:left w:val="single" w:sz="4" w:space="0" w:color="000000"/>
              <w:bottom w:val="single" w:sz="4" w:space="0" w:color="000000"/>
              <w:right w:val="single" w:sz="4" w:space="0" w:color="000000"/>
            </w:tcBorders>
            <w:vAlign w:val="center"/>
          </w:tcPr>
          <w:p w14:paraId="61070C5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configurar a definição de dias para a expiração automática de senha;</w:t>
            </w:r>
          </w:p>
        </w:tc>
      </w:tr>
      <w:tr w:rsidR="007022CB" w:rsidRPr="007022CB" w14:paraId="5F6FA69E"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9C708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19</w:t>
            </w:r>
          </w:p>
        </w:tc>
        <w:tc>
          <w:tcPr>
            <w:tcW w:w="9366" w:type="dxa"/>
            <w:tcBorders>
              <w:top w:val="single" w:sz="4" w:space="0" w:color="000000"/>
              <w:left w:val="single" w:sz="4" w:space="0" w:color="000000"/>
              <w:bottom w:val="single" w:sz="4" w:space="0" w:color="000000"/>
              <w:right w:val="single" w:sz="4" w:space="0" w:color="000000"/>
            </w:tcBorders>
            <w:vAlign w:val="center"/>
          </w:tcPr>
          <w:p w14:paraId="6F95C33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definição no cadastro de parâmetros do tempo para expiração da sessão (acesso ao sistema) quando da não utilização do sistema;</w:t>
            </w:r>
          </w:p>
        </w:tc>
      </w:tr>
      <w:tr w:rsidR="007022CB" w:rsidRPr="007022CB" w14:paraId="273E7717"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57E2B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A1BF8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definição no cadastro de parâmetros da quantidade mínima de caracteres exigida para a confecção das senhas dos usuários, incluindo a possibilidade ou não da exigência de caractere alfabético;</w:t>
            </w:r>
          </w:p>
        </w:tc>
      </w:tr>
      <w:tr w:rsidR="007022CB" w:rsidRPr="007022CB" w14:paraId="68A235A2"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6B724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21</w:t>
            </w:r>
          </w:p>
        </w:tc>
        <w:tc>
          <w:tcPr>
            <w:tcW w:w="9366" w:type="dxa"/>
            <w:tcBorders>
              <w:top w:val="single" w:sz="4" w:space="0" w:color="000000"/>
              <w:left w:val="single" w:sz="4" w:space="0" w:color="000000"/>
              <w:bottom w:val="single" w:sz="4" w:space="0" w:color="000000"/>
              <w:right w:val="single" w:sz="4" w:space="0" w:color="000000"/>
            </w:tcBorders>
            <w:vAlign w:val="center"/>
          </w:tcPr>
          <w:p w14:paraId="0F0C5EEC"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consultas de arquivos de publicações certificadas ou pendentes;</w:t>
            </w:r>
          </w:p>
        </w:tc>
      </w:tr>
      <w:tr w:rsidR="007022CB" w:rsidRPr="007022CB" w14:paraId="60B9EB6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F0870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66" w:type="dxa"/>
            <w:tcBorders>
              <w:top w:val="single" w:sz="4" w:space="0" w:color="000000"/>
              <w:left w:val="single" w:sz="4" w:space="0" w:color="000000"/>
              <w:bottom w:val="single" w:sz="4" w:space="0" w:color="000000"/>
              <w:right w:val="single" w:sz="4" w:space="0" w:color="000000"/>
            </w:tcBorders>
            <w:vAlign w:val="center"/>
          </w:tcPr>
          <w:p w14:paraId="7378149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ao usuário empregado/ departamento o cancelamento do arquivo para publicações ou permite ao usuário </w:t>
            </w:r>
            <w:proofErr w:type="spellStart"/>
            <w:r w:rsidRPr="007022CB">
              <w:rPr>
                <w:rFonts w:ascii="Arial" w:hAnsi="Arial" w:cs="Arial"/>
                <w:color w:val="000000"/>
              </w:rPr>
              <w:t>master</w:t>
            </w:r>
            <w:proofErr w:type="spellEnd"/>
            <w:r w:rsidRPr="007022CB">
              <w:rPr>
                <w:rFonts w:ascii="Arial" w:hAnsi="Arial" w:cs="Arial"/>
                <w:color w:val="000000"/>
              </w:rPr>
              <w:t xml:space="preserve"> não executar a publicação do usuário empregado;</w:t>
            </w:r>
          </w:p>
        </w:tc>
      </w:tr>
      <w:tr w:rsidR="007022CB" w:rsidRPr="007022CB" w14:paraId="3D26F32B"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88711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66" w:type="dxa"/>
            <w:tcBorders>
              <w:top w:val="single" w:sz="4" w:space="0" w:color="000000"/>
              <w:left w:val="single" w:sz="4" w:space="0" w:color="000000"/>
              <w:bottom w:val="single" w:sz="4" w:space="0" w:color="000000"/>
              <w:right w:val="single" w:sz="4" w:space="0" w:color="000000"/>
            </w:tcBorders>
            <w:vAlign w:val="center"/>
          </w:tcPr>
          <w:p w14:paraId="28681CD6"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O diário eletrônico possui infraestrutura de Chaves Públicas Brasileira- ICP BRASIL, para garantir a autenticidade, a integridade e a validade jurídica de documentos em forma eletrônica, das aplicações de suporte e das aplicações habilitadas que utilizem certificados digitais, bem como a utilização de transações eletrônicas seguras;</w:t>
            </w:r>
          </w:p>
        </w:tc>
      </w:tr>
      <w:tr w:rsidR="007022CB" w:rsidRPr="007022CB" w14:paraId="3B4BD6F7"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4B7FA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366" w:type="dxa"/>
            <w:tcBorders>
              <w:top w:val="single" w:sz="4" w:space="0" w:color="000000"/>
              <w:left w:val="single" w:sz="4" w:space="0" w:color="000000"/>
              <w:bottom w:val="single" w:sz="4" w:space="0" w:color="000000"/>
              <w:right w:val="single" w:sz="4" w:space="0" w:color="000000"/>
            </w:tcBorders>
            <w:vAlign w:val="center"/>
          </w:tcPr>
          <w:p w14:paraId="5D6D0B00"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disponibilização na rede mundial de computadores, através do website municipal e do diário eletrônico, de todas as edições publicadas;</w:t>
            </w:r>
          </w:p>
        </w:tc>
      </w:tr>
      <w:tr w:rsidR="007022CB" w:rsidRPr="007022CB" w14:paraId="3AD19ABB"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82A50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66" w:type="dxa"/>
            <w:tcBorders>
              <w:top w:val="single" w:sz="4" w:space="0" w:color="000000"/>
              <w:left w:val="single" w:sz="4" w:space="0" w:color="000000"/>
              <w:bottom w:val="single" w:sz="4" w:space="0" w:color="000000"/>
              <w:right w:val="single" w:sz="4" w:space="0" w:color="000000"/>
            </w:tcBorders>
            <w:vAlign w:val="center"/>
          </w:tcPr>
          <w:p w14:paraId="1A01316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cadastro de usuário do sistema contendo no mínimo os seguintes campos: nome completo, CPF, celular e e-mail, cargo e secretaria a que pertence;</w:t>
            </w:r>
          </w:p>
        </w:tc>
      </w:tr>
      <w:tr w:rsidR="007022CB" w:rsidRPr="007022CB" w14:paraId="0D162162"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9CF0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66" w:type="dxa"/>
            <w:tcBorders>
              <w:top w:val="single" w:sz="4" w:space="0" w:color="000000"/>
              <w:left w:val="single" w:sz="4" w:space="0" w:color="000000"/>
              <w:bottom w:val="single" w:sz="4" w:space="0" w:color="000000"/>
              <w:right w:val="single" w:sz="4" w:space="0" w:color="000000"/>
            </w:tcBorders>
            <w:vAlign w:val="center"/>
          </w:tcPr>
          <w:p w14:paraId="5CF70F6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o cadastramento das secretarias por nome e ordem do diário;</w:t>
            </w:r>
          </w:p>
        </w:tc>
      </w:tr>
      <w:tr w:rsidR="007022CB" w:rsidRPr="007022CB" w14:paraId="7BECE5C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0B6CF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66" w:type="dxa"/>
            <w:tcBorders>
              <w:top w:val="single" w:sz="4" w:space="0" w:color="000000"/>
              <w:left w:val="single" w:sz="4" w:space="0" w:color="000000"/>
              <w:bottom w:val="single" w:sz="4" w:space="0" w:color="000000"/>
              <w:right w:val="single" w:sz="4" w:space="0" w:color="000000"/>
            </w:tcBorders>
            <w:vAlign w:val="center"/>
          </w:tcPr>
          <w:p w14:paraId="42601AB2"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vincular a cada grupo de usuários suas respectivas permissões dentro do Sistema (visualizações, edição, inserções e exclusões);</w:t>
            </w:r>
          </w:p>
        </w:tc>
      </w:tr>
      <w:tr w:rsidR="007022CB" w:rsidRPr="007022CB" w14:paraId="09BF8B6F"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379ED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366" w:type="dxa"/>
            <w:tcBorders>
              <w:top w:val="single" w:sz="4" w:space="0" w:color="000000"/>
              <w:left w:val="single" w:sz="4" w:space="0" w:color="000000"/>
              <w:bottom w:val="single" w:sz="4" w:space="0" w:color="000000"/>
              <w:right w:val="single" w:sz="4" w:space="0" w:color="000000"/>
            </w:tcBorders>
            <w:vAlign w:val="center"/>
          </w:tcPr>
          <w:p w14:paraId="52D67E7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carregar o arquivo para publicação (</w:t>
            </w:r>
            <w:proofErr w:type="spellStart"/>
            <w:r w:rsidRPr="007022CB">
              <w:rPr>
                <w:rFonts w:ascii="Arial" w:hAnsi="Arial" w:cs="Arial"/>
                <w:color w:val="000000"/>
              </w:rPr>
              <w:t>up-load</w:t>
            </w:r>
            <w:proofErr w:type="spellEnd"/>
            <w:r w:rsidRPr="007022CB">
              <w:rPr>
                <w:rFonts w:ascii="Arial" w:hAnsi="Arial" w:cs="Arial"/>
                <w:color w:val="000000"/>
              </w:rPr>
              <w:t>), via computador arquivo PDF;</w:t>
            </w:r>
          </w:p>
        </w:tc>
      </w:tr>
      <w:tr w:rsidR="007022CB" w:rsidRPr="007022CB" w14:paraId="04A1763C"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54C4C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66" w:type="dxa"/>
            <w:tcBorders>
              <w:top w:val="single" w:sz="4" w:space="0" w:color="000000"/>
              <w:left w:val="single" w:sz="4" w:space="0" w:color="000000"/>
              <w:bottom w:val="single" w:sz="4" w:space="0" w:color="000000"/>
              <w:right w:val="single" w:sz="4" w:space="0" w:color="000000"/>
            </w:tcBorders>
            <w:vAlign w:val="center"/>
          </w:tcPr>
          <w:p w14:paraId="130D69D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edição online com formatação automática </w:t>
            </w:r>
            <w:proofErr w:type="spellStart"/>
            <w:r w:rsidRPr="007022CB">
              <w:rPr>
                <w:rFonts w:ascii="Arial" w:hAnsi="Arial" w:cs="Arial"/>
                <w:color w:val="000000"/>
              </w:rPr>
              <w:t>pré</w:t>
            </w:r>
            <w:proofErr w:type="spellEnd"/>
            <w:r w:rsidRPr="007022CB">
              <w:rPr>
                <w:rFonts w:ascii="Arial" w:hAnsi="Arial" w:cs="Arial"/>
                <w:color w:val="000000"/>
              </w:rPr>
              <w:t xml:space="preserve"> formatada de acordo com a parametrização da Lei Municipal;</w:t>
            </w:r>
          </w:p>
        </w:tc>
      </w:tr>
      <w:tr w:rsidR="007022CB" w:rsidRPr="007022CB" w14:paraId="270594D0"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41803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66" w:type="dxa"/>
            <w:tcBorders>
              <w:top w:val="single" w:sz="4" w:space="0" w:color="000000"/>
              <w:left w:val="single" w:sz="4" w:space="0" w:color="000000"/>
              <w:bottom w:val="single" w:sz="4" w:space="0" w:color="000000"/>
              <w:right w:val="single" w:sz="4" w:space="0" w:color="000000"/>
            </w:tcBorders>
            <w:vAlign w:val="center"/>
          </w:tcPr>
          <w:p w14:paraId="08E07C1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acompanhar a tramitação de remessa de matéria;</w:t>
            </w:r>
          </w:p>
        </w:tc>
      </w:tr>
      <w:tr w:rsidR="007022CB" w:rsidRPr="007022CB" w14:paraId="3B8E789E"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2ABF3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66" w:type="dxa"/>
            <w:tcBorders>
              <w:top w:val="single" w:sz="4" w:space="0" w:color="000000"/>
              <w:left w:val="single" w:sz="4" w:space="0" w:color="000000"/>
              <w:bottom w:val="single" w:sz="4" w:space="0" w:color="000000"/>
              <w:right w:val="single" w:sz="4" w:space="0" w:color="000000"/>
            </w:tcBorders>
            <w:vAlign w:val="center"/>
          </w:tcPr>
          <w:p w14:paraId="2EF657AE"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modo off-line e enviar com definição de agendamento;</w:t>
            </w:r>
          </w:p>
        </w:tc>
      </w:tr>
      <w:tr w:rsidR="007022CB" w:rsidRPr="007022CB" w14:paraId="718E821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B6070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66" w:type="dxa"/>
            <w:tcBorders>
              <w:top w:val="single" w:sz="4" w:space="0" w:color="000000"/>
              <w:left w:val="single" w:sz="4" w:space="0" w:color="000000"/>
              <w:bottom w:val="single" w:sz="4" w:space="0" w:color="000000"/>
              <w:right w:val="single" w:sz="4" w:space="0" w:color="000000"/>
            </w:tcBorders>
            <w:vAlign w:val="center"/>
          </w:tcPr>
          <w:p w14:paraId="5938C29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em módulo de aprovação e assinatura digital para ser publicada;</w:t>
            </w:r>
          </w:p>
        </w:tc>
      </w:tr>
      <w:tr w:rsidR="007022CB" w:rsidRPr="007022CB" w14:paraId="4B5A2192"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214E4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66" w:type="dxa"/>
            <w:tcBorders>
              <w:top w:val="single" w:sz="4" w:space="0" w:color="000000"/>
              <w:left w:val="single" w:sz="4" w:space="0" w:color="000000"/>
              <w:bottom w:val="single" w:sz="4" w:space="0" w:color="000000"/>
              <w:right w:val="single" w:sz="4" w:space="0" w:color="000000"/>
            </w:tcBorders>
            <w:vAlign w:val="center"/>
          </w:tcPr>
          <w:p w14:paraId="2FC59E64"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Instalação local com nuvem, APP, protocolo e diário eletrônico;</w:t>
            </w:r>
          </w:p>
        </w:tc>
      </w:tr>
      <w:tr w:rsidR="007022CB" w:rsidRPr="007022CB" w14:paraId="1500C4E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C6B43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366" w:type="dxa"/>
            <w:tcBorders>
              <w:top w:val="single" w:sz="4" w:space="0" w:color="000000"/>
              <w:left w:val="single" w:sz="4" w:space="0" w:color="000000"/>
              <w:bottom w:val="single" w:sz="4" w:space="0" w:color="000000"/>
              <w:right w:val="single" w:sz="4" w:space="0" w:color="000000"/>
            </w:tcBorders>
            <w:vAlign w:val="center"/>
          </w:tcPr>
          <w:p w14:paraId="70FC2AB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Possuir Infraestrutura de Chaves Públicas Brasileira – ICP Brasil, para garantir autenticidade, integridade e validade jurídica dos documentos eletrônicos.</w:t>
            </w:r>
          </w:p>
        </w:tc>
      </w:tr>
      <w:tr w:rsidR="007022CB" w:rsidRPr="007022CB" w14:paraId="03B89DE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8E410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35</w:t>
            </w:r>
          </w:p>
        </w:tc>
        <w:tc>
          <w:tcPr>
            <w:tcW w:w="9366" w:type="dxa"/>
            <w:tcBorders>
              <w:top w:val="single" w:sz="4" w:space="0" w:color="000000"/>
              <w:left w:val="single" w:sz="4" w:space="0" w:color="000000"/>
              <w:bottom w:val="single" w:sz="4" w:space="0" w:color="000000"/>
              <w:right w:val="single" w:sz="4" w:space="0" w:color="000000"/>
            </w:tcBorders>
            <w:vAlign w:val="center"/>
          </w:tcPr>
          <w:p w14:paraId="4162BB4F"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o envio de matérias em texto puro (extensão </w:t>
            </w:r>
            <w:proofErr w:type="spellStart"/>
            <w:r w:rsidRPr="007022CB">
              <w:rPr>
                <w:rFonts w:ascii="Arial" w:hAnsi="Arial" w:cs="Arial"/>
                <w:color w:val="000000"/>
              </w:rPr>
              <w:t>doc</w:t>
            </w:r>
            <w:proofErr w:type="spellEnd"/>
            <w:r w:rsidRPr="007022CB">
              <w:rPr>
                <w:rFonts w:ascii="Arial" w:hAnsi="Arial" w:cs="Arial"/>
                <w:color w:val="000000"/>
              </w:rPr>
              <w:t xml:space="preserve">, </w:t>
            </w:r>
            <w:proofErr w:type="spellStart"/>
            <w:r w:rsidRPr="007022CB">
              <w:rPr>
                <w:rFonts w:ascii="Arial" w:hAnsi="Arial" w:cs="Arial"/>
                <w:color w:val="000000"/>
              </w:rPr>
              <w:t>docx</w:t>
            </w:r>
            <w:proofErr w:type="spellEnd"/>
            <w:r w:rsidRPr="007022CB">
              <w:rPr>
                <w:rFonts w:ascii="Arial" w:hAnsi="Arial" w:cs="Arial"/>
                <w:color w:val="000000"/>
              </w:rPr>
              <w:t xml:space="preserve">, </w:t>
            </w:r>
            <w:proofErr w:type="spellStart"/>
            <w:r w:rsidRPr="007022CB">
              <w:rPr>
                <w:rFonts w:ascii="Arial" w:hAnsi="Arial" w:cs="Arial"/>
                <w:color w:val="000000"/>
              </w:rPr>
              <w:t>odt</w:t>
            </w:r>
            <w:proofErr w:type="spellEnd"/>
            <w:r w:rsidRPr="007022CB">
              <w:rPr>
                <w:rFonts w:ascii="Arial" w:hAnsi="Arial" w:cs="Arial"/>
                <w:color w:val="000000"/>
              </w:rPr>
              <w:t>) ou documentos gerados em PDF, respeitando as regras de editoração.</w:t>
            </w:r>
          </w:p>
        </w:tc>
      </w:tr>
      <w:tr w:rsidR="007022CB" w:rsidRPr="007022CB" w14:paraId="539B44D5"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8E05A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36</w:t>
            </w:r>
          </w:p>
        </w:tc>
        <w:tc>
          <w:tcPr>
            <w:tcW w:w="9366" w:type="dxa"/>
            <w:tcBorders>
              <w:top w:val="single" w:sz="4" w:space="0" w:color="000000"/>
              <w:left w:val="single" w:sz="4" w:space="0" w:color="000000"/>
              <w:bottom w:val="single" w:sz="4" w:space="0" w:color="000000"/>
              <w:right w:val="single" w:sz="4" w:space="0" w:color="000000"/>
            </w:tcBorders>
            <w:vAlign w:val="center"/>
          </w:tcPr>
          <w:p w14:paraId="4F7B98A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 xml:space="preserve">Permitir o acesso às publicações por meio de aplicativo para celular, com download gratuito para versões </w:t>
            </w:r>
            <w:proofErr w:type="spellStart"/>
            <w:r w:rsidRPr="007022CB">
              <w:rPr>
                <w:rFonts w:ascii="Arial" w:hAnsi="Arial" w:cs="Arial"/>
                <w:color w:val="000000"/>
              </w:rPr>
              <w:t>iOS</w:t>
            </w:r>
            <w:proofErr w:type="spellEnd"/>
            <w:r w:rsidRPr="007022CB">
              <w:rPr>
                <w:rFonts w:ascii="Arial" w:hAnsi="Arial" w:cs="Arial"/>
                <w:color w:val="000000"/>
              </w:rPr>
              <w:t xml:space="preserve"> e </w:t>
            </w:r>
            <w:proofErr w:type="spellStart"/>
            <w:r w:rsidRPr="007022CB">
              <w:rPr>
                <w:rFonts w:ascii="Arial" w:hAnsi="Arial" w:cs="Arial"/>
                <w:color w:val="000000"/>
              </w:rPr>
              <w:t>Android</w:t>
            </w:r>
            <w:proofErr w:type="spellEnd"/>
          </w:p>
        </w:tc>
      </w:tr>
      <w:tr w:rsidR="007022CB" w:rsidRPr="007022CB" w14:paraId="51643953"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AC923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37</w:t>
            </w:r>
          </w:p>
        </w:tc>
        <w:tc>
          <w:tcPr>
            <w:tcW w:w="9366" w:type="dxa"/>
            <w:tcBorders>
              <w:top w:val="single" w:sz="4" w:space="0" w:color="000000"/>
              <w:left w:val="single" w:sz="4" w:space="0" w:color="000000"/>
              <w:bottom w:val="single" w:sz="4" w:space="0" w:color="000000"/>
              <w:right w:val="single" w:sz="4" w:space="0" w:color="000000"/>
            </w:tcBorders>
            <w:vAlign w:val="center"/>
          </w:tcPr>
          <w:p w14:paraId="25733FD3"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receber notificações por assunto, por secretaria ou categoria de seu interesse.</w:t>
            </w:r>
          </w:p>
        </w:tc>
      </w:tr>
      <w:tr w:rsidR="007022CB" w:rsidRPr="007022CB" w14:paraId="45889899"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F7FD6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38</w:t>
            </w:r>
          </w:p>
        </w:tc>
        <w:tc>
          <w:tcPr>
            <w:tcW w:w="9366" w:type="dxa"/>
            <w:tcBorders>
              <w:top w:val="single" w:sz="4" w:space="0" w:color="000000"/>
              <w:left w:val="single" w:sz="4" w:space="0" w:color="000000"/>
              <w:bottom w:val="single" w:sz="4" w:space="0" w:color="000000"/>
              <w:right w:val="single" w:sz="4" w:space="0" w:color="000000"/>
            </w:tcBorders>
            <w:vAlign w:val="center"/>
          </w:tcPr>
          <w:p w14:paraId="20C1CAAA"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que o munícipe escolha a edição ou remessa de seu interesse e salve em uma área específica para recuperação posterior.</w:t>
            </w:r>
          </w:p>
        </w:tc>
      </w:tr>
      <w:tr w:rsidR="007022CB" w:rsidRPr="007022CB" w14:paraId="5C76111E"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53124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39</w:t>
            </w:r>
          </w:p>
        </w:tc>
        <w:tc>
          <w:tcPr>
            <w:tcW w:w="9366" w:type="dxa"/>
            <w:tcBorders>
              <w:top w:val="single" w:sz="4" w:space="0" w:color="000000"/>
              <w:left w:val="single" w:sz="4" w:space="0" w:color="000000"/>
              <w:bottom w:val="single" w:sz="4" w:space="0" w:color="000000"/>
              <w:right w:val="single" w:sz="4" w:space="0" w:color="000000"/>
            </w:tcBorders>
            <w:vAlign w:val="center"/>
          </w:tcPr>
          <w:p w14:paraId="21F20351"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 criação de edições extras, após a criação e publicação.</w:t>
            </w:r>
          </w:p>
        </w:tc>
      </w:tr>
      <w:tr w:rsidR="007022CB" w:rsidRPr="007022CB" w14:paraId="3DD7986A" w14:textId="77777777" w:rsidTr="007022CB">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7B8BC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40</w:t>
            </w:r>
          </w:p>
        </w:tc>
        <w:tc>
          <w:tcPr>
            <w:tcW w:w="9366" w:type="dxa"/>
            <w:tcBorders>
              <w:top w:val="single" w:sz="4" w:space="0" w:color="000000"/>
              <w:left w:val="single" w:sz="4" w:space="0" w:color="000000"/>
              <w:bottom w:val="single" w:sz="4" w:space="0" w:color="000000"/>
              <w:right w:val="single" w:sz="4" w:space="0" w:color="000000"/>
            </w:tcBorders>
            <w:vAlign w:val="center"/>
          </w:tcPr>
          <w:p w14:paraId="76AF4ADB" w14:textId="77777777" w:rsidR="007022CB" w:rsidRPr="007022CB" w:rsidRDefault="007022CB" w:rsidP="007022CB">
            <w:pPr>
              <w:widowControl w:val="0"/>
              <w:jc w:val="both"/>
              <w:rPr>
                <w:rFonts w:ascii="Arial" w:hAnsi="Arial" w:cs="Arial"/>
                <w:color w:val="000000"/>
              </w:rPr>
            </w:pPr>
            <w:r w:rsidRPr="007022CB">
              <w:rPr>
                <w:rFonts w:ascii="Arial" w:hAnsi="Arial" w:cs="Arial"/>
                <w:color w:val="000000"/>
              </w:rPr>
              <w:t>Permitir ao usuário, selecionar e aplicar layouts de diagramação com 1, 2 ou 3 colunas para a apresentação das matérias na edição final.</w:t>
            </w:r>
          </w:p>
        </w:tc>
      </w:tr>
    </w:tbl>
    <w:p w14:paraId="12FEE0DE" w14:textId="77777777" w:rsidR="007022CB" w:rsidRPr="007022CB" w:rsidRDefault="007022CB" w:rsidP="007022CB">
      <w:pPr>
        <w:pStyle w:val="PargrafodaLista"/>
        <w:tabs>
          <w:tab w:val="left" w:pos="993"/>
        </w:tabs>
        <w:ind w:left="1170"/>
        <w:rPr>
          <w:rFonts w:ascii="Arial" w:hAnsi="Arial" w:cs="Arial"/>
          <w:b/>
          <w:sz w:val="20"/>
          <w:szCs w:val="20"/>
          <w:u w:val="single"/>
        </w:rPr>
      </w:pPr>
    </w:p>
    <w:p w14:paraId="57056DA1" w14:textId="77777777" w:rsidR="007022CB" w:rsidRPr="007022CB" w:rsidRDefault="007022CB" w:rsidP="007022CB">
      <w:pPr>
        <w:tabs>
          <w:tab w:val="left" w:pos="993"/>
        </w:tabs>
        <w:rPr>
          <w:rFonts w:ascii="Arial" w:hAnsi="Arial" w:cs="Arial"/>
          <w:b/>
          <w:iCs/>
        </w:rPr>
      </w:pPr>
      <w:r w:rsidRPr="007022CB">
        <w:rPr>
          <w:rFonts w:ascii="Arial" w:hAnsi="Arial" w:cs="Arial"/>
          <w:b/>
          <w:u w:val="single"/>
        </w:rPr>
        <w:lastRenderedPageBreak/>
        <w:t>2.14. PROVEDOR EM NUVEM (CLOUD COMPUTING):</w:t>
      </w:r>
    </w:p>
    <w:p w14:paraId="064B902F" w14:textId="77777777" w:rsidR="007022CB" w:rsidRPr="007022CB" w:rsidRDefault="007022CB" w:rsidP="007022CB">
      <w:pPr>
        <w:jc w:val="both"/>
        <w:rPr>
          <w:rFonts w:ascii="Arial" w:hAnsi="Arial" w:cs="Arial"/>
          <w:color w:val="000000"/>
        </w:rPr>
      </w:pPr>
      <w:r w:rsidRPr="007022CB">
        <w:rPr>
          <w:rFonts w:ascii="Arial" w:hAnsi="Arial" w:cs="Arial"/>
          <w:color w:val="000000"/>
        </w:rPr>
        <w:t xml:space="preserve">2.14.1 A CONTRATADA deverá fornecer uma infraestrutura própria ou sublocada de alto desempenho necessária para implantação dos sistemas, bem como fornecer garantias de segurança para as transações em ambiente nuvem do objeto ora proposto, durante a vigência contratual, atendendo, no mínimo, os seguintes requisitos: </w:t>
      </w:r>
    </w:p>
    <w:p w14:paraId="1BE7149F" w14:textId="77777777" w:rsidR="007022CB" w:rsidRPr="007022CB" w:rsidRDefault="007022CB" w:rsidP="007022CB">
      <w:pPr>
        <w:ind w:left="284" w:hanging="284"/>
        <w:jc w:val="both"/>
        <w:rPr>
          <w:rFonts w:ascii="Arial" w:hAnsi="Arial" w:cs="Arial"/>
          <w:color w:val="000000"/>
        </w:rPr>
      </w:pPr>
      <w:r w:rsidRPr="007022CB">
        <w:rPr>
          <w:rFonts w:ascii="Arial" w:hAnsi="Arial" w:cs="Arial"/>
          <w:b/>
          <w:bCs/>
          <w:color w:val="000000"/>
        </w:rPr>
        <w:t>I</w:t>
      </w:r>
      <w:r w:rsidRPr="007022CB">
        <w:rPr>
          <w:rFonts w:ascii="Arial" w:hAnsi="Arial" w:cs="Arial"/>
          <w:b/>
          <w:bCs/>
          <w:color w:val="000000"/>
        </w:rPr>
        <w:tab/>
        <w:t xml:space="preserve">NOTA: Será permitida a subcontratação dos serviços descritos neste item ambiente tecnológico para o sistema e seus subitens. </w:t>
      </w:r>
    </w:p>
    <w:p w14:paraId="0B0EDE6C" w14:textId="77777777" w:rsidR="007022CB" w:rsidRPr="007022CB" w:rsidRDefault="007022CB" w:rsidP="007022CB">
      <w:pPr>
        <w:ind w:left="284" w:hanging="284"/>
        <w:jc w:val="both"/>
        <w:rPr>
          <w:rFonts w:ascii="Arial" w:hAnsi="Arial" w:cs="Arial"/>
          <w:color w:val="000000"/>
        </w:rPr>
      </w:pPr>
      <w:r w:rsidRPr="007022CB">
        <w:rPr>
          <w:rFonts w:ascii="Arial" w:hAnsi="Arial" w:cs="Arial"/>
          <w:color w:val="000000"/>
        </w:rPr>
        <w:t>II</w:t>
      </w:r>
      <w:r w:rsidRPr="007022CB">
        <w:rPr>
          <w:rFonts w:ascii="Arial" w:hAnsi="Arial" w:cs="Arial"/>
          <w:color w:val="000000"/>
        </w:rPr>
        <w:tab/>
        <w:t xml:space="preserve">O ambiente proposto deverá atender necessariamente aos seguintes requisitos: </w:t>
      </w:r>
    </w:p>
    <w:p w14:paraId="547793B9" w14:textId="77777777" w:rsidR="007022CB" w:rsidRPr="007022CB" w:rsidRDefault="007022CB" w:rsidP="007022CB">
      <w:pPr>
        <w:numPr>
          <w:ilvl w:val="0"/>
          <w:numId w:val="38"/>
        </w:numPr>
        <w:tabs>
          <w:tab w:val="left" w:pos="993"/>
        </w:tabs>
        <w:ind w:left="284" w:hanging="284"/>
        <w:jc w:val="both"/>
        <w:rPr>
          <w:rFonts w:ascii="Arial" w:hAnsi="Arial" w:cs="Arial"/>
          <w:color w:val="000000"/>
        </w:rPr>
      </w:pPr>
      <w:r w:rsidRPr="007022CB">
        <w:rPr>
          <w:rFonts w:ascii="Arial" w:hAnsi="Arial" w:cs="Arial"/>
          <w:color w:val="000000"/>
        </w:rPr>
        <w:t xml:space="preserve">Servidores virtuais exclusivos para o cliente, virtualização mantido pela CONTRATADA e/ou SUBLOCADA; </w:t>
      </w:r>
    </w:p>
    <w:p w14:paraId="0A6B0CC8" w14:textId="77777777" w:rsidR="007022CB" w:rsidRPr="007022CB" w:rsidRDefault="007022CB" w:rsidP="007022CB">
      <w:pPr>
        <w:numPr>
          <w:ilvl w:val="0"/>
          <w:numId w:val="38"/>
        </w:numPr>
        <w:ind w:left="284" w:hanging="284"/>
        <w:jc w:val="both"/>
        <w:rPr>
          <w:rFonts w:ascii="Arial" w:hAnsi="Arial" w:cs="Arial"/>
          <w:color w:val="000000"/>
        </w:rPr>
      </w:pPr>
      <w:r w:rsidRPr="007022CB">
        <w:rPr>
          <w:rFonts w:ascii="Arial" w:hAnsi="Arial" w:cs="Arial"/>
          <w:color w:val="000000"/>
        </w:rPr>
        <w:t xml:space="preserve">Servidores virtuais e softwares devidamente licenciados; </w:t>
      </w:r>
    </w:p>
    <w:p w14:paraId="47D60FB3" w14:textId="77777777" w:rsidR="007022CB" w:rsidRPr="007022CB" w:rsidRDefault="007022CB" w:rsidP="007022CB">
      <w:pPr>
        <w:numPr>
          <w:ilvl w:val="0"/>
          <w:numId w:val="38"/>
        </w:numPr>
        <w:ind w:left="284" w:hanging="284"/>
        <w:jc w:val="both"/>
        <w:rPr>
          <w:rFonts w:ascii="Arial" w:hAnsi="Arial" w:cs="Arial"/>
          <w:color w:val="000000"/>
        </w:rPr>
      </w:pPr>
      <w:r w:rsidRPr="007022CB">
        <w:rPr>
          <w:rFonts w:ascii="Arial" w:hAnsi="Arial" w:cs="Arial"/>
          <w:color w:val="000000"/>
        </w:rPr>
        <w:t xml:space="preserve">Discos com ilimitados IOPS; </w:t>
      </w:r>
    </w:p>
    <w:p w14:paraId="7A2524F5" w14:textId="77777777" w:rsidR="007022CB" w:rsidRPr="007022CB" w:rsidRDefault="007022CB" w:rsidP="007022CB">
      <w:pPr>
        <w:numPr>
          <w:ilvl w:val="0"/>
          <w:numId w:val="38"/>
        </w:numPr>
        <w:ind w:left="284" w:hanging="284"/>
        <w:jc w:val="both"/>
        <w:rPr>
          <w:rFonts w:ascii="Arial" w:hAnsi="Arial" w:cs="Arial"/>
          <w:color w:val="000000"/>
        </w:rPr>
      </w:pPr>
      <w:r w:rsidRPr="007022CB">
        <w:rPr>
          <w:rFonts w:ascii="Arial" w:hAnsi="Arial" w:cs="Arial"/>
          <w:color w:val="000000"/>
        </w:rPr>
        <w:t xml:space="preserve">Estar localizado em território brasileiro com acessos viários; </w:t>
      </w:r>
    </w:p>
    <w:p w14:paraId="7E07D086" w14:textId="77777777" w:rsidR="007022CB" w:rsidRPr="007022CB" w:rsidRDefault="007022CB" w:rsidP="007022CB">
      <w:pPr>
        <w:numPr>
          <w:ilvl w:val="0"/>
          <w:numId w:val="38"/>
        </w:numPr>
        <w:ind w:left="284" w:hanging="284"/>
        <w:jc w:val="both"/>
        <w:rPr>
          <w:rFonts w:ascii="Arial" w:hAnsi="Arial" w:cs="Arial"/>
          <w:color w:val="000000"/>
        </w:rPr>
      </w:pPr>
      <w:r w:rsidRPr="007022CB">
        <w:rPr>
          <w:rFonts w:ascii="Arial" w:hAnsi="Arial" w:cs="Arial"/>
          <w:color w:val="000000"/>
        </w:rPr>
        <w:t xml:space="preserve">Serviço de Internet dedicado, com acesso simétrico e banda garantida, através de enlace de Rádio ou por circuito em fibra óptica. Backbone </w:t>
      </w:r>
      <w:proofErr w:type="spellStart"/>
      <w:r w:rsidRPr="007022CB">
        <w:rPr>
          <w:rFonts w:ascii="Arial" w:hAnsi="Arial" w:cs="Arial"/>
          <w:color w:val="000000"/>
        </w:rPr>
        <w:t>capilarizado</w:t>
      </w:r>
      <w:proofErr w:type="spellEnd"/>
      <w:r w:rsidRPr="007022CB">
        <w:rPr>
          <w:rFonts w:ascii="Arial" w:hAnsi="Arial" w:cs="Arial"/>
          <w:color w:val="000000"/>
        </w:rPr>
        <w:t xml:space="preserve"> com múltiplas saídas e conexões com a Internet pública com total redundância.</w:t>
      </w:r>
    </w:p>
    <w:p w14:paraId="0CD798E6" w14:textId="77777777" w:rsidR="007022CB" w:rsidRPr="007022CB" w:rsidRDefault="007022CB" w:rsidP="007022CB">
      <w:pPr>
        <w:tabs>
          <w:tab w:val="left" w:pos="1134"/>
        </w:tabs>
        <w:jc w:val="both"/>
        <w:rPr>
          <w:rFonts w:ascii="Arial" w:hAnsi="Arial" w:cs="Arial"/>
          <w:b/>
          <w:bCs/>
          <w:iCs/>
        </w:rPr>
      </w:pPr>
    </w:p>
    <w:p w14:paraId="4611588A" w14:textId="77777777" w:rsidR="007022CB" w:rsidRPr="007022CB" w:rsidRDefault="007022CB" w:rsidP="007022CB">
      <w:pPr>
        <w:ind w:left="284"/>
        <w:jc w:val="both"/>
        <w:rPr>
          <w:rFonts w:ascii="Arial" w:hAnsi="Arial" w:cs="Arial"/>
          <w:color w:val="000000"/>
        </w:rPr>
      </w:pPr>
    </w:p>
    <w:tbl>
      <w:tblPr>
        <w:tblW w:w="9918" w:type="dxa"/>
        <w:tblLayout w:type="fixed"/>
        <w:tblCellMar>
          <w:left w:w="70" w:type="dxa"/>
          <w:right w:w="70" w:type="dxa"/>
        </w:tblCellMar>
        <w:tblLook w:val="04A0" w:firstRow="1" w:lastRow="0" w:firstColumn="1" w:lastColumn="0" w:noHBand="0" w:noVBand="1"/>
      </w:tblPr>
      <w:tblGrid>
        <w:gridCol w:w="580"/>
        <w:gridCol w:w="9338"/>
      </w:tblGrid>
      <w:tr w:rsidR="007022CB" w:rsidRPr="007022CB" w14:paraId="7BBE8E5E" w14:textId="77777777" w:rsidTr="007022CB">
        <w:trPr>
          <w:trHeight w:val="290"/>
        </w:trPr>
        <w:tc>
          <w:tcPr>
            <w:tcW w:w="580" w:type="dxa"/>
            <w:tcBorders>
              <w:top w:val="single" w:sz="4" w:space="0" w:color="000000"/>
              <w:left w:val="single" w:sz="4" w:space="0" w:color="000000"/>
              <w:bottom w:val="single" w:sz="4" w:space="0" w:color="000000"/>
              <w:right w:val="single" w:sz="4" w:space="0" w:color="000000"/>
            </w:tcBorders>
            <w:vAlign w:val="bottom"/>
          </w:tcPr>
          <w:p w14:paraId="227E8DB0" w14:textId="77777777" w:rsidR="007022CB" w:rsidRPr="007022CB" w:rsidRDefault="007022CB" w:rsidP="007022CB">
            <w:pPr>
              <w:widowControl w:val="0"/>
              <w:jc w:val="center"/>
              <w:rPr>
                <w:rFonts w:ascii="Arial" w:hAnsi="Arial" w:cs="Arial"/>
                <w:b/>
                <w:bCs/>
                <w:color w:val="000000"/>
              </w:rPr>
            </w:pPr>
            <w:r w:rsidRPr="007022CB">
              <w:rPr>
                <w:rFonts w:ascii="Arial" w:hAnsi="Arial" w:cs="Arial"/>
                <w:b/>
                <w:bCs/>
                <w:color w:val="000000"/>
              </w:rPr>
              <w:t>Item</w:t>
            </w:r>
          </w:p>
        </w:tc>
        <w:tc>
          <w:tcPr>
            <w:tcW w:w="9338" w:type="dxa"/>
            <w:tcBorders>
              <w:top w:val="single" w:sz="4" w:space="0" w:color="000000"/>
              <w:bottom w:val="single" w:sz="4" w:space="0" w:color="000000"/>
              <w:right w:val="single" w:sz="4" w:space="0" w:color="000000"/>
            </w:tcBorders>
            <w:vAlign w:val="bottom"/>
          </w:tcPr>
          <w:p w14:paraId="6C0E4D76" w14:textId="77777777" w:rsidR="007022CB" w:rsidRPr="007022CB" w:rsidRDefault="007022CB" w:rsidP="007022CB">
            <w:pPr>
              <w:widowControl w:val="0"/>
              <w:jc w:val="both"/>
              <w:rPr>
                <w:rFonts w:ascii="Arial" w:hAnsi="Arial" w:cs="Arial"/>
                <w:b/>
                <w:bCs/>
                <w:color w:val="000000"/>
              </w:rPr>
            </w:pPr>
            <w:r w:rsidRPr="007022CB">
              <w:rPr>
                <w:rFonts w:ascii="Arial" w:hAnsi="Arial" w:cs="Arial"/>
                <w:b/>
                <w:bCs/>
                <w:color w:val="000000"/>
              </w:rPr>
              <w:t>Descritivo</w:t>
            </w:r>
          </w:p>
        </w:tc>
      </w:tr>
      <w:tr w:rsidR="007022CB" w:rsidRPr="007022CB" w14:paraId="27CDFE46"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868989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w:t>
            </w:r>
          </w:p>
        </w:tc>
        <w:tc>
          <w:tcPr>
            <w:tcW w:w="9338" w:type="dxa"/>
            <w:tcBorders>
              <w:bottom w:val="single" w:sz="4" w:space="0" w:color="000000"/>
              <w:right w:val="single" w:sz="4" w:space="0" w:color="000000"/>
            </w:tcBorders>
            <w:shd w:val="clear" w:color="FFFFFF" w:fill="FFFFFF"/>
            <w:vAlign w:val="bottom"/>
          </w:tcPr>
          <w:p w14:paraId="3FB1EC96"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possuir no mínimo três datacenters, em localidades diferentes, e possibilitar escolha do local de residência dos dados com o intuito de otimizar performance e taxas de transmissão</w:t>
            </w:r>
          </w:p>
        </w:tc>
      </w:tr>
      <w:tr w:rsidR="007022CB" w:rsidRPr="007022CB" w14:paraId="712D7464"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4A09DB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w:t>
            </w:r>
          </w:p>
        </w:tc>
        <w:tc>
          <w:tcPr>
            <w:tcW w:w="9338" w:type="dxa"/>
            <w:tcBorders>
              <w:bottom w:val="single" w:sz="4" w:space="0" w:color="000000"/>
              <w:right w:val="single" w:sz="4" w:space="0" w:color="000000"/>
            </w:tcBorders>
            <w:shd w:val="clear" w:color="FFFFFF" w:fill="FFFFFF"/>
            <w:vAlign w:val="bottom"/>
          </w:tcPr>
          <w:p w14:paraId="40CF70F6" w14:textId="77777777" w:rsidR="007022CB" w:rsidRPr="007022CB" w:rsidRDefault="007022CB" w:rsidP="007022CB">
            <w:pPr>
              <w:widowControl w:val="0"/>
              <w:jc w:val="both"/>
              <w:rPr>
                <w:rFonts w:ascii="Arial" w:hAnsi="Arial" w:cs="Arial"/>
              </w:rPr>
            </w:pPr>
            <w:r w:rsidRPr="007022CB">
              <w:rPr>
                <w:rFonts w:ascii="Arial" w:hAnsi="Arial" w:cs="Arial"/>
              </w:rPr>
              <w:t>1.4. O provedor da nuvem deverá fornecer serviços que atendam as seguintes certificações e acreditações de segurança e conformidade internacionais ISO 27001, ISO 27017, ISO 27018, ISO 27701, ISO 22301, ISO 9001, SOC 1, SOC 2 e SOC 3. Qualquer documento ou referência de acesso público deverá ser apresentado em nome do provedor através de fontes públicas como relatórios ou websites, sendo facultado ao CONTRATANTE promover diligencia destinada a esclarecer ou complementar informações.</w:t>
            </w:r>
          </w:p>
        </w:tc>
      </w:tr>
      <w:tr w:rsidR="007022CB" w:rsidRPr="007022CB" w14:paraId="55DD8B23"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7D7172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w:t>
            </w:r>
          </w:p>
        </w:tc>
        <w:tc>
          <w:tcPr>
            <w:tcW w:w="9338" w:type="dxa"/>
            <w:tcBorders>
              <w:bottom w:val="single" w:sz="4" w:space="0" w:color="000000"/>
              <w:right w:val="single" w:sz="4" w:space="0" w:color="000000"/>
            </w:tcBorders>
            <w:shd w:val="clear" w:color="FFFFFF" w:fill="FFFFFF"/>
            <w:vAlign w:val="bottom"/>
          </w:tcPr>
          <w:p w14:paraId="11A08366"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oferecer um serviço que possua volumes de armazenamento que só suportem mídias SSD (</w:t>
            </w:r>
            <w:proofErr w:type="spellStart"/>
            <w:r w:rsidRPr="007022CB">
              <w:rPr>
                <w:rFonts w:ascii="Arial" w:hAnsi="Arial" w:cs="Arial"/>
              </w:rPr>
              <w:t>solid</w:t>
            </w:r>
            <w:proofErr w:type="spellEnd"/>
            <w:r w:rsidRPr="007022CB">
              <w:rPr>
                <w:rFonts w:ascii="Arial" w:hAnsi="Arial" w:cs="Arial"/>
              </w:rPr>
              <w:t xml:space="preserve"> </w:t>
            </w:r>
            <w:proofErr w:type="spellStart"/>
            <w:r w:rsidRPr="007022CB">
              <w:rPr>
                <w:rFonts w:ascii="Arial" w:hAnsi="Arial" w:cs="Arial"/>
              </w:rPr>
              <w:t>state</w:t>
            </w:r>
            <w:proofErr w:type="spellEnd"/>
            <w:r w:rsidRPr="007022CB">
              <w:rPr>
                <w:rFonts w:ascii="Arial" w:hAnsi="Arial" w:cs="Arial"/>
              </w:rPr>
              <w:t xml:space="preserve"> drive) com o intuito de otimizar desempenho, taxas de transmissão e alcançando latências da ordem de milissegundos.</w:t>
            </w:r>
          </w:p>
        </w:tc>
      </w:tr>
      <w:tr w:rsidR="007022CB" w:rsidRPr="007022CB" w14:paraId="2678468C"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2FA89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4</w:t>
            </w:r>
          </w:p>
        </w:tc>
        <w:tc>
          <w:tcPr>
            <w:tcW w:w="9338" w:type="dxa"/>
            <w:tcBorders>
              <w:bottom w:val="single" w:sz="4" w:space="0" w:color="000000"/>
              <w:right w:val="single" w:sz="4" w:space="0" w:color="000000"/>
            </w:tcBorders>
            <w:vAlign w:val="bottom"/>
          </w:tcPr>
          <w:p w14:paraId="526276E6" w14:textId="77777777" w:rsidR="007022CB" w:rsidRPr="007022CB" w:rsidRDefault="007022CB" w:rsidP="007022CB">
            <w:pPr>
              <w:widowControl w:val="0"/>
              <w:jc w:val="both"/>
              <w:rPr>
                <w:rFonts w:ascii="Arial" w:hAnsi="Arial" w:cs="Arial"/>
              </w:rPr>
            </w:pPr>
            <w:r w:rsidRPr="007022CB">
              <w:rPr>
                <w:rFonts w:ascii="Arial" w:hAnsi="Arial" w:cs="Arial"/>
              </w:rPr>
              <w:t>A Contratada deve permitir que a Contratante escolha em qual tipo de infraestrutura deseja operacionalizar os sistemas, sendo que a Contratada deve suportar ambientes 100% na nuvem com toda a infraestrutura instalada no provedor de nuvem, suportar ambientes híbridos com nuvem pública e privada e também ambientes que suportem infraestrutura local da contratante.</w:t>
            </w:r>
          </w:p>
        </w:tc>
      </w:tr>
      <w:tr w:rsidR="007022CB" w:rsidRPr="007022CB" w14:paraId="42E8DF61"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F373F66"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5</w:t>
            </w:r>
          </w:p>
        </w:tc>
        <w:tc>
          <w:tcPr>
            <w:tcW w:w="9338" w:type="dxa"/>
            <w:tcBorders>
              <w:bottom w:val="single" w:sz="4" w:space="0" w:color="000000"/>
              <w:right w:val="single" w:sz="4" w:space="0" w:color="000000"/>
            </w:tcBorders>
            <w:vAlign w:val="bottom"/>
          </w:tcPr>
          <w:p w14:paraId="35882464" w14:textId="77777777" w:rsidR="007022CB" w:rsidRPr="007022CB" w:rsidRDefault="007022CB" w:rsidP="007022CB">
            <w:pPr>
              <w:widowControl w:val="0"/>
              <w:jc w:val="both"/>
              <w:rPr>
                <w:rFonts w:ascii="Arial" w:hAnsi="Arial" w:cs="Arial"/>
              </w:rPr>
            </w:pPr>
            <w:r w:rsidRPr="007022CB">
              <w:rPr>
                <w:rFonts w:ascii="Arial" w:hAnsi="Arial" w:cs="Arial"/>
              </w:rPr>
              <w:t>O acesso aos sistemas a partir das estações de trabalho da Contratante devem funcionar através dos navegadores padrão de mercado (</w:t>
            </w:r>
            <w:r w:rsidRPr="007022CB">
              <w:rPr>
                <w:rFonts w:ascii="Arial" w:hAnsi="Arial" w:cs="Arial"/>
                <w:color w:val="000000" w:themeColor="text1"/>
              </w:rPr>
              <w:t>Google Chrome, Microsoft Edge e Mozilla Firefox).</w:t>
            </w:r>
          </w:p>
        </w:tc>
      </w:tr>
      <w:tr w:rsidR="007022CB" w:rsidRPr="007022CB" w14:paraId="462F4951"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ACE57E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6</w:t>
            </w:r>
          </w:p>
        </w:tc>
        <w:tc>
          <w:tcPr>
            <w:tcW w:w="9338" w:type="dxa"/>
            <w:tcBorders>
              <w:bottom w:val="single" w:sz="4" w:space="0" w:color="000000"/>
              <w:right w:val="single" w:sz="4" w:space="0" w:color="000000"/>
            </w:tcBorders>
            <w:vAlign w:val="bottom"/>
          </w:tcPr>
          <w:p w14:paraId="590F9761" w14:textId="77777777" w:rsidR="007022CB" w:rsidRPr="007022CB" w:rsidRDefault="007022CB" w:rsidP="007022CB">
            <w:pPr>
              <w:widowControl w:val="0"/>
              <w:jc w:val="both"/>
              <w:rPr>
                <w:rFonts w:ascii="Arial" w:hAnsi="Arial" w:cs="Arial"/>
              </w:rPr>
            </w:pPr>
            <w:r w:rsidRPr="007022CB">
              <w:rPr>
                <w:rFonts w:ascii="Arial" w:hAnsi="Arial" w:cs="Arial"/>
              </w:rPr>
              <w:t>O acesso aos sistemas a partir das estações de trabalho da Contratante devem suportar sistemas operacionais suportados pela Microsoft e também pelos sistemas operacionais baseados em Linux.</w:t>
            </w:r>
          </w:p>
        </w:tc>
      </w:tr>
      <w:tr w:rsidR="007022CB" w:rsidRPr="007022CB" w14:paraId="26CC1068"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F1C838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7</w:t>
            </w:r>
          </w:p>
        </w:tc>
        <w:tc>
          <w:tcPr>
            <w:tcW w:w="9338" w:type="dxa"/>
            <w:tcBorders>
              <w:bottom w:val="single" w:sz="4" w:space="0" w:color="000000"/>
              <w:right w:val="single" w:sz="4" w:space="0" w:color="000000"/>
            </w:tcBorders>
            <w:vAlign w:val="bottom"/>
          </w:tcPr>
          <w:p w14:paraId="23EF1A2E" w14:textId="77777777" w:rsidR="007022CB" w:rsidRPr="007022CB" w:rsidRDefault="007022CB" w:rsidP="007022CB">
            <w:pPr>
              <w:widowControl w:val="0"/>
              <w:jc w:val="both"/>
              <w:rPr>
                <w:rFonts w:ascii="Arial" w:hAnsi="Arial" w:cs="Arial"/>
              </w:rPr>
            </w:pPr>
            <w:r w:rsidRPr="007022CB">
              <w:rPr>
                <w:rFonts w:ascii="Arial" w:hAnsi="Arial" w:cs="Arial"/>
              </w:rPr>
              <w:t>O acesso ao provedor da nuvem deverá ser estabelecido de forma segura através de certificado SSL.</w:t>
            </w:r>
          </w:p>
        </w:tc>
      </w:tr>
      <w:tr w:rsidR="007022CB" w:rsidRPr="007022CB" w14:paraId="376CEF5E"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D9E3A5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8</w:t>
            </w:r>
          </w:p>
        </w:tc>
        <w:tc>
          <w:tcPr>
            <w:tcW w:w="9338" w:type="dxa"/>
            <w:tcBorders>
              <w:bottom w:val="single" w:sz="4" w:space="0" w:color="000000"/>
              <w:right w:val="single" w:sz="4" w:space="0" w:color="000000"/>
            </w:tcBorders>
            <w:vAlign w:val="bottom"/>
          </w:tcPr>
          <w:p w14:paraId="3A32517D"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dispor de serviços que permitam monitorar inventário de recursos utilizados, assim como histórico de configurações realizadas com o intuito de aprimorar a segurança e conformidade</w:t>
            </w:r>
          </w:p>
        </w:tc>
      </w:tr>
      <w:tr w:rsidR="007022CB" w:rsidRPr="007022CB" w14:paraId="30B153C1"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927C38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9</w:t>
            </w:r>
          </w:p>
        </w:tc>
        <w:tc>
          <w:tcPr>
            <w:tcW w:w="9338" w:type="dxa"/>
            <w:tcBorders>
              <w:bottom w:val="single" w:sz="4" w:space="0" w:color="000000"/>
              <w:right w:val="single" w:sz="4" w:space="0" w:color="000000"/>
            </w:tcBorders>
            <w:vAlign w:val="bottom"/>
          </w:tcPr>
          <w:p w14:paraId="358454AD"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oferecer, um serviço de banco de dados relacional gerenciado que possibilite copias de segurança e snapshots de qualquer tamanho de uma região de nuvem para outra com o objetivo de facilitar o </w:t>
            </w:r>
            <w:proofErr w:type="spellStart"/>
            <w:r w:rsidRPr="007022CB">
              <w:rPr>
                <w:rFonts w:ascii="Arial" w:hAnsi="Arial" w:cs="Arial"/>
              </w:rPr>
              <w:t>disaster</w:t>
            </w:r>
            <w:proofErr w:type="spellEnd"/>
            <w:r w:rsidRPr="007022CB">
              <w:rPr>
                <w:rFonts w:ascii="Arial" w:hAnsi="Arial" w:cs="Arial"/>
              </w:rPr>
              <w:t xml:space="preserve"> </w:t>
            </w:r>
            <w:proofErr w:type="spellStart"/>
            <w:r w:rsidRPr="007022CB">
              <w:rPr>
                <w:rFonts w:ascii="Arial" w:hAnsi="Arial" w:cs="Arial"/>
              </w:rPr>
              <w:t>recovery</w:t>
            </w:r>
            <w:proofErr w:type="spellEnd"/>
            <w:r w:rsidRPr="007022CB">
              <w:rPr>
                <w:rFonts w:ascii="Arial" w:hAnsi="Arial" w:cs="Arial"/>
              </w:rPr>
              <w:t>.</w:t>
            </w:r>
          </w:p>
        </w:tc>
      </w:tr>
      <w:tr w:rsidR="007022CB" w:rsidRPr="007022CB" w14:paraId="2A1F1993"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DE6E3F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38" w:type="dxa"/>
            <w:tcBorders>
              <w:bottom w:val="single" w:sz="4" w:space="0" w:color="000000"/>
              <w:right w:val="single" w:sz="4" w:space="0" w:color="000000"/>
            </w:tcBorders>
            <w:vAlign w:val="bottom"/>
          </w:tcPr>
          <w:p w14:paraId="3DC42DD5"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disponibilizar </w:t>
            </w:r>
            <w:proofErr w:type="spellStart"/>
            <w:r w:rsidRPr="007022CB">
              <w:rPr>
                <w:rFonts w:ascii="Arial" w:hAnsi="Arial" w:cs="Arial"/>
              </w:rPr>
              <w:t>dashboard</w:t>
            </w:r>
            <w:proofErr w:type="spellEnd"/>
            <w:r w:rsidRPr="007022CB">
              <w:rPr>
                <w:rFonts w:ascii="Arial" w:hAnsi="Arial" w:cs="Arial"/>
              </w:rPr>
              <w:t xml:space="preserve"> de acesso para criação, inativação e exclusão dos usuários.</w:t>
            </w:r>
          </w:p>
        </w:tc>
      </w:tr>
      <w:tr w:rsidR="007022CB" w:rsidRPr="007022CB" w14:paraId="34112620"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624E40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11</w:t>
            </w:r>
          </w:p>
        </w:tc>
        <w:tc>
          <w:tcPr>
            <w:tcW w:w="9338" w:type="dxa"/>
            <w:tcBorders>
              <w:bottom w:val="single" w:sz="4" w:space="0" w:color="000000"/>
              <w:right w:val="single" w:sz="4" w:space="0" w:color="000000"/>
            </w:tcBorders>
            <w:vAlign w:val="bottom"/>
          </w:tcPr>
          <w:p w14:paraId="504CF99F" w14:textId="77777777" w:rsidR="007022CB" w:rsidRPr="007022CB" w:rsidRDefault="007022CB" w:rsidP="007022CB">
            <w:pPr>
              <w:widowControl w:val="0"/>
              <w:jc w:val="both"/>
              <w:rPr>
                <w:rFonts w:ascii="Arial" w:hAnsi="Arial" w:cs="Arial"/>
              </w:rPr>
            </w:pPr>
            <w:r w:rsidRPr="007022CB">
              <w:rPr>
                <w:rFonts w:ascii="Arial" w:hAnsi="Arial" w:cs="Arial"/>
              </w:rPr>
              <w:t>A escalabilidade da aplicação no ambiente de nuvem deve ser capaz de ajustar os recursos conforme a demanda de usuários conectados, garantindo que o desempenho e a produtividade não sejam comprometidos. Quando o sistema identifica um aumento na utilização dos recursos, novos servidores de aplicação devem ser automaticamente iniciados para suportar essa carga adicional. Esse processo assegura que a aplicação continue operando de forma eficiente, sem lentidões ou interrupções, independentemente do número de usuários simultâneos. Dessa forma, a infraestrutura se adapta dinamicamente às necessidades, oferecendo flexibilidade e alta disponibilidade para manter a produtividade em níveis ideais.</w:t>
            </w:r>
          </w:p>
        </w:tc>
      </w:tr>
      <w:tr w:rsidR="007022CB" w:rsidRPr="007022CB" w14:paraId="157BF224"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0F0598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12</w:t>
            </w:r>
          </w:p>
        </w:tc>
        <w:tc>
          <w:tcPr>
            <w:tcW w:w="9338" w:type="dxa"/>
            <w:tcBorders>
              <w:bottom w:val="single" w:sz="4" w:space="0" w:color="000000"/>
              <w:right w:val="single" w:sz="4" w:space="0" w:color="000000"/>
            </w:tcBorders>
            <w:vAlign w:val="bottom"/>
          </w:tcPr>
          <w:p w14:paraId="6FA7DAA5"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suportar recursos de segurança para garantir a integridade do servidor de aplicação, uma imagem padrão deve ser mantida e copiada para o ambiente de produção. A imagem padrão nunca será utilizada em ambiente de produção.</w:t>
            </w:r>
          </w:p>
        </w:tc>
      </w:tr>
      <w:tr w:rsidR="007022CB" w:rsidRPr="007022CB" w14:paraId="66B43A6F"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F050ED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lastRenderedPageBreak/>
              <w:t>13</w:t>
            </w:r>
          </w:p>
        </w:tc>
        <w:tc>
          <w:tcPr>
            <w:tcW w:w="9338" w:type="dxa"/>
            <w:tcBorders>
              <w:bottom w:val="single" w:sz="4" w:space="0" w:color="000000"/>
              <w:right w:val="single" w:sz="4" w:space="0" w:color="000000"/>
            </w:tcBorders>
            <w:vAlign w:val="bottom"/>
          </w:tcPr>
          <w:p w14:paraId="10173E0D"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disponibilizar todos os logs de acesso ao ambiente de produção na nuvem. Os logs devem apresentar informações completas com data e hora dos acessos, usuários e ações realizadas.</w:t>
            </w:r>
          </w:p>
        </w:tc>
      </w:tr>
      <w:tr w:rsidR="007022CB" w:rsidRPr="007022CB" w14:paraId="5EE6771F"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B3299A1"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14</w:t>
            </w:r>
          </w:p>
        </w:tc>
        <w:tc>
          <w:tcPr>
            <w:tcW w:w="9338" w:type="dxa"/>
            <w:tcBorders>
              <w:bottom w:val="single" w:sz="4" w:space="0" w:color="000000"/>
              <w:right w:val="single" w:sz="4" w:space="0" w:color="000000"/>
            </w:tcBorders>
            <w:vAlign w:val="bottom"/>
          </w:tcPr>
          <w:p w14:paraId="4F3C7F24"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oferecer serviço de banco de dados relacional gerenciado que possibilite a restauração de uma base de dados num determinado ponto no tempo</w:t>
            </w:r>
          </w:p>
        </w:tc>
      </w:tr>
      <w:tr w:rsidR="007022CB" w:rsidRPr="007022CB" w14:paraId="0B3A6694"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A74C172"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15</w:t>
            </w:r>
          </w:p>
        </w:tc>
        <w:tc>
          <w:tcPr>
            <w:tcW w:w="9338" w:type="dxa"/>
            <w:tcBorders>
              <w:bottom w:val="single" w:sz="4" w:space="0" w:color="000000"/>
              <w:right w:val="single" w:sz="4" w:space="0" w:color="000000"/>
            </w:tcBorders>
            <w:vAlign w:val="bottom"/>
          </w:tcPr>
          <w:p w14:paraId="7C2DFC71"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apresentar serviços que sejam executados em data centers isolados de falhas de outros data centers numa mesma região, e prover conectividade de rede e baixa latência com custo reduzido entre estes.</w:t>
            </w:r>
          </w:p>
        </w:tc>
      </w:tr>
      <w:tr w:rsidR="007022CB" w:rsidRPr="007022CB" w14:paraId="412F5DCC"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A7DE20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16</w:t>
            </w:r>
          </w:p>
        </w:tc>
        <w:tc>
          <w:tcPr>
            <w:tcW w:w="9338" w:type="dxa"/>
            <w:tcBorders>
              <w:bottom w:val="single" w:sz="4" w:space="0" w:color="000000"/>
              <w:right w:val="single" w:sz="4" w:space="0" w:color="000000"/>
            </w:tcBorders>
            <w:vAlign w:val="bottom"/>
          </w:tcPr>
          <w:p w14:paraId="2A5605F5"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dispor de um serviço de entrega de conteúdo a baixa latência e altas taxas de transferência a partir de diferentes pontos de presença espalhados pelo mundo.</w:t>
            </w:r>
          </w:p>
        </w:tc>
      </w:tr>
      <w:tr w:rsidR="007022CB" w:rsidRPr="007022CB" w14:paraId="3379F9DF"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12E342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17</w:t>
            </w:r>
          </w:p>
        </w:tc>
        <w:tc>
          <w:tcPr>
            <w:tcW w:w="9338" w:type="dxa"/>
            <w:tcBorders>
              <w:bottom w:val="single" w:sz="4" w:space="0" w:color="000000"/>
              <w:right w:val="single" w:sz="4" w:space="0" w:color="000000"/>
            </w:tcBorders>
            <w:vAlign w:val="bottom"/>
          </w:tcPr>
          <w:p w14:paraId="7492815E"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apresentar serviços que possibilitem possíveis reduções de custos decorrentes da economia de escala global de operação dos mesmos.</w:t>
            </w:r>
          </w:p>
        </w:tc>
      </w:tr>
      <w:tr w:rsidR="007022CB" w:rsidRPr="007022CB" w14:paraId="645761C7"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973AA4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18</w:t>
            </w:r>
          </w:p>
        </w:tc>
        <w:tc>
          <w:tcPr>
            <w:tcW w:w="9338" w:type="dxa"/>
            <w:tcBorders>
              <w:bottom w:val="single" w:sz="4" w:space="0" w:color="000000"/>
              <w:right w:val="single" w:sz="4" w:space="0" w:color="000000"/>
            </w:tcBorders>
            <w:vAlign w:val="bottom"/>
          </w:tcPr>
          <w:p w14:paraId="1557CCC5"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dispor de serviços que sejam melhorados e atualizados de forma contínua com o intuito de trazer benefícios de performance e melhor utilização para seus usuários, ou aplicações que o utilizem.</w:t>
            </w:r>
          </w:p>
        </w:tc>
      </w:tr>
      <w:tr w:rsidR="007022CB" w:rsidRPr="007022CB" w14:paraId="5310BF49"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74F02B0"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10</w:t>
            </w:r>
          </w:p>
        </w:tc>
        <w:tc>
          <w:tcPr>
            <w:tcW w:w="9338" w:type="dxa"/>
            <w:tcBorders>
              <w:bottom w:val="single" w:sz="4" w:space="0" w:color="000000"/>
              <w:right w:val="single" w:sz="4" w:space="0" w:color="000000"/>
            </w:tcBorders>
            <w:vAlign w:val="bottom"/>
          </w:tcPr>
          <w:p w14:paraId="7D26C2EB"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da nuvem deverá dispor de serviços que permitam restringir acesso a recursos a partir de </w:t>
            </w:r>
            <w:proofErr w:type="spellStart"/>
            <w:r w:rsidRPr="007022CB">
              <w:rPr>
                <w:rFonts w:ascii="Arial" w:hAnsi="Arial" w:cs="Arial"/>
              </w:rPr>
              <w:t>IPs</w:t>
            </w:r>
            <w:proofErr w:type="spellEnd"/>
            <w:r w:rsidRPr="007022CB">
              <w:rPr>
                <w:rFonts w:ascii="Arial" w:hAnsi="Arial" w:cs="Arial"/>
              </w:rPr>
              <w:t xml:space="preserve"> de origem.</w:t>
            </w:r>
          </w:p>
        </w:tc>
      </w:tr>
      <w:tr w:rsidR="007022CB" w:rsidRPr="007022CB" w14:paraId="787EB45B"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4872E8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20</w:t>
            </w:r>
          </w:p>
        </w:tc>
        <w:tc>
          <w:tcPr>
            <w:tcW w:w="9338" w:type="dxa"/>
            <w:tcBorders>
              <w:bottom w:val="single" w:sz="4" w:space="0" w:color="000000"/>
              <w:right w:val="single" w:sz="4" w:space="0" w:color="000000"/>
            </w:tcBorders>
            <w:vAlign w:val="bottom"/>
          </w:tcPr>
          <w:p w14:paraId="1111F207"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da nuvem deverá dispor de serviços que permitam certificados SSL, e oferecer a opção de verificar autenticação </w:t>
            </w:r>
            <w:proofErr w:type="spellStart"/>
            <w:r w:rsidRPr="007022CB">
              <w:rPr>
                <w:rFonts w:ascii="Arial" w:hAnsi="Arial" w:cs="Arial"/>
              </w:rPr>
              <w:t>multi-fator</w:t>
            </w:r>
            <w:proofErr w:type="spellEnd"/>
            <w:r w:rsidRPr="007022CB">
              <w:rPr>
                <w:rFonts w:ascii="Arial" w:hAnsi="Arial" w:cs="Arial"/>
              </w:rPr>
              <w:t xml:space="preserve"> e permitam gerenciar grupos e usuários.</w:t>
            </w:r>
          </w:p>
        </w:tc>
      </w:tr>
      <w:tr w:rsidR="007022CB" w:rsidRPr="007022CB" w14:paraId="4ABCB1AE"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DA01A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22</w:t>
            </w:r>
          </w:p>
        </w:tc>
        <w:tc>
          <w:tcPr>
            <w:tcW w:w="9338" w:type="dxa"/>
            <w:tcBorders>
              <w:bottom w:val="single" w:sz="4" w:space="0" w:color="000000"/>
              <w:right w:val="single" w:sz="4" w:space="0" w:color="000000"/>
            </w:tcBorders>
            <w:vAlign w:val="bottom"/>
          </w:tcPr>
          <w:p w14:paraId="597DD0B6" w14:textId="77777777" w:rsidR="007022CB" w:rsidRPr="007022CB" w:rsidRDefault="007022CB" w:rsidP="007022CB">
            <w:pPr>
              <w:widowControl w:val="0"/>
              <w:jc w:val="both"/>
              <w:rPr>
                <w:rFonts w:ascii="Arial" w:hAnsi="Arial" w:cs="Arial"/>
              </w:rPr>
            </w:pPr>
            <w:r w:rsidRPr="007022CB">
              <w:rPr>
                <w:rFonts w:ascii="Arial" w:hAnsi="Arial" w:cs="Arial"/>
              </w:rPr>
              <w:t>O provedor da nuvem deverá dispor de serviços gerenciados que possibilitem a criação e gestão de chaves criptográficas.</w:t>
            </w:r>
          </w:p>
        </w:tc>
      </w:tr>
      <w:tr w:rsidR="007022CB" w:rsidRPr="007022CB" w14:paraId="041E480E"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3F938B4"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23</w:t>
            </w:r>
          </w:p>
        </w:tc>
        <w:tc>
          <w:tcPr>
            <w:tcW w:w="9338" w:type="dxa"/>
            <w:tcBorders>
              <w:bottom w:val="single" w:sz="4" w:space="0" w:color="000000"/>
              <w:right w:val="single" w:sz="4" w:space="0" w:color="000000"/>
            </w:tcBorders>
            <w:vAlign w:val="bottom"/>
          </w:tcPr>
          <w:p w14:paraId="4B0118B9"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ter instancias que sejam compatíveis com diferentes versões do Microsoft Windows Server (Windows 2016, Windows 2019, Windows 2022), e Linux.</w:t>
            </w:r>
          </w:p>
        </w:tc>
      </w:tr>
      <w:tr w:rsidR="007022CB" w:rsidRPr="007022CB" w14:paraId="7C5D8AB8"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8BEE235"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24</w:t>
            </w:r>
          </w:p>
        </w:tc>
        <w:tc>
          <w:tcPr>
            <w:tcW w:w="9338" w:type="dxa"/>
            <w:tcBorders>
              <w:bottom w:val="single" w:sz="4" w:space="0" w:color="000000"/>
              <w:right w:val="single" w:sz="4" w:space="0" w:color="000000"/>
            </w:tcBorders>
            <w:vAlign w:val="bottom"/>
          </w:tcPr>
          <w:p w14:paraId="6DF8C9AB"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ter instâncias que permitam a modificação de configurações do servidor (CPU, memória </w:t>
            </w:r>
            <w:proofErr w:type="spellStart"/>
            <w:r w:rsidRPr="007022CB">
              <w:rPr>
                <w:rFonts w:ascii="Arial" w:hAnsi="Arial" w:cs="Arial"/>
              </w:rPr>
              <w:t>storage</w:t>
            </w:r>
            <w:proofErr w:type="spellEnd"/>
            <w:r w:rsidRPr="007022CB">
              <w:rPr>
                <w:rFonts w:ascii="Arial" w:hAnsi="Arial" w:cs="Arial"/>
              </w:rPr>
              <w:t>).</w:t>
            </w:r>
          </w:p>
        </w:tc>
      </w:tr>
      <w:tr w:rsidR="007022CB" w:rsidRPr="007022CB" w14:paraId="01C2F61D"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B9FC0BD"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25</w:t>
            </w:r>
          </w:p>
        </w:tc>
        <w:tc>
          <w:tcPr>
            <w:tcW w:w="9338" w:type="dxa"/>
            <w:tcBorders>
              <w:bottom w:val="single" w:sz="4" w:space="0" w:color="000000"/>
              <w:right w:val="single" w:sz="4" w:space="0" w:color="000000"/>
            </w:tcBorders>
            <w:vAlign w:val="bottom"/>
          </w:tcPr>
          <w:p w14:paraId="2AB1CAEF"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fornecer </w:t>
            </w:r>
            <w:proofErr w:type="spellStart"/>
            <w:r w:rsidRPr="007022CB">
              <w:rPr>
                <w:rFonts w:ascii="Arial" w:hAnsi="Arial" w:cs="Arial"/>
              </w:rPr>
              <w:t>anti-afinity</w:t>
            </w:r>
            <w:proofErr w:type="spellEnd"/>
            <w:r w:rsidRPr="007022CB">
              <w:rPr>
                <w:rFonts w:ascii="Arial" w:hAnsi="Arial" w:cs="Arial"/>
              </w:rPr>
              <w:t xml:space="preserve"> de instâncias, aonde estas possam ser segregadas entre diferentes data centers físicos com o intuito de evitar pontos únicos de falha, e descontinuidade de serviços.</w:t>
            </w:r>
          </w:p>
        </w:tc>
      </w:tr>
      <w:tr w:rsidR="007022CB" w:rsidRPr="007022CB" w14:paraId="484514E4"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F686E5C"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26</w:t>
            </w:r>
          </w:p>
        </w:tc>
        <w:tc>
          <w:tcPr>
            <w:tcW w:w="9338" w:type="dxa"/>
            <w:tcBorders>
              <w:bottom w:val="single" w:sz="4" w:space="0" w:color="000000"/>
              <w:right w:val="single" w:sz="4" w:space="0" w:color="000000"/>
            </w:tcBorders>
            <w:vAlign w:val="bottom"/>
          </w:tcPr>
          <w:p w14:paraId="545E7F43"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oferecer um serviço que suporte a adição ou remoção de regras de tráfego </w:t>
            </w:r>
            <w:proofErr w:type="spellStart"/>
            <w:r w:rsidRPr="007022CB">
              <w:rPr>
                <w:rFonts w:ascii="Arial" w:hAnsi="Arial" w:cs="Arial"/>
              </w:rPr>
              <w:t>inbound</w:t>
            </w:r>
            <w:proofErr w:type="spellEnd"/>
            <w:r w:rsidRPr="007022CB">
              <w:rPr>
                <w:rFonts w:ascii="Arial" w:hAnsi="Arial" w:cs="Arial"/>
              </w:rPr>
              <w:t xml:space="preserve"> (</w:t>
            </w:r>
            <w:proofErr w:type="spellStart"/>
            <w:r w:rsidRPr="007022CB">
              <w:rPr>
                <w:rFonts w:ascii="Arial" w:hAnsi="Arial" w:cs="Arial"/>
              </w:rPr>
              <w:t>ingress</w:t>
            </w:r>
            <w:proofErr w:type="spellEnd"/>
            <w:r w:rsidRPr="007022CB">
              <w:rPr>
                <w:rFonts w:ascii="Arial" w:hAnsi="Arial" w:cs="Arial"/>
              </w:rPr>
              <w:t>) para as instâncias.</w:t>
            </w:r>
          </w:p>
        </w:tc>
      </w:tr>
      <w:tr w:rsidR="007022CB" w:rsidRPr="007022CB" w14:paraId="1B99A49B"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D3F49B8"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27</w:t>
            </w:r>
          </w:p>
        </w:tc>
        <w:tc>
          <w:tcPr>
            <w:tcW w:w="9338" w:type="dxa"/>
            <w:tcBorders>
              <w:bottom w:val="single" w:sz="4" w:space="0" w:color="000000"/>
              <w:right w:val="single" w:sz="4" w:space="0" w:color="000000"/>
            </w:tcBorders>
            <w:vAlign w:val="bottom"/>
          </w:tcPr>
          <w:p w14:paraId="1FFBD7FC" w14:textId="77777777" w:rsidR="007022CB" w:rsidRPr="007022CB" w:rsidRDefault="007022CB" w:rsidP="007022CB">
            <w:pPr>
              <w:widowControl w:val="0"/>
              <w:jc w:val="both"/>
              <w:rPr>
                <w:rFonts w:ascii="Arial" w:hAnsi="Arial" w:cs="Arial"/>
              </w:rPr>
            </w:pPr>
            <w:r w:rsidRPr="007022CB">
              <w:rPr>
                <w:rFonts w:ascii="Arial" w:hAnsi="Arial" w:cs="Arial"/>
              </w:rPr>
              <w:t xml:space="preserve">O provedor de nuvem deverá oferecer um serviço que permita a adição ou remoção de regras de tráfego </w:t>
            </w:r>
            <w:proofErr w:type="spellStart"/>
            <w:r w:rsidRPr="007022CB">
              <w:rPr>
                <w:rFonts w:ascii="Arial" w:hAnsi="Arial" w:cs="Arial"/>
              </w:rPr>
              <w:t>outbound</w:t>
            </w:r>
            <w:proofErr w:type="spellEnd"/>
            <w:r w:rsidRPr="007022CB">
              <w:rPr>
                <w:rFonts w:ascii="Arial" w:hAnsi="Arial" w:cs="Arial"/>
              </w:rPr>
              <w:t xml:space="preserve"> (</w:t>
            </w:r>
            <w:proofErr w:type="spellStart"/>
            <w:r w:rsidRPr="007022CB">
              <w:rPr>
                <w:rFonts w:ascii="Arial" w:hAnsi="Arial" w:cs="Arial"/>
              </w:rPr>
              <w:t>egress</w:t>
            </w:r>
            <w:proofErr w:type="spellEnd"/>
            <w:r w:rsidRPr="007022CB">
              <w:rPr>
                <w:rFonts w:ascii="Arial" w:hAnsi="Arial" w:cs="Arial"/>
              </w:rPr>
              <w:t>) originado nas instâncias.</w:t>
            </w:r>
          </w:p>
        </w:tc>
      </w:tr>
      <w:tr w:rsidR="007022CB" w:rsidRPr="007022CB" w14:paraId="2F217814"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04CA1C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28</w:t>
            </w:r>
          </w:p>
        </w:tc>
        <w:tc>
          <w:tcPr>
            <w:tcW w:w="9338" w:type="dxa"/>
            <w:tcBorders>
              <w:bottom w:val="single" w:sz="4" w:space="0" w:color="000000"/>
              <w:right w:val="single" w:sz="4" w:space="0" w:color="000000"/>
            </w:tcBorders>
            <w:vAlign w:val="bottom"/>
          </w:tcPr>
          <w:p w14:paraId="46E73678" w14:textId="77777777" w:rsidR="007022CB" w:rsidRPr="007022CB" w:rsidRDefault="007022CB" w:rsidP="007022CB">
            <w:pPr>
              <w:widowControl w:val="0"/>
              <w:jc w:val="both"/>
              <w:rPr>
                <w:rFonts w:ascii="Arial" w:hAnsi="Arial" w:cs="Arial"/>
              </w:rPr>
            </w:pPr>
            <w:r w:rsidRPr="007022CB">
              <w:rPr>
                <w:rFonts w:ascii="Arial" w:hAnsi="Arial" w:cs="Arial"/>
              </w:rPr>
              <w:t xml:space="preserve">O serviço deverá possibilitar alta disponibilidade por meio de replicação síncrona (com um SLA de 99.95) de uma base primária para uma réplica em </w:t>
            </w:r>
            <w:proofErr w:type="spellStart"/>
            <w:r w:rsidRPr="007022CB">
              <w:rPr>
                <w:rFonts w:ascii="Arial" w:hAnsi="Arial" w:cs="Arial"/>
              </w:rPr>
              <w:t>standby</w:t>
            </w:r>
            <w:proofErr w:type="spellEnd"/>
            <w:r w:rsidRPr="007022CB">
              <w:rPr>
                <w:rFonts w:ascii="Arial" w:hAnsi="Arial" w:cs="Arial"/>
              </w:rPr>
              <w:t xml:space="preserve"> num data center fisicamente segregado. Tudo isso obtendo redundância, eliminando </w:t>
            </w:r>
            <w:proofErr w:type="spellStart"/>
            <w:r w:rsidRPr="007022CB">
              <w:rPr>
                <w:rFonts w:ascii="Arial" w:hAnsi="Arial" w:cs="Arial"/>
              </w:rPr>
              <w:t>freezes</w:t>
            </w:r>
            <w:proofErr w:type="spellEnd"/>
            <w:r w:rsidRPr="007022CB">
              <w:rPr>
                <w:rFonts w:ascii="Arial" w:hAnsi="Arial" w:cs="Arial"/>
              </w:rPr>
              <w:t xml:space="preserve"> de I/O e minimizando picos de latência durante backups.</w:t>
            </w:r>
          </w:p>
        </w:tc>
      </w:tr>
      <w:tr w:rsidR="007022CB" w:rsidRPr="007022CB" w14:paraId="08FBA158"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20872FB"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29</w:t>
            </w:r>
          </w:p>
        </w:tc>
        <w:tc>
          <w:tcPr>
            <w:tcW w:w="9338" w:type="dxa"/>
            <w:tcBorders>
              <w:bottom w:val="single" w:sz="4" w:space="0" w:color="000000"/>
              <w:right w:val="single" w:sz="4" w:space="0" w:color="000000"/>
            </w:tcBorders>
            <w:vAlign w:val="bottom"/>
          </w:tcPr>
          <w:p w14:paraId="092FC740" w14:textId="77777777" w:rsidR="007022CB" w:rsidRPr="007022CB" w:rsidRDefault="007022CB" w:rsidP="007022CB">
            <w:pPr>
              <w:widowControl w:val="0"/>
              <w:jc w:val="both"/>
              <w:rPr>
                <w:rFonts w:ascii="Arial" w:hAnsi="Arial" w:cs="Arial"/>
              </w:rPr>
            </w:pPr>
            <w:r w:rsidRPr="007022CB">
              <w:rPr>
                <w:rFonts w:ascii="Arial" w:hAnsi="Arial" w:cs="Arial"/>
              </w:rPr>
              <w:t>O provedor de nuvem deverá fornecer autenticação aos sistemas através de CPF e garantir a rastreabilidade.</w:t>
            </w:r>
          </w:p>
        </w:tc>
      </w:tr>
      <w:tr w:rsidR="007022CB" w:rsidRPr="007022CB" w14:paraId="2F9307AA"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8695E33"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30</w:t>
            </w:r>
          </w:p>
        </w:tc>
        <w:tc>
          <w:tcPr>
            <w:tcW w:w="9338" w:type="dxa"/>
            <w:tcBorders>
              <w:bottom w:val="single" w:sz="4" w:space="0" w:color="000000"/>
              <w:right w:val="single" w:sz="4" w:space="0" w:color="000000"/>
            </w:tcBorders>
            <w:vAlign w:val="bottom"/>
          </w:tcPr>
          <w:p w14:paraId="3D4F8AF7" w14:textId="77777777" w:rsidR="007022CB" w:rsidRPr="007022CB" w:rsidRDefault="007022CB" w:rsidP="007022CB">
            <w:pPr>
              <w:widowControl w:val="0"/>
              <w:jc w:val="both"/>
              <w:rPr>
                <w:rFonts w:ascii="Arial" w:hAnsi="Arial" w:cs="Arial"/>
              </w:rPr>
            </w:pPr>
            <w:r w:rsidRPr="007022CB">
              <w:rPr>
                <w:rFonts w:ascii="Arial" w:hAnsi="Arial" w:cs="Arial"/>
                <w:color w:val="000000" w:themeColor="text1"/>
              </w:rPr>
              <w:t>O provedor de nuvem deverá fornecer backup diário ao contratante e reter esse backup por 30 dias, no mínimo.</w:t>
            </w:r>
          </w:p>
        </w:tc>
      </w:tr>
      <w:tr w:rsidR="007022CB" w:rsidRPr="007022CB" w14:paraId="7D3E1F59"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699C7BF"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31</w:t>
            </w:r>
          </w:p>
        </w:tc>
        <w:tc>
          <w:tcPr>
            <w:tcW w:w="9338" w:type="dxa"/>
            <w:tcBorders>
              <w:bottom w:val="single" w:sz="4" w:space="0" w:color="000000"/>
              <w:right w:val="single" w:sz="4" w:space="0" w:color="000000"/>
            </w:tcBorders>
            <w:vAlign w:val="bottom"/>
          </w:tcPr>
          <w:p w14:paraId="4490ACB3" w14:textId="77777777" w:rsidR="007022CB" w:rsidRPr="007022CB" w:rsidRDefault="007022CB" w:rsidP="007022CB">
            <w:pPr>
              <w:widowControl w:val="0"/>
              <w:jc w:val="both"/>
              <w:rPr>
                <w:rFonts w:ascii="Arial" w:hAnsi="Arial" w:cs="Arial"/>
              </w:rPr>
            </w:pPr>
            <w:r w:rsidRPr="007022CB">
              <w:rPr>
                <w:rFonts w:ascii="Arial" w:hAnsi="Arial" w:cs="Arial"/>
              </w:rPr>
              <w:t xml:space="preserve">A contratada deverá disponibilizar controle e monitoramento de segurança 24x7x365 em todo seu ambiente </w:t>
            </w:r>
            <w:proofErr w:type="spellStart"/>
            <w:r w:rsidRPr="007022CB">
              <w:rPr>
                <w:rFonts w:ascii="Arial" w:hAnsi="Arial" w:cs="Arial"/>
              </w:rPr>
              <w:t>cloud</w:t>
            </w:r>
            <w:proofErr w:type="spellEnd"/>
            <w:r w:rsidRPr="007022CB">
              <w:rPr>
                <w:rFonts w:ascii="Arial" w:hAnsi="Arial" w:cs="Arial"/>
              </w:rPr>
              <w:t xml:space="preserve">, por meio de estrutura de Centro de Operações de Segurança (Security </w:t>
            </w:r>
            <w:proofErr w:type="spellStart"/>
            <w:r w:rsidRPr="007022CB">
              <w:rPr>
                <w:rFonts w:ascii="Arial" w:hAnsi="Arial" w:cs="Arial"/>
              </w:rPr>
              <w:t>Operations</w:t>
            </w:r>
            <w:proofErr w:type="spellEnd"/>
            <w:r w:rsidRPr="007022CB">
              <w:rPr>
                <w:rFonts w:ascii="Arial" w:hAnsi="Arial" w:cs="Arial"/>
              </w:rPr>
              <w:t xml:space="preserve"> Center), contemplando: Gerenciamento e Correlação de Eventos de Segurança (Security </w:t>
            </w:r>
            <w:proofErr w:type="spellStart"/>
            <w:r w:rsidRPr="007022CB">
              <w:rPr>
                <w:rFonts w:ascii="Arial" w:hAnsi="Arial" w:cs="Arial"/>
              </w:rPr>
              <w:t>Information</w:t>
            </w:r>
            <w:proofErr w:type="spellEnd"/>
            <w:r w:rsidRPr="007022CB">
              <w:rPr>
                <w:rFonts w:ascii="Arial" w:hAnsi="Arial" w:cs="Arial"/>
              </w:rPr>
              <w:t xml:space="preserve"> </w:t>
            </w:r>
            <w:proofErr w:type="spellStart"/>
            <w:r w:rsidRPr="007022CB">
              <w:rPr>
                <w:rFonts w:ascii="Arial" w:hAnsi="Arial" w:cs="Arial"/>
              </w:rPr>
              <w:t>and</w:t>
            </w:r>
            <w:proofErr w:type="spellEnd"/>
            <w:r w:rsidRPr="007022CB">
              <w:rPr>
                <w:rFonts w:ascii="Arial" w:hAnsi="Arial" w:cs="Arial"/>
              </w:rPr>
              <w:t xml:space="preserve"> </w:t>
            </w:r>
            <w:proofErr w:type="spellStart"/>
            <w:r w:rsidRPr="007022CB">
              <w:rPr>
                <w:rFonts w:ascii="Arial" w:hAnsi="Arial" w:cs="Arial"/>
              </w:rPr>
              <w:t>Event</w:t>
            </w:r>
            <w:proofErr w:type="spellEnd"/>
            <w:r w:rsidRPr="007022CB">
              <w:rPr>
                <w:rFonts w:ascii="Arial" w:hAnsi="Arial" w:cs="Arial"/>
              </w:rPr>
              <w:t xml:space="preserve"> Management), Monitoramento de Segurança e Detecção de Ameaças (Security </w:t>
            </w:r>
            <w:proofErr w:type="spellStart"/>
            <w:r w:rsidRPr="007022CB">
              <w:rPr>
                <w:rFonts w:ascii="Arial" w:hAnsi="Arial" w:cs="Arial"/>
              </w:rPr>
              <w:t>Monitoring</w:t>
            </w:r>
            <w:proofErr w:type="spellEnd"/>
            <w:r w:rsidRPr="007022CB">
              <w:rPr>
                <w:rFonts w:ascii="Arial" w:hAnsi="Arial" w:cs="Arial"/>
              </w:rPr>
              <w:t xml:space="preserve"> </w:t>
            </w:r>
            <w:proofErr w:type="spellStart"/>
            <w:r w:rsidRPr="007022CB">
              <w:rPr>
                <w:rFonts w:ascii="Arial" w:hAnsi="Arial" w:cs="Arial"/>
              </w:rPr>
              <w:t>and</w:t>
            </w:r>
            <w:proofErr w:type="spellEnd"/>
            <w:r w:rsidRPr="007022CB">
              <w:rPr>
                <w:rFonts w:ascii="Arial" w:hAnsi="Arial" w:cs="Arial"/>
              </w:rPr>
              <w:t xml:space="preserve"> </w:t>
            </w:r>
            <w:proofErr w:type="spellStart"/>
            <w:r w:rsidRPr="007022CB">
              <w:rPr>
                <w:rFonts w:ascii="Arial" w:hAnsi="Arial" w:cs="Arial"/>
              </w:rPr>
              <w:t>Threat</w:t>
            </w:r>
            <w:proofErr w:type="spellEnd"/>
            <w:r w:rsidRPr="007022CB">
              <w:rPr>
                <w:rFonts w:ascii="Arial" w:hAnsi="Arial" w:cs="Arial"/>
              </w:rPr>
              <w:t xml:space="preserve"> </w:t>
            </w:r>
            <w:proofErr w:type="spellStart"/>
            <w:r w:rsidRPr="007022CB">
              <w:rPr>
                <w:rFonts w:ascii="Arial" w:hAnsi="Arial" w:cs="Arial"/>
              </w:rPr>
              <w:t>Detection</w:t>
            </w:r>
            <w:proofErr w:type="spellEnd"/>
            <w:r w:rsidRPr="007022CB">
              <w:rPr>
                <w:rFonts w:ascii="Arial" w:hAnsi="Arial" w:cs="Arial"/>
              </w:rPr>
              <w:t>), Inteligência e Avaliação de Ameaças (</w:t>
            </w:r>
            <w:proofErr w:type="spellStart"/>
            <w:r w:rsidRPr="007022CB">
              <w:rPr>
                <w:rFonts w:ascii="Arial" w:hAnsi="Arial" w:cs="Arial"/>
              </w:rPr>
              <w:t>Threat</w:t>
            </w:r>
            <w:proofErr w:type="spellEnd"/>
            <w:r w:rsidRPr="007022CB">
              <w:rPr>
                <w:rFonts w:ascii="Arial" w:hAnsi="Arial" w:cs="Arial"/>
              </w:rPr>
              <w:t xml:space="preserve"> </w:t>
            </w:r>
            <w:proofErr w:type="spellStart"/>
            <w:r w:rsidRPr="007022CB">
              <w:rPr>
                <w:rFonts w:ascii="Arial" w:hAnsi="Arial" w:cs="Arial"/>
              </w:rPr>
              <w:t>Intelligence</w:t>
            </w:r>
            <w:proofErr w:type="spellEnd"/>
            <w:r w:rsidRPr="007022CB">
              <w:rPr>
                <w:rFonts w:ascii="Arial" w:hAnsi="Arial" w:cs="Arial"/>
              </w:rPr>
              <w:t xml:space="preserve"> </w:t>
            </w:r>
            <w:proofErr w:type="spellStart"/>
            <w:r w:rsidRPr="007022CB">
              <w:rPr>
                <w:rFonts w:ascii="Arial" w:hAnsi="Arial" w:cs="Arial"/>
              </w:rPr>
              <w:t>and</w:t>
            </w:r>
            <w:proofErr w:type="spellEnd"/>
            <w:r w:rsidRPr="007022CB">
              <w:rPr>
                <w:rFonts w:ascii="Arial" w:hAnsi="Arial" w:cs="Arial"/>
              </w:rPr>
              <w:t xml:space="preserve"> </w:t>
            </w:r>
            <w:proofErr w:type="spellStart"/>
            <w:r w:rsidRPr="007022CB">
              <w:rPr>
                <w:rFonts w:ascii="Arial" w:hAnsi="Arial" w:cs="Arial"/>
              </w:rPr>
              <w:t>Threat</w:t>
            </w:r>
            <w:proofErr w:type="spellEnd"/>
            <w:r w:rsidRPr="007022CB">
              <w:rPr>
                <w:rFonts w:ascii="Arial" w:hAnsi="Arial" w:cs="Arial"/>
              </w:rPr>
              <w:t xml:space="preserve"> </w:t>
            </w:r>
            <w:proofErr w:type="spellStart"/>
            <w:r w:rsidRPr="007022CB">
              <w:rPr>
                <w:rFonts w:ascii="Arial" w:hAnsi="Arial" w:cs="Arial"/>
              </w:rPr>
              <w:t>Assessment</w:t>
            </w:r>
            <w:proofErr w:type="spellEnd"/>
            <w:r w:rsidRPr="007022CB">
              <w:rPr>
                <w:rFonts w:ascii="Arial" w:hAnsi="Arial" w:cs="Arial"/>
              </w:rPr>
              <w:t>), Caça a Ameaças (</w:t>
            </w:r>
            <w:proofErr w:type="spellStart"/>
            <w:r w:rsidRPr="007022CB">
              <w:rPr>
                <w:rFonts w:ascii="Arial" w:hAnsi="Arial" w:cs="Arial"/>
              </w:rPr>
              <w:t>Threat</w:t>
            </w:r>
            <w:proofErr w:type="spellEnd"/>
            <w:r w:rsidRPr="007022CB">
              <w:rPr>
                <w:rFonts w:ascii="Arial" w:hAnsi="Arial" w:cs="Arial"/>
              </w:rPr>
              <w:t xml:space="preserve"> </w:t>
            </w:r>
            <w:proofErr w:type="spellStart"/>
            <w:r w:rsidRPr="007022CB">
              <w:rPr>
                <w:rFonts w:ascii="Arial" w:hAnsi="Arial" w:cs="Arial"/>
              </w:rPr>
              <w:t>Hunting</w:t>
            </w:r>
            <w:proofErr w:type="spellEnd"/>
            <w:r w:rsidRPr="007022CB">
              <w:rPr>
                <w:rFonts w:ascii="Arial" w:hAnsi="Arial" w:cs="Arial"/>
              </w:rPr>
              <w:t xml:space="preserve">), Resposta a Incidentes de Segurança (Security </w:t>
            </w:r>
            <w:proofErr w:type="spellStart"/>
            <w:r w:rsidRPr="007022CB">
              <w:rPr>
                <w:rFonts w:ascii="Arial" w:hAnsi="Arial" w:cs="Arial"/>
              </w:rPr>
              <w:t>Incident</w:t>
            </w:r>
            <w:proofErr w:type="spellEnd"/>
            <w:r w:rsidRPr="007022CB">
              <w:rPr>
                <w:rFonts w:ascii="Arial" w:hAnsi="Arial" w:cs="Arial"/>
              </w:rPr>
              <w:t xml:space="preserve"> Response), XDR para resposta automática, </w:t>
            </w:r>
            <w:proofErr w:type="spellStart"/>
            <w:r w:rsidRPr="007022CB">
              <w:rPr>
                <w:rFonts w:ascii="Arial" w:hAnsi="Arial" w:cs="Arial"/>
              </w:rPr>
              <w:t>Threat</w:t>
            </w:r>
            <w:proofErr w:type="spellEnd"/>
            <w:r w:rsidRPr="007022CB">
              <w:rPr>
                <w:rFonts w:ascii="Arial" w:hAnsi="Arial" w:cs="Arial"/>
              </w:rPr>
              <w:t xml:space="preserve"> Intel com analise via IA e analise de Vulnerabilidade.</w:t>
            </w:r>
          </w:p>
        </w:tc>
      </w:tr>
      <w:tr w:rsidR="007022CB" w:rsidRPr="007022CB" w14:paraId="4C728E0E"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3458EBE"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32</w:t>
            </w:r>
          </w:p>
        </w:tc>
        <w:tc>
          <w:tcPr>
            <w:tcW w:w="9338" w:type="dxa"/>
            <w:tcBorders>
              <w:bottom w:val="single" w:sz="4" w:space="0" w:color="000000"/>
              <w:right w:val="single" w:sz="4" w:space="0" w:color="000000"/>
            </w:tcBorders>
            <w:vAlign w:val="bottom"/>
          </w:tcPr>
          <w:p w14:paraId="2E820124" w14:textId="77777777" w:rsidR="007022CB" w:rsidRPr="007022CB" w:rsidRDefault="007022CB" w:rsidP="007022CB">
            <w:pPr>
              <w:widowControl w:val="0"/>
              <w:jc w:val="both"/>
              <w:rPr>
                <w:rFonts w:ascii="Arial" w:hAnsi="Arial" w:cs="Arial"/>
              </w:rPr>
            </w:pPr>
            <w:r w:rsidRPr="007022CB">
              <w:rPr>
                <w:rFonts w:ascii="Arial" w:hAnsi="Arial" w:cs="Arial"/>
              </w:rPr>
              <w:t xml:space="preserve">A contratada deverá dispor de monitoramento e gestão de eventos dos ativos de toda sua estrutura </w:t>
            </w:r>
            <w:proofErr w:type="spellStart"/>
            <w:r w:rsidRPr="007022CB">
              <w:rPr>
                <w:rFonts w:ascii="Arial" w:hAnsi="Arial" w:cs="Arial"/>
              </w:rPr>
              <w:t>cloud</w:t>
            </w:r>
            <w:proofErr w:type="spellEnd"/>
            <w:r w:rsidRPr="007022CB">
              <w:rPr>
                <w:rFonts w:ascii="Arial" w:hAnsi="Arial" w:cs="Arial"/>
              </w:rPr>
              <w:t xml:space="preserve">, em modelo 24x7x365, executado remotamente por meio de NOC (Network </w:t>
            </w:r>
            <w:proofErr w:type="spellStart"/>
            <w:r w:rsidRPr="007022CB">
              <w:rPr>
                <w:rFonts w:ascii="Arial" w:hAnsi="Arial" w:cs="Arial"/>
              </w:rPr>
              <w:t>Operations</w:t>
            </w:r>
            <w:proofErr w:type="spellEnd"/>
            <w:r w:rsidRPr="007022CB">
              <w:rPr>
                <w:rFonts w:ascii="Arial" w:hAnsi="Arial" w:cs="Arial"/>
              </w:rPr>
              <w:br/>
              <w:t>Center), identificando de forma proativa, incidentes e problemas nos ativos de rede, sistemas e serviços por meio de verificação de logs, parâmetros de utilização, alarmes na ferramenta de monitoramento e demais informações úteis para minimizar a duração e o impacto do incidente.</w:t>
            </w:r>
          </w:p>
        </w:tc>
      </w:tr>
      <w:tr w:rsidR="007022CB" w:rsidRPr="007022CB" w14:paraId="02C4E9AF"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1C08FF7"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33</w:t>
            </w:r>
          </w:p>
        </w:tc>
        <w:tc>
          <w:tcPr>
            <w:tcW w:w="9338" w:type="dxa"/>
            <w:tcBorders>
              <w:bottom w:val="single" w:sz="4" w:space="0" w:color="000000"/>
              <w:right w:val="single" w:sz="4" w:space="0" w:color="000000"/>
            </w:tcBorders>
            <w:vAlign w:val="bottom"/>
          </w:tcPr>
          <w:p w14:paraId="335FF19D" w14:textId="77777777" w:rsidR="007022CB" w:rsidRPr="007022CB" w:rsidRDefault="007022CB" w:rsidP="007022CB">
            <w:pPr>
              <w:widowControl w:val="0"/>
              <w:jc w:val="both"/>
              <w:rPr>
                <w:rFonts w:ascii="Arial" w:hAnsi="Arial" w:cs="Arial"/>
              </w:rPr>
            </w:pPr>
            <w:r w:rsidRPr="007022CB">
              <w:rPr>
                <w:rFonts w:ascii="Arial" w:hAnsi="Arial" w:cs="Arial"/>
              </w:rPr>
              <w:t xml:space="preserve">O serviço </w:t>
            </w:r>
            <w:proofErr w:type="spellStart"/>
            <w:r w:rsidRPr="007022CB">
              <w:rPr>
                <w:rFonts w:ascii="Arial" w:hAnsi="Arial" w:cs="Arial"/>
              </w:rPr>
              <w:t>cloud</w:t>
            </w:r>
            <w:proofErr w:type="spellEnd"/>
            <w:r w:rsidRPr="007022CB">
              <w:rPr>
                <w:rFonts w:ascii="Arial" w:hAnsi="Arial" w:cs="Arial"/>
              </w:rPr>
              <w:t xml:space="preserve"> deverá possuir solução centralizada de segurança Deverá ser possível detectar e bloquear ataques zero-</w:t>
            </w:r>
            <w:proofErr w:type="spellStart"/>
            <w:r w:rsidRPr="007022CB">
              <w:rPr>
                <w:rFonts w:ascii="Arial" w:hAnsi="Arial" w:cs="Arial"/>
              </w:rPr>
              <w:t>day</w:t>
            </w:r>
            <w:proofErr w:type="spellEnd"/>
            <w:r w:rsidRPr="007022CB">
              <w:rPr>
                <w:rFonts w:ascii="Arial" w:hAnsi="Arial" w:cs="Arial"/>
              </w:rPr>
              <w:t xml:space="preserve">, proteção ativa contra </w:t>
            </w:r>
            <w:proofErr w:type="spellStart"/>
            <w:r w:rsidRPr="007022CB">
              <w:rPr>
                <w:rFonts w:ascii="Arial" w:hAnsi="Arial" w:cs="Arial"/>
              </w:rPr>
              <w:t>malwares</w:t>
            </w:r>
            <w:proofErr w:type="spellEnd"/>
            <w:r w:rsidRPr="007022CB">
              <w:rPr>
                <w:rFonts w:ascii="Arial" w:hAnsi="Arial" w:cs="Arial"/>
              </w:rPr>
              <w:t xml:space="preserve"> em arquivos e aplicações (em execução ou não) proteção a nível de rede e web com uso integrado de firewall, remoção automática de ameaças, contenção automatizada de dispositivos e aprendizado por IA.</w:t>
            </w:r>
          </w:p>
        </w:tc>
      </w:tr>
      <w:tr w:rsidR="007022CB" w:rsidRPr="007022CB" w14:paraId="14CB6CA0" w14:textId="77777777" w:rsidTr="007022CB">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745834A"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rPr>
              <w:t>34</w:t>
            </w:r>
          </w:p>
        </w:tc>
        <w:tc>
          <w:tcPr>
            <w:tcW w:w="9338" w:type="dxa"/>
            <w:tcBorders>
              <w:bottom w:val="single" w:sz="4" w:space="0" w:color="000000"/>
              <w:right w:val="single" w:sz="4" w:space="0" w:color="000000"/>
            </w:tcBorders>
            <w:vAlign w:val="bottom"/>
          </w:tcPr>
          <w:p w14:paraId="20CA87E0" w14:textId="77777777" w:rsidR="007022CB" w:rsidRPr="007022CB" w:rsidRDefault="007022CB" w:rsidP="007022CB">
            <w:pPr>
              <w:widowControl w:val="0"/>
              <w:jc w:val="both"/>
              <w:rPr>
                <w:rFonts w:ascii="Arial" w:hAnsi="Arial" w:cs="Arial"/>
              </w:rPr>
            </w:pPr>
            <w:r w:rsidRPr="007022CB">
              <w:rPr>
                <w:rFonts w:ascii="Arial" w:hAnsi="Arial" w:cs="Arial"/>
              </w:rPr>
              <w:t xml:space="preserve">A contratada deverá utilizar em sua </w:t>
            </w:r>
            <w:proofErr w:type="spellStart"/>
            <w:r w:rsidRPr="007022CB">
              <w:rPr>
                <w:rFonts w:ascii="Arial" w:hAnsi="Arial" w:cs="Arial"/>
              </w:rPr>
              <w:t>cloud</w:t>
            </w:r>
            <w:proofErr w:type="spellEnd"/>
            <w:r w:rsidRPr="007022CB">
              <w:rPr>
                <w:rFonts w:ascii="Arial" w:hAnsi="Arial" w:cs="Arial"/>
              </w:rPr>
              <w:t xml:space="preserve"> firewall profissional de rede e web (WAF), bloqueando </w:t>
            </w:r>
            <w:r w:rsidRPr="007022CB">
              <w:rPr>
                <w:rFonts w:ascii="Arial" w:hAnsi="Arial" w:cs="Arial"/>
              </w:rPr>
              <w:lastRenderedPageBreak/>
              <w:t xml:space="preserve">ataques DDOS, ataques de </w:t>
            </w:r>
            <w:proofErr w:type="spellStart"/>
            <w:r w:rsidRPr="007022CB">
              <w:rPr>
                <w:rFonts w:ascii="Arial" w:hAnsi="Arial" w:cs="Arial"/>
              </w:rPr>
              <w:t>bots</w:t>
            </w:r>
            <w:proofErr w:type="spellEnd"/>
            <w:r w:rsidRPr="007022CB">
              <w:rPr>
                <w:rFonts w:ascii="Arial" w:hAnsi="Arial" w:cs="Arial"/>
              </w:rPr>
              <w:t xml:space="preserve"> maliciosos, </w:t>
            </w:r>
            <w:proofErr w:type="spellStart"/>
            <w:r w:rsidRPr="007022CB">
              <w:rPr>
                <w:rFonts w:ascii="Arial" w:hAnsi="Arial" w:cs="Arial"/>
              </w:rPr>
              <w:t>detectação</w:t>
            </w:r>
            <w:proofErr w:type="spellEnd"/>
            <w:r w:rsidRPr="007022CB">
              <w:rPr>
                <w:rFonts w:ascii="Arial" w:hAnsi="Arial" w:cs="Arial"/>
              </w:rPr>
              <w:t xml:space="preserve"> de anomalias, </w:t>
            </w:r>
            <w:proofErr w:type="spellStart"/>
            <w:r w:rsidRPr="007022CB">
              <w:rPr>
                <w:rFonts w:ascii="Arial" w:hAnsi="Arial" w:cs="Arial"/>
              </w:rPr>
              <w:t>detectação</w:t>
            </w:r>
            <w:proofErr w:type="spellEnd"/>
            <w:r w:rsidRPr="007022CB">
              <w:rPr>
                <w:rFonts w:ascii="Arial" w:hAnsi="Arial" w:cs="Arial"/>
              </w:rPr>
              <w:t xml:space="preserve"> e proteção de API, mitigação e análise avançada de ameaças, trabalho integrado com SOC/SIEM para criação de regras automatizadas.</w:t>
            </w:r>
          </w:p>
        </w:tc>
      </w:tr>
    </w:tbl>
    <w:p w14:paraId="5B12FE34" w14:textId="77777777" w:rsidR="007022CB" w:rsidRPr="007022CB" w:rsidRDefault="007022CB" w:rsidP="007022CB">
      <w:pPr>
        <w:pStyle w:val="SemEspaamento"/>
        <w:tabs>
          <w:tab w:val="left" w:pos="567"/>
        </w:tabs>
        <w:jc w:val="both"/>
        <w:rPr>
          <w:rFonts w:ascii="Arial" w:hAnsi="Arial" w:cs="Arial"/>
          <w:b/>
          <w:sz w:val="20"/>
        </w:rPr>
      </w:pPr>
    </w:p>
    <w:p w14:paraId="02AF070E" w14:textId="77777777" w:rsidR="007022CB" w:rsidRPr="007022CB" w:rsidRDefault="007022CB" w:rsidP="007022CB">
      <w:pPr>
        <w:pStyle w:val="PargrafodaLista"/>
        <w:widowControl w:val="0"/>
        <w:numPr>
          <w:ilvl w:val="1"/>
          <w:numId w:val="59"/>
        </w:numPr>
        <w:tabs>
          <w:tab w:val="left" w:pos="993"/>
        </w:tabs>
        <w:spacing w:after="0" w:line="240" w:lineRule="auto"/>
        <w:contextualSpacing/>
        <w:rPr>
          <w:rFonts w:ascii="Arial" w:hAnsi="Arial" w:cs="Arial"/>
          <w:b/>
          <w:sz w:val="20"/>
          <w:szCs w:val="20"/>
          <w:u w:val="single"/>
        </w:rPr>
      </w:pPr>
      <w:bookmarkStart w:id="8" w:name="_Hlk181032955"/>
      <w:r w:rsidRPr="007022CB">
        <w:rPr>
          <w:rFonts w:ascii="Arial" w:hAnsi="Arial" w:cs="Arial"/>
          <w:b/>
          <w:sz w:val="20"/>
          <w:szCs w:val="20"/>
          <w:u w:val="single"/>
        </w:rPr>
        <w:t>ASSESSORIA MENSAL:</w:t>
      </w:r>
      <w:bookmarkEnd w:id="8"/>
    </w:p>
    <w:p w14:paraId="0FAE68B9" w14:textId="77777777" w:rsidR="007022CB" w:rsidRPr="007022CB" w:rsidRDefault="007022CB" w:rsidP="007022CB">
      <w:pPr>
        <w:pStyle w:val="PargrafodaLista"/>
        <w:tabs>
          <w:tab w:val="left" w:pos="993"/>
        </w:tabs>
        <w:ind w:left="1170"/>
        <w:rPr>
          <w:rFonts w:ascii="Arial" w:hAnsi="Arial" w:cs="Arial"/>
          <w:b/>
          <w:iCs/>
          <w:sz w:val="20"/>
          <w:szCs w:val="20"/>
        </w:rPr>
      </w:pPr>
    </w:p>
    <w:tbl>
      <w:tblPr>
        <w:tblStyle w:val="Tabelacomgrade"/>
        <w:tblW w:w="9912" w:type="dxa"/>
        <w:tblLayout w:type="fixed"/>
        <w:tblLook w:val="04A0" w:firstRow="1" w:lastRow="0" w:firstColumn="1" w:lastColumn="0" w:noHBand="0" w:noVBand="1"/>
      </w:tblPr>
      <w:tblGrid>
        <w:gridCol w:w="9912"/>
      </w:tblGrid>
      <w:tr w:rsidR="007022CB" w:rsidRPr="007022CB" w14:paraId="47FB5990" w14:textId="77777777" w:rsidTr="007022CB">
        <w:tc>
          <w:tcPr>
            <w:tcW w:w="9912" w:type="dxa"/>
          </w:tcPr>
          <w:p w14:paraId="30F4435F" w14:textId="77777777" w:rsidR="007022CB" w:rsidRPr="007022CB" w:rsidRDefault="007022CB" w:rsidP="007022CB">
            <w:pPr>
              <w:suppressAutoHyphens w:val="0"/>
              <w:jc w:val="both"/>
              <w:rPr>
                <w:rFonts w:ascii="Arial" w:hAnsi="Arial" w:cs="Arial"/>
                <w:b/>
                <w:bCs/>
                <w:kern w:val="2"/>
                <w:sz w:val="20"/>
              </w:rPr>
            </w:pPr>
            <w:r w:rsidRPr="007022CB">
              <w:rPr>
                <w:rFonts w:ascii="Arial" w:hAnsi="Arial" w:cs="Arial"/>
                <w:b/>
                <w:bCs/>
                <w:kern w:val="2"/>
                <w:sz w:val="20"/>
              </w:rPr>
              <w:t xml:space="preserve">2.15.1. ASSESSORIA MENSAL – </w:t>
            </w:r>
            <w:r w:rsidRPr="007022CB">
              <w:rPr>
                <w:rFonts w:ascii="Arial" w:eastAsia="Arial" w:hAnsi="Arial" w:cs="Arial"/>
                <w:sz w:val="20"/>
              </w:rPr>
              <w:t>Softwares Recursos Humanos Fase III AUDESP</w:t>
            </w:r>
          </w:p>
          <w:p w14:paraId="25C96CE7" w14:textId="77777777" w:rsidR="007022CB" w:rsidRPr="007022CB" w:rsidRDefault="007022CB" w:rsidP="007022CB">
            <w:pPr>
              <w:pStyle w:val="PargrafodaLista"/>
              <w:ind w:left="447"/>
              <w:jc w:val="both"/>
              <w:rPr>
                <w:rFonts w:ascii="Arial" w:hAnsi="Arial" w:cs="Arial"/>
                <w:b/>
                <w:sz w:val="20"/>
                <w:szCs w:val="20"/>
              </w:rPr>
            </w:pPr>
            <w:r w:rsidRPr="007022CB">
              <w:rPr>
                <w:rFonts w:ascii="Arial" w:hAnsi="Arial" w:cs="Arial"/>
                <w:sz w:val="20"/>
                <w:szCs w:val="20"/>
              </w:rPr>
              <w:t xml:space="preserve">Assessoria mensal </w:t>
            </w:r>
            <w:r w:rsidRPr="007022CB">
              <w:rPr>
                <w:rFonts w:ascii="Arial" w:hAnsi="Arial" w:cs="Arial"/>
                <w:b/>
                <w:bCs/>
                <w:sz w:val="20"/>
                <w:szCs w:val="20"/>
              </w:rPr>
              <w:t>(40 horas)</w:t>
            </w:r>
            <w:r w:rsidRPr="007022CB">
              <w:rPr>
                <w:rFonts w:ascii="Arial" w:hAnsi="Arial" w:cs="Arial"/>
                <w:sz w:val="20"/>
                <w:szCs w:val="20"/>
              </w:rPr>
              <w:t>, para esclarecimento de dúvida e orientações, no que se diz respeito ao fechamento da folha e prestações de contas obrigatórias mensalmente, bimestralmente e anualmente.</w:t>
            </w:r>
          </w:p>
          <w:p w14:paraId="3B63A825" w14:textId="77777777" w:rsidR="007022CB" w:rsidRPr="007022CB" w:rsidRDefault="007022CB" w:rsidP="007022CB">
            <w:pPr>
              <w:pStyle w:val="PargrafodaLista"/>
              <w:widowControl w:val="0"/>
              <w:numPr>
                <w:ilvl w:val="1"/>
                <w:numId w:val="41"/>
              </w:numPr>
              <w:suppressAutoHyphens w:val="0"/>
              <w:spacing w:after="0" w:line="240" w:lineRule="auto"/>
              <w:ind w:left="447"/>
              <w:jc w:val="both"/>
              <w:rPr>
                <w:rFonts w:ascii="Arial" w:hAnsi="Arial" w:cs="Arial"/>
                <w:b/>
                <w:bCs/>
                <w:sz w:val="20"/>
                <w:szCs w:val="20"/>
              </w:rPr>
            </w:pPr>
            <w:r w:rsidRPr="007022CB">
              <w:rPr>
                <w:rFonts w:ascii="Arial" w:hAnsi="Arial" w:cs="Arial"/>
                <w:b/>
                <w:bCs/>
                <w:sz w:val="20"/>
                <w:szCs w:val="20"/>
              </w:rPr>
              <w:t>Obrigações da Contratante:</w:t>
            </w:r>
          </w:p>
          <w:p w14:paraId="79365F31" w14:textId="77777777" w:rsidR="007022CB" w:rsidRPr="007022CB" w:rsidRDefault="007022CB" w:rsidP="007022CB">
            <w:pPr>
              <w:numPr>
                <w:ilvl w:val="2"/>
                <w:numId w:val="41"/>
              </w:numPr>
              <w:suppressAutoHyphens w:val="0"/>
              <w:ind w:left="447"/>
              <w:jc w:val="both"/>
              <w:rPr>
                <w:rFonts w:ascii="Arial" w:hAnsi="Arial" w:cs="Arial"/>
                <w:bCs/>
                <w:sz w:val="20"/>
              </w:rPr>
            </w:pPr>
            <w:r w:rsidRPr="007022CB">
              <w:rPr>
                <w:rFonts w:ascii="Arial" w:hAnsi="Arial" w:cs="Arial"/>
                <w:bCs/>
                <w:sz w:val="20"/>
              </w:rPr>
              <w:t>Enviar todos os Eventos Não Periódicos (1ª e 2ª Fase), até o momento da disponibilização da folha mensal para envio, pois estes eventos impedem os envios dos eventos Periódicos;</w:t>
            </w:r>
          </w:p>
          <w:p w14:paraId="35EECD24" w14:textId="77777777" w:rsidR="007022CB" w:rsidRPr="007022CB" w:rsidRDefault="007022CB" w:rsidP="007022CB">
            <w:pPr>
              <w:numPr>
                <w:ilvl w:val="2"/>
                <w:numId w:val="41"/>
              </w:numPr>
              <w:suppressAutoHyphens w:val="0"/>
              <w:ind w:left="447"/>
              <w:jc w:val="both"/>
              <w:rPr>
                <w:rFonts w:ascii="Arial" w:hAnsi="Arial" w:cs="Arial"/>
                <w:bCs/>
                <w:sz w:val="20"/>
              </w:rPr>
            </w:pPr>
            <w:r w:rsidRPr="007022CB">
              <w:rPr>
                <w:rFonts w:ascii="Arial" w:hAnsi="Arial" w:cs="Arial"/>
                <w:bCs/>
                <w:sz w:val="20"/>
              </w:rPr>
              <w:t>A Contratante vai disponibilizar um servidor do Departamento de Recursos Humanos, para que a Contratada possa esclarecer as devidas dúvidas, caso surja, referente a movimentação da folha;</w:t>
            </w:r>
          </w:p>
          <w:p w14:paraId="2540BF1D" w14:textId="77777777" w:rsidR="007022CB" w:rsidRPr="007022CB" w:rsidRDefault="007022CB" w:rsidP="007022CB">
            <w:pPr>
              <w:pStyle w:val="PargrafodaLista"/>
              <w:widowControl w:val="0"/>
              <w:numPr>
                <w:ilvl w:val="1"/>
                <w:numId w:val="41"/>
              </w:numPr>
              <w:suppressAutoHyphens w:val="0"/>
              <w:spacing w:after="0" w:line="240" w:lineRule="auto"/>
              <w:ind w:left="447"/>
              <w:jc w:val="both"/>
              <w:rPr>
                <w:rFonts w:ascii="Arial" w:hAnsi="Arial" w:cs="Arial"/>
                <w:b/>
                <w:bCs/>
                <w:sz w:val="20"/>
                <w:szCs w:val="20"/>
              </w:rPr>
            </w:pPr>
            <w:r w:rsidRPr="007022CB">
              <w:rPr>
                <w:rFonts w:ascii="Arial" w:hAnsi="Arial" w:cs="Arial"/>
                <w:b/>
                <w:bCs/>
                <w:sz w:val="20"/>
                <w:szCs w:val="20"/>
              </w:rPr>
              <w:t>Obrigações da Contratada:</w:t>
            </w:r>
          </w:p>
          <w:p w14:paraId="3FF077A1"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Fonts w:ascii="Arial" w:hAnsi="Arial" w:cs="Arial"/>
                <w:sz w:val="20"/>
                <w:szCs w:val="20"/>
              </w:rPr>
              <w:t>Auxiliar no fechamento da folha, com esclarecimento de dúvidas nos procedimentos a serem executados.</w:t>
            </w:r>
          </w:p>
          <w:p w14:paraId="072A28E5"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Fonts w:ascii="Arial" w:hAnsi="Arial" w:cs="Arial"/>
                <w:bCs/>
                <w:sz w:val="20"/>
                <w:szCs w:val="20"/>
              </w:rPr>
              <w:t>Auxiliar na geração dos relatórios necessários para fechamento da devida conferência da folha.</w:t>
            </w:r>
          </w:p>
          <w:p w14:paraId="776F7EA7"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Style w:val="ui-provider"/>
                <w:rFonts w:ascii="Arial" w:hAnsi="Arial" w:cs="Arial"/>
                <w:sz w:val="20"/>
                <w:szCs w:val="20"/>
              </w:rPr>
              <w:t>Auxiliar na geração e envio da SEFIP Mensal e/ou FGTS Digital, tendo como base a declaração do FGTS</w:t>
            </w:r>
            <w:r w:rsidRPr="007022CB">
              <w:rPr>
                <w:rFonts w:ascii="Arial" w:hAnsi="Arial" w:cs="Arial"/>
                <w:sz w:val="20"/>
                <w:szCs w:val="20"/>
              </w:rPr>
              <w:t>;</w:t>
            </w:r>
          </w:p>
          <w:p w14:paraId="0B5AC5FB"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Fonts w:ascii="Arial" w:hAnsi="Arial" w:cs="Arial"/>
                <w:sz w:val="20"/>
                <w:szCs w:val="20"/>
              </w:rPr>
              <w:t xml:space="preserve">Auxiliar na geração do </w:t>
            </w:r>
            <w:proofErr w:type="spellStart"/>
            <w:r w:rsidRPr="007022CB">
              <w:rPr>
                <w:rFonts w:ascii="Arial" w:hAnsi="Arial" w:cs="Arial"/>
                <w:sz w:val="20"/>
                <w:szCs w:val="20"/>
              </w:rPr>
              <w:t>eSocial</w:t>
            </w:r>
            <w:proofErr w:type="spellEnd"/>
            <w:r w:rsidRPr="007022CB">
              <w:rPr>
                <w:rFonts w:ascii="Arial" w:hAnsi="Arial" w:cs="Arial"/>
                <w:sz w:val="20"/>
                <w:szCs w:val="20"/>
              </w:rPr>
              <w:t xml:space="preserve"> mensalmente </w:t>
            </w:r>
            <w:r w:rsidRPr="007022CB">
              <w:rPr>
                <w:rFonts w:ascii="Arial" w:hAnsi="Arial" w:cs="Arial"/>
                <w:bCs/>
                <w:sz w:val="20"/>
                <w:szCs w:val="20"/>
              </w:rPr>
              <w:t>Eventos Periódicos (3ª Fase)</w:t>
            </w:r>
            <w:r w:rsidRPr="007022CB">
              <w:rPr>
                <w:rFonts w:ascii="Arial" w:hAnsi="Arial" w:cs="Arial"/>
                <w:sz w:val="20"/>
                <w:szCs w:val="20"/>
              </w:rPr>
              <w:t xml:space="preserve">, assim como apoiar na conferência dos valores gerados pelo </w:t>
            </w:r>
            <w:proofErr w:type="spellStart"/>
            <w:r w:rsidRPr="007022CB">
              <w:rPr>
                <w:rFonts w:ascii="Arial" w:hAnsi="Arial" w:cs="Arial"/>
                <w:sz w:val="20"/>
                <w:szCs w:val="20"/>
              </w:rPr>
              <w:t>eSocial</w:t>
            </w:r>
            <w:proofErr w:type="spellEnd"/>
            <w:r w:rsidRPr="007022CB">
              <w:rPr>
                <w:rFonts w:ascii="Arial" w:hAnsi="Arial" w:cs="Arial"/>
                <w:sz w:val="20"/>
                <w:szCs w:val="20"/>
              </w:rPr>
              <w:t>.</w:t>
            </w:r>
          </w:p>
          <w:p w14:paraId="3469E4A8"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Fonts w:ascii="Arial" w:hAnsi="Arial" w:cs="Arial"/>
                <w:sz w:val="20"/>
                <w:szCs w:val="20"/>
              </w:rPr>
              <w:t>Auxiliar na geração da Integração entre a folha de Pagamento e Contabilidade;</w:t>
            </w:r>
          </w:p>
          <w:p w14:paraId="5D75DCE4" w14:textId="77777777" w:rsidR="007022CB" w:rsidRPr="007022CB" w:rsidRDefault="007022CB" w:rsidP="007022CB">
            <w:pPr>
              <w:pStyle w:val="PargrafodaLista"/>
              <w:widowControl w:val="0"/>
              <w:numPr>
                <w:ilvl w:val="0"/>
                <w:numId w:val="42"/>
              </w:numPr>
              <w:spacing w:after="0" w:line="240" w:lineRule="auto"/>
              <w:ind w:left="447"/>
              <w:contextualSpacing/>
              <w:jc w:val="both"/>
              <w:rPr>
                <w:rFonts w:ascii="Arial" w:hAnsi="Arial" w:cs="Arial"/>
                <w:sz w:val="20"/>
                <w:szCs w:val="20"/>
              </w:rPr>
            </w:pPr>
            <w:r w:rsidRPr="007022CB">
              <w:rPr>
                <w:rFonts w:ascii="Arial" w:hAnsi="Arial" w:cs="Arial"/>
                <w:sz w:val="20"/>
                <w:szCs w:val="20"/>
              </w:rPr>
              <w:t>Auxiliar em todas as Prestações de Contas ao TCE-SP – AUDESP Fase III:</w:t>
            </w:r>
          </w:p>
          <w:p w14:paraId="0DA80B32"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Atos Normativos;</w:t>
            </w:r>
          </w:p>
          <w:p w14:paraId="02C23404"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Agente Público;</w:t>
            </w:r>
          </w:p>
          <w:p w14:paraId="6F522F6E"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Cargos;</w:t>
            </w:r>
          </w:p>
          <w:p w14:paraId="3EF26EB9"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Funções;</w:t>
            </w:r>
          </w:p>
          <w:p w14:paraId="758E7F01"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Lotação do Agente Público;</w:t>
            </w:r>
          </w:p>
          <w:p w14:paraId="76AB345C"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Quadro de Pessoal;</w:t>
            </w:r>
          </w:p>
          <w:p w14:paraId="210495F3"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Cadastro de Aposentados e Pensionistas;</w:t>
            </w:r>
          </w:p>
          <w:p w14:paraId="47F94DBD"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Verbas Remuneratórios;</w:t>
            </w:r>
          </w:p>
          <w:p w14:paraId="422829EC"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Folha Ordinária;</w:t>
            </w:r>
          </w:p>
          <w:p w14:paraId="19DD098B"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Folha Suplementar;</w:t>
            </w:r>
          </w:p>
          <w:p w14:paraId="4FC3E5EC" w14:textId="77777777" w:rsidR="007022CB" w:rsidRPr="007022CB" w:rsidRDefault="007022CB" w:rsidP="007022CB">
            <w:pPr>
              <w:numPr>
                <w:ilvl w:val="3"/>
                <w:numId w:val="47"/>
              </w:numPr>
              <w:suppressAutoHyphens w:val="0"/>
              <w:ind w:left="447"/>
              <w:jc w:val="both"/>
              <w:rPr>
                <w:rFonts w:ascii="Arial" w:hAnsi="Arial" w:cs="Arial"/>
                <w:sz w:val="20"/>
              </w:rPr>
            </w:pPr>
            <w:r w:rsidRPr="007022CB">
              <w:rPr>
                <w:rFonts w:ascii="Arial" w:hAnsi="Arial" w:cs="Arial"/>
                <w:sz w:val="20"/>
              </w:rPr>
              <w:t>Gerar e enviar o Documento de Pagamento de Folha Ordinária;</w:t>
            </w:r>
          </w:p>
          <w:p w14:paraId="29587311" w14:textId="77777777" w:rsidR="007022CB" w:rsidRPr="007022CB" w:rsidRDefault="007022CB" w:rsidP="007022CB">
            <w:pPr>
              <w:pStyle w:val="SemEspaamento"/>
              <w:tabs>
                <w:tab w:val="left" w:pos="567"/>
              </w:tabs>
              <w:ind w:left="447"/>
              <w:jc w:val="both"/>
              <w:rPr>
                <w:rFonts w:ascii="Arial" w:hAnsi="Arial" w:cs="Arial"/>
                <w:b/>
                <w:sz w:val="20"/>
              </w:rPr>
            </w:pPr>
          </w:p>
          <w:p w14:paraId="41430EF8" w14:textId="77777777" w:rsidR="007022CB" w:rsidRPr="007022CB" w:rsidRDefault="007022CB" w:rsidP="007022CB">
            <w:pPr>
              <w:widowControl w:val="0"/>
              <w:ind w:left="447" w:hanging="425"/>
              <w:jc w:val="both"/>
              <w:rPr>
                <w:rFonts w:ascii="Arial" w:hAnsi="Arial" w:cs="Arial"/>
                <w:b/>
                <w:bCs/>
                <w:kern w:val="2"/>
                <w:sz w:val="20"/>
              </w:rPr>
            </w:pPr>
            <w:r w:rsidRPr="007022CB">
              <w:rPr>
                <w:rFonts w:ascii="Arial" w:hAnsi="Arial" w:cs="Arial"/>
                <w:b/>
                <w:bCs/>
                <w:kern w:val="2"/>
                <w:sz w:val="20"/>
              </w:rPr>
              <w:t xml:space="preserve">2.15.2. ASSESSORIA MENSAL – </w:t>
            </w:r>
            <w:r w:rsidRPr="007022CB">
              <w:rPr>
                <w:rFonts w:ascii="Arial" w:eastAsia="Arial" w:hAnsi="Arial" w:cs="Arial"/>
                <w:sz w:val="20"/>
              </w:rPr>
              <w:t>Softwares Licitação AUDESP Fase IV, Compras e Patrimônio</w:t>
            </w:r>
            <w:r w:rsidRPr="007022CB">
              <w:rPr>
                <w:rFonts w:ascii="Arial" w:hAnsi="Arial" w:cs="Arial"/>
                <w:b/>
                <w:bCs/>
                <w:kern w:val="2"/>
                <w:sz w:val="20"/>
              </w:rPr>
              <w:t>)</w:t>
            </w:r>
          </w:p>
          <w:p w14:paraId="44A217FC" w14:textId="77777777" w:rsidR="007022CB" w:rsidRPr="007022CB" w:rsidRDefault="007022CB" w:rsidP="007022CB">
            <w:pPr>
              <w:pStyle w:val="PargrafodaLista"/>
              <w:ind w:left="447"/>
              <w:jc w:val="both"/>
              <w:rPr>
                <w:rFonts w:ascii="Arial" w:hAnsi="Arial" w:cs="Arial"/>
                <w:sz w:val="20"/>
                <w:szCs w:val="20"/>
              </w:rPr>
            </w:pPr>
            <w:r w:rsidRPr="007022CB">
              <w:rPr>
                <w:rFonts w:ascii="Arial" w:hAnsi="Arial" w:cs="Arial"/>
                <w:sz w:val="20"/>
                <w:szCs w:val="20"/>
              </w:rPr>
              <w:t xml:space="preserve">Assessoria mensal </w:t>
            </w:r>
            <w:r w:rsidRPr="007022CB">
              <w:rPr>
                <w:rFonts w:ascii="Arial" w:hAnsi="Arial" w:cs="Arial"/>
                <w:b/>
                <w:bCs/>
                <w:sz w:val="20"/>
                <w:szCs w:val="20"/>
              </w:rPr>
              <w:t>(40 horas)</w:t>
            </w:r>
            <w:r w:rsidRPr="007022CB">
              <w:rPr>
                <w:rFonts w:ascii="Arial" w:hAnsi="Arial" w:cs="Arial"/>
                <w:sz w:val="20"/>
                <w:szCs w:val="20"/>
              </w:rPr>
              <w:t>, para esclarecimento de dúvidas e orientações a fim de proporcionar a entidade melhoria na gestão.</w:t>
            </w:r>
          </w:p>
          <w:p w14:paraId="197EFADC" w14:textId="77777777" w:rsidR="007022CB" w:rsidRPr="007022CB" w:rsidRDefault="007022CB" w:rsidP="007022CB">
            <w:pPr>
              <w:pStyle w:val="PargrafodaLista"/>
              <w:ind w:left="447"/>
              <w:jc w:val="both"/>
              <w:rPr>
                <w:rFonts w:ascii="Arial" w:hAnsi="Arial" w:cs="Arial"/>
                <w:b/>
                <w:bCs/>
                <w:kern w:val="2"/>
                <w:sz w:val="20"/>
                <w:szCs w:val="20"/>
              </w:rPr>
            </w:pPr>
            <w:r w:rsidRPr="007022CB">
              <w:rPr>
                <w:rFonts w:ascii="Arial" w:hAnsi="Arial" w:cs="Arial"/>
                <w:b/>
                <w:bCs/>
                <w:kern w:val="2"/>
                <w:sz w:val="20"/>
                <w:szCs w:val="20"/>
              </w:rPr>
              <w:t>LICITAÇÕES</w:t>
            </w:r>
          </w:p>
          <w:p w14:paraId="376A9B5F" w14:textId="77777777" w:rsidR="007022CB" w:rsidRPr="007022CB" w:rsidRDefault="007022CB" w:rsidP="007022CB">
            <w:pPr>
              <w:pStyle w:val="PargrafodaLista"/>
              <w:widowControl w:val="0"/>
              <w:numPr>
                <w:ilvl w:val="4"/>
                <w:numId w:val="41"/>
              </w:numPr>
              <w:suppressAutoHyphens w:val="0"/>
              <w:spacing w:after="0" w:line="240" w:lineRule="auto"/>
              <w:ind w:left="447"/>
              <w:contextualSpacing/>
              <w:jc w:val="both"/>
              <w:rPr>
                <w:rFonts w:ascii="Arial" w:hAnsi="Arial" w:cs="Arial"/>
                <w:b/>
                <w:bCs/>
                <w:sz w:val="20"/>
                <w:szCs w:val="20"/>
              </w:rPr>
            </w:pPr>
            <w:r w:rsidRPr="007022CB">
              <w:rPr>
                <w:rFonts w:ascii="Arial" w:hAnsi="Arial" w:cs="Arial"/>
                <w:b/>
                <w:bCs/>
                <w:sz w:val="20"/>
                <w:szCs w:val="20"/>
              </w:rPr>
              <w:t>Obrigações da Contratante:</w:t>
            </w:r>
          </w:p>
          <w:p w14:paraId="0FD75000" w14:textId="77777777" w:rsidR="007022CB" w:rsidRPr="007022CB" w:rsidRDefault="007022CB" w:rsidP="007022CB">
            <w:pPr>
              <w:pStyle w:val="PargrafodaLista"/>
              <w:widowControl w:val="0"/>
              <w:numPr>
                <w:ilvl w:val="0"/>
                <w:numId w:val="44"/>
              </w:numPr>
              <w:spacing w:after="0" w:line="240" w:lineRule="auto"/>
              <w:ind w:left="447" w:hanging="284"/>
              <w:contextualSpacing/>
              <w:jc w:val="both"/>
              <w:rPr>
                <w:rFonts w:ascii="Arial" w:hAnsi="Arial" w:cs="Arial"/>
                <w:sz w:val="20"/>
                <w:szCs w:val="20"/>
              </w:rPr>
            </w:pPr>
            <w:r w:rsidRPr="007022CB">
              <w:rPr>
                <w:rFonts w:ascii="Arial" w:hAnsi="Arial" w:cs="Arial"/>
                <w:sz w:val="20"/>
                <w:szCs w:val="20"/>
              </w:rPr>
              <w:t>A Contratante deverá disponibilizar um servidor do Departamento de Compras e Licitações, para que a Contratada possa esclarecer as devidas dúvidas, conforme necessidade.</w:t>
            </w:r>
          </w:p>
          <w:p w14:paraId="5224C439" w14:textId="77777777" w:rsidR="007022CB" w:rsidRPr="007022CB" w:rsidRDefault="007022CB" w:rsidP="007022CB">
            <w:pPr>
              <w:pStyle w:val="PargrafodaLista"/>
              <w:widowControl w:val="0"/>
              <w:numPr>
                <w:ilvl w:val="4"/>
                <w:numId w:val="41"/>
              </w:numPr>
              <w:suppressAutoHyphens w:val="0"/>
              <w:spacing w:after="0" w:line="240" w:lineRule="auto"/>
              <w:ind w:left="447"/>
              <w:contextualSpacing/>
              <w:jc w:val="both"/>
              <w:rPr>
                <w:rFonts w:ascii="Arial" w:hAnsi="Arial" w:cs="Arial"/>
                <w:b/>
                <w:bCs/>
                <w:sz w:val="20"/>
                <w:szCs w:val="20"/>
              </w:rPr>
            </w:pPr>
            <w:r w:rsidRPr="007022CB">
              <w:rPr>
                <w:rFonts w:ascii="Arial" w:hAnsi="Arial" w:cs="Arial"/>
                <w:b/>
                <w:bCs/>
                <w:sz w:val="20"/>
                <w:szCs w:val="20"/>
              </w:rPr>
              <w:t>Obrigações da Contratada:</w:t>
            </w:r>
          </w:p>
          <w:p w14:paraId="6788AFB2"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Atendimento especializado para solução de dúvidas sobre o uso do software.</w:t>
            </w:r>
          </w:p>
          <w:p w14:paraId="01C93C93"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Apoiar na resolução de problemas técnicos e funcionais.</w:t>
            </w:r>
          </w:p>
          <w:p w14:paraId="20257F03"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Atualizações e boas práticas no uso do software.</w:t>
            </w:r>
          </w:p>
          <w:p w14:paraId="598664FE"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Aplicação prática da legislação (Nova Lei de Licitações 14.133/2021) dentro do software.</w:t>
            </w:r>
          </w:p>
          <w:p w14:paraId="13DD3905"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Apoiar na Prestação de Contas AUDESP Fase 4.</w:t>
            </w:r>
          </w:p>
          <w:p w14:paraId="28E13901"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Auxiliar para prestação de contas AUDESP Fase 4.</w:t>
            </w:r>
          </w:p>
          <w:p w14:paraId="63549A14" w14:textId="77777777" w:rsidR="007022CB" w:rsidRPr="007022CB" w:rsidRDefault="007022CB" w:rsidP="007022CB">
            <w:pPr>
              <w:ind w:left="447"/>
              <w:jc w:val="both"/>
              <w:rPr>
                <w:rFonts w:ascii="Arial" w:hAnsi="Arial" w:cs="Arial"/>
                <w:b/>
                <w:bCs/>
                <w:kern w:val="2"/>
                <w:sz w:val="20"/>
              </w:rPr>
            </w:pPr>
            <w:r w:rsidRPr="007022CB">
              <w:rPr>
                <w:rFonts w:ascii="Arial" w:hAnsi="Arial" w:cs="Arial"/>
                <w:b/>
                <w:bCs/>
                <w:kern w:val="2"/>
                <w:sz w:val="20"/>
              </w:rPr>
              <w:t>PATRIMÔNIO</w:t>
            </w:r>
          </w:p>
          <w:p w14:paraId="3FA7CC61" w14:textId="77777777" w:rsidR="007022CB" w:rsidRPr="007022CB" w:rsidRDefault="007022CB" w:rsidP="007022CB">
            <w:pPr>
              <w:pStyle w:val="PargrafodaLista"/>
              <w:widowControl w:val="0"/>
              <w:numPr>
                <w:ilvl w:val="4"/>
                <w:numId w:val="41"/>
              </w:numPr>
              <w:suppressAutoHyphens w:val="0"/>
              <w:spacing w:after="0" w:line="240" w:lineRule="auto"/>
              <w:ind w:left="447"/>
              <w:contextualSpacing/>
              <w:jc w:val="both"/>
              <w:rPr>
                <w:rFonts w:ascii="Arial" w:hAnsi="Arial" w:cs="Arial"/>
                <w:b/>
                <w:bCs/>
                <w:sz w:val="20"/>
                <w:szCs w:val="20"/>
              </w:rPr>
            </w:pPr>
            <w:r w:rsidRPr="007022CB">
              <w:rPr>
                <w:rFonts w:ascii="Arial" w:hAnsi="Arial" w:cs="Arial"/>
                <w:b/>
                <w:bCs/>
                <w:sz w:val="20"/>
                <w:szCs w:val="20"/>
              </w:rPr>
              <w:t>Obrigações da Contratante:</w:t>
            </w:r>
          </w:p>
          <w:p w14:paraId="23587A49" w14:textId="77777777" w:rsidR="007022CB" w:rsidRPr="007022CB" w:rsidRDefault="007022CB" w:rsidP="007022CB">
            <w:pPr>
              <w:pStyle w:val="PargrafodaLista"/>
              <w:widowControl w:val="0"/>
              <w:numPr>
                <w:ilvl w:val="0"/>
                <w:numId w:val="45"/>
              </w:numPr>
              <w:spacing w:after="0" w:line="240" w:lineRule="auto"/>
              <w:ind w:left="447"/>
              <w:jc w:val="both"/>
              <w:rPr>
                <w:rFonts w:ascii="Arial" w:hAnsi="Arial" w:cs="Arial"/>
                <w:b/>
                <w:bCs/>
                <w:sz w:val="20"/>
                <w:szCs w:val="20"/>
              </w:rPr>
            </w:pPr>
            <w:r w:rsidRPr="007022CB">
              <w:rPr>
                <w:rFonts w:ascii="Arial" w:hAnsi="Arial" w:cs="Arial"/>
                <w:sz w:val="20"/>
                <w:szCs w:val="20"/>
              </w:rPr>
              <w:t>A Contratante deverá disponibilizar um servidor do Departamento de Patrimônio, para que o Contratada possa esclarecer as devidas dúvidas, conforme necessidade.</w:t>
            </w:r>
          </w:p>
          <w:p w14:paraId="1457FC38" w14:textId="77777777" w:rsidR="007022CB" w:rsidRPr="007022CB" w:rsidRDefault="007022CB" w:rsidP="007022CB">
            <w:pPr>
              <w:pStyle w:val="PargrafodaLista"/>
              <w:widowControl w:val="0"/>
              <w:numPr>
                <w:ilvl w:val="4"/>
                <w:numId w:val="41"/>
              </w:numPr>
              <w:suppressAutoHyphens w:val="0"/>
              <w:spacing w:after="0" w:line="240" w:lineRule="auto"/>
              <w:ind w:left="447" w:hanging="252"/>
              <w:jc w:val="both"/>
              <w:rPr>
                <w:rFonts w:ascii="Arial" w:hAnsi="Arial" w:cs="Arial"/>
                <w:b/>
                <w:bCs/>
                <w:sz w:val="20"/>
                <w:szCs w:val="20"/>
              </w:rPr>
            </w:pPr>
            <w:r w:rsidRPr="007022CB">
              <w:rPr>
                <w:rFonts w:ascii="Arial" w:hAnsi="Arial" w:cs="Arial"/>
                <w:b/>
                <w:bCs/>
                <w:sz w:val="20"/>
                <w:szCs w:val="20"/>
              </w:rPr>
              <w:lastRenderedPageBreak/>
              <w:t>Obrigações da Contratada:</w:t>
            </w:r>
          </w:p>
          <w:p w14:paraId="0E739E94"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Atendimento contínuo e especializado para solução de dúvidas sobre o uso do software.</w:t>
            </w:r>
          </w:p>
          <w:p w14:paraId="04974A05"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Apoiar na resolução de problemas técnicos e funcionais.</w:t>
            </w:r>
          </w:p>
          <w:p w14:paraId="3AFF4269" w14:textId="77777777" w:rsidR="007022CB" w:rsidRPr="007022CB" w:rsidRDefault="007022CB" w:rsidP="007022CB">
            <w:pPr>
              <w:numPr>
                <w:ilvl w:val="2"/>
                <w:numId w:val="41"/>
              </w:numPr>
              <w:suppressAutoHyphens w:val="0"/>
              <w:ind w:left="447"/>
              <w:jc w:val="both"/>
              <w:rPr>
                <w:rFonts w:ascii="Arial" w:hAnsi="Arial" w:cs="Arial"/>
                <w:sz w:val="20"/>
              </w:rPr>
            </w:pPr>
            <w:r w:rsidRPr="007022CB">
              <w:rPr>
                <w:rFonts w:ascii="Arial" w:hAnsi="Arial" w:cs="Arial"/>
                <w:sz w:val="20"/>
              </w:rPr>
              <w:t>Atualizações e boas práticas no uso do software.</w:t>
            </w:r>
          </w:p>
          <w:p w14:paraId="6DA39081"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Gestão de Bens Móveis;</w:t>
            </w:r>
          </w:p>
          <w:p w14:paraId="36EBA750"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Gestão de Bens Imóveis;</w:t>
            </w:r>
          </w:p>
          <w:p w14:paraId="097E8B0C"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Gestão de Bens Intangíveis;</w:t>
            </w:r>
          </w:p>
          <w:p w14:paraId="56A8FCD0"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Controle de Depreciação e Amortização;</w:t>
            </w:r>
          </w:p>
          <w:p w14:paraId="2BF78CE8"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Avaliação Patrimonial;</w:t>
            </w:r>
          </w:p>
          <w:p w14:paraId="52E575D9" w14:textId="77777777" w:rsidR="007022CB" w:rsidRPr="007022CB" w:rsidRDefault="007022CB" w:rsidP="007022CB">
            <w:pPr>
              <w:pStyle w:val="PargrafodaLista"/>
              <w:widowControl w:val="0"/>
              <w:numPr>
                <w:ilvl w:val="0"/>
                <w:numId w:val="48"/>
              </w:numPr>
              <w:suppressAutoHyphens w:val="0"/>
              <w:spacing w:after="0" w:line="240" w:lineRule="auto"/>
              <w:ind w:left="447" w:hanging="360"/>
              <w:contextualSpacing/>
              <w:jc w:val="both"/>
              <w:rPr>
                <w:rFonts w:ascii="Arial" w:hAnsi="Arial" w:cs="Arial"/>
                <w:sz w:val="20"/>
                <w:szCs w:val="20"/>
              </w:rPr>
            </w:pPr>
            <w:r w:rsidRPr="007022CB">
              <w:rPr>
                <w:rFonts w:ascii="Arial" w:hAnsi="Arial" w:cs="Arial"/>
                <w:sz w:val="20"/>
                <w:szCs w:val="20"/>
              </w:rPr>
              <w:t>Gestão de Transferências, Baixas e Alienações.</w:t>
            </w:r>
          </w:p>
          <w:p w14:paraId="47E6F04E" w14:textId="77777777" w:rsidR="007022CB" w:rsidRPr="007022CB" w:rsidRDefault="007022CB" w:rsidP="007022CB">
            <w:pPr>
              <w:ind w:left="447"/>
              <w:jc w:val="both"/>
              <w:rPr>
                <w:rFonts w:ascii="Arial" w:hAnsi="Arial" w:cs="Arial"/>
                <w:b/>
                <w:bCs/>
                <w:kern w:val="2"/>
                <w:sz w:val="20"/>
              </w:rPr>
            </w:pPr>
            <w:r w:rsidRPr="007022CB">
              <w:rPr>
                <w:rFonts w:ascii="Arial" w:hAnsi="Arial" w:cs="Arial"/>
                <w:b/>
                <w:bCs/>
                <w:kern w:val="2"/>
                <w:sz w:val="20"/>
              </w:rPr>
              <w:t>ALMOXARIFADO</w:t>
            </w:r>
          </w:p>
          <w:p w14:paraId="019DBE73" w14:textId="77777777" w:rsidR="007022CB" w:rsidRPr="007022CB" w:rsidRDefault="007022CB" w:rsidP="007022CB">
            <w:pPr>
              <w:pStyle w:val="PargrafodaLista"/>
              <w:widowControl w:val="0"/>
              <w:numPr>
                <w:ilvl w:val="4"/>
                <w:numId w:val="41"/>
              </w:numPr>
              <w:suppressAutoHyphens w:val="0"/>
              <w:spacing w:after="0" w:line="240" w:lineRule="auto"/>
              <w:ind w:left="306" w:hanging="219"/>
              <w:jc w:val="both"/>
              <w:rPr>
                <w:rFonts w:ascii="Arial" w:hAnsi="Arial" w:cs="Arial"/>
                <w:b/>
                <w:bCs/>
                <w:sz w:val="20"/>
                <w:szCs w:val="20"/>
              </w:rPr>
            </w:pPr>
            <w:r w:rsidRPr="007022CB">
              <w:rPr>
                <w:rFonts w:ascii="Arial" w:hAnsi="Arial" w:cs="Arial"/>
                <w:b/>
                <w:bCs/>
                <w:sz w:val="20"/>
                <w:szCs w:val="20"/>
              </w:rPr>
              <w:t>Obrigações da Contratante:</w:t>
            </w:r>
          </w:p>
          <w:p w14:paraId="1B9FFAA7" w14:textId="77777777" w:rsidR="007022CB" w:rsidRPr="007022CB" w:rsidRDefault="007022CB" w:rsidP="007022CB">
            <w:pPr>
              <w:pStyle w:val="PargrafodaLista"/>
              <w:widowControl w:val="0"/>
              <w:numPr>
                <w:ilvl w:val="0"/>
                <w:numId w:val="46"/>
              </w:numPr>
              <w:spacing w:after="0" w:line="240" w:lineRule="auto"/>
              <w:ind w:left="306" w:hanging="219"/>
              <w:contextualSpacing/>
              <w:jc w:val="both"/>
              <w:rPr>
                <w:rFonts w:ascii="Arial" w:hAnsi="Arial" w:cs="Arial"/>
                <w:sz w:val="20"/>
                <w:szCs w:val="20"/>
              </w:rPr>
            </w:pPr>
            <w:r w:rsidRPr="007022CB">
              <w:rPr>
                <w:rFonts w:ascii="Arial" w:hAnsi="Arial" w:cs="Arial"/>
                <w:sz w:val="20"/>
                <w:szCs w:val="20"/>
              </w:rPr>
              <w:t>A Contratante deverá disponibilizar um servidor do Departamento de Almoxarifado, para que a Contratada possa esclarecer as devidas dúvidas, conforme necessidade.</w:t>
            </w:r>
          </w:p>
          <w:p w14:paraId="635F86F9" w14:textId="77777777" w:rsidR="007022CB" w:rsidRPr="007022CB" w:rsidRDefault="007022CB" w:rsidP="007022CB">
            <w:pPr>
              <w:pStyle w:val="PargrafodaLista"/>
              <w:widowControl w:val="0"/>
              <w:numPr>
                <w:ilvl w:val="4"/>
                <w:numId w:val="41"/>
              </w:numPr>
              <w:suppressAutoHyphens w:val="0"/>
              <w:spacing w:after="0" w:line="240" w:lineRule="auto"/>
              <w:ind w:left="306" w:hanging="219"/>
              <w:jc w:val="both"/>
              <w:rPr>
                <w:rFonts w:ascii="Arial" w:hAnsi="Arial" w:cs="Arial"/>
                <w:b/>
                <w:bCs/>
                <w:sz w:val="20"/>
                <w:szCs w:val="20"/>
              </w:rPr>
            </w:pPr>
            <w:r w:rsidRPr="007022CB">
              <w:rPr>
                <w:rFonts w:ascii="Arial" w:hAnsi="Arial" w:cs="Arial"/>
                <w:b/>
                <w:bCs/>
                <w:sz w:val="20"/>
                <w:szCs w:val="20"/>
              </w:rPr>
              <w:t>Obrigações da Contratada:</w:t>
            </w:r>
          </w:p>
          <w:p w14:paraId="62C9ED89" w14:textId="77777777" w:rsidR="007022CB" w:rsidRPr="007022CB" w:rsidRDefault="007022CB" w:rsidP="007022CB">
            <w:pPr>
              <w:numPr>
                <w:ilvl w:val="2"/>
                <w:numId w:val="41"/>
              </w:numPr>
              <w:suppressAutoHyphens w:val="0"/>
              <w:ind w:left="306" w:hanging="219"/>
              <w:jc w:val="both"/>
              <w:rPr>
                <w:rFonts w:ascii="Arial" w:hAnsi="Arial" w:cs="Arial"/>
                <w:sz w:val="20"/>
              </w:rPr>
            </w:pPr>
            <w:r w:rsidRPr="007022CB">
              <w:rPr>
                <w:rFonts w:ascii="Arial" w:hAnsi="Arial" w:cs="Arial"/>
                <w:sz w:val="20"/>
              </w:rPr>
              <w:t>Atendimento contínuo e especializado para solução de dúvidas sobre o uso do software.</w:t>
            </w:r>
          </w:p>
          <w:p w14:paraId="77AA98A7" w14:textId="77777777" w:rsidR="007022CB" w:rsidRPr="007022CB" w:rsidRDefault="007022CB" w:rsidP="007022CB">
            <w:pPr>
              <w:numPr>
                <w:ilvl w:val="2"/>
                <w:numId w:val="41"/>
              </w:numPr>
              <w:suppressAutoHyphens w:val="0"/>
              <w:ind w:left="306" w:hanging="219"/>
              <w:jc w:val="both"/>
              <w:rPr>
                <w:rFonts w:ascii="Arial" w:hAnsi="Arial" w:cs="Arial"/>
                <w:sz w:val="20"/>
              </w:rPr>
            </w:pPr>
            <w:r w:rsidRPr="007022CB">
              <w:rPr>
                <w:rFonts w:ascii="Arial" w:hAnsi="Arial" w:cs="Arial"/>
                <w:sz w:val="20"/>
              </w:rPr>
              <w:t>Apoio na resolução de problemas técnicos e funcionais.</w:t>
            </w:r>
          </w:p>
          <w:p w14:paraId="66AF307B" w14:textId="77777777" w:rsidR="007022CB" w:rsidRPr="007022CB" w:rsidRDefault="007022CB" w:rsidP="007022CB">
            <w:pPr>
              <w:numPr>
                <w:ilvl w:val="2"/>
                <w:numId w:val="41"/>
              </w:numPr>
              <w:suppressAutoHyphens w:val="0"/>
              <w:ind w:left="306" w:hanging="219"/>
              <w:jc w:val="both"/>
              <w:rPr>
                <w:rFonts w:ascii="Arial" w:hAnsi="Arial" w:cs="Arial"/>
                <w:sz w:val="20"/>
              </w:rPr>
            </w:pPr>
            <w:r w:rsidRPr="007022CB">
              <w:rPr>
                <w:rFonts w:ascii="Arial" w:hAnsi="Arial" w:cs="Arial"/>
                <w:sz w:val="20"/>
              </w:rPr>
              <w:t>Atualizações e boas práticas no uso do software.</w:t>
            </w:r>
          </w:p>
          <w:p w14:paraId="69E3DB96" w14:textId="77777777" w:rsidR="007022CB" w:rsidRPr="007022CB" w:rsidRDefault="007022CB" w:rsidP="007022CB">
            <w:pPr>
              <w:pStyle w:val="PargrafodaLista"/>
              <w:widowControl w:val="0"/>
              <w:numPr>
                <w:ilvl w:val="0"/>
                <w:numId w:val="49"/>
              </w:numPr>
              <w:suppressAutoHyphens w:val="0"/>
              <w:spacing w:after="0" w:line="240" w:lineRule="auto"/>
              <w:ind w:left="306" w:hanging="219"/>
              <w:contextualSpacing/>
              <w:jc w:val="both"/>
              <w:rPr>
                <w:rFonts w:ascii="Arial" w:hAnsi="Arial" w:cs="Arial"/>
                <w:sz w:val="20"/>
                <w:szCs w:val="20"/>
              </w:rPr>
            </w:pPr>
            <w:r w:rsidRPr="007022CB">
              <w:rPr>
                <w:rFonts w:ascii="Arial" w:hAnsi="Arial" w:cs="Arial"/>
                <w:sz w:val="20"/>
                <w:szCs w:val="20"/>
              </w:rPr>
              <w:t>Organização e Padronização do Cadastro de Materiais;</w:t>
            </w:r>
          </w:p>
          <w:p w14:paraId="656C01D3" w14:textId="77777777" w:rsidR="007022CB" w:rsidRPr="007022CB" w:rsidRDefault="007022CB" w:rsidP="007022CB">
            <w:pPr>
              <w:pStyle w:val="PargrafodaLista"/>
              <w:widowControl w:val="0"/>
              <w:numPr>
                <w:ilvl w:val="0"/>
                <w:numId w:val="49"/>
              </w:numPr>
              <w:suppressAutoHyphens w:val="0"/>
              <w:spacing w:after="0" w:line="240" w:lineRule="auto"/>
              <w:ind w:left="306" w:hanging="219"/>
              <w:contextualSpacing/>
              <w:jc w:val="both"/>
              <w:rPr>
                <w:rFonts w:ascii="Arial" w:hAnsi="Arial" w:cs="Arial"/>
                <w:sz w:val="20"/>
                <w:szCs w:val="20"/>
              </w:rPr>
            </w:pPr>
            <w:r w:rsidRPr="007022CB">
              <w:rPr>
                <w:rFonts w:ascii="Arial" w:hAnsi="Arial" w:cs="Arial"/>
                <w:sz w:val="20"/>
                <w:szCs w:val="20"/>
              </w:rPr>
              <w:t>Gestão de Estoques e Controle de Movimentações;</w:t>
            </w:r>
          </w:p>
          <w:p w14:paraId="7B8EF0E9" w14:textId="77777777" w:rsidR="007022CB" w:rsidRPr="007022CB" w:rsidRDefault="007022CB" w:rsidP="007022CB">
            <w:pPr>
              <w:pStyle w:val="PargrafodaLista"/>
              <w:widowControl w:val="0"/>
              <w:numPr>
                <w:ilvl w:val="0"/>
                <w:numId w:val="49"/>
              </w:numPr>
              <w:suppressAutoHyphens w:val="0"/>
              <w:spacing w:after="0" w:line="240" w:lineRule="auto"/>
              <w:ind w:left="306" w:hanging="219"/>
              <w:contextualSpacing/>
              <w:jc w:val="both"/>
              <w:rPr>
                <w:rFonts w:ascii="Arial" w:hAnsi="Arial" w:cs="Arial"/>
                <w:sz w:val="20"/>
                <w:szCs w:val="20"/>
              </w:rPr>
            </w:pPr>
            <w:r w:rsidRPr="007022CB">
              <w:rPr>
                <w:rFonts w:ascii="Arial" w:hAnsi="Arial" w:cs="Arial"/>
                <w:sz w:val="20"/>
                <w:szCs w:val="20"/>
              </w:rPr>
              <w:t>Inventário e Conciliação do Almoxarifado;</w:t>
            </w:r>
          </w:p>
          <w:p w14:paraId="35BD251D" w14:textId="77777777" w:rsidR="007022CB" w:rsidRPr="007022CB" w:rsidRDefault="007022CB" w:rsidP="007022CB">
            <w:pPr>
              <w:pStyle w:val="PargrafodaLista"/>
              <w:widowControl w:val="0"/>
              <w:numPr>
                <w:ilvl w:val="0"/>
                <w:numId w:val="49"/>
              </w:numPr>
              <w:suppressAutoHyphens w:val="0"/>
              <w:spacing w:after="0" w:line="240" w:lineRule="auto"/>
              <w:ind w:left="306" w:hanging="219"/>
              <w:contextualSpacing/>
              <w:jc w:val="both"/>
              <w:rPr>
                <w:rFonts w:ascii="Arial" w:hAnsi="Arial" w:cs="Arial"/>
                <w:sz w:val="20"/>
                <w:szCs w:val="20"/>
              </w:rPr>
            </w:pPr>
            <w:r w:rsidRPr="007022CB">
              <w:rPr>
                <w:rFonts w:ascii="Arial" w:hAnsi="Arial" w:cs="Arial"/>
                <w:sz w:val="20"/>
                <w:szCs w:val="20"/>
              </w:rPr>
              <w:t>Controle de Requisições e Distribuição de Materiais.</w:t>
            </w:r>
          </w:p>
          <w:p w14:paraId="344596CA" w14:textId="77777777" w:rsidR="007022CB" w:rsidRPr="007022CB" w:rsidRDefault="007022CB" w:rsidP="007022CB">
            <w:pPr>
              <w:pStyle w:val="PargrafodaLista"/>
              <w:suppressAutoHyphens w:val="0"/>
              <w:ind w:left="306" w:hanging="219"/>
              <w:jc w:val="both"/>
              <w:rPr>
                <w:rFonts w:ascii="Arial" w:hAnsi="Arial" w:cs="Arial"/>
                <w:sz w:val="20"/>
                <w:szCs w:val="20"/>
              </w:rPr>
            </w:pPr>
          </w:p>
          <w:p w14:paraId="6CB68145" w14:textId="77777777" w:rsidR="007022CB" w:rsidRPr="007022CB" w:rsidRDefault="007022CB" w:rsidP="007022CB">
            <w:pPr>
              <w:widowControl w:val="0"/>
              <w:ind w:left="720" w:hanging="698"/>
              <w:contextualSpacing/>
              <w:jc w:val="both"/>
              <w:rPr>
                <w:rFonts w:ascii="Arial" w:hAnsi="Arial" w:cs="Arial"/>
                <w:b/>
                <w:bCs/>
                <w:kern w:val="2"/>
                <w:sz w:val="20"/>
              </w:rPr>
            </w:pPr>
            <w:r w:rsidRPr="007022CB">
              <w:rPr>
                <w:rFonts w:ascii="Arial" w:hAnsi="Arial" w:cs="Arial"/>
                <w:b/>
                <w:bCs/>
                <w:kern w:val="2"/>
                <w:sz w:val="20"/>
              </w:rPr>
              <w:t xml:space="preserve">2.15.3. ASSESSORIA MENSAL – </w:t>
            </w:r>
            <w:r w:rsidRPr="007022CB">
              <w:rPr>
                <w:rFonts w:ascii="Arial" w:eastAsia="Arial" w:hAnsi="Arial" w:cs="Arial"/>
                <w:sz w:val="20"/>
              </w:rPr>
              <w:t>(Softwares Administração Tributária e Arrecadação</w:t>
            </w:r>
          </w:p>
          <w:p w14:paraId="308A359E" w14:textId="77777777" w:rsidR="007022CB" w:rsidRPr="007022CB" w:rsidRDefault="007022CB" w:rsidP="007022CB">
            <w:pPr>
              <w:pStyle w:val="PargrafodaLista"/>
              <w:ind w:left="306" w:hanging="219"/>
              <w:jc w:val="both"/>
              <w:rPr>
                <w:rFonts w:ascii="Arial" w:hAnsi="Arial" w:cs="Arial"/>
                <w:sz w:val="20"/>
                <w:szCs w:val="20"/>
              </w:rPr>
            </w:pPr>
            <w:r w:rsidRPr="007022CB">
              <w:rPr>
                <w:rFonts w:ascii="Arial" w:hAnsi="Arial" w:cs="Arial"/>
                <w:sz w:val="20"/>
                <w:szCs w:val="20"/>
              </w:rPr>
              <w:t xml:space="preserve">Assessoria mensal </w:t>
            </w:r>
            <w:r w:rsidRPr="007022CB">
              <w:rPr>
                <w:rFonts w:ascii="Arial" w:hAnsi="Arial" w:cs="Arial"/>
                <w:b/>
                <w:bCs/>
                <w:sz w:val="20"/>
                <w:szCs w:val="20"/>
              </w:rPr>
              <w:t>(40 horas)</w:t>
            </w:r>
            <w:r w:rsidRPr="007022CB">
              <w:rPr>
                <w:rFonts w:ascii="Arial" w:hAnsi="Arial" w:cs="Arial"/>
                <w:sz w:val="20"/>
                <w:szCs w:val="20"/>
              </w:rPr>
              <w:t>, para esclarecimento de dúvidas e orientações a fim de proporcionar a Contratante melhoria na gestão e administração de tributos.</w:t>
            </w:r>
          </w:p>
          <w:p w14:paraId="4137CA7C" w14:textId="77777777" w:rsidR="007022CB" w:rsidRPr="007022CB" w:rsidRDefault="007022CB" w:rsidP="007022CB">
            <w:pPr>
              <w:pStyle w:val="PargrafodaLista"/>
              <w:widowControl w:val="0"/>
              <w:numPr>
                <w:ilvl w:val="4"/>
                <w:numId w:val="41"/>
              </w:numPr>
              <w:spacing w:after="0" w:line="240" w:lineRule="auto"/>
              <w:ind w:left="306" w:hanging="219"/>
              <w:contextualSpacing/>
              <w:jc w:val="both"/>
              <w:rPr>
                <w:rFonts w:ascii="Arial" w:hAnsi="Arial" w:cs="Arial"/>
                <w:b/>
                <w:bCs/>
                <w:sz w:val="20"/>
                <w:szCs w:val="20"/>
              </w:rPr>
            </w:pPr>
            <w:r w:rsidRPr="007022CB">
              <w:rPr>
                <w:rFonts w:ascii="Arial" w:hAnsi="Arial" w:cs="Arial"/>
                <w:b/>
                <w:bCs/>
                <w:sz w:val="20"/>
                <w:szCs w:val="20"/>
              </w:rPr>
              <w:t>Obrigações da Contratante:</w:t>
            </w:r>
          </w:p>
          <w:p w14:paraId="145FD9F5" w14:textId="77777777" w:rsidR="007022CB" w:rsidRPr="007022CB" w:rsidRDefault="007022CB" w:rsidP="007022CB">
            <w:pPr>
              <w:numPr>
                <w:ilvl w:val="2"/>
                <w:numId w:val="41"/>
              </w:numPr>
              <w:suppressAutoHyphens w:val="0"/>
              <w:ind w:left="306" w:hanging="219"/>
              <w:jc w:val="both"/>
              <w:rPr>
                <w:rFonts w:ascii="Arial" w:hAnsi="Arial" w:cs="Arial"/>
                <w:bCs/>
                <w:sz w:val="20"/>
              </w:rPr>
            </w:pPr>
            <w:r w:rsidRPr="007022CB">
              <w:rPr>
                <w:rFonts w:ascii="Arial" w:hAnsi="Arial" w:cs="Arial"/>
                <w:bCs/>
                <w:sz w:val="20"/>
              </w:rPr>
              <w:t>Realizar a manutenção dos cadastros de contribuintes, imóveis e empresas;</w:t>
            </w:r>
          </w:p>
          <w:p w14:paraId="3C39367D" w14:textId="77777777" w:rsidR="007022CB" w:rsidRPr="007022CB" w:rsidRDefault="007022CB" w:rsidP="007022CB">
            <w:pPr>
              <w:numPr>
                <w:ilvl w:val="2"/>
                <w:numId w:val="41"/>
              </w:numPr>
              <w:suppressAutoHyphens w:val="0"/>
              <w:ind w:left="306" w:hanging="219"/>
              <w:jc w:val="both"/>
              <w:rPr>
                <w:rFonts w:ascii="Arial" w:hAnsi="Arial" w:cs="Arial"/>
                <w:bCs/>
                <w:sz w:val="20"/>
              </w:rPr>
            </w:pPr>
            <w:r w:rsidRPr="007022CB">
              <w:rPr>
                <w:rFonts w:ascii="Arial" w:hAnsi="Arial" w:cs="Arial"/>
                <w:bCs/>
                <w:sz w:val="20"/>
              </w:rPr>
              <w:t>Realizar as baixas bancária diariamente;</w:t>
            </w:r>
          </w:p>
          <w:p w14:paraId="79EC32DF" w14:textId="77777777" w:rsidR="007022CB" w:rsidRPr="007022CB" w:rsidRDefault="007022CB" w:rsidP="007022CB">
            <w:pPr>
              <w:numPr>
                <w:ilvl w:val="2"/>
                <w:numId w:val="41"/>
              </w:numPr>
              <w:suppressAutoHyphens w:val="0"/>
              <w:ind w:left="306" w:hanging="219"/>
              <w:jc w:val="both"/>
              <w:rPr>
                <w:rFonts w:ascii="Arial" w:hAnsi="Arial" w:cs="Arial"/>
                <w:bCs/>
                <w:sz w:val="20"/>
              </w:rPr>
            </w:pPr>
            <w:r w:rsidRPr="007022CB">
              <w:rPr>
                <w:rFonts w:ascii="Arial" w:hAnsi="Arial" w:cs="Arial"/>
                <w:bCs/>
                <w:sz w:val="20"/>
              </w:rPr>
              <w:t>Realizar a contabilização dos movimentos;</w:t>
            </w:r>
          </w:p>
          <w:p w14:paraId="75689091" w14:textId="77777777" w:rsidR="007022CB" w:rsidRPr="007022CB" w:rsidRDefault="007022CB" w:rsidP="007022CB">
            <w:pPr>
              <w:numPr>
                <w:ilvl w:val="2"/>
                <w:numId w:val="41"/>
              </w:numPr>
              <w:suppressAutoHyphens w:val="0"/>
              <w:ind w:left="306" w:hanging="219"/>
              <w:jc w:val="both"/>
              <w:rPr>
                <w:rFonts w:ascii="Arial" w:hAnsi="Arial" w:cs="Arial"/>
                <w:bCs/>
                <w:sz w:val="20"/>
              </w:rPr>
            </w:pPr>
            <w:r w:rsidRPr="007022CB">
              <w:rPr>
                <w:rFonts w:ascii="Arial" w:hAnsi="Arial" w:cs="Arial"/>
                <w:bCs/>
                <w:sz w:val="20"/>
              </w:rPr>
              <w:t>Realizar a geração e emissão de Carnês e Guias de Recolhimento;</w:t>
            </w:r>
          </w:p>
          <w:p w14:paraId="477EF8BF" w14:textId="77777777" w:rsidR="007022CB" w:rsidRPr="007022CB" w:rsidRDefault="007022CB" w:rsidP="007022CB">
            <w:pPr>
              <w:numPr>
                <w:ilvl w:val="2"/>
                <w:numId w:val="41"/>
              </w:numPr>
              <w:suppressAutoHyphens w:val="0"/>
              <w:ind w:left="306" w:hanging="219"/>
              <w:jc w:val="both"/>
              <w:rPr>
                <w:rFonts w:ascii="Arial" w:hAnsi="Arial" w:cs="Arial"/>
                <w:bCs/>
                <w:sz w:val="20"/>
              </w:rPr>
            </w:pPr>
            <w:r w:rsidRPr="007022CB">
              <w:rPr>
                <w:rFonts w:ascii="Arial" w:hAnsi="Arial" w:cs="Arial"/>
                <w:bCs/>
                <w:sz w:val="20"/>
              </w:rPr>
              <w:t>A Contratante vai disponibilizar um servidor do Departamento Tributário, para que a Contratada possa esclarecer as devidas dúvidas;</w:t>
            </w:r>
          </w:p>
          <w:p w14:paraId="6D198AC8" w14:textId="77777777" w:rsidR="007022CB" w:rsidRPr="007022CB" w:rsidRDefault="007022CB" w:rsidP="007022CB">
            <w:pPr>
              <w:pStyle w:val="PargrafodaLista"/>
              <w:widowControl w:val="0"/>
              <w:numPr>
                <w:ilvl w:val="1"/>
                <w:numId w:val="43"/>
              </w:numPr>
              <w:spacing w:after="0" w:line="240" w:lineRule="auto"/>
              <w:ind w:left="306" w:hanging="219"/>
              <w:contextualSpacing/>
              <w:jc w:val="both"/>
              <w:rPr>
                <w:rFonts w:ascii="Arial" w:hAnsi="Arial" w:cs="Arial"/>
                <w:b/>
                <w:bCs/>
                <w:sz w:val="20"/>
                <w:szCs w:val="20"/>
              </w:rPr>
            </w:pPr>
            <w:r w:rsidRPr="007022CB">
              <w:rPr>
                <w:rFonts w:ascii="Arial" w:hAnsi="Arial" w:cs="Arial"/>
                <w:b/>
                <w:bCs/>
                <w:sz w:val="20"/>
                <w:szCs w:val="20"/>
              </w:rPr>
              <w:t>Obrigações da Contratada:</w:t>
            </w:r>
          </w:p>
          <w:p w14:paraId="07EDFADE"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Auxiliar no Lançamento do Imposto Predial, Territorial, ISS Fixo e Taxas;</w:t>
            </w:r>
          </w:p>
          <w:p w14:paraId="4FBDD2D1"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Parametrização e configuração de Leis de Parcelamentos;</w:t>
            </w:r>
          </w:p>
          <w:p w14:paraId="404D704C"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Auxiliar na conciliação bancária (Integração Gestão de Arrecadação x Contabilidade);</w:t>
            </w:r>
          </w:p>
          <w:p w14:paraId="75D9DB50"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Auxiliar no fechamento por competência;</w:t>
            </w:r>
          </w:p>
          <w:p w14:paraId="41BF85BF"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bCs/>
                <w:sz w:val="20"/>
              </w:rPr>
              <w:t>Auxiliar na geração dos relatórios de Dívida Ativa.</w:t>
            </w:r>
          </w:p>
          <w:p w14:paraId="6B7AC9A0"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bCs/>
                <w:sz w:val="20"/>
              </w:rPr>
              <w:t>Treinamento e Capacitação para equipes internas da prefeitura;</w:t>
            </w:r>
          </w:p>
          <w:p w14:paraId="6095E5C6"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bCs/>
                <w:sz w:val="20"/>
              </w:rPr>
              <w:t>Auxiliar na inscrição dos Débitos em Dívida Ativa;</w:t>
            </w:r>
          </w:p>
          <w:p w14:paraId="719CD76F"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bCs/>
                <w:sz w:val="20"/>
              </w:rPr>
              <w:t>Geração do Livro de Dívida Ativa;</w:t>
            </w:r>
          </w:p>
          <w:p w14:paraId="2901BCDB"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 xml:space="preserve">Auxiliar </w:t>
            </w:r>
            <w:r w:rsidRPr="007022CB">
              <w:rPr>
                <w:rFonts w:ascii="Arial" w:hAnsi="Arial" w:cs="Arial"/>
                <w:bCs/>
                <w:sz w:val="20"/>
              </w:rPr>
              <w:t>na Geração de Certidões de Dívida Ativa;</w:t>
            </w:r>
          </w:p>
          <w:p w14:paraId="42B6D707"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Auxiliar nas Execuções Tributarias;</w:t>
            </w:r>
          </w:p>
          <w:p w14:paraId="7B640D98"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Auxiliar na geração das Notificações de Cobrança;</w:t>
            </w:r>
          </w:p>
          <w:p w14:paraId="486A6931"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 xml:space="preserve">Auxiliar no envio dos Protestos e </w:t>
            </w:r>
            <w:r w:rsidRPr="007022CB">
              <w:rPr>
                <w:rFonts w:ascii="Arial" w:hAnsi="Arial" w:cs="Arial"/>
                <w:sz w:val="20"/>
                <w:shd w:val="clear" w:color="auto" w:fill="FDE9A9"/>
              </w:rPr>
              <w:t>negativação</w:t>
            </w:r>
            <w:r w:rsidRPr="007022CB">
              <w:rPr>
                <w:rFonts w:ascii="Arial" w:hAnsi="Arial" w:cs="Arial"/>
                <w:sz w:val="20"/>
              </w:rPr>
              <w:t xml:space="preserve"> de Certidões de Dívida Ativa;</w:t>
            </w:r>
          </w:p>
          <w:p w14:paraId="35526913"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Parametrização da Cópia da Natureza de Receitas;</w:t>
            </w:r>
          </w:p>
          <w:p w14:paraId="3595C370" w14:textId="77777777" w:rsidR="007022CB" w:rsidRPr="007022CB" w:rsidRDefault="007022CB" w:rsidP="007022CB">
            <w:pPr>
              <w:numPr>
                <w:ilvl w:val="2"/>
                <w:numId w:val="43"/>
              </w:numPr>
              <w:suppressAutoHyphens w:val="0"/>
              <w:ind w:left="306" w:hanging="219"/>
              <w:jc w:val="both"/>
              <w:rPr>
                <w:rFonts w:ascii="Arial" w:hAnsi="Arial" w:cs="Arial"/>
                <w:sz w:val="20"/>
              </w:rPr>
            </w:pPr>
            <w:r w:rsidRPr="007022CB">
              <w:rPr>
                <w:rFonts w:ascii="Arial" w:hAnsi="Arial" w:cs="Arial"/>
                <w:sz w:val="20"/>
              </w:rPr>
              <w:t>Execução e parametrização da Virada Anual;</w:t>
            </w:r>
          </w:p>
          <w:p w14:paraId="4D7768BE" w14:textId="77777777" w:rsidR="007022CB" w:rsidRPr="007022CB" w:rsidRDefault="007022CB" w:rsidP="007022CB">
            <w:pPr>
              <w:pStyle w:val="SemEspaamento"/>
              <w:tabs>
                <w:tab w:val="left" w:pos="567"/>
              </w:tabs>
              <w:ind w:left="306" w:hanging="219"/>
              <w:jc w:val="both"/>
              <w:rPr>
                <w:rFonts w:ascii="Arial" w:hAnsi="Arial" w:cs="Arial"/>
                <w:b/>
                <w:sz w:val="20"/>
              </w:rPr>
            </w:pPr>
          </w:p>
          <w:p w14:paraId="78FA1EAE" w14:textId="77777777" w:rsidR="007022CB" w:rsidRPr="007022CB" w:rsidRDefault="007022CB" w:rsidP="007022CB">
            <w:pPr>
              <w:widowControl w:val="0"/>
              <w:suppressAutoHyphens w:val="0"/>
              <w:ind w:left="22"/>
              <w:contextualSpacing/>
              <w:jc w:val="both"/>
              <w:rPr>
                <w:rFonts w:ascii="Arial" w:hAnsi="Arial" w:cs="Arial"/>
                <w:b/>
                <w:bCs/>
                <w:kern w:val="2"/>
                <w:sz w:val="20"/>
              </w:rPr>
            </w:pPr>
            <w:r w:rsidRPr="007022CB">
              <w:rPr>
                <w:rFonts w:ascii="Arial" w:hAnsi="Arial" w:cs="Arial"/>
                <w:b/>
                <w:bCs/>
                <w:kern w:val="2"/>
                <w:sz w:val="20"/>
              </w:rPr>
              <w:t xml:space="preserve">2.15.4. ASSESSORIA MENSAL – </w:t>
            </w:r>
            <w:r w:rsidRPr="007022CB">
              <w:rPr>
                <w:rFonts w:ascii="Arial" w:eastAsia="Arial" w:hAnsi="Arial" w:cs="Arial"/>
                <w:sz w:val="20"/>
              </w:rPr>
              <w:t>Softwares Contábil e Financeiro</w:t>
            </w:r>
          </w:p>
          <w:p w14:paraId="2E77FB5D" w14:textId="77777777" w:rsidR="007022CB" w:rsidRPr="007022CB" w:rsidRDefault="007022CB" w:rsidP="007022CB">
            <w:pPr>
              <w:pStyle w:val="PargrafodaLista"/>
              <w:ind w:left="306" w:hanging="219"/>
              <w:jc w:val="both"/>
              <w:rPr>
                <w:rFonts w:ascii="Arial" w:hAnsi="Arial" w:cs="Arial"/>
                <w:b/>
                <w:sz w:val="20"/>
                <w:szCs w:val="20"/>
              </w:rPr>
            </w:pPr>
            <w:r w:rsidRPr="007022CB">
              <w:rPr>
                <w:rFonts w:ascii="Arial" w:hAnsi="Arial" w:cs="Arial"/>
                <w:sz w:val="20"/>
                <w:szCs w:val="20"/>
              </w:rPr>
              <w:t xml:space="preserve">Assessoria mensal </w:t>
            </w:r>
            <w:r w:rsidRPr="007022CB">
              <w:rPr>
                <w:rFonts w:ascii="Arial" w:hAnsi="Arial" w:cs="Arial"/>
                <w:b/>
                <w:bCs/>
                <w:sz w:val="20"/>
                <w:szCs w:val="20"/>
              </w:rPr>
              <w:t>(40 horas)</w:t>
            </w:r>
            <w:r w:rsidRPr="007022CB">
              <w:rPr>
                <w:rFonts w:ascii="Arial" w:hAnsi="Arial" w:cs="Arial"/>
                <w:sz w:val="20"/>
                <w:szCs w:val="20"/>
              </w:rPr>
              <w:t>, para esclarecimento de dúvida e orientações, no que se diz respeito a prestações de contas obrigatórias mensalmente, bimestralmente e anualmente.</w:t>
            </w:r>
          </w:p>
          <w:p w14:paraId="4BF2E5E4" w14:textId="77777777" w:rsidR="007022CB" w:rsidRPr="007022CB" w:rsidRDefault="007022CB" w:rsidP="007022CB">
            <w:pPr>
              <w:pStyle w:val="PargrafodaLista"/>
              <w:widowControl w:val="0"/>
              <w:numPr>
                <w:ilvl w:val="1"/>
                <w:numId w:val="40"/>
              </w:numPr>
              <w:suppressAutoHyphens w:val="0"/>
              <w:spacing w:after="0" w:line="240" w:lineRule="auto"/>
              <w:ind w:left="306" w:hanging="219"/>
              <w:jc w:val="both"/>
              <w:rPr>
                <w:rFonts w:ascii="Arial" w:hAnsi="Arial" w:cs="Arial"/>
                <w:b/>
                <w:bCs/>
                <w:sz w:val="20"/>
                <w:szCs w:val="20"/>
              </w:rPr>
            </w:pPr>
            <w:r w:rsidRPr="007022CB">
              <w:rPr>
                <w:rFonts w:ascii="Arial" w:hAnsi="Arial" w:cs="Arial"/>
                <w:b/>
                <w:bCs/>
                <w:sz w:val="20"/>
                <w:szCs w:val="20"/>
              </w:rPr>
              <w:t>Obrigações da Contratante:</w:t>
            </w:r>
          </w:p>
          <w:p w14:paraId="406A4421" w14:textId="77777777" w:rsidR="007022CB" w:rsidRPr="007022CB" w:rsidRDefault="007022CB" w:rsidP="007022CB">
            <w:pPr>
              <w:numPr>
                <w:ilvl w:val="2"/>
                <w:numId w:val="40"/>
              </w:numPr>
              <w:suppressAutoHyphens w:val="0"/>
              <w:ind w:left="306" w:hanging="219"/>
              <w:jc w:val="both"/>
              <w:rPr>
                <w:rFonts w:ascii="Arial" w:hAnsi="Arial" w:cs="Arial"/>
                <w:bCs/>
                <w:sz w:val="20"/>
              </w:rPr>
            </w:pPr>
            <w:r w:rsidRPr="007022CB">
              <w:rPr>
                <w:rFonts w:ascii="Arial" w:hAnsi="Arial" w:cs="Arial"/>
                <w:bCs/>
                <w:sz w:val="20"/>
              </w:rPr>
              <w:t xml:space="preserve">A </w:t>
            </w:r>
            <w:r w:rsidRPr="007022CB">
              <w:rPr>
                <w:rFonts w:ascii="Arial" w:hAnsi="Arial" w:cs="Arial"/>
                <w:sz w:val="20"/>
              </w:rPr>
              <w:t>Contratante</w:t>
            </w:r>
            <w:r w:rsidRPr="007022CB">
              <w:rPr>
                <w:rFonts w:ascii="Arial" w:hAnsi="Arial" w:cs="Arial"/>
                <w:bCs/>
                <w:sz w:val="20"/>
              </w:rPr>
              <w:t xml:space="preserve"> deverá disponibilizar um servidor do Departamento Financeiro, para que a contratada </w:t>
            </w:r>
            <w:r w:rsidRPr="007022CB">
              <w:rPr>
                <w:rFonts w:ascii="Arial" w:hAnsi="Arial" w:cs="Arial"/>
                <w:bCs/>
                <w:sz w:val="20"/>
              </w:rPr>
              <w:lastRenderedPageBreak/>
              <w:t>possa esclarecer as devidas dúvidas;</w:t>
            </w:r>
          </w:p>
          <w:p w14:paraId="47C479D5" w14:textId="77777777" w:rsidR="007022CB" w:rsidRPr="007022CB" w:rsidRDefault="007022CB" w:rsidP="007022CB">
            <w:pPr>
              <w:pStyle w:val="PargrafodaLista"/>
              <w:widowControl w:val="0"/>
              <w:numPr>
                <w:ilvl w:val="1"/>
                <w:numId w:val="40"/>
              </w:numPr>
              <w:suppressAutoHyphens w:val="0"/>
              <w:spacing w:after="0" w:line="240" w:lineRule="auto"/>
              <w:ind w:left="306" w:hanging="219"/>
              <w:jc w:val="both"/>
              <w:rPr>
                <w:rFonts w:ascii="Arial" w:hAnsi="Arial" w:cs="Arial"/>
                <w:b/>
                <w:bCs/>
                <w:sz w:val="20"/>
                <w:szCs w:val="20"/>
              </w:rPr>
            </w:pPr>
            <w:r w:rsidRPr="007022CB">
              <w:rPr>
                <w:rFonts w:ascii="Arial" w:hAnsi="Arial" w:cs="Arial"/>
                <w:b/>
                <w:bCs/>
                <w:sz w:val="20"/>
                <w:szCs w:val="20"/>
              </w:rPr>
              <w:t>Obrigações da Contratada:</w:t>
            </w:r>
          </w:p>
          <w:p w14:paraId="5782C408"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sz w:val="20"/>
              </w:rPr>
              <w:t>Auxiliar no encerramento mensal.</w:t>
            </w:r>
          </w:p>
          <w:p w14:paraId="4EA75713"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bCs/>
                <w:sz w:val="20"/>
              </w:rPr>
              <w:t>Auxiliar na prestação de contas AUDESP. Balancetes, cadastros e conciliação.</w:t>
            </w:r>
          </w:p>
          <w:p w14:paraId="04C44A86"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Style w:val="ui-provider"/>
                <w:rFonts w:ascii="Arial" w:hAnsi="Arial" w:cs="Arial"/>
                <w:sz w:val="20"/>
              </w:rPr>
              <w:t xml:space="preserve">Auxiliar na conferência e envio do EFD </w:t>
            </w:r>
            <w:proofErr w:type="spellStart"/>
            <w:r w:rsidRPr="007022CB">
              <w:rPr>
                <w:rStyle w:val="ui-provider"/>
                <w:rFonts w:ascii="Arial" w:hAnsi="Arial" w:cs="Arial"/>
                <w:sz w:val="20"/>
              </w:rPr>
              <w:t>Reinf</w:t>
            </w:r>
            <w:proofErr w:type="spellEnd"/>
            <w:r w:rsidRPr="007022CB">
              <w:rPr>
                <w:rStyle w:val="ui-provider"/>
                <w:rFonts w:ascii="Arial" w:hAnsi="Arial" w:cs="Arial"/>
                <w:sz w:val="20"/>
              </w:rPr>
              <w:t>.</w:t>
            </w:r>
          </w:p>
          <w:p w14:paraId="796BA941"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sz w:val="20"/>
              </w:rPr>
              <w:t>Auxiliar na análise das diversas movimentações realizadas pela entidade.</w:t>
            </w:r>
          </w:p>
          <w:p w14:paraId="324913C2"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sz w:val="20"/>
              </w:rPr>
              <w:t xml:space="preserve">Auxiliar na </w:t>
            </w:r>
            <w:proofErr w:type="gramStart"/>
            <w:r w:rsidRPr="007022CB">
              <w:rPr>
                <w:rFonts w:ascii="Arial" w:hAnsi="Arial" w:cs="Arial"/>
                <w:sz w:val="20"/>
              </w:rPr>
              <w:t xml:space="preserve">geração da Integração entre a Solução </w:t>
            </w:r>
            <w:r w:rsidRPr="007022CB">
              <w:rPr>
                <w:rFonts w:ascii="Arial" w:hAnsi="Arial" w:cs="Arial"/>
                <w:bCs/>
                <w:iCs/>
                <w:sz w:val="20"/>
              </w:rPr>
              <w:t>Recursos Humanos</w:t>
            </w:r>
            <w:proofErr w:type="gramEnd"/>
            <w:r w:rsidRPr="007022CB">
              <w:rPr>
                <w:rFonts w:ascii="Arial" w:hAnsi="Arial" w:cs="Arial"/>
                <w:bCs/>
                <w:iCs/>
                <w:sz w:val="20"/>
              </w:rPr>
              <w:t xml:space="preserve"> </w:t>
            </w:r>
            <w:r w:rsidRPr="007022CB">
              <w:rPr>
                <w:rFonts w:ascii="Arial" w:hAnsi="Arial" w:cs="Arial"/>
                <w:sz w:val="20"/>
              </w:rPr>
              <w:t>x Contabilidade;</w:t>
            </w:r>
          </w:p>
          <w:p w14:paraId="3887B7BE"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sz w:val="20"/>
              </w:rPr>
              <w:t>Auxiliar na conferência de informações e relatórios.</w:t>
            </w:r>
          </w:p>
          <w:p w14:paraId="49A0CBB0" w14:textId="77777777" w:rsidR="007022CB" w:rsidRPr="007022CB" w:rsidRDefault="007022CB" w:rsidP="007022CB">
            <w:pPr>
              <w:numPr>
                <w:ilvl w:val="2"/>
                <w:numId w:val="40"/>
              </w:numPr>
              <w:suppressAutoHyphens w:val="0"/>
              <w:ind w:left="306" w:hanging="219"/>
              <w:jc w:val="both"/>
              <w:rPr>
                <w:rFonts w:ascii="Arial" w:hAnsi="Arial" w:cs="Arial"/>
                <w:sz w:val="20"/>
              </w:rPr>
            </w:pPr>
            <w:r w:rsidRPr="007022CB">
              <w:rPr>
                <w:rFonts w:ascii="Arial" w:hAnsi="Arial" w:cs="Arial"/>
                <w:sz w:val="20"/>
              </w:rPr>
              <w:t>Treinamentos específicos.</w:t>
            </w:r>
          </w:p>
          <w:p w14:paraId="38B30CB5" w14:textId="77777777" w:rsidR="007022CB" w:rsidRPr="007022CB" w:rsidRDefault="007022CB" w:rsidP="007022CB">
            <w:pPr>
              <w:numPr>
                <w:ilvl w:val="2"/>
                <w:numId w:val="40"/>
              </w:numPr>
              <w:suppressAutoHyphens w:val="0"/>
              <w:ind w:left="306" w:hanging="219"/>
              <w:jc w:val="both"/>
              <w:rPr>
                <w:rFonts w:ascii="Arial" w:hAnsi="Arial" w:cs="Arial"/>
                <w:b/>
                <w:sz w:val="20"/>
              </w:rPr>
            </w:pPr>
            <w:r w:rsidRPr="007022CB">
              <w:rPr>
                <w:rFonts w:ascii="Arial" w:hAnsi="Arial" w:cs="Arial"/>
                <w:sz w:val="20"/>
              </w:rPr>
              <w:t>Auxiliar nas possíveis dúvidas que a entidade venha ter.</w:t>
            </w:r>
            <w:bookmarkStart w:id="9" w:name="_Hlk194669317"/>
            <w:bookmarkEnd w:id="9"/>
          </w:p>
        </w:tc>
      </w:tr>
    </w:tbl>
    <w:p w14:paraId="10A7D30A" w14:textId="77777777" w:rsidR="007022CB" w:rsidRPr="007022CB" w:rsidRDefault="007022CB" w:rsidP="007022CB">
      <w:pPr>
        <w:pStyle w:val="SemEspaamento"/>
        <w:tabs>
          <w:tab w:val="left" w:pos="567"/>
        </w:tabs>
        <w:jc w:val="both"/>
        <w:rPr>
          <w:rFonts w:ascii="Arial" w:hAnsi="Arial" w:cs="Arial"/>
          <w:b/>
          <w:sz w:val="20"/>
        </w:rPr>
      </w:pPr>
    </w:p>
    <w:p w14:paraId="1157E56D" w14:textId="77777777" w:rsidR="007022CB" w:rsidRPr="007022CB" w:rsidRDefault="007022CB" w:rsidP="007022CB">
      <w:pPr>
        <w:widowControl w:val="0"/>
        <w:contextualSpacing/>
        <w:rPr>
          <w:rFonts w:ascii="Arial" w:hAnsi="Arial" w:cs="Arial"/>
          <w:b/>
          <w:bCs/>
          <w:u w:val="single"/>
        </w:rPr>
      </w:pPr>
      <w:r w:rsidRPr="007022CB">
        <w:rPr>
          <w:rFonts w:ascii="Arial" w:hAnsi="Arial" w:cs="Arial"/>
          <w:b/>
          <w:bCs/>
          <w:u w:val="single"/>
        </w:rPr>
        <w:t>3. SUPORTE TÉCNICO E MANUTENÇÃO</w:t>
      </w:r>
    </w:p>
    <w:p w14:paraId="74094250" w14:textId="77777777" w:rsidR="007022CB" w:rsidRPr="007022CB" w:rsidRDefault="007022CB" w:rsidP="007022CB">
      <w:pPr>
        <w:pStyle w:val="PargrafodaLista"/>
        <w:ind w:left="851"/>
        <w:rPr>
          <w:rFonts w:ascii="Arial" w:hAnsi="Arial" w:cs="Arial"/>
          <w:b/>
          <w:bCs/>
          <w:sz w:val="20"/>
          <w:szCs w:val="20"/>
          <w:u w:val="single"/>
        </w:rPr>
      </w:pPr>
    </w:p>
    <w:p w14:paraId="2241EE5A" w14:textId="77777777" w:rsidR="007022CB" w:rsidRPr="007022CB" w:rsidRDefault="007022CB" w:rsidP="007022CB">
      <w:pPr>
        <w:ind w:left="851" w:hanging="851"/>
        <w:jc w:val="both"/>
        <w:rPr>
          <w:rFonts w:ascii="Arial" w:hAnsi="Arial" w:cs="Arial"/>
        </w:rPr>
      </w:pPr>
      <w:r w:rsidRPr="007022CB">
        <w:rPr>
          <w:rFonts w:ascii="Arial" w:hAnsi="Arial" w:cs="Arial"/>
        </w:rPr>
        <w:t>3.1.</w:t>
      </w:r>
      <w:r w:rsidRPr="007022CB">
        <w:rPr>
          <w:rFonts w:ascii="Arial" w:hAnsi="Arial" w:cs="Arial"/>
        </w:rPr>
        <w:tab/>
        <w:t>A CONTRATADA fornecerá suporte técnico, manutenção e atualização dos Sistemas e seus módulos.</w:t>
      </w:r>
    </w:p>
    <w:p w14:paraId="5661ACC4" w14:textId="77777777" w:rsidR="007022CB" w:rsidRPr="007022CB" w:rsidRDefault="007022CB" w:rsidP="007022CB">
      <w:pPr>
        <w:ind w:left="851" w:hanging="851"/>
        <w:jc w:val="both"/>
        <w:rPr>
          <w:rFonts w:ascii="Arial" w:hAnsi="Arial" w:cs="Arial"/>
        </w:rPr>
      </w:pPr>
      <w:r w:rsidRPr="007022CB">
        <w:rPr>
          <w:rFonts w:ascii="Arial" w:hAnsi="Arial" w:cs="Arial"/>
        </w:rPr>
        <w:t>3.2.</w:t>
      </w:r>
      <w:r w:rsidRPr="007022CB">
        <w:rPr>
          <w:rFonts w:ascii="Arial" w:hAnsi="Arial" w:cs="Arial"/>
        </w:rPr>
        <w:tab/>
        <w:t>A contratada deve considerar que o prazo máximo para início do atendimento aos chamados técnicos é de 08 (oito) horas, contados a partir da abertura do chamado por parte da CONTRATANTE.</w:t>
      </w:r>
    </w:p>
    <w:p w14:paraId="7C2DAC46" w14:textId="77777777" w:rsidR="007022CB" w:rsidRPr="007022CB" w:rsidRDefault="007022CB" w:rsidP="007022CB">
      <w:pPr>
        <w:ind w:left="851" w:hanging="851"/>
        <w:jc w:val="both"/>
        <w:rPr>
          <w:rFonts w:ascii="Arial" w:hAnsi="Arial" w:cs="Arial"/>
        </w:rPr>
      </w:pPr>
      <w:r w:rsidRPr="007022CB">
        <w:rPr>
          <w:rFonts w:ascii="Arial" w:hAnsi="Arial" w:cs="Arial"/>
        </w:rPr>
        <w:t>3.3.</w:t>
      </w:r>
      <w:r w:rsidRPr="007022CB">
        <w:rPr>
          <w:rFonts w:ascii="Arial" w:hAnsi="Arial" w:cs="Arial"/>
        </w:rPr>
        <w:tab/>
        <w:t xml:space="preserve">Para a prestação do suporte técnico, será exigido durante todo o período contratual, além do atendimento “help </w:t>
      </w:r>
      <w:proofErr w:type="spellStart"/>
      <w:r w:rsidRPr="007022CB">
        <w:rPr>
          <w:rFonts w:ascii="Arial" w:hAnsi="Arial" w:cs="Arial"/>
        </w:rPr>
        <w:t>desk</w:t>
      </w:r>
      <w:proofErr w:type="spellEnd"/>
      <w:r w:rsidRPr="007022CB">
        <w:rPr>
          <w:rFonts w:ascii="Arial" w:hAnsi="Arial" w:cs="Arial"/>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w:t>
      </w:r>
    </w:p>
    <w:p w14:paraId="7F36E7CC" w14:textId="77777777" w:rsidR="007022CB" w:rsidRPr="007022CB" w:rsidRDefault="007022CB" w:rsidP="007022CB">
      <w:pPr>
        <w:ind w:left="851" w:hanging="851"/>
        <w:jc w:val="both"/>
        <w:rPr>
          <w:rFonts w:ascii="Arial" w:hAnsi="Arial" w:cs="Arial"/>
        </w:rPr>
      </w:pPr>
      <w:r w:rsidRPr="007022CB">
        <w:rPr>
          <w:rFonts w:ascii="Arial" w:hAnsi="Arial" w:cs="Arial"/>
        </w:rPr>
        <w:t>3.4.</w:t>
      </w:r>
      <w:r w:rsidRPr="007022CB">
        <w:rPr>
          <w:rFonts w:ascii="Arial" w:hAnsi="Arial" w:cs="Arial"/>
        </w:rPr>
        <w:tab/>
        <w:t>Deverá ser garantido o atendimento para o suporte técnico ao usuário pelo menos no horário das 08:00 às 12:00 horas e das 13:30 às 17:00 horas, de segundas às sextas feiras.</w:t>
      </w:r>
    </w:p>
    <w:p w14:paraId="78676C60" w14:textId="77777777" w:rsidR="007022CB" w:rsidRPr="007022CB" w:rsidRDefault="007022CB" w:rsidP="007022CB">
      <w:pPr>
        <w:ind w:left="851" w:hanging="851"/>
        <w:jc w:val="both"/>
        <w:rPr>
          <w:rFonts w:ascii="Arial" w:hAnsi="Arial" w:cs="Arial"/>
        </w:rPr>
      </w:pPr>
      <w:r w:rsidRPr="007022CB">
        <w:rPr>
          <w:rFonts w:ascii="Arial" w:hAnsi="Arial" w:cs="Arial"/>
        </w:rPr>
        <w:t>3.5.</w:t>
      </w:r>
      <w:r w:rsidRPr="007022CB">
        <w:rPr>
          <w:rFonts w:ascii="Arial" w:hAnsi="Arial" w:cs="Arial"/>
        </w:rPr>
        <w:tab/>
        <w:t>O suporte técnico deverá ser realizado por técnicos habilitados, que possam orientar satisfatoriamente o usuário ou direcionar o atendimento a pessoa mais qualificada entre os empregados da CONTRATADA.</w:t>
      </w:r>
    </w:p>
    <w:p w14:paraId="32B5950A" w14:textId="77777777" w:rsidR="007022CB" w:rsidRPr="007022CB" w:rsidRDefault="007022CB" w:rsidP="007022CB">
      <w:pPr>
        <w:ind w:left="851" w:hanging="851"/>
        <w:jc w:val="both"/>
        <w:rPr>
          <w:rFonts w:ascii="Arial" w:hAnsi="Arial" w:cs="Arial"/>
        </w:rPr>
      </w:pPr>
      <w:r w:rsidRPr="007022CB">
        <w:rPr>
          <w:rFonts w:ascii="Arial" w:hAnsi="Arial" w:cs="Arial"/>
        </w:rPr>
        <w:t>3.6.</w:t>
      </w:r>
      <w:r w:rsidRPr="007022CB">
        <w:rPr>
          <w:rFonts w:ascii="Arial" w:hAnsi="Arial" w:cs="Arial"/>
        </w:rPr>
        <w:tab/>
        <w:t>O suporte técnico terá como objetivos esclarecer dúvidas que possam surgir durante a operação e utilização dos sistemas, auxiliar na recuperação da base de dados por problemas originados em erros de operação, queda de energia ou falha de equipamentos, auxiliar os usuários, em caso de dúvidas, na elaboração de quaisquer atividades técnicas relacionadas à utilização dos sistemas, orientar os servidores na operação ou utilização dos sistemas em função de substituição de pessoal, tendo em vista demissões, licenças ou mudanças de cargos.</w:t>
      </w:r>
    </w:p>
    <w:p w14:paraId="7B236557" w14:textId="77777777" w:rsidR="007022CB" w:rsidRPr="007022CB" w:rsidRDefault="007022CB" w:rsidP="007022CB">
      <w:pPr>
        <w:ind w:left="851" w:hanging="851"/>
        <w:jc w:val="both"/>
        <w:rPr>
          <w:rFonts w:ascii="Arial" w:hAnsi="Arial" w:cs="Arial"/>
        </w:rPr>
      </w:pPr>
      <w:r w:rsidRPr="007022CB">
        <w:rPr>
          <w:rFonts w:ascii="Arial" w:hAnsi="Arial" w:cs="Arial"/>
        </w:rPr>
        <w:t>3.7.</w:t>
      </w:r>
      <w:r w:rsidRPr="007022CB">
        <w:rPr>
          <w:rFonts w:ascii="Arial" w:hAnsi="Arial" w:cs="Arial"/>
        </w:rPr>
        <w:tab/>
        <w:t xml:space="preserve">Durante toda a vigência do contrato, a CONTRATADA deverá realizar os serviços de manutenção corretiva dos softwares licenciados, entendendo-se como tal, as ocorrências de defeitos (anomalias) de funcionalidades detectadas ou não pelos usuários. </w:t>
      </w:r>
    </w:p>
    <w:p w14:paraId="17F3AA1A" w14:textId="77777777" w:rsidR="007022CB" w:rsidRPr="007022CB" w:rsidRDefault="007022CB" w:rsidP="007022CB">
      <w:pPr>
        <w:ind w:left="851" w:hanging="851"/>
        <w:jc w:val="both"/>
        <w:rPr>
          <w:rFonts w:ascii="Arial" w:hAnsi="Arial" w:cs="Arial"/>
        </w:rPr>
      </w:pPr>
      <w:r w:rsidRPr="007022CB">
        <w:rPr>
          <w:rFonts w:ascii="Arial" w:hAnsi="Arial" w:cs="Arial"/>
        </w:rPr>
        <w:t>3.8.</w:t>
      </w:r>
      <w:r w:rsidRPr="007022CB">
        <w:rPr>
          <w:rFonts w:ascii="Arial" w:hAnsi="Arial" w:cs="Arial"/>
        </w:rPr>
        <w:tab/>
        <w:t>Durante toda a vigência do contrato, a CONTRATADA deverá realizar os serviços de manutenção legal (atualizações) dos softwares licenciados, entendendo-se como tal, a adequação das funcionalidades dos programas as exigências da legislação estadual e federal ou os dispositivos e normas estabelecidas pelos órgãos de controle e fiscalização (Tribunais de Contas e Controladoria Geral da União).</w:t>
      </w:r>
    </w:p>
    <w:p w14:paraId="79D165B5" w14:textId="77777777" w:rsidR="007022CB" w:rsidRPr="007022CB" w:rsidRDefault="007022CB" w:rsidP="007022CB">
      <w:pPr>
        <w:ind w:left="851" w:hanging="851"/>
        <w:jc w:val="both"/>
        <w:rPr>
          <w:rFonts w:ascii="Arial" w:hAnsi="Arial" w:cs="Arial"/>
        </w:rPr>
      </w:pPr>
      <w:r w:rsidRPr="007022CB">
        <w:rPr>
          <w:rFonts w:ascii="Arial" w:hAnsi="Arial" w:cs="Arial"/>
        </w:rPr>
        <w:t>3.9.</w:t>
      </w:r>
      <w:r w:rsidRPr="007022CB">
        <w:rPr>
          <w:rFonts w:ascii="Arial" w:hAnsi="Arial" w:cs="Arial"/>
        </w:rPr>
        <w:tab/>
        <w:t xml:space="preserve">É motivo de excludente de responsabilidade, sendo que a garantia prevista em contrato para os softwares objeto desta licitação não incluem problemas ou reparos causados por fato de terceiro, ou alheios a vontade da CONTRATADA, como por exemplo: </w:t>
      </w:r>
    </w:p>
    <w:p w14:paraId="7137CEC8" w14:textId="77777777" w:rsidR="007022CB" w:rsidRPr="007022CB" w:rsidRDefault="007022CB" w:rsidP="007022CB">
      <w:pPr>
        <w:ind w:left="851"/>
        <w:jc w:val="both"/>
        <w:rPr>
          <w:rFonts w:ascii="Arial" w:hAnsi="Arial" w:cs="Arial"/>
        </w:rPr>
      </w:pPr>
      <w:r w:rsidRPr="007022CB">
        <w:rPr>
          <w:rFonts w:ascii="Arial" w:hAnsi="Arial" w:cs="Arial"/>
        </w:rPr>
        <w:t xml:space="preserve">a) condições ambientais de instalação ou falhas causadas pela ocorrência de defeito na climatização ou condições elétricas inadequadas da CONTRATANTE; </w:t>
      </w:r>
    </w:p>
    <w:p w14:paraId="0504BC94" w14:textId="77777777" w:rsidR="007022CB" w:rsidRPr="007022CB" w:rsidRDefault="007022CB" w:rsidP="007022CB">
      <w:pPr>
        <w:ind w:left="851"/>
        <w:jc w:val="both"/>
        <w:rPr>
          <w:rFonts w:ascii="Arial" w:hAnsi="Arial" w:cs="Arial"/>
        </w:rPr>
      </w:pPr>
      <w:r w:rsidRPr="007022CB">
        <w:rPr>
          <w:rFonts w:ascii="Arial" w:hAnsi="Arial" w:cs="Arial"/>
        </w:rPr>
        <w:t xml:space="preserve">b) Vírus de computador e/ou assemelhados; </w:t>
      </w:r>
    </w:p>
    <w:p w14:paraId="21C33F3A" w14:textId="77777777" w:rsidR="007022CB" w:rsidRPr="007022CB" w:rsidRDefault="007022CB" w:rsidP="007022CB">
      <w:pPr>
        <w:ind w:left="851"/>
        <w:jc w:val="both"/>
        <w:rPr>
          <w:rFonts w:ascii="Arial" w:hAnsi="Arial" w:cs="Arial"/>
        </w:rPr>
      </w:pPr>
      <w:r w:rsidRPr="007022CB">
        <w:rPr>
          <w:rFonts w:ascii="Arial" w:hAnsi="Arial" w:cs="Arial"/>
        </w:rPr>
        <w:t xml:space="preserve">c) acidentes, desastres naturais, incêndios ou inundações, negligência, mau uso, imperícia, atos de guerra, motins, greves e outros acontecimentos que possam causar danos nos programas, bem como, transporte inadequado de equipamentos da CONTRATANTE; </w:t>
      </w:r>
    </w:p>
    <w:p w14:paraId="5A5D5628" w14:textId="77777777" w:rsidR="007022CB" w:rsidRPr="007022CB" w:rsidRDefault="007022CB" w:rsidP="007022CB">
      <w:pPr>
        <w:ind w:left="851"/>
        <w:jc w:val="both"/>
        <w:rPr>
          <w:rFonts w:ascii="Arial" w:hAnsi="Arial" w:cs="Arial"/>
        </w:rPr>
      </w:pPr>
      <w:r w:rsidRPr="007022CB">
        <w:rPr>
          <w:rFonts w:ascii="Arial" w:hAnsi="Arial" w:cs="Arial"/>
        </w:rPr>
        <w:t xml:space="preserve">d) uso indevido dos programas licenciados, problemas na configuração de rede, uso de rede incompatível, uso indevido de utilitário ou de computador; </w:t>
      </w:r>
    </w:p>
    <w:p w14:paraId="49BF1E50" w14:textId="77777777" w:rsidR="007022CB" w:rsidRPr="007022CB" w:rsidRDefault="007022CB" w:rsidP="007022CB">
      <w:pPr>
        <w:ind w:left="851"/>
        <w:jc w:val="both"/>
        <w:rPr>
          <w:rFonts w:ascii="Arial" w:hAnsi="Arial" w:cs="Arial"/>
        </w:rPr>
      </w:pPr>
      <w:r w:rsidRPr="007022CB">
        <w:rPr>
          <w:rFonts w:ascii="Arial" w:hAnsi="Arial" w:cs="Arial"/>
        </w:rPr>
        <w:t>e) situações, condições e fatos alheios a competência da CONTRATADA.</w:t>
      </w:r>
    </w:p>
    <w:p w14:paraId="43FABE7A" w14:textId="77777777" w:rsidR="007022CB" w:rsidRPr="007022CB" w:rsidRDefault="007022CB" w:rsidP="007022CB">
      <w:pPr>
        <w:ind w:left="851" w:hanging="851"/>
        <w:contextualSpacing/>
        <w:jc w:val="both"/>
        <w:rPr>
          <w:rFonts w:ascii="Arial" w:hAnsi="Arial" w:cs="Arial"/>
          <w:b/>
          <w:bCs/>
          <w:iCs/>
          <w:color w:val="000000"/>
        </w:rPr>
      </w:pPr>
    </w:p>
    <w:p w14:paraId="056A18E1" w14:textId="77777777" w:rsidR="007022CB" w:rsidRPr="007022CB" w:rsidRDefault="007022CB" w:rsidP="007022CB">
      <w:pPr>
        <w:jc w:val="both"/>
        <w:rPr>
          <w:rFonts w:ascii="Arial" w:hAnsi="Arial" w:cs="Arial"/>
          <w:b/>
          <w:bCs/>
        </w:rPr>
      </w:pPr>
      <w:r w:rsidRPr="007022CB">
        <w:rPr>
          <w:rFonts w:ascii="Arial" w:hAnsi="Arial" w:cs="Arial"/>
          <w:b/>
          <w:bCs/>
          <w:u w:val="single"/>
        </w:rPr>
        <w:t>4. TESTES DOS MÓDULOS DO SISTEMA</w:t>
      </w:r>
      <w:r w:rsidRPr="007022CB">
        <w:rPr>
          <w:rFonts w:ascii="Arial" w:hAnsi="Arial" w:cs="Arial"/>
          <w:b/>
          <w:bCs/>
        </w:rPr>
        <w:t>:</w:t>
      </w:r>
    </w:p>
    <w:p w14:paraId="524918F3" w14:textId="77777777" w:rsidR="007022CB" w:rsidRPr="007022CB" w:rsidRDefault="007022CB" w:rsidP="007022CB">
      <w:pPr>
        <w:jc w:val="both"/>
        <w:rPr>
          <w:rFonts w:ascii="Arial" w:hAnsi="Arial" w:cs="Arial"/>
          <w:b/>
          <w:bCs/>
        </w:rPr>
      </w:pPr>
    </w:p>
    <w:p w14:paraId="594EF85E" w14:textId="77777777" w:rsidR="007022CB" w:rsidRPr="007022CB" w:rsidRDefault="007022CB" w:rsidP="007022CB">
      <w:pPr>
        <w:ind w:left="851" w:hanging="851"/>
        <w:jc w:val="both"/>
        <w:rPr>
          <w:rFonts w:ascii="Arial" w:hAnsi="Arial" w:cs="Arial"/>
        </w:rPr>
      </w:pPr>
      <w:r w:rsidRPr="007022CB">
        <w:rPr>
          <w:rFonts w:ascii="Arial" w:hAnsi="Arial" w:cs="Arial"/>
        </w:rPr>
        <w:lastRenderedPageBreak/>
        <w:t>4.1.</w:t>
      </w:r>
      <w:r w:rsidRPr="007022CB">
        <w:rPr>
          <w:rFonts w:ascii="Arial" w:hAnsi="Arial" w:cs="Arial"/>
        </w:rPr>
        <w:tab/>
        <w:t>A empresa contratada deverá, obrigatoriamente, disponibilizar o sistema aos usuários para uso em caráter experimental como processo de testes, devendo contemplar as seguintes atividades:</w:t>
      </w:r>
    </w:p>
    <w:p w14:paraId="459B2309" w14:textId="77777777" w:rsidR="007022CB" w:rsidRPr="007022CB" w:rsidRDefault="007022CB" w:rsidP="007022CB">
      <w:pPr>
        <w:ind w:left="851" w:hanging="851"/>
        <w:jc w:val="both"/>
        <w:rPr>
          <w:rFonts w:ascii="Arial" w:hAnsi="Arial" w:cs="Arial"/>
        </w:rPr>
      </w:pPr>
      <w:proofErr w:type="gramStart"/>
      <w:r w:rsidRPr="007022CB">
        <w:rPr>
          <w:rFonts w:ascii="Arial" w:hAnsi="Arial" w:cs="Arial"/>
        </w:rPr>
        <w:t>a</w:t>
      </w:r>
      <w:proofErr w:type="gramEnd"/>
      <w:r w:rsidRPr="007022CB">
        <w:rPr>
          <w:rFonts w:ascii="Arial" w:hAnsi="Arial" w:cs="Arial"/>
        </w:rPr>
        <w:t>)</w:t>
      </w:r>
      <w:r w:rsidRPr="007022CB">
        <w:rPr>
          <w:rFonts w:ascii="Arial" w:hAnsi="Arial" w:cs="Arial"/>
        </w:rPr>
        <w:tab/>
        <w:t xml:space="preserve">Efetuar testes e simulações em conjunto com a </w:t>
      </w:r>
      <w:r w:rsidRPr="007022CB">
        <w:rPr>
          <w:rFonts w:ascii="Arial" w:hAnsi="Arial" w:cs="Arial"/>
          <w:b/>
        </w:rPr>
        <w:t xml:space="preserve">Prefeitura Municipal de Piracicaba, Câmara Municipal, </w:t>
      </w:r>
      <w:bookmarkStart w:id="10" w:name="_Hlk193985314"/>
      <w:r w:rsidRPr="007022CB">
        <w:rPr>
          <w:rFonts w:ascii="Arial" w:hAnsi="Arial" w:cs="Arial"/>
          <w:b/>
        </w:rPr>
        <w:t>Instituto e Previdência</w:t>
      </w:r>
      <w:bookmarkEnd w:id="10"/>
      <w:r w:rsidRPr="007022CB">
        <w:rPr>
          <w:rFonts w:ascii="Arial" w:hAnsi="Arial" w:cs="Arial"/>
          <w:b/>
        </w:rPr>
        <w:t xml:space="preserve">, </w:t>
      </w:r>
      <w:bookmarkStart w:id="11" w:name="_Hlk193985331"/>
      <w:r w:rsidRPr="007022CB">
        <w:rPr>
          <w:rFonts w:ascii="Arial" w:hAnsi="Arial" w:cs="Arial"/>
          <w:b/>
        </w:rPr>
        <w:t xml:space="preserve">Serviço de Água </w:t>
      </w:r>
      <w:bookmarkEnd w:id="11"/>
      <w:r w:rsidRPr="007022CB">
        <w:rPr>
          <w:rFonts w:ascii="Arial" w:hAnsi="Arial" w:cs="Arial"/>
          <w:b/>
        </w:rPr>
        <w:t xml:space="preserve">e </w:t>
      </w:r>
      <w:bookmarkStart w:id="12" w:name="_Hlk193985342"/>
      <w:r w:rsidRPr="007022CB">
        <w:rPr>
          <w:rFonts w:ascii="Arial" w:hAnsi="Arial" w:cs="Arial"/>
          <w:b/>
        </w:rPr>
        <w:t>Fundação Municipal de Educação</w:t>
      </w:r>
      <w:bookmarkEnd w:id="12"/>
      <w:r w:rsidRPr="007022CB">
        <w:rPr>
          <w:rFonts w:ascii="Arial" w:hAnsi="Arial" w:cs="Arial"/>
        </w:rPr>
        <w:t>, verificando a consistência dos dados, funcionalidades previstas para os diversos módulos constantes dos Sistemas, além dos cadastramentos de usuários e permissões de acesso;</w:t>
      </w:r>
    </w:p>
    <w:p w14:paraId="6B9BF7E5" w14:textId="77777777" w:rsidR="007022CB" w:rsidRPr="007022CB" w:rsidRDefault="007022CB" w:rsidP="007022CB">
      <w:pPr>
        <w:ind w:left="851" w:hanging="851"/>
        <w:jc w:val="both"/>
        <w:rPr>
          <w:rFonts w:ascii="Arial" w:hAnsi="Arial" w:cs="Arial"/>
        </w:rPr>
      </w:pPr>
      <w:proofErr w:type="gramStart"/>
      <w:r w:rsidRPr="007022CB">
        <w:rPr>
          <w:rFonts w:ascii="Arial" w:hAnsi="Arial" w:cs="Arial"/>
        </w:rPr>
        <w:t>b)</w:t>
      </w:r>
      <w:proofErr w:type="gramEnd"/>
      <w:r w:rsidRPr="007022CB">
        <w:rPr>
          <w:rFonts w:ascii="Arial" w:hAnsi="Arial" w:cs="Arial"/>
        </w:rPr>
        <w:tab/>
        <w:t xml:space="preserve">Validar os testes junto a </w:t>
      </w:r>
      <w:r w:rsidRPr="007022CB">
        <w:rPr>
          <w:rFonts w:ascii="Arial" w:hAnsi="Arial" w:cs="Arial"/>
          <w:b/>
        </w:rPr>
        <w:t>Prefeitura Municipal de Piracicaba, Câmara Municipal, Instituto e Previdência, Serviço de Água e Fundação Municipal de Educação</w:t>
      </w:r>
      <w:r w:rsidRPr="007022CB">
        <w:rPr>
          <w:rFonts w:ascii="Arial" w:hAnsi="Arial" w:cs="Arial"/>
        </w:rPr>
        <w:t>.</w:t>
      </w:r>
    </w:p>
    <w:p w14:paraId="5981EE0C" w14:textId="77777777" w:rsidR="007022CB" w:rsidRPr="007022CB" w:rsidRDefault="007022CB" w:rsidP="007022CB">
      <w:pPr>
        <w:ind w:left="851" w:hanging="851"/>
        <w:jc w:val="both"/>
        <w:rPr>
          <w:rFonts w:ascii="Arial" w:hAnsi="Arial" w:cs="Arial"/>
        </w:rPr>
      </w:pPr>
      <w:r w:rsidRPr="007022CB">
        <w:rPr>
          <w:rFonts w:ascii="Arial" w:hAnsi="Arial" w:cs="Arial"/>
        </w:rPr>
        <w:t>c)</w:t>
      </w:r>
      <w:r w:rsidRPr="007022CB">
        <w:rPr>
          <w:rFonts w:ascii="Arial" w:hAnsi="Arial" w:cs="Arial"/>
        </w:rPr>
        <w:tab/>
        <w:t>Projeto de Implantação:</w:t>
      </w:r>
    </w:p>
    <w:p w14:paraId="689624E3" w14:textId="77777777" w:rsidR="007022CB" w:rsidRPr="007022CB" w:rsidRDefault="007022CB" w:rsidP="007022CB">
      <w:pPr>
        <w:ind w:left="851"/>
        <w:jc w:val="both"/>
        <w:rPr>
          <w:rFonts w:ascii="Arial" w:hAnsi="Arial" w:cs="Arial"/>
        </w:rPr>
      </w:pPr>
      <w:r w:rsidRPr="007022CB">
        <w:rPr>
          <w:rFonts w:ascii="Arial" w:hAnsi="Arial" w:cs="Arial"/>
        </w:rPr>
        <w:t>Deverá ser apresentado em conjunto com a proposta comercial o projeto para implantação, contemplando as tarefas definidas abaixo referente aos (Planos técnicos contendo item I ao IV abaixo descrito):</w:t>
      </w:r>
    </w:p>
    <w:p w14:paraId="63121332" w14:textId="77777777" w:rsidR="007022CB" w:rsidRPr="007022CB" w:rsidRDefault="007022CB" w:rsidP="007022CB">
      <w:pPr>
        <w:ind w:left="851" w:hanging="851"/>
        <w:jc w:val="both"/>
        <w:rPr>
          <w:rFonts w:ascii="Arial" w:hAnsi="Arial" w:cs="Arial"/>
        </w:rPr>
      </w:pPr>
      <w:r w:rsidRPr="007022CB">
        <w:rPr>
          <w:rFonts w:ascii="Arial" w:hAnsi="Arial" w:cs="Arial"/>
        </w:rPr>
        <w:t>4.2.</w:t>
      </w:r>
      <w:r w:rsidRPr="007022CB">
        <w:rPr>
          <w:rFonts w:ascii="Arial" w:hAnsi="Arial" w:cs="Arial"/>
        </w:rPr>
        <w:tab/>
        <w:t xml:space="preserve">Planos técnicos contendo: </w:t>
      </w:r>
    </w:p>
    <w:p w14:paraId="4777533C" w14:textId="77777777" w:rsidR="007022CB" w:rsidRPr="007022CB" w:rsidRDefault="007022CB" w:rsidP="007022CB">
      <w:pPr>
        <w:ind w:left="851" w:hanging="851"/>
        <w:jc w:val="both"/>
        <w:rPr>
          <w:rFonts w:ascii="Arial" w:hAnsi="Arial" w:cs="Arial"/>
        </w:rPr>
      </w:pPr>
      <w:r w:rsidRPr="007022CB">
        <w:rPr>
          <w:rFonts w:ascii="Arial" w:hAnsi="Arial" w:cs="Arial"/>
        </w:rPr>
        <w:t>I</w:t>
      </w:r>
      <w:r w:rsidRPr="007022CB">
        <w:rPr>
          <w:rFonts w:ascii="Arial" w:hAnsi="Arial" w:cs="Arial"/>
        </w:rPr>
        <w:tab/>
        <w:t>planos de implantação: representando as condições e os procedimentos para a implantação dos softwares propostos, incluindo atividades de conversão dos dados dos softwares atualmente em uso na Prefeitura, e respectivos cronogramas para cada atividade e software.</w:t>
      </w:r>
    </w:p>
    <w:p w14:paraId="47C0F81E" w14:textId="77777777" w:rsidR="007022CB" w:rsidRPr="007022CB" w:rsidRDefault="007022CB" w:rsidP="007022CB">
      <w:pPr>
        <w:ind w:left="851" w:hanging="851"/>
        <w:jc w:val="both"/>
        <w:rPr>
          <w:rFonts w:ascii="Arial" w:hAnsi="Arial" w:cs="Arial"/>
          <w:color w:val="FF0000"/>
        </w:rPr>
      </w:pPr>
      <w:r w:rsidRPr="007022CB">
        <w:rPr>
          <w:rFonts w:ascii="Arial" w:hAnsi="Arial" w:cs="Arial"/>
        </w:rPr>
        <w:t>II</w:t>
      </w:r>
      <w:r w:rsidRPr="007022CB">
        <w:rPr>
          <w:rFonts w:ascii="Arial" w:hAnsi="Arial" w:cs="Arial"/>
        </w:rPr>
        <w:tab/>
        <w:t>planos de manutenção: apresentando a política técnica e administrativa adotadas pelo proponente para atualizações de versões; evolutivas, de ordem legal e corretivas.</w:t>
      </w:r>
    </w:p>
    <w:p w14:paraId="50FB7023" w14:textId="77777777" w:rsidR="007022CB" w:rsidRPr="007022CB" w:rsidRDefault="007022CB" w:rsidP="007022CB">
      <w:pPr>
        <w:shd w:val="clear" w:color="auto" w:fill="FFFFFF" w:themeFill="background1"/>
        <w:ind w:left="851" w:hanging="851"/>
        <w:jc w:val="both"/>
        <w:rPr>
          <w:rFonts w:ascii="Arial" w:hAnsi="Arial" w:cs="Arial"/>
        </w:rPr>
      </w:pPr>
      <w:r w:rsidRPr="007022CB">
        <w:rPr>
          <w:rFonts w:ascii="Arial" w:hAnsi="Arial" w:cs="Arial"/>
        </w:rPr>
        <w:t>III</w:t>
      </w:r>
      <w:r w:rsidRPr="007022CB">
        <w:rPr>
          <w:rFonts w:ascii="Arial" w:hAnsi="Arial" w:cs="Arial"/>
        </w:rPr>
        <w:tab/>
        <w:t xml:space="preserve">planos de treinamento: apresentando as condições de treinamento, períodos, números mínimos de usuários recomendado e local para treinamento dos usuários, para cada software; </w:t>
      </w:r>
    </w:p>
    <w:p w14:paraId="5909D55E" w14:textId="77777777" w:rsidR="007022CB" w:rsidRPr="007022CB" w:rsidRDefault="007022CB" w:rsidP="007022CB">
      <w:pPr>
        <w:shd w:val="clear" w:color="auto" w:fill="FFFFFF" w:themeFill="background1"/>
        <w:ind w:left="851" w:hanging="851"/>
        <w:jc w:val="both"/>
        <w:rPr>
          <w:rFonts w:ascii="Arial" w:hAnsi="Arial" w:cs="Arial"/>
        </w:rPr>
      </w:pPr>
      <w:r w:rsidRPr="007022CB">
        <w:rPr>
          <w:rFonts w:ascii="Arial" w:hAnsi="Arial" w:cs="Arial"/>
        </w:rPr>
        <w:t>IV</w:t>
      </w:r>
      <w:r w:rsidRPr="007022CB">
        <w:rPr>
          <w:rFonts w:ascii="Arial" w:hAnsi="Arial" w:cs="Arial"/>
        </w:rPr>
        <w:tab/>
        <w:t xml:space="preserve">planos de suporte técnico: apresentando as condições, características de cada modalidade de atendimento disponível, tempo de atendimento, número de pessoal técnico designado para cada software. Para apresentação do plano de suporte, a contratada deve considerar que o prazo máximo para atendimento aos chamados técnicos é de 08 (oito) horas, contados a partir da abertura do chamado por parte da CONTRATANTE. </w:t>
      </w:r>
    </w:p>
    <w:p w14:paraId="694B4B24" w14:textId="77777777" w:rsidR="007022CB" w:rsidRPr="007022CB" w:rsidRDefault="007022CB" w:rsidP="007022CB">
      <w:pPr>
        <w:shd w:val="clear" w:color="auto" w:fill="FFFFFF" w:themeFill="background1"/>
        <w:ind w:left="851"/>
        <w:jc w:val="both"/>
        <w:rPr>
          <w:rFonts w:ascii="Arial" w:hAnsi="Arial" w:cs="Arial"/>
        </w:rPr>
      </w:pPr>
    </w:p>
    <w:p w14:paraId="088E95AC" w14:textId="77777777" w:rsidR="007022CB" w:rsidRPr="007022CB" w:rsidRDefault="007022CB" w:rsidP="007022CB">
      <w:pPr>
        <w:shd w:val="clear" w:color="auto" w:fill="FFFFFF" w:themeFill="background1"/>
        <w:ind w:left="851"/>
        <w:jc w:val="both"/>
        <w:rPr>
          <w:rFonts w:ascii="Arial" w:hAnsi="Arial" w:cs="Arial"/>
        </w:rPr>
      </w:pPr>
      <w:bookmarkStart w:id="13" w:name="_Hlk173498666"/>
      <w:r w:rsidRPr="007022CB">
        <w:rPr>
          <w:rFonts w:ascii="Arial" w:hAnsi="Arial" w:cs="Arial"/>
        </w:rPr>
        <w:t xml:space="preserve">Para a prestação do suporte técnico, será exigido durante todo o período contratual, além do atendimento “help </w:t>
      </w:r>
      <w:proofErr w:type="spellStart"/>
      <w:r w:rsidRPr="007022CB">
        <w:rPr>
          <w:rFonts w:ascii="Arial" w:hAnsi="Arial" w:cs="Arial"/>
        </w:rPr>
        <w:t>desk</w:t>
      </w:r>
      <w:proofErr w:type="spellEnd"/>
      <w:r w:rsidRPr="007022CB">
        <w:rPr>
          <w:rFonts w:ascii="Arial" w:hAnsi="Arial" w:cs="Arial"/>
        </w:rPr>
        <w:t xml:space="preserve">”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 </w:t>
      </w:r>
      <w:bookmarkEnd w:id="13"/>
    </w:p>
    <w:p w14:paraId="6110A90C" w14:textId="77777777" w:rsidR="007022CB" w:rsidRPr="007022CB" w:rsidRDefault="007022CB" w:rsidP="007022CB">
      <w:pPr>
        <w:shd w:val="clear" w:color="auto" w:fill="FFFFFF" w:themeFill="background1"/>
        <w:ind w:left="851" w:hanging="851"/>
        <w:jc w:val="both"/>
        <w:rPr>
          <w:rFonts w:ascii="Arial" w:hAnsi="Arial" w:cs="Arial"/>
          <w:b/>
          <w:bCs/>
        </w:rPr>
      </w:pPr>
    </w:p>
    <w:p w14:paraId="573208BA" w14:textId="77777777" w:rsidR="007022CB" w:rsidRPr="007022CB" w:rsidRDefault="007022CB" w:rsidP="007022CB">
      <w:pPr>
        <w:shd w:val="clear" w:color="auto" w:fill="FFFFFF" w:themeFill="background1"/>
        <w:jc w:val="both"/>
        <w:rPr>
          <w:rFonts w:ascii="Arial" w:hAnsi="Arial" w:cs="Arial"/>
          <w:b/>
          <w:bCs/>
          <w:u w:val="single"/>
        </w:rPr>
      </w:pPr>
      <w:r w:rsidRPr="007022CB">
        <w:rPr>
          <w:rFonts w:ascii="Arial" w:hAnsi="Arial" w:cs="Arial"/>
          <w:b/>
          <w:bCs/>
          <w:u w:val="single"/>
        </w:rPr>
        <w:t>5. CAPACITAÇÃO E TREINAMENTO DE USUÁRIOS:</w:t>
      </w:r>
    </w:p>
    <w:p w14:paraId="35859978" w14:textId="77777777" w:rsidR="007022CB" w:rsidRPr="007022CB" w:rsidRDefault="007022CB" w:rsidP="007022CB">
      <w:pPr>
        <w:pStyle w:val="PargrafodaLista"/>
        <w:shd w:val="clear" w:color="auto" w:fill="FFFFFF" w:themeFill="background1"/>
        <w:ind w:left="851"/>
        <w:jc w:val="both"/>
        <w:rPr>
          <w:rFonts w:ascii="Arial" w:hAnsi="Arial" w:cs="Arial"/>
          <w:sz w:val="20"/>
          <w:szCs w:val="20"/>
          <w:u w:val="single"/>
        </w:rPr>
      </w:pPr>
    </w:p>
    <w:p w14:paraId="615D5886" w14:textId="77777777" w:rsidR="007022CB" w:rsidRPr="007022CB" w:rsidRDefault="007022CB" w:rsidP="007022CB">
      <w:pPr>
        <w:ind w:left="851" w:hanging="851"/>
        <w:jc w:val="both"/>
        <w:rPr>
          <w:rFonts w:ascii="Arial" w:hAnsi="Arial" w:cs="Arial"/>
        </w:rPr>
      </w:pPr>
      <w:r w:rsidRPr="007022CB">
        <w:rPr>
          <w:rFonts w:ascii="Arial" w:hAnsi="Arial" w:cs="Arial"/>
        </w:rPr>
        <w:t>5.1.</w:t>
      </w:r>
      <w:r w:rsidRPr="007022CB">
        <w:rPr>
          <w:rFonts w:ascii="Arial" w:hAnsi="Arial" w:cs="Arial"/>
        </w:rPr>
        <w:tab/>
        <w:t>A contratada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5519F4E7" w14:textId="77777777" w:rsidR="007022CB" w:rsidRPr="007022CB" w:rsidRDefault="007022CB" w:rsidP="007022CB">
      <w:pPr>
        <w:jc w:val="both"/>
        <w:rPr>
          <w:rFonts w:ascii="Arial" w:hAnsi="Arial" w:cs="Arial"/>
        </w:rPr>
      </w:pPr>
    </w:p>
    <w:p w14:paraId="5FD53528" w14:textId="77777777" w:rsidR="007022CB" w:rsidRPr="007022CB" w:rsidRDefault="007022CB" w:rsidP="007022CB">
      <w:pPr>
        <w:ind w:left="851" w:hanging="851"/>
        <w:jc w:val="both"/>
        <w:rPr>
          <w:rFonts w:ascii="Arial" w:hAnsi="Arial" w:cs="Arial"/>
        </w:rPr>
      </w:pPr>
      <w:r w:rsidRPr="007022CB">
        <w:rPr>
          <w:rFonts w:ascii="Arial" w:hAnsi="Arial" w:cs="Arial"/>
        </w:rPr>
        <w:t>5.2.</w:t>
      </w:r>
      <w:r w:rsidRPr="007022CB">
        <w:rPr>
          <w:rFonts w:ascii="Arial" w:hAnsi="Arial" w:cs="Arial"/>
        </w:rPr>
        <w:tab/>
        <w:t xml:space="preserve">A proponente vencedora deverá realizar o treinamento dos sistemas, para os técnicos/usuários do município. O número estimado de pessoas a serem treinadas nos Sistemas destinado à de Gestão Administrativa da </w:t>
      </w:r>
      <w:r w:rsidRPr="007022CB">
        <w:rPr>
          <w:rFonts w:ascii="Arial" w:hAnsi="Arial" w:cs="Arial"/>
          <w:b/>
        </w:rPr>
        <w:t>Prefeitura Municipal de Piracicaba, Câmara Municipal, Instituto e Previdência, Serviço de Água e Fundação Municipal de Educação</w:t>
      </w:r>
      <w:r w:rsidRPr="007022CB">
        <w:rPr>
          <w:rFonts w:ascii="Arial" w:hAnsi="Arial" w:cs="Arial"/>
        </w:rPr>
        <w:t xml:space="preserve"> será de até 577 usuários assim distribuídos.</w:t>
      </w:r>
    </w:p>
    <w:p w14:paraId="1165274F" w14:textId="77777777" w:rsidR="007022CB" w:rsidRPr="007022CB" w:rsidRDefault="007022CB" w:rsidP="007022CB">
      <w:pPr>
        <w:tabs>
          <w:tab w:val="left" w:pos="851"/>
        </w:tabs>
        <w:jc w:val="both"/>
        <w:rPr>
          <w:rFonts w:ascii="Arial" w:hAnsi="Arial" w:cs="Arial"/>
          <w:bCs/>
          <w:iCs/>
        </w:rPr>
      </w:pPr>
    </w:p>
    <w:p w14:paraId="70A1CB20" w14:textId="77777777" w:rsidR="007022CB" w:rsidRPr="007022CB" w:rsidRDefault="007022CB" w:rsidP="007022CB">
      <w:pPr>
        <w:pStyle w:val="PargrafodaLista"/>
        <w:widowControl w:val="0"/>
        <w:numPr>
          <w:ilvl w:val="0"/>
          <w:numId w:val="35"/>
        </w:numPr>
        <w:tabs>
          <w:tab w:val="left" w:pos="851"/>
        </w:tabs>
        <w:spacing w:after="0" w:line="240" w:lineRule="auto"/>
        <w:contextualSpacing/>
        <w:jc w:val="both"/>
        <w:rPr>
          <w:rFonts w:ascii="Arial" w:hAnsi="Arial" w:cs="Arial"/>
          <w:b/>
          <w:bCs/>
          <w:iCs/>
          <w:sz w:val="20"/>
          <w:szCs w:val="20"/>
          <w:u w:val="single"/>
        </w:rPr>
      </w:pPr>
      <w:r w:rsidRPr="007022CB">
        <w:rPr>
          <w:rFonts w:ascii="Arial" w:hAnsi="Arial" w:cs="Arial"/>
          <w:b/>
          <w:bCs/>
          <w:iCs/>
          <w:sz w:val="20"/>
          <w:szCs w:val="20"/>
          <w:u w:val="single"/>
        </w:rPr>
        <w:t>USUÁRIOS DA PREFEITURA MUNICIPAL:</w:t>
      </w:r>
    </w:p>
    <w:p w14:paraId="09FA8B21" w14:textId="77777777" w:rsidR="007022CB" w:rsidRPr="007022CB" w:rsidRDefault="007022CB" w:rsidP="007022CB">
      <w:pPr>
        <w:pStyle w:val="PargrafodaLista"/>
        <w:tabs>
          <w:tab w:val="left" w:pos="851"/>
        </w:tabs>
        <w:ind w:left="2062"/>
        <w:jc w:val="both"/>
        <w:rPr>
          <w:rFonts w:ascii="Arial" w:hAnsi="Arial" w:cs="Arial"/>
          <w:b/>
          <w:bCs/>
          <w:iCs/>
          <w:sz w:val="20"/>
          <w:szCs w:val="20"/>
          <w:u w:val="single"/>
        </w:rPr>
      </w:pPr>
    </w:p>
    <w:tbl>
      <w:tblPr>
        <w:tblW w:w="8811" w:type="dxa"/>
        <w:jc w:val="center"/>
        <w:tblLayout w:type="fixed"/>
        <w:tblLook w:val="04A0" w:firstRow="1" w:lastRow="0" w:firstColumn="1" w:lastColumn="0" w:noHBand="0" w:noVBand="1"/>
      </w:tblPr>
      <w:tblGrid>
        <w:gridCol w:w="6662"/>
        <w:gridCol w:w="2149"/>
      </w:tblGrid>
      <w:tr w:rsidR="007022CB" w:rsidRPr="007022CB" w14:paraId="1CBB3C98"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tcPr>
          <w:p w14:paraId="6BB8383E"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SOFTWARES</w:t>
            </w:r>
          </w:p>
        </w:tc>
        <w:tc>
          <w:tcPr>
            <w:tcW w:w="2149" w:type="dxa"/>
            <w:tcBorders>
              <w:top w:val="single" w:sz="4" w:space="0" w:color="000000"/>
              <w:left w:val="single" w:sz="4" w:space="0" w:color="000000"/>
              <w:bottom w:val="single" w:sz="4" w:space="0" w:color="000000"/>
              <w:right w:val="single" w:sz="4" w:space="0" w:color="000000"/>
            </w:tcBorders>
          </w:tcPr>
          <w:p w14:paraId="155298C3"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QUANTIDADE DE USUÁRIOS</w:t>
            </w:r>
          </w:p>
        </w:tc>
      </w:tr>
      <w:tr w:rsidR="007022CB" w:rsidRPr="007022CB" w14:paraId="018CBAE2"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56105F32" w14:textId="77777777" w:rsidR="007022CB" w:rsidRPr="007022CB" w:rsidRDefault="007022CB" w:rsidP="007022CB">
            <w:pPr>
              <w:widowControl w:val="0"/>
              <w:jc w:val="both"/>
              <w:rPr>
                <w:rFonts w:ascii="Arial" w:hAnsi="Arial" w:cs="Arial"/>
                <w:bCs/>
              </w:rPr>
            </w:pPr>
            <w:r w:rsidRPr="007022CB">
              <w:rPr>
                <w:rFonts w:ascii="Arial" w:hAnsi="Arial" w:cs="Arial"/>
                <w:bCs/>
              </w:rPr>
              <w:t>Gestão da Arrecadação, IPTU, Dívida Ativa, ISS Digital, Nota Fiscal Eletrônica, ITBI, REDESIM e DIPAM</w:t>
            </w:r>
          </w:p>
        </w:tc>
        <w:tc>
          <w:tcPr>
            <w:tcW w:w="2149" w:type="dxa"/>
            <w:tcBorders>
              <w:top w:val="single" w:sz="4" w:space="0" w:color="000000"/>
              <w:left w:val="single" w:sz="4" w:space="0" w:color="000000"/>
              <w:bottom w:val="single" w:sz="4" w:space="0" w:color="000000"/>
              <w:right w:val="single" w:sz="4" w:space="0" w:color="000000"/>
            </w:tcBorders>
          </w:tcPr>
          <w:p w14:paraId="4D20E20C"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130</w:t>
            </w:r>
          </w:p>
        </w:tc>
      </w:tr>
      <w:tr w:rsidR="007022CB" w:rsidRPr="007022CB" w14:paraId="37F3A1B4"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0EEA1F62" w14:textId="77777777" w:rsidR="007022CB" w:rsidRPr="007022CB" w:rsidRDefault="007022CB" w:rsidP="007022CB">
            <w:pPr>
              <w:widowControl w:val="0"/>
              <w:jc w:val="both"/>
              <w:rPr>
                <w:rFonts w:ascii="Arial" w:hAnsi="Arial" w:cs="Arial"/>
                <w:bCs/>
              </w:rPr>
            </w:pPr>
            <w:r w:rsidRPr="007022CB">
              <w:rPr>
                <w:rFonts w:ascii="Arial" w:hAnsi="Arial" w:cs="Arial"/>
                <w:bCs/>
              </w:rPr>
              <w:t>Compras e Licitações – AUDESP Fase IV;</w:t>
            </w:r>
          </w:p>
        </w:tc>
        <w:tc>
          <w:tcPr>
            <w:tcW w:w="2149" w:type="dxa"/>
            <w:tcBorders>
              <w:top w:val="single" w:sz="4" w:space="0" w:color="000000"/>
              <w:left w:val="single" w:sz="4" w:space="0" w:color="000000"/>
              <w:bottom w:val="single" w:sz="4" w:space="0" w:color="000000"/>
              <w:right w:val="single" w:sz="4" w:space="0" w:color="000000"/>
            </w:tcBorders>
          </w:tcPr>
          <w:p w14:paraId="46C2BDAE"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80</w:t>
            </w:r>
          </w:p>
        </w:tc>
      </w:tr>
      <w:tr w:rsidR="007022CB" w:rsidRPr="007022CB" w14:paraId="7BDE3E54"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188F3E53" w14:textId="77777777" w:rsidR="007022CB" w:rsidRPr="007022CB" w:rsidRDefault="007022CB" w:rsidP="007022CB">
            <w:pPr>
              <w:widowControl w:val="0"/>
              <w:jc w:val="both"/>
              <w:rPr>
                <w:rFonts w:ascii="Arial" w:hAnsi="Arial" w:cs="Arial"/>
                <w:bCs/>
              </w:rPr>
            </w:pPr>
            <w:r w:rsidRPr="007022CB">
              <w:rPr>
                <w:rFonts w:ascii="Arial" w:hAnsi="Arial" w:cs="Arial"/>
                <w:bCs/>
              </w:rPr>
              <w:t>Almoxarifado;</w:t>
            </w:r>
          </w:p>
        </w:tc>
        <w:tc>
          <w:tcPr>
            <w:tcW w:w="2149" w:type="dxa"/>
            <w:tcBorders>
              <w:top w:val="single" w:sz="4" w:space="0" w:color="000000"/>
              <w:left w:val="single" w:sz="4" w:space="0" w:color="000000"/>
              <w:bottom w:val="single" w:sz="4" w:space="0" w:color="000000"/>
              <w:right w:val="single" w:sz="4" w:space="0" w:color="000000"/>
            </w:tcBorders>
          </w:tcPr>
          <w:p w14:paraId="4A56B804"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240</w:t>
            </w:r>
          </w:p>
        </w:tc>
      </w:tr>
      <w:tr w:rsidR="007022CB" w:rsidRPr="007022CB" w14:paraId="4498F8DB"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180A044B" w14:textId="77777777" w:rsidR="007022CB" w:rsidRPr="007022CB" w:rsidRDefault="007022CB" w:rsidP="007022CB">
            <w:pPr>
              <w:widowControl w:val="0"/>
              <w:jc w:val="both"/>
              <w:rPr>
                <w:rFonts w:ascii="Arial" w:hAnsi="Arial" w:cs="Arial"/>
                <w:bCs/>
                <w:iCs/>
              </w:rPr>
            </w:pPr>
            <w:r w:rsidRPr="007022CB">
              <w:rPr>
                <w:rFonts w:ascii="Arial" w:hAnsi="Arial" w:cs="Arial"/>
                <w:bCs/>
              </w:rPr>
              <w:t>Patrimônio – NBCASP;</w:t>
            </w:r>
          </w:p>
        </w:tc>
        <w:tc>
          <w:tcPr>
            <w:tcW w:w="2149" w:type="dxa"/>
            <w:tcBorders>
              <w:top w:val="single" w:sz="4" w:space="0" w:color="000000"/>
              <w:left w:val="single" w:sz="4" w:space="0" w:color="000000"/>
              <w:bottom w:val="single" w:sz="4" w:space="0" w:color="000000"/>
              <w:right w:val="single" w:sz="4" w:space="0" w:color="000000"/>
            </w:tcBorders>
          </w:tcPr>
          <w:p w14:paraId="53537AC0"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25</w:t>
            </w:r>
          </w:p>
        </w:tc>
      </w:tr>
      <w:tr w:rsidR="007022CB" w:rsidRPr="007022CB" w14:paraId="1D474F38"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3B8FD2FC" w14:textId="77777777" w:rsidR="007022CB" w:rsidRPr="007022CB" w:rsidRDefault="007022CB" w:rsidP="007022CB">
            <w:pPr>
              <w:widowControl w:val="0"/>
              <w:tabs>
                <w:tab w:val="left" w:pos="1134"/>
              </w:tabs>
              <w:jc w:val="both"/>
              <w:rPr>
                <w:rFonts w:ascii="Arial" w:hAnsi="Arial" w:cs="Arial"/>
                <w:bCs/>
              </w:rPr>
            </w:pPr>
            <w:r w:rsidRPr="007022CB">
              <w:rPr>
                <w:rFonts w:ascii="Arial" w:hAnsi="Arial" w:cs="Arial"/>
                <w:bCs/>
              </w:rPr>
              <w:t>Administração Orçamentária e Financeira, Contabilidade, Planejamento, Tesouraria e Controle Interno;</w:t>
            </w:r>
          </w:p>
        </w:tc>
        <w:tc>
          <w:tcPr>
            <w:tcW w:w="2149" w:type="dxa"/>
            <w:tcBorders>
              <w:top w:val="single" w:sz="4" w:space="0" w:color="000000"/>
              <w:left w:val="single" w:sz="4" w:space="0" w:color="000000"/>
              <w:bottom w:val="single" w:sz="4" w:space="0" w:color="000000"/>
              <w:right w:val="single" w:sz="4" w:space="0" w:color="000000"/>
            </w:tcBorders>
          </w:tcPr>
          <w:p w14:paraId="179DD6D4"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240</w:t>
            </w:r>
          </w:p>
        </w:tc>
      </w:tr>
      <w:tr w:rsidR="007022CB" w:rsidRPr="007022CB" w14:paraId="1D5D1EFA"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53B6E6C4" w14:textId="77777777" w:rsidR="007022CB" w:rsidRPr="007022CB" w:rsidRDefault="007022CB" w:rsidP="007022CB">
            <w:pPr>
              <w:widowControl w:val="0"/>
              <w:jc w:val="both"/>
              <w:rPr>
                <w:rFonts w:ascii="Arial" w:hAnsi="Arial" w:cs="Arial"/>
                <w:bCs/>
                <w:iCs/>
              </w:rPr>
            </w:pPr>
            <w:r w:rsidRPr="007022CB">
              <w:rPr>
                <w:rFonts w:ascii="Arial" w:hAnsi="Arial" w:cs="Arial"/>
                <w:bCs/>
                <w:iCs/>
              </w:rPr>
              <w:t>Recursos Humanos – Fase III AUDESP;</w:t>
            </w:r>
          </w:p>
        </w:tc>
        <w:tc>
          <w:tcPr>
            <w:tcW w:w="2149" w:type="dxa"/>
            <w:tcBorders>
              <w:top w:val="single" w:sz="4" w:space="0" w:color="000000"/>
              <w:left w:val="single" w:sz="4" w:space="0" w:color="000000"/>
              <w:bottom w:val="single" w:sz="4" w:space="0" w:color="000000"/>
              <w:right w:val="single" w:sz="4" w:space="0" w:color="000000"/>
            </w:tcBorders>
          </w:tcPr>
          <w:p w14:paraId="2ABFDBB9"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240</w:t>
            </w:r>
          </w:p>
        </w:tc>
      </w:tr>
      <w:tr w:rsidR="007022CB" w:rsidRPr="007022CB" w14:paraId="44436D85"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187A1D56" w14:textId="77777777" w:rsidR="007022CB" w:rsidRPr="007022CB" w:rsidRDefault="007022CB" w:rsidP="007022CB">
            <w:pPr>
              <w:widowControl w:val="0"/>
              <w:jc w:val="both"/>
              <w:rPr>
                <w:rFonts w:ascii="Arial" w:hAnsi="Arial" w:cs="Arial"/>
                <w:bCs/>
                <w:iCs/>
              </w:rPr>
            </w:pPr>
            <w:bookmarkStart w:id="14" w:name="_Hlk197330834"/>
            <w:r w:rsidRPr="007022CB">
              <w:rPr>
                <w:rFonts w:ascii="Arial" w:eastAsia="Arial" w:hAnsi="Arial" w:cs="Arial"/>
              </w:rPr>
              <w:lastRenderedPageBreak/>
              <w:t>Medicina e Segurança do Trabalho</w:t>
            </w:r>
            <w:bookmarkEnd w:id="14"/>
          </w:p>
        </w:tc>
        <w:tc>
          <w:tcPr>
            <w:tcW w:w="2149" w:type="dxa"/>
            <w:tcBorders>
              <w:top w:val="single" w:sz="4" w:space="0" w:color="000000"/>
              <w:left w:val="single" w:sz="4" w:space="0" w:color="000000"/>
              <w:bottom w:val="single" w:sz="4" w:space="0" w:color="000000"/>
              <w:right w:val="single" w:sz="4" w:space="0" w:color="000000"/>
            </w:tcBorders>
          </w:tcPr>
          <w:p w14:paraId="1FC42EC8"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80</w:t>
            </w:r>
          </w:p>
        </w:tc>
      </w:tr>
      <w:tr w:rsidR="007022CB" w:rsidRPr="007022CB" w14:paraId="3F7E5516"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69CD705D"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rPr>
              <w:t>Painel do Gestor e Informações Gerencias;</w:t>
            </w:r>
          </w:p>
        </w:tc>
        <w:tc>
          <w:tcPr>
            <w:tcW w:w="2149" w:type="dxa"/>
            <w:tcBorders>
              <w:top w:val="single" w:sz="4" w:space="0" w:color="000000"/>
              <w:left w:val="single" w:sz="4" w:space="0" w:color="000000"/>
              <w:bottom w:val="single" w:sz="4" w:space="0" w:color="000000"/>
              <w:right w:val="single" w:sz="4" w:space="0" w:color="000000"/>
            </w:tcBorders>
          </w:tcPr>
          <w:p w14:paraId="095C92F4"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105</w:t>
            </w:r>
          </w:p>
        </w:tc>
      </w:tr>
      <w:tr w:rsidR="007022CB" w:rsidRPr="007022CB" w14:paraId="3E1F5532"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6C92FA8A" w14:textId="77777777" w:rsidR="007022CB" w:rsidRPr="007022CB" w:rsidRDefault="007022CB" w:rsidP="007022CB">
            <w:pPr>
              <w:widowControl w:val="0"/>
              <w:tabs>
                <w:tab w:val="left" w:pos="1134"/>
              </w:tabs>
              <w:jc w:val="both"/>
              <w:rPr>
                <w:rFonts w:ascii="Arial" w:hAnsi="Arial" w:cs="Arial"/>
                <w:bCs/>
              </w:rPr>
            </w:pPr>
            <w:r w:rsidRPr="007022CB">
              <w:rPr>
                <w:rFonts w:ascii="Arial" w:hAnsi="Arial" w:cs="Arial"/>
                <w:bCs/>
              </w:rPr>
              <w:t>Aplicativo Cidade Digital;</w:t>
            </w:r>
          </w:p>
        </w:tc>
        <w:tc>
          <w:tcPr>
            <w:tcW w:w="2149" w:type="dxa"/>
            <w:tcBorders>
              <w:top w:val="single" w:sz="4" w:space="0" w:color="000000"/>
              <w:left w:val="single" w:sz="4" w:space="0" w:color="000000"/>
              <w:bottom w:val="single" w:sz="4" w:space="0" w:color="000000"/>
              <w:right w:val="single" w:sz="4" w:space="0" w:color="000000"/>
            </w:tcBorders>
          </w:tcPr>
          <w:p w14:paraId="5DA28042"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100</w:t>
            </w:r>
          </w:p>
        </w:tc>
      </w:tr>
      <w:tr w:rsidR="007022CB" w:rsidRPr="007022CB" w14:paraId="395977F2"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5314243F" w14:textId="77777777" w:rsidR="007022CB" w:rsidRPr="007022CB" w:rsidRDefault="007022CB" w:rsidP="007022CB">
            <w:pPr>
              <w:widowControl w:val="0"/>
              <w:rPr>
                <w:rFonts w:ascii="Arial" w:hAnsi="Arial" w:cs="Arial"/>
                <w:bCs/>
              </w:rPr>
            </w:pPr>
            <w:r w:rsidRPr="007022CB">
              <w:rPr>
                <w:rFonts w:ascii="Arial" w:hAnsi="Arial" w:cs="Arial"/>
                <w:bCs/>
                <w:color w:val="000000" w:themeColor="text1"/>
              </w:rPr>
              <w:t>Portal da Transparência</w:t>
            </w:r>
          </w:p>
        </w:tc>
        <w:tc>
          <w:tcPr>
            <w:tcW w:w="2149" w:type="dxa"/>
            <w:tcBorders>
              <w:top w:val="single" w:sz="4" w:space="0" w:color="000000"/>
              <w:left w:val="single" w:sz="4" w:space="0" w:color="000000"/>
              <w:bottom w:val="single" w:sz="4" w:space="0" w:color="000000"/>
              <w:right w:val="single" w:sz="4" w:space="0" w:color="000000"/>
            </w:tcBorders>
          </w:tcPr>
          <w:p w14:paraId="46BF70DC"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120</w:t>
            </w:r>
          </w:p>
        </w:tc>
      </w:tr>
      <w:tr w:rsidR="007022CB" w:rsidRPr="007022CB" w14:paraId="49F911D9"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385B5874" w14:textId="77777777" w:rsidR="007022CB" w:rsidRPr="007022CB" w:rsidRDefault="007022CB" w:rsidP="007022CB">
            <w:pPr>
              <w:widowControl w:val="0"/>
              <w:rPr>
                <w:rFonts w:ascii="Arial" w:hAnsi="Arial" w:cs="Arial"/>
                <w:bCs/>
                <w:color w:val="000000" w:themeColor="text1"/>
              </w:rPr>
            </w:pPr>
            <w:r w:rsidRPr="007022CB">
              <w:rPr>
                <w:rFonts w:ascii="Arial" w:hAnsi="Arial" w:cs="Arial"/>
                <w:bCs/>
              </w:rPr>
              <w:t>Gestão Cemitério</w:t>
            </w:r>
          </w:p>
        </w:tc>
        <w:tc>
          <w:tcPr>
            <w:tcW w:w="2149" w:type="dxa"/>
            <w:tcBorders>
              <w:top w:val="single" w:sz="4" w:space="0" w:color="000000"/>
              <w:left w:val="single" w:sz="4" w:space="0" w:color="000000"/>
              <w:bottom w:val="single" w:sz="4" w:space="0" w:color="000000"/>
              <w:right w:val="single" w:sz="4" w:space="0" w:color="000000"/>
            </w:tcBorders>
          </w:tcPr>
          <w:p w14:paraId="235D364E"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40</w:t>
            </w:r>
          </w:p>
        </w:tc>
      </w:tr>
      <w:tr w:rsidR="007022CB" w:rsidRPr="007022CB" w14:paraId="51AFD021" w14:textId="77777777" w:rsidTr="007022CB">
        <w:trPr>
          <w:jc w:val="center"/>
        </w:trPr>
        <w:tc>
          <w:tcPr>
            <w:tcW w:w="6662" w:type="dxa"/>
            <w:tcBorders>
              <w:top w:val="single" w:sz="4" w:space="0" w:color="000000"/>
              <w:left w:val="single" w:sz="4" w:space="0" w:color="000000"/>
              <w:bottom w:val="single" w:sz="4" w:space="0" w:color="000000"/>
              <w:right w:val="single" w:sz="4" w:space="0" w:color="000000"/>
            </w:tcBorders>
            <w:vAlign w:val="center"/>
          </w:tcPr>
          <w:p w14:paraId="732E7E8E" w14:textId="77777777" w:rsidR="007022CB" w:rsidRPr="007022CB" w:rsidRDefault="007022CB" w:rsidP="007022CB">
            <w:pPr>
              <w:widowControl w:val="0"/>
              <w:rPr>
                <w:rFonts w:ascii="Arial" w:hAnsi="Arial" w:cs="Arial"/>
                <w:bCs/>
                <w:color w:val="000000" w:themeColor="text1"/>
              </w:rPr>
            </w:pPr>
            <w:r w:rsidRPr="007022CB">
              <w:rPr>
                <w:rFonts w:ascii="Arial" w:hAnsi="Arial" w:cs="Arial"/>
                <w:bCs/>
                <w:color w:val="000000" w:themeColor="text1"/>
              </w:rPr>
              <w:t>Diário Oficial</w:t>
            </w:r>
          </w:p>
        </w:tc>
        <w:tc>
          <w:tcPr>
            <w:tcW w:w="2149" w:type="dxa"/>
            <w:tcBorders>
              <w:top w:val="single" w:sz="4" w:space="0" w:color="000000"/>
              <w:left w:val="single" w:sz="4" w:space="0" w:color="000000"/>
              <w:bottom w:val="single" w:sz="4" w:space="0" w:color="000000"/>
              <w:right w:val="single" w:sz="4" w:space="0" w:color="000000"/>
            </w:tcBorders>
          </w:tcPr>
          <w:p w14:paraId="59BA0DC9"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85</w:t>
            </w:r>
          </w:p>
        </w:tc>
      </w:tr>
    </w:tbl>
    <w:p w14:paraId="60D06258" w14:textId="77777777" w:rsidR="007022CB" w:rsidRPr="007022CB" w:rsidRDefault="007022CB" w:rsidP="007022CB">
      <w:pPr>
        <w:tabs>
          <w:tab w:val="left" w:pos="851"/>
          <w:tab w:val="left" w:pos="1416"/>
          <w:tab w:val="left" w:pos="2830"/>
        </w:tabs>
        <w:jc w:val="both"/>
        <w:rPr>
          <w:rFonts w:ascii="Arial" w:hAnsi="Arial" w:cs="Arial"/>
          <w:b/>
          <w:bCs/>
          <w:iCs/>
        </w:rPr>
      </w:pPr>
      <w:r w:rsidRPr="007022CB">
        <w:rPr>
          <w:rFonts w:ascii="Arial" w:hAnsi="Arial" w:cs="Arial"/>
          <w:b/>
          <w:bCs/>
          <w:iCs/>
        </w:rPr>
        <w:tab/>
      </w:r>
    </w:p>
    <w:p w14:paraId="3559BA70" w14:textId="77777777" w:rsidR="007022CB" w:rsidRPr="007022CB" w:rsidRDefault="007022CB" w:rsidP="007022CB">
      <w:pPr>
        <w:tabs>
          <w:tab w:val="left" w:pos="851"/>
          <w:tab w:val="left" w:pos="1416"/>
          <w:tab w:val="left" w:pos="2830"/>
        </w:tabs>
        <w:jc w:val="both"/>
        <w:rPr>
          <w:rFonts w:ascii="Arial" w:hAnsi="Arial" w:cs="Arial"/>
          <w:b/>
          <w:bCs/>
          <w:u w:val="single"/>
        </w:rPr>
      </w:pPr>
      <w:r w:rsidRPr="007022CB">
        <w:rPr>
          <w:rFonts w:ascii="Arial" w:hAnsi="Arial" w:cs="Arial"/>
          <w:b/>
          <w:bCs/>
          <w:iCs/>
          <w:color w:val="00B050"/>
        </w:rPr>
        <w:tab/>
      </w:r>
      <w:r w:rsidRPr="007022CB">
        <w:rPr>
          <w:rFonts w:ascii="Arial" w:hAnsi="Arial" w:cs="Arial"/>
          <w:b/>
          <w:bCs/>
          <w:iCs/>
          <w:u w:val="single"/>
        </w:rPr>
        <w:t>USUÁRIOS</w:t>
      </w:r>
      <w:r w:rsidRPr="007022CB">
        <w:rPr>
          <w:rFonts w:ascii="Arial" w:hAnsi="Arial" w:cs="Arial"/>
          <w:b/>
          <w:bCs/>
          <w:u w:val="single"/>
        </w:rPr>
        <w:t xml:space="preserve"> PARA A CÂMARA MUNICIPAL</w:t>
      </w:r>
    </w:p>
    <w:p w14:paraId="4E5226D0" w14:textId="77777777" w:rsidR="007022CB" w:rsidRPr="007022CB" w:rsidRDefault="007022CB" w:rsidP="007022CB">
      <w:pPr>
        <w:tabs>
          <w:tab w:val="left" w:pos="851"/>
          <w:tab w:val="left" w:pos="1416"/>
          <w:tab w:val="left" w:pos="2830"/>
        </w:tabs>
        <w:jc w:val="both"/>
        <w:rPr>
          <w:rFonts w:ascii="Arial" w:hAnsi="Arial" w:cs="Arial"/>
          <w:b/>
          <w:bCs/>
          <w:iCs/>
          <w:u w:val="single"/>
        </w:rPr>
      </w:pPr>
    </w:p>
    <w:tbl>
      <w:tblPr>
        <w:tblW w:w="8784" w:type="dxa"/>
        <w:jc w:val="center"/>
        <w:tblLayout w:type="fixed"/>
        <w:tblLook w:val="04A0" w:firstRow="1" w:lastRow="0" w:firstColumn="1" w:lastColumn="0" w:noHBand="0" w:noVBand="1"/>
      </w:tblPr>
      <w:tblGrid>
        <w:gridCol w:w="6662"/>
        <w:gridCol w:w="2122"/>
      </w:tblGrid>
      <w:tr w:rsidR="007022CB" w:rsidRPr="007022CB" w14:paraId="5A896521"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40A7E862"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048AC3E2"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QUANTIDADE DE USUÁRIOS</w:t>
            </w:r>
          </w:p>
        </w:tc>
      </w:tr>
      <w:tr w:rsidR="007022CB" w:rsidRPr="007022CB" w14:paraId="7ED57D29"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63F98D62" w14:textId="77777777" w:rsidR="007022CB" w:rsidRPr="007022CB" w:rsidRDefault="007022CB" w:rsidP="007022CB">
            <w:pPr>
              <w:widowControl w:val="0"/>
              <w:tabs>
                <w:tab w:val="left" w:pos="851"/>
              </w:tabs>
              <w:jc w:val="both"/>
              <w:rPr>
                <w:rFonts w:ascii="Arial" w:hAnsi="Arial" w:cs="Arial"/>
                <w:b/>
                <w:bCs/>
                <w:iCs/>
              </w:rPr>
            </w:pPr>
            <w:r w:rsidRPr="007022CB">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77B1E61A"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160</w:t>
            </w:r>
          </w:p>
        </w:tc>
      </w:tr>
      <w:tr w:rsidR="007022CB" w:rsidRPr="007022CB" w14:paraId="2BEFAB3F"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5F2F88B3" w14:textId="77777777" w:rsidR="007022CB" w:rsidRPr="007022CB" w:rsidRDefault="007022CB" w:rsidP="007022CB">
            <w:pPr>
              <w:widowControl w:val="0"/>
              <w:tabs>
                <w:tab w:val="left" w:pos="851"/>
              </w:tabs>
              <w:jc w:val="both"/>
              <w:rPr>
                <w:rFonts w:ascii="Arial" w:hAnsi="Arial" w:cs="Arial"/>
                <w:bCs/>
              </w:rPr>
            </w:pPr>
            <w:r w:rsidRPr="007022CB">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3D9C3024" w14:textId="77777777" w:rsidR="007022CB" w:rsidRPr="007022CB" w:rsidRDefault="007022CB" w:rsidP="007022CB">
            <w:pPr>
              <w:widowControl w:val="0"/>
              <w:tabs>
                <w:tab w:val="left" w:pos="851"/>
              </w:tabs>
              <w:jc w:val="center"/>
              <w:rPr>
                <w:rFonts w:ascii="Arial" w:hAnsi="Arial" w:cs="Arial"/>
                <w:b/>
                <w:iCs/>
              </w:rPr>
            </w:pPr>
            <w:r w:rsidRPr="007022CB">
              <w:rPr>
                <w:rFonts w:ascii="Arial" w:hAnsi="Arial" w:cs="Arial"/>
                <w:b/>
                <w:iCs/>
              </w:rPr>
              <w:t>160</w:t>
            </w:r>
          </w:p>
        </w:tc>
      </w:tr>
    </w:tbl>
    <w:p w14:paraId="24896562" w14:textId="77777777" w:rsidR="007022CB" w:rsidRPr="007022CB" w:rsidRDefault="007022CB" w:rsidP="007022CB">
      <w:pPr>
        <w:tabs>
          <w:tab w:val="left" w:pos="851"/>
        </w:tabs>
        <w:jc w:val="both"/>
        <w:rPr>
          <w:rFonts w:ascii="Arial" w:hAnsi="Arial" w:cs="Arial"/>
          <w:b/>
          <w:bCs/>
          <w:iCs/>
          <w:u w:val="single"/>
        </w:rPr>
      </w:pPr>
    </w:p>
    <w:p w14:paraId="46031DBE" w14:textId="77777777" w:rsidR="007022CB" w:rsidRPr="007022CB" w:rsidRDefault="007022CB" w:rsidP="007022CB">
      <w:pPr>
        <w:tabs>
          <w:tab w:val="left" w:pos="851"/>
        </w:tabs>
        <w:jc w:val="both"/>
        <w:rPr>
          <w:rFonts w:ascii="Arial" w:hAnsi="Arial" w:cs="Arial"/>
          <w:b/>
          <w:bCs/>
          <w:u w:val="single"/>
        </w:rPr>
      </w:pPr>
      <w:r w:rsidRPr="007022CB">
        <w:rPr>
          <w:rFonts w:ascii="Arial" w:hAnsi="Arial" w:cs="Arial"/>
        </w:rPr>
        <w:tab/>
      </w:r>
      <w:r w:rsidRPr="007022CB">
        <w:rPr>
          <w:rFonts w:ascii="Arial" w:hAnsi="Arial" w:cs="Arial"/>
          <w:b/>
          <w:bCs/>
          <w:iCs/>
          <w:u w:val="single"/>
        </w:rPr>
        <w:t>USUÁRIOS</w:t>
      </w:r>
      <w:r w:rsidRPr="007022CB">
        <w:rPr>
          <w:rFonts w:ascii="Arial" w:hAnsi="Arial" w:cs="Arial"/>
          <w:b/>
          <w:bCs/>
          <w:u w:val="single"/>
        </w:rPr>
        <w:t xml:space="preserve"> PARA O INSTITUTO E PREVIDÊNCIA</w:t>
      </w:r>
    </w:p>
    <w:p w14:paraId="0098E442" w14:textId="77777777" w:rsidR="007022CB" w:rsidRPr="007022CB" w:rsidRDefault="007022CB" w:rsidP="007022CB">
      <w:pPr>
        <w:tabs>
          <w:tab w:val="left" w:pos="851"/>
        </w:tabs>
        <w:jc w:val="both"/>
        <w:rPr>
          <w:rFonts w:ascii="Arial" w:hAnsi="Arial" w:cs="Arial"/>
          <w:b/>
          <w:bCs/>
          <w:u w:val="single"/>
        </w:rPr>
      </w:pPr>
    </w:p>
    <w:tbl>
      <w:tblPr>
        <w:tblW w:w="8784" w:type="dxa"/>
        <w:jc w:val="center"/>
        <w:tblLayout w:type="fixed"/>
        <w:tblLook w:val="04A0" w:firstRow="1" w:lastRow="0" w:firstColumn="1" w:lastColumn="0" w:noHBand="0" w:noVBand="1"/>
      </w:tblPr>
      <w:tblGrid>
        <w:gridCol w:w="6662"/>
        <w:gridCol w:w="2122"/>
      </w:tblGrid>
      <w:tr w:rsidR="007022CB" w:rsidRPr="007022CB" w14:paraId="4978511F"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0479707A"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41DCAA26"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QUANTIDADE DE USUÁRIOS</w:t>
            </w:r>
          </w:p>
        </w:tc>
      </w:tr>
      <w:tr w:rsidR="007022CB" w:rsidRPr="007022CB" w14:paraId="10CC7555"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27CD00A2" w14:textId="77777777" w:rsidR="007022CB" w:rsidRPr="007022CB" w:rsidRDefault="007022CB" w:rsidP="007022CB">
            <w:pPr>
              <w:widowControl w:val="0"/>
              <w:tabs>
                <w:tab w:val="left" w:pos="851"/>
              </w:tabs>
              <w:jc w:val="both"/>
              <w:rPr>
                <w:rFonts w:ascii="Arial" w:hAnsi="Arial" w:cs="Arial"/>
                <w:b/>
                <w:bCs/>
                <w:iCs/>
              </w:rPr>
            </w:pPr>
            <w:r w:rsidRPr="007022CB">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7E9E0FAE"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16</w:t>
            </w:r>
          </w:p>
        </w:tc>
      </w:tr>
      <w:tr w:rsidR="007022CB" w:rsidRPr="007022CB" w14:paraId="32DBA755"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0EBDFFBF" w14:textId="77777777" w:rsidR="007022CB" w:rsidRPr="007022CB" w:rsidRDefault="007022CB" w:rsidP="007022CB">
            <w:pPr>
              <w:widowControl w:val="0"/>
              <w:tabs>
                <w:tab w:val="left" w:pos="851"/>
              </w:tabs>
              <w:jc w:val="both"/>
              <w:rPr>
                <w:rFonts w:ascii="Arial" w:hAnsi="Arial" w:cs="Arial"/>
                <w:bCs/>
              </w:rPr>
            </w:pPr>
            <w:r w:rsidRPr="007022CB">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2A08E8E7"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16</w:t>
            </w:r>
          </w:p>
        </w:tc>
      </w:tr>
    </w:tbl>
    <w:p w14:paraId="2FAF314F" w14:textId="77777777" w:rsidR="007022CB" w:rsidRPr="007022CB" w:rsidRDefault="007022CB" w:rsidP="007022CB">
      <w:pPr>
        <w:tabs>
          <w:tab w:val="left" w:pos="851"/>
        </w:tabs>
        <w:jc w:val="both"/>
        <w:rPr>
          <w:rFonts w:ascii="Arial" w:hAnsi="Arial" w:cs="Arial"/>
        </w:rPr>
      </w:pPr>
    </w:p>
    <w:p w14:paraId="6F037DD6" w14:textId="77777777" w:rsidR="007022CB" w:rsidRPr="007022CB" w:rsidRDefault="007022CB" w:rsidP="007022CB">
      <w:pPr>
        <w:tabs>
          <w:tab w:val="left" w:pos="851"/>
        </w:tabs>
        <w:jc w:val="both"/>
        <w:rPr>
          <w:rFonts w:ascii="Arial" w:hAnsi="Arial" w:cs="Arial"/>
          <w:b/>
          <w:bCs/>
          <w:u w:val="single"/>
        </w:rPr>
      </w:pPr>
      <w:r w:rsidRPr="007022CB">
        <w:rPr>
          <w:rFonts w:ascii="Arial" w:hAnsi="Arial" w:cs="Arial"/>
        </w:rPr>
        <w:tab/>
      </w:r>
      <w:r w:rsidRPr="007022CB">
        <w:rPr>
          <w:rFonts w:ascii="Arial" w:hAnsi="Arial" w:cs="Arial"/>
          <w:b/>
          <w:bCs/>
          <w:iCs/>
          <w:u w:val="single"/>
        </w:rPr>
        <w:t>USUÁRIOS</w:t>
      </w:r>
      <w:r w:rsidRPr="007022CB">
        <w:rPr>
          <w:rFonts w:ascii="Arial" w:hAnsi="Arial" w:cs="Arial"/>
          <w:b/>
          <w:bCs/>
          <w:u w:val="single"/>
        </w:rPr>
        <w:t xml:space="preserve"> PARA A FUNDAÇÃO MUNICIPAL DE EDUCAÇÃO</w:t>
      </w:r>
    </w:p>
    <w:p w14:paraId="73FF6849" w14:textId="77777777" w:rsidR="007022CB" w:rsidRPr="007022CB" w:rsidRDefault="007022CB" w:rsidP="007022CB">
      <w:pPr>
        <w:tabs>
          <w:tab w:val="left" w:pos="851"/>
        </w:tabs>
        <w:jc w:val="both"/>
        <w:rPr>
          <w:rFonts w:ascii="Arial" w:hAnsi="Arial" w:cs="Arial"/>
          <w:b/>
          <w:bCs/>
          <w:u w:val="single"/>
        </w:rPr>
      </w:pPr>
    </w:p>
    <w:tbl>
      <w:tblPr>
        <w:tblW w:w="8784" w:type="dxa"/>
        <w:jc w:val="center"/>
        <w:tblLayout w:type="fixed"/>
        <w:tblLook w:val="04A0" w:firstRow="1" w:lastRow="0" w:firstColumn="1" w:lastColumn="0" w:noHBand="0" w:noVBand="1"/>
      </w:tblPr>
      <w:tblGrid>
        <w:gridCol w:w="6662"/>
        <w:gridCol w:w="2122"/>
      </w:tblGrid>
      <w:tr w:rsidR="007022CB" w:rsidRPr="007022CB" w14:paraId="0703637E"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2850A7F1"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39477FEC"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QUANTIDADE DE USUÁRIOS</w:t>
            </w:r>
          </w:p>
        </w:tc>
      </w:tr>
      <w:tr w:rsidR="007022CB" w:rsidRPr="007022CB" w14:paraId="2BA3209A"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280C9BB0" w14:textId="77777777" w:rsidR="007022CB" w:rsidRPr="007022CB" w:rsidRDefault="007022CB" w:rsidP="007022CB">
            <w:pPr>
              <w:widowControl w:val="0"/>
              <w:tabs>
                <w:tab w:val="left" w:pos="851"/>
              </w:tabs>
              <w:jc w:val="both"/>
              <w:rPr>
                <w:rFonts w:ascii="Arial" w:hAnsi="Arial" w:cs="Arial"/>
                <w:b/>
                <w:bCs/>
                <w:iCs/>
              </w:rPr>
            </w:pPr>
            <w:r w:rsidRPr="007022CB">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06BD6A49"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40</w:t>
            </w:r>
          </w:p>
        </w:tc>
      </w:tr>
      <w:tr w:rsidR="007022CB" w:rsidRPr="007022CB" w14:paraId="7DC2A2FA"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2C26829F" w14:textId="77777777" w:rsidR="007022CB" w:rsidRPr="007022CB" w:rsidRDefault="007022CB" w:rsidP="007022CB">
            <w:pPr>
              <w:widowControl w:val="0"/>
              <w:tabs>
                <w:tab w:val="left" w:pos="851"/>
              </w:tabs>
              <w:jc w:val="both"/>
              <w:rPr>
                <w:rFonts w:ascii="Arial" w:hAnsi="Arial" w:cs="Arial"/>
                <w:bCs/>
              </w:rPr>
            </w:pPr>
            <w:r w:rsidRPr="007022CB">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5C6DDCF6"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40</w:t>
            </w:r>
          </w:p>
        </w:tc>
      </w:tr>
    </w:tbl>
    <w:p w14:paraId="2EF35A51" w14:textId="77777777" w:rsidR="007022CB" w:rsidRPr="007022CB" w:rsidRDefault="007022CB" w:rsidP="007022CB">
      <w:pPr>
        <w:tabs>
          <w:tab w:val="left" w:pos="851"/>
        </w:tabs>
        <w:jc w:val="both"/>
        <w:rPr>
          <w:rFonts w:ascii="Arial" w:hAnsi="Arial" w:cs="Arial"/>
        </w:rPr>
      </w:pPr>
    </w:p>
    <w:p w14:paraId="48DC94E4" w14:textId="77777777" w:rsidR="007022CB" w:rsidRPr="007022CB" w:rsidRDefault="007022CB" w:rsidP="007022CB">
      <w:pPr>
        <w:tabs>
          <w:tab w:val="left" w:pos="851"/>
        </w:tabs>
        <w:jc w:val="both"/>
        <w:rPr>
          <w:rFonts w:ascii="Arial" w:hAnsi="Arial" w:cs="Arial"/>
          <w:b/>
          <w:bCs/>
          <w:u w:val="single"/>
        </w:rPr>
      </w:pPr>
      <w:r w:rsidRPr="007022CB">
        <w:rPr>
          <w:rFonts w:ascii="Arial" w:hAnsi="Arial" w:cs="Arial"/>
        </w:rPr>
        <w:tab/>
      </w:r>
      <w:r w:rsidRPr="007022CB">
        <w:rPr>
          <w:rFonts w:ascii="Arial" w:hAnsi="Arial" w:cs="Arial"/>
          <w:b/>
          <w:bCs/>
          <w:iCs/>
          <w:u w:val="single"/>
        </w:rPr>
        <w:t>USUÁRIOS</w:t>
      </w:r>
      <w:r w:rsidRPr="007022CB">
        <w:rPr>
          <w:rFonts w:ascii="Arial" w:hAnsi="Arial" w:cs="Arial"/>
          <w:b/>
          <w:bCs/>
          <w:u w:val="single"/>
        </w:rPr>
        <w:t xml:space="preserve"> PARA O SEMAE</w:t>
      </w:r>
    </w:p>
    <w:p w14:paraId="5148C2E6" w14:textId="77777777" w:rsidR="007022CB" w:rsidRPr="007022CB" w:rsidRDefault="007022CB" w:rsidP="007022CB">
      <w:pPr>
        <w:tabs>
          <w:tab w:val="left" w:pos="851"/>
        </w:tabs>
        <w:jc w:val="both"/>
        <w:rPr>
          <w:rFonts w:ascii="Arial" w:hAnsi="Arial" w:cs="Arial"/>
          <w:b/>
          <w:bCs/>
          <w:iCs/>
          <w:u w:val="single"/>
        </w:rPr>
      </w:pPr>
    </w:p>
    <w:tbl>
      <w:tblPr>
        <w:tblW w:w="8784" w:type="dxa"/>
        <w:jc w:val="center"/>
        <w:tblLayout w:type="fixed"/>
        <w:tblLook w:val="04A0" w:firstRow="1" w:lastRow="0" w:firstColumn="1" w:lastColumn="0" w:noHBand="0" w:noVBand="1"/>
      </w:tblPr>
      <w:tblGrid>
        <w:gridCol w:w="6662"/>
        <w:gridCol w:w="2122"/>
      </w:tblGrid>
      <w:tr w:rsidR="007022CB" w:rsidRPr="007022CB" w14:paraId="345B9F54"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vAlign w:val="center"/>
          </w:tcPr>
          <w:p w14:paraId="6F69C3C0"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4787808E"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QUANTIDADE DE USUÁRIOS</w:t>
            </w:r>
          </w:p>
        </w:tc>
      </w:tr>
      <w:tr w:rsidR="007022CB" w:rsidRPr="007022CB" w14:paraId="3E92C50D"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39FC27E4" w14:textId="77777777" w:rsidR="007022CB" w:rsidRPr="007022CB" w:rsidRDefault="007022CB" w:rsidP="007022CB">
            <w:pPr>
              <w:widowControl w:val="0"/>
              <w:tabs>
                <w:tab w:val="left" w:pos="851"/>
              </w:tabs>
              <w:jc w:val="both"/>
              <w:rPr>
                <w:rFonts w:ascii="Arial" w:hAnsi="Arial" w:cs="Arial"/>
                <w:b/>
                <w:bCs/>
                <w:iCs/>
              </w:rPr>
            </w:pPr>
            <w:r w:rsidRPr="007022CB">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tcPr>
          <w:p w14:paraId="19932F85"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148</w:t>
            </w:r>
          </w:p>
        </w:tc>
      </w:tr>
      <w:tr w:rsidR="007022CB" w:rsidRPr="007022CB" w14:paraId="7F4A5790" w14:textId="77777777" w:rsidTr="007022CB">
        <w:trPr>
          <w:jc w:val="center"/>
        </w:trPr>
        <w:tc>
          <w:tcPr>
            <w:tcW w:w="6661" w:type="dxa"/>
            <w:tcBorders>
              <w:top w:val="single" w:sz="4" w:space="0" w:color="000000"/>
              <w:left w:val="single" w:sz="4" w:space="0" w:color="000000"/>
              <w:bottom w:val="single" w:sz="4" w:space="0" w:color="000000"/>
              <w:right w:val="single" w:sz="4" w:space="0" w:color="000000"/>
            </w:tcBorders>
          </w:tcPr>
          <w:p w14:paraId="1F9E655B" w14:textId="77777777" w:rsidR="007022CB" w:rsidRPr="007022CB" w:rsidRDefault="007022CB" w:rsidP="007022CB">
            <w:pPr>
              <w:widowControl w:val="0"/>
              <w:tabs>
                <w:tab w:val="left" w:pos="851"/>
              </w:tabs>
              <w:jc w:val="both"/>
              <w:rPr>
                <w:rFonts w:ascii="Arial" w:hAnsi="Arial" w:cs="Arial"/>
                <w:bCs/>
              </w:rPr>
            </w:pPr>
            <w:r w:rsidRPr="007022CB">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tcPr>
          <w:p w14:paraId="1AA32189" w14:textId="77777777" w:rsidR="007022CB" w:rsidRPr="007022CB" w:rsidRDefault="007022CB" w:rsidP="007022CB">
            <w:pPr>
              <w:widowControl w:val="0"/>
              <w:tabs>
                <w:tab w:val="left" w:pos="851"/>
              </w:tabs>
              <w:jc w:val="center"/>
              <w:rPr>
                <w:rFonts w:ascii="Arial" w:hAnsi="Arial" w:cs="Arial"/>
                <w:b/>
                <w:bCs/>
                <w:iCs/>
              </w:rPr>
            </w:pPr>
            <w:r w:rsidRPr="007022CB">
              <w:rPr>
                <w:rFonts w:ascii="Arial" w:hAnsi="Arial" w:cs="Arial"/>
                <w:b/>
                <w:bCs/>
                <w:iCs/>
              </w:rPr>
              <w:t>148</w:t>
            </w:r>
          </w:p>
        </w:tc>
      </w:tr>
    </w:tbl>
    <w:p w14:paraId="620E2480" w14:textId="77777777" w:rsidR="007022CB" w:rsidRPr="007022CB" w:rsidRDefault="007022CB" w:rsidP="007022CB">
      <w:pPr>
        <w:tabs>
          <w:tab w:val="left" w:pos="851"/>
        </w:tabs>
        <w:jc w:val="both"/>
        <w:rPr>
          <w:rFonts w:ascii="Arial" w:hAnsi="Arial" w:cs="Arial"/>
          <w:b/>
          <w:bCs/>
          <w:iCs/>
          <w:u w:val="single"/>
        </w:rPr>
      </w:pPr>
    </w:p>
    <w:p w14:paraId="539B1FA3" w14:textId="77777777" w:rsidR="007022CB" w:rsidRPr="007022CB" w:rsidRDefault="007022CB" w:rsidP="007022CB">
      <w:pPr>
        <w:tabs>
          <w:tab w:val="left" w:pos="851"/>
        </w:tabs>
        <w:jc w:val="both"/>
        <w:rPr>
          <w:rFonts w:ascii="Arial" w:hAnsi="Arial" w:cs="Arial"/>
          <w:bCs/>
          <w:iCs/>
        </w:rPr>
      </w:pPr>
    </w:p>
    <w:p w14:paraId="01198197" w14:textId="77777777" w:rsidR="007022CB" w:rsidRPr="007022CB" w:rsidRDefault="007022CB" w:rsidP="007022CB">
      <w:pPr>
        <w:ind w:left="851" w:hanging="851"/>
        <w:contextualSpacing/>
        <w:jc w:val="both"/>
        <w:rPr>
          <w:rFonts w:ascii="Arial" w:hAnsi="Arial" w:cs="Arial"/>
          <w:bCs/>
          <w:iCs/>
        </w:rPr>
      </w:pPr>
      <w:r w:rsidRPr="007022CB">
        <w:rPr>
          <w:rFonts w:ascii="Arial" w:hAnsi="Arial" w:cs="Arial"/>
          <w:bCs/>
          <w:iCs/>
        </w:rPr>
        <w:t>6.1.</w:t>
      </w:r>
      <w:r w:rsidRPr="007022CB">
        <w:rPr>
          <w:rFonts w:ascii="Arial" w:hAnsi="Arial" w:cs="Arial"/>
          <w:bCs/>
          <w:iCs/>
        </w:rPr>
        <w:tab/>
        <w:t>A contratada deverá fornecer acompanhamento de especialistas aos usuários de cada uma das áreas atendidas pelo Sistema, durante a implantação e início da operação do sistema.</w:t>
      </w:r>
    </w:p>
    <w:p w14:paraId="4A8D3B5F" w14:textId="77777777" w:rsidR="007022CB" w:rsidRPr="007022CB" w:rsidRDefault="007022CB" w:rsidP="007022CB">
      <w:pPr>
        <w:ind w:left="851" w:hanging="851"/>
        <w:contextualSpacing/>
        <w:jc w:val="both"/>
        <w:rPr>
          <w:rFonts w:ascii="Arial" w:hAnsi="Arial" w:cs="Arial"/>
          <w:bCs/>
          <w:iCs/>
          <w:color w:val="000000"/>
        </w:rPr>
      </w:pPr>
      <w:r w:rsidRPr="007022CB">
        <w:rPr>
          <w:rFonts w:ascii="Arial" w:hAnsi="Arial" w:cs="Arial"/>
          <w:bCs/>
          <w:iCs/>
          <w:color w:val="000000"/>
        </w:rPr>
        <w:t>6.2.</w:t>
      </w:r>
      <w:r w:rsidRPr="007022CB">
        <w:rPr>
          <w:rFonts w:ascii="Arial" w:hAnsi="Arial" w:cs="Arial"/>
          <w:bCs/>
          <w:iCs/>
          <w:color w:val="000000"/>
        </w:rPr>
        <w:tab/>
        <w:t xml:space="preserve">A contratada deverá fornecer treinamento técnico, a respeito do sistema, em especial das ferramentas de tecnologia disponibilizadas pelo sistema após implantação de </w:t>
      </w:r>
      <w:proofErr w:type="gramStart"/>
      <w:r w:rsidRPr="007022CB">
        <w:rPr>
          <w:rFonts w:ascii="Arial" w:hAnsi="Arial" w:cs="Arial"/>
          <w:bCs/>
          <w:iCs/>
          <w:color w:val="000000"/>
        </w:rPr>
        <w:t>cada</w:t>
      </w:r>
      <w:proofErr w:type="gramEnd"/>
      <w:r w:rsidRPr="007022CB">
        <w:rPr>
          <w:rFonts w:ascii="Arial" w:hAnsi="Arial" w:cs="Arial"/>
          <w:bCs/>
          <w:iCs/>
          <w:color w:val="000000"/>
        </w:rPr>
        <w:t xml:space="preserve"> sistemas.</w:t>
      </w:r>
    </w:p>
    <w:p w14:paraId="272B8A39" w14:textId="77777777" w:rsidR="007022CB" w:rsidRPr="007022CB" w:rsidRDefault="007022CB" w:rsidP="007022CB">
      <w:pPr>
        <w:ind w:left="851" w:hanging="851"/>
        <w:contextualSpacing/>
        <w:jc w:val="both"/>
        <w:rPr>
          <w:rFonts w:ascii="Arial" w:hAnsi="Arial" w:cs="Arial"/>
          <w:bCs/>
          <w:iCs/>
          <w:color w:val="000000"/>
        </w:rPr>
      </w:pPr>
      <w:r w:rsidRPr="007022CB">
        <w:rPr>
          <w:rFonts w:ascii="Arial" w:hAnsi="Arial" w:cs="Arial"/>
          <w:bCs/>
          <w:iCs/>
          <w:color w:val="000000"/>
        </w:rPr>
        <w:t>6.3.</w:t>
      </w:r>
      <w:r w:rsidRPr="007022CB">
        <w:rPr>
          <w:rFonts w:ascii="Arial" w:hAnsi="Arial" w:cs="Arial"/>
          <w:bCs/>
          <w:iCs/>
          <w:color w:val="000000"/>
        </w:rPr>
        <w:tab/>
        <w:t>A contratada deverá fornecer todos os recursos, materiais e softwares necessários aos treinamentos.</w:t>
      </w:r>
    </w:p>
    <w:p w14:paraId="4C62826D" w14:textId="77777777" w:rsidR="007022CB" w:rsidRPr="007022CB" w:rsidRDefault="007022CB" w:rsidP="007022CB">
      <w:pPr>
        <w:ind w:left="851" w:hanging="851"/>
        <w:contextualSpacing/>
        <w:jc w:val="both"/>
        <w:rPr>
          <w:rFonts w:ascii="Arial" w:hAnsi="Arial" w:cs="Arial"/>
          <w:bCs/>
          <w:iCs/>
          <w:color w:val="000000"/>
        </w:rPr>
      </w:pPr>
      <w:r w:rsidRPr="007022CB">
        <w:rPr>
          <w:rFonts w:ascii="Arial" w:hAnsi="Arial" w:cs="Arial"/>
          <w:bCs/>
          <w:iCs/>
          <w:color w:val="000000"/>
        </w:rPr>
        <w:t>6.4.</w:t>
      </w:r>
      <w:r w:rsidRPr="007022CB">
        <w:rPr>
          <w:rFonts w:ascii="Arial" w:hAnsi="Arial" w:cs="Arial"/>
          <w:bCs/>
          <w:iCs/>
          <w:color w:val="000000"/>
        </w:rPr>
        <w:tab/>
        <w:t>O treinamento dos profissionais envolvidos no processo de utilização do sistema deverá ocorrer da seguinte forma:</w:t>
      </w:r>
    </w:p>
    <w:p w14:paraId="7A3261A4" w14:textId="77777777" w:rsidR="007022CB" w:rsidRPr="007022CB" w:rsidRDefault="007022CB" w:rsidP="007022CB">
      <w:pPr>
        <w:numPr>
          <w:ilvl w:val="0"/>
          <w:numId w:val="26"/>
        </w:numPr>
        <w:ind w:left="1418" w:hanging="1418"/>
        <w:contextualSpacing/>
        <w:jc w:val="both"/>
        <w:rPr>
          <w:rFonts w:ascii="Arial" w:hAnsi="Arial" w:cs="Arial"/>
          <w:bCs/>
          <w:iCs/>
          <w:color w:val="000000"/>
        </w:rPr>
      </w:pPr>
      <w:r w:rsidRPr="007022CB">
        <w:rPr>
          <w:rFonts w:ascii="Arial" w:hAnsi="Arial" w:cs="Arial"/>
          <w:bCs/>
          <w:iCs/>
          <w:color w:val="000000"/>
        </w:rPr>
        <w:t xml:space="preserve">No formato de apresentação do Sistema, para todos os usuários pertinente ao módulo ou ferramenta que o colaborador irá utilizar em suas rotinas diárias de trabalho; </w:t>
      </w:r>
    </w:p>
    <w:p w14:paraId="79D8CCCE" w14:textId="77777777" w:rsidR="007022CB" w:rsidRPr="007022CB" w:rsidRDefault="007022CB" w:rsidP="007022CB">
      <w:pPr>
        <w:ind w:left="851" w:hanging="851"/>
        <w:contextualSpacing/>
        <w:jc w:val="both"/>
        <w:rPr>
          <w:rFonts w:ascii="Arial" w:hAnsi="Arial" w:cs="Arial"/>
          <w:iCs/>
          <w:color w:val="000000"/>
        </w:rPr>
      </w:pPr>
      <w:bookmarkStart w:id="15" w:name="_Toc372798190"/>
      <w:r w:rsidRPr="007022CB">
        <w:rPr>
          <w:rFonts w:ascii="Arial" w:hAnsi="Arial" w:cs="Arial"/>
          <w:iCs/>
          <w:color w:val="000000"/>
        </w:rPr>
        <w:t>6.5.</w:t>
      </w:r>
      <w:r w:rsidRPr="007022CB">
        <w:rPr>
          <w:rFonts w:ascii="Arial" w:hAnsi="Arial" w:cs="Arial"/>
          <w:iCs/>
          <w:color w:val="000000"/>
        </w:rPr>
        <w:tab/>
      </w:r>
      <w:r w:rsidRPr="007022CB">
        <w:rPr>
          <w:rFonts w:ascii="Arial" w:hAnsi="Arial" w:cs="Arial"/>
          <w:iCs/>
          <w:color w:val="000000"/>
          <w:u w:val="single"/>
        </w:rPr>
        <w:t>Abordagem e Carga Horária</w:t>
      </w:r>
      <w:bookmarkEnd w:id="15"/>
      <w:r w:rsidRPr="007022CB">
        <w:rPr>
          <w:rFonts w:ascii="Arial" w:hAnsi="Arial" w:cs="Arial"/>
          <w:iCs/>
          <w:color w:val="000000"/>
          <w:u w:val="single"/>
        </w:rPr>
        <w:t>:</w:t>
      </w:r>
    </w:p>
    <w:p w14:paraId="0D360156" w14:textId="77777777" w:rsidR="007022CB" w:rsidRPr="007022CB" w:rsidRDefault="007022CB" w:rsidP="007022CB">
      <w:pPr>
        <w:ind w:left="851" w:hanging="851"/>
        <w:contextualSpacing/>
        <w:jc w:val="both"/>
        <w:rPr>
          <w:rFonts w:ascii="Arial" w:hAnsi="Arial" w:cs="Arial"/>
          <w:bCs/>
          <w:iCs/>
          <w:color w:val="000000"/>
        </w:rPr>
      </w:pPr>
      <w:r w:rsidRPr="007022CB">
        <w:rPr>
          <w:rFonts w:ascii="Arial" w:hAnsi="Arial" w:cs="Arial"/>
          <w:bCs/>
          <w:iCs/>
          <w:color w:val="000000"/>
        </w:rPr>
        <w:t>6.5.1.</w:t>
      </w:r>
      <w:r w:rsidRPr="007022CB">
        <w:rPr>
          <w:rFonts w:ascii="Arial" w:hAnsi="Arial" w:cs="Arial"/>
          <w:bCs/>
          <w:iCs/>
          <w:color w:val="000000"/>
        </w:rPr>
        <w:tab/>
        <w:t>O treinamento ministrado pela empresa Contratada, direcionado aos usuários dos Sistemas deverá abordar os conteúdos necessários ao conhecimento básico das ferramentas disponibilizadas pelo sistema, proporcionando conhecimento de fundo básico para sua operação, obrigatoriamente:</w:t>
      </w:r>
    </w:p>
    <w:p w14:paraId="6BDDF584" w14:textId="77777777" w:rsidR="007022CB" w:rsidRPr="007022CB" w:rsidRDefault="007022CB" w:rsidP="007022CB">
      <w:pPr>
        <w:numPr>
          <w:ilvl w:val="0"/>
          <w:numId w:val="28"/>
        </w:numPr>
        <w:ind w:left="1418" w:hanging="1418"/>
        <w:contextualSpacing/>
        <w:jc w:val="both"/>
        <w:rPr>
          <w:rFonts w:ascii="Arial" w:hAnsi="Arial" w:cs="Arial"/>
          <w:bCs/>
          <w:iCs/>
          <w:color w:val="000000"/>
        </w:rPr>
      </w:pPr>
      <w:r w:rsidRPr="007022CB">
        <w:rPr>
          <w:rFonts w:ascii="Arial" w:hAnsi="Arial" w:cs="Arial"/>
          <w:bCs/>
          <w:iCs/>
          <w:color w:val="000000"/>
        </w:rPr>
        <w:t>Requisitos gerais do Sistema;</w:t>
      </w:r>
    </w:p>
    <w:p w14:paraId="3D20A86A" w14:textId="77777777" w:rsidR="007022CB" w:rsidRPr="007022CB" w:rsidRDefault="007022CB" w:rsidP="007022CB">
      <w:pPr>
        <w:numPr>
          <w:ilvl w:val="0"/>
          <w:numId w:val="28"/>
        </w:numPr>
        <w:ind w:left="1418" w:hanging="1418"/>
        <w:contextualSpacing/>
        <w:jc w:val="both"/>
        <w:rPr>
          <w:rFonts w:ascii="Arial" w:hAnsi="Arial" w:cs="Arial"/>
          <w:bCs/>
          <w:iCs/>
          <w:color w:val="000000"/>
        </w:rPr>
      </w:pPr>
      <w:r w:rsidRPr="007022CB">
        <w:rPr>
          <w:rFonts w:ascii="Arial" w:hAnsi="Arial" w:cs="Arial"/>
          <w:bCs/>
          <w:iCs/>
          <w:color w:val="000000"/>
        </w:rPr>
        <w:t xml:space="preserve">Características gerais e operacionais para todos os módulos </w:t>
      </w:r>
    </w:p>
    <w:p w14:paraId="28E9ADDF" w14:textId="77777777" w:rsidR="007022CB" w:rsidRPr="007022CB" w:rsidRDefault="007022CB" w:rsidP="007022CB">
      <w:pPr>
        <w:numPr>
          <w:ilvl w:val="0"/>
          <w:numId w:val="28"/>
        </w:numPr>
        <w:ind w:left="1418" w:hanging="1418"/>
        <w:contextualSpacing/>
        <w:jc w:val="both"/>
        <w:rPr>
          <w:rFonts w:ascii="Arial" w:hAnsi="Arial" w:cs="Arial"/>
          <w:bCs/>
          <w:iCs/>
          <w:color w:val="000000"/>
        </w:rPr>
      </w:pPr>
      <w:r w:rsidRPr="007022CB">
        <w:rPr>
          <w:rFonts w:ascii="Arial" w:hAnsi="Arial" w:cs="Arial"/>
          <w:bCs/>
          <w:iCs/>
          <w:color w:val="000000"/>
        </w:rPr>
        <w:t>Características e critérios de obtenção de suporte à solução bem como eventuais dúvidas.</w:t>
      </w:r>
    </w:p>
    <w:p w14:paraId="27C002CE" w14:textId="77777777" w:rsidR="007022CB" w:rsidRPr="007022CB" w:rsidRDefault="007022CB" w:rsidP="007022CB">
      <w:pPr>
        <w:widowControl w:val="0"/>
        <w:snapToGrid w:val="0"/>
        <w:spacing w:after="120"/>
        <w:ind w:left="851" w:hanging="851"/>
        <w:jc w:val="both"/>
        <w:rPr>
          <w:rFonts w:ascii="Arial" w:hAnsi="Arial" w:cs="Arial"/>
          <w:kern w:val="2"/>
        </w:rPr>
      </w:pPr>
      <w:r w:rsidRPr="007022CB">
        <w:rPr>
          <w:rFonts w:ascii="Arial" w:hAnsi="Arial" w:cs="Arial"/>
          <w:kern w:val="2"/>
        </w:rPr>
        <w:t>6.5.2.</w:t>
      </w:r>
      <w:r w:rsidRPr="007022CB">
        <w:rPr>
          <w:rFonts w:ascii="Arial" w:hAnsi="Arial" w:cs="Arial"/>
          <w:kern w:val="2"/>
        </w:rPr>
        <w:tab/>
        <w:t xml:space="preserve">A capacitação deve priorizar o método prático para o melhor aprendizado, com a adoção de metodologias participar que levem em consideração situações reais vividas no dia a dia do trabalho </w:t>
      </w:r>
      <w:r w:rsidRPr="007022CB">
        <w:rPr>
          <w:rFonts w:ascii="Arial" w:hAnsi="Arial" w:cs="Arial"/>
          <w:kern w:val="2"/>
        </w:rPr>
        <w:lastRenderedPageBreak/>
        <w:t>do servidor, bem como deve haver equipamentos a disposição dos servidores e estes devem ativamente, sendo envolvidos em tarefas de trabalhos de aprendizagem com o uso direto dos aplicativos e programas de forma individual e em grupo. Os servidores que participarem de mais de 85% das atividades/aulas, deverão receber certificados de participação, os quais devem, entre outras informações, conterem a carga horaria e os títulos dos conteúdos ministrados.</w:t>
      </w:r>
    </w:p>
    <w:p w14:paraId="0C38548F" w14:textId="77777777" w:rsidR="007022CB" w:rsidRPr="007022CB" w:rsidRDefault="007022CB" w:rsidP="007022CB">
      <w:pPr>
        <w:widowControl w:val="0"/>
        <w:snapToGrid w:val="0"/>
        <w:spacing w:after="120"/>
        <w:ind w:left="851" w:hanging="851"/>
        <w:jc w:val="both"/>
        <w:rPr>
          <w:rFonts w:ascii="Arial" w:hAnsi="Arial" w:cs="Arial"/>
          <w:kern w:val="2"/>
        </w:rPr>
      </w:pPr>
      <w:r w:rsidRPr="007022CB">
        <w:rPr>
          <w:rFonts w:ascii="Arial" w:hAnsi="Arial" w:cs="Arial"/>
          <w:kern w:val="2"/>
        </w:rPr>
        <w:t xml:space="preserve">6.5.2.1. Os treinamento devem ter </w:t>
      </w:r>
      <w:r w:rsidRPr="007022CB">
        <w:rPr>
          <w:rFonts w:ascii="Arial" w:hAnsi="Arial" w:cs="Arial"/>
        </w:rPr>
        <w:t xml:space="preserve">carga horária aproximada de </w:t>
      </w:r>
      <w:proofErr w:type="gramStart"/>
      <w:r w:rsidRPr="007022CB">
        <w:rPr>
          <w:rFonts w:ascii="Arial" w:hAnsi="Arial" w:cs="Arial"/>
        </w:rPr>
        <w:t>4</w:t>
      </w:r>
      <w:proofErr w:type="gramEnd"/>
      <w:r w:rsidRPr="007022CB">
        <w:rPr>
          <w:rFonts w:ascii="Arial" w:hAnsi="Arial" w:cs="Arial"/>
        </w:rPr>
        <w:t xml:space="preserve"> (quatro) horas por sistemas, ficando a cargo do órgão toda estrutura para o treinamento tais como computador, internet, mesas, cadeiras, entre outros. Podendo ser acordado entre as partes, novos prazos de treinamento por sistema caso necessário.</w:t>
      </w:r>
    </w:p>
    <w:p w14:paraId="68109C82" w14:textId="77777777" w:rsidR="007022CB" w:rsidRPr="007022CB" w:rsidRDefault="007022CB" w:rsidP="007022CB">
      <w:pPr>
        <w:ind w:left="851" w:hanging="851"/>
        <w:contextualSpacing/>
        <w:jc w:val="both"/>
        <w:rPr>
          <w:rFonts w:ascii="Arial" w:hAnsi="Arial" w:cs="Arial"/>
          <w:bCs/>
          <w:iCs/>
          <w:color w:val="000000"/>
        </w:rPr>
      </w:pPr>
      <w:r w:rsidRPr="007022CB">
        <w:rPr>
          <w:rFonts w:ascii="Arial" w:hAnsi="Arial" w:cs="Arial"/>
          <w:bCs/>
          <w:iCs/>
          <w:color w:val="000000"/>
        </w:rPr>
        <w:t>6.5.2.</w:t>
      </w:r>
      <w:r w:rsidRPr="007022CB">
        <w:rPr>
          <w:rFonts w:ascii="Arial" w:hAnsi="Arial" w:cs="Arial"/>
          <w:bCs/>
          <w:iCs/>
          <w:color w:val="000000"/>
        </w:rPr>
        <w:tab/>
        <w:t>No treinamento inicial não deverão ser aplicadas avaliações aos servidores participantes.</w:t>
      </w:r>
    </w:p>
    <w:p w14:paraId="605107A8" w14:textId="77777777" w:rsidR="007022CB" w:rsidRPr="007022CB" w:rsidRDefault="007022CB" w:rsidP="007022CB">
      <w:pPr>
        <w:ind w:left="851" w:hanging="851"/>
        <w:contextualSpacing/>
        <w:jc w:val="both"/>
        <w:rPr>
          <w:rFonts w:ascii="Arial" w:hAnsi="Arial" w:cs="Arial"/>
          <w:bCs/>
          <w:iCs/>
          <w:color w:val="000000"/>
        </w:rPr>
      </w:pPr>
    </w:p>
    <w:p w14:paraId="1F9FAF78" w14:textId="77777777" w:rsidR="007022CB" w:rsidRPr="007022CB" w:rsidRDefault="007022CB" w:rsidP="007022CB">
      <w:pPr>
        <w:pStyle w:val="SemEspaamento"/>
        <w:tabs>
          <w:tab w:val="left" w:pos="567"/>
        </w:tabs>
        <w:ind w:left="1996"/>
        <w:jc w:val="both"/>
        <w:rPr>
          <w:rFonts w:ascii="Arial" w:hAnsi="Arial" w:cs="Arial"/>
          <w:b/>
          <w:sz w:val="20"/>
        </w:rPr>
      </w:pPr>
    </w:p>
    <w:p w14:paraId="4C1B5699" w14:textId="77777777" w:rsidR="007022CB" w:rsidRPr="007022CB" w:rsidRDefault="007022CB" w:rsidP="007022CB">
      <w:pPr>
        <w:pStyle w:val="SemEspaamento"/>
        <w:tabs>
          <w:tab w:val="left" w:pos="851"/>
        </w:tabs>
        <w:jc w:val="both"/>
        <w:rPr>
          <w:rFonts w:ascii="Arial" w:hAnsi="Arial" w:cs="Arial"/>
          <w:b/>
          <w:sz w:val="20"/>
        </w:rPr>
      </w:pPr>
      <w:r w:rsidRPr="007022CB">
        <w:rPr>
          <w:rFonts w:ascii="Arial" w:hAnsi="Arial" w:cs="Arial"/>
          <w:b/>
          <w:sz w:val="20"/>
        </w:rPr>
        <w:t>7. EXIGÊNCIAS:</w:t>
      </w:r>
    </w:p>
    <w:p w14:paraId="4FD61AC6" w14:textId="77777777" w:rsidR="007022CB" w:rsidRPr="007022CB" w:rsidRDefault="007022CB" w:rsidP="007022CB">
      <w:pPr>
        <w:pStyle w:val="SemEspaamento"/>
        <w:tabs>
          <w:tab w:val="left" w:pos="851"/>
        </w:tabs>
        <w:ind w:left="851"/>
        <w:jc w:val="both"/>
        <w:rPr>
          <w:rFonts w:ascii="Arial" w:hAnsi="Arial" w:cs="Arial"/>
          <w:b/>
          <w:sz w:val="20"/>
        </w:rPr>
      </w:pPr>
    </w:p>
    <w:p w14:paraId="63CE0D0C" w14:textId="77777777" w:rsidR="007022CB" w:rsidRPr="007022CB" w:rsidRDefault="007022CB" w:rsidP="007022CB">
      <w:pPr>
        <w:shd w:val="clear" w:color="auto" w:fill="FFFFFF"/>
        <w:tabs>
          <w:tab w:val="left" w:pos="851"/>
        </w:tabs>
        <w:jc w:val="both"/>
        <w:rPr>
          <w:rFonts w:ascii="Arial" w:hAnsi="Arial" w:cs="Arial"/>
        </w:rPr>
      </w:pPr>
      <w:r w:rsidRPr="007022CB">
        <w:rPr>
          <w:rFonts w:ascii="Arial" w:hAnsi="Arial" w:cs="Arial"/>
        </w:rPr>
        <w:t>7.1. Entende-se por treinamento, a transferência de conhecimentos, relativos a utilização do Software implantado, para o número de pessoas indicadas pela CONTRATANTE. É absolutamente indispensável que as pessoas indicadas neste item para receberem o conhecimento sobre o Software, sejam conhecedoras das técnicas necessárias de operação do equipamento, bem como, do Sistema Operacional para o qual o Software foi contratado.</w:t>
      </w:r>
    </w:p>
    <w:p w14:paraId="72D76D82" w14:textId="77777777" w:rsidR="007022CB" w:rsidRPr="007022CB" w:rsidRDefault="007022CB" w:rsidP="007022CB">
      <w:pPr>
        <w:shd w:val="clear" w:color="auto" w:fill="FFFFFF"/>
        <w:tabs>
          <w:tab w:val="left" w:pos="851"/>
        </w:tabs>
        <w:jc w:val="both"/>
        <w:rPr>
          <w:rFonts w:ascii="Arial" w:hAnsi="Arial" w:cs="Arial"/>
        </w:rPr>
      </w:pPr>
    </w:p>
    <w:p w14:paraId="4D91007F" w14:textId="77777777" w:rsidR="007022CB" w:rsidRPr="007022CB" w:rsidRDefault="007022CB" w:rsidP="007022CB">
      <w:pPr>
        <w:shd w:val="clear" w:color="auto" w:fill="FFFFFF"/>
        <w:tabs>
          <w:tab w:val="left" w:pos="851"/>
        </w:tabs>
        <w:jc w:val="both"/>
        <w:rPr>
          <w:rFonts w:ascii="Arial" w:hAnsi="Arial" w:cs="Arial"/>
        </w:rPr>
      </w:pPr>
      <w:r w:rsidRPr="007022CB">
        <w:rPr>
          <w:rFonts w:ascii="Arial" w:hAnsi="Arial" w:cs="Arial"/>
        </w:rPr>
        <w:t>7.2. A prestação dos serviços de atualização de Softwares se dará nas seguintes modalidades:</w:t>
      </w:r>
    </w:p>
    <w:p w14:paraId="4ECCF41C" w14:textId="77777777" w:rsidR="007022CB" w:rsidRPr="007022CB" w:rsidRDefault="007022CB" w:rsidP="007022CB">
      <w:pPr>
        <w:shd w:val="clear" w:color="auto" w:fill="FFFFFF"/>
        <w:ind w:left="709" w:hanging="709"/>
        <w:jc w:val="both"/>
        <w:rPr>
          <w:rFonts w:ascii="Arial" w:hAnsi="Arial" w:cs="Arial"/>
        </w:rPr>
      </w:pPr>
      <w:proofErr w:type="gramStart"/>
      <w:r w:rsidRPr="007022CB">
        <w:rPr>
          <w:rFonts w:ascii="Arial" w:hAnsi="Arial" w:cs="Arial"/>
          <w:bCs/>
        </w:rPr>
        <w:t>a</w:t>
      </w:r>
      <w:proofErr w:type="gramEnd"/>
      <w:r w:rsidRPr="007022CB">
        <w:rPr>
          <w:rFonts w:ascii="Arial" w:hAnsi="Arial" w:cs="Arial"/>
          <w:bCs/>
        </w:rPr>
        <w:t>)</w:t>
      </w:r>
      <w:r w:rsidRPr="007022CB">
        <w:rPr>
          <w:rFonts w:ascii="Arial" w:hAnsi="Arial" w:cs="Arial"/>
          <w:bCs/>
        </w:rPr>
        <w:tab/>
      </w:r>
      <w:r w:rsidRPr="007022CB">
        <w:rPr>
          <w:rFonts w:ascii="Arial" w:hAnsi="Arial" w:cs="Arial"/>
        </w:rPr>
        <w:t>Corretiva, que visa corrigir erros e defeitos de funcionamento do Software, podendo a critério da empresa, limitar-se à substituição da cópia com falhas por uma cópia corrigida, não incluindo nestas ações que se tornem necessárias por uso incorreto ou não autorizado, vandalismo, sinistros ou apropriações indébitas;</w:t>
      </w:r>
    </w:p>
    <w:p w14:paraId="27BDA632" w14:textId="77777777" w:rsidR="007022CB" w:rsidRPr="007022CB" w:rsidRDefault="007022CB" w:rsidP="007022CB">
      <w:pPr>
        <w:shd w:val="clear" w:color="auto" w:fill="FFFFFF"/>
        <w:tabs>
          <w:tab w:val="left" w:pos="1134"/>
        </w:tabs>
        <w:ind w:left="709" w:hanging="709"/>
        <w:jc w:val="both"/>
        <w:rPr>
          <w:rFonts w:ascii="Arial" w:hAnsi="Arial" w:cs="Arial"/>
        </w:rPr>
      </w:pPr>
      <w:proofErr w:type="gramStart"/>
      <w:r w:rsidRPr="007022CB">
        <w:rPr>
          <w:rFonts w:ascii="Arial" w:hAnsi="Arial" w:cs="Arial"/>
        </w:rPr>
        <w:t>b)</w:t>
      </w:r>
      <w:proofErr w:type="gramEnd"/>
      <w:r w:rsidRPr="007022CB">
        <w:rPr>
          <w:rFonts w:ascii="Arial" w:hAnsi="Arial" w:cs="Arial"/>
        </w:rPr>
        <w:tab/>
        <w:t xml:space="preserve">Adaptativa, visando adaptações legais para adequar o Software à alterações da Legislação, desde que não impliquem em desenvolvimento de novos relatórios/telas, novas funções ou rotinas, ou, ainda, alterações na arquitetura do Software. </w:t>
      </w:r>
    </w:p>
    <w:p w14:paraId="319DA5B4" w14:textId="77777777" w:rsidR="007022CB" w:rsidRPr="007022CB" w:rsidRDefault="007022CB" w:rsidP="007022CB">
      <w:pPr>
        <w:shd w:val="clear" w:color="auto" w:fill="FFFFFF"/>
        <w:tabs>
          <w:tab w:val="left" w:pos="1134"/>
        </w:tabs>
        <w:ind w:left="709" w:hanging="709"/>
        <w:jc w:val="both"/>
        <w:rPr>
          <w:rFonts w:ascii="Arial" w:hAnsi="Arial" w:cs="Arial"/>
          <w:b/>
        </w:rPr>
      </w:pPr>
      <w:proofErr w:type="gramStart"/>
      <w:r w:rsidRPr="007022CB">
        <w:rPr>
          <w:rFonts w:ascii="Arial" w:hAnsi="Arial" w:cs="Arial"/>
        </w:rPr>
        <w:t>c)</w:t>
      </w:r>
      <w:proofErr w:type="gramEnd"/>
      <w:r w:rsidRPr="007022CB">
        <w:rPr>
          <w:rFonts w:ascii="Arial" w:hAnsi="Arial" w:cs="Arial"/>
        </w:rPr>
        <w:tab/>
        <w:t>Evolutiva, que visa garantir a atualização do Software, através da adição de novas funcionalidades aos SOFTWARES não constantes no momento atual, isto é, não previstas nas especificações técnicas do instrumento convocatório, ou da proposta apresentada pela</w:t>
      </w:r>
      <w:r w:rsidRPr="007022CB">
        <w:rPr>
          <w:rFonts w:ascii="Arial" w:hAnsi="Arial" w:cs="Arial"/>
          <w:b/>
        </w:rPr>
        <w:t xml:space="preserve"> CONTRATADA, </w:t>
      </w:r>
      <w:r w:rsidRPr="007022CB">
        <w:rPr>
          <w:rFonts w:ascii="Arial" w:hAnsi="Arial" w:cs="Arial"/>
        </w:rPr>
        <w:t>ou ainda inexistente no momento do recebimento do software, sempre obedecendo aos critérios da metodologia de desenvolvimento</w:t>
      </w:r>
      <w:r w:rsidRPr="007022CB">
        <w:rPr>
          <w:rFonts w:ascii="Arial" w:hAnsi="Arial" w:cs="Arial"/>
          <w:b/>
        </w:rPr>
        <w:t xml:space="preserve"> </w:t>
      </w:r>
      <w:r w:rsidRPr="007022CB">
        <w:rPr>
          <w:rFonts w:ascii="Arial" w:hAnsi="Arial" w:cs="Arial"/>
        </w:rPr>
        <w:t>da</w:t>
      </w:r>
      <w:r w:rsidRPr="007022CB">
        <w:rPr>
          <w:rFonts w:ascii="Arial" w:hAnsi="Arial" w:cs="Arial"/>
          <w:b/>
        </w:rPr>
        <w:t xml:space="preserve"> CONTRATADA.</w:t>
      </w:r>
    </w:p>
    <w:p w14:paraId="07EAC68E" w14:textId="77777777" w:rsidR="007022CB" w:rsidRPr="007022CB" w:rsidRDefault="007022CB" w:rsidP="007022CB">
      <w:pPr>
        <w:shd w:val="clear" w:color="auto" w:fill="FFFFFF"/>
        <w:tabs>
          <w:tab w:val="left" w:pos="1134"/>
        </w:tabs>
        <w:jc w:val="both"/>
        <w:rPr>
          <w:rFonts w:ascii="Arial" w:hAnsi="Arial" w:cs="Arial"/>
          <w:b/>
        </w:rPr>
      </w:pPr>
    </w:p>
    <w:p w14:paraId="54CFF918" w14:textId="77777777" w:rsidR="007022CB" w:rsidRPr="007022CB" w:rsidRDefault="007022CB" w:rsidP="007022CB">
      <w:pPr>
        <w:shd w:val="clear" w:color="auto" w:fill="FFFFFF"/>
        <w:tabs>
          <w:tab w:val="left" w:pos="851"/>
        </w:tabs>
        <w:jc w:val="both"/>
        <w:rPr>
          <w:rFonts w:ascii="Arial" w:hAnsi="Arial" w:cs="Arial"/>
        </w:rPr>
      </w:pPr>
      <w:r w:rsidRPr="007022CB">
        <w:rPr>
          <w:rFonts w:ascii="Arial" w:hAnsi="Arial" w:cs="Arial"/>
          <w:bCs/>
        </w:rPr>
        <w:t xml:space="preserve">7.3. </w:t>
      </w:r>
      <w:r w:rsidRPr="007022CB">
        <w:rPr>
          <w:rFonts w:ascii="Arial" w:hAnsi="Arial" w:cs="Arial"/>
        </w:rPr>
        <w:t>Para cumprimento da letra b, do item 7.2., supra, a</w:t>
      </w:r>
      <w:r w:rsidRPr="007022CB">
        <w:rPr>
          <w:rFonts w:ascii="Arial" w:hAnsi="Arial" w:cs="Arial"/>
          <w:b/>
        </w:rPr>
        <w:t xml:space="preserve"> CONTRATANTE </w:t>
      </w:r>
      <w:r w:rsidRPr="007022CB">
        <w:rPr>
          <w:rFonts w:ascii="Arial" w:hAnsi="Arial" w:cs="Arial"/>
        </w:rPr>
        <w:t>deverá comunicar à</w:t>
      </w:r>
      <w:r w:rsidRPr="007022CB">
        <w:rPr>
          <w:rFonts w:ascii="Arial" w:hAnsi="Arial" w:cs="Arial"/>
          <w:b/>
        </w:rPr>
        <w:t xml:space="preserve"> CONTRATADA </w:t>
      </w:r>
      <w:r w:rsidRPr="007022CB">
        <w:rPr>
          <w:rFonts w:ascii="Arial" w:hAnsi="Arial" w:cs="Arial"/>
        </w:rPr>
        <w:t>a alteração nas legislações federal, estadual e municipal, encaminhando o diploma legal anterior e o novo, informando a data de sua publicação e o início de sua vigência.</w:t>
      </w:r>
      <w:r w:rsidRPr="007022CB">
        <w:rPr>
          <w:rFonts w:ascii="Arial" w:hAnsi="Arial" w:cs="Arial"/>
          <w:b/>
        </w:rPr>
        <w:t xml:space="preserve">  </w:t>
      </w:r>
      <w:r w:rsidRPr="007022CB">
        <w:rPr>
          <w:rFonts w:ascii="Arial" w:hAnsi="Arial" w:cs="Arial"/>
        </w:rPr>
        <w:t>A</w:t>
      </w:r>
      <w:r w:rsidRPr="007022CB">
        <w:rPr>
          <w:rFonts w:ascii="Arial" w:hAnsi="Arial" w:cs="Arial"/>
          <w:b/>
        </w:rPr>
        <w:t xml:space="preserve"> CONTRATADA </w:t>
      </w:r>
      <w:r w:rsidRPr="007022CB">
        <w:rPr>
          <w:rFonts w:ascii="Arial" w:hAnsi="Arial" w:cs="Arial"/>
        </w:rPr>
        <w:t>de posse dessas informações fará uma análise técnica e apresentará uma estimativa do esforço e prazo para a entrega da versão do software adequada à alteração, sempre respeitando sua metodologia de desenvolvimento.</w:t>
      </w:r>
      <w:r w:rsidRPr="007022CB">
        <w:rPr>
          <w:rFonts w:ascii="Arial" w:hAnsi="Arial" w:cs="Arial"/>
          <w:b/>
        </w:rPr>
        <w:t xml:space="preserve">  </w:t>
      </w:r>
      <w:r w:rsidRPr="007022CB">
        <w:rPr>
          <w:rFonts w:ascii="Arial" w:hAnsi="Arial" w:cs="Arial"/>
        </w:rPr>
        <w:t>A</w:t>
      </w:r>
      <w:r w:rsidRPr="007022CB">
        <w:rPr>
          <w:rFonts w:ascii="Arial" w:hAnsi="Arial" w:cs="Arial"/>
          <w:b/>
        </w:rPr>
        <w:t xml:space="preserve"> CONTRATANTE </w:t>
      </w:r>
      <w:r w:rsidRPr="007022CB">
        <w:rPr>
          <w:rFonts w:ascii="Arial" w:hAnsi="Arial" w:cs="Arial"/>
        </w:rPr>
        <w:t xml:space="preserve">se compromete, ainda, a atuar como interlocutora da </w:t>
      </w:r>
      <w:r w:rsidRPr="007022CB">
        <w:rPr>
          <w:rFonts w:ascii="Arial" w:hAnsi="Arial" w:cs="Arial"/>
          <w:b/>
        </w:rPr>
        <w:t>CONTRATADA</w:t>
      </w:r>
      <w:r w:rsidRPr="007022CB">
        <w:rPr>
          <w:rFonts w:ascii="Arial" w:hAnsi="Arial" w:cs="Arial"/>
        </w:rPr>
        <w:t xml:space="preserve">, quando necessário, junto aos órgãos reguladores/fiscalizadores, para dirimir dúvidas técnicas e/ou pedidos de esclarecimentos. </w:t>
      </w:r>
    </w:p>
    <w:p w14:paraId="499400CF" w14:textId="77777777" w:rsidR="007022CB" w:rsidRPr="007022CB" w:rsidRDefault="007022CB" w:rsidP="007022CB">
      <w:pPr>
        <w:shd w:val="clear" w:color="auto" w:fill="FFFFFF"/>
        <w:tabs>
          <w:tab w:val="left" w:pos="851"/>
        </w:tabs>
        <w:jc w:val="both"/>
        <w:rPr>
          <w:rFonts w:ascii="Arial" w:hAnsi="Arial" w:cs="Arial"/>
          <w:b/>
        </w:rPr>
      </w:pPr>
      <w:r w:rsidRPr="007022CB">
        <w:rPr>
          <w:rFonts w:ascii="Arial" w:hAnsi="Arial" w:cs="Arial"/>
        </w:rPr>
        <w:t xml:space="preserve">7.4 </w:t>
      </w:r>
      <w:proofErr w:type="gramStart"/>
      <w:r w:rsidRPr="007022CB">
        <w:rPr>
          <w:rFonts w:ascii="Arial" w:hAnsi="Arial" w:cs="Arial"/>
        </w:rPr>
        <w:t>Entende-se</w:t>
      </w:r>
      <w:proofErr w:type="gramEnd"/>
      <w:r w:rsidRPr="007022CB">
        <w:rPr>
          <w:rFonts w:ascii="Arial" w:hAnsi="Arial" w:cs="Arial"/>
        </w:rPr>
        <w:t xml:space="preserve"> por atendimento técnico os serviços prestados através de meios de comunicação ou assessorias técnicas, para identificação de problemas ligados diretamente ao uso do Software. </w:t>
      </w:r>
    </w:p>
    <w:p w14:paraId="4DEFDF0A" w14:textId="77777777" w:rsidR="007022CB" w:rsidRPr="007022CB" w:rsidRDefault="007022CB" w:rsidP="007022CB">
      <w:pPr>
        <w:shd w:val="clear" w:color="auto" w:fill="FFFFFF"/>
        <w:tabs>
          <w:tab w:val="left" w:pos="851"/>
        </w:tabs>
        <w:jc w:val="both"/>
        <w:rPr>
          <w:rFonts w:ascii="Arial" w:hAnsi="Arial" w:cs="Arial"/>
        </w:rPr>
      </w:pPr>
      <w:r w:rsidRPr="007022CB">
        <w:rPr>
          <w:rFonts w:ascii="Arial" w:hAnsi="Arial" w:cs="Arial"/>
        </w:rPr>
        <w:t xml:space="preserve">7.5. Todos os direitos autorais dos materiais fornecidos com base neste Contrato são de propriedade da </w:t>
      </w:r>
      <w:r w:rsidRPr="007022CB">
        <w:rPr>
          <w:rFonts w:ascii="Arial" w:hAnsi="Arial" w:cs="Arial"/>
          <w:b/>
        </w:rPr>
        <w:t xml:space="preserve">CONTRATADA, </w:t>
      </w:r>
      <w:r w:rsidRPr="007022CB">
        <w:rPr>
          <w:rFonts w:ascii="Arial" w:hAnsi="Arial" w:cs="Arial"/>
        </w:rPr>
        <w:t xml:space="preserve">sendo expressamente vedada sua reprodução e divulgação, bem como proibida a transferência ou </w:t>
      </w:r>
      <w:proofErr w:type="spellStart"/>
      <w:r w:rsidRPr="007022CB">
        <w:rPr>
          <w:rFonts w:ascii="Arial" w:hAnsi="Arial" w:cs="Arial"/>
        </w:rPr>
        <w:t>sublicenciamento</w:t>
      </w:r>
      <w:proofErr w:type="spellEnd"/>
      <w:r w:rsidRPr="007022CB">
        <w:rPr>
          <w:rFonts w:ascii="Arial" w:hAnsi="Arial" w:cs="Arial"/>
        </w:rPr>
        <w:t xml:space="preserve"> do uso a terceiros, sob pena de imediata rescisão do presente Contrato e multa correspondente a 12 (doze) vezes o valor TOTAL MENSAL.</w:t>
      </w:r>
    </w:p>
    <w:p w14:paraId="064C544F" w14:textId="77777777" w:rsidR="007022CB" w:rsidRPr="007022CB" w:rsidRDefault="007022CB" w:rsidP="007022CB">
      <w:pPr>
        <w:shd w:val="clear" w:color="auto" w:fill="FFFFFF"/>
        <w:tabs>
          <w:tab w:val="left" w:pos="851"/>
        </w:tabs>
        <w:jc w:val="both"/>
        <w:rPr>
          <w:rFonts w:ascii="Arial" w:hAnsi="Arial" w:cs="Arial"/>
          <w:b/>
        </w:rPr>
      </w:pPr>
      <w:r w:rsidRPr="007022CB">
        <w:rPr>
          <w:rFonts w:ascii="Arial" w:hAnsi="Arial" w:cs="Arial"/>
        </w:rPr>
        <w:t>7.6. A segurança dos arquivos relacionados com o Software é de responsabilidade de quem o opera. A</w:t>
      </w:r>
      <w:r w:rsidRPr="007022CB">
        <w:rPr>
          <w:rFonts w:ascii="Arial" w:hAnsi="Arial" w:cs="Arial"/>
          <w:b/>
        </w:rPr>
        <w:t xml:space="preserve"> CONTRATADA </w:t>
      </w:r>
      <w:r w:rsidRPr="007022CB">
        <w:rPr>
          <w:rFonts w:ascii="Arial" w:hAnsi="Arial" w:cs="Arial"/>
        </w:rPr>
        <w:t>não se responsabiliza, após a disponibilização do Software, por erros decorrentes de negligência, imprudência ou imperícia da</w:t>
      </w:r>
      <w:r w:rsidRPr="007022CB">
        <w:rPr>
          <w:rFonts w:ascii="Arial" w:hAnsi="Arial" w:cs="Arial"/>
          <w:b/>
        </w:rPr>
        <w:t xml:space="preserve"> CONTRATANTE</w:t>
      </w:r>
      <w:r w:rsidRPr="007022CB">
        <w:rPr>
          <w:rFonts w:ascii="Arial" w:hAnsi="Arial" w:cs="Arial"/>
        </w:rPr>
        <w:t>, seus empregados ou prepostos na sua utilização, assim como problemas provenientes de “caso fortuito” ou “força maior”, contemplados pelo art. 393 do Novo Código Civil Brasileiro. A má utilização das técnicas operacionais de trabalho, como operações indevidas de “BACKUPS” (anormalidade nos meios magnéticos - utilização de mídias defeituosas), ou que possam gerar resultados equivocados, ou, ainda, danos causados por “vírus” de computador, são de exclusiva responsabilidade da</w:t>
      </w:r>
      <w:r w:rsidRPr="007022CB">
        <w:rPr>
          <w:rFonts w:ascii="Arial" w:hAnsi="Arial" w:cs="Arial"/>
          <w:b/>
        </w:rPr>
        <w:t xml:space="preserve"> CONTRATANTE.</w:t>
      </w:r>
    </w:p>
    <w:p w14:paraId="394B0DBA" w14:textId="77777777" w:rsidR="007022CB" w:rsidRPr="007022CB" w:rsidRDefault="007022CB" w:rsidP="007022CB">
      <w:pPr>
        <w:shd w:val="clear" w:color="auto" w:fill="FFFFFF"/>
        <w:tabs>
          <w:tab w:val="left" w:pos="851"/>
        </w:tabs>
        <w:jc w:val="both"/>
        <w:rPr>
          <w:rFonts w:ascii="Arial" w:hAnsi="Arial" w:cs="Arial"/>
          <w:b/>
        </w:rPr>
      </w:pPr>
      <w:r w:rsidRPr="007022CB">
        <w:rPr>
          <w:rFonts w:ascii="Arial" w:hAnsi="Arial" w:cs="Arial"/>
          <w:b/>
        </w:rPr>
        <w:t xml:space="preserve">7.7. </w:t>
      </w:r>
      <w:r w:rsidRPr="007022CB">
        <w:rPr>
          <w:rFonts w:ascii="Arial" w:hAnsi="Arial" w:cs="Arial"/>
        </w:rPr>
        <w:t xml:space="preserve">A tolerância da </w:t>
      </w:r>
      <w:r w:rsidRPr="007022CB">
        <w:rPr>
          <w:rFonts w:ascii="Arial" w:hAnsi="Arial" w:cs="Arial"/>
          <w:b/>
        </w:rPr>
        <w:t xml:space="preserve">CONTRATADA </w:t>
      </w:r>
      <w:r w:rsidRPr="007022CB">
        <w:rPr>
          <w:rFonts w:ascii="Arial" w:hAnsi="Arial" w:cs="Arial"/>
        </w:rPr>
        <w:t xml:space="preserve">no cumprimento pela </w:t>
      </w:r>
      <w:r w:rsidRPr="007022CB">
        <w:rPr>
          <w:rFonts w:ascii="Arial" w:hAnsi="Arial" w:cs="Arial"/>
          <w:b/>
        </w:rPr>
        <w:t xml:space="preserve">CONTRATANTE </w:t>
      </w:r>
      <w:r w:rsidRPr="007022CB">
        <w:rPr>
          <w:rFonts w:ascii="Arial" w:hAnsi="Arial" w:cs="Arial"/>
        </w:rPr>
        <w:t>dos itens e das condições do presente Contrato, não caracteriza novação, podendo a qualquer momento ser exigido seu rigoroso cumprimento.</w:t>
      </w:r>
    </w:p>
    <w:p w14:paraId="0F5A66CC" w14:textId="77777777" w:rsidR="007022CB" w:rsidRPr="007022CB" w:rsidRDefault="007022CB" w:rsidP="007022CB">
      <w:pPr>
        <w:shd w:val="clear" w:color="auto" w:fill="FFFFFF"/>
        <w:tabs>
          <w:tab w:val="left" w:pos="851"/>
        </w:tabs>
        <w:jc w:val="both"/>
        <w:rPr>
          <w:rFonts w:ascii="Arial" w:hAnsi="Arial" w:cs="Arial"/>
          <w:b/>
        </w:rPr>
      </w:pPr>
      <w:r w:rsidRPr="007022CB">
        <w:rPr>
          <w:rFonts w:ascii="Arial" w:hAnsi="Arial" w:cs="Arial"/>
        </w:rPr>
        <w:lastRenderedPageBreak/>
        <w:t>7.8.A</w:t>
      </w:r>
      <w:r w:rsidRPr="007022CB">
        <w:rPr>
          <w:rFonts w:ascii="Arial" w:hAnsi="Arial" w:cs="Arial"/>
          <w:b/>
        </w:rPr>
        <w:t xml:space="preserve"> CONTRATANTE </w:t>
      </w:r>
      <w:r w:rsidRPr="007022CB">
        <w:rPr>
          <w:rFonts w:ascii="Arial" w:hAnsi="Arial" w:cs="Arial"/>
        </w:rPr>
        <w:t>reconhece e aceita que o estado da técnica não permite a elaboração de programas de computador totalmente isentos de defeitos, reconhece, ademais, que a obrigação da</w:t>
      </w:r>
      <w:r w:rsidRPr="007022CB">
        <w:rPr>
          <w:rFonts w:ascii="Arial" w:hAnsi="Arial" w:cs="Arial"/>
          <w:b/>
        </w:rPr>
        <w:t xml:space="preserve"> CONTRATADA </w:t>
      </w:r>
      <w:r w:rsidRPr="007022CB">
        <w:rPr>
          <w:rFonts w:ascii="Arial" w:hAnsi="Arial" w:cs="Arial"/>
        </w:rPr>
        <w:t>sob este Contrato consiste em envidar seus melhores esforços na correção ou reparação dos defeitos ou deficiências de funcionamento apresentados pelo Software. O Software objeto deste contrato é garantido por 90 (noventa) dias contra defeitos de funcionamento, a partir da data da emissão da Nota Fiscal correspondente à cessão da Licença de Uso.</w:t>
      </w:r>
    </w:p>
    <w:p w14:paraId="1A266BDD" w14:textId="77777777" w:rsidR="007022CB" w:rsidRPr="007022CB" w:rsidRDefault="007022CB" w:rsidP="007022CB">
      <w:pPr>
        <w:pStyle w:val="PargrafodaLista"/>
        <w:shd w:val="clear" w:color="auto" w:fill="FFFFFF"/>
        <w:tabs>
          <w:tab w:val="left" w:pos="851"/>
        </w:tabs>
        <w:ind w:left="0"/>
        <w:jc w:val="both"/>
        <w:rPr>
          <w:rFonts w:ascii="Arial" w:hAnsi="Arial" w:cs="Arial"/>
          <w:sz w:val="20"/>
          <w:szCs w:val="20"/>
        </w:rPr>
      </w:pPr>
      <w:r w:rsidRPr="007022CB">
        <w:rPr>
          <w:rFonts w:ascii="Arial" w:hAnsi="Arial" w:cs="Arial"/>
          <w:sz w:val="20"/>
          <w:szCs w:val="20"/>
        </w:rPr>
        <w:t>7.9 Em nenhuma hipótese a</w:t>
      </w:r>
      <w:r w:rsidRPr="007022CB">
        <w:rPr>
          <w:rFonts w:ascii="Arial" w:hAnsi="Arial" w:cs="Arial"/>
          <w:b/>
          <w:sz w:val="20"/>
          <w:szCs w:val="20"/>
        </w:rPr>
        <w:t xml:space="preserve"> CONTRATADA </w:t>
      </w:r>
      <w:r w:rsidRPr="007022CB">
        <w:rPr>
          <w:rFonts w:ascii="Arial" w:hAnsi="Arial" w:cs="Arial"/>
          <w:sz w:val="20"/>
          <w:szCs w:val="20"/>
        </w:rPr>
        <w:t>será responsável por qualquer erro, má interpretação ou pela aplicação ou utilização inadequada do Software.</w:t>
      </w:r>
      <w:r w:rsidRPr="007022CB">
        <w:rPr>
          <w:rFonts w:ascii="Arial" w:hAnsi="Arial" w:cs="Arial"/>
          <w:b/>
          <w:sz w:val="20"/>
          <w:szCs w:val="20"/>
        </w:rPr>
        <w:t xml:space="preserve"> </w:t>
      </w:r>
      <w:r w:rsidRPr="007022CB">
        <w:rPr>
          <w:rFonts w:ascii="Arial" w:hAnsi="Arial" w:cs="Arial"/>
          <w:bCs/>
          <w:sz w:val="20"/>
          <w:szCs w:val="20"/>
        </w:rPr>
        <w:t xml:space="preserve">A </w:t>
      </w:r>
      <w:r w:rsidRPr="007022CB">
        <w:rPr>
          <w:rFonts w:ascii="Arial" w:hAnsi="Arial" w:cs="Arial"/>
          <w:b/>
          <w:sz w:val="20"/>
          <w:szCs w:val="20"/>
        </w:rPr>
        <w:t xml:space="preserve">CONTRATADA </w:t>
      </w:r>
      <w:r w:rsidRPr="007022CB">
        <w:rPr>
          <w:rFonts w:ascii="Arial" w:hAnsi="Arial" w:cs="Arial"/>
          <w:sz w:val="20"/>
          <w:szCs w:val="20"/>
        </w:rPr>
        <w:t>tampouco será responsabilizada por qualquer dano emergente, lucro cessante ou outros danos diretos ou indiretos sofridos pela</w:t>
      </w:r>
      <w:r w:rsidRPr="007022CB">
        <w:rPr>
          <w:rFonts w:ascii="Arial" w:hAnsi="Arial" w:cs="Arial"/>
          <w:b/>
          <w:sz w:val="20"/>
          <w:szCs w:val="20"/>
        </w:rPr>
        <w:t xml:space="preserve"> CONTRATANTE </w:t>
      </w:r>
      <w:r w:rsidRPr="007022CB">
        <w:rPr>
          <w:rFonts w:ascii="Arial" w:hAnsi="Arial" w:cs="Arial"/>
          <w:sz w:val="20"/>
          <w:szCs w:val="20"/>
        </w:rPr>
        <w:t>ou por terceiros, decorrentes do erro, má interpretação ou pela aplicação ou utilização inadequada do Software.</w:t>
      </w:r>
    </w:p>
    <w:p w14:paraId="4F04C943" w14:textId="77777777" w:rsidR="007022CB" w:rsidRPr="007022CB" w:rsidRDefault="007022CB" w:rsidP="007022CB">
      <w:pPr>
        <w:pStyle w:val="SemEspaamento"/>
        <w:tabs>
          <w:tab w:val="left" w:pos="851"/>
        </w:tabs>
        <w:jc w:val="both"/>
        <w:rPr>
          <w:rFonts w:ascii="Arial" w:hAnsi="Arial" w:cs="Arial"/>
          <w:sz w:val="20"/>
        </w:rPr>
      </w:pPr>
      <w:r w:rsidRPr="007022CB">
        <w:rPr>
          <w:rFonts w:ascii="Arial" w:eastAsia="Lucida Sans Unicode" w:hAnsi="Arial" w:cs="Arial"/>
          <w:color w:val="000000"/>
          <w:sz w:val="20"/>
          <w:lang w:val="pt-PT"/>
        </w:rPr>
        <w:t xml:space="preserve">7.10. </w:t>
      </w:r>
      <w:r w:rsidRPr="007022CB">
        <w:rPr>
          <w:rFonts w:ascii="Arial" w:hAnsi="Arial" w:cs="Arial"/>
          <w:sz w:val="20"/>
        </w:rPr>
        <w:t xml:space="preserve">Em hipótese alguma será aceito objeto em desacordo com o edital. </w:t>
      </w:r>
    </w:p>
    <w:p w14:paraId="05A9F03A" w14:textId="77777777" w:rsidR="007022CB" w:rsidRPr="007022CB" w:rsidRDefault="007022CB" w:rsidP="007022CB">
      <w:pPr>
        <w:pStyle w:val="SemEspaamento"/>
        <w:tabs>
          <w:tab w:val="left" w:pos="851"/>
        </w:tabs>
        <w:jc w:val="both"/>
        <w:rPr>
          <w:rFonts w:ascii="Arial" w:hAnsi="Arial" w:cs="Arial"/>
          <w:sz w:val="20"/>
        </w:rPr>
      </w:pPr>
    </w:p>
    <w:p w14:paraId="63718F39" w14:textId="77777777" w:rsidR="007022CB" w:rsidRPr="007022CB" w:rsidRDefault="007022CB" w:rsidP="007022CB">
      <w:pPr>
        <w:pStyle w:val="SemEspaamento"/>
        <w:numPr>
          <w:ilvl w:val="0"/>
          <w:numId w:val="35"/>
        </w:numPr>
        <w:tabs>
          <w:tab w:val="left" w:pos="851"/>
        </w:tabs>
        <w:jc w:val="both"/>
        <w:rPr>
          <w:rFonts w:ascii="Arial" w:hAnsi="Arial" w:cs="Arial"/>
          <w:sz w:val="20"/>
        </w:rPr>
      </w:pPr>
      <w:r w:rsidRPr="007022CB">
        <w:rPr>
          <w:rFonts w:ascii="Arial" w:hAnsi="Arial" w:cs="Arial"/>
          <w:b/>
          <w:sz w:val="20"/>
        </w:rPr>
        <w:t>PRAZO DE ENTREGA/EXECUÇÃO:</w:t>
      </w:r>
      <w:r w:rsidRPr="007022CB">
        <w:rPr>
          <w:rFonts w:ascii="Arial" w:hAnsi="Arial" w:cs="Arial"/>
          <w:sz w:val="20"/>
        </w:rPr>
        <w:tab/>
      </w:r>
    </w:p>
    <w:p w14:paraId="169079B7" w14:textId="77777777" w:rsidR="007022CB" w:rsidRPr="007022CB" w:rsidRDefault="007022CB" w:rsidP="007022CB">
      <w:pPr>
        <w:pStyle w:val="Ttulo110"/>
        <w:tabs>
          <w:tab w:val="left" w:pos="851"/>
        </w:tabs>
        <w:ind w:left="851" w:hanging="851"/>
        <w:jc w:val="both"/>
        <w:rPr>
          <w:rFonts w:cs="Arial"/>
          <w:b w:val="0"/>
          <w:bCs/>
          <w:sz w:val="20"/>
        </w:rPr>
      </w:pPr>
    </w:p>
    <w:p w14:paraId="3F9A2C8F" w14:textId="77777777" w:rsidR="007022CB" w:rsidRPr="007022CB" w:rsidRDefault="007022CB" w:rsidP="007022CB">
      <w:pPr>
        <w:tabs>
          <w:tab w:val="left" w:pos="851"/>
          <w:tab w:val="left" w:pos="1134"/>
        </w:tabs>
        <w:ind w:left="851" w:hanging="851"/>
        <w:jc w:val="both"/>
        <w:rPr>
          <w:rFonts w:ascii="Arial" w:hAnsi="Arial" w:cs="Arial"/>
          <w:bCs/>
          <w:iCs/>
        </w:rPr>
      </w:pPr>
      <w:r w:rsidRPr="007022CB">
        <w:rPr>
          <w:rFonts w:ascii="Arial" w:hAnsi="Arial" w:cs="Arial"/>
          <w:lang w:val="pt-PT" w:eastAsia="en-US"/>
        </w:rPr>
        <w:t>8.1.</w:t>
      </w:r>
      <w:r w:rsidRPr="007022CB">
        <w:rPr>
          <w:rFonts w:ascii="Arial" w:hAnsi="Arial" w:cs="Arial"/>
          <w:lang w:val="pt-PT" w:eastAsia="en-US"/>
        </w:rPr>
        <w:tab/>
      </w:r>
      <w:r w:rsidRPr="007022CB">
        <w:rPr>
          <w:rFonts w:ascii="Arial" w:hAnsi="Arial" w:cs="Arial"/>
          <w:bCs/>
          <w:iCs/>
          <w:color w:val="000000"/>
        </w:rPr>
        <w:t xml:space="preserve">O prazo máximo de implantação, conversão e migração dos dados dos sistemas </w:t>
      </w:r>
      <w:r w:rsidRPr="007022CB">
        <w:rPr>
          <w:rFonts w:ascii="Arial" w:hAnsi="Arial" w:cs="Arial"/>
          <w:b/>
          <w:bCs/>
          <w:iCs/>
          <w:color w:val="000000"/>
        </w:rPr>
        <w:t>será de até 120 (cento e vinte) dias,</w:t>
      </w:r>
      <w:r w:rsidRPr="007022CB">
        <w:rPr>
          <w:rFonts w:ascii="Arial" w:hAnsi="Arial" w:cs="Arial"/>
          <w:bCs/>
          <w:iCs/>
          <w:color w:val="000000"/>
        </w:rPr>
        <w:t xml:space="preserve"> para que a </w:t>
      </w:r>
      <w:r w:rsidRPr="007022CB">
        <w:rPr>
          <w:rFonts w:ascii="Arial" w:hAnsi="Arial" w:cs="Arial"/>
          <w:b/>
        </w:rPr>
        <w:t>Prefeitura Municipal de Piracicaba, Câmara Municipal, Instituto e Previdência, Serviço de Água e Fundação Municipal de Educação</w:t>
      </w:r>
      <w:r w:rsidRPr="007022CB">
        <w:rPr>
          <w:rFonts w:ascii="Arial" w:hAnsi="Arial" w:cs="Arial"/>
          <w:bCs/>
          <w:iCs/>
          <w:color w:val="000000"/>
        </w:rPr>
        <w:t xml:space="preserve"> consigam atender à obrigatoriedade da legislação do Sistema AUDESP do Tribunal de Contas do Estado de São Pau</w:t>
      </w:r>
      <w:r w:rsidRPr="007022CB">
        <w:rPr>
          <w:rFonts w:ascii="Arial" w:hAnsi="Arial" w:cs="Arial"/>
          <w:bCs/>
          <w:iCs/>
        </w:rPr>
        <w:t>lo, conforme cronograma constante deste Termo de Referência.</w:t>
      </w:r>
    </w:p>
    <w:p w14:paraId="18AC43F1" w14:textId="77777777" w:rsidR="007022CB" w:rsidRPr="007022CB" w:rsidRDefault="007022CB" w:rsidP="007022CB">
      <w:pPr>
        <w:tabs>
          <w:tab w:val="left" w:pos="851"/>
          <w:tab w:val="left" w:pos="1134"/>
        </w:tabs>
        <w:jc w:val="both"/>
        <w:rPr>
          <w:rFonts w:ascii="Arial" w:hAnsi="Arial" w:cs="Arial"/>
          <w:bCs/>
          <w:iCs/>
        </w:rPr>
      </w:pPr>
    </w:p>
    <w:p w14:paraId="23B72DCC" w14:textId="77777777" w:rsidR="007022CB" w:rsidRPr="007022CB" w:rsidRDefault="007022CB" w:rsidP="007022CB">
      <w:pPr>
        <w:ind w:left="851" w:hanging="851"/>
        <w:jc w:val="both"/>
        <w:rPr>
          <w:rFonts w:ascii="Arial" w:hAnsi="Arial" w:cs="Arial"/>
          <w:bCs/>
          <w:iCs/>
        </w:rPr>
      </w:pPr>
      <w:r w:rsidRPr="007022CB">
        <w:rPr>
          <w:rFonts w:ascii="Arial" w:hAnsi="Arial" w:cs="Arial"/>
          <w:bCs/>
          <w:iCs/>
        </w:rPr>
        <w:t>8.2.</w:t>
      </w:r>
      <w:r w:rsidRPr="007022CB">
        <w:rPr>
          <w:rFonts w:ascii="Arial" w:hAnsi="Arial" w:cs="Arial"/>
          <w:bCs/>
          <w:iCs/>
        </w:rPr>
        <w:tab/>
        <w:t>O prazo de manutenção e suporte técnico dos Sistemas será por toda a vigência contratual.</w:t>
      </w:r>
    </w:p>
    <w:p w14:paraId="4564BC42" w14:textId="77777777" w:rsidR="007022CB" w:rsidRPr="007022CB" w:rsidRDefault="007022CB" w:rsidP="007022CB">
      <w:pPr>
        <w:ind w:left="851" w:hanging="851"/>
        <w:jc w:val="both"/>
        <w:rPr>
          <w:rFonts w:ascii="Arial" w:hAnsi="Arial" w:cs="Arial"/>
          <w:bCs/>
          <w:iCs/>
        </w:rPr>
      </w:pPr>
    </w:p>
    <w:p w14:paraId="4496FEF3" w14:textId="77777777" w:rsidR="007022CB" w:rsidRPr="007022CB" w:rsidRDefault="007022CB" w:rsidP="007022CB">
      <w:pPr>
        <w:jc w:val="both"/>
        <w:rPr>
          <w:rFonts w:ascii="Arial" w:hAnsi="Arial" w:cs="Arial"/>
          <w:bCs/>
          <w:iCs/>
        </w:rPr>
      </w:pPr>
    </w:p>
    <w:p w14:paraId="6FBF9B59" w14:textId="77777777" w:rsidR="007022CB" w:rsidRPr="007022CB" w:rsidRDefault="007022CB" w:rsidP="007022CB">
      <w:pPr>
        <w:ind w:left="851" w:hanging="851"/>
        <w:contextualSpacing/>
        <w:jc w:val="both"/>
        <w:rPr>
          <w:rFonts w:ascii="Arial" w:hAnsi="Arial" w:cs="Arial"/>
          <w:b/>
          <w:bCs/>
          <w:iCs/>
          <w:color w:val="000000"/>
          <w:u w:val="single"/>
        </w:rPr>
      </w:pPr>
      <w:r w:rsidRPr="007022CB">
        <w:rPr>
          <w:rFonts w:ascii="Arial" w:hAnsi="Arial" w:cs="Arial"/>
          <w:b/>
          <w:bCs/>
          <w:iCs/>
          <w:color w:val="000000"/>
        </w:rPr>
        <w:t xml:space="preserve">9. </w:t>
      </w:r>
      <w:r w:rsidRPr="007022CB">
        <w:rPr>
          <w:rFonts w:ascii="Arial" w:hAnsi="Arial" w:cs="Arial"/>
          <w:b/>
          <w:bCs/>
          <w:iCs/>
          <w:color w:val="000000"/>
          <w:u w:val="single"/>
        </w:rPr>
        <w:t>SERVIÇOS DE IMPLANTAÇÃO:</w:t>
      </w:r>
    </w:p>
    <w:p w14:paraId="24B794D4" w14:textId="77777777" w:rsidR="007022CB" w:rsidRPr="007022CB" w:rsidRDefault="007022CB" w:rsidP="007022CB">
      <w:pPr>
        <w:contextualSpacing/>
        <w:jc w:val="both"/>
        <w:rPr>
          <w:rFonts w:ascii="Arial" w:hAnsi="Arial" w:cs="Arial"/>
          <w:iCs/>
          <w:color w:val="000000"/>
          <w:u w:val="single"/>
        </w:rPr>
      </w:pPr>
    </w:p>
    <w:p w14:paraId="31D54748" w14:textId="77777777" w:rsidR="007022CB" w:rsidRPr="007022CB" w:rsidRDefault="007022CB" w:rsidP="007022CB">
      <w:pPr>
        <w:widowControl w:val="0"/>
        <w:snapToGrid w:val="0"/>
        <w:ind w:left="851" w:hanging="851"/>
        <w:jc w:val="both"/>
        <w:rPr>
          <w:rFonts w:ascii="Arial" w:hAnsi="Arial" w:cs="Arial"/>
        </w:rPr>
      </w:pPr>
      <w:r w:rsidRPr="007022CB">
        <w:rPr>
          <w:rFonts w:ascii="Arial" w:hAnsi="Arial" w:cs="Arial"/>
        </w:rPr>
        <w:t>9.1.</w:t>
      </w:r>
      <w:r w:rsidRPr="007022CB">
        <w:rPr>
          <w:rFonts w:ascii="Arial" w:hAnsi="Arial" w:cs="Arial"/>
        </w:rPr>
        <w:tab/>
        <w:t>A empresa CONTRATADA deverá realizar a implantação dos seus programas, o que inclui os serviços de diagnóstico inicial, migração de dados e configuração dos dados e habilitação dos usuários.</w:t>
      </w:r>
    </w:p>
    <w:p w14:paraId="5E1C6CD2" w14:textId="77777777" w:rsidR="007022CB" w:rsidRPr="007022CB" w:rsidRDefault="007022CB" w:rsidP="007022CB">
      <w:pPr>
        <w:widowControl w:val="0"/>
        <w:snapToGrid w:val="0"/>
        <w:jc w:val="both"/>
        <w:rPr>
          <w:rFonts w:ascii="Arial" w:hAnsi="Arial" w:cs="Arial"/>
        </w:rPr>
      </w:pPr>
    </w:p>
    <w:p w14:paraId="0387A210" w14:textId="77777777" w:rsidR="007022CB" w:rsidRPr="007022CB" w:rsidRDefault="007022CB" w:rsidP="007022CB">
      <w:pPr>
        <w:widowControl w:val="0"/>
        <w:snapToGrid w:val="0"/>
        <w:ind w:left="851" w:hanging="851"/>
        <w:jc w:val="both"/>
        <w:rPr>
          <w:rFonts w:ascii="Arial" w:hAnsi="Arial" w:cs="Arial"/>
          <w:color w:val="FF0000"/>
        </w:rPr>
      </w:pPr>
      <w:r w:rsidRPr="007022CB">
        <w:rPr>
          <w:rFonts w:ascii="Arial" w:hAnsi="Arial" w:cs="Arial"/>
        </w:rPr>
        <w:t xml:space="preserve">9.2 </w:t>
      </w:r>
      <w:r w:rsidRPr="007022CB">
        <w:rPr>
          <w:rFonts w:ascii="Arial" w:hAnsi="Arial" w:cs="Arial"/>
        </w:rPr>
        <w:tab/>
        <w:t>Na implantação dos sistemas</w:t>
      </w:r>
      <w:proofErr w:type="gramStart"/>
      <w:r w:rsidRPr="007022CB">
        <w:rPr>
          <w:rFonts w:ascii="Arial" w:hAnsi="Arial" w:cs="Arial"/>
        </w:rPr>
        <w:t>, deverão</w:t>
      </w:r>
      <w:proofErr w:type="gramEnd"/>
      <w:r w:rsidRPr="007022CB">
        <w:rPr>
          <w:rFonts w:ascii="Arial" w:hAnsi="Arial" w:cs="Arial"/>
        </w:rPr>
        <w:t xml:space="preserve"> ser cumpridas, quando couberem, as seguintes etapas: adequação de relatórios, telas, layouts e logotipos, configuração inicial de tabelas e cadastros, estruturação de acesso e habilitações dos usuários.</w:t>
      </w:r>
    </w:p>
    <w:p w14:paraId="0560F743" w14:textId="77777777" w:rsidR="007022CB" w:rsidRPr="007022CB" w:rsidRDefault="007022CB" w:rsidP="007022CB">
      <w:pPr>
        <w:widowControl w:val="0"/>
        <w:snapToGrid w:val="0"/>
        <w:jc w:val="both"/>
        <w:rPr>
          <w:rFonts w:ascii="Arial" w:hAnsi="Arial" w:cs="Arial"/>
        </w:rPr>
      </w:pPr>
    </w:p>
    <w:p w14:paraId="73FA88B3" w14:textId="77777777" w:rsidR="007022CB" w:rsidRPr="007022CB" w:rsidRDefault="007022CB" w:rsidP="007022CB">
      <w:pPr>
        <w:ind w:left="851" w:hanging="851"/>
        <w:contextualSpacing/>
        <w:jc w:val="both"/>
        <w:rPr>
          <w:rFonts w:ascii="Arial" w:hAnsi="Arial" w:cs="Arial"/>
          <w:bCs/>
          <w:iCs/>
        </w:rPr>
      </w:pPr>
      <w:r w:rsidRPr="007022CB">
        <w:rPr>
          <w:rFonts w:ascii="Arial" w:hAnsi="Arial" w:cs="Arial"/>
          <w:bCs/>
          <w:iCs/>
          <w:color w:val="000000"/>
        </w:rPr>
        <w:t>9.3</w:t>
      </w:r>
      <w:r w:rsidRPr="007022CB">
        <w:rPr>
          <w:rFonts w:ascii="Arial" w:hAnsi="Arial" w:cs="Arial"/>
          <w:bCs/>
          <w:iCs/>
          <w:color w:val="000000"/>
        </w:rPr>
        <w:tab/>
        <w:t xml:space="preserve">Tendo em vista que o Sistema a ser implantado tem como objetivos: </w:t>
      </w:r>
      <w:r w:rsidRPr="007022CB">
        <w:rPr>
          <w:rFonts w:ascii="Arial" w:hAnsi="Arial" w:cs="Arial"/>
          <w:iCs/>
          <w:color w:val="000000"/>
        </w:rPr>
        <w:t>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w:t>
      </w:r>
      <w:r w:rsidRPr="007022CB">
        <w:rPr>
          <w:rFonts w:ascii="Arial" w:hAnsi="Arial" w:cs="Arial"/>
          <w:bCs/>
          <w:iCs/>
          <w:color w:val="000000"/>
        </w:rPr>
        <w:t xml:space="preserve">; </w:t>
      </w:r>
      <w:r w:rsidRPr="007022CB">
        <w:rPr>
          <w:rFonts w:ascii="Arial" w:hAnsi="Arial" w:cs="Arial"/>
          <w:iCs/>
          <w:color w:val="000000"/>
        </w:rPr>
        <w:t xml:space="preserve">a </w:t>
      </w:r>
      <w:r w:rsidRPr="007022CB">
        <w:rPr>
          <w:rFonts w:ascii="Arial" w:hAnsi="Arial" w:cs="Arial"/>
          <w:bCs/>
          <w:iCs/>
          <w:color w:val="000000"/>
        </w:rPr>
        <w:t>licitante vencedora do certame deverá disponibilizar equipe técnica especializada para auxiliar a Administração na definição das variáveis que serão utilizadas na parametrização dos Sistemas</w:t>
      </w:r>
      <w:r w:rsidRPr="007022CB">
        <w:rPr>
          <w:rFonts w:ascii="Arial" w:hAnsi="Arial" w:cs="Arial"/>
          <w:bCs/>
          <w:iCs/>
          <w:color w:val="FF0000"/>
        </w:rPr>
        <w:t xml:space="preserve"> </w:t>
      </w:r>
      <w:r w:rsidRPr="007022CB">
        <w:rPr>
          <w:rFonts w:ascii="Arial" w:hAnsi="Arial" w:cs="Arial"/>
          <w:bCs/>
          <w:iCs/>
        </w:rPr>
        <w:t>durante a implantação, de acordo com a legislação pertinente.</w:t>
      </w:r>
    </w:p>
    <w:p w14:paraId="6D5B202E" w14:textId="77777777" w:rsidR="007022CB" w:rsidRPr="007022CB" w:rsidRDefault="007022CB" w:rsidP="007022CB">
      <w:pPr>
        <w:ind w:left="851" w:hanging="851"/>
        <w:contextualSpacing/>
        <w:jc w:val="both"/>
        <w:rPr>
          <w:rFonts w:ascii="Arial" w:hAnsi="Arial" w:cs="Arial"/>
          <w:bCs/>
          <w:iCs/>
          <w:color w:val="000000"/>
        </w:rPr>
      </w:pPr>
    </w:p>
    <w:p w14:paraId="5BEE66F1" w14:textId="77777777" w:rsidR="007022CB" w:rsidRPr="007022CB" w:rsidRDefault="007022CB" w:rsidP="007022CB">
      <w:pPr>
        <w:numPr>
          <w:ilvl w:val="0"/>
          <w:numId w:val="27"/>
        </w:numPr>
        <w:ind w:left="851" w:hanging="851"/>
        <w:contextualSpacing/>
        <w:jc w:val="both"/>
        <w:rPr>
          <w:rFonts w:ascii="Arial" w:hAnsi="Arial" w:cs="Arial"/>
          <w:bCs/>
          <w:iCs/>
          <w:color w:val="000000"/>
        </w:rPr>
      </w:pPr>
      <w:r w:rsidRPr="007022CB">
        <w:rPr>
          <w:rFonts w:ascii="Arial" w:hAnsi="Arial" w:cs="Arial"/>
          <w:bCs/>
          <w:iCs/>
        </w:rPr>
        <w:t xml:space="preserve">A conversão dos dados e implantação dos Sistemas pela contratada </w:t>
      </w:r>
      <w:r w:rsidRPr="007022CB">
        <w:rPr>
          <w:rFonts w:ascii="Arial" w:hAnsi="Arial" w:cs="Arial"/>
          <w:b/>
          <w:iCs/>
        </w:rPr>
        <w:t>não poderá ser superior a 120 (cento e vinte)</w:t>
      </w:r>
      <w:r w:rsidRPr="007022CB">
        <w:rPr>
          <w:rFonts w:ascii="Arial" w:hAnsi="Arial" w:cs="Arial"/>
          <w:bCs/>
          <w:iCs/>
        </w:rPr>
        <w:t xml:space="preserve"> dias contados a partir do recebimento da ordem de serviço inicial por módulos contratados, e será executada conforme cronograma de implantação </w:t>
      </w:r>
      <w:r w:rsidRPr="007022CB">
        <w:rPr>
          <w:rFonts w:ascii="Arial" w:hAnsi="Arial" w:cs="Arial"/>
          <w:bCs/>
          <w:iCs/>
          <w:color w:val="000000"/>
        </w:rPr>
        <w:t>contemplando, obrigatoriamente, todas as exigências e seus subitens constantes neste Termo de Referência.</w:t>
      </w:r>
    </w:p>
    <w:p w14:paraId="63F00A7C" w14:textId="77777777" w:rsidR="007022CB" w:rsidRPr="007022CB" w:rsidRDefault="007022CB" w:rsidP="007022CB">
      <w:pPr>
        <w:ind w:left="851"/>
        <w:contextualSpacing/>
        <w:jc w:val="both"/>
        <w:rPr>
          <w:rFonts w:ascii="Arial" w:hAnsi="Arial" w:cs="Arial"/>
          <w:bCs/>
          <w:iCs/>
          <w:color w:val="FF0000"/>
        </w:rPr>
      </w:pPr>
    </w:p>
    <w:p w14:paraId="0ACF1636" w14:textId="77777777" w:rsidR="007022CB" w:rsidRPr="007022CB" w:rsidRDefault="007022CB" w:rsidP="007022CB">
      <w:pPr>
        <w:numPr>
          <w:ilvl w:val="0"/>
          <w:numId w:val="27"/>
        </w:numPr>
        <w:ind w:left="851" w:hanging="851"/>
        <w:contextualSpacing/>
        <w:jc w:val="both"/>
        <w:rPr>
          <w:rFonts w:ascii="Arial" w:hAnsi="Arial" w:cs="Arial"/>
          <w:iCs/>
        </w:rPr>
      </w:pPr>
      <w:r w:rsidRPr="007022CB">
        <w:rPr>
          <w:rFonts w:ascii="Arial" w:hAnsi="Arial" w:cs="Arial"/>
        </w:rPr>
        <w:t xml:space="preserve">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w:t>
      </w:r>
    </w:p>
    <w:p w14:paraId="4593BCF4" w14:textId="77777777" w:rsidR="007022CB" w:rsidRPr="007022CB" w:rsidRDefault="007022CB" w:rsidP="007022CB">
      <w:pPr>
        <w:ind w:left="851"/>
        <w:contextualSpacing/>
        <w:jc w:val="both"/>
        <w:rPr>
          <w:rFonts w:ascii="Arial" w:hAnsi="Arial" w:cs="Arial"/>
          <w:iCs/>
        </w:rPr>
      </w:pPr>
    </w:p>
    <w:p w14:paraId="4FC4C457" w14:textId="77777777" w:rsidR="007022CB" w:rsidRPr="007022CB" w:rsidRDefault="007022CB" w:rsidP="007022CB">
      <w:pPr>
        <w:numPr>
          <w:ilvl w:val="0"/>
          <w:numId w:val="27"/>
        </w:numPr>
        <w:ind w:left="851" w:hanging="851"/>
        <w:contextualSpacing/>
        <w:jc w:val="both"/>
        <w:rPr>
          <w:rFonts w:ascii="Arial" w:hAnsi="Arial" w:cs="Arial"/>
          <w:iCs/>
        </w:rPr>
      </w:pPr>
      <w:r w:rsidRPr="007022CB">
        <w:rPr>
          <w:rFonts w:ascii="Arial" w:hAnsi="Arial" w:cs="Arial"/>
        </w:rPr>
        <w:t xml:space="preserve">A migração compreenderá a conclusão da alimentação das bases de dados e tabelas para permitir a utilização plena de cada um dos softwares e aplicativos. </w:t>
      </w:r>
    </w:p>
    <w:p w14:paraId="4AAD266E" w14:textId="77777777" w:rsidR="007022CB" w:rsidRPr="007022CB" w:rsidRDefault="007022CB" w:rsidP="007022CB">
      <w:pPr>
        <w:ind w:left="851"/>
        <w:contextualSpacing/>
        <w:jc w:val="both"/>
        <w:rPr>
          <w:rFonts w:ascii="Arial" w:hAnsi="Arial" w:cs="Arial"/>
          <w:iCs/>
          <w:color w:val="000000"/>
        </w:rPr>
      </w:pPr>
    </w:p>
    <w:p w14:paraId="6FA82838" w14:textId="77777777" w:rsidR="007022CB" w:rsidRPr="007022CB" w:rsidRDefault="007022CB" w:rsidP="007022CB">
      <w:pPr>
        <w:ind w:left="851" w:hanging="851"/>
        <w:jc w:val="both"/>
        <w:rPr>
          <w:rFonts w:ascii="Arial" w:hAnsi="Arial" w:cs="Arial"/>
          <w:color w:val="000000"/>
        </w:rPr>
      </w:pPr>
      <w:r w:rsidRPr="007022CB">
        <w:rPr>
          <w:rFonts w:ascii="Arial" w:hAnsi="Arial" w:cs="Arial"/>
          <w:color w:val="000000"/>
        </w:rPr>
        <w:t>e)</w:t>
      </w:r>
      <w:r w:rsidRPr="007022CB">
        <w:rPr>
          <w:rFonts w:ascii="Arial" w:hAnsi="Arial" w:cs="Arial"/>
          <w:color w:val="000000"/>
        </w:rPr>
        <w:tab/>
        <w:t xml:space="preserve">Treinamento, liberação e acompanhamento aos usuários conforme cronograma.   O treinamento deverá capacitar todos os servidores das respectivas áreas ao correto uso dos sistemas, sendo feito nas dependências da </w:t>
      </w:r>
      <w:r w:rsidRPr="007022CB">
        <w:rPr>
          <w:rFonts w:ascii="Arial" w:hAnsi="Arial" w:cs="Arial"/>
          <w:b/>
        </w:rPr>
        <w:t xml:space="preserve">Prefeitura do Município de Piracicaba, Câmara Municipal, Instituto e </w:t>
      </w:r>
      <w:r w:rsidRPr="007022CB">
        <w:rPr>
          <w:rFonts w:ascii="Arial" w:hAnsi="Arial" w:cs="Arial"/>
          <w:b/>
        </w:rPr>
        <w:lastRenderedPageBreak/>
        <w:t>Previdência, Serviço de Água e Fundação Municipal de Educação</w:t>
      </w:r>
      <w:r w:rsidRPr="007022CB">
        <w:rPr>
          <w:rFonts w:ascii="Arial" w:hAnsi="Arial" w:cs="Arial"/>
          <w:color w:val="000000"/>
        </w:rPr>
        <w:t>; conforme cronograma, ficando a cargo do órgão toda estrutura para o treinamento tais como computador, internet, mesas, cadeiras, entre outros.</w:t>
      </w:r>
    </w:p>
    <w:p w14:paraId="211BD984" w14:textId="77777777" w:rsidR="007022CB" w:rsidRPr="007022CB" w:rsidRDefault="007022CB" w:rsidP="007022CB">
      <w:pPr>
        <w:ind w:left="851" w:hanging="851"/>
        <w:jc w:val="both"/>
        <w:rPr>
          <w:rFonts w:ascii="Arial" w:hAnsi="Arial" w:cs="Arial"/>
          <w:color w:val="000000"/>
        </w:rPr>
      </w:pPr>
      <w:r w:rsidRPr="007022CB">
        <w:rPr>
          <w:rFonts w:ascii="Arial" w:hAnsi="Arial" w:cs="Arial"/>
          <w:color w:val="000000"/>
        </w:rPr>
        <w:t xml:space="preserve"> </w:t>
      </w:r>
    </w:p>
    <w:p w14:paraId="44746974" w14:textId="77777777" w:rsidR="007022CB" w:rsidRPr="007022CB" w:rsidRDefault="007022CB" w:rsidP="007022CB">
      <w:pPr>
        <w:ind w:left="851" w:hanging="851"/>
        <w:jc w:val="both"/>
        <w:rPr>
          <w:rFonts w:ascii="Arial" w:hAnsi="Arial" w:cs="Arial"/>
          <w:color w:val="000000"/>
        </w:rPr>
      </w:pPr>
      <w:r w:rsidRPr="007022CB">
        <w:rPr>
          <w:rFonts w:ascii="Arial" w:hAnsi="Arial" w:cs="Arial"/>
          <w:color w:val="000000"/>
        </w:rPr>
        <w:t xml:space="preserve">f)             </w:t>
      </w:r>
      <w:r w:rsidRPr="007022CB">
        <w:rPr>
          <w:rFonts w:ascii="Arial" w:hAnsi="Arial" w:cs="Arial"/>
          <w:bCs/>
          <w:iCs/>
          <w:color w:val="000000"/>
        </w:rPr>
        <w:t>A Prefeitura designará servidores municipais das áreas atendidas pelos Sistemas para apoio e suporte aos técnicos da empresa contratada para implantação;</w:t>
      </w:r>
    </w:p>
    <w:p w14:paraId="40FE7270" w14:textId="77777777" w:rsidR="007022CB" w:rsidRPr="007022CB" w:rsidRDefault="007022CB" w:rsidP="007022CB">
      <w:pPr>
        <w:ind w:left="851"/>
        <w:contextualSpacing/>
        <w:jc w:val="both"/>
        <w:rPr>
          <w:rFonts w:ascii="Arial" w:hAnsi="Arial" w:cs="Arial"/>
          <w:bCs/>
          <w:iCs/>
          <w:color w:val="000000"/>
        </w:rPr>
      </w:pPr>
    </w:p>
    <w:p w14:paraId="7C7910B8" w14:textId="77777777" w:rsidR="007022CB" w:rsidRPr="007022CB" w:rsidRDefault="007022CB" w:rsidP="007022CB">
      <w:pPr>
        <w:pStyle w:val="PargrafodaLista"/>
        <w:widowControl w:val="0"/>
        <w:numPr>
          <w:ilvl w:val="1"/>
          <w:numId w:val="34"/>
        </w:numPr>
        <w:spacing w:after="0" w:line="240" w:lineRule="auto"/>
        <w:ind w:left="851" w:hanging="851"/>
        <w:contextualSpacing/>
        <w:jc w:val="both"/>
        <w:rPr>
          <w:rFonts w:ascii="Arial" w:hAnsi="Arial" w:cs="Arial"/>
          <w:bCs/>
          <w:iCs/>
          <w:sz w:val="20"/>
          <w:szCs w:val="20"/>
        </w:rPr>
      </w:pPr>
      <w:r w:rsidRPr="007022CB">
        <w:rPr>
          <w:rFonts w:ascii="Arial" w:hAnsi="Arial" w:cs="Arial"/>
          <w:bCs/>
          <w:iCs/>
          <w:sz w:val="20"/>
          <w:szCs w:val="20"/>
        </w:rPr>
        <w:t>Como parte integrante do processo de implantação, a empresa contratada deverá ministrar treinamentos aos usuários dos Sistemas, tendo como suporte os manuais operacionais dos sistemas.</w:t>
      </w:r>
    </w:p>
    <w:p w14:paraId="4B836179" w14:textId="77777777" w:rsidR="007022CB" w:rsidRPr="007022CB" w:rsidRDefault="007022CB" w:rsidP="007022CB">
      <w:pPr>
        <w:contextualSpacing/>
        <w:jc w:val="both"/>
        <w:rPr>
          <w:rFonts w:ascii="Arial" w:hAnsi="Arial" w:cs="Arial"/>
          <w:bCs/>
          <w:iCs/>
          <w:color w:val="000000"/>
        </w:rPr>
      </w:pPr>
    </w:p>
    <w:p w14:paraId="0A3F37E7" w14:textId="77777777" w:rsidR="007022CB" w:rsidRPr="007022CB" w:rsidRDefault="007022CB" w:rsidP="007022CB">
      <w:pPr>
        <w:snapToGrid w:val="0"/>
        <w:spacing w:after="120"/>
        <w:jc w:val="both"/>
        <w:rPr>
          <w:rFonts w:ascii="Arial" w:hAnsi="Arial" w:cs="Arial"/>
          <w:kern w:val="2"/>
        </w:rPr>
      </w:pPr>
      <w:r w:rsidRPr="007022CB">
        <w:rPr>
          <w:rFonts w:ascii="Arial" w:hAnsi="Arial" w:cs="Arial"/>
        </w:rPr>
        <w:t xml:space="preserve">9.4. Prefeitura Municipal entregará à CONTRATADA, os bancos de dados legíveis com as informações a serem migradas para o novo sistema, correspondendo aos dados referentes ao </w:t>
      </w:r>
      <w:r w:rsidRPr="007022CB">
        <w:rPr>
          <w:rFonts w:ascii="Arial" w:hAnsi="Arial" w:cs="Arial"/>
          <w:kern w:val="2"/>
        </w:rPr>
        <w:t>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36503D56" w14:textId="77777777" w:rsidR="007022CB" w:rsidRPr="007022CB" w:rsidRDefault="007022CB" w:rsidP="007022CB">
      <w:pPr>
        <w:snapToGrid w:val="0"/>
        <w:spacing w:after="120"/>
        <w:jc w:val="both"/>
        <w:rPr>
          <w:rFonts w:ascii="Arial" w:hAnsi="Arial" w:cs="Arial"/>
          <w:kern w:val="2"/>
        </w:rPr>
      </w:pPr>
      <w:r w:rsidRPr="007022CB">
        <w:rPr>
          <w:rFonts w:ascii="Arial" w:hAnsi="Arial" w:cs="Arial"/>
          <w:kern w:val="2"/>
        </w:rPr>
        <w:t xml:space="preserve">9.5. Após a migração dos dados, deverão ser realizadas em conjunto com a empresa CONTRATADA e servidores municipais a conferência dos dados migrados, sendo responsabilidade da CONTRATANTE a fidedignidade dos dados. </w:t>
      </w:r>
    </w:p>
    <w:p w14:paraId="3F4DCA5C" w14:textId="77777777" w:rsidR="007022CB" w:rsidRPr="007022CB" w:rsidRDefault="007022CB" w:rsidP="007022CB">
      <w:pPr>
        <w:snapToGrid w:val="0"/>
        <w:spacing w:after="120"/>
        <w:jc w:val="both"/>
        <w:rPr>
          <w:rFonts w:ascii="Arial" w:hAnsi="Arial" w:cs="Arial"/>
          <w:kern w:val="2"/>
        </w:rPr>
      </w:pPr>
      <w:r w:rsidRPr="007022CB">
        <w:rPr>
          <w:rFonts w:ascii="Arial" w:hAnsi="Arial" w:cs="Arial"/>
          <w:kern w:val="2"/>
        </w:rPr>
        <w:t xml:space="preserve">9.6. Em caso de não cumprimento dos cronogramas estabelecidos em comum acordo por ambas as partes, então será notificada a CONTRATADA e em persistindo os problemas, estará sujeita as penalidades previstas em contrato. </w:t>
      </w:r>
    </w:p>
    <w:p w14:paraId="2658F527" w14:textId="77777777" w:rsidR="007022CB" w:rsidRPr="007022CB" w:rsidRDefault="007022CB" w:rsidP="007022CB">
      <w:pPr>
        <w:snapToGrid w:val="0"/>
        <w:spacing w:after="120"/>
        <w:jc w:val="both"/>
        <w:rPr>
          <w:rFonts w:ascii="Arial" w:hAnsi="Arial" w:cs="Arial"/>
          <w:kern w:val="2"/>
        </w:rPr>
      </w:pPr>
      <w:r w:rsidRPr="007022CB">
        <w:rPr>
          <w:rFonts w:ascii="Arial" w:hAnsi="Arial" w:cs="Arial"/>
          <w:kern w:val="2"/>
        </w:rPr>
        <w:t>9.7. A empresa contratada e seus prepostos estão obrigados a guardar sigilo sobre dados e informações da CONTRATANTE a que tiverem acesso em decorrência da execução dos serviços, respondendo civil e penalmente em caso de infração ao sigilo imposto.</w:t>
      </w:r>
    </w:p>
    <w:p w14:paraId="3DC1A8D1" w14:textId="77777777" w:rsidR="007022CB" w:rsidRPr="007022CB" w:rsidRDefault="007022CB" w:rsidP="007022CB">
      <w:pPr>
        <w:snapToGrid w:val="0"/>
        <w:spacing w:after="120"/>
        <w:jc w:val="both"/>
        <w:rPr>
          <w:rFonts w:ascii="Arial" w:hAnsi="Arial" w:cs="Arial"/>
          <w:kern w:val="2"/>
        </w:rPr>
      </w:pPr>
    </w:p>
    <w:p w14:paraId="497636FD" w14:textId="77777777" w:rsidR="007022CB" w:rsidRPr="007022CB" w:rsidRDefault="007022CB" w:rsidP="007022CB">
      <w:pPr>
        <w:pStyle w:val="Recuodecorpodetexto"/>
        <w:rPr>
          <w:b/>
          <w:sz w:val="20"/>
        </w:rPr>
      </w:pPr>
      <w:r w:rsidRPr="007022CB">
        <w:rPr>
          <w:b/>
          <w:sz w:val="20"/>
        </w:rPr>
        <w:t>10. TABELAS DO CRONOGRAMA DE IMPLANTAÇÃO PARA PREFEITURA DO MUNICÍPIO DE PIRACICABA</w:t>
      </w:r>
    </w:p>
    <w:p w14:paraId="57285250" w14:textId="77777777" w:rsidR="007022CB" w:rsidRPr="007022CB" w:rsidRDefault="007022CB" w:rsidP="007022CB">
      <w:pPr>
        <w:pStyle w:val="Recuodecorpodetexto"/>
        <w:ind w:left="720"/>
        <w:rPr>
          <w:b/>
          <w:strike/>
          <w:sz w:val="20"/>
          <w:u w:val="single"/>
        </w:rPr>
      </w:pPr>
    </w:p>
    <w:tbl>
      <w:tblPr>
        <w:tblW w:w="9933" w:type="dxa"/>
        <w:jc w:val="center"/>
        <w:tblLayout w:type="fixed"/>
        <w:tblLook w:val="04A0" w:firstRow="1" w:lastRow="0" w:firstColumn="1" w:lastColumn="0" w:noHBand="0" w:noVBand="1"/>
      </w:tblPr>
      <w:tblGrid>
        <w:gridCol w:w="4681"/>
        <w:gridCol w:w="5252"/>
      </w:tblGrid>
      <w:tr w:rsidR="007022CB" w:rsidRPr="007022CB" w14:paraId="002C9A96"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tcPr>
          <w:p w14:paraId="40EAAF10" w14:textId="77777777" w:rsidR="007022CB" w:rsidRPr="007022CB" w:rsidRDefault="007022CB" w:rsidP="007022CB">
            <w:pPr>
              <w:widowControl w:val="0"/>
              <w:tabs>
                <w:tab w:val="left" w:pos="1134"/>
              </w:tabs>
              <w:jc w:val="center"/>
              <w:rPr>
                <w:rFonts w:ascii="Arial" w:hAnsi="Arial" w:cs="Arial"/>
                <w:b/>
                <w:bCs/>
                <w:iCs/>
              </w:rPr>
            </w:pPr>
            <w:r w:rsidRPr="007022CB">
              <w:rPr>
                <w:rFonts w:ascii="Arial" w:hAnsi="Arial" w:cs="Arial"/>
                <w:b/>
                <w:bCs/>
                <w:iCs/>
              </w:rPr>
              <w:t>SISTEMAS</w:t>
            </w:r>
          </w:p>
        </w:tc>
        <w:tc>
          <w:tcPr>
            <w:tcW w:w="5252" w:type="dxa"/>
            <w:tcBorders>
              <w:top w:val="single" w:sz="4" w:space="0" w:color="000000"/>
              <w:left w:val="single" w:sz="4" w:space="0" w:color="000000"/>
              <w:bottom w:val="single" w:sz="4" w:space="0" w:color="000000"/>
              <w:right w:val="single" w:sz="4" w:space="0" w:color="000000"/>
            </w:tcBorders>
          </w:tcPr>
          <w:p w14:paraId="064AD727" w14:textId="77777777" w:rsidR="007022CB" w:rsidRPr="007022CB" w:rsidRDefault="007022CB" w:rsidP="007022CB">
            <w:pPr>
              <w:widowControl w:val="0"/>
              <w:tabs>
                <w:tab w:val="left" w:pos="1134"/>
              </w:tabs>
              <w:jc w:val="center"/>
              <w:rPr>
                <w:rFonts w:ascii="Arial" w:hAnsi="Arial" w:cs="Arial"/>
                <w:b/>
                <w:bCs/>
                <w:iCs/>
              </w:rPr>
            </w:pPr>
            <w:r w:rsidRPr="007022CB">
              <w:rPr>
                <w:rFonts w:ascii="Arial" w:hAnsi="Arial" w:cs="Arial"/>
                <w:b/>
                <w:bCs/>
                <w:iCs/>
              </w:rPr>
              <w:t>DADOS PARA CONVERSÃO</w:t>
            </w:r>
          </w:p>
        </w:tc>
      </w:tr>
      <w:tr w:rsidR="007022CB" w:rsidRPr="007022CB" w14:paraId="3C3E0290"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4A330E6F" w14:textId="77777777" w:rsidR="007022CB" w:rsidRPr="007022CB" w:rsidRDefault="007022CB" w:rsidP="007022CB">
            <w:pPr>
              <w:widowControl w:val="0"/>
              <w:jc w:val="both"/>
              <w:rPr>
                <w:rFonts w:ascii="Arial" w:hAnsi="Arial" w:cs="Arial"/>
                <w:bCs/>
              </w:rPr>
            </w:pPr>
            <w:r w:rsidRPr="007022CB">
              <w:rPr>
                <w:rFonts w:ascii="Arial" w:hAnsi="Arial" w:cs="Arial"/>
                <w:bCs/>
              </w:rPr>
              <w:t>Gestão da Arrecadação, IPTU, Dívida Ativa, ISS Digital, Nota Fiscal Eletrônica, ITBI, REDESIM e DIPAM.</w:t>
            </w:r>
          </w:p>
        </w:tc>
        <w:tc>
          <w:tcPr>
            <w:tcW w:w="5252" w:type="dxa"/>
            <w:tcBorders>
              <w:top w:val="single" w:sz="4" w:space="0" w:color="000000"/>
              <w:left w:val="single" w:sz="4" w:space="0" w:color="000000"/>
              <w:bottom w:val="single" w:sz="4" w:space="0" w:color="000000"/>
              <w:right w:val="single" w:sz="4" w:space="0" w:color="000000"/>
            </w:tcBorders>
          </w:tcPr>
          <w:p w14:paraId="23BD9D08" w14:textId="77777777" w:rsidR="007022CB" w:rsidRPr="007022CB" w:rsidRDefault="007022CB" w:rsidP="007022CB">
            <w:pPr>
              <w:widowControl w:val="0"/>
              <w:tabs>
                <w:tab w:val="left" w:pos="1134"/>
              </w:tabs>
              <w:jc w:val="both"/>
              <w:rPr>
                <w:rFonts w:ascii="Arial" w:hAnsi="Arial" w:cs="Arial"/>
                <w:b/>
                <w:bCs/>
                <w:iCs/>
              </w:rPr>
            </w:pPr>
            <w:r w:rsidRPr="007022CB">
              <w:rPr>
                <w:rFonts w:ascii="Arial" w:hAnsi="Arial" w:cs="Arial"/>
                <w:bCs/>
                <w:iCs/>
              </w:rPr>
              <w:t>Converter todas as informações de cadastros, IPTU, Dívida Ativa, regras e fórmulas de cálculo até 2025.</w:t>
            </w:r>
          </w:p>
        </w:tc>
      </w:tr>
      <w:tr w:rsidR="007022CB" w:rsidRPr="007022CB" w14:paraId="187DAC6D"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1F5332B" w14:textId="77777777" w:rsidR="007022CB" w:rsidRPr="007022CB" w:rsidRDefault="007022CB" w:rsidP="007022CB">
            <w:pPr>
              <w:widowControl w:val="0"/>
              <w:jc w:val="both"/>
              <w:rPr>
                <w:rFonts w:ascii="Arial" w:hAnsi="Arial" w:cs="Arial"/>
                <w:bCs/>
              </w:rPr>
            </w:pPr>
            <w:r w:rsidRPr="007022CB">
              <w:rPr>
                <w:rFonts w:ascii="Arial" w:hAnsi="Arial" w:cs="Arial"/>
                <w:bCs/>
              </w:rPr>
              <w:t>Compras e Licitações – AUDESP Fase IV;</w:t>
            </w:r>
          </w:p>
        </w:tc>
        <w:tc>
          <w:tcPr>
            <w:tcW w:w="5252" w:type="dxa"/>
            <w:tcBorders>
              <w:top w:val="single" w:sz="4" w:space="0" w:color="000000"/>
              <w:left w:val="single" w:sz="4" w:space="0" w:color="000000"/>
              <w:bottom w:val="single" w:sz="4" w:space="0" w:color="000000"/>
              <w:right w:val="single" w:sz="4" w:space="0" w:color="000000"/>
            </w:tcBorders>
          </w:tcPr>
          <w:p w14:paraId="26B8BED5"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de compras, licitações, cadastros produtos dos últimos 5 anos.</w:t>
            </w:r>
          </w:p>
        </w:tc>
      </w:tr>
      <w:tr w:rsidR="007022CB" w:rsidRPr="007022CB" w14:paraId="6B09305B"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284C8A2C" w14:textId="77777777" w:rsidR="007022CB" w:rsidRPr="007022CB" w:rsidRDefault="007022CB" w:rsidP="007022CB">
            <w:pPr>
              <w:widowControl w:val="0"/>
              <w:jc w:val="both"/>
              <w:rPr>
                <w:rFonts w:ascii="Arial" w:hAnsi="Arial" w:cs="Arial"/>
                <w:bCs/>
              </w:rPr>
            </w:pPr>
            <w:r w:rsidRPr="007022CB">
              <w:rPr>
                <w:rFonts w:ascii="Arial" w:hAnsi="Arial" w:cs="Arial"/>
                <w:bCs/>
              </w:rPr>
              <w:t>Almoxarifado;</w:t>
            </w:r>
          </w:p>
        </w:tc>
        <w:tc>
          <w:tcPr>
            <w:tcW w:w="5252" w:type="dxa"/>
            <w:tcBorders>
              <w:top w:val="single" w:sz="4" w:space="0" w:color="000000"/>
              <w:left w:val="single" w:sz="4" w:space="0" w:color="000000"/>
              <w:bottom w:val="single" w:sz="4" w:space="0" w:color="000000"/>
              <w:right w:val="single" w:sz="4" w:space="0" w:color="000000"/>
            </w:tcBorders>
          </w:tcPr>
          <w:p w14:paraId="1B5D72C8"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de compras, cadastros produtos, movimentações, inventário de quantidades dos últimos 5 anos.</w:t>
            </w:r>
          </w:p>
        </w:tc>
      </w:tr>
      <w:tr w:rsidR="007022CB" w:rsidRPr="007022CB" w14:paraId="5F00E13B"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5A90FAC2" w14:textId="77777777" w:rsidR="007022CB" w:rsidRPr="007022CB" w:rsidRDefault="007022CB" w:rsidP="007022CB">
            <w:pPr>
              <w:widowControl w:val="0"/>
              <w:jc w:val="both"/>
              <w:rPr>
                <w:rFonts w:ascii="Arial" w:hAnsi="Arial" w:cs="Arial"/>
                <w:bCs/>
                <w:iCs/>
              </w:rPr>
            </w:pPr>
            <w:r w:rsidRPr="007022CB">
              <w:rPr>
                <w:rFonts w:ascii="Arial" w:hAnsi="Arial" w:cs="Arial"/>
                <w:bCs/>
              </w:rPr>
              <w:t>Patrimônio – NBCASP</w:t>
            </w:r>
          </w:p>
        </w:tc>
        <w:tc>
          <w:tcPr>
            <w:tcW w:w="5252" w:type="dxa"/>
            <w:tcBorders>
              <w:top w:val="single" w:sz="4" w:space="0" w:color="000000"/>
              <w:left w:val="single" w:sz="4" w:space="0" w:color="000000"/>
              <w:bottom w:val="single" w:sz="4" w:space="0" w:color="000000"/>
              <w:right w:val="single" w:sz="4" w:space="0" w:color="000000"/>
            </w:tcBorders>
          </w:tcPr>
          <w:p w14:paraId="06F0CD4E"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de aquisição de bens móveis, imóveis com as respectivas depreciações e reavaliações.</w:t>
            </w:r>
          </w:p>
        </w:tc>
      </w:tr>
      <w:tr w:rsidR="007022CB" w:rsidRPr="007022CB" w14:paraId="5FBA87A0"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FCD819B" w14:textId="77777777" w:rsidR="007022CB" w:rsidRPr="007022CB" w:rsidRDefault="007022CB" w:rsidP="007022CB">
            <w:pPr>
              <w:widowControl w:val="0"/>
              <w:tabs>
                <w:tab w:val="left" w:pos="1134"/>
              </w:tabs>
              <w:jc w:val="both"/>
              <w:rPr>
                <w:rFonts w:ascii="Arial" w:hAnsi="Arial" w:cs="Arial"/>
                <w:bCs/>
              </w:rPr>
            </w:pPr>
            <w:r w:rsidRPr="007022CB">
              <w:rPr>
                <w:rFonts w:ascii="Arial" w:hAnsi="Arial" w:cs="Arial"/>
                <w:bCs/>
              </w:rPr>
              <w:t>Administração Orçamentária e Financeira, Contabilidade, Planejamento, Tesouraria e Controle Interno;</w:t>
            </w:r>
          </w:p>
        </w:tc>
        <w:tc>
          <w:tcPr>
            <w:tcW w:w="5252" w:type="dxa"/>
            <w:tcBorders>
              <w:top w:val="single" w:sz="4" w:space="0" w:color="000000"/>
              <w:left w:val="single" w:sz="4" w:space="0" w:color="000000"/>
              <w:bottom w:val="single" w:sz="4" w:space="0" w:color="000000"/>
              <w:right w:val="single" w:sz="4" w:space="0" w:color="000000"/>
            </w:tcBorders>
          </w:tcPr>
          <w:p w14:paraId="49F1E3BC"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financeiras dos últimos 5 anos;</w:t>
            </w:r>
          </w:p>
        </w:tc>
      </w:tr>
      <w:tr w:rsidR="007022CB" w:rsidRPr="007022CB" w14:paraId="7C29E1AB"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11F1E749" w14:textId="77777777" w:rsidR="007022CB" w:rsidRPr="007022CB" w:rsidRDefault="007022CB" w:rsidP="007022CB">
            <w:pPr>
              <w:widowControl w:val="0"/>
              <w:jc w:val="both"/>
              <w:rPr>
                <w:rFonts w:ascii="Arial" w:hAnsi="Arial" w:cs="Arial"/>
                <w:bCs/>
                <w:iCs/>
              </w:rPr>
            </w:pPr>
            <w:r w:rsidRPr="007022CB">
              <w:rPr>
                <w:rFonts w:ascii="Arial" w:hAnsi="Arial" w:cs="Arial"/>
                <w:bCs/>
                <w:iCs/>
              </w:rPr>
              <w:t>Recursos Humanos – Fase III AUDESP</w:t>
            </w:r>
          </w:p>
        </w:tc>
        <w:tc>
          <w:tcPr>
            <w:tcW w:w="5252" w:type="dxa"/>
            <w:tcBorders>
              <w:top w:val="single" w:sz="4" w:space="0" w:color="000000"/>
              <w:left w:val="single" w:sz="4" w:space="0" w:color="000000"/>
              <w:bottom w:val="single" w:sz="4" w:space="0" w:color="000000"/>
              <w:right w:val="single" w:sz="4" w:space="0" w:color="000000"/>
            </w:tcBorders>
          </w:tcPr>
          <w:p w14:paraId="08428D0D"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de ficha financeira, cadastro, contrato de servidores, ficha funcional, dependente, fórmula e cálculos de pagamentos até 2025;</w:t>
            </w:r>
          </w:p>
        </w:tc>
      </w:tr>
      <w:tr w:rsidR="007022CB" w:rsidRPr="007022CB" w14:paraId="4140A63C" w14:textId="77777777" w:rsidTr="007022CB">
        <w:trPr>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6DC354EE" w14:textId="77777777" w:rsidR="007022CB" w:rsidRPr="007022CB" w:rsidRDefault="007022CB" w:rsidP="007022CB">
            <w:pPr>
              <w:widowControl w:val="0"/>
              <w:jc w:val="both"/>
              <w:rPr>
                <w:rFonts w:ascii="Arial" w:hAnsi="Arial" w:cs="Arial"/>
                <w:bCs/>
              </w:rPr>
            </w:pPr>
            <w:r w:rsidRPr="007022CB">
              <w:rPr>
                <w:rFonts w:ascii="Arial" w:hAnsi="Arial" w:cs="Arial"/>
                <w:bCs/>
              </w:rPr>
              <w:t>Portal da Transparência</w:t>
            </w:r>
          </w:p>
        </w:tc>
        <w:tc>
          <w:tcPr>
            <w:tcW w:w="5252" w:type="dxa"/>
            <w:tcBorders>
              <w:top w:val="single" w:sz="4" w:space="0" w:color="000000"/>
              <w:left w:val="single" w:sz="4" w:space="0" w:color="000000"/>
              <w:bottom w:val="single" w:sz="4" w:space="0" w:color="000000"/>
              <w:right w:val="single" w:sz="4" w:space="0" w:color="000000"/>
            </w:tcBorders>
          </w:tcPr>
          <w:p w14:paraId="799E1961"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até 2025;</w:t>
            </w:r>
          </w:p>
        </w:tc>
      </w:tr>
      <w:tr w:rsidR="007022CB" w:rsidRPr="007022CB" w14:paraId="40A29AC9" w14:textId="77777777" w:rsidTr="007022CB">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68361958" w14:textId="77777777" w:rsidR="007022CB" w:rsidRPr="007022CB" w:rsidRDefault="007022CB" w:rsidP="007022CB">
            <w:pPr>
              <w:pStyle w:val="Recuodecorpodetexto"/>
              <w:widowControl w:val="0"/>
              <w:rPr>
                <w:bCs/>
                <w:sz w:val="20"/>
              </w:rPr>
            </w:pPr>
            <w:r w:rsidRPr="007022CB">
              <w:rPr>
                <w:bCs/>
                <w:sz w:val="20"/>
              </w:rPr>
              <w:t>Diário Oficial</w:t>
            </w:r>
          </w:p>
        </w:tc>
        <w:tc>
          <w:tcPr>
            <w:tcW w:w="5252" w:type="dxa"/>
            <w:tcBorders>
              <w:top w:val="single" w:sz="4" w:space="0" w:color="000000"/>
              <w:left w:val="single" w:sz="4" w:space="0" w:color="000000"/>
              <w:bottom w:val="single" w:sz="4" w:space="0" w:color="000000"/>
              <w:right w:val="single" w:sz="4" w:space="0" w:color="000000"/>
            </w:tcBorders>
          </w:tcPr>
          <w:p w14:paraId="7E774518"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Converter todas as informações até 2025;</w:t>
            </w:r>
          </w:p>
        </w:tc>
      </w:tr>
      <w:tr w:rsidR="007022CB" w:rsidRPr="007022CB" w14:paraId="1FAE0E25" w14:textId="77777777" w:rsidTr="007022CB">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3918EE9B" w14:textId="77777777" w:rsidR="007022CB" w:rsidRPr="007022CB" w:rsidRDefault="007022CB" w:rsidP="007022CB">
            <w:pPr>
              <w:pStyle w:val="Recuodecorpodetexto"/>
              <w:widowControl w:val="0"/>
              <w:rPr>
                <w:bCs/>
                <w:sz w:val="20"/>
              </w:rPr>
            </w:pPr>
            <w:r w:rsidRPr="007022CB">
              <w:rPr>
                <w:bCs/>
                <w:sz w:val="20"/>
              </w:rPr>
              <w:t>Medicina e Segurança do Trabalho</w:t>
            </w:r>
          </w:p>
        </w:tc>
        <w:tc>
          <w:tcPr>
            <w:tcW w:w="5252" w:type="dxa"/>
            <w:tcBorders>
              <w:top w:val="single" w:sz="4" w:space="0" w:color="000000"/>
              <w:left w:val="single" w:sz="4" w:space="0" w:color="000000"/>
              <w:bottom w:val="single" w:sz="4" w:space="0" w:color="000000"/>
              <w:right w:val="single" w:sz="4" w:space="0" w:color="000000"/>
            </w:tcBorders>
          </w:tcPr>
          <w:p w14:paraId="0C868522"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Não tem base de dados para converter</w:t>
            </w:r>
          </w:p>
        </w:tc>
      </w:tr>
      <w:tr w:rsidR="007022CB" w:rsidRPr="007022CB" w14:paraId="27680413" w14:textId="77777777" w:rsidTr="007022CB">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73615C08" w14:textId="77777777" w:rsidR="007022CB" w:rsidRPr="007022CB" w:rsidRDefault="007022CB" w:rsidP="007022CB">
            <w:pPr>
              <w:pStyle w:val="Recuodecorpodetexto"/>
              <w:widowControl w:val="0"/>
              <w:rPr>
                <w:bCs/>
                <w:sz w:val="20"/>
              </w:rPr>
            </w:pPr>
            <w:r w:rsidRPr="007022CB">
              <w:rPr>
                <w:bCs/>
                <w:sz w:val="20"/>
              </w:rPr>
              <w:t>Painel do Gestor e Informações Gerenciais</w:t>
            </w:r>
          </w:p>
        </w:tc>
        <w:tc>
          <w:tcPr>
            <w:tcW w:w="5252" w:type="dxa"/>
            <w:tcBorders>
              <w:top w:val="single" w:sz="4" w:space="0" w:color="000000"/>
              <w:left w:val="single" w:sz="4" w:space="0" w:color="000000"/>
              <w:bottom w:val="single" w:sz="4" w:space="0" w:color="000000"/>
              <w:right w:val="single" w:sz="4" w:space="0" w:color="000000"/>
            </w:tcBorders>
          </w:tcPr>
          <w:p w14:paraId="7914A0C1"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Não tem base de dados para converter</w:t>
            </w:r>
          </w:p>
        </w:tc>
      </w:tr>
      <w:tr w:rsidR="007022CB" w:rsidRPr="007022CB" w14:paraId="5B13B4C4" w14:textId="77777777" w:rsidTr="007022CB">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5C711F66" w14:textId="77777777" w:rsidR="007022CB" w:rsidRPr="007022CB" w:rsidRDefault="007022CB" w:rsidP="007022CB">
            <w:pPr>
              <w:pStyle w:val="Recuodecorpodetexto"/>
              <w:widowControl w:val="0"/>
              <w:rPr>
                <w:bCs/>
                <w:sz w:val="20"/>
              </w:rPr>
            </w:pPr>
            <w:r w:rsidRPr="007022CB">
              <w:rPr>
                <w:bCs/>
                <w:sz w:val="20"/>
              </w:rPr>
              <w:t>Aplicativo Cidade Digital</w:t>
            </w:r>
          </w:p>
        </w:tc>
        <w:tc>
          <w:tcPr>
            <w:tcW w:w="5252" w:type="dxa"/>
            <w:tcBorders>
              <w:top w:val="single" w:sz="4" w:space="0" w:color="000000"/>
              <w:left w:val="single" w:sz="4" w:space="0" w:color="000000"/>
              <w:bottom w:val="single" w:sz="4" w:space="0" w:color="000000"/>
              <w:right w:val="single" w:sz="4" w:space="0" w:color="000000"/>
            </w:tcBorders>
          </w:tcPr>
          <w:p w14:paraId="7ACE655E"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Não tem base de dados para converter</w:t>
            </w:r>
          </w:p>
        </w:tc>
      </w:tr>
      <w:tr w:rsidR="007022CB" w:rsidRPr="007022CB" w14:paraId="54D527F6" w14:textId="77777777" w:rsidTr="007022CB">
        <w:trPr>
          <w:trHeight w:val="50"/>
          <w:jc w:val="center"/>
        </w:trPr>
        <w:tc>
          <w:tcPr>
            <w:tcW w:w="4681" w:type="dxa"/>
            <w:tcBorders>
              <w:top w:val="single" w:sz="4" w:space="0" w:color="000000"/>
              <w:left w:val="single" w:sz="4" w:space="0" w:color="000000"/>
              <w:bottom w:val="single" w:sz="4" w:space="0" w:color="000000"/>
              <w:right w:val="single" w:sz="4" w:space="0" w:color="000000"/>
            </w:tcBorders>
            <w:vAlign w:val="center"/>
          </w:tcPr>
          <w:p w14:paraId="1E0AB984" w14:textId="77777777" w:rsidR="007022CB" w:rsidRPr="007022CB" w:rsidRDefault="007022CB" w:rsidP="007022CB">
            <w:pPr>
              <w:pStyle w:val="Recuodecorpodetexto"/>
              <w:widowControl w:val="0"/>
              <w:rPr>
                <w:bCs/>
                <w:sz w:val="20"/>
              </w:rPr>
            </w:pPr>
            <w:r w:rsidRPr="007022CB">
              <w:rPr>
                <w:bCs/>
                <w:sz w:val="20"/>
              </w:rPr>
              <w:t>Gestão Cemitério</w:t>
            </w:r>
          </w:p>
        </w:tc>
        <w:tc>
          <w:tcPr>
            <w:tcW w:w="5252" w:type="dxa"/>
            <w:tcBorders>
              <w:top w:val="single" w:sz="4" w:space="0" w:color="000000"/>
              <w:left w:val="single" w:sz="4" w:space="0" w:color="000000"/>
              <w:bottom w:val="single" w:sz="4" w:space="0" w:color="000000"/>
              <w:right w:val="single" w:sz="4" w:space="0" w:color="000000"/>
            </w:tcBorders>
          </w:tcPr>
          <w:p w14:paraId="1C7BCF87" w14:textId="77777777" w:rsidR="007022CB" w:rsidRPr="007022CB" w:rsidRDefault="007022CB" w:rsidP="007022CB">
            <w:pPr>
              <w:widowControl w:val="0"/>
              <w:tabs>
                <w:tab w:val="left" w:pos="1134"/>
              </w:tabs>
              <w:jc w:val="both"/>
              <w:rPr>
                <w:rFonts w:ascii="Arial" w:hAnsi="Arial" w:cs="Arial"/>
                <w:bCs/>
                <w:iCs/>
              </w:rPr>
            </w:pPr>
            <w:r w:rsidRPr="007022CB">
              <w:rPr>
                <w:rFonts w:ascii="Arial" w:hAnsi="Arial" w:cs="Arial"/>
                <w:bCs/>
                <w:iCs/>
              </w:rPr>
              <w:t>Não tem base de dados para converter</w:t>
            </w:r>
          </w:p>
        </w:tc>
      </w:tr>
    </w:tbl>
    <w:p w14:paraId="106AF1DF" w14:textId="77777777" w:rsidR="007022CB" w:rsidRPr="007022CB" w:rsidRDefault="007022CB" w:rsidP="007022CB">
      <w:pPr>
        <w:tabs>
          <w:tab w:val="left" w:pos="5660"/>
        </w:tabs>
        <w:rPr>
          <w:rFonts w:ascii="Arial" w:hAnsi="Arial" w:cs="Arial"/>
          <w:lang w:val="pt-PT" w:eastAsia="en-US"/>
        </w:rPr>
      </w:pPr>
    </w:p>
    <w:p w14:paraId="71CDA1E5" w14:textId="77777777" w:rsidR="007022CB" w:rsidRPr="007022CB" w:rsidRDefault="007022CB" w:rsidP="007022CB">
      <w:pPr>
        <w:tabs>
          <w:tab w:val="left" w:pos="5660"/>
        </w:tabs>
        <w:jc w:val="center"/>
        <w:rPr>
          <w:rFonts w:ascii="Arial" w:hAnsi="Arial" w:cs="Arial"/>
          <w:b/>
          <w:lang w:val="pt-PT" w:eastAsia="en-US"/>
        </w:rPr>
      </w:pPr>
      <w:r w:rsidRPr="007022CB">
        <w:rPr>
          <w:rFonts w:ascii="Arial" w:hAnsi="Arial" w:cs="Arial"/>
          <w:b/>
          <w:lang w:val="pt-PT" w:eastAsia="en-US"/>
        </w:rPr>
        <w:t>LEGADO PMP</w:t>
      </w:r>
    </w:p>
    <w:p w14:paraId="78C8BCA2" w14:textId="77777777" w:rsidR="007022CB" w:rsidRPr="007022CB" w:rsidRDefault="007022CB" w:rsidP="007022CB">
      <w:pPr>
        <w:tabs>
          <w:tab w:val="left" w:pos="5660"/>
        </w:tabs>
        <w:rPr>
          <w:rFonts w:ascii="Arial" w:hAnsi="Arial" w:cs="Arial"/>
          <w:lang w:val="pt-PT" w:eastAsia="en-US"/>
        </w:rPr>
      </w:pPr>
    </w:p>
    <w:tbl>
      <w:tblPr>
        <w:tblW w:w="9918" w:type="dxa"/>
        <w:tblCellMar>
          <w:left w:w="70" w:type="dxa"/>
          <w:right w:w="70" w:type="dxa"/>
        </w:tblCellMar>
        <w:tblLook w:val="04A0" w:firstRow="1" w:lastRow="0" w:firstColumn="1" w:lastColumn="0" w:noHBand="0" w:noVBand="1"/>
      </w:tblPr>
      <w:tblGrid>
        <w:gridCol w:w="3080"/>
        <w:gridCol w:w="3719"/>
        <w:gridCol w:w="1134"/>
        <w:gridCol w:w="1985"/>
      </w:tblGrid>
      <w:tr w:rsidR="007022CB" w:rsidRPr="007022CB" w14:paraId="1E5D42A0" w14:textId="77777777" w:rsidTr="007022CB">
        <w:trPr>
          <w:trHeight w:val="520"/>
        </w:trPr>
        <w:tc>
          <w:tcPr>
            <w:tcW w:w="3080" w:type="dxa"/>
            <w:tcBorders>
              <w:top w:val="single" w:sz="4" w:space="0" w:color="auto"/>
              <w:left w:val="single" w:sz="4" w:space="0" w:color="auto"/>
              <w:bottom w:val="single" w:sz="4" w:space="0" w:color="auto"/>
              <w:right w:val="single" w:sz="4" w:space="0" w:color="auto"/>
            </w:tcBorders>
            <w:vAlign w:val="center"/>
            <w:hideMark/>
          </w:tcPr>
          <w:p w14:paraId="47F9892A" w14:textId="77777777" w:rsidR="007022CB" w:rsidRPr="007022CB" w:rsidRDefault="007022CB" w:rsidP="007022CB">
            <w:pPr>
              <w:suppressAutoHyphens w:val="0"/>
              <w:jc w:val="center"/>
              <w:rPr>
                <w:rFonts w:ascii="Arial" w:hAnsi="Arial" w:cs="Arial"/>
                <w:b/>
                <w:bCs/>
                <w:color w:val="000000"/>
              </w:rPr>
            </w:pPr>
            <w:bookmarkStart w:id="16" w:name="_Hlk207645964"/>
            <w:r w:rsidRPr="007022CB">
              <w:rPr>
                <w:rFonts w:ascii="Arial" w:hAnsi="Arial" w:cs="Arial"/>
                <w:b/>
                <w:bCs/>
                <w:iCs/>
                <w:color w:val="000000"/>
              </w:rPr>
              <w:lastRenderedPageBreak/>
              <w:t>SISTEMAS</w:t>
            </w:r>
          </w:p>
        </w:tc>
        <w:tc>
          <w:tcPr>
            <w:tcW w:w="3719" w:type="dxa"/>
            <w:tcBorders>
              <w:top w:val="single" w:sz="4" w:space="0" w:color="auto"/>
              <w:left w:val="nil"/>
              <w:bottom w:val="single" w:sz="4" w:space="0" w:color="auto"/>
              <w:right w:val="single" w:sz="4" w:space="0" w:color="auto"/>
            </w:tcBorders>
            <w:vAlign w:val="center"/>
            <w:hideMark/>
          </w:tcPr>
          <w:p w14:paraId="4B0FE2E7" w14:textId="77777777" w:rsidR="007022CB" w:rsidRPr="007022CB" w:rsidRDefault="007022CB" w:rsidP="007022CB">
            <w:pPr>
              <w:suppressAutoHyphens w:val="0"/>
              <w:jc w:val="center"/>
              <w:rPr>
                <w:rFonts w:ascii="Arial" w:hAnsi="Arial" w:cs="Arial"/>
                <w:b/>
                <w:bCs/>
                <w:color w:val="000000"/>
              </w:rPr>
            </w:pPr>
            <w:r w:rsidRPr="007022CB">
              <w:rPr>
                <w:rFonts w:ascii="Arial" w:hAnsi="Arial" w:cs="Arial"/>
                <w:b/>
                <w:bCs/>
                <w:iCs/>
                <w:color w:val="000000"/>
              </w:rPr>
              <w:t>DADOS PARA CONVERSÃO</w:t>
            </w:r>
          </w:p>
        </w:tc>
        <w:tc>
          <w:tcPr>
            <w:tcW w:w="1134" w:type="dxa"/>
            <w:tcBorders>
              <w:top w:val="single" w:sz="4" w:space="0" w:color="auto"/>
              <w:left w:val="nil"/>
              <w:bottom w:val="single" w:sz="4" w:space="0" w:color="auto"/>
              <w:right w:val="single" w:sz="4" w:space="0" w:color="auto"/>
            </w:tcBorders>
            <w:vAlign w:val="center"/>
            <w:hideMark/>
          </w:tcPr>
          <w:p w14:paraId="3B809F2B" w14:textId="77777777" w:rsidR="007022CB" w:rsidRPr="007022CB" w:rsidRDefault="007022CB" w:rsidP="007022CB">
            <w:pPr>
              <w:suppressAutoHyphens w:val="0"/>
              <w:jc w:val="center"/>
              <w:rPr>
                <w:rFonts w:ascii="Arial" w:hAnsi="Arial" w:cs="Arial"/>
                <w:b/>
                <w:bCs/>
                <w:color w:val="000000"/>
              </w:rPr>
            </w:pPr>
            <w:r w:rsidRPr="007022CB">
              <w:rPr>
                <w:rFonts w:ascii="Arial" w:hAnsi="Arial" w:cs="Arial"/>
                <w:b/>
                <w:bCs/>
                <w:color w:val="000000"/>
              </w:rPr>
              <w:t>BANCO DE DADOS</w:t>
            </w:r>
          </w:p>
        </w:tc>
        <w:tc>
          <w:tcPr>
            <w:tcW w:w="1985" w:type="dxa"/>
            <w:tcBorders>
              <w:top w:val="single" w:sz="4" w:space="0" w:color="auto"/>
              <w:left w:val="nil"/>
              <w:bottom w:val="single" w:sz="4" w:space="0" w:color="auto"/>
              <w:right w:val="single" w:sz="4" w:space="0" w:color="auto"/>
            </w:tcBorders>
            <w:vAlign w:val="center"/>
            <w:hideMark/>
          </w:tcPr>
          <w:p w14:paraId="50671A00" w14:textId="77777777" w:rsidR="007022CB" w:rsidRPr="007022CB" w:rsidRDefault="007022CB" w:rsidP="007022CB">
            <w:pPr>
              <w:suppressAutoHyphens w:val="0"/>
              <w:jc w:val="center"/>
              <w:rPr>
                <w:rFonts w:ascii="Arial" w:hAnsi="Arial" w:cs="Arial"/>
                <w:b/>
                <w:bCs/>
                <w:color w:val="000000"/>
              </w:rPr>
            </w:pPr>
            <w:r w:rsidRPr="007022CB">
              <w:rPr>
                <w:rFonts w:ascii="Arial" w:hAnsi="Arial" w:cs="Arial"/>
                <w:b/>
                <w:bCs/>
                <w:color w:val="000000"/>
              </w:rPr>
              <w:t>TAMANHO DA BASE DE DADOS</w:t>
            </w:r>
          </w:p>
        </w:tc>
      </w:tr>
      <w:tr w:rsidR="007022CB" w:rsidRPr="007022CB" w14:paraId="019DFB53" w14:textId="77777777" w:rsidTr="007022CB">
        <w:trPr>
          <w:trHeight w:val="1000"/>
        </w:trPr>
        <w:tc>
          <w:tcPr>
            <w:tcW w:w="3080" w:type="dxa"/>
            <w:tcBorders>
              <w:top w:val="nil"/>
              <w:left w:val="single" w:sz="4" w:space="0" w:color="auto"/>
              <w:bottom w:val="single" w:sz="4" w:space="0" w:color="auto"/>
              <w:right w:val="single" w:sz="4" w:space="0" w:color="auto"/>
            </w:tcBorders>
            <w:vAlign w:val="center"/>
            <w:hideMark/>
          </w:tcPr>
          <w:p w14:paraId="7AD1B8AE"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Gestão da Arrecadação, IPTU, Dívida Ativa, ISS Digital, Nota Fiscal Eletrônica, ITBI, REDESIM e DIPAM.</w:t>
            </w:r>
          </w:p>
        </w:tc>
        <w:tc>
          <w:tcPr>
            <w:tcW w:w="3719" w:type="dxa"/>
            <w:tcBorders>
              <w:top w:val="nil"/>
              <w:left w:val="nil"/>
              <w:bottom w:val="single" w:sz="4" w:space="0" w:color="auto"/>
              <w:right w:val="single" w:sz="4" w:space="0" w:color="auto"/>
            </w:tcBorders>
            <w:vAlign w:val="center"/>
            <w:hideMark/>
          </w:tcPr>
          <w:p w14:paraId="5AA6F321"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de cadastros, IPTU, Dívida Ativa, regras e fórmulas de cálculo até 2025.</w:t>
            </w:r>
          </w:p>
        </w:tc>
        <w:tc>
          <w:tcPr>
            <w:tcW w:w="1134" w:type="dxa"/>
            <w:tcBorders>
              <w:top w:val="nil"/>
              <w:left w:val="nil"/>
              <w:bottom w:val="single" w:sz="4" w:space="0" w:color="auto"/>
              <w:right w:val="single" w:sz="4" w:space="0" w:color="auto"/>
            </w:tcBorders>
            <w:noWrap/>
            <w:vAlign w:val="bottom"/>
            <w:hideMark/>
          </w:tcPr>
          <w:p w14:paraId="51CA2602" w14:textId="77777777" w:rsidR="007022CB" w:rsidRPr="007022CB" w:rsidRDefault="007022CB" w:rsidP="007022CB">
            <w:pPr>
              <w:suppressAutoHyphens w:val="0"/>
              <w:jc w:val="center"/>
              <w:rPr>
                <w:rFonts w:ascii="Arial" w:hAnsi="Arial" w:cs="Arial"/>
                <w:color w:val="000000"/>
              </w:rPr>
            </w:pPr>
          </w:p>
          <w:p w14:paraId="5320FF94" w14:textId="77777777" w:rsidR="007022CB" w:rsidRPr="007022CB" w:rsidRDefault="007022CB" w:rsidP="007022CB">
            <w:pPr>
              <w:widowControl w:val="0"/>
              <w:jc w:val="center"/>
              <w:rPr>
                <w:rFonts w:ascii="Arial" w:hAnsi="Arial" w:cs="Arial"/>
                <w14:ligatures w14:val="standardContextual"/>
              </w:rPr>
            </w:pPr>
            <w:r w:rsidRPr="007022CB">
              <w:rPr>
                <w:rFonts w:ascii="Arial" w:hAnsi="Arial" w:cs="Arial"/>
                <w14:ligatures w14:val="standardContextual"/>
              </w:rPr>
              <w:t>MYSQL</w:t>
            </w:r>
          </w:p>
          <w:p w14:paraId="33F9BD56" w14:textId="77777777" w:rsidR="007022CB" w:rsidRPr="007022CB" w:rsidRDefault="007022CB" w:rsidP="007022CB">
            <w:pPr>
              <w:suppressAutoHyphens w:val="0"/>
              <w:jc w:val="center"/>
              <w:rPr>
                <w:rFonts w:ascii="Arial" w:hAnsi="Arial" w:cs="Arial"/>
                <w:color w:val="000000"/>
              </w:rPr>
            </w:pPr>
          </w:p>
        </w:tc>
        <w:tc>
          <w:tcPr>
            <w:tcW w:w="1985" w:type="dxa"/>
            <w:tcBorders>
              <w:top w:val="nil"/>
              <w:left w:val="nil"/>
              <w:bottom w:val="single" w:sz="4" w:space="0" w:color="auto"/>
              <w:right w:val="single" w:sz="4" w:space="0" w:color="auto"/>
            </w:tcBorders>
            <w:noWrap/>
            <w:vAlign w:val="bottom"/>
            <w:hideMark/>
          </w:tcPr>
          <w:p w14:paraId="0EE16DA7" w14:textId="77777777" w:rsidR="007022CB" w:rsidRPr="007022CB" w:rsidRDefault="007022CB" w:rsidP="007022CB">
            <w:pPr>
              <w:widowControl w:val="0"/>
              <w:jc w:val="center"/>
              <w:rPr>
                <w:rFonts w:ascii="Arial" w:hAnsi="Arial" w:cs="Arial"/>
                <w:shd w:val="clear" w:color="auto" w:fill="FFFF00"/>
                <w14:ligatures w14:val="standardContextual"/>
              </w:rPr>
            </w:pPr>
            <w:r w:rsidRPr="007022CB">
              <w:rPr>
                <w:rFonts w:ascii="Arial" w:hAnsi="Arial" w:cs="Arial"/>
                <w:color w:val="000000"/>
                <w14:ligatures w14:val="standardContextual"/>
              </w:rPr>
              <w:t>~ 100.000 MB</w:t>
            </w:r>
          </w:p>
          <w:p w14:paraId="7938583C" w14:textId="77777777" w:rsidR="007022CB" w:rsidRPr="007022CB" w:rsidRDefault="007022CB" w:rsidP="007022CB">
            <w:pPr>
              <w:suppressAutoHyphens w:val="0"/>
              <w:jc w:val="center"/>
              <w:rPr>
                <w:rFonts w:ascii="Arial" w:hAnsi="Arial" w:cs="Arial"/>
                <w:color w:val="000000"/>
              </w:rPr>
            </w:pPr>
          </w:p>
        </w:tc>
      </w:tr>
      <w:tr w:rsidR="007022CB" w:rsidRPr="007022CB" w14:paraId="3D691C7F" w14:textId="77777777" w:rsidTr="007022CB">
        <w:trPr>
          <w:trHeight w:val="750"/>
        </w:trPr>
        <w:tc>
          <w:tcPr>
            <w:tcW w:w="3080" w:type="dxa"/>
            <w:tcBorders>
              <w:top w:val="nil"/>
              <w:left w:val="single" w:sz="4" w:space="0" w:color="auto"/>
              <w:bottom w:val="single" w:sz="4" w:space="0" w:color="auto"/>
              <w:right w:val="single" w:sz="4" w:space="0" w:color="auto"/>
            </w:tcBorders>
            <w:vAlign w:val="center"/>
            <w:hideMark/>
          </w:tcPr>
          <w:p w14:paraId="24BF46A4"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Compras e Licitações – AUDESP Fase IV;</w:t>
            </w:r>
          </w:p>
        </w:tc>
        <w:tc>
          <w:tcPr>
            <w:tcW w:w="3719" w:type="dxa"/>
            <w:tcBorders>
              <w:top w:val="nil"/>
              <w:left w:val="nil"/>
              <w:bottom w:val="single" w:sz="4" w:space="0" w:color="auto"/>
              <w:right w:val="single" w:sz="4" w:space="0" w:color="auto"/>
            </w:tcBorders>
            <w:vAlign w:val="center"/>
            <w:hideMark/>
          </w:tcPr>
          <w:p w14:paraId="5905D0DA"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de compras, licitações, cadastros produtos dos últimos 5 anos.</w:t>
            </w:r>
          </w:p>
        </w:tc>
        <w:tc>
          <w:tcPr>
            <w:tcW w:w="1134" w:type="dxa"/>
            <w:tcBorders>
              <w:top w:val="nil"/>
              <w:left w:val="nil"/>
              <w:bottom w:val="single" w:sz="4" w:space="0" w:color="auto"/>
              <w:right w:val="single" w:sz="4" w:space="0" w:color="auto"/>
            </w:tcBorders>
            <w:noWrap/>
            <w:vAlign w:val="bottom"/>
            <w:hideMark/>
          </w:tcPr>
          <w:p w14:paraId="4F2A2747"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MSSQL</w:t>
            </w:r>
          </w:p>
        </w:tc>
        <w:tc>
          <w:tcPr>
            <w:tcW w:w="1985" w:type="dxa"/>
            <w:tcBorders>
              <w:top w:val="nil"/>
              <w:left w:val="nil"/>
              <w:bottom w:val="single" w:sz="4" w:space="0" w:color="auto"/>
              <w:right w:val="single" w:sz="4" w:space="0" w:color="auto"/>
            </w:tcBorders>
            <w:noWrap/>
            <w:vAlign w:val="bottom"/>
            <w:hideMark/>
          </w:tcPr>
          <w:p w14:paraId="1F31BC7E" w14:textId="77777777" w:rsidR="007022CB" w:rsidRPr="007022CB" w:rsidRDefault="007022CB" w:rsidP="007022CB">
            <w:pPr>
              <w:suppressAutoHyphens w:val="0"/>
              <w:jc w:val="center"/>
              <w:rPr>
                <w:rFonts w:ascii="Arial" w:hAnsi="Arial" w:cs="Arial"/>
                <w:color w:val="000000"/>
              </w:rPr>
            </w:pPr>
          </w:p>
          <w:p w14:paraId="5218DE40" w14:textId="77777777" w:rsidR="007022CB" w:rsidRPr="007022CB" w:rsidRDefault="007022CB" w:rsidP="007022CB">
            <w:pPr>
              <w:widowControl w:val="0"/>
              <w:jc w:val="center"/>
              <w:rPr>
                <w:rFonts w:ascii="Arial" w:hAnsi="Arial" w:cs="Arial"/>
                <w:color w:val="000000"/>
                <w14:ligatures w14:val="standardContextual"/>
              </w:rPr>
            </w:pPr>
            <w:r w:rsidRPr="007022CB">
              <w:rPr>
                <w:rFonts w:ascii="Arial" w:hAnsi="Arial" w:cs="Arial"/>
                <w:color w:val="000000"/>
                <w14:ligatures w14:val="standardContextual"/>
              </w:rPr>
              <w:t>2.281.06 MB</w:t>
            </w:r>
          </w:p>
          <w:p w14:paraId="1F132B19" w14:textId="77777777" w:rsidR="007022CB" w:rsidRPr="007022CB" w:rsidRDefault="007022CB" w:rsidP="007022CB">
            <w:pPr>
              <w:suppressAutoHyphens w:val="0"/>
              <w:jc w:val="center"/>
              <w:rPr>
                <w:rFonts w:ascii="Arial" w:hAnsi="Arial" w:cs="Arial"/>
                <w:color w:val="000000"/>
              </w:rPr>
            </w:pPr>
          </w:p>
        </w:tc>
      </w:tr>
      <w:tr w:rsidR="007022CB" w:rsidRPr="007022CB" w14:paraId="690A62BB" w14:textId="77777777" w:rsidTr="007022CB">
        <w:trPr>
          <w:trHeight w:val="1000"/>
        </w:trPr>
        <w:tc>
          <w:tcPr>
            <w:tcW w:w="3080" w:type="dxa"/>
            <w:tcBorders>
              <w:top w:val="nil"/>
              <w:left w:val="single" w:sz="4" w:space="0" w:color="auto"/>
              <w:bottom w:val="single" w:sz="4" w:space="0" w:color="auto"/>
              <w:right w:val="single" w:sz="4" w:space="0" w:color="auto"/>
            </w:tcBorders>
            <w:vAlign w:val="center"/>
            <w:hideMark/>
          </w:tcPr>
          <w:p w14:paraId="047719BE"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Almoxarifado;</w:t>
            </w:r>
          </w:p>
        </w:tc>
        <w:tc>
          <w:tcPr>
            <w:tcW w:w="3719" w:type="dxa"/>
            <w:tcBorders>
              <w:top w:val="nil"/>
              <w:left w:val="nil"/>
              <w:bottom w:val="single" w:sz="4" w:space="0" w:color="auto"/>
              <w:right w:val="single" w:sz="4" w:space="0" w:color="auto"/>
            </w:tcBorders>
            <w:vAlign w:val="center"/>
            <w:hideMark/>
          </w:tcPr>
          <w:p w14:paraId="68234D30"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de compras, cadastros produtos, movimentações, inventário de quantidades dos últimos 5 anos.</w:t>
            </w:r>
          </w:p>
        </w:tc>
        <w:tc>
          <w:tcPr>
            <w:tcW w:w="1134" w:type="dxa"/>
            <w:tcBorders>
              <w:top w:val="nil"/>
              <w:left w:val="nil"/>
              <w:bottom w:val="single" w:sz="4" w:space="0" w:color="auto"/>
              <w:right w:val="single" w:sz="4" w:space="0" w:color="auto"/>
            </w:tcBorders>
            <w:noWrap/>
            <w:vAlign w:val="bottom"/>
            <w:hideMark/>
          </w:tcPr>
          <w:p w14:paraId="2D550900"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MSSQL</w:t>
            </w:r>
          </w:p>
        </w:tc>
        <w:tc>
          <w:tcPr>
            <w:tcW w:w="1985" w:type="dxa"/>
            <w:tcBorders>
              <w:top w:val="nil"/>
              <w:left w:val="nil"/>
              <w:bottom w:val="single" w:sz="4" w:space="0" w:color="auto"/>
              <w:right w:val="single" w:sz="4" w:space="0" w:color="auto"/>
            </w:tcBorders>
            <w:noWrap/>
            <w:vAlign w:val="bottom"/>
            <w:hideMark/>
          </w:tcPr>
          <w:p w14:paraId="32470152"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21.750.31 MB</w:t>
            </w:r>
          </w:p>
        </w:tc>
      </w:tr>
      <w:tr w:rsidR="007022CB" w:rsidRPr="007022CB" w14:paraId="4996FE63" w14:textId="77777777" w:rsidTr="007022CB">
        <w:trPr>
          <w:trHeight w:val="1000"/>
        </w:trPr>
        <w:tc>
          <w:tcPr>
            <w:tcW w:w="3080" w:type="dxa"/>
            <w:tcBorders>
              <w:top w:val="nil"/>
              <w:left w:val="single" w:sz="4" w:space="0" w:color="auto"/>
              <w:bottom w:val="single" w:sz="4" w:space="0" w:color="auto"/>
              <w:right w:val="single" w:sz="4" w:space="0" w:color="auto"/>
            </w:tcBorders>
            <w:vAlign w:val="center"/>
            <w:hideMark/>
          </w:tcPr>
          <w:p w14:paraId="4E7A85C3"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Patrimônio – NBCASP</w:t>
            </w:r>
          </w:p>
        </w:tc>
        <w:tc>
          <w:tcPr>
            <w:tcW w:w="3719" w:type="dxa"/>
            <w:tcBorders>
              <w:top w:val="nil"/>
              <w:left w:val="nil"/>
              <w:bottom w:val="single" w:sz="4" w:space="0" w:color="auto"/>
              <w:right w:val="single" w:sz="4" w:space="0" w:color="auto"/>
            </w:tcBorders>
            <w:vAlign w:val="center"/>
            <w:hideMark/>
          </w:tcPr>
          <w:p w14:paraId="4D6A5DE9"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de aquisição de bens móveis, imóveis com as respectivas depreciações e reavaliações.</w:t>
            </w:r>
          </w:p>
        </w:tc>
        <w:tc>
          <w:tcPr>
            <w:tcW w:w="1134" w:type="dxa"/>
            <w:tcBorders>
              <w:top w:val="nil"/>
              <w:left w:val="nil"/>
              <w:bottom w:val="single" w:sz="4" w:space="0" w:color="auto"/>
              <w:right w:val="single" w:sz="4" w:space="0" w:color="auto"/>
            </w:tcBorders>
            <w:noWrap/>
            <w:vAlign w:val="bottom"/>
            <w:hideMark/>
          </w:tcPr>
          <w:p w14:paraId="04A185D8"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themeColor="text1"/>
              </w:rPr>
              <w:t>ADABAS</w:t>
            </w:r>
            <w:r w:rsidRPr="007022CB">
              <w:rPr>
                <w:rFonts w:ascii="Arial" w:hAnsi="Arial" w:cs="Arial"/>
                <w:color w:val="000000"/>
              </w:rPr>
              <w:t xml:space="preserve"> MSSQL</w:t>
            </w:r>
          </w:p>
        </w:tc>
        <w:tc>
          <w:tcPr>
            <w:tcW w:w="1985" w:type="dxa"/>
            <w:tcBorders>
              <w:top w:val="nil"/>
              <w:left w:val="nil"/>
              <w:bottom w:val="single" w:sz="4" w:space="0" w:color="auto"/>
              <w:right w:val="single" w:sz="4" w:space="0" w:color="auto"/>
            </w:tcBorders>
            <w:noWrap/>
            <w:vAlign w:val="bottom"/>
            <w:hideMark/>
          </w:tcPr>
          <w:p w14:paraId="43986CE9" w14:textId="77777777" w:rsidR="007022CB" w:rsidRPr="007022CB" w:rsidRDefault="007022CB" w:rsidP="007022CB">
            <w:pPr>
              <w:widowControl w:val="0"/>
              <w:jc w:val="center"/>
              <w:rPr>
                <w:rFonts w:ascii="Arial" w:hAnsi="Arial" w:cs="Arial"/>
                <w:color w:val="000000"/>
              </w:rPr>
            </w:pPr>
            <w:r w:rsidRPr="007022CB">
              <w:rPr>
                <w:rFonts w:ascii="Arial" w:hAnsi="Arial" w:cs="Arial"/>
                <w:color w:val="000000"/>
                <w14:ligatures w14:val="standardContextual"/>
              </w:rPr>
              <w:t>4.776.13 MB</w:t>
            </w:r>
          </w:p>
        </w:tc>
      </w:tr>
      <w:tr w:rsidR="007022CB" w:rsidRPr="007022CB" w14:paraId="60C291BB" w14:textId="77777777" w:rsidTr="007022CB">
        <w:trPr>
          <w:trHeight w:val="1000"/>
        </w:trPr>
        <w:tc>
          <w:tcPr>
            <w:tcW w:w="3080" w:type="dxa"/>
            <w:tcBorders>
              <w:top w:val="nil"/>
              <w:left w:val="single" w:sz="4" w:space="0" w:color="auto"/>
              <w:bottom w:val="single" w:sz="4" w:space="0" w:color="auto"/>
              <w:right w:val="single" w:sz="4" w:space="0" w:color="auto"/>
            </w:tcBorders>
            <w:vAlign w:val="center"/>
            <w:hideMark/>
          </w:tcPr>
          <w:p w14:paraId="40A9EA57"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Administração Orçamentária e Financeira, Contabilidade, Planejamento, Tesouraria e Controle Interno;</w:t>
            </w:r>
          </w:p>
        </w:tc>
        <w:tc>
          <w:tcPr>
            <w:tcW w:w="3719" w:type="dxa"/>
            <w:tcBorders>
              <w:top w:val="nil"/>
              <w:left w:val="nil"/>
              <w:bottom w:val="single" w:sz="4" w:space="0" w:color="auto"/>
              <w:right w:val="single" w:sz="4" w:space="0" w:color="auto"/>
            </w:tcBorders>
            <w:vAlign w:val="center"/>
            <w:hideMark/>
          </w:tcPr>
          <w:p w14:paraId="518FE54B"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financeiras dos últimos 5 anos;</w:t>
            </w:r>
          </w:p>
        </w:tc>
        <w:tc>
          <w:tcPr>
            <w:tcW w:w="1134" w:type="dxa"/>
            <w:tcBorders>
              <w:top w:val="nil"/>
              <w:left w:val="nil"/>
              <w:bottom w:val="single" w:sz="4" w:space="0" w:color="auto"/>
              <w:right w:val="single" w:sz="4" w:space="0" w:color="auto"/>
            </w:tcBorders>
            <w:noWrap/>
            <w:vAlign w:val="bottom"/>
            <w:hideMark/>
          </w:tcPr>
          <w:p w14:paraId="185C5859"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MSSQL</w:t>
            </w:r>
          </w:p>
        </w:tc>
        <w:tc>
          <w:tcPr>
            <w:tcW w:w="1985" w:type="dxa"/>
            <w:tcBorders>
              <w:top w:val="nil"/>
              <w:left w:val="nil"/>
              <w:bottom w:val="single" w:sz="4" w:space="0" w:color="auto"/>
              <w:right w:val="single" w:sz="4" w:space="0" w:color="auto"/>
            </w:tcBorders>
            <w:noWrap/>
            <w:vAlign w:val="bottom"/>
            <w:hideMark/>
          </w:tcPr>
          <w:p w14:paraId="29B6099A" w14:textId="77777777" w:rsidR="007022CB" w:rsidRPr="007022CB" w:rsidRDefault="007022CB" w:rsidP="007022CB">
            <w:pPr>
              <w:suppressAutoHyphens w:val="0"/>
              <w:jc w:val="center"/>
              <w:rPr>
                <w:rFonts w:ascii="Arial" w:hAnsi="Arial" w:cs="Arial"/>
                <w:color w:val="000000"/>
              </w:rPr>
            </w:pPr>
          </w:p>
          <w:p w14:paraId="479B266C" w14:textId="77777777" w:rsidR="007022CB" w:rsidRPr="007022CB" w:rsidRDefault="007022CB" w:rsidP="007022CB">
            <w:pPr>
              <w:widowControl w:val="0"/>
              <w:jc w:val="center"/>
              <w:rPr>
                <w:rFonts w:ascii="Arial" w:hAnsi="Arial" w:cs="Arial"/>
                <w:color w:val="000000"/>
                <w14:ligatures w14:val="standardContextual"/>
              </w:rPr>
            </w:pPr>
            <w:r w:rsidRPr="007022CB">
              <w:rPr>
                <w:rFonts w:ascii="Arial" w:hAnsi="Arial" w:cs="Arial"/>
                <w:color w:val="000000"/>
                <w14:ligatures w14:val="standardContextual"/>
              </w:rPr>
              <w:t>~ 20.000 MB</w:t>
            </w:r>
          </w:p>
          <w:p w14:paraId="261DD008"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14:ligatures w14:val="standardContextual"/>
              </w:rPr>
              <w:t>~ 300.000 MB</w:t>
            </w:r>
          </w:p>
        </w:tc>
      </w:tr>
      <w:tr w:rsidR="007022CB" w:rsidRPr="007022CB" w14:paraId="34C88E40" w14:textId="77777777" w:rsidTr="007022CB">
        <w:trPr>
          <w:trHeight w:val="1250"/>
        </w:trPr>
        <w:tc>
          <w:tcPr>
            <w:tcW w:w="3080" w:type="dxa"/>
            <w:tcBorders>
              <w:top w:val="nil"/>
              <w:left w:val="single" w:sz="4" w:space="0" w:color="auto"/>
              <w:bottom w:val="single" w:sz="4" w:space="0" w:color="auto"/>
              <w:right w:val="single" w:sz="4" w:space="0" w:color="auto"/>
            </w:tcBorders>
            <w:vAlign w:val="center"/>
            <w:hideMark/>
          </w:tcPr>
          <w:p w14:paraId="235D9012"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Recursos Humanos – Fase III AUDESP</w:t>
            </w:r>
          </w:p>
        </w:tc>
        <w:tc>
          <w:tcPr>
            <w:tcW w:w="3719" w:type="dxa"/>
            <w:tcBorders>
              <w:top w:val="nil"/>
              <w:left w:val="nil"/>
              <w:bottom w:val="single" w:sz="4" w:space="0" w:color="auto"/>
              <w:right w:val="single" w:sz="4" w:space="0" w:color="auto"/>
            </w:tcBorders>
            <w:vAlign w:val="center"/>
            <w:hideMark/>
          </w:tcPr>
          <w:p w14:paraId="576CD3E9"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de ficha financeira, cadastro, contrato de servidores, ficha funcional, dependente, fórmula e cálculos de pagamentos até 2025;</w:t>
            </w:r>
          </w:p>
        </w:tc>
        <w:tc>
          <w:tcPr>
            <w:tcW w:w="1134" w:type="dxa"/>
            <w:tcBorders>
              <w:top w:val="nil"/>
              <w:left w:val="nil"/>
              <w:bottom w:val="single" w:sz="4" w:space="0" w:color="auto"/>
              <w:right w:val="single" w:sz="4" w:space="0" w:color="auto"/>
            </w:tcBorders>
            <w:noWrap/>
            <w:vAlign w:val="bottom"/>
            <w:hideMark/>
          </w:tcPr>
          <w:p w14:paraId="050A7587"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MSSQL</w:t>
            </w:r>
          </w:p>
        </w:tc>
        <w:tc>
          <w:tcPr>
            <w:tcW w:w="1985" w:type="dxa"/>
            <w:tcBorders>
              <w:top w:val="nil"/>
              <w:left w:val="nil"/>
              <w:bottom w:val="single" w:sz="4" w:space="0" w:color="auto"/>
              <w:right w:val="single" w:sz="4" w:space="0" w:color="auto"/>
            </w:tcBorders>
            <w:noWrap/>
            <w:vAlign w:val="bottom"/>
            <w:hideMark/>
          </w:tcPr>
          <w:p w14:paraId="7D4B7463" w14:textId="77777777" w:rsidR="007022CB" w:rsidRPr="007022CB" w:rsidRDefault="007022CB" w:rsidP="007022CB">
            <w:pPr>
              <w:suppressAutoHyphens w:val="0"/>
              <w:jc w:val="center"/>
              <w:rPr>
                <w:rFonts w:ascii="Arial" w:hAnsi="Arial" w:cs="Arial"/>
                <w:color w:val="000000"/>
              </w:rPr>
            </w:pPr>
          </w:p>
          <w:p w14:paraId="52BCEA95" w14:textId="77777777" w:rsidR="007022CB" w:rsidRPr="007022CB" w:rsidRDefault="007022CB" w:rsidP="007022CB">
            <w:pPr>
              <w:widowControl w:val="0"/>
              <w:jc w:val="center"/>
              <w:rPr>
                <w:rFonts w:ascii="Arial" w:hAnsi="Arial" w:cs="Arial"/>
                <w:color w:val="000000"/>
                <w14:ligatures w14:val="standardContextual"/>
              </w:rPr>
            </w:pPr>
            <w:r w:rsidRPr="007022CB">
              <w:rPr>
                <w:rFonts w:ascii="Arial" w:hAnsi="Arial" w:cs="Arial"/>
                <w:color w:val="000000"/>
                <w14:ligatures w14:val="standardContextual"/>
              </w:rPr>
              <w:t>40.425.94 MB</w:t>
            </w:r>
          </w:p>
          <w:p w14:paraId="34803045" w14:textId="77777777" w:rsidR="007022CB" w:rsidRPr="007022CB" w:rsidRDefault="007022CB" w:rsidP="007022CB">
            <w:pPr>
              <w:suppressAutoHyphens w:val="0"/>
              <w:jc w:val="center"/>
              <w:rPr>
                <w:rFonts w:ascii="Arial" w:hAnsi="Arial" w:cs="Arial"/>
                <w:color w:val="000000"/>
              </w:rPr>
            </w:pPr>
          </w:p>
        </w:tc>
      </w:tr>
      <w:tr w:rsidR="007022CB" w:rsidRPr="007022CB" w14:paraId="6B7C3814" w14:textId="77777777" w:rsidTr="007022CB">
        <w:trPr>
          <w:trHeight w:val="500"/>
        </w:trPr>
        <w:tc>
          <w:tcPr>
            <w:tcW w:w="3080" w:type="dxa"/>
            <w:tcBorders>
              <w:top w:val="nil"/>
              <w:left w:val="single" w:sz="4" w:space="0" w:color="auto"/>
              <w:bottom w:val="single" w:sz="4" w:space="0" w:color="auto"/>
              <w:right w:val="single" w:sz="4" w:space="0" w:color="auto"/>
            </w:tcBorders>
            <w:vAlign w:val="center"/>
            <w:hideMark/>
          </w:tcPr>
          <w:p w14:paraId="0D05F629" w14:textId="77777777" w:rsidR="007022CB" w:rsidRPr="007022CB" w:rsidRDefault="007022CB" w:rsidP="007022CB">
            <w:pPr>
              <w:suppressAutoHyphens w:val="0"/>
              <w:jc w:val="both"/>
              <w:rPr>
                <w:rFonts w:ascii="Arial" w:hAnsi="Arial" w:cs="Arial"/>
                <w:color w:val="000000"/>
              </w:rPr>
            </w:pPr>
            <w:r w:rsidRPr="007022CB">
              <w:rPr>
                <w:rFonts w:ascii="Arial" w:hAnsi="Arial" w:cs="Arial"/>
                <w:bCs/>
                <w:color w:val="000000"/>
              </w:rPr>
              <w:t>Portal da Transparência</w:t>
            </w:r>
          </w:p>
        </w:tc>
        <w:tc>
          <w:tcPr>
            <w:tcW w:w="3719" w:type="dxa"/>
            <w:tcBorders>
              <w:top w:val="nil"/>
              <w:left w:val="nil"/>
              <w:bottom w:val="single" w:sz="4" w:space="0" w:color="auto"/>
              <w:right w:val="single" w:sz="4" w:space="0" w:color="auto"/>
            </w:tcBorders>
            <w:vAlign w:val="center"/>
            <w:hideMark/>
          </w:tcPr>
          <w:p w14:paraId="38C12C41"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até 2025;</w:t>
            </w:r>
          </w:p>
        </w:tc>
        <w:tc>
          <w:tcPr>
            <w:tcW w:w="1134" w:type="dxa"/>
            <w:tcBorders>
              <w:top w:val="nil"/>
              <w:left w:val="nil"/>
              <w:bottom w:val="single" w:sz="4" w:space="0" w:color="auto"/>
              <w:right w:val="single" w:sz="4" w:space="0" w:color="auto"/>
            </w:tcBorders>
            <w:noWrap/>
            <w:vAlign w:val="bottom"/>
            <w:hideMark/>
          </w:tcPr>
          <w:p w14:paraId="65CB9DA4" w14:textId="77777777" w:rsidR="007022CB" w:rsidRPr="007022CB" w:rsidRDefault="007022CB" w:rsidP="007022CB">
            <w:pPr>
              <w:suppressAutoHyphens w:val="0"/>
              <w:jc w:val="center"/>
              <w:rPr>
                <w:rFonts w:ascii="Arial" w:hAnsi="Arial" w:cs="Arial"/>
                <w:color w:val="000000"/>
              </w:rPr>
            </w:pPr>
            <w:proofErr w:type="spellStart"/>
            <w:r w:rsidRPr="007022CB">
              <w:rPr>
                <w:rFonts w:ascii="Arial" w:hAnsi="Arial" w:cs="Arial"/>
                <w:color w:val="000000"/>
              </w:rPr>
              <w:t>MySql</w:t>
            </w:r>
            <w:proofErr w:type="spellEnd"/>
            <w:r w:rsidRPr="007022CB">
              <w:rPr>
                <w:rFonts w:ascii="Arial" w:hAnsi="Arial" w:cs="Arial"/>
                <w:color w:val="000000"/>
              </w:rPr>
              <w:br/>
              <w:t>MSSQL</w:t>
            </w:r>
          </w:p>
        </w:tc>
        <w:tc>
          <w:tcPr>
            <w:tcW w:w="1985" w:type="dxa"/>
            <w:tcBorders>
              <w:top w:val="nil"/>
              <w:left w:val="nil"/>
              <w:bottom w:val="single" w:sz="4" w:space="0" w:color="auto"/>
              <w:right w:val="single" w:sz="4" w:space="0" w:color="auto"/>
            </w:tcBorders>
            <w:noWrap/>
            <w:vAlign w:val="bottom"/>
            <w:hideMark/>
          </w:tcPr>
          <w:p w14:paraId="4F6B8939" w14:textId="77777777" w:rsidR="007022CB" w:rsidRPr="007022CB" w:rsidRDefault="007022CB" w:rsidP="007022CB">
            <w:pPr>
              <w:suppressAutoHyphens w:val="0"/>
              <w:jc w:val="center"/>
              <w:rPr>
                <w:rFonts w:ascii="Arial" w:hAnsi="Arial" w:cs="Arial"/>
                <w:color w:val="000000"/>
              </w:rPr>
            </w:pPr>
            <w:r w:rsidRPr="007022CB">
              <w:rPr>
                <w:rFonts w:ascii="Arial" w:hAnsi="Arial" w:cs="Arial"/>
                <w:color w:val="000000"/>
              </w:rPr>
              <w:t>6.78 MB</w:t>
            </w:r>
            <w:r w:rsidRPr="007022CB">
              <w:rPr>
                <w:rFonts w:ascii="Arial" w:hAnsi="Arial" w:cs="Arial"/>
                <w:color w:val="000000"/>
              </w:rPr>
              <w:br/>
              <w:t xml:space="preserve"> 4.615.31 MB</w:t>
            </w:r>
          </w:p>
        </w:tc>
      </w:tr>
      <w:tr w:rsidR="007022CB" w:rsidRPr="007022CB" w14:paraId="782A74E1" w14:textId="77777777" w:rsidTr="007022CB">
        <w:trPr>
          <w:trHeight w:val="500"/>
        </w:trPr>
        <w:tc>
          <w:tcPr>
            <w:tcW w:w="3080" w:type="dxa"/>
            <w:tcBorders>
              <w:top w:val="nil"/>
              <w:left w:val="single" w:sz="4" w:space="0" w:color="auto"/>
              <w:bottom w:val="single" w:sz="4" w:space="0" w:color="auto"/>
              <w:right w:val="single" w:sz="4" w:space="0" w:color="auto"/>
            </w:tcBorders>
            <w:vAlign w:val="center"/>
            <w:hideMark/>
          </w:tcPr>
          <w:p w14:paraId="17805872"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lang w:val="x-none"/>
              </w:rPr>
              <w:t>Diário Oficial</w:t>
            </w:r>
          </w:p>
        </w:tc>
        <w:tc>
          <w:tcPr>
            <w:tcW w:w="3719" w:type="dxa"/>
            <w:tcBorders>
              <w:top w:val="nil"/>
              <w:left w:val="nil"/>
              <w:bottom w:val="single" w:sz="4" w:space="0" w:color="auto"/>
              <w:right w:val="single" w:sz="4" w:space="0" w:color="auto"/>
            </w:tcBorders>
            <w:vAlign w:val="center"/>
            <w:hideMark/>
          </w:tcPr>
          <w:p w14:paraId="31CDC696" w14:textId="77777777" w:rsidR="007022CB" w:rsidRPr="007022CB" w:rsidRDefault="007022CB" w:rsidP="007022CB">
            <w:pPr>
              <w:suppressAutoHyphens w:val="0"/>
              <w:jc w:val="both"/>
              <w:rPr>
                <w:rFonts w:ascii="Arial" w:hAnsi="Arial" w:cs="Arial"/>
                <w:color w:val="000000"/>
              </w:rPr>
            </w:pPr>
            <w:r w:rsidRPr="007022CB">
              <w:rPr>
                <w:rFonts w:ascii="Arial" w:hAnsi="Arial" w:cs="Arial"/>
                <w:color w:val="000000"/>
              </w:rPr>
              <w:t>Converter todas as informações até 2025;</w:t>
            </w:r>
          </w:p>
        </w:tc>
        <w:tc>
          <w:tcPr>
            <w:tcW w:w="1134" w:type="dxa"/>
            <w:tcBorders>
              <w:top w:val="nil"/>
              <w:left w:val="nil"/>
              <w:bottom w:val="single" w:sz="4" w:space="0" w:color="auto"/>
              <w:right w:val="single" w:sz="4" w:space="0" w:color="auto"/>
            </w:tcBorders>
            <w:noWrap/>
            <w:vAlign w:val="bottom"/>
            <w:hideMark/>
          </w:tcPr>
          <w:p w14:paraId="3E4832AC" w14:textId="77777777" w:rsidR="007022CB" w:rsidRPr="007022CB" w:rsidRDefault="007022CB" w:rsidP="007022CB">
            <w:pPr>
              <w:suppressAutoHyphens w:val="0"/>
              <w:jc w:val="center"/>
              <w:rPr>
                <w:rFonts w:ascii="Arial" w:hAnsi="Arial" w:cs="Arial"/>
                <w:color w:val="000000"/>
              </w:rPr>
            </w:pPr>
            <w:proofErr w:type="spellStart"/>
            <w:r w:rsidRPr="007022CB">
              <w:rPr>
                <w:rFonts w:ascii="Arial" w:hAnsi="Arial" w:cs="Arial"/>
                <w:color w:val="000000"/>
              </w:rPr>
              <w:t>MySql</w:t>
            </w:r>
            <w:proofErr w:type="spellEnd"/>
          </w:p>
        </w:tc>
        <w:tc>
          <w:tcPr>
            <w:tcW w:w="1985" w:type="dxa"/>
            <w:tcBorders>
              <w:top w:val="nil"/>
              <w:left w:val="nil"/>
              <w:bottom w:val="single" w:sz="4" w:space="0" w:color="auto"/>
              <w:right w:val="single" w:sz="4" w:space="0" w:color="auto"/>
            </w:tcBorders>
            <w:noWrap/>
            <w:vAlign w:val="bottom"/>
            <w:hideMark/>
          </w:tcPr>
          <w:p w14:paraId="72CCC394" w14:textId="77777777" w:rsidR="007022CB" w:rsidRPr="007022CB" w:rsidRDefault="007022CB" w:rsidP="007022CB">
            <w:pPr>
              <w:widowControl w:val="0"/>
              <w:jc w:val="center"/>
              <w:rPr>
                <w:rFonts w:ascii="Arial" w:hAnsi="Arial" w:cs="Arial"/>
                <w:color w:val="000000"/>
                <w14:ligatures w14:val="standardContextual"/>
              </w:rPr>
            </w:pPr>
            <w:r w:rsidRPr="007022CB">
              <w:rPr>
                <w:rFonts w:ascii="Arial" w:hAnsi="Arial" w:cs="Arial"/>
                <w:color w:val="000000"/>
                <w14:ligatures w14:val="standardContextual"/>
              </w:rPr>
              <w:t>1.124.88 MB</w:t>
            </w:r>
          </w:p>
          <w:p w14:paraId="3477EF77" w14:textId="77777777" w:rsidR="007022CB" w:rsidRPr="007022CB" w:rsidRDefault="007022CB" w:rsidP="007022CB">
            <w:pPr>
              <w:suppressAutoHyphens w:val="0"/>
              <w:jc w:val="center"/>
              <w:rPr>
                <w:rFonts w:ascii="Arial" w:hAnsi="Arial" w:cs="Arial"/>
                <w:color w:val="000000"/>
              </w:rPr>
            </w:pPr>
          </w:p>
        </w:tc>
      </w:tr>
      <w:bookmarkEnd w:id="16"/>
    </w:tbl>
    <w:p w14:paraId="0FD2D4FA" w14:textId="77777777" w:rsidR="007022CB" w:rsidRPr="007022CB" w:rsidRDefault="007022CB" w:rsidP="007022CB">
      <w:pPr>
        <w:tabs>
          <w:tab w:val="left" w:pos="5660"/>
        </w:tabs>
        <w:rPr>
          <w:rFonts w:ascii="Arial" w:hAnsi="Arial" w:cs="Arial"/>
          <w:lang w:val="pt-PT" w:eastAsia="en-US"/>
        </w:rPr>
      </w:pPr>
    </w:p>
    <w:p w14:paraId="26412A67" w14:textId="77777777" w:rsidR="007022CB" w:rsidRPr="007022CB" w:rsidRDefault="007022CB" w:rsidP="007022CB">
      <w:pPr>
        <w:jc w:val="both"/>
        <w:rPr>
          <w:rFonts w:ascii="Arial" w:hAnsi="Arial" w:cs="Arial"/>
          <w:b/>
          <w:bCs/>
        </w:rPr>
      </w:pPr>
      <w:r w:rsidRPr="007022CB">
        <w:rPr>
          <w:rFonts w:ascii="Arial" w:hAnsi="Arial" w:cs="Arial"/>
          <w:b/>
          <w:bCs/>
        </w:rPr>
        <w:t>1. Levantamento, Diagnóstico e Criação do Ambiente de Sistemas</w:t>
      </w:r>
    </w:p>
    <w:p w14:paraId="2D047202" w14:textId="77777777" w:rsidR="007022CB" w:rsidRPr="007022CB" w:rsidRDefault="007022CB" w:rsidP="007022CB">
      <w:pPr>
        <w:jc w:val="both"/>
        <w:rPr>
          <w:rFonts w:ascii="Arial" w:hAnsi="Arial" w:cs="Arial"/>
        </w:rPr>
      </w:pPr>
      <w:r w:rsidRPr="007022CB">
        <w:rPr>
          <w:rFonts w:ascii="Arial" w:hAnsi="Arial" w:cs="Arial"/>
        </w:rPr>
        <w:t>Nesta fase inicial e crucial, deverá ser estabelecida a base técnica, a compreensão aprofundada das necessidades de negócio e a estrutura documental de governança do projeto.</w:t>
      </w:r>
    </w:p>
    <w:p w14:paraId="1E96803C" w14:textId="77777777" w:rsidR="007022CB" w:rsidRPr="007022CB" w:rsidRDefault="007022CB" w:rsidP="007022CB">
      <w:pPr>
        <w:numPr>
          <w:ilvl w:val="0"/>
          <w:numId w:val="60"/>
        </w:numPr>
        <w:jc w:val="both"/>
        <w:rPr>
          <w:rFonts w:ascii="Arial" w:hAnsi="Arial" w:cs="Arial"/>
        </w:rPr>
      </w:pPr>
      <w:r w:rsidRPr="007022CB">
        <w:rPr>
          <w:rFonts w:ascii="Arial" w:hAnsi="Arial" w:cs="Arial"/>
          <w:b/>
          <w:bCs/>
        </w:rPr>
        <w:t>Levantamento e Diagnóstico:</w:t>
      </w:r>
      <w:r w:rsidRPr="007022CB">
        <w:rPr>
          <w:rFonts w:ascii="Arial" w:hAnsi="Arial" w:cs="Arial"/>
        </w:rPr>
        <w:t xml:space="preserve"> Realizar o mapeamento detalhado dos processos de negócio (AS-IS - </w:t>
      </w:r>
      <w:r w:rsidRPr="007022CB">
        <w:rPr>
          <w:rFonts w:ascii="Arial" w:hAnsi="Arial" w:cs="Arial"/>
          <w:i/>
          <w:iCs/>
        </w:rPr>
        <w:t>como é</w:t>
      </w:r>
      <w:r w:rsidRPr="007022CB">
        <w:rPr>
          <w:rFonts w:ascii="Arial" w:hAnsi="Arial" w:cs="Arial"/>
        </w:rPr>
        <w:t xml:space="preserve">) e identificar todos os requisitos funcionais do órgão contratante. Este mapeamento deve incluir a identificação de </w:t>
      </w:r>
      <w:r w:rsidRPr="007022CB">
        <w:rPr>
          <w:rFonts w:ascii="Arial" w:hAnsi="Arial" w:cs="Arial"/>
          <w:i/>
          <w:iCs/>
        </w:rPr>
        <w:t>gaps</w:t>
      </w:r>
      <w:r w:rsidRPr="007022CB">
        <w:rPr>
          <w:rFonts w:ascii="Arial" w:hAnsi="Arial" w:cs="Arial"/>
        </w:rPr>
        <w:t xml:space="preserve"> (</w:t>
      </w:r>
      <w:r w:rsidRPr="007022CB">
        <w:rPr>
          <w:rFonts w:ascii="Arial" w:hAnsi="Arial" w:cs="Arial"/>
          <w:i/>
          <w:iCs/>
        </w:rPr>
        <w:t>lacunas</w:t>
      </w:r>
      <w:r w:rsidRPr="007022CB">
        <w:rPr>
          <w:rFonts w:ascii="Arial" w:hAnsi="Arial" w:cs="Arial"/>
        </w:rPr>
        <w:t>) entre a necessidade e a aderência da solução padrão. Analisar a arquitetura de dados e sistemas legados (origem dos dados) para subsidiar o planejamento da transição e migração. Gerar um Relatório de Diagnóstico formal que documente o escopo, as premissas, os riscos iniciais e os requisitos levantados, que servirá como documento-base para planejamento e parametrização.</w:t>
      </w:r>
    </w:p>
    <w:p w14:paraId="0EC2388B" w14:textId="77777777" w:rsidR="007022CB" w:rsidRPr="007022CB" w:rsidRDefault="007022CB" w:rsidP="007022CB">
      <w:pPr>
        <w:numPr>
          <w:ilvl w:val="0"/>
          <w:numId w:val="60"/>
        </w:numPr>
        <w:jc w:val="both"/>
        <w:rPr>
          <w:rFonts w:ascii="Arial" w:hAnsi="Arial" w:cs="Arial"/>
        </w:rPr>
      </w:pPr>
      <w:r w:rsidRPr="007022CB">
        <w:rPr>
          <w:rFonts w:ascii="Arial" w:hAnsi="Arial" w:cs="Arial"/>
          <w:b/>
          <w:bCs/>
        </w:rPr>
        <w:t>Criação do Ambiente de Sistemas:</w:t>
      </w:r>
      <w:r w:rsidRPr="007022CB">
        <w:rPr>
          <w:rFonts w:ascii="Arial" w:hAnsi="Arial" w:cs="Arial"/>
        </w:rPr>
        <w:t xml:space="preserve"> </w:t>
      </w:r>
      <w:r w:rsidRPr="007022CB">
        <w:rPr>
          <w:rFonts w:ascii="Arial" w:hAnsi="Arial" w:cs="Arial"/>
          <w:b/>
          <w:bCs/>
        </w:rPr>
        <w:t>Instalar</w:t>
      </w:r>
      <w:r w:rsidRPr="007022CB">
        <w:rPr>
          <w:rFonts w:ascii="Arial" w:hAnsi="Arial" w:cs="Arial"/>
        </w:rPr>
        <w:t>, configurar e disponibilizar os ambientes de Homologação (Teste) e Treinamento, assegurando que a infraestrutura técnica (servidores, acessos de rede e políticas de segurança) esteja totalmente verificada e preparada para as etapas subsequentes de conversão de dados, parametrização do sistema e testes de aceitação do usuário.</w:t>
      </w:r>
    </w:p>
    <w:p w14:paraId="4BFFEF8E" w14:textId="77777777" w:rsidR="007022CB" w:rsidRPr="007022CB" w:rsidRDefault="007022CB" w:rsidP="007022CB">
      <w:pPr>
        <w:ind w:left="720"/>
        <w:jc w:val="both"/>
        <w:rPr>
          <w:rFonts w:ascii="Arial" w:hAnsi="Arial" w:cs="Arial"/>
        </w:rPr>
      </w:pPr>
    </w:p>
    <w:p w14:paraId="34960A3B" w14:textId="77777777" w:rsidR="007022CB" w:rsidRPr="007022CB" w:rsidRDefault="007022CB" w:rsidP="007022CB">
      <w:pPr>
        <w:jc w:val="both"/>
        <w:rPr>
          <w:rFonts w:ascii="Arial" w:hAnsi="Arial" w:cs="Arial"/>
        </w:rPr>
      </w:pPr>
      <w:r w:rsidRPr="007022CB">
        <w:rPr>
          <w:rFonts w:ascii="Arial" w:hAnsi="Arial" w:cs="Arial"/>
          <w:b/>
          <w:bCs/>
        </w:rPr>
        <w:t>Entrega Formal:</w:t>
      </w:r>
    </w:p>
    <w:p w14:paraId="7B1345A2" w14:textId="77777777" w:rsidR="007022CB" w:rsidRPr="007022CB" w:rsidRDefault="007022CB" w:rsidP="007022CB">
      <w:pPr>
        <w:numPr>
          <w:ilvl w:val="0"/>
          <w:numId w:val="61"/>
        </w:numPr>
        <w:jc w:val="both"/>
        <w:rPr>
          <w:rFonts w:ascii="Arial" w:hAnsi="Arial" w:cs="Arial"/>
        </w:rPr>
      </w:pPr>
      <w:r w:rsidRPr="007022CB">
        <w:rPr>
          <w:rFonts w:ascii="Arial" w:hAnsi="Arial" w:cs="Arial"/>
        </w:rPr>
        <w:t>Relatório de Diagnóstico</w:t>
      </w:r>
    </w:p>
    <w:p w14:paraId="2D634DA4" w14:textId="77777777" w:rsidR="007022CB" w:rsidRPr="007022CB" w:rsidRDefault="007022CB" w:rsidP="007022CB">
      <w:pPr>
        <w:jc w:val="both"/>
        <w:rPr>
          <w:rFonts w:ascii="Arial" w:hAnsi="Arial" w:cs="Arial"/>
        </w:rPr>
      </w:pPr>
    </w:p>
    <w:p w14:paraId="55A654BC" w14:textId="77777777" w:rsidR="007022CB" w:rsidRPr="007022CB" w:rsidRDefault="007022CB" w:rsidP="007022CB">
      <w:pPr>
        <w:jc w:val="both"/>
        <w:rPr>
          <w:rFonts w:ascii="Arial" w:hAnsi="Arial" w:cs="Arial"/>
        </w:rPr>
      </w:pPr>
    </w:p>
    <w:p w14:paraId="690D8710" w14:textId="77777777" w:rsidR="007022CB" w:rsidRPr="007022CB" w:rsidRDefault="007022CB" w:rsidP="007022CB">
      <w:pPr>
        <w:jc w:val="both"/>
        <w:rPr>
          <w:rFonts w:ascii="Arial" w:hAnsi="Arial" w:cs="Arial"/>
          <w:b/>
          <w:bCs/>
        </w:rPr>
      </w:pPr>
      <w:r w:rsidRPr="007022CB">
        <w:rPr>
          <w:rFonts w:ascii="Arial" w:hAnsi="Arial" w:cs="Arial"/>
          <w:b/>
          <w:bCs/>
        </w:rPr>
        <w:t>2. Conversão do Banco de Dados e Migração</w:t>
      </w:r>
    </w:p>
    <w:p w14:paraId="470357B0" w14:textId="77777777" w:rsidR="007022CB" w:rsidRPr="007022CB" w:rsidRDefault="007022CB" w:rsidP="007022CB">
      <w:pPr>
        <w:jc w:val="both"/>
        <w:rPr>
          <w:rFonts w:ascii="Arial" w:hAnsi="Arial" w:cs="Arial"/>
        </w:rPr>
      </w:pPr>
      <w:r w:rsidRPr="007022CB">
        <w:rPr>
          <w:rFonts w:ascii="Arial" w:hAnsi="Arial" w:cs="Arial"/>
        </w:rPr>
        <w:t>Deverá ser assegurada a transição segura, completa e a integridade dos dados históricos e mestres dos sistemas legados para a nova plataforma, garantindo a continuidade da informação.</w:t>
      </w:r>
    </w:p>
    <w:p w14:paraId="6647E3D6" w14:textId="77777777" w:rsidR="007022CB" w:rsidRPr="007022CB" w:rsidRDefault="007022CB" w:rsidP="007022CB">
      <w:pPr>
        <w:numPr>
          <w:ilvl w:val="0"/>
          <w:numId w:val="62"/>
        </w:numPr>
        <w:jc w:val="both"/>
        <w:rPr>
          <w:rFonts w:ascii="Arial" w:hAnsi="Arial" w:cs="Arial"/>
        </w:rPr>
      </w:pPr>
      <w:r w:rsidRPr="007022CB">
        <w:rPr>
          <w:rFonts w:ascii="Arial" w:hAnsi="Arial" w:cs="Arial"/>
          <w:b/>
          <w:bCs/>
        </w:rPr>
        <w:t>Elaboração e Mapeamento de Scripts:</w:t>
      </w:r>
      <w:r w:rsidRPr="007022CB">
        <w:rPr>
          <w:rFonts w:ascii="Arial" w:hAnsi="Arial" w:cs="Arial"/>
        </w:rPr>
        <w:t xml:space="preserve"> </w:t>
      </w:r>
      <w:r w:rsidRPr="007022CB">
        <w:rPr>
          <w:rFonts w:ascii="Arial" w:hAnsi="Arial" w:cs="Arial"/>
          <w:b/>
          <w:bCs/>
        </w:rPr>
        <w:t>Elaborar</w:t>
      </w:r>
      <w:r w:rsidRPr="007022CB">
        <w:rPr>
          <w:rFonts w:ascii="Arial" w:hAnsi="Arial" w:cs="Arial"/>
        </w:rPr>
        <w:t xml:space="preserve"> detalhadamente e mapear os Scripts de Migração e Conversão dos dados, que devem incluir a definição das regras de saneamento (limpeza e ajuste de </w:t>
      </w:r>
      <w:r w:rsidRPr="007022CB">
        <w:rPr>
          <w:rFonts w:ascii="Arial" w:hAnsi="Arial" w:cs="Arial"/>
        </w:rPr>
        <w:lastRenderedPageBreak/>
        <w:t xml:space="preserve">dados), a matriz </w:t>
      </w:r>
      <w:proofErr w:type="spellStart"/>
      <w:r w:rsidRPr="007022CB">
        <w:rPr>
          <w:rFonts w:ascii="Arial" w:hAnsi="Arial" w:cs="Arial"/>
          <w:i/>
          <w:iCs/>
        </w:rPr>
        <w:t>de-para</w:t>
      </w:r>
      <w:proofErr w:type="spellEnd"/>
      <w:r w:rsidRPr="007022CB">
        <w:rPr>
          <w:rFonts w:ascii="Arial" w:hAnsi="Arial" w:cs="Arial"/>
        </w:rPr>
        <w:t xml:space="preserve"> detalhada entre campos e tabelas dos sistemas legados e dos sistemas novos, e a especificação dos volumes de dados. Este mapeamento deve ser submetido à validação prévia do órgão contratante.</w:t>
      </w:r>
    </w:p>
    <w:p w14:paraId="6EFC6DF8" w14:textId="77777777" w:rsidR="007022CB" w:rsidRPr="007022CB" w:rsidRDefault="007022CB" w:rsidP="007022CB">
      <w:pPr>
        <w:numPr>
          <w:ilvl w:val="0"/>
          <w:numId w:val="62"/>
        </w:numPr>
        <w:jc w:val="both"/>
        <w:rPr>
          <w:rFonts w:ascii="Arial" w:hAnsi="Arial" w:cs="Arial"/>
        </w:rPr>
      </w:pPr>
      <w:r w:rsidRPr="007022CB">
        <w:rPr>
          <w:rFonts w:ascii="Arial" w:hAnsi="Arial" w:cs="Arial"/>
          <w:b/>
          <w:bCs/>
        </w:rPr>
        <w:t>Execução e Homologação da Migração:</w:t>
      </w:r>
      <w:r w:rsidRPr="007022CB">
        <w:rPr>
          <w:rFonts w:ascii="Arial" w:hAnsi="Arial" w:cs="Arial"/>
        </w:rPr>
        <w:t xml:space="preserve"> Executar o processo de conversão e migração de uma amostra de dados (ou de todo o volume, conforme acordado) no ambiente de Homologação. Fornecer suporte técnico, </w:t>
      </w:r>
      <w:r w:rsidRPr="007022CB">
        <w:rPr>
          <w:rFonts w:ascii="Arial" w:hAnsi="Arial" w:cs="Arial"/>
          <w:i/>
          <w:iCs/>
        </w:rPr>
        <w:t>queries</w:t>
      </w:r>
      <w:r w:rsidRPr="007022CB">
        <w:rPr>
          <w:rFonts w:ascii="Arial" w:hAnsi="Arial" w:cs="Arial"/>
        </w:rPr>
        <w:t xml:space="preserve"> de conferência e documentação ao contratante para a conferência e validação (</w:t>
      </w:r>
      <w:r w:rsidRPr="007022CB">
        <w:rPr>
          <w:rFonts w:ascii="Arial" w:hAnsi="Arial" w:cs="Arial"/>
          <w:i/>
          <w:iCs/>
        </w:rPr>
        <w:t>Homologação</w:t>
      </w:r>
      <w:r w:rsidRPr="007022CB">
        <w:rPr>
          <w:rFonts w:ascii="Arial" w:hAnsi="Arial" w:cs="Arial"/>
        </w:rPr>
        <w:t>) da exatidão e completude dos dados migrados. O avanço do processo de implantação para as fases seguintes fica estritamente condicionado à aprovação formal e irrestrita desta entrega.</w:t>
      </w:r>
    </w:p>
    <w:p w14:paraId="6513AC24" w14:textId="77777777" w:rsidR="007022CB" w:rsidRPr="007022CB" w:rsidRDefault="007022CB" w:rsidP="007022CB">
      <w:pPr>
        <w:ind w:left="720"/>
        <w:jc w:val="both"/>
        <w:rPr>
          <w:rFonts w:ascii="Arial" w:hAnsi="Arial" w:cs="Arial"/>
        </w:rPr>
      </w:pPr>
    </w:p>
    <w:p w14:paraId="3EBFD465" w14:textId="77777777" w:rsidR="007022CB" w:rsidRPr="007022CB" w:rsidRDefault="007022CB" w:rsidP="007022CB">
      <w:pPr>
        <w:jc w:val="both"/>
        <w:rPr>
          <w:rFonts w:ascii="Arial" w:hAnsi="Arial" w:cs="Arial"/>
        </w:rPr>
      </w:pPr>
      <w:r w:rsidRPr="007022CB">
        <w:rPr>
          <w:rFonts w:ascii="Arial" w:hAnsi="Arial" w:cs="Arial"/>
          <w:b/>
          <w:bCs/>
        </w:rPr>
        <w:t>Entrega Formal:</w:t>
      </w:r>
    </w:p>
    <w:p w14:paraId="6043EF12" w14:textId="77777777" w:rsidR="007022CB" w:rsidRPr="007022CB" w:rsidRDefault="007022CB" w:rsidP="007022CB">
      <w:pPr>
        <w:numPr>
          <w:ilvl w:val="0"/>
          <w:numId w:val="63"/>
        </w:numPr>
        <w:jc w:val="both"/>
        <w:rPr>
          <w:rFonts w:ascii="Arial" w:hAnsi="Arial" w:cs="Arial"/>
        </w:rPr>
      </w:pPr>
      <w:r w:rsidRPr="007022CB">
        <w:rPr>
          <w:rFonts w:ascii="Arial" w:hAnsi="Arial" w:cs="Arial"/>
        </w:rPr>
        <w:t xml:space="preserve">Relatório de Homologação da Migração </w:t>
      </w:r>
    </w:p>
    <w:p w14:paraId="29377136" w14:textId="77777777" w:rsidR="007022CB" w:rsidRPr="007022CB" w:rsidRDefault="007022CB" w:rsidP="007022CB">
      <w:pPr>
        <w:jc w:val="both"/>
        <w:rPr>
          <w:rFonts w:ascii="Arial" w:hAnsi="Arial" w:cs="Arial"/>
        </w:rPr>
      </w:pPr>
    </w:p>
    <w:p w14:paraId="4EFEFF21" w14:textId="77777777" w:rsidR="007022CB" w:rsidRPr="007022CB" w:rsidRDefault="007022CB" w:rsidP="007022CB">
      <w:pPr>
        <w:jc w:val="both"/>
        <w:rPr>
          <w:rFonts w:ascii="Arial" w:hAnsi="Arial" w:cs="Arial"/>
        </w:rPr>
      </w:pPr>
    </w:p>
    <w:p w14:paraId="278E7F03" w14:textId="77777777" w:rsidR="007022CB" w:rsidRPr="007022CB" w:rsidRDefault="007022CB" w:rsidP="007022CB">
      <w:pPr>
        <w:jc w:val="both"/>
        <w:rPr>
          <w:rFonts w:ascii="Arial" w:hAnsi="Arial" w:cs="Arial"/>
          <w:b/>
          <w:bCs/>
        </w:rPr>
      </w:pPr>
      <w:r w:rsidRPr="007022CB">
        <w:rPr>
          <w:rFonts w:ascii="Arial" w:hAnsi="Arial" w:cs="Arial"/>
          <w:b/>
          <w:bCs/>
        </w:rPr>
        <w:t>3. Parametrização dos Sistemas</w:t>
      </w:r>
    </w:p>
    <w:p w14:paraId="20AB70C1" w14:textId="77777777" w:rsidR="007022CB" w:rsidRPr="007022CB" w:rsidRDefault="007022CB" w:rsidP="007022CB">
      <w:pPr>
        <w:jc w:val="both"/>
        <w:rPr>
          <w:rFonts w:ascii="Arial" w:hAnsi="Arial" w:cs="Arial"/>
        </w:rPr>
      </w:pPr>
      <w:r w:rsidRPr="007022CB">
        <w:rPr>
          <w:rFonts w:ascii="Arial" w:hAnsi="Arial" w:cs="Arial"/>
        </w:rPr>
        <w:t>Deverá ser configurado o sistema, para aderir integralmente às necessidades e fluxos de trabalho do contratante, sem alterações no código-fonte.</w:t>
      </w:r>
    </w:p>
    <w:p w14:paraId="6C116DB5" w14:textId="77777777" w:rsidR="007022CB" w:rsidRPr="007022CB" w:rsidRDefault="007022CB" w:rsidP="007022CB">
      <w:pPr>
        <w:numPr>
          <w:ilvl w:val="0"/>
          <w:numId w:val="64"/>
        </w:numPr>
        <w:jc w:val="both"/>
        <w:rPr>
          <w:rFonts w:ascii="Arial" w:hAnsi="Arial" w:cs="Arial"/>
        </w:rPr>
      </w:pPr>
      <w:r w:rsidRPr="007022CB">
        <w:rPr>
          <w:rFonts w:ascii="Arial" w:hAnsi="Arial" w:cs="Arial"/>
          <w:b/>
          <w:bCs/>
        </w:rPr>
        <w:t>Configuração e Ajuste:</w:t>
      </w:r>
      <w:r w:rsidRPr="007022CB">
        <w:rPr>
          <w:rFonts w:ascii="Arial" w:hAnsi="Arial" w:cs="Arial"/>
        </w:rPr>
        <w:t xml:space="preserve"> Parametrizar os módulos, perfis de acesso, regras de negócio e fluxos de trabalho do sistema, conforme especificado e acordado no Relatório de Diagnóstico. Garantir que a solução esteja operacionalmente ajustada aos requisitos do órgão dentro dos limites da solução. </w:t>
      </w:r>
    </w:p>
    <w:p w14:paraId="73AAB189" w14:textId="77777777" w:rsidR="007022CB" w:rsidRPr="007022CB" w:rsidRDefault="007022CB" w:rsidP="007022CB">
      <w:pPr>
        <w:numPr>
          <w:ilvl w:val="0"/>
          <w:numId w:val="64"/>
        </w:numPr>
        <w:jc w:val="both"/>
        <w:rPr>
          <w:rFonts w:ascii="Arial" w:hAnsi="Arial" w:cs="Arial"/>
        </w:rPr>
      </w:pPr>
      <w:r w:rsidRPr="007022CB">
        <w:rPr>
          <w:rFonts w:ascii="Arial" w:hAnsi="Arial" w:cs="Arial"/>
          <w:b/>
          <w:bCs/>
        </w:rPr>
        <w:t>Homologação da Parametrização:</w:t>
      </w:r>
      <w:r w:rsidRPr="007022CB">
        <w:rPr>
          <w:rFonts w:ascii="Arial" w:hAnsi="Arial" w:cs="Arial"/>
        </w:rPr>
        <w:t xml:space="preserve"> Apresentar as configurações finalizadas em ambiente de Homologação para a realização dos Testes de Aceitação do Usuário (UAT) e simulações de cenários de uso. Entregar o Relatório de Homologação da Parametrização, para que Contratante ateste a aderência do sistema aos requisitos funcionais.</w:t>
      </w:r>
    </w:p>
    <w:p w14:paraId="7669CD7A" w14:textId="77777777" w:rsidR="007022CB" w:rsidRPr="007022CB" w:rsidRDefault="007022CB" w:rsidP="007022CB">
      <w:pPr>
        <w:ind w:left="720"/>
        <w:jc w:val="both"/>
        <w:rPr>
          <w:rFonts w:ascii="Arial" w:hAnsi="Arial" w:cs="Arial"/>
        </w:rPr>
      </w:pPr>
    </w:p>
    <w:p w14:paraId="53FCB323" w14:textId="77777777" w:rsidR="007022CB" w:rsidRPr="007022CB" w:rsidRDefault="007022CB" w:rsidP="007022CB">
      <w:pPr>
        <w:jc w:val="both"/>
        <w:rPr>
          <w:rFonts w:ascii="Arial" w:hAnsi="Arial" w:cs="Arial"/>
        </w:rPr>
      </w:pPr>
      <w:r w:rsidRPr="007022CB">
        <w:rPr>
          <w:rFonts w:ascii="Arial" w:hAnsi="Arial" w:cs="Arial"/>
          <w:b/>
          <w:bCs/>
        </w:rPr>
        <w:t>Entrega Formal:</w:t>
      </w:r>
    </w:p>
    <w:p w14:paraId="20711C42" w14:textId="77777777" w:rsidR="007022CB" w:rsidRPr="007022CB" w:rsidRDefault="007022CB" w:rsidP="007022CB">
      <w:pPr>
        <w:numPr>
          <w:ilvl w:val="0"/>
          <w:numId w:val="65"/>
        </w:numPr>
        <w:jc w:val="both"/>
        <w:rPr>
          <w:rFonts w:ascii="Arial" w:hAnsi="Arial" w:cs="Arial"/>
        </w:rPr>
      </w:pPr>
      <w:r w:rsidRPr="007022CB">
        <w:rPr>
          <w:rFonts w:ascii="Arial" w:hAnsi="Arial" w:cs="Arial"/>
        </w:rPr>
        <w:t>Relatório de Homologação da Parametrização (com aceite formal do contratante)</w:t>
      </w:r>
    </w:p>
    <w:p w14:paraId="2E55E1F3" w14:textId="77777777" w:rsidR="007022CB" w:rsidRPr="007022CB" w:rsidRDefault="007022CB" w:rsidP="007022CB">
      <w:pPr>
        <w:jc w:val="both"/>
        <w:rPr>
          <w:rFonts w:ascii="Arial" w:hAnsi="Arial" w:cs="Arial"/>
        </w:rPr>
      </w:pPr>
    </w:p>
    <w:p w14:paraId="2FC9F62E" w14:textId="77777777" w:rsidR="007022CB" w:rsidRPr="007022CB" w:rsidRDefault="007022CB" w:rsidP="007022CB">
      <w:pPr>
        <w:jc w:val="both"/>
        <w:rPr>
          <w:rFonts w:ascii="Arial" w:hAnsi="Arial" w:cs="Arial"/>
        </w:rPr>
      </w:pPr>
    </w:p>
    <w:p w14:paraId="71F60073" w14:textId="77777777" w:rsidR="007022CB" w:rsidRPr="007022CB" w:rsidRDefault="007022CB" w:rsidP="007022CB">
      <w:pPr>
        <w:jc w:val="both"/>
        <w:rPr>
          <w:rFonts w:ascii="Arial" w:hAnsi="Arial" w:cs="Arial"/>
          <w:b/>
          <w:bCs/>
        </w:rPr>
      </w:pPr>
      <w:r w:rsidRPr="007022CB">
        <w:rPr>
          <w:rFonts w:ascii="Arial" w:hAnsi="Arial" w:cs="Arial"/>
          <w:b/>
          <w:bCs/>
        </w:rPr>
        <w:t>4. Treinamento</w:t>
      </w:r>
    </w:p>
    <w:p w14:paraId="057C2F65" w14:textId="77777777" w:rsidR="007022CB" w:rsidRPr="007022CB" w:rsidRDefault="007022CB" w:rsidP="007022CB">
      <w:pPr>
        <w:jc w:val="both"/>
        <w:rPr>
          <w:rFonts w:ascii="Arial" w:hAnsi="Arial" w:cs="Arial"/>
        </w:rPr>
      </w:pPr>
      <w:r w:rsidRPr="007022CB">
        <w:rPr>
          <w:rFonts w:ascii="Arial" w:hAnsi="Arial" w:cs="Arial"/>
        </w:rPr>
        <w:t>Deverá ser capacitado o corpo técnico e todos os usuários-chave e finais do órgão para o uso efetivo e eficiente da nova solução, garantindo a absorção plena de suas funcionalidades.</w:t>
      </w:r>
    </w:p>
    <w:p w14:paraId="0832F3A9" w14:textId="77777777" w:rsidR="007022CB" w:rsidRPr="007022CB" w:rsidRDefault="007022CB" w:rsidP="007022CB">
      <w:pPr>
        <w:numPr>
          <w:ilvl w:val="0"/>
          <w:numId w:val="66"/>
        </w:numPr>
        <w:jc w:val="both"/>
        <w:rPr>
          <w:rFonts w:ascii="Arial" w:hAnsi="Arial" w:cs="Arial"/>
        </w:rPr>
      </w:pPr>
      <w:r w:rsidRPr="007022CB">
        <w:rPr>
          <w:rFonts w:ascii="Arial" w:hAnsi="Arial" w:cs="Arial"/>
          <w:b/>
          <w:bCs/>
        </w:rPr>
        <w:t>Elaboração e Execução:</w:t>
      </w:r>
      <w:r w:rsidRPr="007022CB">
        <w:rPr>
          <w:rFonts w:ascii="Arial" w:hAnsi="Arial" w:cs="Arial"/>
        </w:rPr>
        <w:t xml:space="preserve"> </w:t>
      </w:r>
      <w:r w:rsidRPr="007022CB">
        <w:rPr>
          <w:rFonts w:ascii="Arial" w:hAnsi="Arial" w:cs="Arial"/>
          <w:b/>
          <w:bCs/>
        </w:rPr>
        <w:t>Desenvolver</w:t>
      </w:r>
      <w:r w:rsidRPr="007022CB">
        <w:rPr>
          <w:rFonts w:ascii="Arial" w:hAnsi="Arial" w:cs="Arial"/>
        </w:rPr>
        <w:t xml:space="preserve"> o material didático (apostilas, manuais ou vídeos) e um plano de treinamento calendarizado, detalhando conteúdo programático, carga horária e público-alvo por perfil de usuário. Ministrar as sessões de capacitação técnica e operacional, focadas nas rotinas e funcionalidades parametrizadas para o ambiente do contratante.</w:t>
      </w:r>
    </w:p>
    <w:p w14:paraId="25BA5630" w14:textId="77777777" w:rsidR="007022CB" w:rsidRPr="007022CB" w:rsidRDefault="007022CB" w:rsidP="007022CB">
      <w:pPr>
        <w:numPr>
          <w:ilvl w:val="0"/>
          <w:numId w:val="66"/>
        </w:numPr>
        <w:jc w:val="both"/>
        <w:rPr>
          <w:rFonts w:ascii="Arial" w:hAnsi="Arial" w:cs="Arial"/>
        </w:rPr>
      </w:pPr>
      <w:r w:rsidRPr="007022CB">
        <w:rPr>
          <w:rFonts w:ascii="Arial" w:hAnsi="Arial" w:cs="Arial"/>
          <w:b/>
          <w:bCs/>
        </w:rPr>
        <w:t>Avaliação</w:t>
      </w:r>
      <w:r w:rsidRPr="007022CB">
        <w:rPr>
          <w:rFonts w:ascii="Arial" w:hAnsi="Arial" w:cs="Arial"/>
        </w:rPr>
        <w:t>: Aplicar mecanismos de controle de presença (listas formais) e avaliações de reação (satisfação) e/ou testes de absorção do conhecimento ao final das sessões. Entregar os Relatórios comprobatórios que demonstrem a participação efetiva do corpo funcional e a qualidade do treinamento ministrado.</w:t>
      </w:r>
    </w:p>
    <w:p w14:paraId="78894753" w14:textId="77777777" w:rsidR="007022CB" w:rsidRPr="007022CB" w:rsidRDefault="007022CB" w:rsidP="007022CB">
      <w:pPr>
        <w:ind w:left="720"/>
        <w:jc w:val="both"/>
        <w:rPr>
          <w:rFonts w:ascii="Arial" w:hAnsi="Arial" w:cs="Arial"/>
        </w:rPr>
      </w:pPr>
    </w:p>
    <w:p w14:paraId="45823DD4" w14:textId="77777777" w:rsidR="007022CB" w:rsidRPr="007022CB" w:rsidRDefault="007022CB" w:rsidP="007022CB">
      <w:pPr>
        <w:jc w:val="both"/>
        <w:rPr>
          <w:rFonts w:ascii="Arial" w:hAnsi="Arial" w:cs="Arial"/>
        </w:rPr>
      </w:pPr>
      <w:r w:rsidRPr="007022CB">
        <w:rPr>
          <w:rFonts w:ascii="Arial" w:hAnsi="Arial" w:cs="Arial"/>
          <w:b/>
          <w:bCs/>
        </w:rPr>
        <w:t>Entrega Formal:</w:t>
      </w:r>
    </w:p>
    <w:p w14:paraId="308ABF77" w14:textId="77777777" w:rsidR="007022CB" w:rsidRPr="007022CB" w:rsidRDefault="007022CB" w:rsidP="007022CB">
      <w:pPr>
        <w:numPr>
          <w:ilvl w:val="0"/>
          <w:numId w:val="67"/>
        </w:numPr>
        <w:jc w:val="both"/>
        <w:rPr>
          <w:rFonts w:ascii="Arial" w:hAnsi="Arial" w:cs="Arial"/>
        </w:rPr>
      </w:pPr>
      <w:r w:rsidRPr="007022CB">
        <w:rPr>
          <w:rFonts w:ascii="Arial" w:hAnsi="Arial" w:cs="Arial"/>
        </w:rPr>
        <w:t>Plano de Treinamento e Material Didático (entregue em formatos digitais)</w:t>
      </w:r>
    </w:p>
    <w:p w14:paraId="55DFFCB7" w14:textId="77777777" w:rsidR="007022CB" w:rsidRPr="007022CB" w:rsidRDefault="007022CB" w:rsidP="007022CB">
      <w:pPr>
        <w:numPr>
          <w:ilvl w:val="0"/>
          <w:numId w:val="67"/>
        </w:numPr>
        <w:jc w:val="both"/>
        <w:rPr>
          <w:rFonts w:ascii="Arial" w:hAnsi="Arial" w:cs="Arial"/>
        </w:rPr>
      </w:pPr>
      <w:r w:rsidRPr="007022CB">
        <w:rPr>
          <w:rFonts w:ascii="Arial" w:hAnsi="Arial" w:cs="Arial"/>
        </w:rPr>
        <w:t>Relatórios de Participação e Qualidade dos Treinamentos (incluindo listas de presença e resultados de avaliação)</w:t>
      </w:r>
    </w:p>
    <w:p w14:paraId="0CEED312" w14:textId="77777777" w:rsidR="007022CB" w:rsidRPr="007022CB" w:rsidRDefault="007022CB" w:rsidP="007022CB">
      <w:pPr>
        <w:jc w:val="both"/>
        <w:rPr>
          <w:rFonts w:ascii="Arial" w:hAnsi="Arial" w:cs="Arial"/>
        </w:rPr>
      </w:pPr>
    </w:p>
    <w:p w14:paraId="4124242B" w14:textId="77777777" w:rsidR="007022CB" w:rsidRPr="007022CB" w:rsidRDefault="007022CB" w:rsidP="007022CB">
      <w:pPr>
        <w:jc w:val="both"/>
        <w:rPr>
          <w:rFonts w:ascii="Arial" w:hAnsi="Arial" w:cs="Arial"/>
        </w:rPr>
      </w:pPr>
    </w:p>
    <w:p w14:paraId="228C5C2A" w14:textId="77777777" w:rsidR="007022CB" w:rsidRPr="007022CB" w:rsidRDefault="007022CB" w:rsidP="007022CB">
      <w:pPr>
        <w:jc w:val="both"/>
        <w:rPr>
          <w:rFonts w:ascii="Arial" w:hAnsi="Arial" w:cs="Arial"/>
          <w:b/>
          <w:bCs/>
        </w:rPr>
      </w:pPr>
      <w:r w:rsidRPr="007022CB">
        <w:rPr>
          <w:rFonts w:ascii="Arial" w:hAnsi="Arial" w:cs="Arial"/>
          <w:b/>
          <w:bCs/>
        </w:rPr>
        <w:t>5. Liberação do Sistema para o Usuário em Ambiente de Produção e Acompanhamento</w:t>
      </w:r>
    </w:p>
    <w:p w14:paraId="7DB8893A" w14:textId="77777777" w:rsidR="007022CB" w:rsidRPr="007022CB" w:rsidRDefault="007022CB" w:rsidP="007022CB">
      <w:pPr>
        <w:jc w:val="both"/>
        <w:rPr>
          <w:rFonts w:ascii="Arial" w:hAnsi="Arial" w:cs="Arial"/>
        </w:rPr>
      </w:pPr>
      <w:r w:rsidRPr="007022CB">
        <w:rPr>
          <w:rFonts w:ascii="Arial" w:hAnsi="Arial" w:cs="Arial"/>
        </w:rPr>
        <w:t>Deverá ser garantida a entrada em operação definitiva (</w:t>
      </w:r>
      <w:r w:rsidRPr="007022CB">
        <w:rPr>
          <w:rFonts w:ascii="Arial" w:hAnsi="Arial" w:cs="Arial"/>
          <w:i/>
          <w:iCs/>
        </w:rPr>
        <w:t>Go-Live</w:t>
      </w:r>
      <w:r w:rsidRPr="007022CB">
        <w:rPr>
          <w:rFonts w:ascii="Arial" w:hAnsi="Arial" w:cs="Arial"/>
        </w:rPr>
        <w:t>) e a estabilidade inicial do sistema, promovendo a sustentação e o encerramento formal do ciclo de implantação.</w:t>
      </w:r>
    </w:p>
    <w:p w14:paraId="2B756B56" w14:textId="77777777" w:rsidR="007022CB" w:rsidRPr="007022CB" w:rsidRDefault="007022CB" w:rsidP="007022CB">
      <w:pPr>
        <w:numPr>
          <w:ilvl w:val="0"/>
          <w:numId w:val="68"/>
        </w:numPr>
        <w:jc w:val="both"/>
        <w:rPr>
          <w:rFonts w:ascii="Arial" w:hAnsi="Arial" w:cs="Arial"/>
        </w:rPr>
      </w:pPr>
      <w:r w:rsidRPr="007022CB">
        <w:rPr>
          <w:rFonts w:ascii="Arial" w:hAnsi="Arial" w:cs="Arial"/>
          <w:b/>
          <w:bCs/>
        </w:rPr>
        <w:t>Liberação em Produção (</w:t>
      </w:r>
      <w:r w:rsidRPr="007022CB">
        <w:rPr>
          <w:rFonts w:ascii="Arial" w:hAnsi="Arial" w:cs="Arial"/>
          <w:b/>
          <w:bCs/>
          <w:i/>
          <w:iCs/>
        </w:rPr>
        <w:t>Go-Live</w:t>
      </w:r>
      <w:r w:rsidRPr="007022CB">
        <w:rPr>
          <w:rFonts w:ascii="Arial" w:hAnsi="Arial" w:cs="Arial"/>
          <w:b/>
          <w:bCs/>
        </w:rPr>
        <w:t>):</w:t>
      </w:r>
      <w:r w:rsidRPr="007022CB">
        <w:rPr>
          <w:rFonts w:ascii="Arial" w:hAnsi="Arial" w:cs="Arial"/>
        </w:rPr>
        <w:t xml:space="preserve"> Realizar a migração final dos dados (dados de corte) e liberar o sistema para o uso diário dos usuários em ambiente de produção. Esta etapa é um marco e só pode ocorrer após a conclusão e aceite de todas as homologações anteriores.</w:t>
      </w:r>
    </w:p>
    <w:p w14:paraId="52A3800F" w14:textId="77777777" w:rsidR="007022CB" w:rsidRPr="007022CB" w:rsidRDefault="007022CB" w:rsidP="007022CB">
      <w:pPr>
        <w:numPr>
          <w:ilvl w:val="0"/>
          <w:numId w:val="68"/>
        </w:numPr>
        <w:jc w:val="both"/>
        <w:rPr>
          <w:rFonts w:ascii="Arial" w:hAnsi="Arial" w:cs="Arial"/>
        </w:rPr>
      </w:pPr>
      <w:r w:rsidRPr="007022CB">
        <w:rPr>
          <w:rFonts w:ascii="Arial" w:hAnsi="Arial" w:cs="Arial"/>
          <w:b/>
          <w:bCs/>
        </w:rPr>
        <w:t>Acompanhamento Pós-Implantação:</w:t>
      </w:r>
      <w:r w:rsidRPr="007022CB">
        <w:rPr>
          <w:rFonts w:ascii="Arial" w:hAnsi="Arial" w:cs="Arial"/>
        </w:rPr>
        <w:t xml:space="preserve"> Prover um período de suporte assistido (</w:t>
      </w:r>
      <w:r w:rsidRPr="007022CB">
        <w:rPr>
          <w:rFonts w:ascii="Arial" w:hAnsi="Arial" w:cs="Arial"/>
          <w:i/>
          <w:iCs/>
        </w:rPr>
        <w:t>acompanhamento</w:t>
      </w:r>
      <w:r w:rsidRPr="007022CB">
        <w:rPr>
          <w:rFonts w:ascii="Arial" w:hAnsi="Arial" w:cs="Arial"/>
        </w:rPr>
        <w:t>) imediatamente após a liberação. Este suporte é dedicado à resolução prioritária e em tempo hábil de dúvidas operacionais e inconsistências críticas que surjam nas primeiras semanas de uso em ambiente real.</w:t>
      </w:r>
    </w:p>
    <w:p w14:paraId="657493AB" w14:textId="77777777" w:rsidR="007022CB" w:rsidRPr="007022CB" w:rsidRDefault="007022CB" w:rsidP="007022CB">
      <w:pPr>
        <w:numPr>
          <w:ilvl w:val="0"/>
          <w:numId w:val="68"/>
        </w:numPr>
        <w:jc w:val="both"/>
        <w:rPr>
          <w:rFonts w:ascii="Arial" w:hAnsi="Arial" w:cs="Arial"/>
        </w:rPr>
      </w:pPr>
      <w:r w:rsidRPr="007022CB">
        <w:rPr>
          <w:rFonts w:ascii="Arial" w:hAnsi="Arial" w:cs="Arial"/>
          <w:b/>
          <w:bCs/>
        </w:rPr>
        <w:lastRenderedPageBreak/>
        <w:t>Encerramento do Projeto:</w:t>
      </w:r>
      <w:r w:rsidRPr="007022CB">
        <w:rPr>
          <w:rFonts w:ascii="Arial" w:hAnsi="Arial" w:cs="Arial"/>
        </w:rPr>
        <w:t xml:space="preserve"> Formalizar o encerramento da fase de implantação, consolidando o </w:t>
      </w:r>
      <w:r w:rsidRPr="007022CB">
        <w:rPr>
          <w:rFonts w:ascii="Arial" w:hAnsi="Arial" w:cs="Arial"/>
          <w:i/>
          <w:iCs/>
        </w:rPr>
        <w:t>feedback</w:t>
      </w:r>
      <w:r w:rsidRPr="007022CB">
        <w:rPr>
          <w:rFonts w:ascii="Arial" w:hAnsi="Arial" w:cs="Arial"/>
        </w:rPr>
        <w:t xml:space="preserve"> final do contratante, os aprendizados colhidos durante o projeto e a transição definitiva e formal do atendimento e suporte para o canal de Suporte Técnico (Service Desk) da Contratada.</w:t>
      </w:r>
    </w:p>
    <w:p w14:paraId="4451E741" w14:textId="77777777" w:rsidR="007022CB" w:rsidRPr="007022CB" w:rsidRDefault="007022CB" w:rsidP="007022CB">
      <w:pPr>
        <w:ind w:left="720"/>
        <w:jc w:val="both"/>
        <w:rPr>
          <w:rFonts w:ascii="Arial" w:hAnsi="Arial" w:cs="Arial"/>
        </w:rPr>
      </w:pPr>
    </w:p>
    <w:p w14:paraId="1521842E" w14:textId="77777777" w:rsidR="007022CB" w:rsidRPr="007022CB" w:rsidRDefault="007022CB" w:rsidP="007022CB">
      <w:pPr>
        <w:jc w:val="both"/>
        <w:rPr>
          <w:rFonts w:ascii="Arial" w:hAnsi="Arial" w:cs="Arial"/>
        </w:rPr>
      </w:pPr>
      <w:r w:rsidRPr="007022CB">
        <w:rPr>
          <w:rFonts w:ascii="Arial" w:hAnsi="Arial" w:cs="Arial"/>
          <w:b/>
          <w:bCs/>
        </w:rPr>
        <w:t>Entrega Formal:</w:t>
      </w:r>
    </w:p>
    <w:p w14:paraId="41D88AD7" w14:textId="77777777" w:rsidR="007022CB" w:rsidRPr="007022CB" w:rsidRDefault="007022CB" w:rsidP="007022CB">
      <w:pPr>
        <w:numPr>
          <w:ilvl w:val="0"/>
          <w:numId w:val="69"/>
        </w:numPr>
        <w:jc w:val="both"/>
        <w:rPr>
          <w:rFonts w:ascii="Arial" w:hAnsi="Arial" w:cs="Arial"/>
        </w:rPr>
      </w:pPr>
      <w:r w:rsidRPr="007022CB">
        <w:rPr>
          <w:rFonts w:ascii="Arial" w:hAnsi="Arial" w:cs="Arial"/>
        </w:rPr>
        <w:t>Relatório de Conclusão do Projeto (documento final que formaliza o encerramento da implantação)</w:t>
      </w:r>
    </w:p>
    <w:p w14:paraId="2B532170" w14:textId="77777777" w:rsidR="007022CB" w:rsidRPr="007022CB" w:rsidRDefault="007022CB" w:rsidP="007022CB">
      <w:pPr>
        <w:rPr>
          <w:rFonts w:ascii="Arial" w:hAnsi="Arial" w:cs="Arial"/>
        </w:rPr>
      </w:pPr>
    </w:p>
    <w:p w14:paraId="2F369C88" w14:textId="77777777" w:rsidR="007022CB" w:rsidRPr="007022CB" w:rsidRDefault="007022CB" w:rsidP="007022CB">
      <w:pPr>
        <w:rPr>
          <w:rFonts w:ascii="Arial" w:hAnsi="Arial" w:cs="Arial"/>
        </w:rPr>
      </w:pPr>
    </w:p>
    <w:tbl>
      <w:tblPr>
        <w:tblW w:w="9639" w:type="dxa"/>
        <w:jc w:val="center"/>
        <w:tblLayout w:type="fixed"/>
        <w:tblLook w:val="04A0" w:firstRow="1" w:lastRow="0" w:firstColumn="1" w:lastColumn="0" w:noHBand="0" w:noVBand="1"/>
      </w:tblPr>
      <w:tblGrid>
        <w:gridCol w:w="1561"/>
        <w:gridCol w:w="283"/>
        <w:gridCol w:w="239"/>
        <w:gridCol w:w="206"/>
        <w:gridCol w:w="200"/>
        <w:gridCol w:w="205"/>
        <w:gridCol w:w="199"/>
        <w:gridCol w:w="205"/>
        <w:gridCol w:w="199"/>
        <w:gridCol w:w="202"/>
        <w:gridCol w:w="293"/>
        <w:gridCol w:w="290"/>
        <w:gridCol w:w="290"/>
        <w:gridCol w:w="287"/>
        <w:gridCol w:w="290"/>
        <w:gridCol w:w="290"/>
        <w:gridCol w:w="290"/>
        <w:gridCol w:w="292"/>
        <w:gridCol w:w="291"/>
        <w:gridCol w:w="290"/>
        <w:gridCol w:w="290"/>
        <w:gridCol w:w="287"/>
        <w:gridCol w:w="290"/>
        <w:gridCol w:w="290"/>
        <w:gridCol w:w="292"/>
        <w:gridCol w:w="291"/>
        <w:gridCol w:w="290"/>
        <w:gridCol w:w="54"/>
        <w:gridCol w:w="236"/>
        <w:gridCol w:w="287"/>
        <w:gridCol w:w="290"/>
        <w:gridCol w:w="340"/>
      </w:tblGrid>
      <w:tr w:rsidR="007022CB" w:rsidRPr="007022CB" w14:paraId="3B384920" w14:textId="77777777" w:rsidTr="007022CB">
        <w:trPr>
          <w:trHeight w:val="378"/>
          <w:jc w:val="center"/>
        </w:trPr>
        <w:tc>
          <w:tcPr>
            <w:tcW w:w="1561" w:type="dxa"/>
            <w:tcBorders>
              <w:top w:val="single" w:sz="4" w:space="0" w:color="000000"/>
              <w:left w:val="single" w:sz="4" w:space="0" w:color="000000"/>
              <w:bottom w:val="single" w:sz="4" w:space="0" w:color="000000"/>
              <w:right w:val="single" w:sz="4" w:space="0" w:color="000000"/>
            </w:tcBorders>
          </w:tcPr>
          <w:p w14:paraId="5D1FD4E3" w14:textId="77777777" w:rsidR="007022CB" w:rsidRPr="007022CB" w:rsidRDefault="007022CB" w:rsidP="007022CB">
            <w:pPr>
              <w:rPr>
                <w:rFonts w:ascii="Arial" w:hAnsi="Arial" w:cs="Arial"/>
                <w:sz w:val="18"/>
              </w:rPr>
            </w:pPr>
          </w:p>
        </w:tc>
        <w:tc>
          <w:tcPr>
            <w:tcW w:w="8078"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936ED3F" w14:textId="77777777" w:rsidR="007022CB" w:rsidRPr="007022CB" w:rsidRDefault="007022CB" w:rsidP="007022CB">
            <w:pPr>
              <w:jc w:val="center"/>
              <w:rPr>
                <w:rFonts w:ascii="Arial" w:hAnsi="Arial" w:cs="Arial"/>
                <w:b/>
                <w:sz w:val="18"/>
              </w:rPr>
            </w:pPr>
            <w:r w:rsidRPr="007022CB">
              <w:rPr>
                <w:rFonts w:ascii="Arial" w:hAnsi="Arial" w:cs="Arial"/>
                <w:b/>
                <w:sz w:val="18"/>
              </w:rPr>
              <w:t>CRONOGRAMA – 120 DIAS</w:t>
            </w:r>
          </w:p>
        </w:tc>
      </w:tr>
      <w:tr w:rsidR="007022CB" w:rsidRPr="007022CB" w14:paraId="63AB4666" w14:textId="77777777" w:rsidTr="007022CB">
        <w:trPr>
          <w:trHeight w:val="378"/>
          <w:jc w:val="center"/>
        </w:trPr>
        <w:tc>
          <w:tcPr>
            <w:tcW w:w="1561" w:type="dxa"/>
            <w:tcBorders>
              <w:top w:val="single" w:sz="4" w:space="0" w:color="000000"/>
              <w:left w:val="single" w:sz="4" w:space="0" w:color="000000"/>
              <w:bottom w:val="single" w:sz="4" w:space="0" w:color="000000"/>
              <w:right w:val="single" w:sz="4" w:space="0" w:color="000000"/>
            </w:tcBorders>
          </w:tcPr>
          <w:p w14:paraId="795A3626" w14:textId="77777777" w:rsidR="007022CB" w:rsidRPr="007022CB" w:rsidRDefault="007022CB" w:rsidP="007022CB">
            <w:pPr>
              <w:rPr>
                <w:rFonts w:ascii="Arial" w:hAnsi="Arial" w:cs="Arial"/>
                <w:sz w:val="18"/>
              </w:rPr>
            </w:pPr>
          </w:p>
        </w:tc>
        <w:tc>
          <w:tcPr>
            <w:tcW w:w="8078"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4DC54BB" w14:textId="77777777" w:rsidR="007022CB" w:rsidRPr="007022CB" w:rsidRDefault="007022CB" w:rsidP="007022CB">
            <w:pPr>
              <w:jc w:val="center"/>
              <w:rPr>
                <w:rFonts w:ascii="Arial" w:hAnsi="Arial" w:cs="Arial"/>
                <w:b/>
                <w:sz w:val="18"/>
              </w:rPr>
            </w:pPr>
            <w:r w:rsidRPr="007022CB">
              <w:rPr>
                <w:rFonts w:ascii="Arial" w:hAnsi="Arial" w:cs="Arial"/>
                <w:b/>
                <w:sz w:val="18"/>
              </w:rPr>
              <w:t>CRONOGRAMA – 01 A 30 DIAS</w:t>
            </w:r>
          </w:p>
        </w:tc>
      </w:tr>
      <w:tr w:rsidR="007022CB" w:rsidRPr="007022CB" w14:paraId="0941E788"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3CB8A74C" w14:textId="77777777" w:rsidR="007022CB" w:rsidRPr="007022CB" w:rsidRDefault="007022CB" w:rsidP="007022CB">
            <w:pPr>
              <w:rPr>
                <w:rFonts w:ascii="Arial" w:hAnsi="Arial" w:cs="Arial"/>
                <w:b/>
                <w:sz w:val="18"/>
              </w:rPr>
            </w:pPr>
            <w:r w:rsidRPr="007022CB">
              <w:rPr>
                <w:rFonts w:ascii="Arial" w:hAnsi="Arial" w:cs="Arial"/>
                <w:b/>
                <w:sz w:val="18"/>
              </w:rPr>
              <w:t>Descrição da Rotina</w:t>
            </w:r>
          </w:p>
        </w:tc>
        <w:tc>
          <w:tcPr>
            <w:tcW w:w="28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2F6EC33" w14:textId="77777777" w:rsidR="007022CB" w:rsidRPr="007022CB" w:rsidRDefault="007022CB" w:rsidP="007022CB">
            <w:pPr>
              <w:rPr>
                <w:rFonts w:ascii="Arial" w:hAnsi="Arial" w:cs="Arial"/>
                <w:sz w:val="18"/>
              </w:rPr>
            </w:pPr>
            <w:r w:rsidRPr="007022CB">
              <w:rPr>
                <w:rFonts w:ascii="Arial" w:hAnsi="Arial" w:cs="Arial"/>
                <w:sz w:val="18"/>
              </w:rPr>
              <w:t>1</w:t>
            </w:r>
          </w:p>
        </w:tc>
        <w:tc>
          <w:tcPr>
            <w:tcW w:w="23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5D00EFC" w14:textId="77777777" w:rsidR="007022CB" w:rsidRPr="007022CB" w:rsidRDefault="007022CB" w:rsidP="007022CB">
            <w:pPr>
              <w:rPr>
                <w:rFonts w:ascii="Arial" w:hAnsi="Arial" w:cs="Arial"/>
                <w:sz w:val="18"/>
              </w:rPr>
            </w:pPr>
            <w:r w:rsidRPr="007022CB">
              <w:rPr>
                <w:rFonts w:ascii="Arial" w:hAnsi="Arial" w:cs="Arial"/>
                <w:sz w:val="18"/>
              </w:rPr>
              <w:t>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9DBA4B3" w14:textId="77777777" w:rsidR="007022CB" w:rsidRPr="007022CB" w:rsidRDefault="007022CB" w:rsidP="007022CB">
            <w:pPr>
              <w:rPr>
                <w:rFonts w:ascii="Arial" w:hAnsi="Arial" w:cs="Arial"/>
                <w:sz w:val="18"/>
              </w:rPr>
            </w:pPr>
            <w:r w:rsidRPr="007022CB">
              <w:rPr>
                <w:rFonts w:ascii="Arial" w:hAnsi="Arial" w:cs="Arial"/>
                <w:sz w:val="18"/>
              </w:rPr>
              <w:t>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A4A47FC" w14:textId="77777777" w:rsidR="007022CB" w:rsidRPr="007022CB" w:rsidRDefault="007022CB" w:rsidP="007022CB">
            <w:pPr>
              <w:rPr>
                <w:rFonts w:ascii="Arial" w:hAnsi="Arial" w:cs="Arial"/>
                <w:sz w:val="18"/>
              </w:rPr>
            </w:pPr>
            <w:r w:rsidRPr="007022CB">
              <w:rPr>
                <w:rFonts w:ascii="Arial" w:hAnsi="Arial" w:cs="Arial"/>
                <w:sz w:val="18"/>
              </w:rPr>
              <w:t>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EB86A09" w14:textId="77777777" w:rsidR="007022CB" w:rsidRPr="007022CB" w:rsidRDefault="007022CB" w:rsidP="007022CB">
            <w:pPr>
              <w:rPr>
                <w:rFonts w:ascii="Arial" w:hAnsi="Arial" w:cs="Arial"/>
                <w:sz w:val="18"/>
              </w:rPr>
            </w:pPr>
            <w:r w:rsidRPr="007022CB">
              <w:rPr>
                <w:rFonts w:ascii="Arial" w:hAnsi="Arial" w:cs="Arial"/>
                <w:sz w:val="18"/>
              </w:rPr>
              <w:t>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3C8ACCB" w14:textId="77777777" w:rsidR="007022CB" w:rsidRPr="007022CB" w:rsidRDefault="007022CB" w:rsidP="007022CB">
            <w:pPr>
              <w:rPr>
                <w:rFonts w:ascii="Arial" w:hAnsi="Arial" w:cs="Arial"/>
                <w:sz w:val="18"/>
              </w:rPr>
            </w:pPr>
            <w:r w:rsidRPr="007022CB">
              <w:rPr>
                <w:rFonts w:ascii="Arial" w:hAnsi="Arial" w:cs="Arial"/>
                <w:sz w:val="18"/>
              </w:rPr>
              <w:t>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499B334" w14:textId="77777777" w:rsidR="007022CB" w:rsidRPr="007022CB" w:rsidRDefault="007022CB" w:rsidP="007022CB">
            <w:pPr>
              <w:rPr>
                <w:rFonts w:ascii="Arial" w:hAnsi="Arial" w:cs="Arial"/>
                <w:sz w:val="18"/>
              </w:rPr>
            </w:pPr>
            <w:r w:rsidRPr="007022CB">
              <w:rPr>
                <w:rFonts w:ascii="Arial" w:hAnsi="Arial" w:cs="Arial"/>
                <w:sz w:val="18"/>
              </w:rPr>
              <w:t>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77C81FE" w14:textId="77777777" w:rsidR="007022CB" w:rsidRPr="007022CB" w:rsidRDefault="007022CB" w:rsidP="007022CB">
            <w:pPr>
              <w:rPr>
                <w:rFonts w:ascii="Arial" w:hAnsi="Arial" w:cs="Arial"/>
                <w:sz w:val="18"/>
              </w:rPr>
            </w:pPr>
            <w:r w:rsidRPr="007022CB">
              <w:rPr>
                <w:rFonts w:ascii="Arial" w:hAnsi="Arial" w:cs="Arial"/>
                <w:sz w:val="18"/>
              </w:rPr>
              <w:t>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E93DEA4" w14:textId="77777777" w:rsidR="007022CB" w:rsidRPr="007022CB" w:rsidRDefault="007022CB" w:rsidP="007022CB">
            <w:pPr>
              <w:rPr>
                <w:rFonts w:ascii="Arial" w:hAnsi="Arial" w:cs="Arial"/>
                <w:sz w:val="18"/>
              </w:rPr>
            </w:pPr>
            <w:r w:rsidRPr="007022CB">
              <w:rPr>
                <w:rFonts w:ascii="Arial" w:hAnsi="Arial" w:cs="Arial"/>
                <w:sz w:val="18"/>
              </w:rPr>
              <w:t>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9D10C98" w14:textId="77777777" w:rsidR="007022CB" w:rsidRPr="007022CB" w:rsidRDefault="007022CB" w:rsidP="007022CB">
            <w:pPr>
              <w:rPr>
                <w:rFonts w:ascii="Arial" w:hAnsi="Arial" w:cs="Arial"/>
                <w:sz w:val="18"/>
              </w:rPr>
            </w:pPr>
            <w:r w:rsidRPr="007022CB">
              <w:rPr>
                <w:rFonts w:ascii="Arial" w:hAnsi="Arial" w:cs="Arial"/>
                <w:sz w:val="18"/>
              </w:rPr>
              <w:t>10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3DD2D4F" w14:textId="77777777" w:rsidR="007022CB" w:rsidRPr="007022CB" w:rsidRDefault="007022CB" w:rsidP="007022CB">
            <w:pPr>
              <w:rPr>
                <w:rFonts w:ascii="Arial" w:hAnsi="Arial" w:cs="Arial"/>
                <w:sz w:val="18"/>
              </w:rPr>
            </w:pPr>
            <w:r w:rsidRPr="007022CB">
              <w:rPr>
                <w:rFonts w:ascii="Arial" w:hAnsi="Arial" w:cs="Arial"/>
                <w:sz w:val="18"/>
              </w:rPr>
              <w:t>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72026E9" w14:textId="77777777" w:rsidR="007022CB" w:rsidRPr="007022CB" w:rsidRDefault="007022CB" w:rsidP="007022CB">
            <w:pPr>
              <w:rPr>
                <w:rFonts w:ascii="Arial" w:hAnsi="Arial" w:cs="Arial"/>
                <w:sz w:val="18"/>
              </w:rPr>
            </w:pPr>
            <w:r w:rsidRPr="007022CB">
              <w:rPr>
                <w:rFonts w:ascii="Arial" w:hAnsi="Arial" w:cs="Arial"/>
                <w:sz w:val="18"/>
              </w:rPr>
              <w:t>12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781921B" w14:textId="77777777" w:rsidR="007022CB" w:rsidRPr="007022CB" w:rsidRDefault="007022CB" w:rsidP="007022CB">
            <w:pPr>
              <w:rPr>
                <w:rFonts w:ascii="Arial" w:hAnsi="Arial" w:cs="Arial"/>
                <w:sz w:val="18"/>
              </w:rPr>
            </w:pPr>
            <w:r w:rsidRPr="007022CB">
              <w:rPr>
                <w:rFonts w:ascii="Arial" w:hAnsi="Arial" w:cs="Arial"/>
                <w:sz w:val="18"/>
              </w:rPr>
              <w:t>13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0CF115D" w14:textId="77777777" w:rsidR="007022CB" w:rsidRPr="007022CB" w:rsidRDefault="007022CB" w:rsidP="007022CB">
            <w:pPr>
              <w:rPr>
                <w:rFonts w:ascii="Arial" w:hAnsi="Arial" w:cs="Arial"/>
                <w:sz w:val="18"/>
              </w:rPr>
            </w:pPr>
            <w:r w:rsidRPr="007022CB">
              <w:rPr>
                <w:rFonts w:ascii="Arial" w:hAnsi="Arial" w:cs="Arial"/>
                <w:sz w:val="18"/>
              </w:rPr>
              <w:t>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2DA0AC7" w14:textId="77777777" w:rsidR="007022CB" w:rsidRPr="007022CB" w:rsidRDefault="007022CB" w:rsidP="007022CB">
            <w:pPr>
              <w:rPr>
                <w:rFonts w:ascii="Arial" w:hAnsi="Arial" w:cs="Arial"/>
                <w:sz w:val="18"/>
              </w:rPr>
            </w:pPr>
            <w:r w:rsidRPr="007022CB">
              <w:rPr>
                <w:rFonts w:ascii="Arial" w:hAnsi="Arial" w:cs="Arial"/>
                <w:sz w:val="18"/>
              </w:rPr>
              <w:t>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1DC6703" w14:textId="77777777" w:rsidR="007022CB" w:rsidRPr="007022CB" w:rsidRDefault="007022CB" w:rsidP="007022CB">
            <w:pPr>
              <w:rPr>
                <w:rFonts w:ascii="Arial" w:hAnsi="Arial" w:cs="Arial"/>
                <w:sz w:val="18"/>
              </w:rPr>
            </w:pPr>
            <w:r w:rsidRPr="007022CB">
              <w:rPr>
                <w:rFonts w:ascii="Arial" w:hAnsi="Arial" w:cs="Arial"/>
                <w:sz w:val="18"/>
              </w:rPr>
              <w:t>16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F689516" w14:textId="77777777" w:rsidR="007022CB" w:rsidRPr="007022CB" w:rsidRDefault="007022CB" w:rsidP="007022CB">
            <w:pPr>
              <w:rPr>
                <w:rFonts w:ascii="Arial" w:hAnsi="Arial" w:cs="Arial"/>
                <w:sz w:val="18"/>
              </w:rPr>
            </w:pPr>
            <w:r w:rsidRPr="007022CB">
              <w:rPr>
                <w:rFonts w:ascii="Arial" w:hAnsi="Arial" w:cs="Arial"/>
                <w:sz w:val="18"/>
              </w:rPr>
              <w:t>17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A2C5344" w14:textId="77777777" w:rsidR="007022CB" w:rsidRPr="007022CB" w:rsidRDefault="007022CB" w:rsidP="007022CB">
            <w:pPr>
              <w:rPr>
                <w:rFonts w:ascii="Arial" w:hAnsi="Arial" w:cs="Arial"/>
                <w:sz w:val="18"/>
              </w:rPr>
            </w:pPr>
            <w:r w:rsidRPr="007022CB">
              <w:rPr>
                <w:rFonts w:ascii="Arial" w:hAnsi="Arial" w:cs="Arial"/>
                <w:sz w:val="18"/>
              </w:rPr>
              <w:t>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1835596" w14:textId="77777777" w:rsidR="007022CB" w:rsidRPr="007022CB" w:rsidRDefault="007022CB" w:rsidP="007022CB">
            <w:pPr>
              <w:rPr>
                <w:rFonts w:ascii="Arial" w:hAnsi="Arial" w:cs="Arial"/>
                <w:sz w:val="18"/>
              </w:rPr>
            </w:pPr>
            <w:r w:rsidRPr="007022CB">
              <w:rPr>
                <w:rFonts w:ascii="Arial" w:hAnsi="Arial" w:cs="Arial"/>
                <w:sz w:val="18"/>
              </w:rPr>
              <w:t>19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67714F6" w14:textId="77777777" w:rsidR="007022CB" w:rsidRPr="007022CB" w:rsidRDefault="007022CB" w:rsidP="007022CB">
            <w:pPr>
              <w:rPr>
                <w:rFonts w:ascii="Arial" w:hAnsi="Arial" w:cs="Arial"/>
                <w:sz w:val="18"/>
              </w:rPr>
            </w:pPr>
            <w:r w:rsidRPr="007022CB">
              <w:rPr>
                <w:rFonts w:ascii="Arial" w:hAnsi="Arial" w:cs="Arial"/>
                <w:sz w:val="18"/>
              </w:rPr>
              <w:t>20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16C076B" w14:textId="77777777" w:rsidR="007022CB" w:rsidRPr="007022CB" w:rsidRDefault="007022CB" w:rsidP="007022CB">
            <w:pPr>
              <w:rPr>
                <w:rFonts w:ascii="Arial" w:hAnsi="Arial" w:cs="Arial"/>
                <w:sz w:val="18"/>
              </w:rPr>
            </w:pPr>
            <w:r w:rsidRPr="007022CB">
              <w:rPr>
                <w:rFonts w:ascii="Arial" w:hAnsi="Arial" w:cs="Arial"/>
                <w:sz w:val="18"/>
              </w:rPr>
              <w:t>21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8657CFF" w14:textId="77777777" w:rsidR="007022CB" w:rsidRPr="007022CB" w:rsidRDefault="007022CB" w:rsidP="007022CB">
            <w:pPr>
              <w:rPr>
                <w:rFonts w:ascii="Arial" w:hAnsi="Arial" w:cs="Arial"/>
                <w:sz w:val="18"/>
              </w:rPr>
            </w:pPr>
            <w:r w:rsidRPr="007022CB">
              <w:rPr>
                <w:rFonts w:ascii="Arial" w:hAnsi="Arial" w:cs="Arial"/>
                <w:sz w:val="18"/>
              </w:rPr>
              <w:t>22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8791669" w14:textId="77777777" w:rsidR="007022CB" w:rsidRPr="007022CB" w:rsidRDefault="007022CB" w:rsidP="007022CB">
            <w:pPr>
              <w:rPr>
                <w:rFonts w:ascii="Arial" w:hAnsi="Arial" w:cs="Arial"/>
                <w:sz w:val="18"/>
              </w:rPr>
            </w:pPr>
            <w:r w:rsidRPr="007022CB">
              <w:rPr>
                <w:rFonts w:ascii="Arial" w:hAnsi="Arial" w:cs="Arial"/>
                <w:sz w:val="18"/>
              </w:rPr>
              <w:t>23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85D7078" w14:textId="77777777" w:rsidR="007022CB" w:rsidRPr="007022CB" w:rsidRDefault="007022CB" w:rsidP="007022CB">
            <w:pPr>
              <w:rPr>
                <w:rFonts w:ascii="Arial" w:hAnsi="Arial" w:cs="Arial"/>
                <w:sz w:val="18"/>
              </w:rPr>
            </w:pPr>
            <w:r w:rsidRPr="007022CB">
              <w:rPr>
                <w:rFonts w:ascii="Arial" w:hAnsi="Arial" w:cs="Arial"/>
                <w:sz w:val="18"/>
              </w:rPr>
              <w:t>24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3B07985" w14:textId="77777777" w:rsidR="007022CB" w:rsidRPr="007022CB" w:rsidRDefault="007022CB" w:rsidP="007022CB">
            <w:pPr>
              <w:rPr>
                <w:rFonts w:ascii="Arial" w:hAnsi="Arial" w:cs="Arial"/>
                <w:sz w:val="18"/>
              </w:rPr>
            </w:pPr>
            <w:r w:rsidRPr="007022CB">
              <w:rPr>
                <w:rFonts w:ascii="Arial" w:hAnsi="Arial" w:cs="Arial"/>
                <w:sz w:val="18"/>
              </w:rPr>
              <w:t>25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432B98F" w14:textId="77777777" w:rsidR="007022CB" w:rsidRPr="007022CB" w:rsidRDefault="007022CB" w:rsidP="007022CB">
            <w:pPr>
              <w:rPr>
                <w:rFonts w:ascii="Arial" w:hAnsi="Arial" w:cs="Arial"/>
                <w:sz w:val="18"/>
              </w:rPr>
            </w:pPr>
            <w:r w:rsidRPr="007022CB">
              <w:rPr>
                <w:rFonts w:ascii="Arial" w:hAnsi="Arial" w:cs="Arial"/>
                <w:sz w:val="18"/>
              </w:rPr>
              <w:t>26</w:t>
            </w: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9057F6A" w14:textId="77777777" w:rsidR="007022CB" w:rsidRPr="007022CB" w:rsidRDefault="007022CB" w:rsidP="007022CB">
            <w:pPr>
              <w:rPr>
                <w:rFonts w:ascii="Arial" w:hAnsi="Arial" w:cs="Arial"/>
                <w:sz w:val="18"/>
              </w:rPr>
            </w:pPr>
            <w:r w:rsidRPr="007022CB">
              <w:rPr>
                <w:rFonts w:ascii="Arial" w:hAnsi="Arial" w:cs="Arial"/>
                <w:sz w:val="18"/>
              </w:rPr>
              <w:t>27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2F5BE88" w14:textId="77777777" w:rsidR="007022CB" w:rsidRPr="007022CB" w:rsidRDefault="007022CB" w:rsidP="007022CB">
            <w:pPr>
              <w:rPr>
                <w:rFonts w:ascii="Arial" w:hAnsi="Arial" w:cs="Arial"/>
                <w:sz w:val="18"/>
              </w:rPr>
            </w:pPr>
            <w:r w:rsidRPr="007022CB">
              <w:rPr>
                <w:rFonts w:ascii="Arial" w:hAnsi="Arial" w:cs="Arial"/>
                <w:sz w:val="18"/>
              </w:rPr>
              <w:t>28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89B23A7" w14:textId="77777777" w:rsidR="007022CB" w:rsidRPr="007022CB" w:rsidRDefault="007022CB" w:rsidP="007022CB">
            <w:pPr>
              <w:rPr>
                <w:rFonts w:ascii="Arial" w:hAnsi="Arial" w:cs="Arial"/>
                <w:sz w:val="18"/>
              </w:rPr>
            </w:pPr>
            <w:r w:rsidRPr="007022CB">
              <w:rPr>
                <w:rFonts w:ascii="Arial" w:hAnsi="Arial" w:cs="Arial"/>
                <w:sz w:val="18"/>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2B372A5" w14:textId="77777777" w:rsidR="007022CB" w:rsidRPr="007022CB" w:rsidRDefault="007022CB" w:rsidP="007022CB">
            <w:pPr>
              <w:rPr>
                <w:rFonts w:ascii="Arial" w:hAnsi="Arial" w:cs="Arial"/>
                <w:sz w:val="18"/>
              </w:rPr>
            </w:pPr>
            <w:r w:rsidRPr="007022CB">
              <w:rPr>
                <w:rFonts w:ascii="Arial" w:hAnsi="Arial" w:cs="Arial"/>
                <w:sz w:val="18"/>
              </w:rPr>
              <w:t>30</w:t>
            </w:r>
          </w:p>
        </w:tc>
      </w:tr>
      <w:tr w:rsidR="007022CB" w:rsidRPr="007022CB" w14:paraId="590C7F01"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405BF9BD"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28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3889D61" w14:textId="77777777" w:rsidR="007022CB" w:rsidRPr="007022CB" w:rsidRDefault="007022CB" w:rsidP="007022CB">
            <w:pPr>
              <w:rPr>
                <w:rFonts w:ascii="Arial" w:hAnsi="Arial" w:cs="Arial"/>
                <w:sz w:val="18"/>
              </w:rPr>
            </w:pPr>
            <w:r w:rsidRPr="007022CB">
              <w:rPr>
                <w:rFonts w:ascii="Arial" w:hAnsi="Arial" w:cs="Arial"/>
                <w:sz w:val="18"/>
              </w:rPr>
              <w:t>x</w:t>
            </w:r>
          </w:p>
        </w:tc>
        <w:tc>
          <w:tcPr>
            <w:tcW w:w="23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B0A6449"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8B61A63"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D1F27F3"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F4C62E8"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07B18A6"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D6D8541"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D9DC623"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8C6F70A"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400420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F1E91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87524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6C0F2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8D850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35838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02F8E1"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12A3BC"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202E8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A5B29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C1BBB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4C8D9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E1AA5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515B99"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33BDB3"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01409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179C0D"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CA653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9A5F5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48CE24"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19422C" w14:textId="77777777" w:rsidR="007022CB" w:rsidRPr="007022CB" w:rsidRDefault="007022CB" w:rsidP="007022CB">
            <w:pPr>
              <w:rPr>
                <w:rFonts w:ascii="Arial" w:hAnsi="Arial" w:cs="Arial"/>
                <w:sz w:val="18"/>
              </w:rPr>
            </w:pPr>
          </w:p>
        </w:tc>
      </w:tr>
      <w:tr w:rsidR="007022CB" w:rsidRPr="007022CB" w14:paraId="424CF885"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4F712E4B"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09C06C"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27CC85"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DDE9A1"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587AC3"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6A6A4C"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7CCF2F"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25155E"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B18213"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D80551"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50DC5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722401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80077B6"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4FD490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3E8399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EF5FC5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DDF89ED"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3BB129A"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AC57F0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A7FF2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8F41E2A"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835DE1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594FD7A"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FCD2036"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59B13A"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AF0D06B"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378643F"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gridSpan w:val="2"/>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CAABABF"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CCB26F2"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8A211F7"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C981AE8"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52BC564B"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1DE6CFAC"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B9CCA8"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ED1457"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31EFC7"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C8522E"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055A9E"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724A2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944D9C"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72020E"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C5CF9E"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BAB5E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E0CF5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7ED21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4F5B0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641A1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4A02E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5E3F3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AD19DF"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C64C8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7228E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976A7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ADD88C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D4A02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B107638"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19426D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BA2367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90FFD31"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7571471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5C06A9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1C4D4E1"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72788EA" w14:textId="77777777" w:rsidR="007022CB" w:rsidRPr="007022CB" w:rsidRDefault="007022CB" w:rsidP="007022CB">
            <w:pPr>
              <w:rPr>
                <w:rFonts w:ascii="Arial" w:hAnsi="Arial" w:cs="Arial"/>
                <w:sz w:val="18"/>
              </w:rPr>
            </w:pPr>
          </w:p>
        </w:tc>
      </w:tr>
      <w:tr w:rsidR="007022CB" w:rsidRPr="007022CB" w14:paraId="14DA5DE5"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1E475A8F"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69D539"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25CB2B"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EFF3D5"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6A0999"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FEF68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4502AB"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844199"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D55E93"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9A1EFE"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A3DE3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9021E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712017"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E8DA4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0B0AC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A80E4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38081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9C3053"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F6E0A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15544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4F6AC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DBF601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1D5C3A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C06040"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F3924A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E401DB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CC0E9C5"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FD500D0"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98CE1A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CB9EFC7"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3087E6" w14:textId="77777777" w:rsidR="007022CB" w:rsidRPr="007022CB" w:rsidRDefault="007022CB" w:rsidP="007022CB">
            <w:pPr>
              <w:rPr>
                <w:rFonts w:ascii="Arial" w:hAnsi="Arial" w:cs="Arial"/>
                <w:sz w:val="18"/>
              </w:rPr>
            </w:pPr>
          </w:p>
        </w:tc>
      </w:tr>
      <w:tr w:rsidR="007022CB" w:rsidRPr="007022CB" w14:paraId="472A7C7A"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1850DDC8"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58EEFC"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D535A0"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77338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00E4B7"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530112"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5CD90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FF5C1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7D3ADF"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48464B"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BD777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9C463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3E010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BB002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0B28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CCC16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244B49"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68F235"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20A80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DC01E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417BBE"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D3501C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5926D1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6FC280"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23859CB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7D9E7C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9CB7B2"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604006A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34CDA9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66B829E"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57EA91C" w14:textId="77777777" w:rsidR="007022CB" w:rsidRPr="007022CB" w:rsidRDefault="007022CB" w:rsidP="007022CB">
            <w:pPr>
              <w:rPr>
                <w:rFonts w:ascii="Arial" w:hAnsi="Arial" w:cs="Arial"/>
                <w:sz w:val="18"/>
              </w:rPr>
            </w:pPr>
          </w:p>
        </w:tc>
      </w:tr>
      <w:tr w:rsidR="007022CB" w:rsidRPr="007022CB" w14:paraId="2460B7AF" w14:textId="77777777" w:rsidTr="007022CB">
        <w:trPr>
          <w:trHeight w:val="378"/>
          <w:jc w:val="center"/>
        </w:trPr>
        <w:tc>
          <w:tcPr>
            <w:tcW w:w="1561" w:type="dxa"/>
            <w:tcBorders>
              <w:top w:val="single" w:sz="4" w:space="0" w:color="000000"/>
              <w:left w:val="single" w:sz="4" w:space="0" w:color="000000"/>
              <w:bottom w:val="single" w:sz="4" w:space="0" w:color="000000"/>
              <w:right w:val="single" w:sz="4" w:space="0" w:color="000000"/>
            </w:tcBorders>
            <w:vAlign w:val="center"/>
          </w:tcPr>
          <w:p w14:paraId="43F61DFA" w14:textId="77777777" w:rsidR="007022CB" w:rsidRPr="007022CB" w:rsidRDefault="007022CB" w:rsidP="007022CB">
            <w:pPr>
              <w:rPr>
                <w:rFonts w:ascii="Arial" w:hAnsi="Arial" w:cs="Arial"/>
                <w:sz w:val="18"/>
              </w:rPr>
            </w:pPr>
          </w:p>
        </w:tc>
        <w:tc>
          <w:tcPr>
            <w:tcW w:w="8078"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3E8C880" w14:textId="77777777" w:rsidR="007022CB" w:rsidRPr="007022CB" w:rsidRDefault="007022CB" w:rsidP="007022CB">
            <w:pPr>
              <w:jc w:val="center"/>
              <w:rPr>
                <w:rFonts w:ascii="Arial" w:hAnsi="Arial" w:cs="Arial"/>
                <w:b/>
                <w:sz w:val="18"/>
              </w:rPr>
            </w:pPr>
            <w:r w:rsidRPr="007022CB">
              <w:rPr>
                <w:rFonts w:ascii="Arial" w:hAnsi="Arial" w:cs="Arial"/>
                <w:b/>
                <w:sz w:val="18"/>
              </w:rPr>
              <w:t>CRONOGRAMA – 31 A 60 DIAS</w:t>
            </w:r>
          </w:p>
        </w:tc>
      </w:tr>
      <w:tr w:rsidR="007022CB" w:rsidRPr="007022CB" w14:paraId="05F6CB6D"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2D737E9B"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283" w:type="dxa"/>
            <w:tcBorders>
              <w:top w:val="single" w:sz="4" w:space="0" w:color="000000"/>
              <w:left w:val="single" w:sz="4" w:space="0" w:color="000000"/>
              <w:bottom w:val="single" w:sz="4" w:space="0" w:color="000000"/>
              <w:right w:val="single" w:sz="4" w:space="0" w:color="000000"/>
            </w:tcBorders>
            <w:tcMar>
              <w:left w:w="5" w:type="dxa"/>
              <w:right w:w="5" w:type="dxa"/>
            </w:tcMar>
          </w:tcPr>
          <w:p w14:paraId="42CCC578" w14:textId="77777777" w:rsidR="007022CB" w:rsidRPr="007022CB" w:rsidRDefault="007022CB" w:rsidP="007022CB">
            <w:pPr>
              <w:rPr>
                <w:rFonts w:ascii="Arial" w:hAnsi="Arial" w:cs="Arial"/>
                <w:sz w:val="18"/>
              </w:rPr>
            </w:pPr>
            <w:r w:rsidRPr="007022CB">
              <w:rPr>
                <w:rFonts w:ascii="Arial" w:hAnsi="Arial" w:cs="Arial"/>
                <w:sz w:val="18"/>
              </w:rPr>
              <w:t>31</w:t>
            </w:r>
          </w:p>
        </w:tc>
        <w:tc>
          <w:tcPr>
            <w:tcW w:w="239" w:type="dxa"/>
            <w:tcBorders>
              <w:top w:val="single" w:sz="4" w:space="0" w:color="000000"/>
              <w:left w:val="single" w:sz="4" w:space="0" w:color="000000"/>
              <w:bottom w:val="single" w:sz="4" w:space="0" w:color="000000"/>
              <w:right w:val="single" w:sz="4" w:space="0" w:color="000000"/>
            </w:tcBorders>
            <w:tcMar>
              <w:left w:w="5" w:type="dxa"/>
              <w:right w:w="5" w:type="dxa"/>
            </w:tcMar>
          </w:tcPr>
          <w:p w14:paraId="44C0592C" w14:textId="77777777" w:rsidR="007022CB" w:rsidRPr="007022CB" w:rsidRDefault="007022CB" w:rsidP="007022CB">
            <w:pPr>
              <w:rPr>
                <w:rFonts w:ascii="Arial" w:hAnsi="Arial" w:cs="Arial"/>
                <w:sz w:val="18"/>
              </w:rPr>
            </w:pPr>
            <w:r w:rsidRPr="007022CB">
              <w:rPr>
                <w:rFonts w:ascii="Arial" w:hAnsi="Arial" w:cs="Arial"/>
                <w:sz w:val="18"/>
              </w:rPr>
              <w:t>32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2229B8E4" w14:textId="77777777" w:rsidR="007022CB" w:rsidRPr="007022CB" w:rsidRDefault="007022CB" w:rsidP="007022CB">
            <w:pPr>
              <w:rPr>
                <w:rFonts w:ascii="Arial" w:hAnsi="Arial" w:cs="Arial"/>
                <w:sz w:val="18"/>
              </w:rPr>
            </w:pPr>
            <w:r w:rsidRPr="007022CB">
              <w:rPr>
                <w:rFonts w:ascii="Arial" w:hAnsi="Arial" w:cs="Arial"/>
                <w:sz w:val="18"/>
              </w:rPr>
              <w:t>33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35A6B661" w14:textId="77777777" w:rsidR="007022CB" w:rsidRPr="007022CB" w:rsidRDefault="007022CB" w:rsidP="007022CB">
            <w:pPr>
              <w:rPr>
                <w:rFonts w:ascii="Arial" w:hAnsi="Arial" w:cs="Arial"/>
                <w:sz w:val="18"/>
              </w:rPr>
            </w:pPr>
            <w:r w:rsidRPr="007022CB">
              <w:rPr>
                <w:rFonts w:ascii="Arial" w:hAnsi="Arial" w:cs="Arial"/>
                <w:sz w:val="18"/>
              </w:rPr>
              <w:t>34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57AF7FE1" w14:textId="77777777" w:rsidR="007022CB" w:rsidRPr="007022CB" w:rsidRDefault="007022CB" w:rsidP="007022CB">
            <w:pPr>
              <w:rPr>
                <w:rFonts w:ascii="Arial" w:hAnsi="Arial" w:cs="Arial"/>
                <w:sz w:val="18"/>
              </w:rPr>
            </w:pPr>
            <w:r w:rsidRPr="007022CB">
              <w:rPr>
                <w:rFonts w:ascii="Arial" w:hAnsi="Arial" w:cs="Arial"/>
                <w:sz w:val="18"/>
              </w:rPr>
              <w:t>35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02C9B003" w14:textId="77777777" w:rsidR="007022CB" w:rsidRPr="007022CB" w:rsidRDefault="007022CB" w:rsidP="007022CB">
            <w:pPr>
              <w:rPr>
                <w:rFonts w:ascii="Arial" w:hAnsi="Arial" w:cs="Arial"/>
                <w:sz w:val="18"/>
              </w:rPr>
            </w:pPr>
            <w:r w:rsidRPr="007022CB">
              <w:rPr>
                <w:rFonts w:ascii="Arial" w:hAnsi="Arial" w:cs="Arial"/>
                <w:sz w:val="18"/>
              </w:rPr>
              <w:t>36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0E720B54" w14:textId="77777777" w:rsidR="007022CB" w:rsidRPr="007022CB" w:rsidRDefault="007022CB" w:rsidP="007022CB">
            <w:pPr>
              <w:rPr>
                <w:rFonts w:ascii="Arial" w:hAnsi="Arial" w:cs="Arial"/>
                <w:sz w:val="18"/>
              </w:rPr>
            </w:pPr>
            <w:r w:rsidRPr="007022CB">
              <w:rPr>
                <w:rFonts w:ascii="Arial" w:hAnsi="Arial" w:cs="Arial"/>
                <w:sz w:val="18"/>
              </w:rPr>
              <w:t>37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48295DC0" w14:textId="77777777" w:rsidR="007022CB" w:rsidRPr="007022CB" w:rsidRDefault="007022CB" w:rsidP="007022CB">
            <w:pPr>
              <w:rPr>
                <w:rFonts w:ascii="Arial" w:hAnsi="Arial" w:cs="Arial"/>
                <w:sz w:val="18"/>
              </w:rPr>
            </w:pPr>
            <w:r w:rsidRPr="007022CB">
              <w:rPr>
                <w:rFonts w:ascii="Arial" w:hAnsi="Arial" w:cs="Arial"/>
                <w:sz w:val="18"/>
              </w:rPr>
              <w:t>38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75FE5D1F" w14:textId="77777777" w:rsidR="007022CB" w:rsidRPr="007022CB" w:rsidRDefault="007022CB" w:rsidP="007022CB">
            <w:pPr>
              <w:rPr>
                <w:rFonts w:ascii="Arial" w:hAnsi="Arial" w:cs="Arial"/>
                <w:sz w:val="18"/>
              </w:rPr>
            </w:pPr>
            <w:r w:rsidRPr="007022CB">
              <w:rPr>
                <w:rFonts w:ascii="Arial" w:hAnsi="Arial" w:cs="Arial"/>
                <w:sz w:val="18"/>
              </w:rPr>
              <w:t>39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3A476E51" w14:textId="77777777" w:rsidR="007022CB" w:rsidRPr="007022CB" w:rsidRDefault="007022CB" w:rsidP="007022CB">
            <w:pPr>
              <w:rPr>
                <w:rFonts w:ascii="Arial" w:hAnsi="Arial" w:cs="Arial"/>
                <w:sz w:val="18"/>
              </w:rPr>
            </w:pPr>
            <w:r w:rsidRPr="007022CB">
              <w:rPr>
                <w:rFonts w:ascii="Arial" w:hAnsi="Arial" w:cs="Arial"/>
                <w:sz w:val="18"/>
              </w:rPr>
              <w:t>40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15FDD3C" w14:textId="77777777" w:rsidR="007022CB" w:rsidRPr="007022CB" w:rsidRDefault="007022CB" w:rsidP="007022CB">
            <w:pPr>
              <w:rPr>
                <w:rFonts w:ascii="Arial" w:hAnsi="Arial" w:cs="Arial"/>
                <w:sz w:val="18"/>
              </w:rPr>
            </w:pPr>
            <w:r w:rsidRPr="007022CB">
              <w:rPr>
                <w:rFonts w:ascii="Arial" w:hAnsi="Arial" w:cs="Arial"/>
                <w:sz w:val="18"/>
              </w:rPr>
              <w:t>41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5B72F66" w14:textId="77777777" w:rsidR="007022CB" w:rsidRPr="007022CB" w:rsidRDefault="007022CB" w:rsidP="007022CB">
            <w:pPr>
              <w:rPr>
                <w:rFonts w:ascii="Arial" w:hAnsi="Arial" w:cs="Arial"/>
                <w:sz w:val="18"/>
              </w:rPr>
            </w:pPr>
            <w:r w:rsidRPr="007022CB">
              <w:rPr>
                <w:rFonts w:ascii="Arial" w:hAnsi="Arial" w:cs="Arial"/>
                <w:sz w:val="18"/>
              </w:rPr>
              <w:t>42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FA22569" w14:textId="77777777" w:rsidR="007022CB" w:rsidRPr="007022CB" w:rsidRDefault="007022CB" w:rsidP="007022CB">
            <w:pPr>
              <w:rPr>
                <w:rFonts w:ascii="Arial" w:hAnsi="Arial" w:cs="Arial"/>
                <w:sz w:val="18"/>
              </w:rPr>
            </w:pPr>
            <w:r w:rsidRPr="007022CB">
              <w:rPr>
                <w:rFonts w:ascii="Arial" w:hAnsi="Arial" w:cs="Arial"/>
                <w:sz w:val="18"/>
              </w:rPr>
              <w:t>43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A820051" w14:textId="77777777" w:rsidR="007022CB" w:rsidRPr="007022CB" w:rsidRDefault="007022CB" w:rsidP="007022CB">
            <w:pPr>
              <w:rPr>
                <w:rFonts w:ascii="Arial" w:hAnsi="Arial" w:cs="Arial"/>
                <w:sz w:val="18"/>
              </w:rPr>
            </w:pPr>
            <w:r w:rsidRPr="007022CB">
              <w:rPr>
                <w:rFonts w:ascii="Arial" w:hAnsi="Arial" w:cs="Arial"/>
                <w:sz w:val="18"/>
              </w:rPr>
              <w:t>44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852EEBC" w14:textId="77777777" w:rsidR="007022CB" w:rsidRPr="007022CB" w:rsidRDefault="007022CB" w:rsidP="007022CB">
            <w:pPr>
              <w:rPr>
                <w:rFonts w:ascii="Arial" w:hAnsi="Arial" w:cs="Arial"/>
                <w:sz w:val="18"/>
              </w:rPr>
            </w:pPr>
            <w:r w:rsidRPr="007022CB">
              <w:rPr>
                <w:rFonts w:ascii="Arial" w:hAnsi="Arial" w:cs="Arial"/>
                <w:sz w:val="18"/>
              </w:rPr>
              <w:t>45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09D4476" w14:textId="77777777" w:rsidR="007022CB" w:rsidRPr="007022CB" w:rsidRDefault="007022CB" w:rsidP="007022CB">
            <w:pPr>
              <w:rPr>
                <w:rFonts w:ascii="Arial" w:hAnsi="Arial" w:cs="Arial"/>
                <w:sz w:val="18"/>
              </w:rPr>
            </w:pPr>
            <w:r w:rsidRPr="007022CB">
              <w:rPr>
                <w:rFonts w:ascii="Arial" w:hAnsi="Arial" w:cs="Arial"/>
                <w:sz w:val="18"/>
              </w:rPr>
              <w:t>46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C585C79" w14:textId="77777777" w:rsidR="007022CB" w:rsidRPr="007022CB" w:rsidRDefault="007022CB" w:rsidP="007022CB">
            <w:pPr>
              <w:rPr>
                <w:rFonts w:ascii="Arial" w:hAnsi="Arial" w:cs="Arial"/>
                <w:sz w:val="18"/>
              </w:rPr>
            </w:pPr>
            <w:r w:rsidRPr="007022CB">
              <w:rPr>
                <w:rFonts w:ascii="Arial" w:hAnsi="Arial" w:cs="Arial"/>
                <w:sz w:val="18"/>
              </w:rPr>
              <w:t>47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4E086AB" w14:textId="77777777" w:rsidR="007022CB" w:rsidRPr="007022CB" w:rsidRDefault="007022CB" w:rsidP="007022CB">
            <w:pPr>
              <w:rPr>
                <w:rFonts w:ascii="Arial" w:hAnsi="Arial" w:cs="Arial"/>
                <w:sz w:val="18"/>
              </w:rPr>
            </w:pPr>
            <w:r w:rsidRPr="007022CB">
              <w:rPr>
                <w:rFonts w:ascii="Arial" w:hAnsi="Arial" w:cs="Arial"/>
                <w:sz w:val="18"/>
              </w:rPr>
              <w:t>48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49B197F" w14:textId="77777777" w:rsidR="007022CB" w:rsidRPr="007022CB" w:rsidRDefault="007022CB" w:rsidP="007022CB">
            <w:pPr>
              <w:rPr>
                <w:rFonts w:ascii="Arial" w:hAnsi="Arial" w:cs="Arial"/>
                <w:sz w:val="18"/>
              </w:rPr>
            </w:pPr>
            <w:r w:rsidRPr="007022CB">
              <w:rPr>
                <w:rFonts w:ascii="Arial" w:hAnsi="Arial" w:cs="Arial"/>
                <w:sz w:val="18"/>
              </w:rPr>
              <w:t>49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D2E12FF" w14:textId="77777777" w:rsidR="007022CB" w:rsidRPr="007022CB" w:rsidRDefault="007022CB" w:rsidP="007022CB">
            <w:pPr>
              <w:rPr>
                <w:rFonts w:ascii="Arial" w:hAnsi="Arial" w:cs="Arial"/>
                <w:sz w:val="18"/>
              </w:rPr>
            </w:pPr>
            <w:r w:rsidRPr="007022CB">
              <w:rPr>
                <w:rFonts w:ascii="Arial" w:hAnsi="Arial" w:cs="Arial"/>
                <w:sz w:val="18"/>
              </w:rPr>
              <w:t>50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B9BB632" w14:textId="77777777" w:rsidR="007022CB" w:rsidRPr="007022CB" w:rsidRDefault="007022CB" w:rsidP="007022CB">
            <w:pPr>
              <w:rPr>
                <w:rFonts w:ascii="Arial" w:hAnsi="Arial" w:cs="Arial"/>
                <w:sz w:val="18"/>
              </w:rPr>
            </w:pPr>
            <w:r w:rsidRPr="007022CB">
              <w:rPr>
                <w:rFonts w:ascii="Arial" w:hAnsi="Arial" w:cs="Arial"/>
                <w:sz w:val="18"/>
              </w:rPr>
              <w:t>51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FA99C37" w14:textId="77777777" w:rsidR="007022CB" w:rsidRPr="007022CB" w:rsidRDefault="007022CB" w:rsidP="007022CB">
            <w:pPr>
              <w:rPr>
                <w:rFonts w:ascii="Arial" w:hAnsi="Arial" w:cs="Arial"/>
                <w:sz w:val="18"/>
              </w:rPr>
            </w:pPr>
            <w:r w:rsidRPr="007022CB">
              <w:rPr>
                <w:rFonts w:ascii="Arial" w:hAnsi="Arial" w:cs="Arial"/>
                <w:sz w:val="18"/>
              </w:rPr>
              <w:t>52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8DAD428" w14:textId="77777777" w:rsidR="007022CB" w:rsidRPr="007022CB" w:rsidRDefault="007022CB" w:rsidP="007022CB">
            <w:pPr>
              <w:rPr>
                <w:rFonts w:ascii="Arial" w:hAnsi="Arial" w:cs="Arial"/>
                <w:sz w:val="18"/>
              </w:rPr>
            </w:pPr>
            <w:r w:rsidRPr="007022CB">
              <w:rPr>
                <w:rFonts w:ascii="Arial" w:hAnsi="Arial" w:cs="Arial"/>
                <w:sz w:val="18"/>
              </w:rPr>
              <w:t>53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E09C4C5" w14:textId="77777777" w:rsidR="007022CB" w:rsidRPr="007022CB" w:rsidRDefault="007022CB" w:rsidP="007022CB">
            <w:pPr>
              <w:rPr>
                <w:rFonts w:ascii="Arial" w:hAnsi="Arial" w:cs="Arial"/>
                <w:sz w:val="18"/>
              </w:rPr>
            </w:pPr>
            <w:r w:rsidRPr="007022CB">
              <w:rPr>
                <w:rFonts w:ascii="Arial" w:hAnsi="Arial" w:cs="Arial"/>
                <w:sz w:val="18"/>
              </w:rPr>
              <w:t>54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7CE82ED" w14:textId="77777777" w:rsidR="007022CB" w:rsidRPr="007022CB" w:rsidRDefault="007022CB" w:rsidP="007022CB">
            <w:pPr>
              <w:rPr>
                <w:rFonts w:ascii="Arial" w:hAnsi="Arial" w:cs="Arial"/>
                <w:sz w:val="18"/>
              </w:rPr>
            </w:pPr>
            <w:r w:rsidRPr="007022CB">
              <w:rPr>
                <w:rFonts w:ascii="Arial" w:hAnsi="Arial" w:cs="Arial"/>
                <w:sz w:val="18"/>
              </w:rPr>
              <w:t>55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8816AE7" w14:textId="77777777" w:rsidR="007022CB" w:rsidRPr="007022CB" w:rsidRDefault="007022CB" w:rsidP="007022CB">
            <w:pPr>
              <w:rPr>
                <w:rFonts w:ascii="Arial" w:hAnsi="Arial" w:cs="Arial"/>
                <w:sz w:val="18"/>
              </w:rPr>
            </w:pPr>
            <w:r w:rsidRPr="007022CB">
              <w:rPr>
                <w:rFonts w:ascii="Arial" w:hAnsi="Arial" w:cs="Arial"/>
                <w:sz w:val="18"/>
              </w:rPr>
              <w:t>56</w:t>
            </w: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47EF1196" w14:textId="77777777" w:rsidR="007022CB" w:rsidRPr="007022CB" w:rsidRDefault="007022CB" w:rsidP="007022CB">
            <w:pPr>
              <w:rPr>
                <w:rFonts w:ascii="Arial" w:hAnsi="Arial" w:cs="Arial"/>
                <w:sz w:val="18"/>
              </w:rPr>
            </w:pPr>
            <w:r w:rsidRPr="007022CB">
              <w:rPr>
                <w:rFonts w:ascii="Arial" w:hAnsi="Arial" w:cs="Arial"/>
                <w:sz w:val="18"/>
              </w:rPr>
              <w:t>57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9827006" w14:textId="77777777" w:rsidR="007022CB" w:rsidRPr="007022CB" w:rsidRDefault="007022CB" w:rsidP="007022CB">
            <w:pPr>
              <w:rPr>
                <w:rFonts w:ascii="Arial" w:hAnsi="Arial" w:cs="Arial"/>
                <w:sz w:val="18"/>
              </w:rPr>
            </w:pPr>
            <w:r w:rsidRPr="007022CB">
              <w:rPr>
                <w:rFonts w:ascii="Arial" w:hAnsi="Arial" w:cs="Arial"/>
                <w:sz w:val="18"/>
              </w:rPr>
              <w:t>58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10696C" w14:textId="77777777" w:rsidR="007022CB" w:rsidRPr="007022CB" w:rsidRDefault="007022CB" w:rsidP="007022CB">
            <w:pPr>
              <w:rPr>
                <w:rFonts w:ascii="Arial" w:hAnsi="Arial" w:cs="Arial"/>
                <w:sz w:val="18"/>
              </w:rPr>
            </w:pPr>
            <w:r w:rsidRPr="007022CB">
              <w:rPr>
                <w:rFonts w:ascii="Arial" w:hAnsi="Arial" w:cs="Arial"/>
                <w:sz w:val="18"/>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7CA94CDE" w14:textId="77777777" w:rsidR="007022CB" w:rsidRPr="007022CB" w:rsidRDefault="007022CB" w:rsidP="007022CB">
            <w:pPr>
              <w:rPr>
                <w:rFonts w:ascii="Arial" w:hAnsi="Arial" w:cs="Arial"/>
                <w:sz w:val="18"/>
              </w:rPr>
            </w:pPr>
            <w:r w:rsidRPr="007022CB">
              <w:rPr>
                <w:rFonts w:ascii="Arial" w:hAnsi="Arial" w:cs="Arial"/>
                <w:sz w:val="18"/>
              </w:rPr>
              <w:t>60</w:t>
            </w:r>
          </w:p>
        </w:tc>
      </w:tr>
      <w:tr w:rsidR="007022CB" w:rsidRPr="007022CB" w14:paraId="02E57E79"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67E6C1ED"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AA9D2E"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5CBFC3"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354B58"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984EF5"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19B445"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25756F"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17274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4A7D54"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B6AB47"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D5794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9A019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3AE5AE"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89FB1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7146C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B5932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DAAB29"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E530FD"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9545B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0FF6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72346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506F0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BFB70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DC974C"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A53B1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D7C9C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649F86"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48B56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64864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7FA19E"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67E5BE" w14:textId="77777777" w:rsidR="007022CB" w:rsidRPr="007022CB" w:rsidRDefault="007022CB" w:rsidP="007022CB">
            <w:pPr>
              <w:rPr>
                <w:rFonts w:ascii="Arial" w:hAnsi="Arial" w:cs="Arial"/>
                <w:sz w:val="18"/>
              </w:rPr>
            </w:pPr>
          </w:p>
        </w:tc>
      </w:tr>
      <w:tr w:rsidR="007022CB" w:rsidRPr="007022CB" w14:paraId="271E27FD"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39319045"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28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787645" w14:textId="77777777" w:rsidR="007022CB" w:rsidRPr="007022CB" w:rsidRDefault="007022CB" w:rsidP="007022CB">
            <w:pPr>
              <w:rPr>
                <w:rFonts w:ascii="Arial" w:hAnsi="Arial" w:cs="Arial"/>
                <w:sz w:val="18"/>
              </w:rPr>
            </w:pPr>
            <w:r w:rsidRPr="007022CB">
              <w:rPr>
                <w:rFonts w:ascii="Arial" w:hAnsi="Arial" w:cs="Arial"/>
                <w:sz w:val="18"/>
              </w:rPr>
              <w:t>X</w:t>
            </w:r>
          </w:p>
        </w:tc>
        <w:tc>
          <w:tcPr>
            <w:tcW w:w="23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5DFF52"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E18C6DB"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7917FC6"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3DF9BF4"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6ED55B"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AFBC53E"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7CADCC7"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847E82"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1F60E4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78DA2F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FB19EFE"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C2D582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29ACC5F"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79F1EF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E72F9DD"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BE865EF"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D9B42B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85B257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BBA49D5"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4AF6259"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75CAE6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99A5BA3"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BA4FFD"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39B533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8D4F2B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gridSpan w:val="2"/>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C707974"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F00D5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13B9C6B"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6EC6CFE"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5EBDA38C"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4AF0D4F9"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2739EA"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E5773C"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1C1F9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F51284"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D414F0"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3423D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50A5B0"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F10097"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B08EC7"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622DA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7F275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14A76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678EE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E24EB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F2CD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B03366"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B0B031"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63FD0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EDC17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24C61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7D0D0A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0E15E2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0E5BC95"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88085BC"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5973C7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5F7596E"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7D2E8D4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DEEBF1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B2607E9"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0A49CB" w14:textId="77777777" w:rsidR="007022CB" w:rsidRPr="007022CB" w:rsidRDefault="007022CB" w:rsidP="007022CB">
            <w:pPr>
              <w:rPr>
                <w:rFonts w:ascii="Arial" w:hAnsi="Arial" w:cs="Arial"/>
                <w:sz w:val="18"/>
              </w:rPr>
            </w:pPr>
          </w:p>
        </w:tc>
      </w:tr>
      <w:tr w:rsidR="007022CB" w:rsidRPr="007022CB" w14:paraId="58A21CD4"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2C38118B"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05D99C"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7A26E4"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32BDFE"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AF5F7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EF0A50"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6B78FA"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0CE77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186F22"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6C6051"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B7CBB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0FA9A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EBB0D9"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EC5E7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F172D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D094D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EB3FBF"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F956FC"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8AB7C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B9D41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096A8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14917A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1E6F7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6A6E85F"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1C2D4A9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092968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2A4E067"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6A41ADD3"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4B672C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65D6707"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18463669" w14:textId="77777777" w:rsidR="007022CB" w:rsidRPr="007022CB" w:rsidRDefault="007022CB" w:rsidP="007022CB">
            <w:pPr>
              <w:rPr>
                <w:rFonts w:ascii="Arial" w:hAnsi="Arial" w:cs="Arial"/>
                <w:sz w:val="18"/>
              </w:rPr>
            </w:pPr>
          </w:p>
        </w:tc>
      </w:tr>
      <w:tr w:rsidR="007022CB" w:rsidRPr="007022CB" w14:paraId="7EC6100A"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5E38E42E"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969985"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8C50DD"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072E6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8C635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CCABDE"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EA4FC5"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031687"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840A57"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8D8883"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BB12C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CC72F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639F04"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D806C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893EE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3F4E1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A34284"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3B6EFB"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1D99C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A063A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1B855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1D615E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D13B9A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8C53D7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1D4C2BE"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A3FE72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093FE90"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0899BF05"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D41DB1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27EC4A4"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4AA5C3" w14:textId="77777777" w:rsidR="007022CB" w:rsidRPr="007022CB" w:rsidRDefault="007022CB" w:rsidP="007022CB">
            <w:pPr>
              <w:rPr>
                <w:rFonts w:ascii="Arial" w:hAnsi="Arial" w:cs="Arial"/>
                <w:sz w:val="18"/>
              </w:rPr>
            </w:pPr>
          </w:p>
        </w:tc>
      </w:tr>
      <w:tr w:rsidR="007022CB" w:rsidRPr="007022CB" w14:paraId="5387CF53" w14:textId="77777777" w:rsidTr="007022CB">
        <w:trPr>
          <w:trHeight w:val="378"/>
          <w:jc w:val="center"/>
        </w:trPr>
        <w:tc>
          <w:tcPr>
            <w:tcW w:w="1561" w:type="dxa"/>
            <w:tcBorders>
              <w:top w:val="single" w:sz="4" w:space="0" w:color="000000"/>
              <w:left w:val="single" w:sz="4" w:space="0" w:color="000000"/>
              <w:bottom w:val="single" w:sz="4" w:space="0" w:color="000000"/>
              <w:right w:val="single" w:sz="4" w:space="0" w:color="000000"/>
            </w:tcBorders>
            <w:vAlign w:val="center"/>
          </w:tcPr>
          <w:p w14:paraId="0F62468C" w14:textId="77777777" w:rsidR="007022CB" w:rsidRPr="007022CB" w:rsidRDefault="007022CB" w:rsidP="007022CB">
            <w:pPr>
              <w:rPr>
                <w:rFonts w:ascii="Arial" w:hAnsi="Arial" w:cs="Arial"/>
                <w:sz w:val="18"/>
              </w:rPr>
            </w:pPr>
          </w:p>
        </w:tc>
        <w:tc>
          <w:tcPr>
            <w:tcW w:w="8078"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8392686" w14:textId="77777777" w:rsidR="007022CB" w:rsidRPr="007022CB" w:rsidRDefault="007022CB" w:rsidP="007022CB">
            <w:pPr>
              <w:jc w:val="center"/>
              <w:rPr>
                <w:rFonts w:ascii="Arial" w:hAnsi="Arial" w:cs="Arial"/>
                <w:b/>
                <w:sz w:val="18"/>
              </w:rPr>
            </w:pPr>
            <w:r w:rsidRPr="007022CB">
              <w:rPr>
                <w:rFonts w:ascii="Arial" w:hAnsi="Arial" w:cs="Arial"/>
                <w:b/>
                <w:sz w:val="18"/>
              </w:rPr>
              <w:t>CRONOGRAMA – 61 A 90 DIAS</w:t>
            </w:r>
          </w:p>
        </w:tc>
      </w:tr>
      <w:tr w:rsidR="007022CB" w:rsidRPr="007022CB" w14:paraId="489CCC0B"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1C298B88"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283" w:type="dxa"/>
            <w:tcBorders>
              <w:top w:val="single" w:sz="4" w:space="0" w:color="000000"/>
              <w:left w:val="single" w:sz="4" w:space="0" w:color="000000"/>
              <w:bottom w:val="single" w:sz="4" w:space="0" w:color="000000"/>
              <w:right w:val="single" w:sz="4" w:space="0" w:color="000000"/>
            </w:tcBorders>
            <w:tcMar>
              <w:left w:w="5" w:type="dxa"/>
              <w:right w:w="5" w:type="dxa"/>
            </w:tcMar>
          </w:tcPr>
          <w:p w14:paraId="00DA94DC" w14:textId="77777777" w:rsidR="007022CB" w:rsidRPr="007022CB" w:rsidRDefault="007022CB" w:rsidP="007022CB">
            <w:pPr>
              <w:rPr>
                <w:rFonts w:ascii="Arial" w:hAnsi="Arial" w:cs="Arial"/>
                <w:sz w:val="18"/>
              </w:rPr>
            </w:pPr>
            <w:r w:rsidRPr="007022CB">
              <w:rPr>
                <w:rFonts w:ascii="Arial" w:hAnsi="Arial" w:cs="Arial"/>
                <w:sz w:val="18"/>
              </w:rPr>
              <w:t>61</w:t>
            </w:r>
          </w:p>
        </w:tc>
        <w:tc>
          <w:tcPr>
            <w:tcW w:w="239" w:type="dxa"/>
            <w:tcBorders>
              <w:top w:val="single" w:sz="4" w:space="0" w:color="000000"/>
              <w:left w:val="single" w:sz="4" w:space="0" w:color="000000"/>
              <w:bottom w:val="single" w:sz="4" w:space="0" w:color="000000"/>
              <w:right w:val="single" w:sz="4" w:space="0" w:color="000000"/>
            </w:tcBorders>
            <w:tcMar>
              <w:left w:w="5" w:type="dxa"/>
              <w:right w:w="5" w:type="dxa"/>
            </w:tcMar>
          </w:tcPr>
          <w:p w14:paraId="5C8D7517" w14:textId="77777777" w:rsidR="007022CB" w:rsidRPr="007022CB" w:rsidRDefault="007022CB" w:rsidP="007022CB">
            <w:pPr>
              <w:rPr>
                <w:rFonts w:ascii="Arial" w:hAnsi="Arial" w:cs="Arial"/>
                <w:sz w:val="18"/>
              </w:rPr>
            </w:pPr>
            <w:r w:rsidRPr="007022CB">
              <w:rPr>
                <w:rFonts w:ascii="Arial" w:hAnsi="Arial" w:cs="Arial"/>
                <w:sz w:val="18"/>
              </w:rPr>
              <w:t>62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39D1E3E6" w14:textId="77777777" w:rsidR="007022CB" w:rsidRPr="007022CB" w:rsidRDefault="007022CB" w:rsidP="007022CB">
            <w:pPr>
              <w:rPr>
                <w:rFonts w:ascii="Arial" w:hAnsi="Arial" w:cs="Arial"/>
                <w:sz w:val="18"/>
              </w:rPr>
            </w:pPr>
            <w:r w:rsidRPr="007022CB">
              <w:rPr>
                <w:rFonts w:ascii="Arial" w:hAnsi="Arial" w:cs="Arial"/>
                <w:sz w:val="18"/>
              </w:rPr>
              <w:t>63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20CD1D" w14:textId="77777777" w:rsidR="007022CB" w:rsidRPr="007022CB" w:rsidRDefault="007022CB" w:rsidP="007022CB">
            <w:pPr>
              <w:rPr>
                <w:rFonts w:ascii="Arial" w:hAnsi="Arial" w:cs="Arial"/>
                <w:sz w:val="18"/>
              </w:rPr>
            </w:pPr>
            <w:r w:rsidRPr="007022CB">
              <w:rPr>
                <w:rFonts w:ascii="Arial" w:hAnsi="Arial" w:cs="Arial"/>
                <w:sz w:val="18"/>
              </w:rPr>
              <w:t>64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3969B437" w14:textId="77777777" w:rsidR="007022CB" w:rsidRPr="007022CB" w:rsidRDefault="007022CB" w:rsidP="007022CB">
            <w:pPr>
              <w:rPr>
                <w:rFonts w:ascii="Arial" w:hAnsi="Arial" w:cs="Arial"/>
                <w:sz w:val="18"/>
              </w:rPr>
            </w:pPr>
            <w:r w:rsidRPr="007022CB">
              <w:rPr>
                <w:rFonts w:ascii="Arial" w:hAnsi="Arial" w:cs="Arial"/>
                <w:sz w:val="18"/>
              </w:rPr>
              <w:t>65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2733844A" w14:textId="77777777" w:rsidR="007022CB" w:rsidRPr="007022CB" w:rsidRDefault="007022CB" w:rsidP="007022CB">
            <w:pPr>
              <w:rPr>
                <w:rFonts w:ascii="Arial" w:hAnsi="Arial" w:cs="Arial"/>
                <w:sz w:val="18"/>
              </w:rPr>
            </w:pPr>
            <w:r w:rsidRPr="007022CB">
              <w:rPr>
                <w:rFonts w:ascii="Arial" w:hAnsi="Arial" w:cs="Arial"/>
                <w:sz w:val="18"/>
              </w:rPr>
              <w:t>66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7E66CA58" w14:textId="77777777" w:rsidR="007022CB" w:rsidRPr="007022CB" w:rsidRDefault="007022CB" w:rsidP="007022CB">
            <w:pPr>
              <w:rPr>
                <w:rFonts w:ascii="Arial" w:hAnsi="Arial" w:cs="Arial"/>
                <w:sz w:val="18"/>
              </w:rPr>
            </w:pPr>
            <w:r w:rsidRPr="007022CB">
              <w:rPr>
                <w:rFonts w:ascii="Arial" w:hAnsi="Arial" w:cs="Arial"/>
                <w:sz w:val="18"/>
              </w:rPr>
              <w:t>67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486D8C67" w14:textId="77777777" w:rsidR="007022CB" w:rsidRPr="007022CB" w:rsidRDefault="007022CB" w:rsidP="007022CB">
            <w:pPr>
              <w:rPr>
                <w:rFonts w:ascii="Arial" w:hAnsi="Arial" w:cs="Arial"/>
                <w:sz w:val="18"/>
              </w:rPr>
            </w:pPr>
            <w:r w:rsidRPr="007022CB">
              <w:rPr>
                <w:rFonts w:ascii="Arial" w:hAnsi="Arial" w:cs="Arial"/>
                <w:sz w:val="18"/>
              </w:rPr>
              <w:t>68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2DB01DC4" w14:textId="77777777" w:rsidR="007022CB" w:rsidRPr="007022CB" w:rsidRDefault="007022CB" w:rsidP="007022CB">
            <w:pPr>
              <w:rPr>
                <w:rFonts w:ascii="Arial" w:hAnsi="Arial" w:cs="Arial"/>
                <w:sz w:val="18"/>
              </w:rPr>
            </w:pPr>
            <w:r w:rsidRPr="007022CB">
              <w:rPr>
                <w:rFonts w:ascii="Arial" w:hAnsi="Arial" w:cs="Arial"/>
                <w:sz w:val="18"/>
              </w:rPr>
              <w:t>69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5872B394" w14:textId="77777777" w:rsidR="007022CB" w:rsidRPr="007022CB" w:rsidRDefault="007022CB" w:rsidP="007022CB">
            <w:pPr>
              <w:rPr>
                <w:rFonts w:ascii="Arial" w:hAnsi="Arial" w:cs="Arial"/>
                <w:sz w:val="18"/>
              </w:rPr>
            </w:pPr>
            <w:r w:rsidRPr="007022CB">
              <w:rPr>
                <w:rFonts w:ascii="Arial" w:hAnsi="Arial" w:cs="Arial"/>
                <w:sz w:val="18"/>
              </w:rPr>
              <w:t>70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3602AA1" w14:textId="77777777" w:rsidR="007022CB" w:rsidRPr="007022CB" w:rsidRDefault="007022CB" w:rsidP="007022CB">
            <w:pPr>
              <w:rPr>
                <w:rFonts w:ascii="Arial" w:hAnsi="Arial" w:cs="Arial"/>
                <w:sz w:val="18"/>
              </w:rPr>
            </w:pPr>
            <w:r w:rsidRPr="007022CB">
              <w:rPr>
                <w:rFonts w:ascii="Arial" w:hAnsi="Arial" w:cs="Arial"/>
                <w:sz w:val="18"/>
              </w:rPr>
              <w:t>71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50319C" w14:textId="77777777" w:rsidR="007022CB" w:rsidRPr="007022CB" w:rsidRDefault="007022CB" w:rsidP="007022CB">
            <w:pPr>
              <w:rPr>
                <w:rFonts w:ascii="Arial" w:hAnsi="Arial" w:cs="Arial"/>
                <w:sz w:val="18"/>
              </w:rPr>
            </w:pPr>
            <w:r w:rsidRPr="007022CB">
              <w:rPr>
                <w:rFonts w:ascii="Arial" w:hAnsi="Arial" w:cs="Arial"/>
                <w:sz w:val="18"/>
              </w:rPr>
              <w:t>72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E8C26AF" w14:textId="77777777" w:rsidR="007022CB" w:rsidRPr="007022CB" w:rsidRDefault="007022CB" w:rsidP="007022CB">
            <w:pPr>
              <w:rPr>
                <w:rFonts w:ascii="Arial" w:hAnsi="Arial" w:cs="Arial"/>
                <w:sz w:val="18"/>
              </w:rPr>
            </w:pPr>
            <w:r w:rsidRPr="007022CB">
              <w:rPr>
                <w:rFonts w:ascii="Arial" w:hAnsi="Arial" w:cs="Arial"/>
                <w:sz w:val="18"/>
              </w:rPr>
              <w:t>73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1B4C876" w14:textId="77777777" w:rsidR="007022CB" w:rsidRPr="007022CB" w:rsidRDefault="007022CB" w:rsidP="007022CB">
            <w:pPr>
              <w:rPr>
                <w:rFonts w:ascii="Arial" w:hAnsi="Arial" w:cs="Arial"/>
                <w:sz w:val="18"/>
              </w:rPr>
            </w:pPr>
            <w:r w:rsidRPr="007022CB">
              <w:rPr>
                <w:rFonts w:ascii="Arial" w:hAnsi="Arial" w:cs="Arial"/>
                <w:sz w:val="18"/>
              </w:rPr>
              <w:t>74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F7B3C3F" w14:textId="77777777" w:rsidR="007022CB" w:rsidRPr="007022CB" w:rsidRDefault="007022CB" w:rsidP="007022CB">
            <w:pPr>
              <w:rPr>
                <w:rFonts w:ascii="Arial" w:hAnsi="Arial" w:cs="Arial"/>
                <w:sz w:val="18"/>
              </w:rPr>
            </w:pPr>
            <w:r w:rsidRPr="007022CB">
              <w:rPr>
                <w:rFonts w:ascii="Arial" w:hAnsi="Arial" w:cs="Arial"/>
                <w:sz w:val="18"/>
              </w:rPr>
              <w:t>75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5C30D82" w14:textId="77777777" w:rsidR="007022CB" w:rsidRPr="007022CB" w:rsidRDefault="007022CB" w:rsidP="007022CB">
            <w:pPr>
              <w:rPr>
                <w:rFonts w:ascii="Arial" w:hAnsi="Arial" w:cs="Arial"/>
                <w:sz w:val="18"/>
              </w:rPr>
            </w:pPr>
            <w:r w:rsidRPr="007022CB">
              <w:rPr>
                <w:rFonts w:ascii="Arial" w:hAnsi="Arial" w:cs="Arial"/>
                <w:sz w:val="18"/>
              </w:rPr>
              <w:t>76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6EA1F26" w14:textId="77777777" w:rsidR="007022CB" w:rsidRPr="007022CB" w:rsidRDefault="007022CB" w:rsidP="007022CB">
            <w:pPr>
              <w:rPr>
                <w:rFonts w:ascii="Arial" w:hAnsi="Arial" w:cs="Arial"/>
                <w:sz w:val="18"/>
              </w:rPr>
            </w:pPr>
            <w:r w:rsidRPr="007022CB">
              <w:rPr>
                <w:rFonts w:ascii="Arial" w:hAnsi="Arial" w:cs="Arial"/>
                <w:sz w:val="18"/>
              </w:rPr>
              <w:t>77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EB9D65C" w14:textId="77777777" w:rsidR="007022CB" w:rsidRPr="007022CB" w:rsidRDefault="007022CB" w:rsidP="007022CB">
            <w:pPr>
              <w:rPr>
                <w:rFonts w:ascii="Arial" w:hAnsi="Arial" w:cs="Arial"/>
                <w:sz w:val="18"/>
              </w:rPr>
            </w:pPr>
            <w:r w:rsidRPr="007022CB">
              <w:rPr>
                <w:rFonts w:ascii="Arial" w:hAnsi="Arial" w:cs="Arial"/>
                <w:sz w:val="18"/>
              </w:rPr>
              <w:t>78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A61744B" w14:textId="77777777" w:rsidR="007022CB" w:rsidRPr="007022CB" w:rsidRDefault="007022CB" w:rsidP="007022CB">
            <w:pPr>
              <w:rPr>
                <w:rFonts w:ascii="Arial" w:hAnsi="Arial" w:cs="Arial"/>
                <w:sz w:val="18"/>
              </w:rPr>
            </w:pPr>
            <w:r w:rsidRPr="007022CB">
              <w:rPr>
                <w:rFonts w:ascii="Arial" w:hAnsi="Arial" w:cs="Arial"/>
                <w:sz w:val="18"/>
              </w:rPr>
              <w:t>79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B7382A" w14:textId="77777777" w:rsidR="007022CB" w:rsidRPr="007022CB" w:rsidRDefault="007022CB" w:rsidP="007022CB">
            <w:pPr>
              <w:rPr>
                <w:rFonts w:ascii="Arial" w:hAnsi="Arial" w:cs="Arial"/>
                <w:sz w:val="18"/>
              </w:rPr>
            </w:pPr>
            <w:r w:rsidRPr="007022CB">
              <w:rPr>
                <w:rFonts w:ascii="Arial" w:hAnsi="Arial" w:cs="Arial"/>
                <w:sz w:val="18"/>
              </w:rPr>
              <w:t>80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AF271B5" w14:textId="77777777" w:rsidR="007022CB" w:rsidRPr="007022CB" w:rsidRDefault="007022CB" w:rsidP="007022CB">
            <w:pPr>
              <w:rPr>
                <w:rFonts w:ascii="Arial" w:hAnsi="Arial" w:cs="Arial"/>
                <w:sz w:val="18"/>
              </w:rPr>
            </w:pPr>
            <w:r w:rsidRPr="007022CB">
              <w:rPr>
                <w:rFonts w:ascii="Arial" w:hAnsi="Arial" w:cs="Arial"/>
                <w:sz w:val="18"/>
              </w:rPr>
              <w:t>81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2010D69" w14:textId="77777777" w:rsidR="007022CB" w:rsidRPr="007022CB" w:rsidRDefault="007022CB" w:rsidP="007022CB">
            <w:pPr>
              <w:rPr>
                <w:rFonts w:ascii="Arial" w:hAnsi="Arial" w:cs="Arial"/>
                <w:sz w:val="18"/>
              </w:rPr>
            </w:pPr>
            <w:r w:rsidRPr="007022CB">
              <w:rPr>
                <w:rFonts w:ascii="Arial" w:hAnsi="Arial" w:cs="Arial"/>
                <w:sz w:val="18"/>
              </w:rPr>
              <w:t>82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D6C5B46" w14:textId="77777777" w:rsidR="007022CB" w:rsidRPr="007022CB" w:rsidRDefault="007022CB" w:rsidP="007022CB">
            <w:pPr>
              <w:rPr>
                <w:rFonts w:ascii="Arial" w:hAnsi="Arial" w:cs="Arial"/>
                <w:sz w:val="18"/>
              </w:rPr>
            </w:pPr>
            <w:r w:rsidRPr="007022CB">
              <w:rPr>
                <w:rFonts w:ascii="Arial" w:hAnsi="Arial" w:cs="Arial"/>
                <w:sz w:val="18"/>
              </w:rPr>
              <w:t>83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0F65616" w14:textId="77777777" w:rsidR="007022CB" w:rsidRPr="007022CB" w:rsidRDefault="007022CB" w:rsidP="007022CB">
            <w:pPr>
              <w:rPr>
                <w:rFonts w:ascii="Arial" w:hAnsi="Arial" w:cs="Arial"/>
                <w:sz w:val="18"/>
              </w:rPr>
            </w:pPr>
            <w:r w:rsidRPr="007022CB">
              <w:rPr>
                <w:rFonts w:ascii="Arial" w:hAnsi="Arial" w:cs="Arial"/>
                <w:sz w:val="18"/>
              </w:rPr>
              <w:t>84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55152AB" w14:textId="77777777" w:rsidR="007022CB" w:rsidRPr="007022CB" w:rsidRDefault="007022CB" w:rsidP="007022CB">
            <w:pPr>
              <w:rPr>
                <w:rFonts w:ascii="Arial" w:hAnsi="Arial" w:cs="Arial"/>
                <w:sz w:val="18"/>
              </w:rPr>
            </w:pPr>
            <w:r w:rsidRPr="007022CB">
              <w:rPr>
                <w:rFonts w:ascii="Arial" w:hAnsi="Arial" w:cs="Arial"/>
                <w:sz w:val="18"/>
              </w:rPr>
              <w:t>85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BDD71AA" w14:textId="77777777" w:rsidR="007022CB" w:rsidRPr="007022CB" w:rsidRDefault="007022CB" w:rsidP="007022CB">
            <w:pPr>
              <w:rPr>
                <w:rFonts w:ascii="Arial" w:hAnsi="Arial" w:cs="Arial"/>
                <w:sz w:val="18"/>
              </w:rPr>
            </w:pPr>
            <w:r w:rsidRPr="007022CB">
              <w:rPr>
                <w:rFonts w:ascii="Arial" w:hAnsi="Arial" w:cs="Arial"/>
                <w:sz w:val="18"/>
              </w:rPr>
              <w:t>86</w:t>
            </w: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095E773B" w14:textId="77777777" w:rsidR="007022CB" w:rsidRPr="007022CB" w:rsidRDefault="007022CB" w:rsidP="007022CB">
            <w:pPr>
              <w:rPr>
                <w:rFonts w:ascii="Arial" w:hAnsi="Arial" w:cs="Arial"/>
                <w:sz w:val="18"/>
              </w:rPr>
            </w:pPr>
            <w:r w:rsidRPr="007022CB">
              <w:rPr>
                <w:rFonts w:ascii="Arial" w:hAnsi="Arial" w:cs="Arial"/>
                <w:sz w:val="18"/>
              </w:rPr>
              <w:t>87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810B834" w14:textId="77777777" w:rsidR="007022CB" w:rsidRPr="007022CB" w:rsidRDefault="007022CB" w:rsidP="007022CB">
            <w:pPr>
              <w:rPr>
                <w:rFonts w:ascii="Arial" w:hAnsi="Arial" w:cs="Arial"/>
                <w:sz w:val="18"/>
              </w:rPr>
            </w:pPr>
            <w:r w:rsidRPr="007022CB">
              <w:rPr>
                <w:rFonts w:ascii="Arial" w:hAnsi="Arial" w:cs="Arial"/>
                <w:sz w:val="18"/>
              </w:rPr>
              <w:t>88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47744FD" w14:textId="77777777" w:rsidR="007022CB" w:rsidRPr="007022CB" w:rsidRDefault="007022CB" w:rsidP="007022CB">
            <w:pPr>
              <w:rPr>
                <w:rFonts w:ascii="Arial" w:hAnsi="Arial" w:cs="Arial"/>
                <w:sz w:val="18"/>
              </w:rPr>
            </w:pPr>
            <w:r w:rsidRPr="007022CB">
              <w:rPr>
                <w:rFonts w:ascii="Arial" w:hAnsi="Arial" w:cs="Arial"/>
                <w:sz w:val="18"/>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9E43D2" w14:textId="77777777" w:rsidR="007022CB" w:rsidRPr="007022CB" w:rsidRDefault="007022CB" w:rsidP="007022CB">
            <w:pPr>
              <w:rPr>
                <w:rFonts w:ascii="Arial" w:hAnsi="Arial" w:cs="Arial"/>
                <w:sz w:val="18"/>
              </w:rPr>
            </w:pPr>
            <w:r w:rsidRPr="007022CB">
              <w:rPr>
                <w:rFonts w:ascii="Arial" w:hAnsi="Arial" w:cs="Arial"/>
                <w:sz w:val="18"/>
              </w:rPr>
              <w:t>90</w:t>
            </w:r>
          </w:p>
        </w:tc>
      </w:tr>
      <w:tr w:rsidR="007022CB" w:rsidRPr="007022CB" w14:paraId="3C5798D0"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424CAC78"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8155B5"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C1B9A1"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FB03CB"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CD6653"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DB675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18C27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E7F4E4"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AA9D20"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5ACDB5"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9286F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50DFB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A3407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ED6FB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E3D92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0EC24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3FE31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F836F6"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613F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BBCA3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4924D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17919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3A2CB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D366C4"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1A3CB3"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97948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295E9A"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EFAD5"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89A2C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35BD2D"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A732E0" w14:textId="77777777" w:rsidR="007022CB" w:rsidRPr="007022CB" w:rsidRDefault="007022CB" w:rsidP="007022CB">
            <w:pPr>
              <w:rPr>
                <w:rFonts w:ascii="Arial" w:hAnsi="Arial" w:cs="Arial"/>
                <w:sz w:val="18"/>
              </w:rPr>
            </w:pPr>
          </w:p>
        </w:tc>
      </w:tr>
      <w:tr w:rsidR="007022CB" w:rsidRPr="007022CB" w14:paraId="3AB102CC"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078E2A73" w14:textId="77777777" w:rsidR="007022CB" w:rsidRPr="007022CB" w:rsidRDefault="007022CB" w:rsidP="007022CB">
            <w:pPr>
              <w:rPr>
                <w:rFonts w:ascii="Arial" w:hAnsi="Arial" w:cs="Arial"/>
                <w:sz w:val="18"/>
              </w:rPr>
            </w:pPr>
            <w:r w:rsidRPr="007022CB">
              <w:rPr>
                <w:rFonts w:ascii="Arial" w:hAnsi="Arial" w:cs="Arial"/>
                <w:sz w:val="18"/>
              </w:rPr>
              <w:lastRenderedPageBreak/>
              <w:t>2. Conversão do banco de dados e migração.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FF2ACE"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1A2769"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66A350"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94087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145208"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9BD03A"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9025CF"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076B89"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B551D8"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1194A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81761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9BD72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9AA13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27292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6267C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350AE0"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EF0054"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EC5EE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0162D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3A92C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1E862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0CA11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8CC7EB"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DE770A"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89671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43C600"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0FCB24"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F0CF1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4562DF"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EEF170" w14:textId="77777777" w:rsidR="007022CB" w:rsidRPr="007022CB" w:rsidRDefault="007022CB" w:rsidP="007022CB">
            <w:pPr>
              <w:rPr>
                <w:rFonts w:ascii="Arial" w:hAnsi="Arial" w:cs="Arial"/>
                <w:sz w:val="18"/>
              </w:rPr>
            </w:pPr>
          </w:p>
        </w:tc>
      </w:tr>
      <w:tr w:rsidR="007022CB" w:rsidRPr="007022CB" w14:paraId="0DECCC0F"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33C50CEC"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28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98D9825" w14:textId="77777777" w:rsidR="007022CB" w:rsidRPr="007022CB" w:rsidRDefault="007022CB" w:rsidP="007022CB">
            <w:pPr>
              <w:rPr>
                <w:rFonts w:ascii="Arial" w:hAnsi="Arial" w:cs="Arial"/>
                <w:sz w:val="18"/>
              </w:rPr>
            </w:pPr>
            <w:r w:rsidRPr="007022CB">
              <w:rPr>
                <w:rFonts w:ascii="Arial" w:hAnsi="Arial" w:cs="Arial"/>
                <w:sz w:val="18"/>
              </w:rPr>
              <w:t>X</w:t>
            </w:r>
          </w:p>
        </w:tc>
        <w:tc>
          <w:tcPr>
            <w:tcW w:w="23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8129830"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C652D9F"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09411D8"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B7D4039"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F157964"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5DEAB05"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A53D9C6"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DD65D8A"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CF647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64D909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8B060D1"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17F371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70A53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47E727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1F91586"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BBB5932"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D59B0C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4DEA19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E94691"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F44EB1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1FA9C1A"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64382BC"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6FB58B6"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38725F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2C86B7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D096CB"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635B14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4DFC2B8"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73DEE54"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5267D4AE"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505D1020"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4069B4"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23DC35"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C3B17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7C4F18"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F300E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770FD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A858B1"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5F5C2F"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6067C3"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79AB3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AFF5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20DE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AB852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20BC6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E7B57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28B8F2"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4BF049"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4DE83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D2CC6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F7F193"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8FB455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A9F6AD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D1D09C"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C3CADBD"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EE206E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0306EB7"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3D143A4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C0D4AF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5014836"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3C03BB" w14:textId="77777777" w:rsidR="007022CB" w:rsidRPr="007022CB" w:rsidRDefault="007022CB" w:rsidP="007022CB">
            <w:pPr>
              <w:rPr>
                <w:rFonts w:ascii="Arial" w:hAnsi="Arial" w:cs="Arial"/>
                <w:sz w:val="18"/>
              </w:rPr>
            </w:pPr>
          </w:p>
        </w:tc>
      </w:tr>
      <w:tr w:rsidR="007022CB" w:rsidRPr="007022CB" w14:paraId="5634FF91"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7456F671"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394815"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8F315B"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656732"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34BBD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15DB73"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90B028"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C2BF3C"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2F05F6"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048BCD"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7424B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B17A3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AB565E"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1D36A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C7859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5C6CF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CDE0CF"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360FD5"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0A45C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23D69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ECE72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E6BA94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3496C1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2C4BF1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10E4B90B"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19B97F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9229935"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7F5C46F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21C55B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411266B"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0FBC804" w14:textId="77777777" w:rsidR="007022CB" w:rsidRPr="007022CB" w:rsidRDefault="007022CB" w:rsidP="007022CB">
            <w:pPr>
              <w:rPr>
                <w:rFonts w:ascii="Arial" w:hAnsi="Arial" w:cs="Arial"/>
                <w:sz w:val="18"/>
              </w:rPr>
            </w:pPr>
          </w:p>
        </w:tc>
      </w:tr>
      <w:tr w:rsidR="007022CB" w:rsidRPr="007022CB" w14:paraId="42C63D41" w14:textId="77777777" w:rsidTr="007022CB">
        <w:trPr>
          <w:trHeight w:val="378"/>
          <w:jc w:val="center"/>
        </w:trPr>
        <w:tc>
          <w:tcPr>
            <w:tcW w:w="1561" w:type="dxa"/>
            <w:tcBorders>
              <w:top w:val="single" w:sz="4" w:space="0" w:color="000000"/>
              <w:left w:val="single" w:sz="4" w:space="0" w:color="000000"/>
              <w:bottom w:val="single" w:sz="4" w:space="0" w:color="000000"/>
              <w:right w:val="single" w:sz="4" w:space="0" w:color="000000"/>
            </w:tcBorders>
            <w:vAlign w:val="center"/>
          </w:tcPr>
          <w:p w14:paraId="4A3D4DC5" w14:textId="77777777" w:rsidR="007022CB" w:rsidRPr="007022CB" w:rsidRDefault="007022CB" w:rsidP="007022CB">
            <w:pPr>
              <w:rPr>
                <w:rFonts w:ascii="Arial" w:hAnsi="Arial" w:cs="Arial"/>
                <w:sz w:val="18"/>
              </w:rPr>
            </w:pPr>
          </w:p>
        </w:tc>
        <w:tc>
          <w:tcPr>
            <w:tcW w:w="8078" w:type="dxa"/>
            <w:gridSpan w:val="31"/>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CDD59AE" w14:textId="77777777" w:rsidR="007022CB" w:rsidRPr="007022CB" w:rsidRDefault="007022CB" w:rsidP="007022CB">
            <w:pPr>
              <w:jc w:val="center"/>
              <w:rPr>
                <w:rFonts w:ascii="Arial" w:hAnsi="Arial" w:cs="Arial"/>
                <w:b/>
                <w:sz w:val="18"/>
              </w:rPr>
            </w:pPr>
            <w:r w:rsidRPr="007022CB">
              <w:rPr>
                <w:rFonts w:ascii="Arial" w:hAnsi="Arial" w:cs="Arial"/>
                <w:b/>
                <w:sz w:val="18"/>
              </w:rPr>
              <w:t>CRONOGRAMA – 91 A 120 DIAS</w:t>
            </w:r>
          </w:p>
        </w:tc>
      </w:tr>
      <w:tr w:rsidR="007022CB" w:rsidRPr="007022CB" w14:paraId="70992F28"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4A28C6AC"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283" w:type="dxa"/>
            <w:tcBorders>
              <w:top w:val="single" w:sz="4" w:space="0" w:color="000000"/>
              <w:left w:val="single" w:sz="4" w:space="0" w:color="000000"/>
              <w:bottom w:val="single" w:sz="4" w:space="0" w:color="000000"/>
              <w:right w:val="single" w:sz="4" w:space="0" w:color="000000"/>
            </w:tcBorders>
            <w:tcMar>
              <w:left w:w="5" w:type="dxa"/>
              <w:right w:w="5" w:type="dxa"/>
            </w:tcMar>
          </w:tcPr>
          <w:p w14:paraId="195A8915" w14:textId="77777777" w:rsidR="007022CB" w:rsidRPr="007022CB" w:rsidRDefault="007022CB" w:rsidP="007022CB">
            <w:pPr>
              <w:rPr>
                <w:rFonts w:ascii="Arial" w:hAnsi="Arial" w:cs="Arial"/>
                <w:sz w:val="18"/>
              </w:rPr>
            </w:pPr>
            <w:r w:rsidRPr="007022CB">
              <w:rPr>
                <w:rFonts w:ascii="Arial" w:hAnsi="Arial" w:cs="Arial"/>
                <w:sz w:val="18"/>
              </w:rPr>
              <w:t>91</w:t>
            </w:r>
          </w:p>
        </w:tc>
        <w:tc>
          <w:tcPr>
            <w:tcW w:w="239" w:type="dxa"/>
            <w:tcBorders>
              <w:top w:val="single" w:sz="4" w:space="0" w:color="000000"/>
              <w:left w:val="single" w:sz="4" w:space="0" w:color="000000"/>
              <w:bottom w:val="single" w:sz="4" w:space="0" w:color="000000"/>
              <w:right w:val="single" w:sz="4" w:space="0" w:color="000000"/>
            </w:tcBorders>
            <w:tcMar>
              <w:left w:w="5" w:type="dxa"/>
              <w:right w:w="5" w:type="dxa"/>
            </w:tcMar>
          </w:tcPr>
          <w:p w14:paraId="4149A0E1" w14:textId="77777777" w:rsidR="007022CB" w:rsidRPr="007022CB" w:rsidRDefault="007022CB" w:rsidP="007022CB">
            <w:pPr>
              <w:rPr>
                <w:rFonts w:ascii="Arial" w:hAnsi="Arial" w:cs="Arial"/>
                <w:sz w:val="18"/>
              </w:rPr>
            </w:pPr>
            <w:r w:rsidRPr="007022CB">
              <w:rPr>
                <w:rFonts w:ascii="Arial" w:hAnsi="Arial" w:cs="Arial"/>
                <w:sz w:val="18"/>
              </w:rPr>
              <w:t>92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40AD9EB2" w14:textId="77777777" w:rsidR="007022CB" w:rsidRPr="007022CB" w:rsidRDefault="007022CB" w:rsidP="007022CB">
            <w:pPr>
              <w:rPr>
                <w:rFonts w:ascii="Arial" w:hAnsi="Arial" w:cs="Arial"/>
                <w:sz w:val="18"/>
              </w:rPr>
            </w:pPr>
            <w:r w:rsidRPr="007022CB">
              <w:rPr>
                <w:rFonts w:ascii="Arial" w:hAnsi="Arial" w:cs="Arial"/>
                <w:sz w:val="18"/>
              </w:rPr>
              <w:t>93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ADED07" w14:textId="77777777" w:rsidR="007022CB" w:rsidRPr="007022CB" w:rsidRDefault="007022CB" w:rsidP="007022CB">
            <w:pPr>
              <w:rPr>
                <w:rFonts w:ascii="Arial" w:hAnsi="Arial" w:cs="Arial"/>
                <w:sz w:val="18"/>
              </w:rPr>
            </w:pPr>
            <w:r w:rsidRPr="007022CB">
              <w:rPr>
                <w:rFonts w:ascii="Arial" w:hAnsi="Arial" w:cs="Arial"/>
                <w:sz w:val="18"/>
              </w:rPr>
              <w:t>94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2E6B01A2" w14:textId="77777777" w:rsidR="007022CB" w:rsidRPr="007022CB" w:rsidRDefault="007022CB" w:rsidP="007022CB">
            <w:pPr>
              <w:rPr>
                <w:rFonts w:ascii="Arial" w:hAnsi="Arial" w:cs="Arial"/>
                <w:sz w:val="18"/>
              </w:rPr>
            </w:pPr>
            <w:r w:rsidRPr="007022CB">
              <w:rPr>
                <w:rFonts w:ascii="Arial" w:hAnsi="Arial" w:cs="Arial"/>
                <w:sz w:val="18"/>
              </w:rPr>
              <w:t>95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5A2A6064" w14:textId="77777777" w:rsidR="007022CB" w:rsidRPr="007022CB" w:rsidRDefault="007022CB" w:rsidP="007022CB">
            <w:pPr>
              <w:rPr>
                <w:rFonts w:ascii="Arial" w:hAnsi="Arial" w:cs="Arial"/>
                <w:sz w:val="18"/>
              </w:rPr>
            </w:pPr>
            <w:r w:rsidRPr="007022CB">
              <w:rPr>
                <w:rFonts w:ascii="Arial" w:hAnsi="Arial" w:cs="Arial"/>
                <w:sz w:val="18"/>
              </w:rPr>
              <w:t>96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26C0D38A" w14:textId="77777777" w:rsidR="007022CB" w:rsidRPr="007022CB" w:rsidRDefault="007022CB" w:rsidP="007022CB">
            <w:pPr>
              <w:rPr>
                <w:rFonts w:ascii="Arial" w:hAnsi="Arial" w:cs="Arial"/>
                <w:sz w:val="18"/>
              </w:rPr>
            </w:pPr>
            <w:r w:rsidRPr="007022CB">
              <w:rPr>
                <w:rFonts w:ascii="Arial" w:hAnsi="Arial" w:cs="Arial"/>
                <w:sz w:val="18"/>
              </w:rPr>
              <w:t>97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4E802E99" w14:textId="77777777" w:rsidR="007022CB" w:rsidRPr="007022CB" w:rsidRDefault="007022CB" w:rsidP="007022CB">
            <w:pPr>
              <w:rPr>
                <w:rFonts w:ascii="Arial" w:hAnsi="Arial" w:cs="Arial"/>
                <w:sz w:val="18"/>
              </w:rPr>
            </w:pPr>
            <w:r w:rsidRPr="007022CB">
              <w:rPr>
                <w:rFonts w:ascii="Arial" w:hAnsi="Arial" w:cs="Arial"/>
                <w:sz w:val="18"/>
              </w:rPr>
              <w:t>98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268878C7" w14:textId="77777777" w:rsidR="007022CB" w:rsidRPr="007022CB" w:rsidRDefault="007022CB" w:rsidP="007022CB">
            <w:pPr>
              <w:rPr>
                <w:rFonts w:ascii="Arial" w:hAnsi="Arial" w:cs="Arial"/>
                <w:sz w:val="18"/>
              </w:rPr>
            </w:pPr>
            <w:r w:rsidRPr="007022CB">
              <w:rPr>
                <w:rFonts w:ascii="Arial" w:hAnsi="Arial" w:cs="Arial"/>
                <w:sz w:val="18"/>
              </w:rPr>
              <w:t>99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5C8E31EC" w14:textId="77777777" w:rsidR="007022CB" w:rsidRPr="007022CB" w:rsidRDefault="007022CB" w:rsidP="007022CB">
            <w:pPr>
              <w:rPr>
                <w:rFonts w:ascii="Arial" w:hAnsi="Arial" w:cs="Arial"/>
                <w:sz w:val="18"/>
              </w:rPr>
            </w:pPr>
            <w:r w:rsidRPr="007022CB">
              <w:rPr>
                <w:rFonts w:ascii="Arial" w:hAnsi="Arial" w:cs="Arial"/>
                <w:sz w:val="18"/>
              </w:rPr>
              <w:t>100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61E1D73" w14:textId="77777777" w:rsidR="007022CB" w:rsidRPr="007022CB" w:rsidRDefault="007022CB" w:rsidP="007022CB">
            <w:pPr>
              <w:rPr>
                <w:rFonts w:ascii="Arial" w:hAnsi="Arial" w:cs="Arial"/>
                <w:sz w:val="18"/>
              </w:rPr>
            </w:pPr>
            <w:r w:rsidRPr="007022CB">
              <w:rPr>
                <w:rFonts w:ascii="Arial" w:hAnsi="Arial" w:cs="Arial"/>
                <w:sz w:val="18"/>
              </w:rPr>
              <w:t>101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5CA223" w14:textId="77777777" w:rsidR="007022CB" w:rsidRPr="007022CB" w:rsidRDefault="007022CB" w:rsidP="007022CB">
            <w:pPr>
              <w:rPr>
                <w:rFonts w:ascii="Arial" w:hAnsi="Arial" w:cs="Arial"/>
                <w:sz w:val="18"/>
              </w:rPr>
            </w:pPr>
            <w:r w:rsidRPr="007022CB">
              <w:rPr>
                <w:rFonts w:ascii="Arial" w:hAnsi="Arial" w:cs="Arial"/>
                <w:sz w:val="18"/>
              </w:rPr>
              <w:t>102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8C4FEFD" w14:textId="77777777" w:rsidR="007022CB" w:rsidRPr="007022CB" w:rsidRDefault="007022CB" w:rsidP="007022CB">
            <w:pPr>
              <w:rPr>
                <w:rFonts w:ascii="Arial" w:hAnsi="Arial" w:cs="Arial"/>
                <w:sz w:val="18"/>
              </w:rPr>
            </w:pPr>
            <w:r w:rsidRPr="007022CB">
              <w:rPr>
                <w:rFonts w:ascii="Arial" w:hAnsi="Arial" w:cs="Arial"/>
                <w:sz w:val="18"/>
              </w:rPr>
              <w:t>103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8772DCA" w14:textId="77777777" w:rsidR="007022CB" w:rsidRPr="007022CB" w:rsidRDefault="007022CB" w:rsidP="007022CB">
            <w:pPr>
              <w:rPr>
                <w:rFonts w:ascii="Arial" w:hAnsi="Arial" w:cs="Arial"/>
                <w:sz w:val="18"/>
              </w:rPr>
            </w:pPr>
            <w:r w:rsidRPr="007022CB">
              <w:rPr>
                <w:rFonts w:ascii="Arial" w:hAnsi="Arial" w:cs="Arial"/>
                <w:sz w:val="18"/>
              </w:rPr>
              <w:t>104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F247E37" w14:textId="77777777" w:rsidR="007022CB" w:rsidRPr="007022CB" w:rsidRDefault="007022CB" w:rsidP="007022CB">
            <w:pPr>
              <w:rPr>
                <w:rFonts w:ascii="Arial" w:hAnsi="Arial" w:cs="Arial"/>
                <w:sz w:val="18"/>
              </w:rPr>
            </w:pPr>
            <w:r w:rsidRPr="007022CB">
              <w:rPr>
                <w:rFonts w:ascii="Arial" w:hAnsi="Arial" w:cs="Arial"/>
                <w:sz w:val="18"/>
              </w:rPr>
              <w:t>105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0AEA08" w14:textId="77777777" w:rsidR="007022CB" w:rsidRPr="007022CB" w:rsidRDefault="007022CB" w:rsidP="007022CB">
            <w:pPr>
              <w:rPr>
                <w:rFonts w:ascii="Arial" w:hAnsi="Arial" w:cs="Arial"/>
                <w:sz w:val="18"/>
              </w:rPr>
            </w:pPr>
            <w:r w:rsidRPr="007022CB">
              <w:rPr>
                <w:rFonts w:ascii="Arial" w:hAnsi="Arial" w:cs="Arial"/>
                <w:sz w:val="18"/>
              </w:rPr>
              <w:t>106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1BC11DE2" w14:textId="77777777" w:rsidR="007022CB" w:rsidRPr="007022CB" w:rsidRDefault="007022CB" w:rsidP="007022CB">
            <w:pPr>
              <w:rPr>
                <w:rFonts w:ascii="Arial" w:hAnsi="Arial" w:cs="Arial"/>
                <w:sz w:val="18"/>
              </w:rPr>
            </w:pPr>
            <w:r w:rsidRPr="007022CB">
              <w:rPr>
                <w:rFonts w:ascii="Arial" w:hAnsi="Arial" w:cs="Arial"/>
                <w:sz w:val="18"/>
              </w:rPr>
              <w:t>107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AA42D02" w14:textId="77777777" w:rsidR="007022CB" w:rsidRPr="007022CB" w:rsidRDefault="007022CB" w:rsidP="007022CB">
            <w:pPr>
              <w:rPr>
                <w:rFonts w:ascii="Arial" w:hAnsi="Arial" w:cs="Arial"/>
                <w:sz w:val="18"/>
              </w:rPr>
            </w:pPr>
            <w:r w:rsidRPr="007022CB">
              <w:rPr>
                <w:rFonts w:ascii="Arial" w:hAnsi="Arial" w:cs="Arial"/>
                <w:sz w:val="18"/>
              </w:rPr>
              <w:t>108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75F919F" w14:textId="77777777" w:rsidR="007022CB" w:rsidRPr="007022CB" w:rsidRDefault="007022CB" w:rsidP="007022CB">
            <w:pPr>
              <w:rPr>
                <w:rFonts w:ascii="Arial" w:hAnsi="Arial" w:cs="Arial"/>
                <w:sz w:val="18"/>
              </w:rPr>
            </w:pPr>
            <w:r w:rsidRPr="007022CB">
              <w:rPr>
                <w:rFonts w:ascii="Arial" w:hAnsi="Arial" w:cs="Arial"/>
                <w:sz w:val="18"/>
              </w:rPr>
              <w:t>109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62702E" w14:textId="77777777" w:rsidR="007022CB" w:rsidRPr="007022CB" w:rsidRDefault="007022CB" w:rsidP="007022CB">
            <w:pPr>
              <w:rPr>
                <w:rFonts w:ascii="Arial" w:hAnsi="Arial" w:cs="Arial"/>
                <w:sz w:val="18"/>
              </w:rPr>
            </w:pPr>
            <w:r w:rsidRPr="007022CB">
              <w:rPr>
                <w:rFonts w:ascii="Arial" w:hAnsi="Arial" w:cs="Arial"/>
                <w:sz w:val="18"/>
              </w:rPr>
              <w:t>110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376725F" w14:textId="77777777" w:rsidR="007022CB" w:rsidRPr="007022CB" w:rsidRDefault="007022CB" w:rsidP="007022CB">
            <w:pPr>
              <w:rPr>
                <w:rFonts w:ascii="Arial" w:hAnsi="Arial" w:cs="Arial"/>
                <w:sz w:val="18"/>
              </w:rPr>
            </w:pPr>
            <w:r w:rsidRPr="007022CB">
              <w:rPr>
                <w:rFonts w:ascii="Arial" w:hAnsi="Arial" w:cs="Arial"/>
                <w:sz w:val="18"/>
              </w:rPr>
              <w:t>111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20E824E" w14:textId="77777777" w:rsidR="007022CB" w:rsidRPr="007022CB" w:rsidRDefault="007022CB" w:rsidP="007022CB">
            <w:pPr>
              <w:rPr>
                <w:rFonts w:ascii="Arial" w:hAnsi="Arial" w:cs="Arial"/>
                <w:sz w:val="18"/>
              </w:rPr>
            </w:pPr>
            <w:r w:rsidRPr="007022CB">
              <w:rPr>
                <w:rFonts w:ascii="Arial" w:hAnsi="Arial" w:cs="Arial"/>
                <w:sz w:val="18"/>
              </w:rPr>
              <w:t>112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1A98B02" w14:textId="77777777" w:rsidR="007022CB" w:rsidRPr="007022CB" w:rsidRDefault="007022CB" w:rsidP="007022CB">
            <w:pPr>
              <w:rPr>
                <w:rFonts w:ascii="Arial" w:hAnsi="Arial" w:cs="Arial"/>
                <w:sz w:val="18"/>
              </w:rPr>
            </w:pPr>
            <w:r w:rsidRPr="007022CB">
              <w:rPr>
                <w:rFonts w:ascii="Arial" w:hAnsi="Arial" w:cs="Arial"/>
                <w:sz w:val="18"/>
              </w:rPr>
              <w:t>113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04686B2" w14:textId="77777777" w:rsidR="007022CB" w:rsidRPr="007022CB" w:rsidRDefault="007022CB" w:rsidP="007022CB">
            <w:pPr>
              <w:rPr>
                <w:rFonts w:ascii="Arial" w:hAnsi="Arial" w:cs="Arial"/>
                <w:sz w:val="18"/>
              </w:rPr>
            </w:pPr>
            <w:r w:rsidRPr="007022CB">
              <w:rPr>
                <w:rFonts w:ascii="Arial" w:hAnsi="Arial" w:cs="Arial"/>
                <w:sz w:val="18"/>
              </w:rPr>
              <w:t>114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CAA49A1" w14:textId="77777777" w:rsidR="007022CB" w:rsidRPr="007022CB" w:rsidRDefault="007022CB" w:rsidP="007022CB">
            <w:pPr>
              <w:rPr>
                <w:rFonts w:ascii="Arial" w:hAnsi="Arial" w:cs="Arial"/>
                <w:sz w:val="18"/>
              </w:rPr>
            </w:pPr>
            <w:r w:rsidRPr="007022CB">
              <w:rPr>
                <w:rFonts w:ascii="Arial" w:hAnsi="Arial" w:cs="Arial"/>
                <w:sz w:val="18"/>
              </w:rPr>
              <w:t>115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BD76C98" w14:textId="77777777" w:rsidR="007022CB" w:rsidRPr="007022CB" w:rsidRDefault="007022CB" w:rsidP="007022CB">
            <w:pPr>
              <w:rPr>
                <w:rFonts w:ascii="Arial" w:hAnsi="Arial" w:cs="Arial"/>
                <w:sz w:val="18"/>
              </w:rPr>
            </w:pPr>
            <w:r w:rsidRPr="007022CB">
              <w:rPr>
                <w:rFonts w:ascii="Arial" w:hAnsi="Arial" w:cs="Arial"/>
                <w:sz w:val="18"/>
              </w:rPr>
              <w:t>116</w:t>
            </w:r>
          </w:p>
        </w:tc>
        <w:tc>
          <w:tcPr>
            <w:tcW w:w="290"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26DEB86" w14:textId="77777777" w:rsidR="007022CB" w:rsidRPr="007022CB" w:rsidRDefault="007022CB" w:rsidP="007022CB">
            <w:pPr>
              <w:rPr>
                <w:rFonts w:ascii="Arial" w:hAnsi="Arial" w:cs="Arial"/>
                <w:sz w:val="18"/>
              </w:rPr>
            </w:pPr>
            <w:r w:rsidRPr="007022CB">
              <w:rPr>
                <w:rFonts w:ascii="Arial" w:hAnsi="Arial" w:cs="Arial"/>
                <w:sz w:val="18"/>
              </w:rPr>
              <w:t>117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DF1212A" w14:textId="77777777" w:rsidR="007022CB" w:rsidRPr="007022CB" w:rsidRDefault="007022CB" w:rsidP="007022CB">
            <w:pPr>
              <w:rPr>
                <w:rFonts w:ascii="Arial" w:hAnsi="Arial" w:cs="Arial"/>
                <w:sz w:val="18"/>
              </w:rPr>
            </w:pPr>
            <w:r w:rsidRPr="007022CB">
              <w:rPr>
                <w:rFonts w:ascii="Arial" w:hAnsi="Arial" w:cs="Arial"/>
                <w:sz w:val="18"/>
              </w:rPr>
              <w:t>118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692058D" w14:textId="77777777" w:rsidR="007022CB" w:rsidRPr="007022CB" w:rsidRDefault="007022CB" w:rsidP="007022CB">
            <w:pPr>
              <w:rPr>
                <w:rFonts w:ascii="Arial" w:hAnsi="Arial" w:cs="Arial"/>
                <w:sz w:val="18"/>
              </w:rPr>
            </w:pPr>
            <w:r w:rsidRPr="007022CB">
              <w:rPr>
                <w:rFonts w:ascii="Arial" w:hAnsi="Arial" w:cs="Arial"/>
                <w:sz w:val="18"/>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AEBBC06" w14:textId="77777777" w:rsidR="007022CB" w:rsidRPr="007022CB" w:rsidRDefault="007022CB" w:rsidP="007022CB">
            <w:pPr>
              <w:rPr>
                <w:rFonts w:ascii="Arial" w:hAnsi="Arial" w:cs="Arial"/>
                <w:sz w:val="18"/>
              </w:rPr>
            </w:pPr>
            <w:r w:rsidRPr="007022CB">
              <w:rPr>
                <w:rFonts w:ascii="Arial" w:hAnsi="Arial" w:cs="Arial"/>
                <w:sz w:val="18"/>
              </w:rPr>
              <w:t>120</w:t>
            </w:r>
          </w:p>
        </w:tc>
      </w:tr>
      <w:tr w:rsidR="007022CB" w:rsidRPr="007022CB" w14:paraId="07253C26"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3FB310D6"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99AC98"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7F2EAA"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2E1BBB"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EAA4F6"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C7248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D1C4A8"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724AE8"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B07316"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3BCD6F"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450F3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6670F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09DEA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B045E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75709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6D8FB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2E9202"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A4113E"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36726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CFD56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3B81A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EAA3D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9C33D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7CA20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61D7B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9D5F2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57FC36"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73818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3BFC3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46C4D6"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FA01D5" w14:textId="77777777" w:rsidR="007022CB" w:rsidRPr="007022CB" w:rsidRDefault="007022CB" w:rsidP="007022CB">
            <w:pPr>
              <w:rPr>
                <w:rFonts w:ascii="Arial" w:hAnsi="Arial" w:cs="Arial"/>
                <w:sz w:val="18"/>
              </w:rPr>
            </w:pPr>
          </w:p>
        </w:tc>
      </w:tr>
      <w:tr w:rsidR="007022CB" w:rsidRPr="007022CB" w14:paraId="2EB48859"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3A812358"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35C0E3"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3576BE"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192C4C"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C507D9"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CAD811"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CFD28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CD44E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D988BF"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5FC2A7"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BB748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71722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35DEB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AF1A4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900E4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8096A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1F7A5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A59CB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7935E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14AAB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E60E3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BD194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7E4C9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4E3539"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5C996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76127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AFE183" w14:textId="77777777" w:rsidR="007022CB" w:rsidRPr="007022CB" w:rsidRDefault="007022CB" w:rsidP="007022CB">
            <w:pPr>
              <w:rPr>
                <w:rFonts w:ascii="Arial" w:hAnsi="Arial" w:cs="Arial"/>
                <w:sz w:val="18"/>
              </w:rPr>
            </w:pPr>
          </w:p>
        </w:tc>
        <w:tc>
          <w:tcPr>
            <w:tcW w:w="2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6B167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4A803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25B0C5"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FB59E4" w14:textId="77777777" w:rsidR="007022CB" w:rsidRPr="007022CB" w:rsidRDefault="007022CB" w:rsidP="007022CB">
            <w:pPr>
              <w:rPr>
                <w:rFonts w:ascii="Arial" w:hAnsi="Arial" w:cs="Arial"/>
                <w:sz w:val="18"/>
              </w:rPr>
            </w:pPr>
          </w:p>
        </w:tc>
      </w:tr>
      <w:tr w:rsidR="007022CB" w:rsidRPr="007022CB" w14:paraId="082C4E1C"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5EDF965F"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28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298A4C3" w14:textId="77777777" w:rsidR="007022CB" w:rsidRPr="007022CB" w:rsidRDefault="007022CB" w:rsidP="007022CB">
            <w:pPr>
              <w:rPr>
                <w:rFonts w:ascii="Arial" w:hAnsi="Arial" w:cs="Arial"/>
                <w:sz w:val="18"/>
              </w:rPr>
            </w:pPr>
            <w:r w:rsidRPr="007022CB">
              <w:rPr>
                <w:rFonts w:ascii="Arial" w:hAnsi="Arial" w:cs="Arial"/>
                <w:sz w:val="18"/>
              </w:rPr>
              <w:t>X</w:t>
            </w:r>
          </w:p>
        </w:tc>
        <w:tc>
          <w:tcPr>
            <w:tcW w:w="23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4F5960B"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C8A0F99"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7850DC4"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66DDFFC"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36A0D6"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AC506DD"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3A50CF3"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DEE96C0"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51A20B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66B61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64A2D7"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C7F02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546D5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F3A1E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97326C"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763DB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2A5F4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964A2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A6F9A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C46CD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8F25A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A54DF1"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ABE633"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AB0F97" w14:textId="77777777" w:rsidR="007022CB" w:rsidRPr="007022CB" w:rsidRDefault="007022CB" w:rsidP="007022CB">
            <w:pPr>
              <w:rPr>
                <w:rFonts w:ascii="Arial" w:hAnsi="Arial" w:cs="Arial"/>
                <w:sz w:val="18"/>
              </w:rPr>
            </w:pPr>
          </w:p>
        </w:tc>
        <w:tc>
          <w:tcPr>
            <w:tcW w:w="34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81DE42" w14:textId="77777777" w:rsidR="007022CB" w:rsidRPr="007022CB" w:rsidRDefault="007022CB" w:rsidP="007022CB">
            <w:pPr>
              <w:rPr>
                <w:rFonts w:ascii="Arial" w:hAnsi="Arial" w:cs="Arial"/>
                <w:sz w:val="18"/>
              </w:rPr>
            </w:pPr>
          </w:p>
        </w:tc>
        <w:tc>
          <w:tcPr>
            <w:tcW w:w="23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3871F9"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79622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B76661"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DF8CE0" w14:textId="77777777" w:rsidR="007022CB" w:rsidRPr="007022CB" w:rsidRDefault="007022CB" w:rsidP="007022CB">
            <w:pPr>
              <w:rPr>
                <w:rFonts w:ascii="Arial" w:hAnsi="Arial" w:cs="Arial"/>
                <w:sz w:val="18"/>
              </w:rPr>
            </w:pPr>
          </w:p>
        </w:tc>
      </w:tr>
      <w:tr w:rsidR="007022CB" w:rsidRPr="007022CB" w14:paraId="3A19925D"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26BD4EC2"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832000"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6F6A55"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4EF98D"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C8525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0ABAD5"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AE22D9"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7B8B6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A049C6"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3AEE1B"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CD7AB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E93B69"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698F3D4"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4CEC6D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AEC9C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B7F761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3E21CEE"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47CC8BA"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22D619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2048A8F"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344611A"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14DE21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3E63B7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283C175"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3A18A21"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73D1205" w14:textId="77777777" w:rsidR="007022CB" w:rsidRPr="007022CB" w:rsidRDefault="007022CB" w:rsidP="007022CB">
            <w:pPr>
              <w:rPr>
                <w:rFonts w:ascii="Arial" w:hAnsi="Arial" w:cs="Arial"/>
                <w:sz w:val="18"/>
              </w:rPr>
            </w:pPr>
          </w:p>
        </w:tc>
        <w:tc>
          <w:tcPr>
            <w:tcW w:w="344" w:type="dxa"/>
            <w:gridSpan w:val="2"/>
            <w:tcBorders>
              <w:top w:val="single" w:sz="4" w:space="0" w:color="000000"/>
              <w:left w:val="single" w:sz="4" w:space="0" w:color="000000"/>
              <w:bottom w:val="single" w:sz="4" w:space="0" w:color="000000"/>
              <w:right w:val="single" w:sz="4" w:space="0" w:color="000000"/>
            </w:tcBorders>
            <w:tcMar>
              <w:left w:w="5" w:type="dxa"/>
              <w:right w:w="5" w:type="dxa"/>
            </w:tcMar>
          </w:tcPr>
          <w:p w14:paraId="1CE91160" w14:textId="77777777" w:rsidR="007022CB" w:rsidRPr="007022CB" w:rsidRDefault="007022CB" w:rsidP="007022CB">
            <w:pPr>
              <w:rPr>
                <w:rFonts w:ascii="Arial" w:hAnsi="Arial" w:cs="Arial"/>
                <w:sz w:val="18"/>
              </w:rPr>
            </w:pPr>
          </w:p>
        </w:tc>
        <w:tc>
          <w:tcPr>
            <w:tcW w:w="236" w:type="dxa"/>
            <w:tcBorders>
              <w:top w:val="single" w:sz="4" w:space="0" w:color="000000"/>
              <w:left w:val="single" w:sz="4" w:space="0" w:color="000000"/>
              <w:bottom w:val="single" w:sz="4" w:space="0" w:color="000000"/>
              <w:right w:val="single" w:sz="4" w:space="0" w:color="000000"/>
            </w:tcBorders>
            <w:tcMar>
              <w:left w:w="5" w:type="dxa"/>
              <w:right w:w="5" w:type="dxa"/>
            </w:tcMar>
          </w:tcPr>
          <w:p w14:paraId="344C554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F6FA67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951BC68"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FB5BCD2" w14:textId="77777777" w:rsidR="007022CB" w:rsidRPr="007022CB" w:rsidRDefault="007022CB" w:rsidP="007022CB">
            <w:pPr>
              <w:rPr>
                <w:rFonts w:ascii="Arial" w:hAnsi="Arial" w:cs="Arial"/>
                <w:sz w:val="18"/>
              </w:rPr>
            </w:pPr>
          </w:p>
        </w:tc>
      </w:tr>
      <w:tr w:rsidR="007022CB" w:rsidRPr="007022CB" w14:paraId="19A13C67" w14:textId="77777777" w:rsidTr="007022CB">
        <w:trPr>
          <w:jc w:val="center"/>
        </w:trPr>
        <w:tc>
          <w:tcPr>
            <w:tcW w:w="1561" w:type="dxa"/>
            <w:tcBorders>
              <w:top w:val="single" w:sz="4" w:space="0" w:color="000000"/>
              <w:left w:val="single" w:sz="4" w:space="0" w:color="000000"/>
              <w:bottom w:val="single" w:sz="4" w:space="0" w:color="000000"/>
              <w:right w:val="single" w:sz="4" w:space="0" w:color="000000"/>
            </w:tcBorders>
          </w:tcPr>
          <w:p w14:paraId="0210DDF8"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2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2020F3" w14:textId="77777777" w:rsidR="007022CB" w:rsidRPr="007022CB" w:rsidRDefault="007022CB" w:rsidP="007022CB">
            <w:pPr>
              <w:rPr>
                <w:rFonts w:ascii="Arial" w:hAnsi="Arial" w:cs="Arial"/>
                <w:sz w:val="18"/>
              </w:rPr>
            </w:pPr>
          </w:p>
        </w:tc>
        <w:tc>
          <w:tcPr>
            <w:tcW w:w="23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9CEA69"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D9B0B6"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5D058A"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AA6DA7"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3D768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F84713"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CB6251"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87A308"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86291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E2761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D97FC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073E3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EAD73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4F2FE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ED5900"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7C5C05"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E311F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343A7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B4DBD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562F92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FC7D5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626E31"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82A2EFC"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5594394" w14:textId="77777777" w:rsidR="007022CB" w:rsidRPr="007022CB" w:rsidRDefault="007022CB" w:rsidP="007022CB">
            <w:pPr>
              <w:rPr>
                <w:rFonts w:ascii="Arial" w:hAnsi="Arial" w:cs="Arial"/>
                <w:sz w:val="18"/>
              </w:rPr>
            </w:pPr>
            <w:r w:rsidRPr="007022CB">
              <w:rPr>
                <w:rFonts w:ascii="Arial" w:hAnsi="Arial" w:cs="Arial"/>
                <w:sz w:val="18"/>
              </w:rPr>
              <w:t>X</w:t>
            </w:r>
          </w:p>
        </w:tc>
        <w:tc>
          <w:tcPr>
            <w:tcW w:w="344" w:type="dxa"/>
            <w:gridSpan w:val="2"/>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C8249ED" w14:textId="77777777" w:rsidR="007022CB" w:rsidRPr="007022CB" w:rsidRDefault="007022CB" w:rsidP="007022CB">
            <w:pPr>
              <w:rPr>
                <w:rFonts w:ascii="Arial" w:hAnsi="Arial" w:cs="Arial"/>
                <w:sz w:val="18"/>
              </w:rPr>
            </w:pPr>
            <w:r w:rsidRPr="007022CB">
              <w:rPr>
                <w:rFonts w:ascii="Arial" w:hAnsi="Arial" w:cs="Arial"/>
                <w:sz w:val="18"/>
              </w:rPr>
              <w:t>X</w:t>
            </w:r>
          </w:p>
        </w:tc>
        <w:tc>
          <w:tcPr>
            <w:tcW w:w="23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D5AD5AD"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C419C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E1CB4A9"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E4BB665" w14:textId="77777777" w:rsidR="007022CB" w:rsidRPr="007022CB" w:rsidRDefault="007022CB" w:rsidP="007022CB">
            <w:pPr>
              <w:rPr>
                <w:rFonts w:ascii="Arial" w:hAnsi="Arial" w:cs="Arial"/>
                <w:sz w:val="18"/>
              </w:rPr>
            </w:pPr>
            <w:r w:rsidRPr="007022CB">
              <w:rPr>
                <w:rFonts w:ascii="Arial" w:hAnsi="Arial" w:cs="Arial"/>
                <w:sz w:val="18"/>
              </w:rPr>
              <w:t>X</w:t>
            </w:r>
          </w:p>
        </w:tc>
      </w:tr>
    </w:tbl>
    <w:p w14:paraId="5996EA9F" w14:textId="77777777" w:rsidR="007022CB" w:rsidRPr="007022CB" w:rsidRDefault="007022CB" w:rsidP="007022CB">
      <w:pPr>
        <w:rPr>
          <w:rFonts w:ascii="Arial" w:hAnsi="Arial" w:cs="Arial"/>
        </w:rPr>
      </w:pPr>
    </w:p>
    <w:p w14:paraId="0DB3C03D" w14:textId="77777777" w:rsidR="007022CB" w:rsidRPr="007022CB" w:rsidRDefault="007022CB" w:rsidP="007022CB">
      <w:pPr>
        <w:rPr>
          <w:rFonts w:ascii="Arial" w:hAnsi="Arial" w:cs="Arial"/>
        </w:rPr>
      </w:pPr>
      <w:r w:rsidRPr="007022CB">
        <w:rPr>
          <w:rFonts w:ascii="Arial" w:hAnsi="Arial" w:cs="Arial"/>
        </w:rPr>
        <w:t>10.1 TABELAS DO CRONOGRAMA DE IMPLANTAÇÃO PARA CÂMARA MUNICIPAL, INSTITUTO E PREVIDÊNCIA, SERVIÇO DE ÁGUA E FUNDAÇÃO MUNICIPAL DE EDUCAÇÃO:</w:t>
      </w:r>
    </w:p>
    <w:p w14:paraId="43E29BE8" w14:textId="77777777" w:rsidR="007022CB" w:rsidRPr="007022CB" w:rsidRDefault="007022CB" w:rsidP="007022CB">
      <w:pPr>
        <w:rPr>
          <w:rFonts w:ascii="Arial" w:hAnsi="Arial" w:cs="Arial"/>
        </w:rPr>
      </w:pPr>
      <w:r w:rsidRPr="007022CB">
        <w:rPr>
          <w:rFonts w:ascii="Arial" w:hAnsi="Arial" w:cs="Arial"/>
        </w:rPr>
        <w:t>Sistemas com migração de dados:</w:t>
      </w:r>
    </w:p>
    <w:p w14:paraId="6783F283" w14:textId="77777777" w:rsidR="007022CB" w:rsidRPr="007022CB" w:rsidRDefault="007022CB" w:rsidP="007022CB">
      <w:pPr>
        <w:rPr>
          <w:rFonts w:ascii="Arial" w:hAnsi="Arial" w:cs="Arial"/>
        </w:rPr>
      </w:pPr>
    </w:p>
    <w:tbl>
      <w:tblPr>
        <w:tblW w:w="9639" w:type="dxa"/>
        <w:jc w:val="center"/>
        <w:tblLayout w:type="fixed"/>
        <w:tblLook w:val="04A0" w:firstRow="1" w:lastRow="0" w:firstColumn="1" w:lastColumn="0" w:noHBand="0" w:noVBand="1"/>
      </w:tblPr>
      <w:tblGrid>
        <w:gridCol w:w="4387"/>
        <w:gridCol w:w="5252"/>
      </w:tblGrid>
      <w:tr w:rsidR="007022CB" w:rsidRPr="007022CB" w14:paraId="3F04A3CE" w14:textId="77777777" w:rsidTr="007022CB">
        <w:trPr>
          <w:jc w:val="center"/>
        </w:trPr>
        <w:tc>
          <w:tcPr>
            <w:tcW w:w="4387" w:type="dxa"/>
            <w:tcBorders>
              <w:top w:val="single" w:sz="4" w:space="0" w:color="000000"/>
              <w:left w:val="single" w:sz="4" w:space="0" w:color="000000"/>
              <w:bottom w:val="single" w:sz="4" w:space="0" w:color="000000"/>
              <w:right w:val="single" w:sz="4" w:space="0" w:color="000000"/>
            </w:tcBorders>
          </w:tcPr>
          <w:p w14:paraId="4BFB869F" w14:textId="77777777" w:rsidR="007022CB" w:rsidRPr="007022CB" w:rsidRDefault="007022CB" w:rsidP="007022CB">
            <w:pPr>
              <w:rPr>
                <w:rFonts w:ascii="Arial" w:hAnsi="Arial" w:cs="Arial"/>
              </w:rPr>
            </w:pPr>
            <w:r w:rsidRPr="007022CB">
              <w:rPr>
                <w:rFonts w:ascii="Arial" w:hAnsi="Arial" w:cs="Arial"/>
              </w:rPr>
              <w:t>SISTEMAS</w:t>
            </w:r>
          </w:p>
        </w:tc>
        <w:tc>
          <w:tcPr>
            <w:tcW w:w="5251" w:type="dxa"/>
            <w:tcBorders>
              <w:top w:val="single" w:sz="4" w:space="0" w:color="000000"/>
              <w:left w:val="single" w:sz="4" w:space="0" w:color="000000"/>
              <w:bottom w:val="single" w:sz="4" w:space="0" w:color="000000"/>
              <w:right w:val="single" w:sz="4" w:space="0" w:color="000000"/>
            </w:tcBorders>
          </w:tcPr>
          <w:p w14:paraId="0B686558" w14:textId="77777777" w:rsidR="007022CB" w:rsidRPr="007022CB" w:rsidRDefault="007022CB" w:rsidP="007022CB">
            <w:pPr>
              <w:rPr>
                <w:rFonts w:ascii="Arial" w:hAnsi="Arial" w:cs="Arial"/>
              </w:rPr>
            </w:pPr>
            <w:r w:rsidRPr="007022CB">
              <w:rPr>
                <w:rFonts w:ascii="Arial" w:hAnsi="Arial" w:cs="Arial"/>
              </w:rPr>
              <w:t>DADOS PARA CONVERSÃO</w:t>
            </w:r>
          </w:p>
        </w:tc>
      </w:tr>
      <w:tr w:rsidR="007022CB" w:rsidRPr="007022CB" w14:paraId="7B4F6B64" w14:textId="77777777" w:rsidTr="007022CB">
        <w:trPr>
          <w:jc w:val="center"/>
        </w:trPr>
        <w:tc>
          <w:tcPr>
            <w:tcW w:w="4387" w:type="dxa"/>
            <w:tcBorders>
              <w:top w:val="single" w:sz="4" w:space="0" w:color="000000"/>
              <w:left w:val="single" w:sz="4" w:space="0" w:color="000000"/>
              <w:bottom w:val="single" w:sz="4" w:space="0" w:color="000000"/>
              <w:right w:val="single" w:sz="4" w:space="0" w:color="000000"/>
            </w:tcBorders>
            <w:vAlign w:val="center"/>
          </w:tcPr>
          <w:p w14:paraId="300CF093" w14:textId="77777777" w:rsidR="007022CB" w:rsidRPr="007022CB" w:rsidRDefault="007022CB" w:rsidP="007022CB">
            <w:pPr>
              <w:rPr>
                <w:rFonts w:ascii="Arial" w:hAnsi="Arial" w:cs="Arial"/>
              </w:rPr>
            </w:pPr>
            <w:r w:rsidRPr="007022CB">
              <w:rPr>
                <w:rFonts w:ascii="Arial" w:hAnsi="Arial" w:cs="Arial"/>
              </w:rPr>
              <w:t>Administração Orçamentária e Financeira, Contabilidade, Planejamento, Tesouraria e Controle Interno;</w:t>
            </w:r>
          </w:p>
        </w:tc>
        <w:tc>
          <w:tcPr>
            <w:tcW w:w="5251" w:type="dxa"/>
            <w:tcBorders>
              <w:top w:val="single" w:sz="4" w:space="0" w:color="000000"/>
              <w:left w:val="single" w:sz="4" w:space="0" w:color="000000"/>
              <w:bottom w:val="single" w:sz="4" w:space="0" w:color="000000"/>
              <w:right w:val="single" w:sz="4" w:space="0" w:color="000000"/>
            </w:tcBorders>
          </w:tcPr>
          <w:p w14:paraId="7B760FF7" w14:textId="77777777" w:rsidR="007022CB" w:rsidRPr="007022CB" w:rsidRDefault="007022CB" w:rsidP="007022CB">
            <w:pPr>
              <w:rPr>
                <w:rFonts w:ascii="Arial" w:hAnsi="Arial" w:cs="Arial"/>
              </w:rPr>
            </w:pPr>
            <w:r w:rsidRPr="007022CB">
              <w:rPr>
                <w:rFonts w:ascii="Arial" w:hAnsi="Arial" w:cs="Arial"/>
              </w:rPr>
              <w:t>Converter todas as informações financeiras dos últimos 5 anos;</w:t>
            </w:r>
          </w:p>
        </w:tc>
      </w:tr>
      <w:tr w:rsidR="007022CB" w:rsidRPr="007022CB" w14:paraId="010350CF" w14:textId="77777777" w:rsidTr="007022CB">
        <w:trPr>
          <w:jc w:val="center"/>
        </w:trPr>
        <w:tc>
          <w:tcPr>
            <w:tcW w:w="4387" w:type="dxa"/>
            <w:tcBorders>
              <w:top w:val="single" w:sz="4" w:space="0" w:color="000000"/>
              <w:left w:val="single" w:sz="4" w:space="0" w:color="000000"/>
              <w:bottom w:val="single" w:sz="4" w:space="0" w:color="000000"/>
              <w:right w:val="single" w:sz="4" w:space="0" w:color="000000"/>
            </w:tcBorders>
            <w:vAlign w:val="center"/>
          </w:tcPr>
          <w:p w14:paraId="30D7D47D" w14:textId="77777777" w:rsidR="007022CB" w:rsidRPr="007022CB" w:rsidRDefault="007022CB" w:rsidP="007022CB">
            <w:pPr>
              <w:rPr>
                <w:rFonts w:ascii="Arial" w:hAnsi="Arial" w:cs="Arial"/>
              </w:rPr>
            </w:pPr>
            <w:r w:rsidRPr="007022CB">
              <w:rPr>
                <w:rFonts w:ascii="Arial" w:hAnsi="Arial" w:cs="Arial"/>
              </w:rPr>
              <w:t>Portal da Transparência</w:t>
            </w:r>
          </w:p>
        </w:tc>
        <w:tc>
          <w:tcPr>
            <w:tcW w:w="5251" w:type="dxa"/>
            <w:tcBorders>
              <w:top w:val="single" w:sz="4" w:space="0" w:color="000000"/>
              <w:left w:val="single" w:sz="4" w:space="0" w:color="000000"/>
              <w:bottom w:val="single" w:sz="4" w:space="0" w:color="000000"/>
              <w:right w:val="single" w:sz="4" w:space="0" w:color="000000"/>
            </w:tcBorders>
          </w:tcPr>
          <w:p w14:paraId="62FF8E4F" w14:textId="77777777" w:rsidR="007022CB" w:rsidRPr="007022CB" w:rsidRDefault="007022CB" w:rsidP="007022CB">
            <w:pPr>
              <w:rPr>
                <w:rFonts w:ascii="Arial" w:hAnsi="Arial" w:cs="Arial"/>
              </w:rPr>
            </w:pPr>
            <w:r w:rsidRPr="007022CB">
              <w:rPr>
                <w:rFonts w:ascii="Arial" w:hAnsi="Arial" w:cs="Arial"/>
              </w:rPr>
              <w:t>Converter todas as informações até 2025;</w:t>
            </w:r>
          </w:p>
        </w:tc>
      </w:tr>
    </w:tbl>
    <w:p w14:paraId="773FBC15" w14:textId="77777777" w:rsidR="007022CB" w:rsidRPr="007022CB" w:rsidRDefault="007022CB" w:rsidP="007022CB">
      <w:pPr>
        <w:rPr>
          <w:rFonts w:ascii="Arial" w:hAnsi="Arial" w:cs="Arial"/>
        </w:rPr>
      </w:pPr>
    </w:p>
    <w:tbl>
      <w:tblPr>
        <w:tblW w:w="9639" w:type="dxa"/>
        <w:jc w:val="center"/>
        <w:tblLayout w:type="fixed"/>
        <w:tblLook w:val="04A0" w:firstRow="1" w:lastRow="0" w:firstColumn="1" w:lastColumn="0" w:noHBand="0" w:noVBand="1"/>
      </w:tblPr>
      <w:tblGrid>
        <w:gridCol w:w="1561"/>
        <w:gridCol w:w="319"/>
        <w:gridCol w:w="203"/>
        <w:gridCol w:w="206"/>
        <w:gridCol w:w="200"/>
        <w:gridCol w:w="205"/>
        <w:gridCol w:w="199"/>
        <w:gridCol w:w="205"/>
        <w:gridCol w:w="199"/>
        <w:gridCol w:w="202"/>
        <w:gridCol w:w="293"/>
        <w:gridCol w:w="290"/>
        <w:gridCol w:w="290"/>
        <w:gridCol w:w="287"/>
        <w:gridCol w:w="290"/>
        <w:gridCol w:w="290"/>
        <w:gridCol w:w="290"/>
        <w:gridCol w:w="292"/>
        <w:gridCol w:w="291"/>
        <w:gridCol w:w="290"/>
        <w:gridCol w:w="290"/>
        <w:gridCol w:w="287"/>
        <w:gridCol w:w="290"/>
        <w:gridCol w:w="290"/>
        <w:gridCol w:w="292"/>
        <w:gridCol w:w="291"/>
        <w:gridCol w:w="290"/>
        <w:gridCol w:w="290"/>
        <w:gridCol w:w="287"/>
        <w:gridCol w:w="290"/>
        <w:gridCol w:w="340"/>
      </w:tblGrid>
      <w:tr w:rsidR="007022CB" w:rsidRPr="007022CB" w14:paraId="597058FF" w14:textId="77777777" w:rsidTr="007022CB">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631F7C3F" w14:textId="77777777" w:rsidR="007022CB" w:rsidRPr="007022CB" w:rsidRDefault="007022CB" w:rsidP="007022CB">
            <w:pPr>
              <w:rPr>
                <w:rFonts w:ascii="Arial" w:hAnsi="Arial" w:cs="Arial"/>
                <w:sz w:val="18"/>
              </w:rPr>
            </w:pPr>
            <w:bookmarkStart w:id="17" w:name="_Hlk207608088"/>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9EE639D" w14:textId="77777777" w:rsidR="007022CB" w:rsidRPr="007022CB" w:rsidRDefault="007022CB" w:rsidP="007022CB">
            <w:pPr>
              <w:jc w:val="center"/>
              <w:rPr>
                <w:rFonts w:ascii="Arial" w:hAnsi="Arial" w:cs="Arial"/>
                <w:b/>
                <w:sz w:val="18"/>
              </w:rPr>
            </w:pPr>
            <w:r w:rsidRPr="007022CB">
              <w:rPr>
                <w:rFonts w:ascii="Arial" w:hAnsi="Arial" w:cs="Arial"/>
                <w:b/>
                <w:sz w:val="18"/>
              </w:rPr>
              <w:t>CRONOGRAMA – 120 DIAS</w:t>
            </w:r>
          </w:p>
        </w:tc>
      </w:tr>
      <w:tr w:rsidR="007022CB" w:rsidRPr="007022CB" w14:paraId="791EA603" w14:textId="77777777" w:rsidTr="007022CB">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46131C1B" w14:textId="77777777" w:rsidR="007022CB" w:rsidRPr="007022CB" w:rsidRDefault="007022CB" w:rsidP="007022CB">
            <w:pPr>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62A201B" w14:textId="77777777" w:rsidR="007022CB" w:rsidRPr="007022CB" w:rsidRDefault="007022CB" w:rsidP="007022CB">
            <w:pPr>
              <w:jc w:val="center"/>
              <w:rPr>
                <w:rFonts w:ascii="Arial" w:hAnsi="Arial" w:cs="Arial"/>
                <w:b/>
                <w:sz w:val="18"/>
              </w:rPr>
            </w:pPr>
            <w:r w:rsidRPr="007022CB">
              <w:rPr>
                <w:rFonts w:ascii="Arial" w:hAnsi="Arial" w:cs="Arial"/>
                <w:b/>
                <w:sz w:val="18"/>
              </w:rPr>
              <w:t>CRONOGRAMA – 01 A 30 DIAS</w:t>
            </w:r>
          </w:p>
        </w:tc>
      </w:tr>
      <w:tr w:rsidR="007022CB" w:rsidRPr="007022CB" w14:paraId="21CCAECD"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27D3CB1C"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323BB21" w14:textId="77777777" w:rsidR="007022CB" w:rsidRPr="007022CB" w:rsidRDefault="007022CB" w:rsidP="007022CB">
            <w:pPr>
              <w:rPr>
                <w:rFonts w:ascii="Arial" w:hAnsi="Arial" w:cs="Arial"/>
                <w:sz w:val="18"/>
              </w:rPr>
            </w:pPr>
            <w:r w:rsidRPr="007022CB">
              <w:rPr>
                <w:rFonts w:ascii="Arial" w:hAnsi="Arial" w:cs="Arial"/>
                <w:sz w:val="18"/>
              </w:rPr>
              <w:t>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CCE9F2F" w14:textId="77777777" w:rsidR="007022CB" w:rsidRPr="007022CB" w:rsidRDefault="007022CB" w:rsidP="007022CB">
            <w:pPr>
              <w:rPr>
                <w:rFonts w:ascii="Arial" w:hAnsi="Arial" w:cs="Arial"/>
                <w:sz w:val="18"/>
              </w:rPr>
            </w:pPr>
            <w:r w:rsidRPr="007022CB">
              <w:rPr>
                <w:rFonts w:ascii="Arial" w:hAnsi="Arial" w:cs="Arial"/>
                <w:sz w:val="18"/>
              </w:rPr>
              <w:t>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DBD7869" w14:textId="77777777" w:rsidR="007022CB" w:rsidRPr="007022CB" w:rsidRDefault="007022CB" w:rsidP="007022CB">
            <w:pPr>
              <w:rPr>
                <w:rFonts w:ascii="Arial" w:hAnsi="Arial" w:cs="Arial"/>
                <w:sz w:val="18"/>
              </w:rPr>
            </w:pPr>
            <w:r w:rsidRPr="007022CB">
              <w:rPr>
                <w:rFonts w:ascii="Arial" w:hAnsi="Arial" w:cs="Arial"/>
                <w:sz w:val="18"/>
              </w:rPr>
              <w:t>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8C136AB" w14:textId="77777777" w:rsidR="007022CB" w:rsidRPr="007022CB" w:rsidRDefault="007022CB" w:rsidP="007022CB">
            <w:pPr>
              <w:rPr>
                <w:rFonts w:ascii="Arial" w:hAnsi="Arial" w:cs="Arial"/>
                <w:sz w:val="18"/>
              </w:rPr>
            </w:pPr>
            <w:r w:rsidRPr="007022CB">
              <w:rPr>
                <w:rFonts w:ascii="Arial" w:hAnsi="Arial" w:cs="Arial"/>
                <w:sz w:val="18"/>
              </w:rPr>
              <w:t>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75B0348" w14:textId="77777777" w:rsidR="007022CB" w:rsidRPr="007022CB" w:rsidRDefault="007022CB" w:rsidP="007022CB">
            <w:pPr>
              <w:rPr>
                <w:rFonts w:ascii="Arial" w:hAnsi="Arial" w:cs="Arial"/>
                <w:sz w:val="18"/>
              </w:rPr>
            </w:pPr>
            <w:r w:rsidRPr="007022CB">
              <w:rPr>
                <w:rFonts w:ascii="Arial" w:hAnsi="Arial" w:cs="Arial"/>
                <w:sz w:val="18"/>
              </w:rPr>
              <w:t>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999ADBD" w14:textId="77777777" w:rsidR="007022CB" w:rsidRPr="007022CB" w:rsidRDefault="007022CB" w:rsidP="007022CB">
            <w:pPr>
              <w:rPr>
                <w:rFonts w:ascii="Arial" w:hAnsi="Arial" w:cs="Arial"/>
                <w:sz w:val="18"/>
              </w:rPr>
            </w:pPr>
            <w:r w:rsidRPr="007022CB">
              <w:rPr>
                <w:rFonts w:ascii="Arial" w:hAnsi="Arial" w:cs="Arial"/>
                <w:sz w:val="18"/>
              </w:rPr>
              <w:t>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7AAD132" w14:textId="77777777" w:rsidR="007022CB" w:rsidRPr="007022CB" w:rsidRDefault="007022CB" w:rsidP="007022CB">
            <w:pPr>
              <w:rPr>
                <w:rFonts w:ascii="Arial" w:hAnsi="Arial" w:cs="Arial"/>
                <w:sz w:val="18"/>
              </w:rPr>
            </w:pPr>
            <w:r w:rsidRPr="007022CB">
              <w:rPr>
                <w:rFonts w:ascii="Arial" w:hAnsi="Arial" w:cs="Arial"/>
                <w:sz w:val="18"/>
              </w:rPr>
              <w:t>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F286B72" w14:textId="77777777" w:rsidR="007022CB" w:rsidRPr="007022CB" w:rsidRDefault="007022CB" w:rsidP="007022CB">
            <w:pPr>
              <w:rPr>
                <w:rFonts w:ascii="Arial" w:hAnsi="Arial" w:cs="Arial"/>
                <w:sz w:val="18"/>
              </w:rPr>
            </w:pPr>
            <w:r w:rsidRPr="007022CB">
              <w:rPr>
                <w:rFonts w:ascii="Arial" w:hAnsi="Arial" w:cs="Arial"/>
                <w:sz w:val="18"/>
              </w:rPr>
              <w:t>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CAEA6B0" w14:textId="77777777" w:rsidR="007022CB" w:rsidRPr="007022CB" w:rsidRDefault="007022CB" w:rsidP="007022CB">
            <w:pPr>
              <w:rPr>
                <w:rFonts w:ascii="Arial" w:hAnsi="Arial" w:cs="Arial"/>
                <w:sz w:val="18"/>
              </w:rPr>
            </w:pPr>
            <w:r w:rsidRPr="007022CB">
              <w:rPr>
                <w:rFonts w:ascii="Arial" w:hAnsi="Arial" w:cs="Arial"/>
                <w:sz w:val="18"/>
              </w:rPr>
              <w:t>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33DA993" w14:textId="77777777" w:rsidR="007022CB" w:rsidRPr="007022CB" w:rsidRDefault="007022CB" w:rsidP="007022CB">
            <w:pPr>
              <w:rPr>
                <w:rFonts w:ascii="Arial" w:hAnsi="Arial" w:cs="Arial"/>
                <w:sz w:val="18"/>
              </w:rPr>
            </w:pPr>
            <w:r w:rsidRPr="007022CB">
              <w:rPr>
                <w:rFonts w:ascii="Arial" w:hAnsi="Arial" w:cs="Arial"/>
                <w:sz w:val="18"/>
              </w:rPr>
              <w:t>10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F9F14C9" w14:textId="77777777" w:rsidR="007022CB" w:rsidRPr="007022CB" w:rsidRDefault="007022CB" w:rsidP="007022CB">
            <w:pPr>
              <w:rPr>
                <w:rFonts w:ascii="Arial" w:hAnsi="Arial" w:cs="Arial"/>
                <w:sz w:val="18"/>
              </w:rPr>
            </w:pPr>
            <w:r w:rsidRPr="007022CB">
              <w:rPr>
                <w:rFonts w:ascii="Arial" w:hAnsi="Arial" w:cs="Arial"/>
                <w:sz w:val="18"/>
              </w:rPr>
              <w:t>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4ED5F8D" w14:textId="77777777" w:rsidR="007022CB" w:rsidRPr="007022CB" w:rsidRDefault="007022CB" w:rsidP="007022CB">
            <w:pPr>
              <w:rPr>
                <w:rFonts w:ascii="Arial" w:hAnsi="Arial" w:cs="Arial"/>
                <w:sz w:val="18"/>
              </w:rPr>
            </w:pPr>
            <w:r w:rsidRPr="007022CB">
              <w:rPr>
                <w:rFonts w:ascii="Arial" w:hAnsi="Arial" w:cs="Arial"/>
                <w:sz w:val="18"/>
              </w:rPr>
              <w:t>12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17790CB" w14:textId="77777777" w:rsidR="007022CB" w:rsidRPr="007022CB" w:rsidRDefault="007022CB" w:rsidP="007022CB">
            <w:pPr>
              <w:rPr>
                <w:rFonts w:ascii="Arial" w:hAnsi="Arial" w:cs="Arial"/>
                <w:sz w:val="18"/>
              </w:rPr>
            </w:pPr>
            <w:r w:rsidRPr="007022CB">
              <w:rPr>
                <w:rFonts w:ascii="Arial" w:hAnsi="Arial" w:cs="Arial"/>
                <w:sz w:val="18"/>
              </w:rPr>
              <w:t>13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2FA9D27" w14:textId="77777777" w:rsidR="007022CB" w:rsidRPr="007022CB" w:rsidRDefault="007022CB" w:rsidP="007022CB">
            <w:pPr>
              <w:rPr>
                <w:rFonts w:ascii="Arial" w:hAnsi="Arial" w:cs="Arial"/>
                <w:sz w:val="18"/>
              </w:rPr>
            </w:pPr>
            <w:r w:rsidRPr="007022CB">
              <w:rPr>
                <w:rFonts w:ascii="Arial" w:hAnsi="Arial" w:cs="Arial"/>
                <w:sz w:val="18"/>
              </w:rPr>
              <w:t>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36BC01B" w14:textId="77777777" w:rsidR="007022CB" w:rsidRPr="007022CB" w:rsidRDefault="007022CB" w:rsidP="007022CB">
            <w:pPr>
              <w:rPr>
                <w:rFonts w:ascii="Arial" w:hAnsi="Arial" w:cs="Arial"/>
                <w:sz w:val="18"/>
              </w:rPr>
            </w:pPr>
            <w:r w:rsidRPr="007022CB">
              <w:rPr>
                <w:rFonts w:ascii="Arial" w:hAnsi="Arial" w:cs="Arial"/>
                <w:sz w:val="18"/>
              </w:rPr>
              <w:t>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7B5849A" w14:textId="77777777" w:rsidR="007022CB" w:rsidRPr="007022CB" w:rsidRDefault="007022CB" w:rsidP="007022CB">
            <w:pPr>
              <w:rPr>
                <w:rFonts w:ascii="Arial" w:hAnsi="Arial" w:cs="Arial"/>
                <w:sz w:val="18"/>
              </w:rPr>
            </w:pPr>
            <w:r w:rsidRPr="007022CB">
              <w:rPr>
                <w:rFonts w:ascii="Arial" w:hAnsi="Arial" w:cs="Arial"/>
                <w:sz w:val="18"/>
              </w:rPr>
              <w:t>16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9ACFC03" w14:textId="77777777" w:rsidR="007022CB" w:rsidRPr="007022CB" w:rsidRDefault="007022CB" w:rsidP="007022CB">
            <w:pPr>
              <w:rPr>
                <w:rFonts w:ascii="Arial" w:hAnsi="Arial" w:cs="Arial"/>
                <w:sz w:val="18"/>
              </w:rPr>
            </w:pPr>
            <w:r w:rsidRPr="007022CB">
              <w:rPr>
                <w:rFonts w:ascii="Arial" w:hAnsi="Arial" w:cs="Arial"/>
                <w:sz w:val="18"/>
              </w:rPr>
              <w:t>17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C4CC080" w14:textId="77777777" w:rsidR="007022CB" w:rsidRPr="007022CB" w:rsidRDefault="007022CB" w:rsidP="007022CB">
            <w:pPr>
              <w:rPr>
                <w:rFonts w:ascii="Arial" w:hAnsi="Arial" w:cs="Arial"/>
                <w:sz w:val="18"/>
              </w:rPr>
            </w:pPr>
            <w:r w:rsidRPr="007022CB">
              <w:rPr>
                <w:rFonts w:ascii="Arial" w:hAnsi="Arial" w:cs="Arial"/>
                <w:sz w:val="18"/>
              </w:rPr>
              <w:t>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781DE4B" w14:textId="77777777" w:rsidR="007022CB" w:rsidRPr="007022CB" w:rsidRDefault="007022CB" w:rsidP="007022CB">
            <w:pPr>
              <w:rPr>
                <w:rFonts w:ascii="Arial" w:hAnsi="Arial" w:cs="Arial"/>
                <w:sz w:val="18"/>
              </w:rPr>
            </w:pPr>
            <w:r w:rsidRPr="007022CB">
              <w:rPr>
                <w:rFonts w:ascii="Arial" w:hAnsi="Arial" w:cs="Arial"/>
                <w:sz w:val="18"/>
              </w:rPr>
              <w:t>19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C39BD63" w14:textId="77777777" w:rsidR="007022CB" w:rsidRPr="007022CB" w:rsidRDefault="007022CB" w:rsidP="007022CB">
            <w:pPr>
              <w:rPr>
                <w:rFonts w:ascii="Arial" w:hAnsi="Arial" w:cs="Arial"/>
                <w:sz w:val="18"/>
              </w:rPr>
            </w:pPr>
            <w:r w:rsidRPr="007022CB">
              <w:rPr>
                <w:rFonts w:ascii="Arial" w:hAnsi="Arial" w:cs="Arial"/>
                <w:sz w:val="18"/>
              </w:rPr>
              <w:t>20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E234626" w14:textId="77777777" w:rsidR="007022CB" w:rsidRPr="007022CB" w:rsidRDefault="007022CB" w:rsidP="007022CB">
            <w:pPr>
              <w:rPr>
                <w:rFonts w:ascii="Arial" w:hAnsi="Arial" w:cs="Arial"/>
                <w:sz w:val="18"/>
              </w:rPr>
            </w:pPr>
            <w:r w:rsidRPr="007022CB">
              <w:rPr>
                <w:rFonts w:ascii="Arial" w:hAnsi="Arial" w:cs="Arial"/>
                <w:sz w:val="18"/>
              </w:rPr>
              <w:t>21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A46E8B6" w14:textId="77777777" w:rsidR="007022CB" w:rsidRPr="007022CB" w:rsidRDefault="007022CB" w:rsidP="007022CB">
            <w:pPr>
              <w:rPr>
                <w:rFonts w:ascii="Arial" w:hAnsi="Arial" w:cs="Arial"/>
                <w:sz w:val="18"/>
              </w:rPr>
            </w:pPr>
            <w:r w:rsidRPr="007022CB">
              <w:rPr>
                <w:rFonts w:ascii="Arial" w:hAnsi="Arial" w:cs="Arial"/>
                <w:sz w:val="18"/>
              </w:rPr>
              <w:t>22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D5A5DD8" w14:textId="77777777" w:rsidR="007022CB" w:rsidRPr="007022CB" w:rsidRDefault="007022CB" w:rsidP="007022CB">
            <w:pPr>
              <w:rPr>
                <w:rFonts w:ascii="Arial" w:hAnsi="Arial" w:cs="Arial"/>
                <w:sz w:val="18"/>
              </w:rPr>
            </w:pPr>
            <w:r w:rsidRPr="007022CB">
              <w:rPr>
                <w:rFonts w:ascii="Arial" w:hAnsi="Arial" w:cs="Arial"/>
                <w:sz w:val="18"/>
              </w:rPr>
              <w:t>23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ECEE523" w14:textId="77777777" w:rsidR="007022CB" w:rsidRPr="007022CB" w:rsidRDefault="007022CB" w:rsidP="007022CB">
            <w:pPr>
              <w:rPr>
                <w:rFonts w:ascii="Arial" w:hAnsi="Arial" w:cs="Arial"/>
                <w:sz w:val="18"/>
              </w:rPr>
            </w:pPr>
            <w:r w:rsidRPr="007022CB">
              <w:rPr>
                <w:rFonts w:ascii="Arial" w:hAnsi="Arial" w:cs="Arial"/>
                <w:sz w:val="18"/>
              </w:rPr>
              <w:t>24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23935FF" w14:textId="77777777" w:rsidR="007022CB" w:rsidRPr="007022CB" w:rsidRDefault="007022CB" w:rsidP="007022CB">
            <w:pPr>
              <w:rPr>
                <w:rFonts w:ascii="Arial" w:hAnsi="Arial" w:cs="Arial"/>
                <w:sz w:val="18"/>
              </w:rPr>
            </w:pPr>
            <w:r w:rsidRPr="007022CB">
              <w:rPr>
                <w:rFonts w:ascii="Arial" w:hAnsi="Arial" w:cs="Arial"/>
                <w:sz w:val="18"/>
              </w:rPr>
              <w:t>25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7D96002" w14:textId="77777777" w:rsidR="007022CB" w:rsidRPr="007022CB" w:rsidRDefault="007022CB" w:rsidP="007022CB">
            <w:pPr>
              <w:rPr>
                <w:rFonts w:ascii="Arial" w:hAnsi="Arial" w:cs="Arial"/>
                <w:sz w:val="18"/>
              </w:rPr>
            </w:pPr>
            <w:r w:rsidRPr="007022CB">
              <w:rPr>
                <w:rFonts w:ascii="Arial" w:hAnsi="Arial" w:cs="Arial"/>
                <w:sz w:val="18"/>
              </w:rPr>
              <w:t>26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9452DE7" w14:textId="77777777" w:rsidR="007022CB" w:rsidRPr="007022CB" w:rsidRDefault="007022CB" w:rsidP="007022CB">
            <w:pPr>
              <w:rPr>
                <w:rFonts w:ascii="Arial" w:hAnsi="Arial" w:cs="Arial"/>
                <w:sz w:val="18"/>
              </w:rPr>
            </w:pPr>
            <w:r w:rsidRPr="007022CB">
              <w:rPr>
                <w:rFonts w:ascii="Arial" w:hAnsi="Arial" w:cs="Arial"/>
                <w:sz w:val="18"/>
              </w:rPr>
              <w:t>27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DFED674" w14:textId="77777777" w:rsidR="007022CB" w:rsidRPr="007022CB" w:rsidRDefault="007022CB" w:rsidP="007022CB">
            <w:pPr>
              <w:rPr>
                <w:rFonts w:ascii="Arial" w:hAnsi="Arial" w:cs="Arial"/>
                <w:sz w:val="18"/>
              </w:rPr>
            </w:pPr>
            <w:r w:rsidRPr="007022CB">
              <w:rPr>
                <w:rFonts w:ascii="Arial" w:hAnsi="Arial" w:cs="Arial"/>
                <w:sz w:val="18"/>
              </w:rPr>
              <w:t>28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475EA52" w14:textId="77777777" w:rsidR="007022CB" w:rsidRPr="007022CB" w:rsidRDefault="007022CB" w:rsidP="007022CB">
            <w:pPr>
              <w:rPr>
                <w:rFonts w:ascii="Arial" w:hAnsi="Arial" w:cs="Arial"/>
                <w:sz w:val="18"/>
              </w:rPr>
            </w:pPr>
            <w:r w:rsidRPr="007022CB">
              <w:rPr>
                <w:rFonts w:ascii="Arial" w:hAnsi="Arial" w:cs="Arial"/>
                <w:sz w:val="18"/>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AAB1EE2" w14:textId="77777777" w:rsidR="007022CB" w:rsidRPr="007022CB" w:rsidRDefault="007022CB" w:rsidP="007022CB">
            <w:pPr>
              <w:rPr>
                <w:rFonts w:ascii="Arial" w:hAnsi="Arial" w:cs="Arial"/>
                <w:sz w:val="18"/>
              </w:rPr>
            </w:pPr>
            <w:r w:rsidRPr="007022CB">
              <w:rPr>
                <w:rFonts w:ascii="Arial" w:hAnsi="Arial" w:cs="Arial"/>
                <w:sz w:val="18"/>
              </w:rPr>
              <w:t>30</w:t>
            </w:r>
          </w:p>
        </w:tc>
      </w:tr>
      <w:tr w:rsidR="007022CB" w:rsidRPr="007022CB" w14:paraId="51080BB6"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445ABB20"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7C98D7E" w14:textId="77777777" w:rsidR="007022CB" w:rsidRPr="007022CB" w:rsidRDefault="007022CB" w:rsidP="007022CB">
            <w:pPr>
              <w:rPr>
                <w:rFonts w:ascii="Arial" w:hAnsi="Arial" w:cs="Arial"/>
                <w:sz w:val="18"/>
              </w:rPr>
            </w:pPr>
            <w:r w:rsidRPr="007022CB">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A4616EE"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DEA817A"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875F712"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094278A"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EBD7CDF"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66C6981"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8184DC9"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76CDC47"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64B7BD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DABE3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C15A3E"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AFD0D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EAC9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2EE8F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ACE46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C37A5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385E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7BFBE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7B79B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F99FD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771CE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9CC388"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05E450"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14BBD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76D45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BDC289"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DCD7F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54E7AF"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48E1B7" w14:textId="77777777" w:rsidR="007022CB" w:rsidRPr="007022CB" w:rsidRDefault="007022CB" w:rsidP="007022CB">
            <w:pPr>
              <w:rPr>
                <w:rFonts w:ascii="Arial" w:hAnsi="Arial" w:cs="Arial"/>
                <w:sz w:val="18"/>
              </w:rPr>
            </w:pPr>
          </w:p>
        </w:tc>
      </w:tr>
      <w:tr w:rsidR="007022CB" w:rsidRPr="007022CB" w14:paraId="06AAA9F8"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3CB623FA"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8F0603"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E672EA"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D33BF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B0857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FC0C8E"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7A6886"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08945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302FF7"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ACE674"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11D42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F05625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C9A92F4"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1044AF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CBCEC0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6B6A90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87F09AC"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CA2D1B2"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D5354B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0E582B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FD3792B"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EDC61A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79B32CA"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7F8313F"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7860AC3"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C57C29D"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DD1F0D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A10CF28"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1E7F8B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3D4D62"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9CE9EAF"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7CC710C7"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5C475573" w14:textId="77777777" w:rsidR="007022CB" w:rsidRPr="007022CB" w:rsidRDefault="007022CB" w:rsidP="007022CB">
            <w:pPr>
              <w:rPr>
                <w:rFonts w:ascii="Arial" w:hAnsi="Arial" w:cs="Arial"/>
                <w:sz w:val="18"/>
              </w:rPr>
            </w:pPr>
            <w:r w:rsidRPr="007022CB">
              <w:rPr>
                <w:rFonts w:ascii="Arial" w:hAnsi="Arial" w:cs="Arial"/>
                <w:sz w:val="18"/>
              </w:rPr>
              <w:t xml:space="preserve">3. Parametrização </w:t>
            </w:r>
            <w:r w:rsidRPr="007022CB">
              <w:rPr>
                <w:rFonts w:ascii="Arial" w:hAnsi="Arial" w:cs="Arial"/>
                <w:sz w:val="18"/>
              </w:rPr>
              <w:lastRenderedPageBreak/>
              <w:t>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A60C1F"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2BD7F3"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088B8D"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DE66E1"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1DAA98"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264F94"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C7A9BE"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C7DB14"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2C6E40"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8E5AE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41241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130CC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DD25F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07985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6BBD5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4B5886"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8FBCDD"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4D15E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4DC11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F5737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45B431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2ABA2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34455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655901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B84DE7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357C34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8EBC71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842D6E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73BA300"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25E92898" w14:textId="77777777" w:rsidR="007022CB" w:rsidRPr="007022CB" w:rsidRDefault="007022CB" w:rsidP="007022CB">
            <w:pPr>
              <w:rPr>
                <w:rFonts w:ascii="Arial" w:hAnsi="Arial" w:cs="Arial"/>
                <w:sz w:val="18"/>
              </w:rPr>
            </w:pPr>
          </w:p>
        </w:tc>
      </w:tr>
      <w:tr w:rsidR="007022CB" w:rsidRPr="007022CB" w14:paraId="0581496E"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BDBA005" w14:textId="77777777" w:rsidR="007022CB" w:rsidRPr="007022CB" w:rsidRDefault="007022CB" w:rsidP="007022CB">
            <w:pPr>
              <w:rPr>
                <w:rFonts w:ascii="Arial" w:hAnsi="Arial" w:cs="Arial"/>
                <w:sz w:val="18"/>
              </w:rPr>
            </w:pPr>
            <w:r w:rsidRPr="007022CB">
              <w:rPr>
                <w:rFonts w:ascii="Arial" w:hAnsi="Arial" w:cs="Arial"/>
                <w:sz w:val="18"/>
              </w:rPr>
              <w:lastRenderedPageBreak/>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96D83A"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F1FF03"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D0FD0B"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885881"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B8079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08AEB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242B93"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A898F7"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013199"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D8636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6AD97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264D2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6B9D2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799B6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4C2A1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F6B1FB"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16C1EC"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1A6F7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334EA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5CFA09"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4F1334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448854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D2CE861"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EDB9C1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A0009C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E84E97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BFC8A70"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257C43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C0FC13B"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1374DE4F" w14:textId="77777777" w:rsidR="007022CB" w:rsidRPr="007022CB" w:rsidRDefault="007022CB" w:rsidP="007022CB">
            <w:pPr>
              <w:rPr>
                <w:rFonts w:ascii="Arial" w:hAnsi="Arial" w:cs="Arial"/>
                <w:sz w:val="18"/>
              </w:rPr>
            </w:pPr>
          </w:p>
        </w:tc>
      </w:tr>
      <w:tr w:rsidR="007022CB" w:rsidRPr="007022CB" w14:paraId="71FB15D3"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4BEAB470"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18FE5D"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E2E8D1"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0A41CA"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8AAE2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4740B2"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89A72F"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DF8A98"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D4BEDC"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AAEF5E"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AD9CE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69F74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404E3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054B4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25BE9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0D212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BE033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8EA009"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9E5C8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515A8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0B981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AD634B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6B06D0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9546424"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5927972"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F49BF0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B31C39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F282D40"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35CC41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8DBB061"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6F0A1CAD" w14:textId="77777777" w:rsidR="007022CB" w:rsidRPr="007022CB" w:rsidRDefault="007022CB" w:rsidP="007022CB">
            <w:pPr>
              <w:rPr>
                <w:rFonts w:ascii="Arial" w:hAnsi="Arial" w:cs="Arial"/>
                <w:sz w:val="18"/>
              </w:rPr>
            </w:pPr>
          </w:p>
        </w:tc>
      </w:tr>
      <w:tr w:rsidR="007022CB" w:rsidRPr="007022CB" w14:paraId="6F8F4801" w14:textId="77777777" w:rsidTr="007022CB">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48813EF5" w14:textId="77777777" w:rsidR="007022CB" w:rsidRPr="007022CB" w:rsidRDefault="007022CB" w:rsidP="007022CB">
            <w:pPr>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15907DC" w14:textId="77777777" w:rsidR="007022CB" w:rsidRPr="007022CB" w:rsidRDefault="007022CB" w:rsidP="007022CB">
            <w:pPr>
              <w:jc w:val="center"/>
              <w:rPr>
                <w:rFonts w:ascii="Arial" w:hAnsi="Arial" w:cs="Arial"/>
                <w:b/>
                <w:sz w:val="18"/>
              </w:rPr>
            </w:pPr>
            <w:r w:rsidRPr="007022CB">
              <w:rPr>
                <w:rFonts w:ascii="Arial" w:hAnsi="Arial" w:cs="Arial"/>
                <w:b/>
                <w:sz w:val="18"/>
              </w:rPr>
              <w:t>CRONOGRAMA – 31 A 60 DIAS</w:t>
            </w:r>
          </w:p>
        </w:tc>
      </w:tr>
      <w:tr w:rsidR="007022CB" w:rsidRPr="007022CB" w14:paraId="038FEF73"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66CA3A55"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772CC556" w14:textId="77777777" w:rsidR="007022CB" w:rsidRPr="007022CB" w:rsidRDefault="007022CB" w:rsidP="007022CB">
            <w:pPr>
              <w:rPr>
                <w:rFonts w:ascii="Arial" w:hAnsi="Arial" w:cs="Arial"/>
                <w:sz w:val="18"/>
              </w:rPr>
            </w:pPr>
            <w:r w:rsidRPr="007022CB">
              <w:rPr>
                <w:rFonts w:ascii="Arial" w:hAnsi="Arial" w:cs="Arial"/>
                <w:sz w:val="18"/>
              </w:rPr>
              <w:t>31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B9B7B1E" w14:textId="77777777" w:rsidR="007022CB" w:rsidRPr="007022CB" w:rsidRDefault="007022CB" w:rsidP="007022CB">
            <w:pPr>
              <w:rPr>
                <w:rFonts w:ascii="Arial" w:hAnsi="Arial" w:cs="Arial"/>
                <w:sz w:val="18"/>
              </w:rPr>
            </w:pPr>
            <w:r w:rsidRPr="007022CB">
              <w:rPr>
                <w:rFonts w:ascii="Arial" w:hAnsi="Arial" w:cs="Arial"/>
                <w:sz w:val="18"/>
              </w:rPr>
              <w:t>32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66CEDF93" w14:textId="77777777" w:rsidR="007022CB" w:rsidRPr="007022CB" w:rsidRDefault="007022CB" w:rsidP="007022CB">
            <w:pPr>
              <w:rPr>
                <w:rFonts w:ascii="Arial" w:hAnsi="Arial" w:cs="Arial"/>
                <w:sz w:val="18"/>
              </w:rPr>
            </w:pPr>
            <w:r w:rsidRPr="007022CB">
              <w:rPr>
                <w:rFonts w:ascii="Arial" w:hAnsi="Arial" w:cs="Arial"/>
                <w:sz w:val="18"/>
              </w:rPr>
              <w:t>33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2963F4A7" w14:textId="77777777" w:rsidR="007022CB" w:rsidRPr="007022CB" w:rsidRDefault="007022CB" w:rsidP="007022CB">
            <w:pPr>
              <w:rPr>
                <w:rFonts w:ascii="Arial" w:hAnsi="Arial" w:cs="Arial"/>
                <w:sz w:val="18"/>
              </w:rPr>
            </w:pPr>
            <w:r w:rsidRPr="007022CB">
              <w:rPr>
                <w:rFonts w:ascii="Arial" w:hAnsi="Arial" w:cs="Arial"/>
                <w:sz w:val="18"/>
              </w:rPr>
              <w:t>34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7AAD73DF" w14:textId="77777777" w:rsidR="007022CB" w:rsidRPr="007022CB" w:rsidRDefault="007022CB" w:rsidP="007022CB">
            <w:pPr>
              <w:rPr>
                <w:rFonts w:ascii="Arial" w:hAnsi="Arial" w:cs="Arial"/>
                <w:sz w:val="18"/>
              </w:rPr>
            </w:pPr>
            <w:r w:rsidRPr="007022CB">
              <w:rPr>
                <w:rFonts w:ascii="Arial" w:hAnsi="Arial" w:cs="Arial"/>
                <w:sz w:val="18"/>
              </w:rPr>
              <w:t>35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6B431D9B" w14:textId="77777777" w:rsidR="007022CB" w:rsidRPr="007022CB" w:rsidRDefault="007022CB" w:rsidP="007022CB">
            <w:pPr>
              <w:rPr>
                <w:rFonts w:ascii="Arial" w:hAnsi="Arial" w:cs="Arial"/>
                <w:sz w:val="18"/>
              </w:rPr>
            </w:pPr>
            <w:r w:rsidRPr="007022CB">
              <w:rPr>
                <w:rFonts w:ascii="Arial" w:hAnsi="Arial" w:cs="Arial"/>
                <w:sz w:val="18"/>
              </w:rPr>
              <w:t>36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08D3BD38" w14:textId="77777777" w:rsidR="007022CB" w:rsidRPr="007022CB" w:rsidRDefault="007022CB" w:rsidP="007022CB">
            <w:pPr>
              <w:rPr>
                <w:rFonts w:ascii="Arial" w:hAnsi="Arial" w:cs="Arial"/>
                <w:sz w:val="18"/>
              </w:rPr>
            </w:pPr>
            <w:r w:rsidRPr="007022CB">
              <w:rPr>
                <w:rFonts w:ascii="Arial" w:hAnsi="Arial" w:cs="Arial"/>
                <w:sz w:val="18"/>
              </w:rPr>
              <w:t>37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E0ED533" w14:textId="77777777" w:rsidR="007022CB" w:rsidRPr="007022CB" w:rsidRDefault="007022CB" w:rsidP="007022CB">
            <w:pPr>
              <w:rPr>
                <w:rFonts w:ascii="Arial" w:hAnsi="Arial" w:cs="Arial"/>
                <w:sz w:val="18"/>
              </w:rPr>
            </w:pPr>
            <w:r w:rsidRPr="007022CB">
              <w:rPr>
                <w:rFonts w:ascii="Arial" w:hAnsi="Arial" w:cs="Arial"/>
                <w:sz w:val="18"/>
              </w:rPr>
              <w:t>38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5A15E6C8" w14:textId="77777777" w:rsidR="007022CB" w:rsidRPr="007022CB" w:rsidRDefault="007022CB" w:rsidP="007022CB">
            <w:pPr>
              <w:rPr>
                <w:rFonts w:ascii="Arial" w:hAnsi="Arial" w:cs="Arial"/>
                <w:sz w:val="18"/>
              </w:rPr>
            </w:pPr>
            <w:r w:rsidRPr="007022CB">
              <w:rPr>
                <w:rFonts w:ascii="Arial" w:hAnsi="Arial" w:cs="Arial"/>
                <w:sz w:val="18"/>
              </w:rPr>
              <w:t>39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15437E05" w14:textId="77777777" w:rsidR="007022CB" w:rsidRPr="007022CB" w:rsidRDefault="007022CB" w:rsidP="007022CB">
            <w:pPr>
              <w:rPr>
                <w:rFonts w:ascii="Arial" w:hAnsi="Arial" w:cs="Arial"/>
                <w:sz w:val="18"/>
              </w:rPr>
            </w:pPr>
            <w:r w:rsidRPr="007022CB">
              <w:rPr>
                <w:rFonts w:ascii="Arial" w:hAnsi="Arial" w:cs="Arial"/>
                <w:sz w:val="18"/>
              </w:rPr>
              <w:t>40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94646DA" w14:textId="77777777" w:rsidR="007022CB" w:rsidRPr="007022CB" w:rsidRDefault="007022CB" w:rsidP="007022CB">
            <w:pPr>
              <w:rPr>
                <w:rFonts w:ascii="Arial" w:hAnsi="Arial" w:cs="Arial"/>
                <w:sz w:val="18"/>
              </w:rPr>
            </w:pPr>
            <w:r w:rsidRPr="007022CB">
              <w:rPr>
                <w:rFonts w:ascii="Arial" w:hAnsi="Arial" w:cs="Arial"/>
                <w:sz w:val="18"/>
              </w:rPr>
              <w:t>41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8190C82" w14:textId="77777777" w:rsidR="007022CB" w:rsidRPr="007022CB" w:rsidRDefault="007022CB" w:rsidP="007022CB">
            <w:pPr>
              <w:rPr>
                <w:rFonts w:ascii="Arial" w:hAnsi="Arial" w:cs="Arial"/>
                <w:sz w:val="18"/>
              </w:rPr>
            </w:pPr>
            <w:r w:rsidRPr="007022CB">
              <w:rPr>
                <w:rFonts w:ascii="Arial" w:hAnsi="Arial" w:cs="Arial"/>
                <w:sz w:val="18"/>
              </w:rPr>
              <w:t>42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401C5F8" w14:textId="77777777" w:rsidR="007022CB" w:rsidRPr="007022CB" w:rsidRDefault="007022CB" w:rsidP="007022CB">
            <w:pPr>
              <w:rPr>
                <w:rFonts w:ascii="Arial" w:hAnsi="Arial" w:cs="Arial"/>
                <w:sz w:val="18"/>
              </w:rPr>
            </w:pPr>
            <w:r w:rsidRPr="007022CB">
              <w:rPr>
                <w:rFonts w:ascii="Arial" w:hAnsi="Arial" w:cs="Arial"/>
                <w:sz w:val="18"/>
              </w:rPr>
              <w:t>43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314A6EB" w14:textId="77777777" w:rsidR="007022CB" w:rsidRPr="007022CB" w:rsidRDefault="007022CB" w:rsidP="007022CB">
            <w:pPr>
              <w:rPr>
                <w:rFonts w:ascii="Arial" w:hAnsi="Arial" w:cs="Arial"/>
                <w:sz w:val="18"/>
              </w:rPr>
            </w:pPr>
            <w:r w:rsidRPr="007022CB">
              <w:rPr>
                <w:rFonts w:ascii="Arial" w:hAnsi="Arial" w:cs="Arial"/>
                <w:sz w:val="18"/>
              </w:rPr>
              <w:t>44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A544788" w14:textId="77777777" w:rsidR="007022CB" w:rsidRPr="007022CB" w:rsidRDefault="007022CB" w:rsidP="007022CB">
            <w:pPr>
              <w:rPr>
                <w:rFonts w:ascii="Arial" w:hAnsi="Arial" w:cs="Arial"/>
                <w:sz w:val="18"/>
              </w:rPr>
            </w:pPr>
            <w:r w:rsidRPr="007022CB">
              <w:rPr>
                <w:rFonts w:ascii="Arial" w:hAnsi="Arial" w:cs="Arial"/>
                <w:sz w:val="18"/>
              </w:rPr>
              <w:t>45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E491529" w14:textId="77777777" w:rsidR="007022CB" w:rsidRPr="007022CB" w:rsidRDefault="007022CB" w:rsidP="007022CB">
            <w:pPr>
              <w:rPr>
                <w:rFonts w:ascii="Arial" w:hAnsi="Arial" w:cs="Arial"/>
                <w:sz w:val="18"/>
              </w:rPr>
            </w:pPr>
            <w:r w:rsidRPr="007022CB">
              <w:rPr>
                <w:rFonts w:ascii="Arial" w:hAnsi="Arial" w:cs="Arial"/>
                <w:sz w:val="18"/>
              </w:rPr>
              <w:t>46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4BD8DD3" w14:textId="77777777" w:rsidR="007022CB" w:rsidRPr="007022CB" w:rsidRDefault="007022CB" w:rsidP="007022CB">
            <w:pPr>
              <w:rPr>
                <w:rFonts w:ascii="Arial" w:hAnsi="Arial" w:cs="Arial"/>
                <w:sz w:val="18"/>
              </w:rPr>
            </w:pPr>
            <w:r w:rsidRPr="007022CB">
              <w:rPr>
                <w:rFonts w:ascii="Arial" w:hAnsi="Arial" w:cs="Arial"/>
                <w:sz w:val="18"/>
              </w:rPr>
              <w:t>47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6F6BFE1" w14:textId="77777777" w:rsidR="007022CB" w:rsidRPr="007022CB" w:rsidRDefault="007022CB" w:rsidP="007022CB">
            <w:pPr>
              <w:rPr>
                <w:rFonts w:ascii="Arial" w:hAnsi="Arial" w:cs="Arial"/>
                <w:sz w:val="18"/>
              </w:rPr>
            </w:pPr>
            <w:r w:rsidRPr="007022CB">
              <w:rPr>
                <w:rFonts w:ascii="Arial" w:hAnsi="Arial" w:cs="Arial"/>
                <w:sz w:val="18"/>
              </w:rPr>
              <w:t>48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32BE7B0" w14:textId="77777777" w:rsidR="007022CB" w:rsidRPr="007022CB" w:rsidRDefault="007022CB" w:rsidP="007022CB">
            <w:pPr>
              <w:rPr>
                <w:rFonts w:ascii="Arial" w:hAnsi="Arial" w:cs="Arial"/>
                <w:sz w:val="18"/>
              </w:rPr>
            </w:pPr>
            <w:r w:rsidRPr="007022CB">
              <w:rPr>
                <w:rFonts w:ascii="Arial" w:hAnsi="Arial" w:cs="Arial"/>
                <w:sz w:val="18"/>
              </w:rPr>
              <w:t>49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66439AF" w14:textId="77777777" w:rsidR="007022CB" w:rsidRPr="007022CB" w:rsidRDefault="007022CB" w:rsidP="007022CB">
            <w:pPr>
              <w:rPr>
                <w:rFonts w:ascii="Arial" w:hAnsi="Arial" w:cs="Arial"/>
                <w:sz w:val="18"/>
              </w:rPr>
            </w:pPr>
            <w:r w:rsidRPr="007022CB">
              <w:rPr>
                <w:rFonts w:ascii="Arial" w:hAnsi="Arial" w:cs="Arial"/>
                <w:sz w:val="18"/>
              </w:rPr>
              <w:t>50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E05B3E1" w14:textId="77777777" w:rsidR="007022CB" w:rsidRPr="007022CB" w:rsidRDefault="007022CB" w:rsidP="007022CB">
            <w:pPr>
              <w:rPr>
                <w:rFonts w:ascii="Arial" w:hAnsi="Arial" w:cs="Arial"/>
                <w:sz w:val="18"/>
              </w:rPr>
            </w:pPr>
            <w:r w:rsidRPr="007022CB">
              <w:rPr>
                <w:rFonts w:ascii="Arial" w:hAnsi="Arial" w:cs="Arial"/>
                <w:sz w:val="18"/>
              </w:rPr>
              <w:t>51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BD2BF9D" w14:textId="77777777" w:rsidR="007022CB" w:rsidRPr="007022CB" w:rsidRDefault="007022CB" w:rsidP="007022CB">
            <w:pPr>
              <w:rPr>
                <w:rFonts w:ascii="Arial" w:hAnsi="Arial" w:cs="Arial"/>
                <w:sz w:val="18"/>
              </w:rPr>
            </w:pPr>
            <w:r w:rsidRPr="007022CB">
              <w:rPr>
                <w:rFonts w:ascii="Arial" w:hAnsi="Arial" w:cs="Arial"/>
                <w:sz w:val="18"/>
              </w:rPr>
              <w:t>52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0DD410" w14:textId="77777777" w:rsidR="007022CB" w:rsidRPr="007022CB" w:rsidRDefault="007022CB" w:rsidP="007022CB">
            <w:pPr>
              <w:rPr>
                <w:rFonts w:ascii="Arial" w:hAnsi="Arial" w:cs="Arial"/>
                <w:sz w:val="18"/>
              </w:rPr>
            </w:pPr>
            <w:r w:rsidRPr="007022CB">
              <w:rPr>
                <w:rFonts w:ascii="Arial" w:hAnsi="Arial" w:cs="Arial"/>
                <w:sz w:val="18"/>
              </w:rPr>
              <w:t>53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208D1E31" w14:textId="77777777" w:rsidR="007022CB" w:rsidRPr="007022CB" w:rsidRDefault="007022CB" w:rsidP="007022CB">
            <w:pPr>
              <w:rPr>
                <w:rFonts w:ascii="Arial" w:hAnsi="Arial" w:cs="Arial"/>
                <w:sz w:val="18"/>
              </w:rPr>
            </w:pPr>
            <w:r w:rsidRPr="007022CB">
              <w:rPr>
                <w:rFonts w:ascii="Arial" w:hAnsi="Arial" w:cs="Arial"/>
                <w:sz w:val="18"/>
              </w:rPr>
              <w:t>54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0CBF000" w14:textId="77777777" w:rsidR="007022CB" w:rsidRPr="007022CB" w:rsidRDefault="007022CB" w:rsidP="007022CB">
            <w:pPr>
              <w:rPr>
                <w:rFonts w:ascii="Arial" w:hAnsi="Arial" w:cs="Arial"/>
                <w:sz w:val="18"/>
              </w:rPr>
            </w:pPr>
            <w:r w:rsidRPr="007022CB">
              <w:rPr>
                <w:rFonts w:ascii="Arial" w:hAnsi="Arial" w:cs="Arial"/>
                <w:sz w:val="18"/>
              </w:rPr>
              <w:t>55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AC324AB" w14:textId="77777777" w:rsidR="007022CB" w:rsidRPr="007022CB" w:rsidRDefault="007022CB" w:rsidP="007022CB">
            <w:pPr>
              <w:rPr>
                <w:rFonts w:ascii="Arial" w:hAnsi="Arial" w:cs="Arial"/>
                <w:sz w:val="18"/>
              </w:rPr>
            </w:pPr>
            <w:r w:rsidRPr="007022CB">
              <w:rPr>
                <w:rFonts w:ascii="Arial" w:hAnsi="Arial" w:cs="Arial"/>
                <w:sz w:val="18"/>
              </w:rPr>
              <w:t>56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B62607A" w14:textId="77777777" w:rsidR="007022CB" w:rsidRPr="007022CB" w:rsidRDefault="007022CB" w:rsidP="007022CB">
            <w:pPr>
              <w:rPr>
                <w:rFonts w:ascii="Arial" w:hAnsi="Arial" w:cs="Arial"/>
                <w:sz w:val="18"/>
              </w:rPr>
            </w:pPr>
            <w:r w:rsidRPr="007022CB">
              <w:rPr>
                <w:rFonts w:ascii="Arial" w:hAnsi="Arial" w:cs="Arial"/>
                <w:sz w:val="18"/>
              </w:rPr>
              <w:t>57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81C168B" w14:textId="77777777" w:rsidR="007022CB" w:rsidRPr="007022CB" w:rsidRDefault="007022CB" w:rsidP="007022CB">
            <w:pPr>
              <w:rPr>
                <w:rFonts w:ascii="Arial" w:hAnsi="Arial" w:cs="Arial"/>
                <w:sz w:val="18"/>
              </w:rPr>
            </w:pPr>
            <w:r w:rsidRPr="007022CB">
              <w:rPr>
                <w:rFonts w:ascii="Arial" w:hAnsi="Arial" w:cs="Arial"/>
                <w:sz w:val="18"/>
              </w:rPr>
              <w:t>58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8998D77" w14:textId="77777777" w:rsidR="007022CB" w:rsidRPr="007022CB" w:rsidRDefault="007022CB" w:rsidP="007022CB">
            <w:pPr>
              <w:rPr>
                <w:rFonts w:ascii="Arial" w:hAnsi="Arial" w:cs="Arial"/>
                <w:sz w:val="18"/>
              </w:rPr>
            </w:pPr>
            <w:r w:rsidRPr="007022CB">
              <w:rPr>
                <w:rFonts w:ascii="Arial" w:hAnsi="Arial" w:cs="Arial"/>
                <w:sz w:val="18"/>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75D4E631" w14:textId="77777777" w:rsidR="007022CB" w:rsidRPr="007022CB" w:rsidRDefault="007022CB" w:rsidP="007022CB">
            <w:pPr>
              <w:rPr>
                <w:rFonts w:ascii="Arial" w:hAnsi="Arial" w:cs="Arial"/>
                <w:sz w:val="18"/>
              </w:rPr>
            </w:pPr>
            <w:r w:rsidRPr="007022CB">
              <w:rPr>
                <w:rFonts w:ascii="Arial" w:hAnsi="Arial" w:cs="Arial"/>
                <w:sz w:val="18"/>
              </w:rPr>
              <w:t>60</w:t>
            </w:r>
          </w:p>
        </w:tc>
      </w:tr>
      <w:tr w:rsidR="007022CB" w:rsidRPr="007022CB" w14:paraId="1201FCB0"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43E1B5D1"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08DEC1"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566510"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6FCD37"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206584"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E33315"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2B6628"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FADB0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B1D7C4"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AF3878"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162B4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8670C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A02D4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F5A0C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25138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6A44A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D9BAFA"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E6D4A6"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78B74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1AEF0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501AF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2807B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BDE7D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7387C2"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2BEBD9"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03E3E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4A3F3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67692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3A175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9F6A4F"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BE2799" w14:textId="77777777" w:rsidR="007022CB" w:rsidRPr="007022CB" w:rsidRDefault="007022CB" w:rsidP="007022CB">
            <w:pPr>
              <w:rPr>
                <w:rFonts w:ascii="Arial" w:hAnsi="Arial" w:cs="Arial"/>
                <w:sz w:val="18"/>
              </w:rPr>
            </w:pPr>
          </w:p>
        </w:tc>
      </w:tr>
      <w:tr w:rsidR="007022CB" w:rsidRPr="007022CB" w14:paraId="50B7F3D1"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147B930"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7984AB1" w14:textId="77777777" w:rsidR="007022CB" w:rsidRPr="007022CB" w:rsidRDefault="007022CB" w:rsidP="007022CB">
            <w:pPr>
              <w:rPr>
                <w:rFonts w:ascii="Arial" w:hAnsi="Arial" w:cs="Arial"/>
                <w:sz w:val="18"/>
              </w:rPr>
            </w:pPr>
            <w:r w:rsidRPr="007022CB">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87643A3"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C0DAE2A"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3DF54F4"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CAEA5B"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8D9D78"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BDEDA76"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F6FC0DB"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D4638D2"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9FEB10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AD9F9C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74F8BB9"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1B028E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E1DE09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3DBCF2"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A8683AF"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576761D"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C9E107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6E9E46B"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5ECB223"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47ADDA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8972484"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960C0A8"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FCBCBAB"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8512269"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A1CDF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96762EE"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E4B3B6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7318F8A"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35C8DC7"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6F99B17C"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3C1181AD"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A8A125"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3AAD03"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0BF1C7"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474724"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8126FD"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C19BF1"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8832D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12FDC0"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9DAFEC"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72F6A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6C6F1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EF38E0"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65A99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27D2E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D1F77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0EDE54"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74176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B2B0E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3A13C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16264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8C7D3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4F78DF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80EB93C"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7E537F1"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FA0103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A9AC48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E7251E0"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2BBC84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8FE4333"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64D059" w14:textId="77777777" w:rsidR="007022CB" w:rsidRPr="007022CB" w:rsidRDefault="007022CB" w:rsidP="007022CB">
            <w:pPr>
              <w:rPr>
                <w:rFonts w:ascii="Arial" w:hAnsi="Arial" w:cs="Arial"/>
                <w:sz w:val="18"/>
              </w:rPr>
            </w:pPr>
          </w:p>
        </w:tc>
      </w:tr>
      <w:tr w:rsidR="007022CB" w:rsidRPr="007022CB" w14:paraId="7D581BFD"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63AC300"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57D900"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2CB489"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16B5F3"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4EFE5F"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816D3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477D45"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9D92F1"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1AD6FB"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B63433"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FD5A4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7D0FC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D3827E"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41C18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A939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ECD42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92F2BF"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774D6D"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E1FF6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0EE93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1650B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A23D6A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EF5BE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8A66BF7"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388A68A"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C69E4B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578C9A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5DCDED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55DA96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538E9AD"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3696519" w14:textId="77777777" w:rsidR="007022CB" w:rsidRPr="007022CB" w:rsidRDefault="007022CB" w:rsidP="007022CB">
            <w:pPr>
              <w:rPr>
                <w:rFonts w:ascii="Arial" w:hAnsi="Arial" w:cs="Arial"/>
                <w:sz w:val="18"/>
              </w:rPr>
            </w:pPr>
          </w:p>
        </w:tc>
      </w:tr>
      <w:tr w:rsidR="007022CB" w:rsidRPr="007022CB" w14:paraId="39C2230B"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3836A3AF"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324445"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71E0C8"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C95111"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37CF0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0EB8FA"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DB42D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9EDFEF"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019A68"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8D65AA"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821B7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63EBC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5A46A7"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55689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99F5E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7B1CE5"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105AB5"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74793E"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5C0EC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B088B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78CD4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26935D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42CF9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322E272"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C55FC4B"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9BC8AA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1203ED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D16FEC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63978E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5E10B5D"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57DE4E0" w14:textId="77777777" w:rsidR="007022CB" w:rsidRPr="007022CB" w:rsidRDefault="007022CB" w:rsidP="007022CB">
            <w:pPr>
              <w:rPr>
                <w:rFonts w:ascii="Arial" w:hAnsi="Arial" w:cs="Arial"/>
                <w:sz w:val="18"/>
              </w:rPr>
            </w:pPr>
          </w:p>
        </w:tc>
      </w:tr>
      <w:tr w:rsidR="007022CB" w:rsidRPr="007022CB" w14:paraId="0E9AA370" w14:textId="77777777" w:rsidTr="007022CB">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67C72347" w14:textId="77777777" w:rsidR="007022CB" w:rsidRPr="007022CB" w:rsidRDefault="007022CB" w:rsidP="007022CB">
            <w:pPr>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DA1432B" w14:textId="77777777" w:rsidR="007022CB" w:rsidRPr="007022CB" w:rsidRDefault="007022CB" w:rsidP="007022CB">
            <w:pPr>
              <w:jc w:val="center"/>
              <w:rPr>
                <w:rFonts w:ascii="Arial" w:hAnsi="Arial" w:cs="Arial"/>
                <w:b/>
                <w:sz w:val="18"/>
              </w:rPr>
            </w:pPr>
            <w:r w:rsidRPr="007022CB">
              <w:rPr>
                <w:rFonts w:ascii="Arial" w:hAnsi="Arial" w:cs="Arial"/>
                <w:b/>
                <w:sz w:val="18"/>
              </w:rPr>
              <w:t>CRONOGRAMA – 61 A 90 DIAS</w:t>
            </w:r>
          </w:p>
        </w:tc>
      </w:tr>
      <w:tr w:rsidR="007022CB" w:rsidRPr="007022CB" w14:paraId="5CF4212B"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5D7CB8DB"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14CC9A1B" w14:textId="77777777" w:rsidR="007022CB" w:rsidRPr="007022CB" w:rsidRDefault="007022CB" w:rsidP="007022CB">
            <w:pPr>
              <w:rPr>
                <w:rFonts w:ascii="Arial" w:hAnsi="Arial" w:cs="Arial"/>
                <w:sz w:val="18"/>
              </w:rPr>
            </w:pPr>
            <w:r w:rsidRPr="007022CB">
              <w:rPr>
                <w:rFonts w:ascii="Arial" w:hAnsi="Arial" w:cs="Arial"/>
                <w:sz w:val="18"/>
              </w:rPr>
              <w:t>61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840AA8B" w14:textId="77777777" w:rsidR="007022CB" w:rsidRPr="007022CB" w:rsidRDefault="007022CB" w:rsidP="007022CB">
            <w:pPr>
              <w:rPr>
                <w:rFonts w:ascii="Arial" w:hAnsi="Arial" w:cs="Arial"/>
                <w:sz w:val="18"/>
              </w:rPr>
            </w:pPr>
            <w:r w:rsidRPr="007022CB">
              <w:rPr>
                <w:rFonts w:ascii="Arial" w:hAnsi="Arial" w:cs="Arial"/>
                <w:sz w:val="18"/>
              </w:rPr>
              <w:t>62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33DB5AD5" w14:textId="77777777" w:rsidR="007022CB" w:rsidRPr="007022CB" w:rsidRDefault="007022CB" w:rsidP="007022CB">
            <w:pPr>
              <w:rPr>
                <w:rFonts w:ascii="Arial" w:hAnsi="Arial" w:cs="Arial"/>
                <w:sz w:val="18"/>
              </w:rPr>
            </w:pPr>
            <w:r w:rsidRPr="007022CB">
              <w:rPr>
                <w:rFonts w:ascii="Arial" w:hAnsi="Arial" w:cs="Arial"/>
                <w:sz w:val="18"/>
              </w:rPr>
              <w:t>63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01386A09" w14:textId="77777777" w:rsidR="007022CB" w:rsidRPr="007022CB" w:rsidRDefault="007022CB" w:rsidP="007022CB">
            <w:pPr>
              <w:rPr>
                <w:rFonts w:ascii="Arial" w:hAnsi="Arial" w:cs="Arial"/>
                <w:sz w:val="18"/>
              </w:rPr>
            </w:pPr>
            <w:r w:rsidRPr="007022CB">
              <w:rPr>
                <w:rFonts w:ascii="Arial" w:hAnsi="Arial" w:cs="Arial"/>
                <w:sz w:val="18"/>
              </w:rPr>
              <w:t>64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6C4887C6" w14:textId="77777777" w:rsidR="007022CB" w:rsidRPr="007022CB" w:rsidRDefault="007022CB" w:rsidP="007022CB">
            <w:pPr>
              <w:rPr>
                <w:rFonts w:ascii="Arial" w:hAnsi="Arial" w:cs="Arial"/>
                <w:sz w:val="18"/>
              </w:rPr>
            </w:pPr>
            <w:r w:rsidRPr="007022CB">
              <w:rPr>
                <w:rFonts w:ascii="Arial" w:hAnsi="Arial" w:cs="Arial"/>
                <w:sz w:val="18"/>
              </w:rPr>
              <w:t>65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58DB317" w14:textId="77777777" w:rsidR="007022CB" w:rsidRPr="007022CB" w:rsidRDefault="007022CB" w:rsidP="007022CB">
            <w:pPr>
              <w:rPr>
                <w:rFonts w:ascii="Arial" w:hAnsi="Arial" w:cs="Arial"/>
                <w:sz w:val="18"/>
              </w:rPr>
            </w:pPr>
            <w:r w:rsidRPr="007022CB">
              <w:rPr>
                <w:rFonts w:ascii="Arial" w:hAnsi="Arial" w:cs="Arial"/>
                <w:sz w:val="18"/>
              </w:rPr>
              <w:t>66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181C37A0" w14:textId="77777777" w:rsidR="007022CB" w:rsidRPr="007022CB" w:rsidRDefault="007022CB" w:rsidP="007022CB">
            <w:pPr>
              <w:rPr>
                <w:rFonts w:ascii="Arial" w:hAnsi="Arial" w:cs="Arial"/>
                <w:sz w:val="18"/>
              </w:rPr>
            </w:pPr>
            <w:r w:rsidRPr="007022CB">
              <w:rPr>
                <w:rFonts w:ascii="Arial" w:hAnsi="Arial" w:cs="Arial"/>
                <w:sz w:val="18"/>
              </w:rPr>
              <w:t>67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0D8EA66E" w14:textId="77777777" w:rsidR="007022CB" w:rsidRPr="007022CB" w:rsidRDefault="007022CB" w:rsidP="007022CB">
            <w:pPr>
              <w:rPr>
                <w:rFonts w:ascii="Arial" w:hAnsi="Arial" w:cs="Arial"/>
                <w:sz w:val="18"/>
              </w:rPr>
            </w:pPr>
            <w:r w:rsidRPr="007022CB">
              <w:rPr>
                <w:rFonts w:ascii="Arial" w:hAnsi="Arial" w:cs="Arial"/>
                <w:sz w:val="18"/>
              </w:rPr>
              <w:t>68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3493915E" w14:textId="77777777" w:rsidR="007022CB" w:rsidRPr="007022CB" w:rsidRDefault="007022CB" w:rsidP="007022CB">
            <w:pPr>
              <w:rPr>
                <w:rFonts w:ascii="Arial" w:hAnsi="Arial" w:cs="Arial"/>
                <w:sz w:val="18"/>
              </w:rPr>
            </w:pPr>
            <w:r w:rsidRPr="007022CB">
              <w:rPr>
                <w:rFonts w:ascii="Arial" w:hAnsi="Arial" w:cs="Arial"/>
                <w:sz w:val="18"/>
              </w:rPr>
              <w:t>69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1C3CA0F6" w14:textId="77777777" w:rsidR="007022CB" w:rsidRPr="007022CB" w:rsidRDefault="007022CB" w:rsidP="007022CB">
            <w:pPr>
              <w:rPr>
                <w:rFonts w:ascii="Arial" w:hAnsi="Arial" w:cs="Arial"/>
                <w:sz w:val="18"/>
              </w:rPr>
            </w:pPr>
            <w:r w:rsidRPr="007022CB">
              <w:rPr>
                <w:rFonts w:ascii="Arial" w:hAnsi="Arial" w:cs="Arial"/>
                <w:sz w:val="18"/>
              </w:rPr>
              <w:t>70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CF7C0BA" w14:textId="77777777" w:rsidR="007022CB" w:rsidRPr="007022CB" w:rsidRDefault="007022CB" w:rsidP="007022CB">
            <w:pPr>
              <w:rPr>
                <w:rFonts w:ascii="Arial" w:hAnsi="Arial" w:cs="Arial"/>
                <w:sz w:val="18"/>
              </w:rPr>
            </w:pPr>
            <w:r w:rsidRPr="007022CB">
              <w:rPr>
                <w:rFonts w:ascii="Arial" w:hAnsi="Arial" w:cs="Arial"/>
                <w:sz w:val="18"/>
              </w:rPr>
              <w:t>71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7A984BA" w14:textId="77777777" w:rsidR="007022CB" w:rsidRPr="007022CB" w:rsidRDefault="007022CB" w:rsidP="007022CB">
            <w:pPr>
              <w:rPr>
                <w:rFonts w:ascii="Arial" w:hAnsi="Arial" w:cs="Arial"/>
                <w:sz w:val="18"/>
              </w:rPr>
            </w:pPr>
            <w:r w:rsidRPr="007022CB">
              <w:rPr>
                <w:rFonts w:ascii="Arial" w:hAnsi="Arial" w:cs="Arial"/>
                <w:sz w:val="18"/>
              </w:rPr>
              <w:t>72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D558F4A" w14:textId="77777777" w:rsidR="007022CB" w:rsidRPr="007022CB" w:rsidRDefault="007022CB" w:rsidP="007022CB">
            <w:pPr>
              <w:rPr>
                <w:rFonts w:ascii="Arial" w:hAnsi="Arial" w:cs="Arial"/>
                <w:sz w:val="18"/>
              </w:rPr>
            </w:pPr>
            <w:r w:rsidRPr="007022CB">
              <w:rPr>
                <w:rFonts w:ascii="Arial" w:hAnsi="Arial" w:cs="Arial"/>
                <w:sz w:val="18"/>
              </w:rPr>
              <w:t>73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666DACE" w14:textId="77777777" w:rsidR="007022CB" w:rsidRPr="007022CB" w:rsidRDefault="007022CB" w:rsidP="007022CB">
            <w:pPr>
              <w:rPr>
                <w:rFonts w:ascii="Arial" w:hAnsi="Arial" w:cs="Arial"/>
                <w:sz w:val="18"/>
              </w:rPr>
            </w:pPr>
            <w:r w:rsidRPr="007022CB">
              <w:rPr>
                <w:rFonts w:ascii="Arial" w:hAnsi="Arial" w:cs="Arial"/>
                <w:sz w:val="18"/>
              </w:rPr>
              <w:t>74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2E4F144" w14:textId="77777777" w:rsidR="007022CB" w:rsidRPr="007022CB" w:rsidRDefault="007022CB" w:rsidP="007022CB">
            <w:pPr>
              <w:rPr>
                <w:rFonts w:ascii="Arial" w:hAnsi="Arial" w:cs="Arial"/>
                <w:sz w:val="18"/>
              </w:rPr>
            </w:pPr>
            <w:r w:rsidRPr="007022CB">
              <w:rPr>
                <w:rFonts w:ascii="Arial" w:hAnsi="Arial" w:cs="Arial"/>
                <w:sz w:val="18"/>
              </w:rPr>
              <w:t>75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408B523" w14:textId="77777777" w:rsidR="007022CB" w:rsidRPr="007022CB" w:rsidRDefault="007022CB" w:rsidP="007022CB">
            <w:pPr>
              <w:rPr>
                <w:rFonts w:ascii="Arial" w:hAnsi="Arial" w:cs="Arial"/>
                <w:sz w:val="18"/>
              </w:rPr>
            </w:pPr>
            <w:r w:rsidRPr="007022CB">
              <w:rPr>
                <w:rFonts w:ascii="Arial" w:hAnsi="Arial" w:cs="Arial"/>
                <w:sz w:val="18"/>
              </w:rPr>
              <w:t>76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D19EE3B" w14:textId="77777777" w:rsidR="007022CB" w:rsidRPr="007022CB" w:rsidRDefault="007022CB" w:rsidP="007022CB">
            <w:pPr>
              <w:rPr>
                <w:rFonts w:ascii="Arial" w:hAnsi="Arial" w:cs="Arial"/>
                <w:sz w:val="18"/>
              </w:rPr>
            </w:pPr>
            <w:r w:rsidRPr="007022CB">
              <w:rPr>
                <w:rFonts w:ascii="Arial" w:hAnsi="Arial" w:cs="Arial"/>
                <w:sz w:val="18"/>
              </w:rPr>
              <w:t>77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6D54A91" w14:textId="77777777" w:rsidR="007022CB" w:rsidRPr="007022CB" w:rsidRDefault="007022CB" w:rsidP="007022CB">
            <w:pPr>
              <w:rPr>
                <w:rFonts w:ascii="Arial" w:hAnsi="Arial" w:cs="Arial"/>
                <w:sz w:val="18"/>
              </w:rPr>
            </w:pPr>
            <w:r w:rsidRPr="007022CB">
              <w:rPr>
                <w:rFonts w:ascii="Arial" w:hAnsi="Arial" w:cs="Arial"/>
                <w:sz w:val="18"/>
              </w:rPr>
              <w:t>78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9A5D58" w14:textId="77777777" w:rsidR="007022CB" w:rsidRPr="007022CB" w:rsidRDefault="007022CB" w:rsidP="007022CB">
            <w:pPr>
              <w:rPr>
                <w:rFonts w:ascii="Arial" w:hAnsi="Arial" w:cs="Arial"/>
                <w:sz w:val="18"/>
              </w:rPr>
            </w:pPr>
            <w:r w:rsidRPr="007022CB">
              <w:rPr>
                <w:rFonts w:ascii="Arial" w:hAnsi="Arial" w:cs="Arial"/>
                <w:sz w:val="18"/>
              </w:rPr>
              <w:t>79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FFBA314" w14:textId="77777777" w:rsidR="007022CB" w:rsidRPr="007022CB" w:rsidRDefault="007022CB" w:rsidP="007022CB">
            <w:pPr>
              <w:rPr>
                <w:rFonts w:ascii="Arial" w:hAnsi="Arial" w:cs="Arial"/>
                <w:sz w:val="18"/>
              </w:rPr>
            </w:pPr>
            <w:r w:rsidRPr="007022CB">
              <w:rPr>
                <w:rFonts w:ascii="Arial" w:hAnsi="Arial" w:cs="Arial"/>
                <w:sz w:val="18"/>
              </w:rPr>
              <w:t>80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3AC1340" w14:textId="77777777" w:rsidR="007022CB" w:rsidRPr="007022CB" w:rsidRDefault="007022CB" w:rsidP="007022CB">
            <w:pPr>
              <w:rPr>
                <w:rFonts w:ascii="Arial" w:hAnsi="Arial" w:cs="Arial"/>
                <w:sz w:val="18"/>
              </w:rPr>
            </w:pPr>
            <w:r w:rsidRPr="007022CB">
              <w:rPr>
                <w:rFonts w:ascii="Arial" w:hAnsi="Arial" w:cs="Arial"/>
                <w:sz w:val="18"/>
              </w:rPr>
              <w:t>81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6B680C" w14:textId="77777777" w:rsidR="007022CB" w:rsidRPr="007022CB" w:rsidRDefault="007022CB" w:rsidP="007022CB">
            <w:pPr>
              <w:rPr>
                <w:rFonts w:ascii="Arial" w:hAnsi="Arial" w:cs="Arial"/>
                <w:sz w:val="18"/>
              </w:rPr>
            </w:pPr>
            <w:r w:rsidRPr="007022CB">
              <w:rPr>
                <w:rFonts w:ascii="Arial" w:hAnsi="Arial" w:cs="Arial"/>
                <w:sz w:val="18"/>
              </w:rPr>
              <w:t>82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283807B" w14:textId="77777777" w:rsidR="007022CB" w:rsidRPr="007022CB" w:rsidRDefault="007022CB" w:rsidP="007022CB">
            <w:pPr>
              <w:rPr>
                <w:rFonts w:ascii="Arial" w:hAnsi="Arial" w:cs="Arial"/>
                <w:sz w:val="18"/>
              </w:rPr>
            </w:pPr>
            <w:r w:rsidRPr="007022CB">
              <w:rPr>
                <w:rFonts w:ascii="Arial" w:hAnsi="Arial" w:cs="Arial"/>
                <w:sz w:val="18"/>
              </w:rPr>
              <w:t>83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49E4CCA5" w14:textId="77777777" w:rsidR="007022CB" w:rsidRPr="007022CB" w:rsidRDefault="007022CB" w:rsidP="007022CB">
            <w:pPr>
              <w:rPr>
                <w:rFonts w:ascii="Arial" w:hAnsi="Arial" w:cs="Arial"/>
                <w:sz w:val="18"/>
              </w:rPr>
            </w:pPr>
            <w:r w:rsidRPr="007022CB">
              <w:rPr>
                <w:rFonts w:ascii="Arial" w:hAnsi="Arial" w:cs="Arial"/>
                <w:sz w:val="18"/>
              </w:rPr>
              <w:t>84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98BA73D" w14:textId="77777777" w:rsidR="007022CB" w:rsidRPr="007022CB" w:rsidRDefault="007022CB" w:rsidP="007022CB">
            <w:pPr>
              <w:rPr>
                <w:rFonts w:ascii="Arial" w:hAnsi="Arial" w:cs="Arial"/>
                <w:sz w:val="18"/>
              </w:rPr>
            </w:pPr>
            <w:r w:rsidRPr="007022CB">
              <w:rPr>
                <w:rFonts w:ascii="Arial" w:hAnsi="Arial" w:cs="Arial"/>
                <w:sz w:val="18"/>
              </w:rPr>
              <w:t>85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D9BAC13" w14:textId="77777777" w:rsidR="007022CB" w:rsidRPr="007022CB" w:rsidRDefault="007022CB" w:rsidP="007022CB">
            <w:pPr>
              <w:rPr>
                <w:rFonts w:ascii="Arial" w:hAnsi="Arial" w:cs="Arial"/>
                <w:sz w:val="18"/>
              </w:rPr>
            </w:pPr>
            <w:r w:rsidRPr="007022CB">
              <w:rPr>
                <w:rFonts w:ascii="Arial" w:hAnsi="Arial" w:cs="Arial"/>
                <w:sz w:val="18"/>
              </w:rPr>
              <w:t>86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825115F" w14:textId="77777777" w:rsidR="007022CB" w:rsidRPr="007022CB" w:rsidRDefault="007022CB" w:rsidP="007022CB">
            <w:pPr>
              <w:rPr>
                <w:rFonts w:ascii="Arial" w:hAnsi="Arial" w:cs="Arial"/>
                <w:sz w:val="18"/>
              </w:rPr>
            </w:pPr>
            <w:r w:rsidRPr="007022CB">
              <w:rPr>
                <w:rFonts w:ascii="Arial" w:hAnsi="Arial" w:cs="Arial"/>
                <w:sz w:val="18"/>
              </w:rPr>
              <w:t>87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1183364" w14:textId="77777777" w:rsidR="007022CB" w:rsidRPr="007022CB" w:rsidRDefault="007022CB" w:rsidP="007022CB">
            <w:pPr>
              <w:rPr>
                <w:rFonts w:ascii="Arial" w:hAnsi="Arial" w:cs="Arial"/>
                <w:sz w:val="18"/>
              </w:rPr>
            </w:pPr>
            <w:r w:rsidRPr="007022CB">
              <w:rPr>
                <w:rFonts w:ascii="Arial" w:hAnsi="Arial" w:cs="Arial"/>
                <w:sz w:val="18"/>
              </w:rPr>
              <w:t>88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87860EA" w14:textId="77777777" w:rsidR="007022CB" w:rsidRPr="007022CB" w:rsidRDefault="007022CB" w:rsidP="007022CB">
            <w:pPr>
              <w:rPr>
                <w:rFonts w:ascii="Arial" w:hAnsi="Arial" w:cs="Arial"/>
                <w:sz w:val="18"/>
              </w:rPr>
            </w:pPr>
            <w:r w:rsidRPr="007022CB">
              <w:rPr>
                <w:rFonts w:ascii="Arial" w:hAnsi="Arial" w:cs="Arial"/>
                <w:sz w:val="18"/>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2D2AC5D4" w14:textId="77777777" w:rsidR="007022CB" w:rsidRPr="007022CB" w:rsidRDefault="007022CB" w:rsidP="007022CB">
            <w:pPr>
              <w:rPr>
                <w:rFonts w:ascii="Arial" w:hAnsi="Arial" w:cs="Arial"/>
                <w:sz w:val="18"/>
              </w:rPr>
            </w:pPr>
            <w:r w:rsidRPr="007022CB">
              <w:rPr>
                <w:rFonts w:ascii="Arial" w:hAnsi="Arial" w:cs="Arial"/>
                <w:sz w:val="18"/>
              </w:rPr>
              <w:t>90</w:t>
            </w:r>
          </w:p>
        </w:tc>
      </w:tr>
      <w:tr w:rsidR="007022CB" w:rsidRPr="007022CB" w14:paraId="3172D642"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1CA94F95"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5EBC41"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68DB23"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AB992B"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1FDD16"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71865C"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3C4A84"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394A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6A9752"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3BF7BC"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9BC40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BD485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8D2A1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94913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92E0A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C1A7C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4D9AB1"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342A4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46C58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15A85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E6C2BA"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C9463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97945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2341DF"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A2E78B"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99B00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0342E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29840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BA2B7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23A11F"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E8F104" w14:textId="77777777" w:rsidR="007022CB" w:rsidRPr="007022CB" w:rsidRDefault="007022CB" w:rsidP="007022CB">
            <w:pPr>
              <w:rPr>
                <w:rFonts w:ascii="Arial" w:hAnsi="Arial" w:cs="Arial"/>
                <w:sz w:val="18"/>
              </w:rPr>
            </w:pPr>
          </w:p>
        </w:tc>
      </w:tr>
      <w:tr w:rsidR="007022CB" w:rsidRPr="007022CB" w14:paraId="1F4A5FE5"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1D927779" w14:textId="77777777" w:rsidR="007022CB" w:rsidRPr="007022CB" w:rsidRDefault="007022CB" w:rsidP="007022CB">
            <w:pPr>
              <w:rPr>
                <w:rFonts w:ascii="Arial" w:hAnsi="Arial" w:cs="Arial"/>
                <w:sz w:val="18"/>
              </w:rPr>
            </w:pPr>
            <w:r w:rsidRPr="007022CB">
              <w:rPr>
                <w:rFonts w:ascii="Arial" w:hAnsi="Arial" w:cs="Arial"/>
                <w:sz w:val="18"/>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FE1A1A"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3C1351"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BDC2EB"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EBAFED"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C8E8FF"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9F469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6310E7"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8C3ACB"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B86586"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1B8F2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50DF2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8ED12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F9F4F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38A6F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6B154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1BDE57"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2DAD7D"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654DE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6996C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CAAC5B"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430B4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13A18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291EAD"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8A89C5"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D429E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57520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F21C8D"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3E107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09550C"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10599B" w14:textId="77777777" w:rsidR="007022CB" w:rsidRPr="007022CB" w:rsidRDefault="007022CB" w:rsidP="007022CB">
            <w:pPr>
              <w:rPr>
                <w:rFonts w:ascii="Arial" w:hAnsi="Arial" w:cs="Arial"/>
                <w:sz w:val="18"/>
              </w:rPr>
            </w:pPr>
          </w:p>
        </w:tc>
      </w:tr>
      <w:tr w:rsidR="007022CB" w:rsidRPr="007022CB" w14:paraId="35999B2E"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034DA86A" w14:textId="77777777" w:rsidR="007022CB" w:rsidRPr="007022CB" w:rsidRDefault="007022CB" w:rsidP="007022CB">
            <w:pPr>
              <w:rPr>
                <w:rFonts w:ascii="Arial" w:hAnsi="Arial" w:cs="Arial"/>
                <w:sz w:val="18"/>
              </w:rPr>
            </w:pPr>
            <w:r w:rsidRPr="007022CB">
              <w:rPr>
                <w:rFonts w:ascii="Arial" w:hAnsi="Arial" w:cs="Arial"/>
                <w:sz w:val="18"/>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42A447" w14:textId="77777777" w:rsidR="007022CB" w:rsidRPr="007022CB" w:rsidRDefault="007022CB" w:rsidP="007022CB">
            <w:pPr>
              <w:rPr>
                <w:rFonts w:ascii="Arial" w:hAnsi="Arial" w:cs="Arial"/>
                <w:sz w:val="18"/>
              </w:rPr>
            </w:pPr>
            <w:r w:rsidRPr="007022CB">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8A5135B"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FE4798D"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B17FADA"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FF54F0"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B6A4990"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794F300"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83B3119"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D76DB6"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98D2F5"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1E1D3C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F872E4D"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007F6BF"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C91CEC2"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B5CC5B"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96D9DD8"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D4D38B2"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684B43E"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C03957A"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08A32D4"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CCA9C2"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69960E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2752A9"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9B07F1"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68C8DA1"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922349A"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48CCFD"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3ECE5F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23F2FAF"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154F8C" w14:textId="77777777" w:rsidR="007022CB" w:rsidRPr="007022CB" w:rsidRDefault="007022CB" w:rsidP="007022CB">
            <w:pPr>
              <w:rPr>
                <w:rFonts w:ascii="Arial" w:hAnsi="Arial" w:cs="Arial"/>
                <w:sz w:val="18"/>
              </w:rPr>
            </w:pPr>
            <w:r w:rsidRPr="007022CB">
              <w:rPr>
                <w:rFonts w:ascii="Arial" w:hAnsi="Arial" w:cs="Arial"/>
                <w:sz w:val="18"/>
              </w:rPr>
              <w:t>x</w:t>
            </w:r>
          </w:p>
        </w:tc>
      </w:tr>
      <w:tr w:rsidR="007022CB" w:rsidRPr="007022CB" w14:paraId="2E577554"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60E30E26"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A2AADD"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8198B4"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CC28F9"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4CE039"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42F002"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FE3599"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5B0341"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9891D4"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1F5B37"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FB27B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2F966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AA087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12D02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C7969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E8404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F7749B"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4145B6"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1C241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A08EE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97B931"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2A8754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3A6FA2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D8A010"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C81481F"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36B8C3F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942105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679323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2876D2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07415FC"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07C5F0E" w14:textId="77777777" w:rsidR="007022CB" w:rsidRPr="007022CB" w:rsidRDefault="007022CB" w:rsidP="007022CB">
            <w:pPr>
              <w:rPr>
                <w:rFonts w:ascii="Arial" w:hAnsi="Arial" w:cs="Arial"/>
                <w:sz w:val="18"/>
              </w:rPr>
            </w:pPr>
          </w:p>
        </w:tc>
      </w:tr>
      <w:tr w:rsidR="007022CB" w:rsidRPr="007022CB" w14:paraId="23E29589"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6C3CD7CD"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2FCDD4"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F82FAF"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4A152E"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1B5FE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3BD53F"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70BD1C"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13B251"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AC8A6C"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46FF2A"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B7D55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8101D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31542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761FF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B5A26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24D29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AFBE07"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19DDD9"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60965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75410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4CA24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4F962F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E5779C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E7700D"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5C29BBC"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5DD3C4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35D9C5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942E8A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6E439F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9096C3"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1F4B579" w14:textId="77777777" w:rsidR="007022CB" w:rsidRPr="007022CB" w:rsidRDefault="007022CB" w:rsidP="007022CB">
            <w:pPr>
              <w:rPr>
                <w:rFonts w:ascii="Arial" w:hAnsi="Arial" w:cs="Arial"/>
                <w:sz w:val="18"/>
              </w:rPr>
            </w:pPr>
          </w:p>
        </w:tc>
      </w:tr>
      <w:tr w:rsidR="007022CB" w:rsidRPr="007022CB" w14:paraId="1C7C99A2" w14:textId="77777777" w:rsidTr="007022CB">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468F738D" w14:textId="77777777" w:rsidR="007022CB" w:rsidRPr="007022CB" w:rsidRDefault="007022CB" w:rsidP="007022CB">
            <w:pPr>
              <w:rPr>
                <w:rFonts w:ascii="Arial" w:hAnsi="Arial" w:cs="Arial"/>
                <w:sz w:val="18"/>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850BD58" w14:textId="77777777" w:rsidR="007022CB" w:rsidRPr="007022CB" w:rsidRDefault="007022CB" w:rsidP="007022CB">
            <w:pPr>
              <w:jc w:val="center"/>
              <w:rPr>
                <w:rFonts w:ascii="Arial" w:hAnsi="Arial" w:cs="Arial"/>
                <w:b/>
                <w:sz w:val="18"/>
              </w:rPr>
            </w:pPr>
            <w:r w:rsidRPr="007022CB">
              <w:rPr>
                <w:rFonts w:ascii="Arial" w:hAnsi="Arial" w:cs="Arial"/>
                <w:b/>
                <w:sz w:val="18"/>
              </w:rPr>
              <w:t>CRONOGRAMA – 91 A 120 DIAS</w:t>
            </w:r>
          </w:p>
        </w:tc>
      </w:tr>
      <w:tr w:rsidR="007022CB" w:rsidRPr="007022CB" w14:paraId="1C1B997F"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31EAC52" w14:textId="77777777" w:rsidR="007022CB" w:rsidRPr="007022CB" w:rsidRDefault="007022CB" w:rsidP="007022CB">
            <w:pPr>
              <w:rPr>
                <w:rFonts w:ascii="Arial" w:hAnsi="Arial" w:cs="Arial"/>
                <w:sz w:val="18"/>
              </w:rPr>
            </w:pPr>
            <w:r w:rsidRPr="007022CB">
              <w:rPr>
                <w:rFonts w:ascii="Arial" w:hAnsi="Arial" w:cs="Arial"/>
                <w:sz w:val="18"/>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7AC5C923" w14:textId="77777777" w:rsidR="007022CB" w:rsidRPr="007022CB" w:rsidRDefault="007022CB" w:rsidP="007022CB">
            <w:pPr>
              <w:rPr>
                <w:rFonts w:ascii="Arial" w:hAnsi="Arial" w:cs="Arial"/>
                <w:sz w:val="18"/>
              </w:rPr>
            </w:pPr>
            <w:r w:rsidRPr="007022CB">
              <w:rPr>
                <w:rFonts w:ascii="Arial" w:hAnsi="Arial" w:cs="Arial"/>
                <w:sz w:val="18"/>
              </w:rPr>
              <w:t>91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10C22D97" w14:textId="77777777" w:rsidR="007022CB" w:rsidRPr="007022CB" w:rsidRDefault="007022CB" w:rsidP="007022CB">
            <w:pPr>
              <w:rPr>
                <w:rFonts w:ascii="Arial" w:hAnsi="Arial" w:cs="Arial"/>
                <w:sz w:val="18"/>
              </w:rPr>
            </w:pPr>
            <w:r w:rsidRPr="007022CB">
              <w:rPr>
                <w:rFonts w:ascii="Arial" w:hAnsi="Arial" w:cs="Arial"/>
                <w:sz w:val="18"/>
              </w:rPr>
              <w:t>92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045BC6A9" w14:textId="77777777" w:rsidR="007022CB" w:rsidRPr="007022CB" w:rsidRDefault="007022CB" w:rsidP="007022CB">
            <w:pPr>
              <w:rPr>
                <w:rFonts w:ascii="Arial" w:hAnsi="Arial" w:cs="Arial"/>
                <w:sz w:val="18"/>
              </w:rPr>
            </w:pPr>
            <w:r w:rsidRPr="007022CB">
              <w:rPr>
                <w:rFonts w:ascii="Arial" w:hAnsi="Arial" w:cs="Arial"/>
                <w:sz w:val="18"/>
              </w:rPr>
              <w:t>93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FE0FBD7" w14:textId="77777777" w:rsidR="007022CB" w:rsidRPr="007022CB" w:rsidRDefault="007022CB" w:rsidP="007022CB">
            <w:pPr>
              <w:rPr>
                <w:rFonts w:ascii="Arial" w:hAnsi="Arial" w:cs="Arial"/>
                <w:sz w:val="18"/>
              </w:rPr>
            </w:pPr>
            <w:r w:rsidRPr="007022CB">
              <w:rPr>
                <w:rFonts w:ascii="Arial" w:hAnsi="Arial" w:cs="Arial"/>
                <w:sz w:val="18"/>
              </w:rPr>
              <w:t>94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052A34A9" w14:textId="77777777" w:rsidR="007022CB" w:rsidRPr="007022CB" w:rsidRDefault="007022CB" w:rsidP="007022CB">
            <w:pPr>
              <w:rPr>
                <w:rFonts w:ascii="Arial" w:hAnsi="Arial" w:cs="Arial"/>
                <w:sz w:val="18"/>
              </w:rPr>
            </w:pPr>
            <w:r w:rsidRPr="007022CB">
              <w:rPr>
                <w:rFonts w:ascii="Arial" w:hAnsi="Arial" w:cs="Arial"/>
                <w:sz w:val="18"/>
              </w:rPr>
              <w:t>95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F32EACC" w14:textId="77777777" w:rsidR="007022CB" w:rsidRPr="007022CB" w:rsidRDefault="007022CB" w:rsidP="007022CB">
            <w:pPr>
              <w:rPr>
                <w:rFonts w:ascii="Arial" w:hAnsi="Arial" w:cs="Arial"/>
                <w:sz w:val="18"/>
              </w:rPr>
            </w:pPr>
            <w:r w:rsidRPr="007022CB">
              <w:rPr>
                <w:rFonts w:ascii="Arial" w:hAnsi="Arial" w:cs="Arial"/>
                <w:sz w:val="18"/>
              </w:rPr>
              <w:t>96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1F665ED1" w14:textId="77777777" w:rsidR="007022CB" w:rsidRPr="007022CB" w:rsidRDefault="007022CB" w:rsidP="007022CB">
            <w:pPr>
              <w:rPr>
                <w:rFonts w:ascii="Arial" w:hAnsi="Arial" w:cs="Arial"/>
                <w:sz w:val="18"/>
              </w:rPr>
            </w:pPr>
            <w:r w:rsidRPr="007022CB">
              <w:rPr>
                <w:rFonts w:ascii="Arial" w:hAnsi="Arial" w:cs="Arial"/>
                <w:sz w:val="18"/>
              </w:rPr>
              <w:t>97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5502F13" w14:textId="77777777" w:rsidR="007022CB" w:rsidRPr="007022CB" w:rsidRDefault="007022CB" w:rsidP="007022CB">
            <w:pPr>
              <w:rPr>
                <w:rFonts w:ascii="Arial" w:hAnsi="Arial" w:cs="Arial"/>
                <w:sz w:val="18"/>
              </w:rPr>
            </w:pPr>
            <w:r w:rsidRPr="007022CB">
              <w:rPr>
                <w:rFonts w:ascii="Arial" w:hAnsi="Arial" w:cs="Arial"/>
                <w:sz w:val="18"/>
              </w:rPr>
              <w:t>98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602AB9C0" w14:textId="77777777" w:rsidR="007022CB" w:rsidRPr="007022CB" w:rsidRDefault="007022CB" w:rsidP="007022CB">
            <w:pPr>
              <w:rPr>
                <w:rFonts w:ascii="Arial" w:hAnsi="Arial" w:cs="Arial"/>
                <w:sz w:val="18"/>
              </w:rPr>
            </w:pPr>
            <w:r w:rsidRPr="007022CB">
              <w:rPr>
                <w:rFonts w:ascii="Arial" w:hAnsi="Arial" w:cs="Arial"/>
                <w:sz w:val="18"/>
              </w:rPr>
              <w:t>99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6224F063" w14:textId="77777777" w:rsidR="007022CB" w:rsidRPr="007022CB" w:rsidRDefault="007022CB" w:rsidP="007022CB">
            <w:pPr>
              <w:rPr>
                <w:rFonts w:ascii="Arial" w:hAnsi="Arial" w:cs="Arial"/>
                <w:sz w:val="18"/>
              </w:rPr>
            </w:pPr>
            <w:r w:rsidRPr="007022CB">
              <w:rPr>
                <w:rFonts w:ascii="Arial" w:hAnsi="Arial" w:cs="Arial"/>
                <w:sz w:val="18"/>
              </w:rPr>
              <w:t>100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E26E68C" w14:textId="77777777" w:rsidR="007022CB" w:rsidRPr="007022CB" w:rsidRDefault="007022CB" w:rsidP="007022CB">
            <w:pPr>
              <w:rPr>
                <w:rFonts w:ascii="Arial" w:hAnsi="Arial" w:cs="Arial"/>
                <w:sz w:val="18"/>
              </w:rPr>
            </w:pPr>
            <w:r w:rsidRPr="007022CB">
              <w:rPr>
                <w:rFonts w:ascii="Arial" w:hAnsi="Arial" w:cs="Arial"/>
                <w:sz w:val="18"/>
              </w:rPr>
              <w:t>101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56767DE" w14:textId="77777777" w:rsidR="007022CB" w:rsidRPr="007022CB" w:rsidRDefault="007022CB" w:rsidP="007022CB">
            <w:pPr>
              <w:rPr>
                <w:rFonts w:ascii="Arial" w:hAnsi="Arial" w:cs="Arial"/>
                <w:sz w:val="18"/>
              </w:rPr>
            </w:pPr>
            <w:r w:rsidRPr="007022CB">
              <w:rPr>
                <w:rFonts w:ascii="Arial" w:hAnsi="Arial" w:cs="Arial"/>
                <w:sz w:val="18"/>
              </w:rPr>
              <w:t>102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B0895C7" w14:textId="77777777" w:rsidR="007022CB" w:rsidRPr="007022CB" w:rsidRDefault="007022CB" w:rsidP="007022CB">
            <w:pPr>
              <w:rPr>
                <w:rFonts w:ascii="Arial" w:hAnsi="Arial" w:cs="Arial"/>
                <w:sz w:val="18"/>
              </w:rPr>
            </w:pPr>
            <w:r w:rsidRPr="007022CB">
              <w:rPr>
                <w:rFonts w:ascii="Arial" w:hAnsi="Arial" w:cs="Arial"/>
                <w:sz w:val="18"/>
              </w:rPr>
              <w:t>103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366BCF3" w14:textId="77777777" w:rsidR="007022CB" w:rsidRPr="007022CB" w:rsidRDefault="007022CB" w:rsidP="007022CB">
            <w:pPr>
              <w:rPr>
                <w:rFonts w:ascii="Arial" w:hAnsi="Arial" w:cs="Arial"/>
                <w:sz w:val="18"/>
              </w:rPr>
            </w:pPr>
            <w:r w:rsidRPr="007022CB">
              <w:rPr>
                <w:rFonts w:ascii="Arial" w:hAnsi="Arial" w:cs="Arial"/>
                <w:sz w:val="18"/>
              </w:rPr>
              <w:t>104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76B7EF6" w14:textId="77777777" w:rsidR="007022CB" w:rsidRPr="007022CB" w:rsidRDefault="007022CB" w:rsidP="007022CB">
            <w:pPr>
              <w:rPr>
                <w:rFonts w:ascii="Arial" w:hAnsi="Arial" w:cs="Arial"/>
                <w:sz w:val="18"/>
              </w:rPr>
            </w:pPr>
            <w:r w:rsidRPr="007022CB">
              <w:rPr>
                <w:rFonts w:ascii="Arial" w:hAnsi="Arial" w:cs="Arial"/>
                <w:sz w:val="18"/>
              </w:rPr>
              <w:t>105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1F25E30" w14:textId="77777777" w:rsidR="007022CB" w:rsidRPr="007022CB" w:rsidRDefault="007022CB" w:rsidP="007022CB">
            <w:pPr>
              <w:rPr>
                <w:rFonts w:ascii="Arial" w:hAnsi="Arial" w:cs="Arial"/>
                <w:sz w:val="18"/>
              </w:rPr>
            </w:pPr>
            <w:r w:rsidRPr="007022CB">
              <w:rPr>
                <w:rFonts w:ascii="Arial" w:hAnsi="Arial" w:cs="Arial"/>
                <w:sz w:val="18"/>
              </w:rPr>
              <w:t>106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A142178" w14:textId="77777777" w:rsidR="007022CB" w:rsidRPr="007022CB" w:rsidRDefault="007022CB" w:rsidP="007022CB">
            <w:pPr>
              <w:rPr>
                <w:rFonts w:ascii="Arial" w:hAnsi="Arial" w:cs="Arial"/>
                <w:sz w:val="18"/>
              </w:rPr>
            </w:pPr>
            <w:r w:rsidRPr="007022CB">
              <w:rPr>
                <w:rFonts w:ascii="Arial" w:hAnsi="Arial" w:cs="Arial"/>
                <w:sz w:val="18"/>
              </w:rPr>
              <w:t>107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154BDC1" w14:textId="77777777" w:rsidR="007022CB" w:rsidRPr="007022CB" w:rsidRDefault="007022CB" w:rsidP="007022CB">
            <w:pPr>
              <w:rPr>
                <w:rFonts w:ascii="Arial" w:hAnsi="Arial" w:cs="Arial"/>
                <w:sz w:val="18"/>
              </w:rPr>
            </w:pPr>
            <w:r w:rsidRPr="007022CB">
              <w:rPr>
                <w:rFonts w:ascii="Arial" w:hAnsi="Arial" w:cs="Arial"/>
                <w:sz w:val="18"/>
              </w:rPr>
              <w:t>108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B0061B0" w14:textId="77777777" w:rsidR="007022CB" w:rsidRPr="007022CB" w:rsidRDefault="007022CB" w:rsidP="007022CB">
            <w:pPr>
              <w:rPr>
                <w:rFonts w:ascii="Arial" w:hAnsi="Arial" w:cs="Arial"/>
                <w:sz w:val="18"/>
              </w:rPr>
            </w:pPr>
            <w:r w:rsidRPr="007022CB">
              <w:rPr>
                <w:rFonts w:ascii="Arial" w:hAnsi="Arial" w:cs="Arial"/>
                <w:sz w:val="18"/>
              </w:rPr>
              <w:t>109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8B08F35" w14:textId="77777777" w:rsidR="007022CB" w:rsidRPr="007022CB" w:rsidRDefault="007022CB" w:rsidP="007022CB">
            <w:pPr>
              <w:rPr>
                <w:rFonts w:ascii="Arial" w:hAnsi="Arial" w:cs="Arial"/>
                <w:sz w:val="18"/>
              </w:rPr>
            </w:pPr>
            <w:r w:rsidRPr="007022CB">
              <w:rPr>
                <w:rFonts w:ascii="Arial" w:hAnsi="Arial" w:cs="Arial"/>
                <w:sz w:val="18"/>
              </w:rPr>
              <w:t>110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87297E0" w14:textId="77777777" w:rsidR="007022CB" w:rsidRPr="007022CB" w:rsidRDefault="007022CB" w:rsidP="007022CB">
            <w:pPr>
              <w:rPr>
                <w:rFonts w:ascii="Arial" w:hAnsi="Arial" w:cs="Arial"/>
                <w:sz w:val="18"/>
              </w:rPr>
            </w:pPr>
            <w:r w:rsidRPr="007022CB">
              <w:rPr>
                <w:rFonts w:ascii="Arial" w:hAnsi="Arial" w:cs="Arial"/>
                <w:sz w:val="18"/>
              </w:rPr>
              <w:t>111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F397258" w14:textId="77777777" w:rsidR="007022CB" w:rsidRPr="007022CB" w:rsidRDefault="007022CB" w:rsidP="007022CB">
            <w:pPr>
              <w:rPr>
                <w:rFonts w:ascii="Arial" w:hAnsi="Arial" w:cs="Arial"/>
                <w:sz w:val="18"/>
              </w:rPr>
            </w:pPr>
            <w:r w:rsidRPr="007022CB">
              <w:rPr>
                <w:rFonts w:ascii="Arial" w:hAnsi="Arial" w:cs="Arial"/>
                <w:sz w:val="18"/>
              </w:rPr>
              <w:t>112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9E4917B" w14:textId="77777777" w:rsidR="007022CB" w:rsidRPr="007022CB" w:rsidRDefault="007022CB" w:rsidP="007022CB">
            <w:pPr>
              <w:rPr>
                <w:rFonts w:ascii="Arial" w:hAnsi="Arial" w:cs="Arial"/>
                <w:sz w:val="18"/>
              </w:rPr>
            </w:pPr>
            <w:r w:rsidRPr="007022CB">
              <w:rPr>
                <w:rFonts w:ascii="Arial" w:hAnsi="Arial" w:cs="Arial"/>
                <w:sz w:val="18"/>
              </w:rPr>
              <w:t>113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10ADEAA9" w14:textId="77777777" w:rsidR="007022CB" w:rsidRPr="007022CB" w:rsidRDefault="007022CB" w:rsidP="007022CB">
            <w:pPr>
              <w:rPr>
                <w:rFonts w:ascii="Arial" w:hAnsi="Arial" w:cs="Arial"/>
                <w:sz w:val="18"/>
              </w:rPr>
            </w:pPr>
            <w:r w:rsidRPr="007022CB">
              <w:rPr>
                <w:rFonts w:ascii="Arial" w:hAnsi="Arial" w:cs="Arial"/>
                <w:sz w:val="18"/>
              </w:rPr>
              <w:t>114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B101A1A" w14:textId="77777777" w:rsidR="007022CB" w:rsidRPr="007022CB" w:rsidRDefault="007022CB" w:rsidP="007022CB">
            <w:pPr>
              <w:rPr>
                <w:rFonts w:ascii="Arial" w:hAnsi="Arial" w:cs="Arial"/>
                <w:sz w:val="18"/>
              </w:rPr>
            </w:pPr>
            <w:r w:rsidRPr="007022CB">
              <w:rPr>
                <w:rFonts w:ascii="Arial" w:hAnsi="Arial" w:cs="Arial"/>
                <w:sz w:val="18"/>
              </w:rPr>
              <w:t>115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3C646F1" w14:textId="77777777" w:rsidR="007022CB" w:rsidRPr="007022CB" w:rsidRDefault="007022CB" w:rsidP="007022CB">
            <w:pPr>
              <w:rPr>
                <w:rFonts w:ascii="Arial" w:hAnsi="Arial" w:cs="Arial"/>
                <w:sz w:val="18"/>
              </w:rPr>
            </w:pPr>
            <w:r w:rsidRPr="007022CB">
              <w:rPr>
                <w:rFonts w:ascii="Arial" w:hAnsi="Arial" w:cs="Arial"/>
                <w:sz w:val="18"/>
              </w:rPr>
              <w:t>116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9C49D1" w14:textId="77777777" w:rsidR="007022CB" w:rsidRPr="007022CB" w:rsidRDefault="007022CB" w:rsidP="007022CB">
            <w:pPr>
              <w:rPr>
                <w:rFonts w:ascii="Arial" w:hAnsi="Arial" w:cs="Arial"/>
                <w:sz w:val="18"/>
              </w:rPr>
            </w:pPr>
            <w:r w:rsidRPr="007022CB">
              <w:rPr>
                <w:rFonts w:ascii="Arial" w:hAnsi="Arial" w:cs="Arial"/>
                <w:sz w:val="18"/>
              </w:rPr>
              <w:t>117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EC8AE97" w14:textId="77777777" w:rsidR="007022CB" w:rsidRPr="007022CB" w:rsidRDefault="007022CB" w:rsidP="007022CB">
            <w:pPr>
              <w:rPr>
                <w:rFonts w:ascii="Arial" w:hAnsi="Arial" w:cs="Arial"/>
                <w:sz w:val="18"/>
              </w:rPr>
            </w:pPr>
            <w:r w:rsidRPr="007022CB">
              <w:rPr>
                <w:rFonts w:ascii="Arial" w:hAnsi="Arial" w:cs="Arial"/>
                <w:sz w:val="18"/>
              </w:rPr>
              <w:t>118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3DEC49F" w14:textId="77777777" w:rsidR="007022CB" w:rsidRPr="007022CB" w:rsidRDefault="007022CB" w:rsidP="007022CB">
            <w:pPr>
              <w:rPr>
                <w:rFonts w:ascii="Arial" w:hAnsi="Arial" w:cs="Arial"/>
                <w:sz w:val="18"/>
              </w:rPr>
            </w:pPr>
            <w:r w:rsidRPr="007022CB">
              <w:rPr>
                <w:rFonts w:ascii="Arial" w:hAnsi="Arial" w:cs="Arial"/>
                <w:sz w:val="18"/>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2A0C03" w14:textId="77777777" w:rsidR="007022CB" w:rsidRPr="007022CB" w:rsidRDefault="007022CB" w:rsidP="007022CB">
            <w:pPr>
              <w:rPr>
                <w:rFonts w:ascii="Arial" w:hAnsi="Arial" w:cs="Arial"/>
                <w:sz w:val="18"/>
              </w:rPr>
            </w:pPr>
            <w:r w:rsidRPr="007022CB">
              <w:rPr>
                <w:rFonts w:ascii="Arial" w:hAnsi="Arial" w:cs="Arial"/>
                <w:sz w:val="18"/>
              </w:rPr>
              <w:t>120</w:t>
            </w:r>
          </w:p>
        </w:tc>
      </w:tr>
      <w:tr w:rsidR="007022CB" w:rsidRPr="007022CB" w14:paraId="37FC03CC"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69DC5EC6" w14:textId="77777777" w:rsidR="007022CB" w:rsidRPr="007022CB" w:rsidRDefault="007022CB" w:rsidP="007022CB">
            <w:pPr>
              <w:rPr>
                <w:rFonts w:ascii="Arial" w:hAnsi="Arial" w:cs="Arial"/>
                <w:sz w:val="18"/>
              </w:rPr>
            </w:pPr>
            <w:r w:rsidRPr="007022CB">
              <w:rPr>
                <w:rFonts w:ascii="Arial" w:hAnsi="Arial" w:cs="Arial"/>
                <w:sz w:val="18"/>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2CB044"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72EE7B"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33ACFD"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804A9D"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BB47AB"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B954C5"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F5E7C0"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C896F3"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53DF31"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A6187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0579E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216EE6"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A8564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03C5A1"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C17C6B"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CEE0ED"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97A595"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B83BE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DE6FD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759F63"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7084B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A01B9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4FA27C"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194A17"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3BFC1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41FC5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7B0347"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399AE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F951A9"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BE98E2" w14:textId="77777777" w:rsidR="007022CB" w:rsidRPr="007022CB" w:rsidRDefault="007022CB" w:rsidP="007022CB">
            <w:pPr>
              <w:rPr>
                <w:rFonts w:ascii="Arial" w:hAnsi="Arial" w:cs="Arial"/>
                <w:sz w:val="18"/>
              </w:rPr>
            </w:pPr>
          </w:p>
        </w:tc>
      </w:tr>
      <w:tr w:rsidR="007022CB" w:rsidRPr="007022CB" w14:paraId="31F6618C"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5A2A7FF3" w14:textId="77777777" w:rsidR="007022CB" w:rsidRPr="007022CB" w:rsidRDefault="007022CB" w:rsidP="007022CB">
            <w:pPr>
              <w:rPr>
                <w:rFonts w:ascii="Arial" w:hAnsi="Arial" w:cs="Arial"/>
                <w:sz w:val="18"/>
              </w:rPr>
            </w:pPr>
            <w:r w:rsidRPr="007022CB">
              <w:rPr>
                <w:rFonts w:ascii="Arial" w:hAnsi="Arial" w:cs="Arial"/>
                <w:sz w:val="18"/>
              </w:rPr>
              <w:t xml:space="preserve">2. Conversão do </w:t>
            </w:r>
            <w:r w:rsidRPr="007022CB">
              <w:rPr>
                <w:rFonts w:ascii="Arial" w:hAnsi="Arial" w:cs="Arial"/>
                <w:sz w:val="18"/>
              </w:rPr>
              <w:lastRenderedPageBreak/>
              <w:t>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7B7B20"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2F390A"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AC1A3D"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77555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112FB6"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603BF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E8A33C"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CAF311"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DB847B"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762A1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39A92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1BB74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5304E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F09B5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833424"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740818"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67515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A8618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B2599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242F73"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3D4C10"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9BA9E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D1BD36"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54A69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87F73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24360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3968BC"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73C4F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59362B"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7FC6B2" w14:textId="77777777" w:rsidR="007022CB" w:rsidRPr="007022CB" w:rsidRDefault="007022CB" w:rsidP="007022CB">
            <w:pPr>
              <w:rPr>
                <w:rFonts w:ascii="Arial" w:hAnsi="Arial" w:cs="Arial"/>
                <w:sz w:val="18"/>
              </w:rPr>
            </w:pPr>
          </w:p>
        </w:tc>
      </w:tr>
      <w:tr w:rsidR="007022CB" w:rsidRPr="007022CB" w14:paraId="1A59810A"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54090B41" w14:textId="77777777" w:rsidR="007022CB" w:rsidRPr="007022CB" w:rsidRDefault="007022CB" w:rsidP="007022CB">
            <w:pPr>
              <w:rPr>
                <w:rFonts w:ascii="Arial" w:hAnsi="Arial" w:cs="Arial"/>
                <w:sz w:val="18"/>
              </w:rPr>
            </w:pPr>
            <w:r w:rsidRPr="007022CB">
              <w:rPr>
                <w:rFonts w:ascii="Arial" w:hAnsi="Arial" w:cs="Arial"/>
                <w:sz w:val="18"/>
              </w:rPr>
              <w:lastRenderedPageBreak/>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A019CD1" w14:textId="77777777" w:rsidR="007022CB" w:rsidRPr="007022CB" w:rsidRDefault="007022CB" w:rsidP="007022CB">
            <w:pPr>
              <w:rPr>
                <w:rFonts w:ascii="Arial" w:hAnsi="Arial" w:cs="Arial"/>
                <w:sz w:val="18"/>
              </w:rPr>
            </w:pPr>
            <w:r w:rsidRPr="007022CB">
              <w:rPr>
                <w:rFonts w:ascii="Arial" w:hAnsi="Arial" w:cs="Arial"/>
                <w:sz w:val="18"/>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AEA06D2" w14:textId="77777777" w:rsidR="007022CB" w:rsidRPr="007022CB" w:rsidRDefault="007022CB" w:rsidP="007022CB">
            <w:pPr>
              <w:rPr>
                <w:rFonts w:ascii="Arial" w:hAnsi="Arial" w:cs="Arial"/>
                <w:sz w:val="18"/>
              </w:rPr>
            </w:pPr>
            <w:r w:rsidRPr="007022CB">
              <w:rPr>
                <w:rFonts w:ascii="Arial" w:hAnsi="Arial" w:cs="Arial"/>
                <w:sz w:val="18"/>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F147ABB" w14:textId="77777777" w:rsidR="007022CB" w:rsidRPr="007022CB" w:rsidRDefault="007022CB" w:rsidP="007022CB">
            <w:pPr>
              <w:rPr>
                <w:rFonts w:ascii="Arial" w:hAnsi="Arial" w:cs="Arial"/>
                <w:sz w:val="18"/>
              </w:rPr>
            </w:pPr>
            <w:r w:rsidRPr="007022CB">
              <w:rPr>
                <w:rFonts w:ascii="Arial" w:hAnsi="Arial" w:cs="Arial"/>
                <w:sz w:val="18"/>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FB54CF8"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56BBCE"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F6FB576" w14:textId="77777777" w:rsidR="007022CB" w:rsidRPr="007022CB" w:rsidRDefault="007022CB" w:rsidP="007022CB">
            <w:pPr>
              <w:rPr>
                <w:rFonts w:ascii="Arial" w:hAnsi="Arial" w:cs="Arial"/>
                <w:sz w:val="18"/>
              </w:rPr>
            </w:pPr>
            <w:r w:rsidRPr="007022CB">
              <w:rPr>
                <w:rFonts w:ascii="Arial" w:hAnsi="Arial" w:cs="Arial"/>
                <w:sz w:val="18"/>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B9151B9" w14:textId="77777777" w:rsidR="007022CB" w:rsidRPr="007022CB" w:rsidRDefault="007022CB" w:rsidP="007022CB">
            <w:pPr>
              <w:rPr>
                <w:rFonts w:ascii="Arial" w:hAnsi="Arial" w:cs="Arial"/>
                <w:sz w:val="18"/>
              </w:rPr>
            </w:pPr>
            <w:r w:rsidRPr="007022CB">
              <w:rPr>
                <w:rFonts w:ascii="Arial" w:hAnsi="Arial" w:cs="Arial"/>
                <w:sz w:val="18"/>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F90896" w14:textId="77777777" w:rsidR="007022CB" w:rsidRPr="007022CB" w:rsidRDefault="007022CB" w:rsidP="007022CB">
            <w:pPr>
              <w:rPr>
                <w:rFonts w:ascii="Arial" w:hAnsi="Arial" w:cs="Arial"/>
                <w:sz w:val="18"/>
              </w:rPr>
            </w:pPr>
            <w:r w:rsidRPr="007022CB">
              <w:rPr>
                <w:rFonts w:ascii="Arial" w:hAnsi="Arial" w:cs="Arial"/>
                <w:sz w:val="18"/>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CCB4F49" w14:textId="77777777" w:rsidR="007022CB" w:rsidRPr="007022CB" w:rsidRDefault="007022CB" w:rsidP="007022CB">
            <w:pPr>
              <w:rPr>
                <w:rFonts w:ascii="Arial" w:hAnsi="Arial" w:cs="Arial"/>
                <w:sz w:val="18"/>
              </w:rPr>
            </w:pPr>
            <w:r w:rsidRPr="007022CB">
              <w:rPr>
                <w:rFonts w:ascii="Arial" w:hAnsi="Arial" w:cs="Arial"/>
                <w:sz w:val="18"/>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EAD99D5"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F3530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C4F46F"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E2055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F3AB3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FCBAF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9E83D5"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3448E3"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DD036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D7950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7DF462"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15133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8F06F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0BE1D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E4BFD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A06BC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54895E"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26923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C45B9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FA8340"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8A0E76" w14:textId="77777777" w:rsidR="007022CB" w:rsidRPr="007022CB" w:rsidRDefault="007022CB" w:rsidP="007022CB">
            <w:pPr>
              <w:rPr>
                <w:rFonts w:ascii="Arial" w:hAnsi="Arial" w:cs="Arial"/>
                <w:sz w:val="18"/>
              </w:rPr>
            </w:pPr>
          </w:p>
        </w:tc>
      </w:tr>
      <w:tr w:rsidR="007022CB" w:rsidRPr="007022CB" w14:paraId="026BB3CF"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6B80AA3" w14:textId="77777777" w:rsidR="007022CB" w:rsidRPr="007022CB" w:rsidRDefault="007022CB" w:rsidP="007022CB">
            <w:pPr>
              <w:rPr>
                <w:rFonts w:ascii="Arial" w:hAnsi="Arial" w:cs="Arial"/>
                <w:sz w:val="18"/>
              </w:rPr>
            </w:pPr>
            <w:r w:rsidRPr="007022CB">
              <w:rPr>
                <w:rFonts w:ascii="Arial" w:hAnsi="Arial" w:cs="Arial"/>
                <w:sz w:val="18"/>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7CFD4A"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0DACEB"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AF6D38"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FDB983"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C2AAF5"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256712"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F01739"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B7BEF2"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253092"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C4FED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4709775"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E6F33D3"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241B12"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32F26EF"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2F54470"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64F5D92"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C59590"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0781E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B0ED3BC"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2DD86DA"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78B0B79"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C43F63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49DDAB"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AC9D7B8"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C656536"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8E8D1B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C302B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24C3C7D"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1B953C3" w14:textId="77777777" w:rsidR="007022CB" w:rsidRPr="007022CB" w:rsidRDefault="007022CB" w:rsidP="007022CB">
            <w:pPr>
              <w:rPr>
                <w:rFonts w:ascii="Arial" w:hAnsi="Arial" w:cs="Arial"/>
                <w:sz w:val="18"/>
              </w:rPr>
            </w:pP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2DCF3D34" w14:textId="77777777" w:rsidR="007022CB" w:rsidRPr="007022CB" w:rsidRDefault="007022CB" w:rsidP="007022CB">
            <w:pPr>
              <w:rPr>
                <w:rFonts w:ascii="Arial" w:hAnsi="Arial" w:cs="Arial"/>
                <w:sz w:val="18"/>
              </w:rPr>
            </w:pPr>
          </w:p>
        </w:tc>
      </w:tr>
      <w:tr w:rsidR="007022CB" w:rsidRPr="007022CB" w14:paraId="13F69EC5" w14:textId="77777777" w:rsidTr="007022CB">
        <w:trPr>
          <w:jc w:val="center"/>
        </w:trPr>
        <w:tc>
          <w:tcPr>
            <w:tcW w:w="1560" w:type="dxa"/>
            <w:tcBorders>
              <w:top w:val="single" w:sz="4" w:space="0" w:color="000000"/>
              <w:left w:val="single" w:sz="4" w:space="0" w:color="000000"/>
              <w:bottom w:val="single" w:sz="4" w:space="0" w:color="000000"/>
              <w:right w:val="single" w:sz="4" w:space="0" w:color="000000"/>
            </w:tcBorders>
          </w:tcPr>
          <w:p w14:paraId="78DDBD59" w14:textId="77777777" w:rsidR="007022CB" w:rsidRPr="007022CB" w:rsidRDefault="007022CB" w:rsidP="007022CB">
            <w:pPr>
              <w:rPr>
                <w:rFonts w:ascii="Arial" w:hAnsi="Arial" w:cs="Arial"/>
                <w:sz w:val="18"/>
              </w:rPr>
            </w:pPr>
            <w:r w:rsidRPr="007022CB">
              <w:rPr>
                <w:rFonts w:ascii="Arial" w:hAnsi="Arial" w:cs="Arial"/>
                <w:sz w:val="18"/>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B60587" w14:textId="77777777" w:rsidR="007022CB" w:rsidRPr="007022CB" w:rsidRDefault="007022CB" w:rsidP="007022CB">
            <w:pPr>
              <w:rPr>
                <w:rFonts w:ascii="Arial" w:hAnsi="Arial" w:cs="Arial"/>
                <w:sz w:val="18"/>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FF0918" w14:textId="77777777" w:rsidR="007022CB" w:rsidRPr="007022CB" w:rsidRDefault="007022CB" w:rsidP="007022CB">
            <w:pPr>
              <w:rPr>
                <w:rFonts w:ascii="Arial" w:hAnsi="Arial" w:cs="Arial"/>
                <w:sz w:val="18"/>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0CE411" w14:textId="77777777" w:rsidR="007022CB" w:rsidRPr="007022CB" w:rsidRDefault="007022CB" w:rsidP="007022CB">
            <w:pPr>
              <w:rPr>
                <w:rFonts w:ascii="Arial" w:hAnsi="Arial" w:cs="Arial"/>
                <w:sz w:val="18"/>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962DE0"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6AD213"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0A0BBB" w14:textId="77777777" w:rsidR="007022CB" w:rsidRPr="007022CB" w:rsidRDefault="007022CB" w:rsidP="007022CB">
            <w:pPr>
              <w:rPr>
                <w:rFonts w:ascii="Arial" w:hAnsi="Arial" w:cs="Arial"/>
                <w:sz w:val="18"/>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70BCE9" w14:textId="77777777" w:rsidR="007022CB" w:rsidRPr="007022CB" w:rsidRDefault="007022CB" w:rsidP="007022CB">
            <w:pPr>
              <w:rPr>
                <w:rFonts w:ascii="Arial" w:hAnsi="Arial" w:cs="Arial"/>
                <w:sz w:val="18"/>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0BDE0F" w14:textId="77777777" w:rsidR="007022CB" w:rsidRPr="007022CB" w:rsidRDefault="007022CB" w:rsidP="007022CB">
            <w:pPr>
              <w:rPr>
                <w:rFonts w:ascii="Arial" w:hAnsi="Arial" w:cs="Arial"/>
                <w:sz w:val="18"/>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52ADC1" w14:textId="77777777" w:rsidR="007022CB" w:rsidRPr="007022CB" w:rsidRDefault="007022CB" w:rsidP="007022CB">
            <w:pPr>
              <w:rPr>
                <w:rFonts w:ascii="Arial" w:hAnsi="Arial" w:cs="Arial"/>
                <w:sz w:val="18"/>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E0A9D2"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DF958F"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797899"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1463EA"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49FC27"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5B0643"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0C049E" w14:textId="77777777" w:rsidR="007022CB" w:rsidRPr="007022CB" w:rsidRDefault="007022CB" w:rsidP="007022CB">
            <w:pPr>
              <w:rPr>
                <w:rFonts w:ascii="Arial" w:hAnsi="Arial" w:cs="Arial"/>
                <w:sz w:val="18"/>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19F7CA" w14:textId="77777777" w:rsidR="007022CB" w:rsidRPr="007022CB" w:rsidRDefault="007022CB" w:rsidP="007022CB">
            <w:pPr>
              <w:rPr>
                <w:rFonts w:ascii="Arial" w:hAnsi="Arial" w:cs="Arial"/>
                <w:sz w:val="18"/>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43EAC8"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92D1CC" w14:textId="77777777" w:rsidR="007022CB" w:rsidRPr="007022CB" w:rsidRDefault="007022CB" w:rsidP="007022CB">
            <w:pPr>
              <w:rPr>
                <w:rFonts w:ascii="Arial" w:hAnsi="Arial" w:cs="Arial"/>
                <w:sz w:val="18"/>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876278" w14:textId="77777777" w:rsidR="007022CB" w:rsidRPr="007022CB" w:rsidRDefault="007022CB" w:rsidP="007022CB">
            <w:pPr>
              <w:rPr>
                <w:rFonts w:ascii="Arial" w:hAnsi="Arial" w:cs="Arial"/>
                <w:sz w:val="18"/>
              </w:rPr>
            </w:pP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2D94386"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40052C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B749A19" w14:textId="77777777" w:rsidR="007022CB" w:rsidRPr="007022CB" w:rsidRDefault="007022CB" w:rsidP="007022CB">
            <w:pPr>
              <w:rPr>
                <w:rFonts w:ascii="Arial" w:hAnsi="Arial" w:cs="Arial"/>
                <w:sz w:val="18"/>
              </w:rPr>
            </w:pPr>
            <w:r w:rsidRPr="007022CB">
              <w:rPr>
                <w:rFonts w:ascii="Arial" w:hAnsi="Arial" w:cs="Arial"/>
                <w:sz w:val="18"/>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34889F3" w14:textId="77777777" w:rsidR="007022CB" w:rsidRPr="007022CB" w:rsidRDefault="007022CB" w:rsidP="007022CB">
            <w:pPr>
              <w:rPr>
                <w:rFonts w:ascii="Arial" w:hAnsi="Arial" w:cs="Arial"/>
                <w:sz w:val="18"/>
              </w:rPr>
            </w:pPr>
            <w:r w:rsidRPr="007022CB">
              <w:rPr>
                <w:rFonts w:ascii="Arial" w:hAnsi="Arial" w:cs="Arial"/>
                <w:sz w:val="18"/>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0E0F317"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DA7B98"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8C43F94" w14:textId="77777777" w:rsidR="007022CB" w:rsidRPr="007022CB" w:rsidRDefault="007022CB" w:rsidP="007022CB">
            <w:pPr>
              <w:rPr>
                <w:rFonts w:ascii="Arial" w:hAnsi="Arial" w:cs="Arial"/>
                <w:sz w:val="18"/>
              </w:rPr>
            </w:pPr>
            <w:r w:rsidRPr="007022CB">
              <w:rPr>
                <w:rFonts w:ascii="Arial" w:hAnsi="Arial" w:cs="Arial"/>
                <w:sz w:val="18"/>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BC7BD93" w14:textId="77777777" w:rsidR="007022CB" w:rsidRPr="007022CB" w:rsidRDefault="007022CB" w:rsidP="007022CB">
            <w:pPr>
              <w:rPr>
                <w:rFonts w:ascii="Arial" w:hAnsi="Arial" w:cs="Arial"/>
                <w:sz w:val="18"/>
              </w:rPr>
            </w:pPr>
            <w:r w:rsidRPr="007022CB">
              <w:rPr>
                <w:rFonts w:ascii="Arial" w:hAnsi="Arial" w:cs="Arial"/>
                <w:sz w:val="18"/>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8C07BB4" w14:textId="77777777" w:rsidR="007022CB" w:rsidRPr="007022CB" w:rsidRDefault="007022CB" w:rsidP="007022CB">
            <w:pPr>
              <w:rPr>
                <w:rFonts w:ascii="Arial" w:hAnsi="Arial" w:cs="Arial"/>
                <w:sz w:val="18"/>
              </w:rPr>
            </w:pPr>
            <w:r w:rsidRPr="007022CB">
              <w:rPr>
                <w:rFonts w:ascii="Arial" w:hAnsi="Arial" w:cs="Arial"/>
                <w:sz w:val="18"/>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56974A" w14:textId="77777777" w:rsidR="007022CB" w:rsidRPr="007022CB" w:rsidRDefault="007022CB" w:rsidP="007022CB">
            <w:pPr>
              <w:rPr>
                <w:rFonts w:ascii="Arial" w:hAnsi="Arial" w:cs="Arial"/>
                <w:sz w:val="18"/>
              </w:rPr>
            </w:pPr>
            <w:r w:rsidRPr="007022CB">
              <w:rPr>
                <w:rFonts w:ascii="Arial" w:hAnsi="Arial" w:cs="Arial"/>
                <w:sz w:val="18"/>
              </w:rPr>
              <w:t>X</w:t>
            </w:r>
          </w:p>
        </w:tc>
      </w:tr>
      <w:bookmarkEnd w:id="17"/>
    </w:tbl>
    <w:p w14:paraId="77359779" w14:textId="77777777" w:rsidR="007022CB" w:rsidRPr="007022CB" w:rsidRDefault="007022CB" w:rsidP="007022CB">
      <w:pPr>
        <w:rPr>
          <w:rFonts w:ascii="Arial" w:hAnsi="Arial" w:cs="Arial"/>
          <w:sz w:val="18"/>
        </w:rPr>
      </w:pPr>
    </w:p>
    <w:p w14:paraId="5E00E7BA" w14:textId="77777777" w:rsidR="007022CB" w:rsidRPr="007022CB" w:rsidRDefault="007022CB" w:rsidP="007022CB">
      <w:pPr>
        <w:rPr>
          <w:rFonts w:ascii="Arial" w:hAnsi="Arial" w:cs="Arial"/>
          <w:sz w:val="18"/>
        </w:rPr>
      </w:pPr>
      <w:bookmarkStart w:id="18" w:name="_Hlk193271991"/>
      <w:bookmarkEnd w:id="18"/>
    </w:p>
    <w:p w14:paraId="63C6C4A0" w14:textId="77777777" w:rsidR="007022CB" w:rsidRPr="007022CB" w:rsidRDefault="007022CB" w:rsidP="007022CB">
      <w:pPr>
        <w:rPr>
          <w:rFonts w:ascii="Arial" w:hAnsi="Arial" w:cs="Arial"/>
          <w:b/>
          <w:sz w:val="18"/>
        </w:rPr>
      </w:pPr>
      <w:r w:rsidRPr="007022CB">
        <w:rPr>
          <w:rFonts w:ascii="Arial" w:hAnsi="Arial" w:cs="Arial"/>
          <w:b/>
          <w:sz w:val="18"/>
        </w:rPr>
        <w:t>PAGAMENTO</w:t>
      </w:r>
    </w:p>
    <w:p w14:paraId="5B722A34" w14:textId="77777777" w:rsidR="007022CB" w:rsidRPr="007022CB" w:rsidRDefault="007022CB" w:rsidP="007022CB">
      <w:pPr>
        <w:rPr>
          <w:rFonts w:ascii="Arial" w:hAnsi="Arial" w:cs="Arial"/>
        </w:rPr>
      </w:pPr>
    </w:p>
    <w:p w14:paraId="45CA054D" w14:textId="77777777" w:rsidR="007022CB" w:rsidRPr="007022CB" w:rsidRDefault="007022CB" w:rsidP="007022CB">
      <w:pPr>
        <w:rPr>
          <w:rFonts w:ascii="Arial" w:hAnsi="Arial" w:cs="Arial"/>
        </w:rPr>
      </w:pPr>
      <w:r w:rsidRPr="007022CB">
        <w:rPr>
          <w:rFonts w:ascii="Arial" w:hAnsi="Arial" w:cs="Arial"/>
        </w:rPr>
        <w:t>11.1. CRONOGRAMA – FINANCEIRO:</w:t>
      </w:r>
    </w:p>
    <w:p w14:paraId="723A30D6" w14:textId="77777777" w:rsidR="007022CB" w:rsidRPr="007022CB" w:rsidRDefault="007022CB" w:rsidP="007022CB">
      <w:pPr>
        <w:rPr>
          <w:rFonts w:ascii="Arial" w:hAnsi="Arial" w:cs="Arial"/>
        </w:rPr>
      </w:pPr>
      <w:r w:rsidRPr="007022CB">
        <w:rPr>
          <w:rFonts w:ascii="Arial" w:hAnsi="Arial" w:cs="Arial"/>
        </w:rPr>
        <w:t>11.1.1. PARA PREFEITURA:</w:t>
      </w:r>
    </w:p>
    <w:p w14:paraId="3D708817" w14:textId="77777777" w:rsidR="007022CB" w:rsidRPr="007022CB" w:rsidRDefault="007022CB" w:rsidP="007022CB">
      <w:pPr>
        <w:rPr>
          <w:rFonts w:ascii="Arial" w:hAnsi="Arial" w:cs="Arial"/>
        </w:rPr>
      </w:pPr>
      <w:r w:rsidRPr="007022CB">
        <w:rPr>
          <w:rFonts w:ascii="Arial" w:hAnsi="Arial" w:cs="Arial"/>
        </w:rPr>
        <w:t>Os valores de implantação e locação mensal, serão pagos conforme cronograma abaixo:</w:t>
      </w:r>
    </w:p>
    <w:p w14:paraId="2121A80F" w14:textId="77777777" w:rsidR="007022CB" w:rsidRPr="007022CB" w:rsidRDefault="007022CB" w:rsidP="007022CB">
      <w:pPr>
        <w:rPr>
          <w:rFonts w:ascii="Arial" w:hAnsi="Arial" w:cs="Arial"/>
        </w:rPr>
      </w:pP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7022CB" w:rsidRPr="007022CB" w14:paraId="17880FBB" w14:textId="77777777" w:rsidTr="007022CB">
        <w:trPr>
          <w:trHeight w:val="214"/>
          <w:jc w:val="center"/>
        </w:trPr>
        <w:tc>
          <w:tcPr>
            <w:tcW w:w="39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233908CA" w14:textId="77777777" w:rsidR="007022CB" w:rsidRPr="007022CB" w:rsidRDefault="007022CB" w:rsidP="007022CB">
            <w:pPr>
              <w:rPr>
                <w:rFonts w:ascii="Arial" w:hAnsi="Arial" w:cs="Arial"/>
                <w:b/>
              </w:rPr>
            </w:pPr>
            <w:bookmarkStart w:id="19" w:name="_Hlk207608164"/>
            <w:r w:rsidRPr="007022CB">
              <w:rPr>
                <w:rFonts w:ascii="Arial" w:hAnsi="Arial" w:cs="Arial"/>
                <w:b/>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E12EFD8" w14:textId="77777777" w:rsidR="007022CB" w:rsidRPr="007022CB" w:rsidRDefault="007022CB" w:rsidP="007022CB">
            <w:pPr>
              <w:rPr>
                <w:rFonts w:ascii="Arial" w:hAnsi="Arial" w:cs="Arial"/>
                <w:b/>
              </w:rPr>
            </w:pPr>
            <w:r w:rsidRPr="007022CB">
              <w:rPr>
                <w:rFonts w:ascii="Arial" w:hAnsi="Arial" w:cs="Arial"/>
                <w:b/>
              </w:rPr>
              <w:t>CRONOGRAMA FINANCEIRO EM MESES – GRUPO 1</w:t>
            </w:r>
          </w:p>
        </w:tc>
      </w:tr>
      <w:tr w:rsidR="007022CB" w:rsidRPr="007022CB" w14:paraId="6F07ED9A" w14:textId="77777777" w:rsidTr="007022CB">
        <w:trPr>
          <w:trHeight w:val="269"/>
          <w:jc w:val="center"/>
        </w:trPr>
        <w:tc>
          <w:tcPr>
            <w:tcW w:w="39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59D03FBD" w14:textId="77777777" w:rsidR="007022CB" w:rsidRPr="007022CB" w:rsidRDefault="007022CB" w:rsidP="007022CB">
            <w:pPr>
              <w:rPr>
                <w:rFonts w:ascii="Arial" w:hAnsi="Arial" w:cs="Arial"/>
              </w:rPr>
            </w:pPr>
            <w:r w:rsidRPr="007022CB">
              <w:rPr>
                <w:rFonts w:ascii="Arial" w:hAnsi="Arial" w:cs="Arial"/>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52A2874" w14:textId="77777777" w:rsidR="007022CB" w:rsidRPr="007022CB" w:rsidRDefault="007022CB" w:rsidP="007022CB">
            <w:pPr>
              <w:rPr>
                <w:rFonts w:ascii="Arial" w:hAnsi="Arial" w:cs="Arial"/>
              </w:rPr>
            </w:pPr>
            <w:r w:rsidRPr="007022CB">
              <w:rPr>
                <w:rFonts w:ascii="Arial" w:hAnsi="Arial" w:cs="Arial"/>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D5EA81B" w14:textId="77777777" w:rsidR="007022CB" w:rsidRPr="007022CB" w:rsidRDefault="007022CB" w:rsidP="007022CB">
            <w:pPr>
              <w:rPr>
                <w:rFonts w:ascii="Arial" w:hAnsi="Arial" w:cs="Arial"/>
              </w:rPr>
            </w:pPr>
            <w:r w:rsidRPr="007022CB">
              <w:rPr>
                <w:rFonts w:ascii="Arial" w:hAnsi="Arial" w:cs="Arial"/>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363F5F8" w14:textId="77777777" w:rsidR="007022CB" w:rsidRPr="007022CB" w:rsidRDefault="007022CB" w:rsidP="007022CB">
            <w:pPr>
              <w:rPr>
                <w:rFonts w:ascii="Arial" w:hAnsi="Arial" w:cs="Arial"/>
              </w:rPr>
            </w:pPr>
            <w:r w:rsidRPr="007022CB">
              <w:rPr>
                <w:rFonts w:ascii="Arial" w:hAnsi="Arial" w:cs="Arial"/>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CDFDC9E" w14:textId="77777777" w:rsidR="007022CB" w:rsidRPr="007022CB" w:rsidRDefault="007022CB" w:rsidP="007022CB">
            <w:pPr>
              <w:rPr>
                <w:rFonts w:ascii="Arial" w:hAnsi="Arial" w:cs="Arial"/>
              </w:rPr>
            </w:pPr>
            <w:r w:rsidRPr="007022CB">
              <w:rPr>
                <w:rFonts w:ascii="Arial" w:hAnsi="Arial" w:cs="Arial"/>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31F9C13" w14:textId="77777777" w:rsidR="007022CB" w:rsidRPr="007022CB" w:rsidRDefault="007022CB" w:rsidP="007022CB">
            <w:pPr>
              <w:rPr>
                <w:rFonts w:ascii="Arial" w:hAnsi="Arial" w:cs="Arial"/>
              </w:rPr>
            </w:pPr>
            <w:r w:rsidRPr="007022CB">
              <w:rPr>
                <w:rFonts w:ascii="Arial" w:hAnsi="Arial" w:cs="Arial"/>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EB35659" w14:textId="77777777" w:rsidR="007022CB" w:rsidRPr="007022CB" w:rsidRDefault="007022CB" w:rsidP="007022CB">
            <w:pPr>
              <w:rPr>
                <w:rFonts w:ascii="Arial" w:hAnsi="Arial" w:cs="Arial"/>
              </w:rPr>
            </w:pPr>
            <w:r w:rsidRPr="007022CB">
              <w:rPr>
                <w:rFonts w:ascii="Arial" w:hAnsi="Arial" w:cs="Arial"/>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1047F2F" w14:textId="77777777" w:rsidR="007022CB" w:rsidRPr="007022CB" w:rsidRDefault="007022CB" w:rsidP="007022CB">
            <w:pPr>
              <w:rPr>
                <w:rFonts w:ascii="Arial" w:hAnsi="Arial" w:cs="Arial"/>
              </w:rPr>
            </w:pPr>
            <w:r w:rsidRPr="007022CB">
              <w:rPr>
                <w:rFonts w:ascii="Arial" w:hAnsi="Arial" w:cs="Arial"/>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48FE24D" w14:textId="77777777" w:rsidR="007022CB" w:rsidRPr="007022CB" w:rsidRDefault="007022CB" w:rsidP="007022CB">
            <w:pPr>
              <w:rPr>
                <w:rFonts w:ascii="Arial" w:hAnsi="Arial" w:cs="Arial"/>
              </w:rPr>
            </w:pPr>
            <w:r w:rsidRPr="007022CB">
              <w:rPr>
                <w:rFonts w:ascii="Arial" w:hAnsi="Arial" w:cs="Arial"/>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EE96E9A" w14:textId="77777777" w:rsidR="007022CB" w:rsidRPr="007022CB" w:rsidRDefault="007022CB" w:rsidP="007022CB">
            <w:pPr>
              <w:rPr>
                <w:rFonts w:ascii="Arial" w:hAnsi="Arial" w:cs="Arial"/>
              </w:rPr>
            </w:pPr>
            <w:r w:rsidRPr="007022CB">
              <w:rPr>
                <w:rFonts w:ascii="Arial" w:hAnsi="Arial" w:cs="Arial"/>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C44E07D" w14:textId="77777777" w:rsidR="007022CB" w:rsidRPr="007022CB" w:rsidRDefault="007022CB" w:rsidP="007022CB">
            <w:pPr>
              <w:rPr>
                <w:rFonts w:ascii="Arial" w:hAnsi="Arial" w:cs="Arial"/>
              </w:rPr>
            </w:pPr>
            <w:r w:rsidRPr="007022CB">
              <w:rPr>
                <w:rFonts w:ascii="Arial" w:hAnsi="Arial" w:cs="Arial"/>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964ED62" w14:textId="77777777" w:rsidR="007022CB" w:rsidRPr="007022CB" w:rsidRDefault="007022CB" w:rsidP="007022CB">
            <w:pPr>
              <w:rPr>
                <w:rFonts w:ascii="Arial" w:hAnsi="Arial" w:cs="Arial"/>
              </w:rPr>
            </w:pPr>
            <w:r w:rsidRPr="007022CB">
              <w:rPr>
                <w:rFonts w:ascii="Arial" w:hAnsi="Arial" w:cs="Arial"/>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FF39780" w14:textId="77777777" w:rsidR="007022CB" w:rsidRPr="007022CB" w:rsidRDefault="007022CB" w:rsidP="007022CB">
            <w:pPr>
              <w:rPr>
                <w:rFonts w:ascii="Arial" w:hAnsi="Arial" w:cs="Arial"/>
              </w:rPr>
            </w:pPr>
            <w:r w:rsidRPr="007022CB">
              <w:rPr>
                <w:rFonts w:ascii="Arial" w:hAnsi="Arial" w:cs="Arial"/>
              </w:rPr>
              <w:t>12</w:t>
            </w:r>
          </w:p>
        </w:tc>
      </w:tr>
      <w:tr w:rsidR="007022CB" w:rsidRPr="007022CB" w14:paraId="407A100D" w14:textId="77777777" w:rsidTr="007022CB">
        <w:trPr>
          <w:trHeight w:val="60"/>
          <w:jc w:val="center"/>
        </w:trPr>
        <w:tc>
          <w:tcPr>
            <w:tcW w:w="3960" w:type="dxa"/>
            <w:tcBorders>
              <w:top w:val="single" w:sz="8" w:space="0" w:color="000000"/>
              <w:left w:val="single" w:sz="8" w:space="0" w:color="000000"/>
              <w:right w:val="single" w:sz="8" w:space="0" w:color="000000"/>
            </w:tcBorders>
          </w:tcPr>
          <w:p w14:paraId="1E332090" w14:textId="77777777" w:rsidR="007022CB" w:rsidRPr="007022CB" w:rsidRDefault="007022CB" w:rsidP="007022CB">
            <w:pPr>
              <w:rPr>
                <w:rFonts w:ascii="Arial" w:hAnsi="Arial" w:cs="Arial"/>
              </w:rPr>
            </w:pPr>
            <w:r w:rsidRPr="007022CB">
              <w:rPr>
                <w:rFonts w:ascii="Arial" w:hAnsi="Arial" w:cs="Arial"/>
              </w:rPr>
              <w:t>Etapa 1 Levantamento e diagnóstico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A74F248" w14:textId="77777777" w:rsidR="007022CB" w:rsidRPr="007022CB" w:rsidRDefault="007022CB" w:rsidP="007022CB">
            <w:pPr>
              <w:rPr>
                <w:rFonts w:ascii="Arial" w:hAnsi="Arial" w:cs="Arial"/>
              </w:rPr>
            </w:pPr>
            <w:r w:rsidRPr="007022CB">
              <w:rPr>
                <w:rFonts w:ascii="Arial" w:hAnsi="Arial" w:cs="Arial"/>
              </w:rPr>
              <w:t>X</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37F6FF2"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AF6952B"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0C56EEF"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13D9846"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30779E9"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0DCE09A"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4A11849"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32D8609"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47BBA43"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9A553E6"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6907F8D" w14:textId="77777777" w:rsidR="007022CB" w:rsidRPr="007022CB" w:rsidRDefault="007022CB" w:rsidP="007022CB">
            <w:pPr>
              <w:rPr>
                <w:rFonts w:ascii="Arial" w:hAnsi="Arial" w:cs="Arial"/>
              </w:rPr>
            </w:pPr>
          </w:p>
        </w:tc>
      </w:tr>
      <w:tr w:rsidR="007022CB" w:rsidRPr="007022CB" w14:paraId="1D5D123F" w14:textId="77777777" w:rsidTr="007022CB">
        <w:trPr>
          <w:trHeight w:val="60"/>
          <w:jc w:val="center"/>
        </w:trPr>
        <w:tc>
          <w:tcPr>
            <w:tcW w:w="3960" w:type="dxa"/>
            <w:tcBorders>
              <w:top w:val="single" w:sz="8" w:space="0" w:color="000000"/>
              <w:left w:val="single" w:sz="8" w:space="0" w:color="000000"/>
              <w:right w:val="single" w:sz="8" w:space="0" w:color="000000"/>
            </w:tcBorders>
          </w:tcPr>
          <w:p w14:paraId="25C695AC" w14:textId="77777777" w:rsidR="007022CB" w:rsidRPr="007022CB" w:rsidRDefault="007022CB" w:rsidP="007022CB">
            <w:pPr>
              <w:rPr>
                <w:rFonts w:ascii="Arial" w:hAnsi="Arial" w:cs="Arial"/>
              </w:rPr>
            </w:pPr>
            <w:r w:rsidRPr="007022CB">
              <w:rPr>
                <w:rFonts w:ascii="Arial" w:hAnsi="Arial" w:cs="Arial"/>
              </w:rPr>
              <w:t>Etapa 2 Conversão do banco de dados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E689DE2"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E7DBBFF" w14:textId="77777777" w:rsidR="007022CB" w:rsidRPr="007022CB" w:rsidRDefault="007022CB" w:rsidP="007022CB">
            <w:pPr>
              <w:rPr>
                <w:rFonts w:ascii="Arial" w:hAnsi="Arial" w:cs="Arial"/>
              </w:rPr>
            </w:pPr>
            <w:r w:rsidRPr="007022CB">
              <w:rPr>
                <w:rFonts w:ascii="Arial" w:hAnsi="Arial" w:cs="Arial"/>
              </w:rPr>
              <w:t>X</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8A1F7C2"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8AAAA50"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6549AED"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6C8441A"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BE9504C"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BA2596"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40CB40"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0C23556"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584EAFA"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7373E47" w14:textId="77777777" w:rsidR="007022CB" w:rsidRPr="007022CB" w:rsidRDefault="007022CB" w:rsidP="007022CB">
            <w:pPr>
              <w:rPr>
                <w:rFonts w:ascii="Arial" w:hAnsi="Arial" w:cs="Arial"/>
              </w:rPr>
            </w:pPr>
          </w:p>
        </w:tc>
      </w:tr>
      <w:tr w:rsidR="007022CB" w:rsidRPr="007022CB" w14:paraId="0B4A8CA2" w14:textId="77777777" w:rsidTr="007022CB">
        <w:trPr>
          <w:trHeight w:val="60"/>
          <w:jc w:val="center"/>
        </w:trPr>
        <w:tc>
          <w:tcPr>
            <w:tcW w:w="3960" w:type="dxa"/>
            <w:tcBorders>
              <w:top w:val="single" w:sz="8" w:space="0" w:color="000000"/>
              <w:left w:val="single" w:sz="8" w:space="0" w:color="000000"/>
              <w:right w:val="single" w:sz="8" w:space="0" w:color="000000"/>
            </w:tcBorders>
          </w:tcPr>
          <w:p w14:paraId="1691B675" w14:textId="77777777" w:rsidR="007022CB" w:rsidRPr="007022CB" w:rsidRDefault="007022CB" w:rsidP="007022CB">
            <w:pPr>
              <w:rPr>
                <w:rFonts w:ascii="Arial" w:hAnsi="Arial" w:cs="Arial"/>
              </w:rPr>
            </w:pPr>
            <w:r w:rsidRPr="007022CB">
              <w:rPr>
                <w:rFonts w:ascii="Arial" w:hAnsi="Arial" w:cs="Arial"/>
              </w:rPr>
              <w:t>Etapa 3 Parametrização dos sistemas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F11697D"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A08C917"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E172165" w14:textId="77777777" w:rsidR="007022CB" w:rsidRPr="007022CB" w:rsidRDefault="007022CB" w:rsidP="007022CB">
            <w:pPr>
              <w:rPr>
                <w:rFonts w:ascii="Arial" w:hAnsi="Arial" w:cs="Arial"/>
              </w:rPr>
            </w:pPr>
            <w:r w:rsidRPr="007022CB">
              <w:rPr>
                <w:rFonts w:ascii="Arial" w:hAnsi="Arial" w:cs="Arial"/>
              </w:rPr>
              <w:t>X</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68CF59"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E750E3"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170036"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D6FF919"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BB419FB"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55B396"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DD74FA5"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81731BB"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CDB7CAA" w14:textId="77777777" w:rsidR="007022CB" w:rsidRPr="007022CB" w:rsidRDefault="007022CB" w:rsidP="007022CB">
            <w:pPr>
              <w:rPr>
                <w:rFonts w:ascii="Arial" w:hAnsi="Arial" w:cs="Arial"/>
              </w:rPr>
            </w:pPr>
          </w:p>
        </w:tc>
      </w:tr>
      <w:tr w:rsidR="007022CB" w:rsidRPr="007022CB" w14:paraId="05A3B61A" w14:textId="77777777" w:rsidTr="007022CB">
        <w:trPr>
          <w:trHeight w:val="60"/>
          <w:jc w:val="center"/>
        </w:trPr>
        <w:tc>
          <w:tcPr>
            <w:tcW w:w="3960" w:type="dxa"/>
            <w:tcBorders>
              <w:top w:val="single" w:sz="8" w:space="0" w:color="000000"/>
              <w:left w:val="single" w:sz="8" w:space="0" w:color="000000"/>
              <w:right w:val="single" w:sz="8" w:space="0" w:color="000000"/>
            </w:tcBorders>
          </w:tcPr>
          <w:p w14:paraId="4601D487" w14:textId="77777777" w:rsidR="007022CB" w:rsidRPr="007022CB" w:rsidRDefault="007022CB" w:rsidP="007022CB">
            <w:pPr>
              <w:rPr>
                <w:rFonts w:ascii="Arial" w:hAnsi="Arial" w:cs="Arial"/>
              </w:rPr>
            </w:pPr>
            <w:r w:rsidRPr="007022CB">
              <w:rPr>
                <w:rFonts w:ascii="Arial" w:hAnsi="Arial" w:cs="Arial"/>
              </w:rPr>
              <w:t>Etapa 4 Treinamento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F43294A"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E93EB73"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BBC865F"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A7BE46C" w14:textId="77777777" w:rsidR="007022CB" w:rsidRPr="007022CB" w:rsidRDefault="007022CB" w:rsidP="007022CB">
            <w:pPr>
              <w:rPr>
                <w:rFonts w:ascii="Arial" w:hAnsi="Arial" w:cs="Arial"/>
              </w:rPr>
            </w:pPr>
            <w:r w:rsidRPr="007022CB">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DF6CB17"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FDA129D"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C08E209"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BD4344E"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6E787A7"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B4BDA20"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7FBC9E6"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17D794F" w14:textId="77777777" w:rsidR="007022CB" w:rsidRPr="007022CB" w:rsidRDefault="007022CB" w:rsidP="007022CB">
            <w:pPr>
              <w:rPr>
                <w:rFonts w:ascii="Arial" w:hAnsi="Arial" w:cs="Arial"/>
              </w:rPr>
            </w:pPr>
          </w:p>
        </w:tc>
      </w:tr>
      <w:tr w:rsidR="007022CB" w:rsidRPr="007022CB" w14:paraId="3A4AB642" w14:textId="77777777" w:rsidTr="007022CB">
        <w:trPr>
          <w:trHeight w:val="60"/>
          <w:jc w:val="center"/>
        </w:trPr>
        <w:tc>
          <w:tcPr>
            <w:tcW w:w="3960" w:type="dxa"/>
            <w:tcBorders>
              <w:top w:val="single" w:sz="8" w:space="0" w:color="000000"/>
              <w:left w:val="single" w:sz="8" w:space="0" w:color="000000"/>
              <w:right w:val="single" w:sz="8" w:space="0" w:color="000000"/>
            </w:tcBorders>
          </w:tcPr>
          <w:p w14:paraId="748DB439" w14:textId="77777777" w:rsidR="007022CB" w:rsidRPr="007022CB" w:rsidRDefault="007022CB" w:rsidP="007022CB">
            <w:pPr>
              <w:rPr>
                <w:rFonts w:ascii="Arial" w:hAnsi="Arial" w:cs="Arial"/>
              </w:rPr>
            </w:pPr>
            <w:r w:rsidRPr="007022CB">
              <w:rPr>
                <w:rFonts w:ascii="Arial" w:hAnsi="Arial" w:cs="Arial"/>
              </w:rPr>
              <w:t>Etapa 5 Liberação do sistema para o usuário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B47D20F"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D528443"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1A8A6BA"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E1103BD" w14:textId="77777777" w:rsidR="007022CB" w:rsidRPr="007022CB" w:rsidRDefault="007022CB" w:rsidP="007022CB">
            <w:pPr>
              <w:rPr>
                <w:rFonts w:ascii="Arial" w:hAnsi="Arial" w:cs="Arial"/>
              </w:rPr>
            </w:pPr>
            <w:r w:rsidRPr="007022CB">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DC93F27"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C889EAD"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03C0EB6"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B0D6157"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5C1EF2"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81C09AB"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6ABEA91"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C52A9D8" w14:textId="77777777" w:rsidR="007022CB" w:rsidRPr="007022CB" w:rsidRDefault="007022CB" w:rsidP="007022CB">
            <w:pPr>
              <w:rPr>
                <w:rFonts w:ascii="Arial" w:hAnsi="Arial" w:cs="Arial"/>
              </w:rPr>
            </w:pPr>
          </w:p>
        </w:tc>
      </w:tr>
      <w:tr w:rsidR="007022CB" w:rsidRPr="007022CB" w14:paraId="7A27971F" w14:textId="77777777" w:rsidTr="007022CB">
        <w:trPr>
          <w:trHeight w:val="60"/>
          <w:jc w:val="center"/>
        </w:trPr>
        <w:tc>
          <w:tcPr>
            <w:tcW w:w="3960" w:type="dxa"/>
            <w:tcBorders>
              <w:top w:val="single" w:sz="8" w:space="0" w:color="000000"/>
              <w:left w:val="single" w:sz="8" w:space="0" w:color="000000"/>
              <w:bottom w:val="single" w:sz="8" w:space="0" w:color="000000"/>
              <w:right w:val="single" w:sz="8" w:space="0" w:color="000000"/>
            </w:tcBorders>
          </w:tcPr>
          <w:p w14:paraId="5F3EE64E" w14:textId="77777777" w:rsidR="007022CB" w:rsidRPr="007022CB" w:rsidRDefault="007022CB" w:rsidP="007022CB">
            <w:pPr>
              <w:rPr>
                <w:rFonts w:ascii="Arial" w:hAnsi="Arial" w:cs="Arial"/>
              </w:rPr>
            </w:pPr>
            <w:r w:rsidRPr="007022CB">
              <w:rPr>
                <w:rFonts w:ascii="Arial" w:hAnsi="Arial" w:cs="Arial"/>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B16207F"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AE959A9"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521AB13"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ACA2FC"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4F58865" w14:textId="77777777" w:rsidR="007022CB" w:rsidRPr="007022CB" w:rsidRDefault="007022CB" w:rsidP="007022CB">
            <w:pPr>
              <w:rPr>
                <w:rFonts w:ascii="Arial" w:hAnsi="Arial" w:cs="Arial"/>
              </w:rPr>
            </w:pPr>
            <w:r w:rsidRPr="007022CB">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A7E6548" w14:textId="77777777" w:rsidR="007022CB" w:rsidRPr="007022CB" w:rsidRDefault="007022CB" w:rsidP="007022CB">
            <w:pPr>
              <w:rPr>
                <w:rFonts w:ascii="Arial" w:hAnsi="Arial" w:cs="Arial"/>
              </w:rPr>
            </w:pPr>
            <w:r w:rsidRPr="007022CB">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E0045C8" w14:textId="77777777" w:rsidR="007022CB" w:rsidRPr="007022CB" w:rsidRDefault="007022CB" w:rsidP="007022CB">
            <w:pPr>
              <w:rPr>
                <w:rFonts w:ascii="Arial" w:hAnsi="Arial" w:cs="Arial"/>
              </w:rPr>
            </w:pPr>
            <w:r w:rsidRPr="007022CB">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B82068F" w14:textId="77777777" w:rsidR="007022CB" w:rsidRPr="007022CB" w:rsidRDefault="007022CB" w:rsidP="007022CB">
            <w:pPr>
              <w:rPr>
                <w:rFonts w:ascii="Arial" w:hAnsi="Arial" w:cs="Arial"/>
              </w:rPr>
            </w:pPr>
            <w:r w:rsidRPr="007022CB">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642945B" w14:textId="77777777" w:rsidR="007022CB" w:rsidRPr="007022CB" w:rsidRDefault="007022CB" w:rsidP="007022CB">
            <w:pPr>
              <w:rPr>
                <w:rFonts w:ascii="Arial" w:hAnsi="Arial" w:cs="Arial"/>
              </w:rPr>
            </w:pPr>
            <w:r w:rsidRPr="007022CB">
              <w:rPr>
                <w:rFonts w:ascii="Arial" w:hAnsi="Arial" w:cs="Arial"/>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342635D" w14:textId="77777777" w:rsidR="007022CB" w:rsidRPr="007022CB" w:rsidRDefault="007022CB" w:rsidP="007022CB">
            <w:pPr>
              <w:rPr>
                <w:rFonts w:ascii="Arial" w:hAnsi="Arial" w:cs="Arial"/>
              </w:rPr>
            </w:pPr>
            <w:r w:rsidRPr="007022CB">
              <w:rPr>
                <w:rFonts w:ascii="Arial" w:hAnsi="Arial" w:cs="Arial"/>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4EACDD0" w14:textId="77777777" w:rsidR="007022CB" w:rsidRPr="007022CB" w:rsidRDefault="007022CB" w:rsidP="007022CB">
            <w:pPr>
              <w:rPr>
                <w:rFonts w:ascii="Arial" w:hAnsi="Arial" w:cs="Arial"/>
              </w:rPr>
            </w:pPr>
            <w:r w:rsidRPr="007022CB">
              <w:rPr>
                <w:rFonts w:ascii="Arial" w:hAnsi="Arial" w:cs="Arial"/>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EE6751C" w14:textId="77777777" w:rsidR="007022CB" w:rsidRPr="007022CB" w:rsidRDefault="007022CB" w:rsidP="007022CB">
            <w:pPr>
              <w:rPr>
                <w:rFonts w:ascii="Arial" w:hAnsi="Arial" w:cs="Arial"/>
              </w:rPr>
            </w:pPr>
            <w:r w:rsidRPr="007022CB">
              <w:rPr>
                <w:rFonts w:ascii="Arial" w:hAnsi="Arial" w:cs="Arial"/>
              </w:rPr>
              <w:t>X</w:t>
            </w:r>
          </w:p>
        </w:tc>
      </w:tr>
    </w:tbl>
    <w:p w14:paraId="5BDD8C4D" w14:textId="77777777" w:rsidR="007022CB" w:rsidRPr="007022CB" w:rsidRDefault="007022CB" w:rsidP="007022CB">
      <w:pPr>
        <w:rPr>
          <w:rFonts w:ascii="Arial" w:hAnsi="Arial" w:cs="Arial"/>
        </w:rPr>
      </w:pPr>
      <w:bookmarkStart w:id="20" w:name="_Hlk207608145"/>
      <w:bookmarkEnd w:id="19"/>
    </w:p>
    <w:p w14:paraId="5D5C528B" w14:textId="77777777" w:rsidR="007022CB" w:rsidRPr="007022CB" w:rsidRDefault="007022CB" w:rsidP="007022CB">
      <w:pPr>
        <w:rPr>
          <w:rFonts w:ascii="Arial" w:hAnsi="Arial" w:cs="Arial"/>
        </w:rPr>
      </w:pPr>
    </w:p>
    <w:p w14:paraId="39D77FE7" w14:textId="77777777" w:rsidR="007022CB" w:rsidRPr="007022CB" w:rsidRDefault="007022CB" w:rsidP="007022CB">
      <w:pPr>
        <w:rPr>
          <w:rFonts w:ascii="Arial" w:hAnsi="Arial" w:cs="Arial"/>
        </w:rPr>
      </w:pPr>
    </w:p>
    <w:bookmarkEnd w:id="20"/>
    <w:p w14:paraId="1B529FDB" w14:textId="77777777" w:rsidR="007022CB" w:rsidRPr="007022CB" w:rsidRDefault="007022CB" w:rsidP="007022CB">
      <w:pPr>
        <w:rPr>
          <w:rFonts w:ascii="Arial" w:hAnsi="Arial" w:cs="Arial"/>
        </w:rPr>
      </w:pPr>
    </w:p>
    <w:p w14:paraId="4BCB4D5B" w14:textId="77777777" w:rsidR="007022CB" w:rsidRPr="007022CB" w:rsidRDefault="007022CB" w:rsidP="007022CB">
      <w:pPr>
        <w:rPr>
          <w:rFonts w:ascii="Arial" w:hAnsi="Arial" w:cs="Arial"/>
        </w:rPr>
      </w:pPr>
    </w:p>
    <w:p w14:paraId="516369C2" w14:textId="77777777" w:rsidR="007022CB" w:rsidRPr="007022CB" w:rsidRDefault="007022CB" w:rsidP="007022CB">
      <w:pPr>
        <w:rPr>
          <w:rFonts w:ascii="Arial" w:hAnsi="Arial" w:cs="Arial"/>
        </w:rPr>
      </w:pPr>
    </w:p>
    <w:p w14:paraId="6DDD1F2D" w14:textId="77777777" w:rsidR="007022CB" w:rsidRPr="007022CB" w:rsidRDefault="007022CB" w:rsidP="007022CB">
      <w:pPr>
        <w:rPr>
          <w:rFonts w:ascii="Arial" w:hAnsi="Arial" w:cs="Arial"/>
        </w:rPr>
      </w:pPr>
    </w:p>
    <w:p w14:paraId="5701EA2C" w14:textId="77777777" w:rsidR="007022CB" w:rsidRPr="007022CB" w:rsidRDefault="007022CB" w:rsidP="007022CB">
      <w:pPr>
        <w:rPr>
          <w:rFonts w:ascii="Arial" w:hAnsi="Arial" w:cs="Arial"/>
        </w:rPr>
      </w:pPr>
    </w:p>
    <w:p w14:paraId="7F817851" w14:textId="77777777" w:rsidR="007022CB" w:rsidRPr="007022CB" w:rsidRDefault="007022CB" w:rsidP="007022CB">
      <w:pPr>
        <w:rPr>
          <w:rFonts w:ascii="Arial" w:hAnsi="Arial" w:cs="Arial"/>
        </w:rPr>
      </w:pPr>
    </w:p>
    <w:p w14:paraId="24F1AF91" w14:textId="77777777" w:rsidR="007022CB" w:rsidRPr="007022CB" w:rsidRDefault="007022CB" w:rsidP="007022CB">
      <w:pPr>
        <w:rPr>
          <w:rFonts w:ascii="Arial" w:hAnsi="Arial" w:cs="Arial"/>
        </w:rPr>
      </w:pPr>
    </w:p>
    <w:p w14:paraId="66E91621" w14:textId="77777777" w:rsidR="007022CB" w:rsidRPr="007022CB" w:rsidRDefault="007022CB" w:rsidP="007022CB">
      <w:pPr>
        <w:rPr>
          <w:rFonts w:ascii="Arial" w:hAnsi="Arial" w:cs="Arial"/>
        </w:rPr>
      </w:pPr>
    </w:p>
    <w:p w14:paraId="1702E2A2" w14:textId="77777777" w:rsidR="007022CB" w:rsidRPr="007022CB" w:rsidRDefault="007022CB" w:rsidP="007022CB">
      <w:pPr>
        <w:rPr>
          <w:rFonts w:ascii="Arial" w:hAnsi="Arial" w:cs="Arial"/>
        </w:rPr>
      </w:pPr>
    </w:p>
    <w:p w14:paraId="64BD10E1" w14:textId="77777777" w:rsidR="007022CB" w:rsidRPr="007022CB" w:rsidRDefault="007022CB" w:rsidP="007022CB">
      <w:pPr>
        <w:rPr>
          <w:rFonts w:ascii="Arial" w:hAnsi="Arial" w:cs="Arial"/>
        </w:rPr>
      </w:pPr>
    </w:p>
    <w:p w14:paraId="443D7223" w14:textId="77777777" w:rsidR="007022CB" w:rsidRPr="007022CB" w:rsidRDefault="007022CB" w:rsidP="007022CB">
      <w:pPr>
        <w:rPr>
          <w:rFonts w:ascii="Arial" w:hAnsi="Arial" w:cs="Arial"/>
        </w:rPr>
      </w:pPr>
      <w:r w:rsidRPr="007022CB">
        <w:rPr>
          <w:rFonts w:ascii="Arial" w:hAnsi="Arial" w:cs="Arial"/>
        </w:rPr>
        <w:t>11.1.2. PARA CÂMARA MUNICIPAL, INSTITUTO E PREVIDÊNCIA, SERVIÇO DE ÁGUA E FUNDAÇÃO MUNICIPAL DE EDUCAÇÃO: SISTEMAS COM MIGRAÇÃO DE DADOS:</w:t>
      </w:r>
    </w:p>
    <w:p w14:paraId="04507FDC" w14:textId="77777777" w:rsidR="007022CB" w:rsidRPr="007022CB" w:rsidRDefault="007022CB" w:rsidP="007022CB">
      <w:pPr>
        <w:rPr>
          <w:rFonts w:ascii="Arial" w:hAnsi="Arial" w:cs="Arial"/>
        </w:rPr>
      </w:pPr>
      <w:r w:rsidRPr="007022CB">
        <w:rPr>
          <w:rFonts w:ascii="Arial" w:hAnsi="Arial" w:cs="Arial"/>
        </w:rPr>
        <w:t>Os valores de implantação e locação mensal, serão pagos conforme cronograma abaixo:</w:t>
      </w:r>
    </w:p>
    <w:p w14:paraId="1F45D7EA" w14:textId="77777777" w:rsidR="007022CB" w:rsidRPr="007022CB" w:rsidRDefault="007022CB" w:rsidP="007022CB">
      <w:pPr>
        <w:rPr>
          <w:rFonts w:ascii="Arial" w:hAnsi="Arial" w:cs="Arial"/>
        </w:rPr>
      </w:pP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7022CB" w:rsidRPr="007022CB" w14:paraId="04B7BD59" w14:textId="77777777" w:rsidTr="007022CB">
        <w:trPr>
          <w:trHeight w:val="214"/>
          <w:jc w:val="center"/>
        </w:trPr>
        <w:tc>
          <w:tcPr>
            <w:tcW w:w="39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5579004D" w14:textId="77777777" w:rsidR="007022CB" w:rsidRPr="007022CB" w:rsidRDefault="007022CB" w:rsidP="007022CB">
            <w:pPr>
              <w:rPr>
                <w:rFonts w:ascii="Arial" w:hAnsi="Arial" w:cs="Arial"/>
                <w:b/>
              </w:rPr>
            </w:pPr>
            <w:r w:rsidRPr="007022CB">
              <w:rPr>
                <w:rFonts w:ascii="Arial" w:hAnsi="Arial" w:cs="Arial"/>
                <w:b/>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E0D7114" w14:textId="77777777" w:rsidR="007022CB" w:rsidRPr="007022CB" w:rsidRDefault="007022CB" w:rsidP="007022CB">
            <w:pPr>
              <w:rPr>
                <w:rFonts w:ascii="Arial" w:hAnsi="Arial" w:cs="Arial"/>
                <w:b/>
              </w:rPr>
            </w:pPr>
            <w:r w:rsidRPr="007022CB">
              <w:rPr>
                <w:rFonts w:ascii="Arial" w:hAnsi="Arial" w:cs="Arial"/>
                <w:b/>
              </w:rPr>
              <w:t>CRONOGRAMA FINANCEIRO EM MESES – GRUPO 1</w:t>
            </w:r>
          </w:p>
        </w:tc>
      </w:tr>
      <w:tr w:rsidR="007022CB" w:rsidRPr="007022CB" w14:paraId="53D9DC42" w14:textId="77777777" w:rsidTr="007022CB">
        <w:trPr>
          <w:trHeight w:val="269"/>
          <w:jc w:val="center"/>
        </w:trPr>
        <w:tc>
          <w:tcPr>
            <w:tcW w:w="39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17E7B1D6" w14:textId="77777777" w:rsidR="007022CB" w:rsidRPr="007022CB" w:rsidRDefault="007022CB" w:rsidP="007022CB">
            <w:pPr>
              <w:rPr>
                <w:rFonts w:ascii="Arial" w:hAnsi="Arial" w:cs="Arial"/>
              </w:rPr>
            </w:pPr>
            <w:r w:rsidRPr="007022CB">
              <w:rPr>
                <w:rFonts w:ascii="Arial" w:hAnsi="Arial" w:cs="Arial"/>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E9E228E" w14:textId="77777777" w:rsidR="007022CB" w:rsidRPr="007022CB" w:rsidRDefault="007022CB" w:rsidP="007022CB">
            <w:pPr>
              <w:rPr>
                <w:rFonts w:ascii="Arial" w:hAnsi="Arial" w:cs="Arial"/>
              </w:rPr>
            </w:pPr>
            <w:r w:rsidRPr="007022CB">
              <w:rPr>
                <w:rFonts w:ascii="Arial" w:hAnsi="Arial" w:cs="Arial"/>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3A063D4" w14:textId="77777777" w:rsidR="007022CB" w:rsidRPr="007022CB" w:rsidRDefault="007022CB" w:rsidP="007022CB">
            <w:pPr>
              <w:rPr>
                <w:rFonts w:ascii="Arial" w:hAnsi="Arial" w:cs="Arial"/>
              </w:rPr>
            </w:pPr>
            <w:r w:rsidRPr="007022CB">
              <w:rPr>
                <w:rFonts w:ascii="Arial" w:hAnsi="Arial" w:cs="Arial"/>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B225F02" w14:textId="77777777" w:rsidR="007022CB" w:rsidRPr="007022CB" w:rsidRDefault="007022CB" w:rsidP="007022CB">
            <w:pPr>
              <w:rPr>
                <w:rFonts w:ascii="Arial" w:hAnsi="Arial" w:cs="Arial"/>
              </w:rPr>
            </w:pPr>
            <w:r w:rsidRPr="007022CB">
              <w:rPr>
                <w:rFonts w:ascii="Arial" w:hAnsi="Arial" w:cs="Arial"/>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0A3A2E6" w14:textId="77777777" w:rsidR="007022CB" w:rsidRPr="007022CB" w:rsidRDefault="007022CB" w:rsidP="007022CB">
            <w:pPr>
              <w:rPr>
                <w:rFonts w:ascii="Arial" w:hAnsi="Arial" w:cs="Arial"/>
              </w:rPr>
            </w:pPr>
            <w:r w:rsidRPr="007022CB">
              <w:rPr>
                <w:rFonts w:ascii="Arial" w:hAnsi="Arial" w:cs="Arial"/>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0AD1CDC" w14:textId="77777777" w:rsidR="007022CB" w:rsidRPr="007022CB" w:rsidRDefault="007022CB" w:rsidP="007022CB">
            <w:pPr>
              <w:rPr>
                <w:rFonts w:ascii="Arial" w:hAnsi="Arial" w:cs="Arial"/>
              </w:rPr>
            </w:pPr>
            <w:r w:rsidRPr="007022CB">
              <w:rPr>
                <w:rFonts w:ascii="Arial" w:hAnsi="Arial" w:cs="Arial"/>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C38EC73" w14:textId="77777777" w:rsidR="007022CB" w:rsidRPr="007022CB" w:rsidRDefault="007022CB" w:rsidP="007022CB">
            <w:pPr>
              <w:rPr>
                <w:rFonts w:ascii="Arial" w:hAnsi="Arial" w:cs="Arial"/>
              </w:rPr>
            </w:pPr>
            <w:r w:rsidRPr="007022CB">
              <w:rPr>
                <w:rFonts w:ascii="Arial" w:hAnsi="Arial" w:cs="Arial"/>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ED3F164" w14:textId="77777777" w:rsidR="007022CB" w:rsidRPr="007022CB" w:rsidRDefault="007022CB" w:rsidP="007022CB">
            <w:pPr>
              <w:rPr>
                <w:rFonts w:ascii="Arial" w:hAnsi="Arial" w:cs="Arial"/>
              </w:rPr>
            </w:pPr>
            <w:r w:rsidRPr="007022CB">
              <w:rPr>
                <w:rFonts w:ascii="Arial" w:hAnsi="Arial" w:cs="Arial"/>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3E0353C" w14:textId="77777777" w:rsidR="007022CB" w:rsidRPr="007022CB" w:rsidRDefault="007022CB" w:rsidP="007022CB">
            <w:pPr>
              <w:rPr>
                <w:rFonts w:ascii="Arial" w:hAnsi="Arial" w:cs="Arial"/>
              </w:rPr>
            </w:pPr>
            <w:r w:rsidRPr="007022CB">
              <w:rPr>
                <w:rFonts w:ascii="Arial" w:hAnsi="Arial" w:cs="Arial"/>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B672991" w14:textId="77777777" w:rsidR="007022CB" w:rsidRPr="007022CB" w:rsidRDefault="007022CB" w:rsidP="007022CB">
            <w:pPr>
              <w:rPr>
                <w:rFonts w:ascii="Arial" w:hAnsi="Arial" w:cs="Arial"/>
              </w:rPr>
            </w:pPr>
            <w:r w:rsidRPr="007022CB">
              <w:rPr>
                <w:rFonts w:ascii="Arial" w:hAnsi="Arial" w:cs="Arial"/>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FB299BC" w14:textId="77777777" w:rsidR="007022CB" w:rsidRPr="007022CB" w:rsidRDefault="007022CB" w:rsidP="007022CB">
            <w:pPr>
              <w:rPr>
                <w:rFonts w:ascii="Arial" w:hAnsi="Arial" w:cs="Arial"/>
              </w:rPr>
            </w:pPr>
            <w:r w:rsidRPr="007022CB">
              <w:rPr>
                <w:rFonts w:ascii="Arial" w:hAnsi="Arial" w:cs="Arial"/>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1C09717" w14:textId="77777777" w:rsidR="007022CB" w:rsidRPr="007022CB" w:rsidRDefault="007022CB" w:rsidP="007022CB">
            <w:pPr>
              <w:rPr>
                <w:rFonts w:ascii="Arial" w:hAnsi="Arial" w:cs="Arial"/>
              </w:rPr>
            </w:pPr>
            <w:r w:rsidRPr="007022CB">
              <w:rPr>
                <w:rFonts w:ascii="Arial" w:hAnsi="Arial" w:cs="Arial"/>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4712660" w14:textId="77777777" w:rsidR="007022CB" w:rsidRPr="007022CB" w:rsidRDefault="007022CB" w:rsidP="007022CB">
            <w:pPr>
              <w:rPr>
                <w:rFonts w:ascii="Arial" w:hAnsi="Arial" w:cs="Arial"/>
              </w:rPr>
            </w:pPr>
            <w:r w:rsidRPr="007022CB">
              <w:rPr>
                <w:rFonts w:ascii="Arial" w:hAnsi="Arial" w:cs="Arial"/>
              </w:rPr>
              <w:t>12</w:t>
            </w:r>
          </w:p>
        </w:tc>
      </w:tr>
      <w:tr w:rsidR="007022CB" w:rsidRPr="007022CB" w14:paraId="3A2B73BE" w14:textId="77777777" w:rsidTr="007022CB">
        <w:trPr>
          <w:trHeight w:val="60"/>
          <w:jc w:val="center"/>
        </w:trPr>
        <w:tc>
          <w:tcPr>
            <w:tcW w:w="3960" w:type="dxa"/>
            <w:tcBorders>
              <w:top w:val="single" w:sz="8" w:space="0" w:color="000000"/>
              <w:left w:val="single" w:sz="8" w:space="0" w:color="000000"/>
              <w:right w:val="single" w:sz="8" w:space="0" w:color="000000"/>
            </w:tcBorders>
          </w:tcPr>
          <w:p w14:paraId="67E3B055" w14:textId="77777777" w:rsidR="007022CB" w:rsidRPr="007022CB" w:rsidRDefault="007022CB" w:rsidP="007022CB">
            <w:pPr>
              <w:rPr>
                <w:rFonts w:ascii="Arial" w:hAnsi="Arial" w:cs="Arial"/>
              </w:rPr>
            </w:pPr>
            <w:r w:rsidRPr="007022CB">
              <w:rPr>
                <w:rFonts w:ascii="Arial" w:hAnsi="Arial" w:cs="Arial"/>
              </w:rPr>
              <w:t>Etapa 1  Levantamento e diagnóstico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4F09D59" w14:textId="77777777" w:rsidR="007022CB" w:rsidRPr="007022CB" w:rsidRDefault="007022CB" w:rsidP="007022CB">
            <w:pPr>
              <w:rPr>
                <w:rFonts w:ascii="Arial" w:hAnsi="Arial" w:cs="Arial"/>
              </w:rPr>
            </w:pPr>
            <w:r w:rsidRPr="007022CB">
              <w:rPr>
                <w:rFonts w:ascii="Arial" w:hAnsi="Arial" w:cs="Arial"/>
              </w:rPr>
              <w:t>X</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DD12B76"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7D1653"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5CE3A6F"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3A4645A"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4AABB17"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4D85EDD"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BBC0146"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689D516"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0C0942C"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701141C"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F6D2B86" w14:textId="77777777" w:rsidR="007022CB" w:rsidRPr="007022CB" w:rsidRDefault="007022CB" w:rsidP="007022CB">
            <w:pPr>
              <w:rPr>
                <w:rFonts w:ascii="Arial" w:hAnsi="Arial" w:cs="Arial"/>
              </w:rPr>
            </w:pPr>
          </w:p>
        </w:tc>
      </w:tr>
      <w:tr w:rsidR="007022CB" w:rsidRPr="007022CB" w14:paraId="771C4C02" w14:textId="77777777" w:rsidTr="007022CB">
        <w:trPr>
          <w:trHeight w:val="60"/>
          <w:jc w:val="center"/>
        </w:trPr>
        <w:tc>
          <w:tcPr>
            <w:tcW w:w="3960" w:type="dxa"/>
            <w:tcBorders>
              <w:top w:val="single" w:sz="8" w:space="0" w:color="000000"/>
              <w:left w:val="single" w:sz="8" w:space="0" w:color="000000"/>
              <w:right w:val="single" w:sz="8" w:space="0" w:color="000000"/>
            </w:tcBorders>
          </w:tcPr>
          <w:p w14:paraId="3004257A" w14:textId="77777777" w:rsidR="007022CB" w:rsidRPr="007022CB" w:rsidRDefault="007022CB" w:rsidP="007022CB">
            <w:pPr>
              <w:rPr>
                <w:rFonts w:ascii="Arial" w:hAnsi="Arial" w:cs="Arial"/>
              </w:rPr>
            </w:pPr>
            <w:r w:rsidRPr="007022CB">
              <w:rPr>
                <w:rFonts w:ascii="Arial" w:hAnsi="Arial" w:cs="Arial"/>
              </w:rPr>
              <w:t>Etapa 2  Conversão do banco de dados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A1E90EA"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1AA2172" w14:textId="77777777" w:rsidR="007022CB" w:rsidRPr="007022CB" w:rsidRDefault="007022CB" w:rsidP="007022CB">
            <w:pPr>
              <w:rPr>
                <w:rFonts w:ascii="Arial" w:hAnsi="Arial" w:cs="Arial"/>
              </w:rPr>
            </w:pPr>
            <w:r w:rsidRPr="007022CB">
              <w:rPr>
                <w:rFonts w:ascii="Arial" w:hAnsi="Arial" w:cs="Arial"/>
              </w:rPr>
              <w:t>X</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6D1F459"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97BD64"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B4994F8"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0E4E0A9"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8B82D1"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E267A73"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5343E2E"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0425197"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B40D065"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087718F" w14:textId="77777777" w:rsidR="007022CB" w:rsidRPr="007022CB" w:rsidRDefault="007022CB" w:rsidP="007022CB">
            <w:pPr>
              <w:rPr>
                <w:rFonts w:ascii="Arial" w:hAnsi="Arial" w:cs="Arial"/>
              </w:rPr>
            </w:pPr>
          </w:p>
        </w:tc>
      </w:tr>
      <w:tr w:rsidR="007022CB" w:rsidRPr="007022CB" w14:paraId="0C2CE996" w14:textId="77777777" w:rsidTr="007022CB">
        <w:trPr>
          <w:trHeight w:val="60"/>
          <w:jc w:val="center"/>
        </w:trPr>
        <w:tc>
          <w:tcPr>
            <w:tcW w:w="3960" w:type="dxa"/>
            <w:tcBorders>
              <w:top w:val="single" w:sz="8" w:space="0" w:color="000000"/>
              <w:left w:val="single" w:sz="8" w:space="0" w:color="000000"/>
              <w:right w:val="single" w:sz="8" w:space="0" w:color="000000"/>
            </w:tcBorders>
          </w:tcPr>
          <w:p w14:paraId="139CEE2D" w14:textId="77777777" w:rsidR="007022CB" w:rsidRPr="007022CB" w:rsidRDefault="007022CB" w:rsidP="007022CB">
            <w:pPr>
              <w:rPr>
                <w:rFonts w:ascii="Arial" w:hAnsi="Arial" w:cs="Arial"/>
              </w:rPr>
            </w:pPr>
            <w:r w:rsidRPr="007022CB">
              <w:rPr>
                <w:rFonts w:ascii="Arial" w:hAnsi="Arial" w:cs="Arial"/>
              </w:rPr>
              <w:t>Etapa 3  Parametrização dos sistemas</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669FB29"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AD4F9F6"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861055" w14:textId="77777777" w:rsidR="007022CB" w:rsidRPr="007022CB" w:rsidRDefault="007022CB" w:rsidP="007022CB">
            <w:pPr>
              <w:rPr>
                <w:rFonts w:ascii="Arial" w:hAnsi="Arial" w:cs="Arial"/>
              </w:rPr>
            </w:pPr>
            <w:r w:rsidRPr="007022CB">
              <w:rPr>
                <w:rFonts w:ascii="Arial" w:hAnsi="Arial" w:cs="Arial"/>
              </w:rPr>
              <w:t>X</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D2D6F08"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3098429"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F1FF548"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811A392"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BCFEC4"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886803F"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AF2989A"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7D509C3"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2E45210" w14:textId="77777777" w:rsidR="007022CB" w:rsidRPr="007022CB" w:rsidRDefault="007022CB" w:rsidP="007022CB">
            <w:pPr>
              <w:rPr>
                <w:rFonts w:ascii="Arial" w:hAnsi="Arial" w:cs="Arial"/>
              </w:rPr>
            </w:pPr>
          </w:p>
        </w:tc>
      </w:tr>
      <w:tr w:rsidR="007022CB" w:rsidRPr="007022CB" w14:paraId="1BB58BA7" w14:textId="77777777" w:rsidTr="007022CB">
        <w:trPr>
          <w:trHeight w:val="60"/>
          <w:jc w:val="center"/>
        </w:trPr>
        <w:tc>
          <w:tcPr>
            <w:tcW w:w="3960" w:type="dxa"/>
            <w:tcBorders>
              <w:top w:val="single" w:sz="8" w:space="0" w:color="000000"/>
              <w:left w:val="single" w:sz="8" w:space="0" w:color="000000"/>
              <w:right w:val="single" w:sz="8" w:space="0" w:color="000000"/>
            </w:tcBorders>
          </w:tcPr>
          <w:p w14:paraId="3209D4B2" w14:textId="77777777" w:rsidR="007022CB" w:rsidRPr="007022CB" w:rsidRDefault="007022CB" w:rsidP="007022CB">
            <w:pPr>
              <w:rPr>
                <w:rFonts w:ascii="Arial" w:hAnsi="Arial" w:cs="Arial"/>
              </w:rPr>
            </w:pPr>
            <w:r w:rsidRPr="007022CB">
              <w:rPr>
                <w:rFonts w:ascii="Arial" w:hAnsi="Arial" w:cs="Arial"/>
              </w:rPr>
              <w:t>Etapa 4  Treinamento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E3179C9"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B19E967"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C1BDA3F"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390AE2D" w14:textId="77777777" w:rsidR="007022CB" w:rsidRPr="007022CB" w:rsidRDefault="007022CB" w:rsidP="007022CB">
            <w:pPr>
              <w:rPr>
                <w:rFonts w:ascii="Arial" w:hAnsi="Arial" w:cs="Arial"/>
              </w:rPr>
            </w:pPr>
            <w:r w:rsidRPr="007022CB">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076E7F6"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ADACA0"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DC42B19"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9B64807"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F62E99"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669FBD"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F0AEEAC"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1733498" w14:textId="77777777" w:rsidR="007022CB" w:rsidRPr="007022CB" w:rsidRDefault="007022CB" w:rsidP="007022CB">
            <w:pPr>
              <w:rPr>
                <w:rFonts w:ascii="Arial" w:hAnsi="Arial" w:cs="Arial"/>
              </w:rPr>
            </w:pPr>
          </w:p>
        </w:tc>
      </w:tr>
      <w:tr w:rsidR="007022CB" w:rsidRPr="007022CB" w14:paraId="5910A03A" w14:textId="77777777" w:rsidTr="007022CB">
        <w:trPr>
          <w:trHeight w:val="60"/>
          <w:jc w:val="center"/>
        </w:trPr>
        <w:tc>
          <w:tcPr>
            <w:tcW w:w="3960" w:type="dxa"/>
            <w:tcBorders>
              <w:top w:val="single" w:sz="8" w:space="0" w:color="000000"/>
              <w:left w:val="single" w:sz="8" w:space="0" w:color="000000"/>
              <w:right w:val="single" w:sz="8" w:space="0" w:color="000000"/>
            </w:tcBorders>
          </w:tcPr>
          <w:p w14:paraId="1EBB56BE" w14:textId="77777777" w:rsidR="007022CB" w:rsidRPr="007022CB" w:rsidRDefault="007022CB" w:rsidP="007022CB">
            <w:pPr>
              <w:rPr>
                <w:rFonts w:ascii="Arial" w:hAnsi="Arial" w:cs="Arial"/>
              </w:rPr>
            </w:pPr>
            <w:r w:rsidRPr="007022CB">
              <w:rPr>
                <w:rFonts w:ascii="Arial" w:hAnsi="Arial" w:cs="Arial"/>
              </w:rPr>
              <w:t>Etapa 5  Liberação do sistema para o usuário</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3FB7F08"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2451EBD"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0B9016B"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47827A8" w14:textId="77777777" w:rsidR="007022CB" w:rsidRPr="007022CB" w:rsidRDefault="007022CB" w:rsidP="007022CB">
            <w:pPr>
              <w:rPr>
                <w:rFonts w:ascii="Arial" w:hAnsi="Arial" w:cs="Arial"/>
              </w:rPr>
            </w:pPr>
            <w:r w:rsidRPr="007022CB">
              <w:rPr>
                <w:rFonts w:ascii="Arial" w:hAnsi="Arial" w:cs="Arial"/>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096444E"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C729F1"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6A0F8EF" w14:textId="77777777" w:rsidR="007022CB" w:rsidRPr="007022CB" w:rsidRDefault="007022CB" w:rsidP="007022CB">
            <w:pPr>
              <w:rPr>
                <w:rFonts w:ascii="Arial" w:hAnsi="Arial" w:cs="Arial"/>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87AE8BB" w14:textId="77777777" w:rsidR="007022CB" w:rsidRPr="007022CB" w:rsidRDefault="007022CB" w:rsidP="007022CB">
            <w:pPr>
              <w:rPr>
                <w:rFonts w:ascii="Arial" w:hAnsi="Arial" w:cs="Arial"/>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E3F03CF" w14:textId="77777777" w:rsidR="007022CB" w:rsidRPr="007022CB" w:rsidRDefault="007022CB" w:rsidP="007022CB">
            <w:pPr>
              <w:rPr>
                <w:rFonts w:ascii="Arial" w:hAnsi="Arial" w:cs="Arial"/>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281E6AE" w14:textId="77777777" w:rsidR="007022CB" w:rsidRPr="007022CB" w:rsidRDefault="007022CB" w:rsidP="007022CB">
            <w:pPr>
              <w:rPr>
                <w:rFonts w:ascii="Arial" w:hAnsi="Arial" w:cs="Arial"/>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7B69D2" w14:textId="77777777" w:rsidR="007022CB" w:rsidRPr="007022CB" w:rsidRDefault="007022CB" w:rsidP="007022CB">
            <w:pPr>
              <w:rPr>
                <w:rFonts w:ascii="Arial" w:hAnsi="Arial" w:cs="Arial"/>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5975124" w14:textId="77777777" w:rsidR="007022CB" w:rsidRPr="007022CB" w:rsidRDefault="007022CB" w:rsidP="007022CB">
            <w:pPr>
              <w:rPr>
                <w:rFonts w:ascii="Arial" w:hAnsi="Arial" w:cs="Arial"/>
              </w:rPr>
            </w:pPr>
          </w:p>
        </w:tc>
      </w:tr>
      <w:tr w:rsidR="007022CB" w:rsidRPr="007022CB" w14:paraId="5DCC40EE" w14:textId="77777777" w:rsidTr="007022CB">
        <w:trPr>
          <w:trHeight w:val="60"/>
          <w:jc w:val="center"/>
        </w:trPr>
        <w:tc>
          <w:tcPr>
            <w:tcW w:w="3960" w:type="dxa"/>
            <w:tcBorders>
              <w:top w:val="single" w:sz="8" w:space="0" w:color="000000"/>
              <w:left w:val="single" w:sz="8" w:space="0" w:color="000000"/>
              <w:bottom w:val="single" w:sz="8" w:space="0" w:color="000000"/>
              <w:right w:val="single" w:sz="8" w:space="0" w:color="000000"/>
            </w:tcBorders>
          </w:tcPr>
          <w:p w14:paraId="6DDFBC37" w14:textId="77777777" w:rsidR="007022CB" w:rsidRPr="007022CB" w:rsidRDefault="007022CB" w:rsidP="007022CB">
            <w:pPr>
              <w:rPr>
                <w:rFonts w:ascii="Arial" w:hAnsi="Arial" w:cs="Arial"/>
              </w:rPr>
            </w:pPr>
            <w:r w:rsidRPr="007022CB">
              <w:rPr>
                <w:rFonts w:ascii="Arial" w:hAnsi="Arial" w:cs="Arial"/>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B448071" w14:textId="77777777" w:rsidR="007022CB" w:rsidRPr="007022CB" w:rsidRDefault="007022CB" w:rsidP="007022CB">
            <w:pPr>
              <w:rPr>
                <w:rFonts w:ascii="Arial" w:hAnsi="Arial" w:cs="Arial"/>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E004FA2" w14:textId="77777777" w:rsidR="007022CB" w:rsidRPr="007022CB" w:rsidRDefault="007022CB" w:rsidP="007022CB">
            <w:pPr>
              <w:rPr>
                <w:rFonts w:ascii="Arial" w:hAnsi="Arial" w:cs="Arial"/>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CFBD8DB" w14:textId="77777777" w:rsidR="007022CB" w:rsidRPr="007022CB" w:rsidRDefault="007022CB" w:rsidP="007022CB">
            <w:pPr>
              <w:rPr>
                <w:rFonts w:ascii="Arial" w:hAnsi="Arial" w:cs="Arial"/>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4BB560C" w14:textId="77777777" w:rsidR="007022CB" w:rsidRPr="007022CB" w:rsidRDefault="007022CB" w:rsidP="007022CB">
            <w:pPr>
              <w:rPr>
                <w:rFonts w:ascii="Arial" w:hAnsi="Arial" w:cs="Arial"/>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1E0FA62" w14:textId="77777777" w:rsidR="007022CB" w:rsidRPr="007022CB" w:rsidRDefault="007022CB" w:rsidP="007022CB">
            <w:pPr>
              <w:rPr>
                <w:rFonts w:ascii="Arial" w:hAnsi="Arial" w:cs="Arial"/>
              </w:rPr>
            </w:pPr>
            <w:r w:rsidRPr="007022CB">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EF223EC" w14:textId="77777777" w:rsidR="007022CB" w:rsidRPr="007022CB" w:rsidRDefault="007022CB" w:rsidP="007022CB">
            <w:pPr>
              <w:rPr>
                <w:rFonts w:ascii="Arial" w:hAnsi="Arial" w:cs="Arial"/>
              </w:rPr>
            </w:pPr>
            <w:r w:rsidRPr="007022CB">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A58CF8F" w14:textId="77777777" w:rsidR="007022CB" w:rsidRPr="007022CB" w:rsidRDefault="007022CB" w:rsidP="007022CB">
            <w:pPr>
              <w:rPr>
                <w:rFonts w:ascii="Arial" w:hAnsi="Arial" w:cs="Arial"/>
              </w:rPr>
            </w:pPr>
            <w:r w:rsidRPr="007022CB">
              <w:rPr>
                <w:rFonts w:ascii="Arial" w:hAnsi="Arial" w:cs="Arial"/>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C1F5B9E" w14:textId="77777777" w:rsidR="007022CB" w:rsidRPr="007022CB" w:rsidRDefault="007022CB" w:rsidP="007022CB">
            <w:pPr>
              <w:rPr>
                <w:rFonts w:ascii="Arial" w:hAnsi="Arial" w:cs="Arial"/>
              </w:rPr>
            </w:pPr>
            <w:r w:rsidRPr="007022CB">
              <w:rPr>
                <w:rFonts w:ascii="Arial" w:hAnsi="Arial" w:cs="Arial"/>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A0A9EDB" w14:textId="77777777" w:rsidR="007022CB" w:rsidRPr="007022CB" w:rsidRDefault="007022CB" w:rsidP="007022CB">
            <w:pPr>
              <w:rPr>
                <w:rFonts w:ascii="Arial" w:hAnsi="Arial" w:cs="Arial"/>
              </w:rPr>
            </w:pPr>
            <w:r w:rsidRPr="007022CB">
              <w:rPr>
                <w:rFonts w:ascii="Arial" w:hAnsi="Arial" w:cs="Arial"/>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47D04F6" w14:textId="77777777" w:rsidR="007022CB" w:rsidRPr="007022CB" w:rsidRDefault="007022CB" w:rsidP="007022CB">
            <w:pPr>
              <w:rPr>
                <w:rFonts w:ascii="Arial" w:hAnsi="Arial" w:cs="Arial"/>
              </w:rPr>
            </w:pPr>
            <w:r w:rsidRPr="007022CB">
              <w:rPr>
                <w:rFonts w:ascii="Arial" w:hAnsi="Arial" w:cs="Arial"/>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B341D33" w14:textId="77777777" w:rsidR="007022CB" w:rsidRPr="007022CB" w:rsidRDefault="007022CB" w:rsidP="007022CB">
            <w:pPr>
              <w:rPr>
                <w:rFonts w:ascii="Arial" w:hAnsi="Arial" w:cs="Arial"/>
              </w:rPr>
            </w:pPr>
            <w:r w:rsidRPr="007022CB">
              <w:rPr>
                <w:rFonts w:ascii="Arial" w:hAnsi="Arial" w:cs="Arial"/>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950DA1C" w14:textId="77777777" w:rsidR="007022CB" w:rsidRPr="007022CB" w:rsidRDefault="007022CB" w:rsidP="007022CB">
            <w:pPr>
              <w:rPr>
                <w:rFonts w:ascii="Arial" w:hAnsi="Arial" w:cs="Arial"/>
              </w:rPr>
            </w:pPr>
            <w:r w:rsidRPr="007022CB">
              <w:rPr>
                <w:rFonts w:ascii="Arial" w:hAnsi="Arial" w:cs="Arial"/>
              </w:rPr>
              <w:t>X</w:t>
            </w:r>
          </w:p>
        </w:tc>
      </w:tr>
    </w:tbl>
    <w:p w14:paraId="1DEB8B60" w14:textId="77777777" w:rsidR="003A2DC9" w:rsidRPr="003A2DC9" w:rsidRDefault="003A2DC9" w:rsidP="003A2DC9">
      <w:pPr>
        <w:rPr>
          <w:rFonts w:ascii="Arial" w:hAnsi="Arial" w:cs="Arial"/>
        </w:rPr>
      </w:pPr>
    </w:p>
    <w:p w14:paraId="704EB27F" w14:textId="77777777" w:rsidR="003A2DC9" w:rsidRPr="003A2DC9" w:rsidRDefault="003A2DC9" w:rsidP="003A2DC9">
      <w:pPr>
        <w:rPr>
          <w:rFonts w:ascii="Arial" w:hAnsi="Arial" w:cs="Arial"/>
        </w:rPr>
      </w:pPr>
    </w:p>
    <w:p w14:paraId="16229D10" w14:textId="77777777" w:rsidR="003A2DC9" w:rsidRPr="003A2DC9" w:rsidRDefault="003A2DC9" w:rsidP="003A2DC9">
      <w:pPr>
        <w:rPr>
          <w:rFonts w:ascii="Arial" w:hAnsi="Arial" w:cs="Arial"/>
        </w:rPr>
      </w:pPr>
    </w:p>
    <w:p w14:paraId="48F02A15" w14:textId="77777777" w:rsidR="003A2DC9" w:rsidRPr="003A2DC9" w:rsidRDefault="003A2DC9" w:rsidP="003A2DC9">
      <w:pPr>
        <w:rPr>
          <w:rFonts w:ascii="Arial" w:hAnsi="Arial" w:cs="Arial"/>
        </w:rPr>
      </w:pPr>
    </w:p>
    <w:p w14:paraId="650DF8B3" w14:textId="6F2C5D17" w:rsidR="0002121C" w:rsidRPr="003A2DC9" w:rsidRDefault="0002121C" w:rsidP="00610BD1">
      <w:pPr>
        <w:suppressAutoHyphens w:val="0"/>
        <w:jc w:val="center"/>
        <w:rPr>
          <w:rFonts w:ascii="Arial" w:hAnsi="Arial" w:cs="Arial"/>
          <w:b/>
          <w:bCs/>
          <w:sz w:val="24"/>
          <w:szCs w:val="24"/>
          <w:lang w:val="x-none"/>
        </w:rPr>
      </w:pPr>
      <w:r w:rsidRPr="003A2DC9">
        <w:rPr>
          <w:rFonts w:ascii="Arial" w:hAnsi="Arial" w:cs="Arial"/>
        </w:rPr>
        <w:br w:type="page"/>
      </w:r>
    </w:p>
    <w:p w14:paraId="5BF94B4C" w14:textId="7A1725B1"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5B14B2" w:rsidRDefault="009939FC" w:rsidP="009939FC">
      <w:pPr>
        <w:ind w:firstLine="284"/>
        <w:jc w:val="both"/>
        <w:rPr>
          <w:rFonts w:ascii="Arial" w:hAnsi="Arial" w:cs="Arial"/>
        </w:rPr>
      </w:pPr>
      <w:r w:rsidRPr="005B14B2">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5B14B2" w:rsidRDefault="009939FC" w:rsidP="009939FC">
      <w:pPr>
        <w:ind w:firstLine="284"/>
        <w:jc w:val="both"/>
        <w:rPr>
          <w:rFonts w:ascii="Arial" w:hAnsi="Arial" w:cs="Arial"/>
        </w:rPr>
      </w:pPr>
    </w:p>
    <w:p w14:paraId="0275EBB5" w14:textId="77777777" w:rsidR="009939FC" w:rsidRPr="005B14B2" w:rsidRDefault="009939FC" w:rsidP="009939FC">
      <w:pPr>
        <w:ind w:firstLine="284"/>
        <w:jc w:val="both"/>
        <w:rPr>
          <w:rFonts w:ascii="Arial" w:hAnsi="Arial" w:cs="Arial"/>
        </w:rPr>
      </w:pPr>
      <w:r w:rsidRPr="005B14B2">
        <w:rPr>
          <w:rFonts w:ascii="Arial" w:hAnsi="Arial" w:cs="Arial"/>
        </w:rPr>
        <w:t>5.4.1. Comprovação do compromisso público ou particular de constituição do consórcio, subscrito pelos consorciados;</w:t>
      </w:r>
    </w:p>
    <w:p w14:paraId="00E01EFA" w14:textId="77777777" w:rsidR="009939FC" w:rsidRPr="005B14B2" w:rsidRDefault="009939FC" w:rsidP="009939FC">
      <w:pPr>
        <w:ind w:firstLine="284"/>
        <w:jc w:val="both"/>
        <w:rPr>
          <w:rFonts w:ascii="Arial" w:hAnsi="Arial" w:cs="Arial"/>
        </w:rPr>
      </w:pPr>
    </w:p>
    <w:p w14:paraId="31111459" w14:textId="77777777" w:rsidR="009939FC" w:rsidRPr="005B14B2" w:rsidRDefault="009939FC" w:rsidP="009939FC">
      <w:pPr>
        <w:ind w:firstLine="284"/>
        <w:jc w:val="both"/>
        <w:rPr>
          <w:rFonts w:ascii="Arial" w:hAnsi="Arial" w:cs="Arial"/>
        </w:rPr>
      </w:pPr>
      <w:r w:rsidRPr="005B14B2">
        <w:rPr>
          <w:rFonts w:ascii="Arial" w:hAnsi="Arial" w:cs="Arial"/>
        </w:rPr>
        <w:t>5.4.2. Indicação da empresa líder do consórcio, que será responsável por sua representação perante a Administração;</w:t>
      </w:r>
    </w:p>
    <w:p w14:paraId="7746554B" w14:textId="77777777" w:rsidR="009939FC" w:rsidRPr="005B14B2" w:rsidRDefault="009939FC" w:rsidP="009939FC">
      <w:pPr>
        <w:ind w:firstLine="284"/>
        <w:jc w:val="both"/>
        <w:rPr>
          <w:rFonts w:ascii="Arial" w:hAnsi="Arial" w:cs="Arial"/>
        </w:rPr>
      </w:pPr>
    </w:p>
    <w:p w14:paraId="6043096E" w14:textId="77777777" w:rsidR="009939FC" w:rsidRPr="005B14B2" w:rsidRDefault="009939FC" w:rsidP="009939FC">
      <w:pPr>
        <w:ind w:firstLine="284"/>
        <w:jc w:val="both"/>
        <w:rPr>
          <w:rFonts w:ascii="Arial" w:hAnsi="Arial" w:cs="Arial"/>
        </w:rPr>
      </w:pPr>
      <w:r w:rsidRPr="005B14B2">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5B14B2" w:rsidRDefault="009939FC" w:rsidP="009939FC">
      <w:pPr>
        <w:ind w:firstLine="284"/>
        <w:jc w:val="both"/>
        <w:rPr>
          <w:rFonts w:ascii="Arial" w:hAnsi="Arial" w:cs="Arial"/>
        </w:rPr>
      </w:pPr>
    </w:p>
    <w:p w14:paraId="1AACA5A5" w14:textId="77777777" w:rsidR="009939FC" w:rsidRPr="005B14B2" w:rsidRDefault="009939FC" w:rsidP="009939FC">
      <w:pPr>
        <w:ind w:firstLine="284"/>
        <w:jc w:val="both"/>
        <w:rPr>
          <w:rFonts w:ascii="Arial" w:hAnsi="Arial" w:cs="Arial"/>
        </w:rPr>
      </w:pPr>
      <w:r w:rsidRPr="005B14B2">
        <w:rPr>
          <w:rFonts w:ascii="Arial" w:hAnsi="Arial" w:cs="Arial"/>
        </w:rPr>
        <w:t>5.4.4. Responsabilidade solidária dos integrantes pelos atos praticados em consórcio, tanto na fase de licitação quanto na de execução do contrato.</w:t>
      </w:r>
    </w:p>
    <w:p w14:paraId="6C5B69CE" w14:textId="77777777" w:rsidR="009939FC" w:rsidRPr="005B14B2" w:rsidRDefault="009939FC" w:rsidP="009939FC">
      <w:pPr>
        <w:ind w:firstLine="284"/>
        <w:jc w:val="both"/>
        <w:rPr>
          <w:rFonts w:ascii="Arial" w:hAnsi="Arial" w:cs="Arial"/>
        </w:rPr>
      </w:pPr>
    </w:p>
    <w:p w14:paraId="09F6ECE4" w14:textId="77777777" w:rsidR="009939FC" w:rsidRPr="005B14B2" w:rsidRDefault="009939FC" w:rsidP="009939FC">
      <w:pPr>
        <w:ind w:firstLine="284"/>
        <w:jc w:val="both"/>
        <w:rPr>
          <w:rFonts w:ascii="Arial" w:hAnsi="Arial" w:cs="Arial"/>
        </w:rPr>
      </w:pPr>
      <w:r w:rsidRPr="005B14B2">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5B14B2"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5B14B2">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63D5FE01"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2F392619"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30C8C1ED"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7D86A601"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9039E41" w:rsidR="005D1FA8" w:rsidRDefault="00A07FB4" w:rsidP="00A07FB4">
      <w:pPr>
        <w:ind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7FFB9133" w:rsidR="005D1FA8" w:rsidRPr="00C4009D" w:rsidRDefault="005D1FA8" w:rsidP="00C4009D">
      <w:pPr>
        <w:ind w:firstLine="284"/>
        <w:jc w:val="both"/>
        <w:rPr>
          <w:rFonts w:ascii="Arial" w:hAnsi="Arial" w:cs="Arial"/>
          <w:b/>
        </w:rPr>
      </w:pPr>
      <w:r w:rsidRPr="00C4009D">
        <w:rPr>
          <w:rFonts w:ascii="Arial" w:hAnsi="Arial" w:cs="Arial"/>
          <w:b/>
        </w:rPr>
        <w:t>8.</w:t>
      </w:r>
      <w:r w:rsidR="00B33AF5">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336223">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0AB1A88F" w:rsidR="00534D2C" w:rsidRPr="00C4009D" w:rsidRDefault="00534D2C" w:rsidP="00C4009D">
      <w:pPr>
        <w:ind w:firstLine="284"/>
        <w:rPr>
          <w:rFonts w:ascii="Arial" w:hAnsi="Arial" w:cs="Arial"/>
        </w:rPr>
      </w:pPr>
      <w:r w:rsidRPr="00C4009D">
        <w:rPr>
          <w:rFonts w:ascii="Arial" w:hAnsi="Arial" w:cs="Arial"/>
          <w:b/>
          <w:bCs/>
        </w:rPr>
        <w:t>8.</w:t>
      </w:r>
      <w:r w:rsidR="00B33AF5">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B33AF5">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16A25567" w:rsidR="004B6A78" w:rsidRPr="00C4009D" w:rsidRDefault="004B6A78" w:rsidP="00C4009D">
      <w:pPr>
        <w:ind w:firstLine="284"/>
        <w:jc w:val="both"/>
        <w:rPr>
          <w:rFonts w:ascii="Arial" w:hAnsi="Arial" w:cs="Arial"/>
        </w:rPr>
      </w:pPr>
      <w:r w:rsidRPr="00C4009D">
        <w:rPr>
          <w:rFonts w:ascii="Arial" w:hAnsi="Arial" w:cs="Arial"/>
          <w:b/>
          <w:bCs/>
        </w:rPr>
        <w:lastRenderedPageBreak/>
        <w:t>8.</w:t>
      </w:r>
      <w:r w:rsidR="00B33AF5">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50374491" w:rsidR="000B71AB" w:rsidRDefault="000B71AB" w:rsidP="000B71AB">
      <w:pPr>
        <w:ind w:firstLine="284"/>
        <w:jc w:val="both"/>
        <w:rPr>
          <w:rFonts w:ascii="Arial" w:hAnsi="Arial" w:cs="Arial"/>
        </w:rPr>
      </w:pPr>
      <w:r w:rsidRPr="00AD1425">
        <w:rPr>
          <w:rFonts w:ascii="Arial" w:hAnsi="Arial" w:cs="Arial"/>
          <w:b/>
        </w:rPr>
        <w:t>9.</w:t>
      </w:r>
      <w:r w:rsidR="00336223">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6EA7538C"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42DB77"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FFDDE3C" w:rsidR="000B71AB" w:rsidRPr="00AD1425" w:rsidRDefault="000B71AB" w:rsidP="000B71AB">
      <w:pPr>
        <w:ind w:firstLine="284"/>
        <w:jc w:val="both"/>
        <w:rPr>
          <w:rFonts w:ascii="Arial" w:hAnsi="Arial" w:cs="Arial"/>
        </w:rPr>
      </w:pPr>
      <w:r w:rsidRPr="00AD1425">
        <w:rPr>
          <w:rFonts w:ascii="Arial" w:hAnsi="Arial" w:cs="Arial"/>
          <w:b/>
          <w:bCs/>
        </w:rPr>
        <w:lastRenderedPageBreak/>
        <w:t>9.</w:t>
      </w:r>
      <w:r w:rsidR="00336223">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509BC799"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336223">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235AECCB"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3B34AA02"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1" w:name="_Ref114668085"/>
      <w:bookmarkStart w:id="2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1"/>
    </w:p>
    <w:p w14:paraId="5BE6DFB8" w14:textId="77777777" w:rsidR="009838BE" w:rsidRPr="00C4009D" w:rsidRDefault="009838BE" w:rsidP="00C4009D">
      <w:pPr>
        <w:ind w:firstLine="284"/>
        <w:jc w:val="both"/>
        <w:rPr>
          <w:rFonts w:ascii="Arial" w:hAnsi="Arial" w:cs="Arial"/>
        </w:rPr>
      </w:pPr>
      <w:bookmarkStart w:id="2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2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2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2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25"/>
    </w:p>
    <w:p w14:paraId="4DD4747A" w14:textId="77777777" w:rsidR="009838BE" w:rsidRPr="00C4009D" w:rsidRDefault="009838BE" w:rsidP="00C4009D">
      <w:pPr>
        <w:ind w:firstLine="284"/>
        <w:jc w:val="both"/>
        <w:rPr>
          <w:rFonts w:ascii="Arial" w:hAnsi="Arial" w:cs="Arial"/>
        </w:rPr>
      </w:pPr>
      <w:bookmarkStart w:id="2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26"/>
    </w:p>
    <w:p w14:paraId="18E981A7" w14:textId="77777777" w:rsidR="009838BE" w:rsidRPr="00C4009D" w:rsidRDefault="009838BE" w:rsidP="00C4009D">
      <w:pPr>
        <w:ind w:firstLine="284"/>
        <w:jc w:val="both"/>
        <w:rPr>
          <w:rFonts w:ascii="Arial" w:hAnsi="Arial" w:cs="Arial"/>
        </w:rPr>
      </w:pPr>
      <w:bookmarkStart w:id="2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2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2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28"/>
    </w:p>
    <w:p w14:paraId="04C1B5F1" w14:textId="77777777" w:rsidR="009838BE" w:rsidRPr="00C4009D" w:rsidRDefault="009838BE" w:rsidP="00C4009D">
      <w:pPr>
        <w:ind w:firstLine="284"/>
        <w:jc w:val="both"/>
        <w:rPr>
          <w:rFonts w:ascii="Arial" w:hAnsi="Arial" w:cs="Arial"/>
        </w:rPr>
      </w:pPr>
      <w:bookmarkStart w:id="2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29"/>
    </w:p>
    <w:bookmarkEnd w:id="2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lastRenderedPageBreak/>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lastRenderedPageBreak/>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28054C61"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729A1EB6" w:rsidR="00A07FB4" w:rsidRPr="00A07FB4" w:rsidRDefault="00336223" w:rsidP="00A07FB4">
      <w:pPr>
        <w:tabs>
          <w:tab w:val="left" w:pos="284"/>
        </w:tabs>
        <w:ind w:firstLine="284"/>
        <w:jc w:val="both"/>
        <w:rPr>
          <w:rFonts w:ascii="Arial" w:hAnsi="Arial" w:cs="Arial"/>
        </w:rPr>
      </w:pPr>
      <w:r>
        <w:rPr>
          <w:rFonts w:ascii="Arial" w:hAnsi="Arial" w:cs="Arial"/>
          <w:b/>
          <w:bCs/>
        </w:rPr>
        <w:t>f</w:t>
      </w:r>
      <w:r w:rsidR="00A07FB4" w:rsidRPr="00A07FB4">
        <w:rPr>
          <w:rFonts w:ascii="Arial" w:hAnsi="Arial" w:cs="Arial"/>
          <w:b/>
          <w:bCs/>
        </w:rPr>
        <w:t>)</w:t>
      </w:r>
      <w:r w:rsidR="00A07FB4"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610BD1">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2713B87B"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17DF678B" w:rsidR="00C63CD2" w:rsidRDefault="00C63CD2" w:rsidP="00C63CD2">
      <w:pPr>
        <w:tabs>
          <w:tab w:val="left" w:pos="284"/>
        </w:tabs>
        <w:jc w:val="both"/>
        <w:rPr>
          <w:rFonts w:ascii="Arial" w:hAnsi="Arial" w:cs="Arial"/>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528"/>
        <w:gridCol w:w="752"/>
        <w:gridCol w:w="867"/>
        <w:gridCol w:w="4089"/>
        <w:gridCol w:w="1898"/>
        <w:gridCol w:w="1898"/>
      </w:tblGrid>
      <w:tr w:rsidR="00AC5724" w:rsidRPr="00581A51" w14:paraId="34F2F5AF" w14:textId="77777777" w:rsidTr="00AC5724">
        <w:trPr>
          <w:trHeight w:val="283"/>
          <w:jc w:val="center"/>
        </w:trPr>
        <w:tc>
          <w:tcPr>
            <w:tcW w:w="263" w:type="pct"/>
            <w:tcBorders>
              <w:top w:val="single" w:sz="4" w:space="0" w:color="000000"/>
              <w:left w:val="single" w:sz="4" w:space="0" w:color="000000"/>
              <w:bottom w:val="single" w:sz="4" w:space="0" w:color="000000"/>
              <w:right w:val="nil"/>
            </w:tcBorders>
            <w:vAlign w:val="center"/>
            <w:hideMark/>
          </w:tcPr>
          <w:p w14:paraId="7ADDBB22" w14:textId="77777777" w:rsidR="00AC5724" w:rsidRPr="00581A51" w:rsidRDefault="00AC5724" w:rsidP="00914293">
            <w:pPr>
              <w:rPr>
                <w:rFonts w:ascii="Arial" w:hAnsi="Arial" w:cs="Arial"/>
                <w:b/>
              </w:rPr>
            </w:pPr>
            <w:r w:rsidRPr="00581A51">
              <w:rPr>
                <w:rFonts w:ascii="Arial" w:hAnsi="Arial" w:cs="Arial"/>
                <w:b/>
              </w:rPr>
              <w:t>Item</w:t>
            </w:r>
          </w:p>
        </w:tc>
        <w:tc>
          <w:tcPr>
            <w:tcW w:w="375" w:type="pct"/>
            <w:tcBorders>
              <w:top w:val="single" w:sz="4" w:space="0" w:color="000000"/>
              <w:left w:val="single" w:sz="4" w:space="0" w:color="000000"/>
              <w:bottom w:val="single" w:sz="4" w:space="0" w:color="000000"/>
              <w:right w:val="nil"/>
            </w:tcBorders>
            <w:vAlign w:val="center"/>
            <w:hideMark/>
          </w:tcPr>
          <w:p w14:paraId="276112B8" w14:textId="77777777" w:rsidR="00AC5724" w:rsidRPr="00581A51" w:rsidRDefault="00AC5724" w:rsidP="00914293">
            <w:pPr>
              <w:rPr>
                <w:rFonts w:ascii="Arial" w:hAnsi="Arial" w:cs="Arial"/>
                <w:b/>
              </w:rPr>
            </w:pPr>
            <w:r w:rsidRPr="00581A51">
              <w:rPr>
                <w:rFonts w:ascii="Arial" w:hAnsi="Arial" w:cs="Arial"/>
                <w:b/>
              </w:rPr>
              <w:t>Quant.</w:t>
            </w:r>
          </w:p>
        </w:tc>
        <w:tc>
          <w:tcPr>
            <w:tcW w:w="432" w:type="pct"/>
            <w:tcBorders>
              <w:top w:val="single" w:sz="4" w:space="0" w:color="000000"/>
              <w:left w:val="single" w:sz="4" w:space="0" w:color="000000"/>
              <w:bottom w:val="single" w:sz="4" w:space="0" w:color="000000"/>
              <w:right w:val="nil"/>
            </w:tcBorders>
            <w:vAlign w:val="center"/>
            <w:hideMark/>
          </w:tcPr>
          <w:p w14:paraId="5217F0FD" w14:textId="77777777" w:rsidR="00AC5724" w:rsidRPr="00581A51" w:rsidRDefault="00AC5724" w:rsidP="00914293">
            <w:pPr>
              <w:rPr>
                <w:rFonts w:ascii="Arial" w:hAnsi="Arial" w:cs="Arial"/>
                <w:b/>
              </w:rPr>
            </w:pPr>
            <w:r w:rsidRPr="00581A51">
              <w:rPr>
                <w:rFonts w:ascii="Arial" w:hAnsi="Arial" w:cs="Arial"/>
                <w:b/>
              </w:rPr>
              <w:t>Unid.</w:t>
            </w:r>
          </w:p>
        </w:tc>
        <w:tc>
          <w:tcPr>
            <w:tcW w:w="2038" w:type="pct"/>
            <w:tcBorders>
              <w:top w:val="single" w:sz="4" w:space="0" w:color="000000"/>
              <w:left w:val="single" w:sz="4" w:space="0" w:color="000000"/>
              <w:bottom w:val="single" w:sz="4" w:space="0" w:color="000000"/>
              <w:right w:val="single" w:sz="4" w:space="0" w:color="000000"/>
            </w:tcBorders>
            <w:vAlign w:val="center"/>
            <w:hideMark/>
          </w:tcPr>
          <w:p w14:paraId="7B84F312" w14:textId="77777777" w:rsidR="00AC5724" w:rsidRPr="00581A51" w:rsidRDefault="00AC5724" w:rsidP="00914293">
            <w:pPr>
              <w:rPr>
                <w:rFonts w:ascii="Arial" w:hAnsi="Arial" w:cs="Arial"/>
                <w:b/>
              </w:rPr>
            </w:pPr>
            <w:r w:rsidRPr="00581A51">
              <w:rPr>
                <w:rFonts w:ascii="Arial" w:hAnsi="Arial" w:cs="Arial"/>
                <w:b/>
              </w:rPr>
              <w:t>Descritivo</w:t>
            </w:r>
          </w:p>
        </w:tc>
        <w:tc>
          <w:tcPr>
            <w:tcW w:w="946" w:type="pct"/>
            <w:tcBorders>
              <w:top w:val="single" w:sz="4" w:space="0" w:color="000000"/>
              <w:left w:val="single" w:sz="4" w:space="0" w:color="000000"/>
              <w:bottom w:val="single" w:sz="4" w:space="0" w:color="000000"/>
              <w:right w:val="single" w:sz="4" w:space="0" w:color="000000"/>
            </w:tcBorders>
          </w:tcPr>
          <w:p w14:paraId="3A4C1D7F" w14:textId="3AF4D77F" w:rsidR="00AC5724" w:rsidRPr="00581A51" w:rsidRDefault="00AC5724" w:rsidP="00914293">
            <w:pPr>
              <w:rPr>
                <w:rFonts w:ascii="Arial" w:hAnsi="Arial" w:cs="Arial"/>
                <w:b/>
              </w:rPr>
            </w:pPr>
            <w:r>
              <w:rPr>
                <w:rFonts w:ascii="Arial" w:hAnsi="Arial" w:cs="Arial"/>
                <w:b/>
              </w:rPr>
              <w:t>Valor Unitário</w:t>
            </w:r>
          </w:p>
        </w:tc>
        <w:tc>
          <w:tcPr>
            <w:tcW w:w="946" w:type="pct"/>
            <w:tcBorders>
              <w:top w:val="single" w:sz="4" w:space="0" w:color="000000"/>
              <w:left w:val="single" w:sz="4" w:space="0" w:color="000000"/>
              <w:bottom w:val="single" w:sz="4" w:space="0" w:color="000000"/>
              <w:right w:val="single" w:sz="4" w:space="0" w:color="000000"/>
            </w:tcBorders>
          </w:tcPr>
          <w:p w14:paraId="366DFF96" w14:textId="1AD6B78B" w:rsidR="00AC5724" w:rsidRPr="00581A51" w:rsidRDefault="00AC5724" w:rsidP="00914293">
            <w:pPr>
              <w:rPr>
                <w:rFonts w:ascii="Arial" w:hAnsi="Arial" w:cs="Arial"/>
                <w:b/>
              </w:rPr>
            </w:pPr>
            <w:r w:rsidRPr="00581A51">
              <w:rPr>
                <w:rFonts w:ascii="Arial" w:hAnsi="Arial" w:cs="Arial"/>
                <w:b/>
              </w:rPr>
              <w:t>Valor Total</w:t>
            </w:r>
          </w:p>
        </w:tc>
      </w:tr>
      <w:tr w:rsidR="00AC5724" w:rsidRPr="00581A51" w14:paraId="699A885C" w14:textId="77777777" w:rsidTr="00AC5724">
        <w:trPr>
          <w:trHeight w:val="283"/>
          <w:jc w:val="center"/>
        </w:trPr>
        <w:tc>
          <w:tcPr>
            <w:tcW w:w="263" w:type="pct"/>
            <w:tcBorders>
              <w:top w:val="single" w:sz="4" w:space="0" w:color="000000"/>
              <w:left w:val="single" w:sz="4" w:space="0" w:color="000000"/>
              <w:bottom w:val="single" w:sz="4" w:space="0" w:color="000000"/>
              <w:right w:val="nil"/>
            </w:tcBorders>
            <w:vAlign w:val="center"/>
          </w:tcPr>
          <w:p w14:paraId="67C80C65" w14:textId="77777777" w:rsidR="00AC5724" w:rsidRPr="00581A51" w:rsidRDefault="00AC5724" w:rsidP="00914293">
            <w:pPr>
              <w:jc w:val="center"/>
              <w:rPr>
                <w:rFonts w:ascii="Arial" w:hAnsi="Arial" w:cs="Arial"/>
              </w:rPr>
            </w:pPr>
            <w:r w:rsidRPr="00581A51">
              <w:rPr>
                <w:rFonts w:ascii="Arial" w:hAnsi="Arial" w:cs="Arial"/>
              </w:rPr>
              <w:t>1</w:t>
            </w:r>
          </w:p>
        </w:tc>
        <w:tc>
          <w:tcPr>
            <w:tcW w:w="375" w:type="pct"/>
            <w:tcBorders>
              <w:top w:val="single" w:sz="4" w:space="0" w:color="000000"/>
              <w:left w:val="single" w:sz="4" w:space="0" w:color="000000"/>
              <w:bottom w:val="single" w:sz="4" w:space="0" w:color="000000"/>
              <w:right w:val="nil"/>
            </w:tcBorders>
            <w:vAlign w:val="center"/>
          </w:tcPr>
          <w:p w14:paraId="00906606" w14:textId="77777777" w:rsidR="00AC5724" w:rsidRPr="00581A51" w:rsidRDefault="00AC5724" w:rsidP="00914293">
            <w:pPr>
              <w:jc w:val="center"/>
              <w:rPr>
                <w:rFonts w:ascii="Arial" w:hAnsi="Arial" w:cs="Arial"/>
              </w:rPr>
            </w:pPr>
            <w:r w:rsidRPr="00581A51">
              <w:rPr>
                <w:rFonts w:ascii="Arial" w:hAnsi="Arial" w:cs="Arial"/>
              </w:rPr>
              <w:t>8</w:t>
            </w:r>
          </w:p>
        </w:tc>
        <w:tc>
          <w:tcPr>
            <w:tcW w:w="432" w:type="pct"/>
            <w:tcBorders>
              <w:top w:val="single" w:sz="4" w:space="0" w:color="000000"/>
              <w:left w:val="single" w:sz="4" w:space="0" w:color="000000"/>
              <w:bottom w:val="single" w:sz="4" w:space="0" w:color="000000"/>
              <w:right w:val="nil"/>
            </w:tcBorders>
            <w:vAlign w:val="center"/>
          </w:tcPr>
          <w:p w14:paraId="3EA693CD" w14:textId="77777777" w:rsidR="00AC5724" w:rsidRPr="00581A51" w:rsidRDefault="00AC5724" w:rsidP="00914293">
            <w:pPr>
              <w:jc w:val="center"/>
              <w:rPr>
                <w:rFonts w:ascii="Arial" w:hAnsi="Arial" w:cs="Arial"/>
              </w:rPr>
            </w:pPr>
            <w:r w:rsidRPr="00581A51">
              <w:rPr>
                <w:rFonts w:ascii="Arial" w:hAnsi="Arial" w:cs="Arial"/>
              </w:rPr>
              <w:t>meses</w:t>
            </w:r>
          </w:p>
        </w:tc>
        <w:tc>
          <w:tcPr>
            <w:tcW w:w="2038" w:type="pct"/>
            <w:tcBorders>
              <w:top w:val="single" w:sz="4" w:space="0" w:color="000000"/>
              <w:left w:val="single" w:sz="4" w:space="0" w:color="000000"/>
              <w:bottom w:val="single" w:sz="4" w:space="0" w:color="000000"/>
              <w:right w:val="single" w:sz="4" w:space="0" w:color="000000"/>
            </w:tcBorders>
            <w:vAlign w:val="center"/>
          </w:tcPr>
          <w:p w14:paraId="1780EBFA" w14:textId="77777777" w:rsidR="00AC5724" w:rsidRPr="00581A51" w:rsidRDefault="00AC5724" w:rsidP="00914293">
            <w:pPr>
              <w:rPr>
                <w:rFonts w:ascii="Arial" w:hAnsi="Arial" w:cs="Arial"/>
              </w:rPr>
            </w:pPr>
            <w:r w:rsidRPr="00581A51">
              <w:rPr>
                <w:rFonts w:ascii="Arial" w:hAnsi="Arial" w:cs="Arial"/>
              </w:rPr>
              <w:t>Licença de uso softwares</w:t>
            </w:r>
          </w:p>
        </w:tc>
        <w:tc>
          <w:tcPr>
            <w:tcW w:w="946" w:type="pct"/>
            <w:tcBorders>
              <w:top w:val="single" w:sz="4" w:space="0" w:color="000000"/>
              <w:left w:val="single" w:sz="4" w:space="0" w:color="000000"/>
              <w:bottom w:val="single" w:sz="4" w:space="0" w:color="000000"/>
              <w:right w:val="single" w:sz="4" w:space="0" w:color="000000"/>
            </w:tcBorders>
          </w:tcPr>
          <w:p w14:paraId="4BDA24AC" w14:textId="77777777" w:rsidR="00AC5724" w:rsidRPr="00581A51" w:rsidRDefault="00AC5724" w:rsidP="00914293">
            <w:pPr>
              <w:rPr>
                <w:rFonts w:ascii="Arial" w:hAnsi="Arial" w:cs="Arial"/>
              </w:rPr>
            </w:pPr>
          </w:p>
        </w:tc>
        <w:tc>
          <w:tcPr>
            <w:tcW w:w="946" w:type="pct"/>
            <w:tcBorders>
              <w:top w:val="single" w:sz="4" w:space="0" w:color="000000"/>
              <w:left w:val="single" w:sz="4" w:space="0" w:color="000000"/>
              <w:bottom w:val="single" w:sz="4" w:space="0" w:color="000000"/>
              <w:right w:val="single" w:sz="4" w:space="0" w:color="000000"/>
            </w:tcBorders>
          </w:tcPr>
          <w:p w14:paraId="47E9A638" w14:textId="15146E5A" w:rsidR="00AC5724" w:rsidRPr="00581A51" w:rsidRDefault="00AC5724" w:rsidP="00914293">
            <w:pPr>
              <w:rPr>
                <w:rFonts w:ascii="Arial" w:hAnsi="Arial" w:cs="Arial"/>
              </w:rPr>
            </w:pPr>
          </w:p>
        </w:tc>
      </w:tr>
      <w:tr w:rsidR="00AC5724" w:rsidRPr="00581A51" w14:paraId="5119A0F5" w14:textId="77777777" w:rsidTr="00AC5724">
        <w:trPr>
          <w:trHeight w:val="283"/>
          <w:jc w:val="center"/>
        </w:trPr>
        <w:tc>
          <w:tcPr>
            <w:tcW w:w="263" w:type="pct"/>
            <w:tcBorders>
              <w:top w:val="single" w:sz="4" w:space="0" w:color="000000"/>
              <w:left w:val="single" w:sz="4" w:space="0" w:color="000000"/>
              <w:bottom w:val="single" w:sz="4" w:space="0" w:color="000000"/>
              <w:right w:val="nil"/>
            </w:tcBorders>
            <w:vAlign w:val="center"/>
          </w:tcPr>
          <w:p w14:paraId="686E1F57" w14:textId="77777777" w:rsidR="00AC5724" w:rsidRPr="00581A51" w:rsidRDefault="00AC5724" w:rsidP="00914293">
            <w:pPr>
              <w:jc w:val="center"/>
              <w:rPr>
                <w:rFonts w:ascii="Arial" w:hAnsi="Arial" w:cs="Arial"/>
              </w:rPr>
            </w:pPr>
            <w:r w:rsidRPr="00581A51">
              <w:rPr>
                <w:rFonts w:ascii="Arial" w:hAnsi="Arial" w:cs="Arial"/>
              </w:rPr>
              <w:t>2</w:t>
            </w:r>
          </w:p>
        </w:tc>
        <w:tc>
          <w:tcPr>
            <w:tcW w:w="375" w:type="pct"/>
            <w:tcBorders>
              <w:top w:val="single" w:sz="4" w:space="0" w:color="000000"/>
              <w:left w:val="single" w:sz="4" w:space="0" w:color="000000"/>
              <w:bottom w:val="single" w:sz="4" w:space="0" w:color="000000"/>
              <w:right w:val="nil"/>
            </w:tcBorders>
            <w:vAlign w:val="center"/>
          </w:tcPr>
          <w:p w14:paraId="63B5385A" w14:textId="77777777" w:rsidR="00AC5724" w:rsidRPr="00581A51" w:rsidRDefault="00AC5724" w:rsidP="00914293">
            <w:pPr>
              <w:jc w:val="center"/>
              <w:rPr>
                <w:rFonts w:ascii="Arial" w:hAnsi="Arial" w:cs="Arial"/>
              </w:rPr>
            </w:pPr>
            <w:r w:rsidRPr="00581A51">
              <w:rPr>
                <w:rFonts w:ascii="Arial" w:hAnsi="Arial" w:cs="Arial"/>
              </w:rPr>
              <w:t>1</w:t>
            </w:r>
          </w:p>
        </w:tc>
        <w:tc>
          <w:tcPr>
            <w:tcW w:w="432" w:type="pct"/>
            <w:tcBorders>
              <w:top w:val="single" w:sz="4" w:space="0" w:color="000000"/>
              <w:left w:val="single" w:sz="4" w:space="0" w:color="000000"/>
              <w:bottom w:val="single" w:sz="4" w:space="0" w:color="000000"/>
              <w:right w:val="nil"/>
            </w:tcBorders>
            <w:vAlign w:val="center"/>
          </w:tcPr>
          <w:p w14:paraId="3A3FB62D" w14:textId="77777777" w:rsidR="00AC5724" w:rsidRPr="00581A51" w:rsidRDefault="00AC5724" w:rsidP="00914293">
            <w:pPr>
              <w:jc w:val="center"/>
              <w:rPr>
                <w:rFonts w:ascii="Arial" w:hAnsi="Arial" w:cs="Arial"/>
              </w:rPr>
            </w:pPr>
            <w:r w:rsidRPr="00581A51">
              <w:rPr>
                <w:rFonts w:ascii="Arial" w:hAnsi="Arial" w:cs="Arial"/>
              </w:rPr>
              <w:t>Unidade</w:t>
            </w:r>
          </w:p>
        </w:tc>
        <w:tc>
          <w:tcPr>
            <w:tcW w:w="2038" w:type="pct"/>
            <w:tcBorders>
              <w:top w:val="single" w:sz="4" w:space="0" w:color="000000"/>
              <w:left w:val="single" w:sz="4" w:space="0" w:color="000000"/>
              <w:bottom w:val="single" w:sz="4" w:space="0" w:color="000000"/>
              <w:right w:val="single" w:sz="4" w:space="0" w:color="000000"/>
            </w:tcBorders>
            <w:vAlign w:val="center"/>
          </w:tcPr>
          <w:p w14:paraId="393CC240" w14:textId="77777777" w:rsidR="00AC5724" w:rsidRPr="00581A51" w:rsidRDefault="00AC5724" w:rsidP="00914293">
            <w:pPr>
              <w:rPr>
                <w:rFonts w:ascii="Arial" w:hAnsi="Arial" w:cs="Arial"/>
              </w:rPr>
            </w:pPr>
            <w:r w:rsidRPr="00581A51">
              <w:rPr>
                <w:rFonts w:ascii="Arial" w:hAnsi="Arial" w:cs="Arial"/>
              </w:rPr>
              <w:t>Implantação softwares</w:t>
            </w:r>
          </w:p>
        </w:tc>
        <w:tc>
          <w:tcPr>
            <w:tcW w:w="946" w:type="pct"/>
            <w:tcBorders>
              <w:top w:val="single" w:sz="4" w:space="0" w:color="000000"/>
              <w:left w:val="single" w:sz="4" w:space="0" w:color="000000"/>
              <w:bottom w:val="single" w:sz="4" w:space="0" w:color="000000"/>
              <w:right w:val="single" w:sz="4" w:space="0" w:color="000000"/>
            </w:tcBorders>
          </w:tcPr>
          <w:p w14:paraId="2B9EBB9C" w14:textId="77777777" w:rsidR="00AC5724" w:rsidRPr="00581A51" w:rsidRDefault="00AC5724" w:rsidP="00914293">
            <w:pPr>
              <w:rPr>
                <w:rFonts w:ascii="Arial" w:hAnsi="Arial" w:cs="Arial"/>
              </w:rPr>
            </w:pPr>
          </w:p>
        </w:tc>
        <w:tc>
          <w:tcPr>
            <w:tcW w:w="946" w:type="pct"/>
            <w:tcBorders>
              <w:top w:val="single" w:sz="4" w:space="0" w:color="000000"/>
              <w:left w:val="single" w:sz="4" w:space="0" w:color="000000"/>
              <w:bottom w:val="single" w:sz="4" w:space="0" w:color="000000"/>
              <w:right w:val="single" w:sz="4" w:space="0" w:color="000000"/>
            </w:tcBorders>
          </w:tcPr>
          <w:p w14:paraId="6AF4EC49" w14:textId="0ABDBA3F" w:rsidR="00AC5724" w:rsidRPr="00581A51" w:rsidRDefault="00AC5724" w:rsidP="00914293">
            <w:pPr>
              <w:rPr>
                <w:rFonts w:ascii="Arial" w:hAnsi="Arial" w:cs="Arial"/>
              </w:rPr>
            </w:pPr>
          </w:p>
        </w:tc>
      </w:tr>
      <w:tr w:rsidR="00AC5724" w:rsidRPr="00581A51" w14:paraId="30DAE3F4" w14:textId="77777777" w:rsidTr="00AC5724">
        <w:trPr>
          <w:trHeight w:val="283"/>
          <w:jc w:val="center"/>
        </w:trPr>
        <w:tc>
          <w:tcPr>
            <w:tcW w:w="263" w:type="pct"/>
            <w:tcBorders>
              <w:top w:val="single" w:sz="4" w:space="0" w:color="000000"/>
              <w:left w:val="single" w:sz="4" w:space="0" w:color="000000"/>
              <w:bottom w:val="single" w:sz="4" w:space="0" w:color="000000"/>
              <w:right w:val="nil"/>
            </w:tcBorders>
            <w:vAlign w:val="center"/>
          </w:tcPr>
          <w:p w14:paraId="5F40BB55" w14:textId="77777777" w:rsidR="00AC5724" w:rsidRPr="00581A51" w:rsidRDefault="00AC5724" w:rsidP="00914293">
            <w:pPr>
              <w:jc w:val="center"/>
              <w:rPr>
                <w:rFonts w:ascii="Arial" w:hAnsi="Arial" w:cs="Arial"/>
              </w:rPr>
            </w:pPr>
            <w:r w:rsidRPr="00581A51">
              <w:rPr>
                <w:rFonts w:ascii="Arial" w:hAnsi="Arial" w:cs="Arial"/>
              </w:rPr>
              <w:t>3</w:t>
            </w:r>
          </w:p>
        </w:tc>
        <w:tc>
          <w:tcPr>
            <w:tcW w:w="375" w:type="pct"/>
            <w:tcBorders>
              <w:top w:val="single" w:sz="4" w:space="0" w:color="000000"/>
              <w:left w:val="single" w:sz="4" w:space="0" w:color="000000"/>
              <w:bottom w:val="single" w:sz="4" w:space="0" w:color="000000"/>
              <w:right w:val="nil"/>
            </w:tcBorders>
            <w:vAlign w:val="center"/>
          </w:tcPr>
          <w:p w14:paraId="515F8E09" w14:textId="77777777" w:rsidR="00AC5724" w:rsidRPr="00581A51" w:rsidRDefault="00AC5724" w:rsidP="00914293">
            <w:pPr>
              <w:jc w:val="center"/>
              <w:rPr>
                <w:rFonts w:ascii="Arial" w:hAnsi="Arial" w:cs="Arial"/>
              </w:rPr>
            </w:pPr>
            <w:r w:rsidRPr="00581A51">
              <w:rPr>
                <w:rFonts w:ascii="Arial" w:hAnsi="Arial" w:cs="Arial"/>
              </w:rPr>
              <w:t>1</w:t>
            </w:r>
          </w:p>
        </w:tc>
        <w:tc>
          <w:tcPr>
            <w:tcW w:w="432" w:type="pct"/>
            <w:tcBorders>
              <w:top w:val="single" w:sz="4" w:space="0" w:color="000000"/>
              <w:left w:val="single" w:sz="4" w:space="0" w:color="000000"/>
              <w:bottom w:val="single" w:sz="4" w:space="0" w:color="000000"/>
              <w:right w:val="nil"/>
            </w:tcBorders>
            <w:vAlign w:val="center"/>
          </w:tcPr>
          <w:p w14:paraId="59D8C729" w14:textId="77777777" w:rsidR="00AC5724" w:rsidRPr="00581A51" w:rsidRDefault="00AC5724" w:rsidP="00914293">
            <w:pPr>
              <w:jc w:val="center"/>
              <w:rPr>
                <w:rFonts w:ascii="Arial" w:hAnsi="Arial" w:cs="Arial"/>
              </w:rPr>
            </w:pPr>
            <w:r w:rsidRPr="00581A51">
              <w:rPr>
                <w:rFonts w:ascii="Arial" w:hAnsi="Arial" w:cs="Arial"/>
              </w:rPr>
              <w:t>Unidade</w:t>
            </w:r>
          </w:p>
        </w:tc>
        <w:tc>
          <w:tcPr>
            <w:tcW w:w="2038" w:type="pct"/>
            <w:tcBorders>
              <w:top w:val="single" w:sz="4" w:space="0" w:color="000000"/>
              <w:left w:val="single" w:sz="4" w:space="0" w:color="000000"/>
              <w:bottom w:val="single" w:sz="4" w:space="0" w:color="000000"/>
              <w:right w:val="single" w:sz="4" w:space="0" w:color="000000"/>
            </w:tcBorders>
            <w:vAlign w:val="center"/>
          </w:tcPr>
          <w:p w14:paraId="6C5D4C34" w14:textId="77777777" w:rsidR="00AC5724" w:rsidRPr="00581A51" w:rsidRDefault="00AC5724" w:rsidP="00914293">
            <w:pPr>
              <w:rPr>
                <w:rFonts w:ascii="Arial" w:hAnsi="Arial" w:cs="Arial"/>
              </w:rPr>
            </w:pPr>
            <w:r w:rsidRPr="00581A51">
              <w:rPr>
                <w:rFonts w:ascii="Arial" w:hAnsi="Arial" w:cs="Arial"/>
              </w:rPr>
              <w:t>Treinamentos</w:t>
            </w:r>
          </w:p>
        </w:tc>
        <w:tc>
          <w:tcPr>
            <w:tcW w:w="946" w:type="pct"/>
            <w:tcBorders>
              <w:top w:val="single" w:sz="4" w:space="0" w:color="000000"/>
              <w:left w:val="single" w:sz="4" w:space="0" w:color="000000"/>
              <w:bottom w:val="single" w:sz="4" w:space="0" w:color="000000"/>
              <w:right w:val="single" w:sz="4" w:space="0" w:color="000000"/>
            </w:tcBorders>
          </w:tcPr>
          <w:p w14:paraId="49B8593D" w14:textId="77777777" w:rsidR="00AC5724" w:rsidRPr="00581A51" w:rsidRDefault="00AC5724" w:rsidP="00914293">
            <w:pPr>
              <w:rPr>
                <w:rFonts w:ascii="Arial" w:hAnsi="Arial" w:cs="Arial"/>
              </w:rPr>
            </w:pPr>
          </w:p>
        </w:tc>
        <w:tc>
          <w:tcPr>
            <w:tcW w:w="946" w:type="pct"/>
            <w:tcBorders>
              <w:top w:val="single" w:sz="4" w:space="0" w:color="000000"/>
              <w:left w:val="single" w:sz="4" w:space="0" w:color="000000"/>
              <w:bottom w:val="single" w:sz="4" w:space="0" w:color="000000"/>
              <w:right w:val="single" w:sz="4" w:space="0" w:color="000000"/>
            </w:tcBorders>
          </w:tcPr>
          <w:p w14:paraId="52415EB3" w14:textId="03901668" w:rsidR="00AC5724" w:rsidRPr="00581A51" w:rsidRDefault="00AC5724" w:rsidP="00914293">
            <w:pPr>
              <w:rPr>
                <w:rFonts w:ascii="Arial" w:hAnsi="Arial" w:cs="Arial"/>
              </w:rPr>
            </w:pPr>
          </w:p>
        </w:tc>
      </w:tr>
      <w:tr w:rsidR="00AC5724" w:rsidRPr="00581A51" w14:paraId="6422382A" w14:textId="77777777" w:rsidTr="00AC5724">
        <w:trPr>
          <w:trHeight w:val="283"/>
          <w:jc w:val="center"/>
        </w:trPr>
        <w:tc>
          <w:tcPr>
            <w:tcW w:w="4054" w:type="pct"/>
            <w:gridSpan w:val="5"/>
            <w:tcBorders>
              <w:top w:val="single" w:sz="4" w:space="0" w:color="000000"/>
              <w:left w:val="single" w:sz="4" w:space="0" w:color="000000"/>
              <w:bottom w:val="single" w:sz="4" w:space="0" w:color="000000"/>
              <w:right w:val="single" w:sz="4" w:space="0" w:color="000000"/>
            </w:tcBorders>
            <w:vAlign w:val="center"/>
          </w:tcPr>
          <w:p w14:paraId="1A617F75" w14:textId="40559EA5" w:rsidR="00AC5724" w:rsidRPr="00581A51" w:rsidRDefault="00AC5724" w:rsidP="00AC5724">
            <w:pPr>
              <w:jc w:val="right"/>
              <w:rPr>
                <w:rFonts w:ascii="Arial" w:hAnsi="Arial" w:cs="Arial"/>
              </w:rPr>
            </w:pPr>
            <w:r w:rsidRPr="00581A51">
              <w:rPr>
                <w:rFonts w:ascii="Arial" w:hAnsi="Arial" w:cs="Arial"/>
              </w:rPr>
              <w:t>VALOR TOTAL</w:t>
            </w:r>
          </w:p>
        </w:tc>
        <w:tc>
          <w:tcPr>
            <w:tcW w:w="946" w:type="pct"/>
            <w:tcBorders>
              <w:top w:val="single" w:sz="4" w:space="0" w:color="000000"/>
              <w:left w:val="single" w:sz="4" w:space="0" w:color="000000"/>
              <w:bottom w:val="single" w:sz="4" w:space="0" w:color="000000"/>
              <w:right w:val="single" w:sz="4" w:space="0" w:color="000000"/>
            </w:tcBorders>
          </w:tcPr>
          <w:p w14:paraId="1FAA5241" w14:textId="4044619C" w:rsidR="00AC5724" w:rsidRPr="00581A51" w:rsidRDefault="00AC5724" w:rsidP="00914293">
            <w:pPr>
              <w:rPr>
                <w:rFonts w:ascii="Arial" w:hAnsi="Arial" w:cs="Arial"/>
              </w:rPr>
            </w:pPr>
          </w:p>
        </w:tc>
      </w:tr>
    </w:tbl>
    <w:p w14:paraId="7093FB10" w14:textId="2765F41A" w:rsidR="00AC5724" w:rsidRDefault="00AC5724" w:rsidP="00C63CD2">
      <w:pPr>
        <w:tabs>
          <w:tab w:val="left" w:pos="284"/>
        </w:tabs>
        <w:jc w:val="both"/>
        <w:rPr>
          <w:rFonts w:ascii="Arial" w:hAnsi="Arial" w:cs="Arial"/>
        </w:rPr>
      </w:pPr>
    </w:p>
    <w:p w14:paraId="0D52604A" w14:textId="77777777" w:rsidR="00AC5724" w:rsidRDefault="00AC5724" w:rsidP="00C63CD2">
      <w:pPr>
        <w:tabs>
          <w:tab w:val="left" w:pos="284"/>
        </w:tabs>
        <w:jc w:val="both"/>
        <w:rPr>
          <w:rFonts w:ascii="Arial" w:hAnsi="Arial" w:cs="Arial"/>
        </w:rPr>
      </w:pPr>
    </w:p>
    <w:p w14:paraId="6B304817" w14:textId="582BC76F" w:rsidR="000C1B92" w:rsidRDefault="000C1B92" w:rsidP="00C63CD2">
      <w:pPr>
        <w:tabs>
          <w:tab w:val="left" w:pos="284"/>
        </w:tabs>
        <w:jc w:val="both"/>
        <w:rPr>
          <w:rFonts w:ascii="Arial" w:hAnsi="Arial" w:cs="Arial"/>
        </w:rPr>
      </w:pPr>
      <w:r w:rsidRPr="001158BB">
        <w:rPr>
          <w:rFonts w:ascii="Arial" w:eastAsia="Arial" w:hAnsi="Arial" w:cs="Arial"/>
        </w:rPr>
        <w:t>Valores Únicos de</w:t>
      </w:r>
      <w:r w:rsidRPr="001158BB">
        <w:rPr>
          <w:rFonts w:ascii="Arial" w:hAnsi="Arial" w:cs="Arial"/>
        </w:rPr>
        <w:t xml:space="preserve"> </w:t>
      </w:r>
      <w:r w:rsidRPr="001158BB">
        <w:rPr>
          <w:rFonts w:ascii="Arial" w:eastAsia="Arial" w:hAnsi="Arial" w:cs="Arial"/>
        </w:rPr>
        <w:t>Diagnóstico, conversão de dados, parametrizações, treinamento e liberação para usuário:</w:t>
      </w:r>
    </w:p>
    <w:tbl>
      <w:tblPr>
        <w:tblW w:w="5000" w:type="pct"/>
        <w:jc w:val="center"/>
        <w:tblCellMar>
          <w:top w:w="55" w:type="dxa"/>
          <w:left w:w="55" w:type="dxa"/>
          <w:bottom w:w="55" w:type="dxa"/>
          <w:right w:w="55" w:type="dxa"/>
        </w:tblCellMar>
        <w:tblLook w:val="04A0" w:firstRow="1" w:lastRow="0" w:firstColumn="1" w:lastColumn="0" w:noHBand="0" w:noVBand="1"/>
      </w:tblPr>
      <w:tblGrid>
        <w:gridCol w:w="562"/>
        <w:gridCol w:w="720"/>
        <w:gridCol w:w="584"/>
        <w:gridCol w:w="3868"/>
        <w:gridCol w:w="1864"/>
        <w:gridCol w:w="2434"/>
      </w:tblGrid>
      <w:tr w:rsidR="00AC5724" w:rsidRPr="001158BB" w14:paraId="1D3E431A" w14:textId="562149AE" w:rsidTr="00AC5724">
        <w:trPr>
          <w:trHeight w:val="283"/>
          <w:jc w:val="center"/>
        </w:trPr>
        <w:tc>
          <w:tcPr>
            <w:tcW w:w="280" w:type="pct"/>
            <w:tcBorders>
              <w:top w:val="single" w:sz="4" w:space="0" w:color="000000"/>
              <w:left w:val="single" w:sz="4" w:space="0" w:color="000000"/>
              <w:bottom w:val="single" w:sz="4" w:space="0" w:color="000000"/>
              <w:right w:val="nil"/>
            </w:tcBorders>
            <w:vAlign w:val="center"/>
            <w:hideMark/>
          </w:tcPr>
          <w:p w14:paraId="3D6BB4F6" w14:textId="77777777" w:rsidR="00AC5724" w:rsidRPr="001158BB" w:rsidRDefault="00AC5724" w:rsidP="00581A51">
            <w:pPr>
              <w:rPr>
                <w:rFonts w:ascii="Arial" w:hAnsi="Arial" w:cs="Arial"/>
              </w:rPr>
            </w:pPr>
            <w:r w:rsidRPr="001158BB">
              <w:rPr>
                <w:rFonts w:ascii="Arial" w:hAnsi="Arial" w:cs="Arial"/>
              </w:rPr>
              <w:t>Item</w:t>
            </w:r>
          </w:p>
        </w:tc>
        <w:tc>
          <w:tcPr>
            <w:tcW w:w="359" w:type="pct"/>
            <w:tcBorders>
              <w:top w:val="single" w:sz="4" w:space="0" w:color="000000"/>
              <w:left w:val="single" w:sz="4" w:space="0" w:color="000000"/>
              <w:bottom w:val="single" w:sz="4" w:space="0" w:color="000000"/>
              <w:right w:val="nil"/>
            </w:tcBorders>
            <w:vAlign w:val="center"/>
            <w:hideMark/>
          </w:tcPr>
          <w:p w14:paraId="680A1223" w14:textId="77777777" w:rsidR="00AC5724" w:rsidRPr="001158BB" w:rsidRDefault="00AC5724" w:rsidP="00581A51">
            <w:pPr>
              <w:rPr>
                <w:rFonts w:ascii="Arial" w:hAnsi="Arial" w:cs="Arial"/>
              </w:rPr>
            </w:pPr>
            <w:r w:rsidRPr="001158BB">
              <w:rPr>
                <w:rFonts w:ascii="Arial" w:hAnsi="Arial" w:cs="Arial"/>
              </w:rPr>
              <w:t>Quant.</w:t>
            </w:r>
          </w:p>
        </w:tc>
        <w:tc>
          <w:tcPr>
            <w:tcW w:w="291" w:type="pct"/>
            <w:tcBorders>
              <w:top w:val="single" w:sz="4" w:space="0" w:color="000000"/>
              <w:left w:val="single" w:sz="4" w:space="0" w:color="000000"/>
              <w:bottom w:val="single" w:sz="4" w:space="0" w:color="000000"/>
              <w:right w:val="nil"/>
            </w:tcBorders>
            <w:vAlign w:val="center"/>
            <w:hideMark/>
          </w:tcPr>
          <w:p w14:paraId="6566C192" w14:textId="77777777" w:rsidR="00AC5724" w:rsidRPr="001158BB" w:rsidRDefault="00AC5724" w:rsidP="00581A51">
            <w:pPr>
              <w:rPr>
                <w:rFonts w:ascii="Arial" w:hAnsi="Arial" w:cs="Arial"/>
              </w:rPr>
            </w:pPr>
            <w:r w:rsidRPr="001158BB">
              <w:rPr>
                <w:rFonts w:ascii="Arial" w:hAnsi="Arial" w:cs="Arial"/>
              </w:rPr>
              <w:t>Unid.</w:t>
            </w:r>
          </w:p>
        </w:tc>
        <w:tc>
          <w:tcPr>
            <w:tcW w:w="1928" w:type="pct"/>
            <w:tcBorders>
              <w:top w:val="single" w:sz="4" w:space="0" w:color="000000"/>
              <w:left w:val="single" w:sz="4" w:space="0" w:color="000000"/>
              <w:bottom w:val="single" w:sz="4" w:space="0" w:color="000000"/>
              <w:right w:val="single" w:sz="4" w:space="0" w:color="000000"/>
            </w:tcBorders>
            <w:vAlign w:val="center"/>
            <w:hideMark/>
          </w:tcPr>
          <w:p w14:paraId="321CFDB8" w14:textId="77777777" w:rsidR="00AC5724" w:rsidRPr="001158BB" w:rsidRDefault="00AC5724" w:rsidP="00581A51">
            <w:pPr>
              <w:rPr>
                <w:rFonts w:ascii="Arial" w:hAnsi="Arial" w:cs="Arial"/>
              </w:rPr>
            </w:pPr>
            <w:r w:rsidRPr="001158BB">
              <w:rPr>
                <w:rFonts w:ascii="Arial" w:hAnsi="Arial" w:cs="Arial"/>
              </w:rPr>
              <w:t>Descritivo</w:t>
            </w:r>
          </w:p>
        </w:tc>
        <w:tc>
          <w:tcPr>
            <w:tcW w:w="929" w:type="pct"/>
            <w:tcBorders>
              <w:top w:val="single" w:sz="4" w:space="0" w:color="000000"/>
              <w:left w:val="single" w:sz="4" w:space="0" w:color="000000"/>
              <w:bottom w:val="single" w:sz="4" w:space="0" w:color="000000"/>
              <w:right w:val="single" w:sz="4" w:space="0" w:color="000000"/>
            </w:tcBorders>
          </w:tcPr>
          <w:p w14:paraId="05105C7F" w14:textId="04120420" w:rsidR="00AC5724" w:rsidRPr="001158BB" w:rsidRDefault="00AC5724" w:rsidP="00AC5724">
            <w:pPr>
              <w:jc w:val="center"/>
              <w:rPr>
                <w:rFonts w:ascii="Arial" w:hAnsi="Arial" w:cs="Arial"/>
              </w:rPr>
            </w:pPr>
            <w:r>
              <w:rPr>
                <w:rFonts w:ascii="Arial" w:hAnsi="Arial" w:cs="Arial"/>
              </w:rPr>
              <w:t>Valor Unitário</w:t>
            </w:r>
          </w:p>
        </w:tc>
        <w:tc>
          <w:tcPr>
            <w:tcW w:w="1213" w:type="pct"/>
            <w:tcBorders>
              <w:top w:val="single" w:sz="4" w:space="0" w:color="000000"/>
              <w:left w:val="single" w:sz="4" w:space="0" w:color="000000"/>
              <w:bottom w:val="single" w:sz="4" w:space="0" w:color="000000"/>
              <w:right w:val="single" w:sz="4" w:space="0" w:color="000000"/>
            </w:tcBorders>
          </w:tcPr>
          <w:p w14:paraId="56147EB6" w14:textId="0F396DEC" w:rsidR="00AC5724" w:rsidRPr="001158BB" w:rsidRDefault="00AC5724" w:rsidP="00AC5724">
            <w:pPr>
              <w:jc w:val="center"/>
              <w:rPr>
                <w:rFonts w:ascii="Arial" w:hAnsi="Arial" w:cs="Arial"/>
              </w:rPr>
            </w:pPr>
            <w:r>
              <w:rPr>
                <w:rFonts w:ascii="Arial" w:hAnsi="Arial" w:cs="Arial"/>
              </w:rPr>
              <w:t>Valor Total</w:t>
            </w:r>
          </w:p>
        </w:tc>
      </w:tr>
      <w:tr w:rsidR="00AC5724" w:rsidRPr="001158BB" w14:paraId="55627164" w14:textId="6B4DF889" w:rsidTr="00AC5724">
        <w:trPr>
          <w:trHeight w:val="227"/>
          <w:jc w:val="center"/>
        </w:trPr>
        <w:tc>
          <w:tcPr>
            <w:tcW w:w="2858" w:type="pct"/>
            <w:gridSpan w:val="4"/>
            <w:tcBorders>
              <w:top w:val="single" w:sz="4" w:space="0" w:color="000000"/>
              <w:left w:val="single" w:sz="4" w:space="0" w:color="000000"/>
              <w:bottom w:val="single" w:sz="4" w:space="0" w:color="000000"/>
              <w:right w:val="single" w:sz="4" w:space="0" w:color="000000"/>
            </w:tcBorders>
            <w:vAlign w:val="center"/>
          </w:tcPr>
          <w:p w14:paraId="78A10C51" w14:textId="77777777" w:rsidR="00AC5724" w:rsidRPr="001158BB" w:rsidRDefault="00AC5724" w:rsidP="00581A51">
            <w:pPr>
              <w:jc w:val="center"/>
              <w:rPr>
                <w:rFonts w:ascii="Arial" w:hAnsi="Arial" w:cs="Arial"/>
                <w:b/>
                <w:u w:val="single"/>
              </w:rPr>
            </w:pPr>
            <w:r w:rsidRPr="001158BB">
              <w:rPr>
                <w:rFonts w:ascii="Arial" w:hAnsi="Arial" w:cs="Arial"/>
                <w:b/>
                <w:u w:val="single"/>
              </w:rPr>
              <w:t>VALORES PARA A PREFEITURA MUNICIPAL</w:t>
            </w:r>
          </w:p>
        </w:tc>
        <w:tc>
          <w:tcPr>
            <w:tcW w:w="929" w:type="pct"/>
            <w:tcBorders>
              <w:top w:val="single" w:sz="4" w:space="0" w:color="000000"/>
              <w:left w:val="single" w:sz="4" w:space="0" w:color="000000"/>
              <w:bottom w:val="single" w:sz="4" w:space="0" w:color="000000"/>
              <w:right w:val="single" w:sz="4" w:space="0" w:color="000000"/>
            </w:tcBorders>
          </w:tcPr>
          <w:p w14:paraId="5ADFEE69" w14:textId="77777777" w:rsidR="00AC5724" w:rsidRPr="001158BB" w:rsidRDefault="00AC5724" w:rsidP="00581A51">
            <w:pPr>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2944999B" w14:textId="77777777" w:rsidR="00AC5724" w:rsidRPr="001158BB" w:rsidRDefault="00AC5724" w:rsidP="00581A51">
            <w:pPr>
              <w:jc w:val="center"/>
              <w:rPr>
                <w:rFonts w:ascii="Arial" w:hAnsi="Arial" w:cs="Arial"/>
                <w:b/>
                <w:u w:val="single"/>
              </w:rPr>
            </w:pPr>
          </w:p>
        </w:tc>
      </w:tr>
      <w:tr w:rsidR="00AC5724" w:rsidRPr="001158BB" w14:paraId="2A6F8834" w14:textId="47C59045"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CA4EDCF" w14:textId="77777777" w:rsidR="00AC5724" w:rsidRPr="001158BB" w:rsidRDefault="00AC5724" w:rsidP="00581A51">
            <w:pPr>
              <w:rPr>
                <w:rFonts w:ascii="Arial" w:hAnsi="Arial" w:cs="Arial"/>
                <w:b/>
              </w:rPr>
            </w:pPr>
            <w:r w:rsidRPr="001158BB">
              <w:rPr>
                <w:rFonts w:ascii="Arial" w:hAnsi="Arial" w:cs="Arial"/>
                <w:b/>
              </w:rPr>
              <w:t>1</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E43E7EE"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2E25651C"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BA4C03B" w14:textId="77777777" w:rsidR="00AC5724" w:rsidRPr="001158BB" w:rsidRDefault="00AC5724" w:rsidP="00581A51">
            <w:pPr>
              <w:rPr>
                <w:rFonts w:ascii="Arial" w:hAnsi="Arial" w:cs="Arial"/>
                <w:b/>
              </w:rPr>
            </w:pPr>
            <w:r w:rsidRPr="001158BB">
              <w:rPr>
                <w:rFonts w:ascii="Arial" w:eastAsia="Arial" w:hAnsi="Arial" w:cs="Arial"/>
                <w:b/>
              </w:rPr>
              <w:t>Gestão da Arrecadação, IPTU, Dívida Ativa, ISS Digital, Nota Fiscal Eletrônica, ITBI, REDESIM e DIPAM;</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51487DB"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13C936B" w14:textId="77777777" w:rsidR="00AC5724" w:rsidRPr="001158BB" w:rsidRDefault="00AC5724" w:rsidP="00581A51">
            <w:pPr>
              <w:rPr>
                <w:rFonts w:ascii="Arial" w:eastAsia="Arial" w:hAnsi="Arial" w:cs="Arial"/>
                <w:b/>
              </w:rPr>
            </w:pPr>
          </w:p>
        </w:tc>
      </w:tr>
      <w:tr w:rsidR="00AC5724" w:rsidRPr="001158BB" w14:paraId="52280B8C" w14:textId="0BF0160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3C8F49B" w14:textId="77777777" w:rsidR="00AC5724" w:rsidRPr="001158BB" w:rsidRDefault="00AC5724" w:rsidP="00581A51">
            <w:pPr>
              <w:rPr>
                <w:rFonts w:ascii="Arial" w:hAnsi="Arial" w:cs="Arial"/>
              </w:rPr>
            </w:pPr>
            <w:r w:rsidRPr="001158BB">
              <w:rPr>
                <w:rFonts w:ascii="Arial" w:hAnsi="Arial" w:cs="Arial"/>
              </w:rPr>
              <w:t>1.1</w:t>
            </w:r>
          </w:p>
        </w:tc>
        <w:tc>
          <w:tcPr>
            <w:tcW w:w="359" w:type="pct"/>
            <w:tcBorders>
              <w:top w:val="single" w:sz="4" w:space="0" w:color="000000"/>
              <w:left w:val="single" w:sz="4" w:space="0" w:color="000000"/>
              <w:bottom w:val="single" w:sz="4" w:space="0" w:color="000000"/>
              <w:right w:val="nil"/>
            </w:tcBorders>
            <w:vAlign w:val="center"/>
          </w:tcPr>
          <w:p w14:paraId="1F5C9D4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3F0969E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730B1F6"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166FCD1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4893607" w14:textId="77777777" w:rsidR="00AC5724" w:rsidRPr="001158BB" w:rsidRDefault="00AC5724" w:rsidP="00581A51">
            <w:pPr>
              <w:rPr>
                <w:rFonts w:ascii="Arial" w:eastAsia="Arial" w:hAnsi="Arial" w:cs="Arial"/>
              </w:rPr>
            </w:pPr>
          </w:p>
        </w:tc>
      </w:tr>
      <w:tr w:rsidR="00AC5724" w:rsidRPr="001158BB" w14:paraId="57AA62FA" w14:textId="6EEA6DB7"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54FEA40" w14:textId="77777777" w:rsidR="00AC5724" w:rsidRPr="001158BB" w:rsidRDefault="00AC5724" w:rsidP="00581A51">
            <w:pPr>
              <w:rPr>
                <w:rFonts w:ascii="Arial" w:hAnsi="Arial" w:cs="Arial"/>
              </w:rPr>
            </w:pPr>
            <w:r w:rsidRPr="001158BB">
              <w:rPr>
                <w:rFonts w:ascii="Arial" w:hAnsi="Arial" w:cs="Arial"/>
              </w:rPr>
              <w:t>1.2.</w:t>
            </w:r>
          </w:p>
        </w:tc>
        <w:tc>
          <w:tcPr>
            <w:tcW w:w="359" w:type="pct"/>
            <w:tcBorders>
              <w:top w:val="single" w:sz="4" w:space="0" w:color="000000"/>
              <w:left w:val="single" w:sz="4" w:space="0" w:color="000000"/>
              <w:bottom w:val="single" w:sz="4" w:space="0" w:color="000000"/>
              <w:right w:val="nil"/>
            </w:tcBorders>
            <w:vAlign w:val="center"/>
          </w:tcPr>
          <w:p w14:paraId="45DA84C6"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B246C8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F638320"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5A81C23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27FEC65" w14:textId="77777777" w:rsidR="00AC5724" w:rsidRPr="001158BB" w:rsidRDefault="00AC5724" w:rsidP="00581A51">
            <w:pPr>
              <w:rPr>
                <w:rFonts w:ascii="Arial" w:eastAsia="Arial" w:hAnsi="Arial" w:cs="Arial"/>
              </w:rPr>
            </w:pPr>
          </w:p>
        </w:tc>
      </w:tr>
      <w:tr w:rsidR="00AC5724" w:rsidRPr="001158BB" w14:paraId="3E328074" w14:textId="709CB7E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EA3F081" w14:textId="77777777" w:rsidR="00AC5724" w:rsidRPr="001158BB" w:rsidRDefault="00AC5724" w:rsidP="00581A51">
            <w:pPr>
              <w:rPr>
                <w:rFonts w:ascii="Arial" w:hAnsi="Arial" w:cs="Arial"/>
              </w:rPr>
            </w:pPr>
            <w:r w:rsidRPr="001158BB">
              <w:rPr>
                <w:rFonts w:ascii="Arial" w:hAnsi="Arial" w:cs="Arial"/>
              </w:rPr>
              <w:t>1.3</w:t>
            </w:r>
          </w:p>
        </w:tc>
        <w:tc>
          <w:tcPr>
            <w:tcW w:w="359" w:type="pct"/>
            <w:tcBorders>
              <w:top w:val="single" w:sz="4" w:space="0" w:color="000000"/>
              <w:left w:val="single" w:sz="4" w:space="0" w:color="000000"/>
              <w:bottom w:val="single" w:sz="4" w:space="0" w:color="000000"/>
              <w:right w:val="nil"/>
            </w:tcBorders>
            <w:vAlign w:val="center"/>
          </w:tcPr>
          <w:p w14:paraId="324E5CF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351D40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54048B7"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27369DB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7490C1D" w14:textId="77777777" w:rsidR="00AC5724" w:rsidRPr="001158BB" w:rsidRDefault="00AC5724" w:rsidP="00581A51">
            <w:pPr>
              <w:rPr>
                <w:rFonts w:ascii="Arial" w:eastAsia="Arial" w:hAnsi="Arial" w:cs="Arial"/>
              </w:rPr>
            </w:pPr>
          </w:p>
        </w:tc>
      </w:tr>
      <w:tr w:rsidR="00AC5724" w:rsidRPr="001158BB" w14:paraId="2C59D490" w14:textId="586288A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276C92B" w14:textId="77777777" w:rsidR="00AC5724" w:rsidRPr="001158BB" w:rsidRDefault="00AC5724" w:rsidP="00581A51">
            <w:pPr>
              <w:rPr>
                <w:rFonts w:ascii="Arial" w:hAnsi="Arial" w:cs="Arial"/>
              </w:rPr>
            </w:pPr>
            <w:r w:rsidRPr="001158BB">
              <w:rPr>
                <w:rFonts w:ascii="Arial" w:hAnsi="Arial" w:cs="Arial"/>
              </w:rPr>
              <w:t>1.4</w:t>
            </w:r>
          </w:p>
        </w:tc>
        <w:tc>
          <w:tcPr>
            <w:tcW w:w="359" w:type="pct"/>
            <w:tcBorders>
              <w:top w:val="single" w:sz="4" w:space="0" w:color="000000"/>
              <w:left w:val="single" w:sz="4" w:space="0" w:color="000000"/>
              <w:bottom w:val="single" w:sz="4" w:space="0" w:color="000000"/>
              <w:right w:val="nil"/>
            </w:tcBorders>
            <w:vAlign w:val="center"/>
          </w:tcPr>
          <w:p w14:paraId="12104719" w14:textId="77777777" w:rsidR="00AC5724" w:rsidRPr="001158BB" w:rsidRDefault="00AC5724" w:rsidP="00581A51">
            <w:pPr>
              <w:rPr>
                <w:rFonts w:ascii="Arial" w:hAnsi="Arial" w:cs="Arial"/>
              </w:rPr>
            </w:pPr>
            <w:r w:rsidRPr="001158BB">
              <w:rPr>
                <w:rFonts w:ascii="Arial" w:hAnsi="Arial" w:cs="Arial"/>
              </w:rPr>
              <w:t>130</w:t>
            </w:r>
          </w:p>
        </w:tc>
        <w:tc>
          <w:tcPr>
            <w:tcW w:w="291" w:type="pct"/>
            <w:tcBorders>
              <w:top w:val="single" w:sz="4" w:space="0" w:color="000000"/>
              <w:left w:val="single" w:sz="4" w:space="0" w:color="000000"/>
              <w:bottom w:val="single" w:sz="4" w:space="0" w:color="000000"/>
              <w:right w:val="nil"/>
            </w:tcBorders>
            <w:vAlign w:val="center"/>
          </w:tcPr>
          <w:p w14:paraId="158440B5"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DB32331"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1F36C5C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7225460" w14:textId="77777777" w:rsidR="00AC5724" w:rsidRPr="001158BB" w:rsidRDefault="00AC5724" w:rsidP="00581A51">
            <w:pPr>
              <w:rPr>
                <w:rFonts w:ascii="Arial" w:eastAsia="Arial" w:hAnsi="Arial" w:cs="Arial"/>
              </w:rPr>
            </w:pPr>
          </w:p>
        </w:tc>
      </w:tr>
      <w:tr w:rsidR="00AC5724" w:rsidRPr="001158BB" w14:paraId="6BDAB9FB" w14:textId="5B0BC68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D3C4FEA" w14:textId="77777777" w:rsidR="00AC5724" w:rsidRPr="001158BB" w:rsidRDefault="00AC5724" w:rsidP="00581A51">
            <w:pPr>
              <w:rPr>
                <w:rFonts w:ascii="Arial" w:hAnsi="Arial" w:cs="Arial"/>
              </w:rPr>
            </w:pPr>
            <w:r w:rsidRPr="001158BB">
              <w:rPr>
                <w:rFonts w:ascii="Arial" w:hAnsi="Arial" w:cs="Arial"/>
              </w:rPr>
              <w:t>1.5</w:t>
            </w:r>
          </w:p>
        </w:tc>
        <w:tc>
          <w:tcPr>
            <w:tcW w:w="359" w:type="pct"/>
            <w:tcBorders>
              <w:top w:val="single" w:sz="4" w:space="0" w:color="000000"/>
              <w:left w:val="single" w:sz="4" w:space="0" w:color="000000"/>
              <w:bottom w:val="single" w:sz="4" w:space="0" w:color="000000"/>
              <w:right w:val="nil"/>
            </w:tcBorders>
            <w:vAlign w:val="center"/>
          </w:tcPr>
          <w:p w14:paraId="5DD26EF1"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CF6F07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873C1B2"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4BEB167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DCD3410" w14:textId="77777777" w:rsidR="00AC5724" w:rsidRPr="001158BB" w:rsidRDefault="00AC5724" w:rsidP="00581A51">
            <w:pPr>
              <w:rPr>
                <w:rFonts w:ascii="Arial" w:eastAsia="Arial" w:hAnsi="Arial" w:cs="Arial"/>
              </w:rPr>
            </w:pPr>
          </w:p>
        </w:tc>
      </w:tr>
      <w:tr w:rsidR="00AC5724" w:rsidRPr="001158BB" w14:paraId="07F517D9" w14:textId="74533B07"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11DB6BD" w14:textId="77777777" w:rsidR="00AC5724" w:rsidRPr="001158BB" w:rsidRDefault="00AC5724" w:rsidP="00581A51">
            <w:pPr>
              <w:rPr>
                <w:rFonts w:ascii="Arial" w:hAnsi="Arial" w:cs="Arial"/>
                <w:b/>
              </w:rPr>
            </w:pPr>
            <w:r w:rsidRPr="001158BB">
              <w:rPr>
                <w:rFonts w:ascii="Arial" w:hAnsi="Arial" w:cs="Arial"/>
                <w:b/>
              </w:rPr>
              <w:t>2</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BF84182"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6DF5F1B0"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F45E87F" w14:textId="77777777" w:rsidR="00AC5724" w:rsidRPr="001158BB" w:rsidRDefault="00AC5724" w:rsidP="00581A51">
            <w:pPr>
              <w:rPr>
                <w:rFonts w:ascii="Arial" w:hAnsi="Arial" w:cs="Arial"/>
                <w:b/>
              </w:rPr>
            </w:pPr>
            <w:r w:rsidRPr="001158BB">
              <w:rPr>
                <w:rFonts w:ascii="Arial" w:eastAsia="Arial" w:hAnsi="Arial" w:cs="Arial"/>
                <w:b/>
              </w:rPr>
              <w:t>Compras e Licitações – AUDESP Fase IV;</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A1DC4E6"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80C6711" w14:textId="77777777" w:rsidR="00AC5724" w:rsidRPr="001158BB" w:rsidRDefault="00AC5724" w:rsidP="00581A51">
            <w:pPr>
              <w:rPr>
                <w:rFonts w:ascii="Arial" w:eastAsia="Arial" w:hAnsi="Arial" w:cs="Arial"/>
                <w:b/>
              </w:rPr>
            </w:pPr>
          </w:p>
        </w:tc>
      </w:tr>
      <w:tr w:rsidR="00AC5724" w:rsidRPr="001158BB" w14:paraId="57682A17" w14:textId="4EDAC3D4"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0A08CCA" w14:textId="77777777" w:rsidR="00AC5724" w:rsidRPr="001158BB" w:rsidRDefault="00AC5724" w:rsidP="00581A51">
            <w:pPr>
              <w:rPr>
                <w:rFonts w:ascii="Arial" w:hAnsi="Arial" w:cs="Arial"/>
              </w:rPr>
            </w:pPr>
            <w:r w:rsidRPr="001158BB">
              <w:rPr>
                <w:rFonts w:ascii="Arial" w:hAnsi="Arial" w:cs="Arial"/>
              </w:rPr>
              <w:t>2.1</w:t>
            </w:r>
          </w:p>
        </w:tc>
        <w:tc>
          <w:tcPr>
            <w:tcW w:w="359" w:type="pct"/>
            <w:tcBorders>
              <w:top w:val="single" w:sz="4" w:space="0" w:color="000000"/>
              <w:left w:val="single" w:sz="4" w:space="0" w:color="000000"/>
              <w:bottom w:val="single" w:sz="4" w:space="0" w:color="000000"/>
              <w:right w:val="nil"/>
            </w:tcBorders>
            <w:vAlign w:val="center"/>
          </w:tcPr>
          <w:p w14:paraId="0A45FAA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39AC8C6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B939281"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3734931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9976EE3" w14:textId="77777777" w:rsidR="00AC5724" w:rsidRPr="001158BB" w:rsidRDefault="00AC5724" w:rsidP="00581A51">
            <w:pPr>
              <w:rPr>
                <w:rFonts w:ascii="Arial" w:eastAsia="Arial" w:hAnsi="Arial" w:cs="Arial"/>
              </w:rPr>
            </w:pPr>
          </w:p>
        </w:tc>
      </w:tr>
      <w:tr w:rsidR="00AC5724" w:rsidRPr="001158BB" w14:paraId="6AEFACE3" w14:textId="0185D04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2239C48" w14:textId="77777777" w:rsidR="00AC5724" w:rsidRPr="001158BB" w:rsidRDefault="00AC5724" w:rsidP="00581A51">
            <w:pPr>
              <w:rPr>
                <w:rFonts w:ascii="Arial" w:hAnsi="Arial" w:cs="Arial"/>
              </w:rPr>
            </w:pPr>
            <w:r w:rsidRPr="001158BB">
              <w:rPr>
                <w:rFonts w:ascii="Arial" w:hAnsi="Arial" w:cs="Arial"/>
              </w:rPr>
              <w:t>2.2.</w:t>
            </w:r>
          </w:p>
        </w:tc>
        <w:tc>
          <w:tcPr>
            <w:tcW w:w="359" w:type="pct"/>
            <w:tcBorders>
              <w:top w:val="single" w:sz="4" w:space="0" w:color="000000"/>
              <w:left w:val="single" w:sz="4" w:space="0" w:color="000000"/>
              <w:bottom w:val="single" w:sz="4" w:space="0" w:color="000000"/>
              <w:right w:val="nil"/>
            </w:tcBorders>
            <w:vAlign w:val="center"/>
          </w:tcPr>
          <w:p w14:paraId="3B2F4D86"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20BDDF9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F36F8B3"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167FA01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5934CFF" w14:textId="77777777" w:rsidR="00AC5724" w:rsidRPr="001158BB" w:rsidRDefault="00AC5724" w:rsidP="00581A51">
            <w:pPr>
              <w:rPr>
                <w:rFonts w:ascii="Arial" w:eastAsia="Arial" w:hAnsi="Arial" w:cs="Arial"/>
              </w:rPr>
            </w:pPr>
          </w:p>
        </w:tc>
      </w:tr>
      <w:tr w:rsidR="00AC5724" w:rsidRPr="001158BB" w14:paraId="25913CE0" w14:textId="7EFD7E0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7C873B5" w14:textId="77777777" w:rsidR="00AC5724" w:rsidRPr="001158BB" w:rsidRDefault="00AC5724" w:rsidP="00581A51">
            <w:pPr>
              <w:rPr>
                <w:rFonts w:ascii="Arial" w:hAnsi="Arial" w:cs="Arial"/>
              </w:rPr>
            </w:pPr>
            <w:r w:rsidRPr="001158BB">
              <w:rPr>
                <w:rFonts w:ascii="Arial" w:hAnsi="Arial" w:cs="Arial"/>
              </w:rPr>
              <w:t>2.3</w:t>
            </w:r>
          </w:p>
        </w:tc>
        <w:tc>
          <w:tcPr>
            <w:tcW w:w="359" w:type="pct"/>
            <w:tcBorders>
              <w:top w:val="single" w:sz="4" w:space="0" w:color="000000"/>
              <w:left w:val="single" w:sz="4" w:space="0" w:color="000000"/>
              <w:bottom w:val="single" w:sz="4" w:space="0" w:color="000000"/>
              <w:right w:val="nil"/>
            </w:tcBorders>
            <w:vAlign w:val="center"/>
          </w:tcPr>
          <w:p w14:paraId="300BA851"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A4502C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488F7A4"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13DAC7B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DD871AB" w14:textId="77777777" w:rsidR="00AC5724" w:rsidRPr="001158BB" w:rsidRDefault="00AC5724" w:rsidP="00581A51">
            <w:pPr>
              <w:rPr>
                <w:rFonts w:ascii="Arial" w:eastAsia="Arial" w:hAnsi="Arial" w:cs="Arial"/>
              </w:rPr>
            </w:pPr>
          </w:p>
        </w:tc>
      </w:tr>
      <w:tr w:rsidR="00AC5724" w:rsidRPr="001158BB" w14:paraId="17344D86" w14:textId="538DA4A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FD91F3D" w14:textId="77777777" w:rsidR="00AC5724" w:rsidRPr="001158BB" w:rsidRDefault="00AC5724" w:rsidP="00581A51">
            <w:pPr>
              <w:rPr>
                <w:rFonts w:ascii="Arial" w:hAnsi="Arial" w:cs="Arial"/>
              </w:rPr>
            </w:pPr>
            <w:r w:rsidRPr="001158BB">
              <w:rPr>
                <w:rFonts w:ascii="Arial" w:hAnsi="Arial" w:cs="Arial"/>
              </w:rPr>
              <w:t>2.4</w:t>
            </w:r>
          </w:p>
        </w:tc>
        <w:tc>
          <w:tcPr>
            <w:tcW w:w="359" w:type="pct"/>
            <w:tcBorders>
              <w:top w:val="single" w:sz="4" w:space="0" w:color="000000"/>
              <w:left w:val="single" w:sz="4" w:space="0" w:color="000000"/>
              <w:bottom w:val="single" w:sz="4" w:space="0" w:color="000000"/>
              <w:right w:val="nil"/>
            </w:tcBorders>
            <w:vAlign w:val="center"/>
          </w:tcPr>
          <w:p w14:paraId="57903409" w14:textId="77777777" w:rsidR="00AC5724" w:rsidRPr="001158BB" w:rsidRDefault="00AC5724" w:rsidP="00581A51">
            <w:pPr>
              <w:rPr>
                <w:rFonts w:ascii="Arial" w:hAnsi="Arial" w:cs="Arial"/>
              </w:rPr>
            </w:pPr>
            <w:r w:rsidRPr="001158BB">
              <w:rPr>
                <w:rFonts w:ascii="Arial" w:hAnsi="Arial" w:cs="Arial"/>
              </w:rPr>
              <w:t>80</w:t>
            </w:r>
          </w:p>
        </w:tc>
        <w:tc>
          <w:tcPr>
            <w:tcW w:w="291" w:type="pct"/>
            <w:tcBorders>
              <w:top w:val="single" w:sz="4" w:space="0" w:color="000000"/>
              <w:left w:val="single" w:sz="4" w:space="0" w:color="000000"/>
              <w:bottom w:val="single" w:sz="4" w:space="0" w:color="000000"/>
              <w:right w:val="nil"/>
            </w:tcBorders>
            <w:vAlign w:val="center"/>
          </w:tcPr>
          <w:p w14:paraId="5229250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F7F06CB"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1E39465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BF1A9D3" w14:textId="77777777" w:rsidR="00AC5724" w:rsidRPr="001158BB" w:rsidRDefault="00AC5724" w:rsidP="00581A51">
            <w:pPr>
              <w:rPr>
                <w:rFonts w:ascii="Arial" w:eastAsia="Arial" w:hAnsi="Arial" w:cs="Arial"/>
              </w:rPr>
            </w:pPr>
          </w:p>
        </w:tc>
      </w:tr>
      <w:tr w:rsidR="00AC5724" w:rsidRPr="001158BB" w14:paraId="58D45A66" w14:textId="010CEEB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C8ED4DC" w14:textId="77777777" w:rsidR="00AC5724" w:rsidRPr="001158BB" w:rsidRDefault="00AC5724" w:rsidP="00581A51">
            <w:pPr>
              <w:rPr>
                <w:rFonts w:ascii="Arial" w:hAnsi="Arial" w:cs="Arial"/>
              </w:rPr>
            </w:pPr>
            <w:r w:rsidRPr="001158BB">
              <w:rPr>
                <w:rFonts w:ascii="Arial" w:hAnsi="Arial" w:cs="Arial"/>
              </w:rPr>
              <w:t>2.5</w:t>
            </w:r>
          </w:p>
        </w:tc>
        <w:tc>
          <w:tcPr>
            <w:tcW w:w="359" w:type="pct"/>
            <w:tcBorders>
              <w:top w:val="single" w:sz="4" w:space="0" w:color="000000"/>
              <w:left w:val="single" w:sz="4" w:space="0" w:color="000000"/>
              <w:bottom w:val="single" w:sz="4" w:space="0" w:color="000000"/>
              <w:right w:val="nil"/>
            </w:tcBorders>
            <w:vAlign w:val="center"/>
          </w:tcPr>
          <w:p w14:paraId="1E88EB31"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5B3868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33CA6B5"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752B76E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82F1EC6" w14:textId="77777777" w:rsidR="00AC5724" w:rsidRPr="001158BB" w:rsidRDefault="00AC5724" w:rsidP="00581A51">
            <w:pPr>
              <w:rPr>
                <w:rFonts w:ascii="Arial" w:eastAsia="Arial" w:hAnsi="Arial" w:cs="Arial"/>
              </w:rPr>
            </w:pPr>
          </w:p>
        </w:tc>
      </w:tr>
      <w:tr w:rsidR="00AC5724" w:rsidRPr="001158BB" w14:paraId="3C09763E" w14:textId="72BC7D86"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59CE36E" w14:textId="77777777" w:rsidR="00AC5724" w:rsidRPr="001158BB" w:rsidRDefault="00AC5724" w:rsidP="00581A51">
            <w:pPr>
              <w:rPr>
                <w:rFonts w:ascii="Arial" w:hAnsi="Arial" w:cs="Arial"/>
                <w:b/>
              </w:rPr>
            </w:pPr>
            <w:r w:rsidRPr="001158BB">
              <w:rPr>
                <w:rFonts w:ascii="Arial" w:hAnsi="Arial" w:cs="Arial"/>
                <w:b/>
              </w:rPr>
              <w:t>3</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ECDCDC6"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485C0477"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D24136A" w14:textId="77777777" w:rsidR="00AC5724" w:rsidRPr="001158BB" w:rsidRDefault="00AC5724" w:rsidP="00581A51">
            <w:pPr>
              <w:rPr>
                <w:rFonts w:ascii="Arial" w:hAnsi="Arial" w:cs="Arial"/>
                <w:b/>
              </w:rPr>
            </w:pPr>
            <w:r w:rsidRPr="001158BB">
              <w:rPr>
                <w:rFonts w:ascii="Arial" w:eastAsia="Arial" w:hAnsi="Arial" w:cs="Arial"/>
                <w:b/>
              </w:rPr>
              <w:t>Almoxarifado;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5645F40"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428830D" w14:textId="77777777" w:rsidR="00AC5724" w:rsidRPr="001158BB" w:rsidRDefault="00AC5724" w:rsidP="00581A51">
            <w:pPr>
              <w:rPr>
                <w:rFonts w:ascii="Arial" w:eastAsia="Arial" w:hAnsi="Arial" w:cs="Arial"/>
                <w:b/>
              </w:rPr>
            </w:pPr>
          </w:p>
        </w:tc>
      </w:tr>
      <w:tr w:rsidR="00AC5724" w:rsidRPr="001158BB" w14:paraId="654234B8" w14:textId="61386FD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209ECDB" w14:textId="77777777" w:rsidR="00AC5724" w:rsidRPr="001158BB" w:rsidRDefault="00AC5724" w:rsidP="00581A51">
            <w:pPr>
              <w:rPr>
                <w:rFonts w:ascii="Arial" w:hAnsi="Arial" w:cs="Arial"/>
              </w:rPr>
            </w:pPr>
            <w:r w:rsidRPr="001158BB">
              <w:rPr>
                <w:rFonts w:ascii="Arial" w:hAnsi="Arial" w:cs="Arial"/>
              </w:rPr>
              <w:t>3.1</w:t>
            </w:r>
          </w:p>
        </w:tc>
        <w:tc>
          <w:tcPr>
            <w:tcW w:w="359" w:type="pct"/>
            <w:tcBorders>
              <w:top w:val="single" w:sz="4" w:space="0" w:color="000000"/>
              <w:left w:val="single" w:sz="4" w:space="0" w:color="000000"/>
              <w:bottom w:val="single" w:sz="4" w:space="0" w:color="000000"/>
              <w:right w:val="nil"/>
            </w:tcBorders>
            <w:vAlign w:val="center"/>
          </w:tcPr>
          <w:p w14:paraId="61D0809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6E15A4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E51053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3CEF138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D27C7C6" w14:textId="77777777" w:rsidR="00AC5724" w:rsidRPr="001158BB" w:rsidRDefault="00AC5724" w:rsidP="00581A51">
            <w:pPr>
              <w:rPr>
                <w:rFonts w:ascii="Arial" w:eastAsia="Arial" w:hAnsi="Arial" w:cs="Arial"/>
              </w:rPr>
            </w:pPr>
          </w:p>
        </w:tc>
      </w:tr>
      <w:tr w:rsidR="00AC5724" w:rsidRPr="001158BB" w14:paraId="0FBD77A5" w14:textId="0A27DF02"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7ED6EF4" w14:textId="77777777" w:rsidR="00AC5724" w:rsidRPr="001158BB" w:rsidRDefault="00AC5724" w:rsidP="00581A51">
            <w:pPr>
              <w:rPr>
                <w:rFonts w:ascii="Arial" w:hAnsi="Arial" w:cs="Arial"/>
              </w:rPr>
            </w:pPr>
            <w:r w:rsidRPr="001158BB">
              <w:rPr>
                <w:rFonts w:ascii="Arial" w:hAnsi="Arial" w:cs="Arial"/>
              </w:rPr>
              <w:t>3.2.</w:t>
            </w:r>
          </w:p>
        </w:tc>
        <w:tc>
          <w:tcPr>
            <w:tcW w:w="359" w:type="pct"/>
            <w:tcBorders>
              <w:top w:val="single" w:sz="4" w:space="0" w:color="000000"/>
              <w:left w:val="single" w:sz="4" w:space="0" w:color="000000"/>
              <w:bottom w:val="single" w:sz="4" w:space="0" w:color="000000"/>
              <w:right w:val="nil"/>
            </w:tcBorders>
            <w:vAlign w:val="center"/>
          </w:tcPr>
          <w:p w14:paraId="2AC6670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86A351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D8418F0"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738F1600"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6A30EAB" w14:textId="77777777" w:rsidR="00AC5724" w:rsidRPr="001158BB" w:rsidRDefault="00AC5724" w:rsidP="00581A51">
            <w:pPr>
              <w:rPr>
                <w:rFonts w:ascii="Arial" w:eastAsia="Arial" w:hAnsi="Arial" w:cs="Arial"/>
              </w:rPr>
            </w:pPr>
          </w:p>
        </w:tc>
      </w:tr>
      <w:tr w:rsidR="00AC5724" w:rsidRPr="001158BB" w14:paraId="5BD0BC15" w14:textId="28767FC7"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2A3C137" w14:textId="77777777" w:rsidR="00AC5724" w:rsidRPr="001158BB" w:rsidRDefault="00AC5724" w:rsidP="00581A51">
            <w:pPr>
              <w:rPr>
                <w:rFonts w:ascii="Arial" w:hAnsi="Arial" w:cs="Arial"/>
              </w:rPr>
            </w:pPr>
            <w:r w:rsidRPr="001158BB">
              <w:rPr>
                <w:rFonts w:ascii="Arial" w:hAnsi="Arial" w:cs="Arial"/>
              </w:rPr>
              <w:t>3.3</w:t>
            </w:r>
          </w:p>
        </w:tc>
        <w:tc>
          <w:tcPr>
            <w:tcW w:w="359" w:type="pct"/>
            <w:tcBorders>
              <w:top w:val="single" w:sz="4" w:space="0" w:color="000000"/>
              <w:left w:val="single" w:sz="4" w:space="0" w:color="000000"/>
              <w:bottom w:val="single" w:sz="4" w:space="0" w:color="000000"/>
              <w:right w:val="nil"/>
            </w:tcBorders>
            <w:vAlign w:val="center"/>
          </w:tcPr>
          <w:p w14:paraId="0F3857B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F8AB1C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6D2B0AE"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24418FC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510BDF9" w14:textId="77777777" w:rsidR="00AC5724" w:rsidRPr="001158BB" w:rsidRDefault="00AC5724" w:rsidP="00581A51">
            <w:pPr>
              <w:rPr>
                <w:rFonts w:ascii="Arial" w:eastAsia="Arial" w:hAnsi="Arial" w:cs="Arial"/>
              </w:rPr>
            </w:pPr>
          </w:p>
        </w:tc>
      </w:tr>
      <w:tr w:rsidR="00AC5724" w:rsidRPr="001158BB" w14:paraId="4A679119" w14:textId="4E54DAA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1CC464C" w14:textId="77777777" w:rsidR="00AC5724" w:rsidRPr="001158BB" w:rsidRDefault="00AC5724" w:rsidP="00581A51">
            <w:pPr>
              <w:rPr>
                <w:rFonts w:ascii="Arial" w:hAnsi="Arial" w:cs="Arial"/>
              </w:rPr>
            </w:pPr>
            <w:r w:rsidRPr="001158BB">
              <w:rPr>
                <w:rFonts w:ascii="Arial" w:hAnsi="Arial" w:cs="Arial"/>
              </w:rPr>
              <w:t>3.4</w:t>
            </w:r>
          </w:p>
        </w:tc>
        <w:tc>
          <w:tcPr>
            <w:tcW w:w="359" w:type="pct"/>
            <w:tcBorders>
              <w:top w:val="single" w:sz="4" w:space="0" w:color="000000"/>
              <w:left w:val="single" w:sz="4" w:space="0" w:color="000000"/>
              <w:bottom w:val="single" w:sz="4" w:space="0" w:color="000000"/>
              <w:right w:val="nil"/>
            </w:tcBorders>
            <w:vAlign w:val="center"/>
          </w:tcPr>
          <w:p w14:paraId="44B1B530" w14:textId="77777777" w:rsidR="00AC5724" w:rsidRPr="001158BB" w:rsidRDefault="00AC5724" w:rsidP="00581A51">
            <w:pPr>
              <w:rPr>
                <w:rFonts w:ascii="Arial" w:hAnsi="Arial" w:cs="Arial"/>
              </w:rPr>
            </w:pPr>
            <w:r w:rsidRPr="001158BB">
              <w:rPr>
                <w:rFonts w:ascii="Arial" w:hAnsi="Arial" w:cs="Arial"/>
              </w:rPr>
              <w:t>240</w:t>
            </w:r>
          </w:p>
        </w:tc>
        <w:tc>
          <w:tcPr>
            <w:tcW w:w="291" w:type="pct"/>
            <w:tcBorders>
              <w:top w:val="single" w:sz="4" w:space="0" w:color="000000"/>
              <w:left w:val="single" w:sz="4" w:space="0" w:color="000000"/>
              <w:bottom w:val="single" w:sz="4" w:space="0" w:color="000000"/>
              <w:right w:val="nil"/>
            </w:tcBorders>
            <w:vAlign w:val="center"/>
          </w:tcPr>
          <w:p w14:paraId="7080DBB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A79B6D4"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598F01E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8548F9C" w14:textId="77777777" w:rsidR="00AC5724" w:rsidRPr="001158BB" w:rsidRDefault="00AC5724" w:rsidP="00581A51">
            <w:pPr>
              <w:rPr>
                <w:rFonts w:ascii="Arial" w:eastAsia="Arial" w:hAnsi="Arial" w:cs="Arial"/>
              </w:rPr>
            </w:pPr>
          </w:p>
        </w:tc>
      </w:tr>
      <w:tr w:rsidR="00AC5724" w:rsidRPr="001158BB" w14:paraId="401D568F" w14:textId="4F1618D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2363AC3" w14:textId="77777777" w:rsidR="00AC5724" w:rsidRPr="001158BB" w:rsidRDefault="00AC5724" w:rsidP="00581A51">
            <w:pPr>
              <w:rPr>
                <w:rFonts w:ascii="Arial" w:hAnsi="Arial" w:cs="Arial"/>
              </w:rPr>
            </w:pPr>
            <w:r w:rsidRPr="001158BB">
              <w:rPr>
                <w:rFonts w:ascii="Arial" w:hAnsi="Arial" w:cs="Arial"/>
              </w:rPr>
              <w:t>3.5</w:t>
            </w:r>
          </w:p>
        </w:tc>
        <w:tc>
          <w:tcPr>
            <w:tcW w:w="359" w:type="pct"/>
            <w:tcBorders>
              <w:top w:val="single" w:sz="4" w:space="0" w:color="000000"/>
              <w:left w:val="single" w:sz="4" w:space="0" w:color="000000"/>
              <w:bottom w:val="single" w:sz="4" w:space="0" w:color="000000"/>
              <w:right w:val="nil"/>
            </w:tcBorders>
            <w:vAlign w:val="center"/>
          </w:tcPr>
          <w:p w14:paraId="7578F3AC"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3C290D7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DF66214"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41A5DB5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DC36FF5" w14:textId="77777777" w:rsidR="00AC5724" w:rsidRPr="001158BB" w:rsidRDefault="00AC5724" w:rsidP="00581A51">
            <w:pPr>
              <w:rPr>
                <w:rFonts w:ascii="Arial" w:eastAsia="Arial" w:hAnsi="Arial" w:cs="Arial"/>
              </w:rPr>
            </w:pPr>
          </w:p>
        </w:tc>
      </w:tr>
      <w:tr w:rsidR="00AC5724" w:rsidRPr="001158BB" w14:paraId="304FC5A6" w14:textId="6DAAD5E7"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08E75C1" w14:textId="77777777" w:rsidR="00AC5724" w:rsidRPr="001158BB" w:rsidRDefault="00AC5724" w:rsidP="00581A51">
            <w:pPr>
              <w:rPr>
                <w:rFonts w:ascii="Arial" w:hAnsi="Arial" w:cs="Arial"/>
                <w:b/>
              </w:rPr>
            </w:pPr>
            <w:r w:rsidRPr="001158BB">
              <w:rPr>
                <w:rFonts w:ascii="Arial" w:hAnsi="Arial" w:cs="Arial"/>
                <w:b/>
              </w:rPr>
              <w:lastRenderedPageBreak/>
              <w:t>4</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44843BB"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535B35DF"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2E9D27" w14:textId="77777777" w:rsidR="00AC5724" w:rsidRPr="001158BB" w:rsidRDefault="00AC5724" w:rsidP="00581A51">
            <w:pPr>
              <w:rPr>
                <w:rFonts w:ascii="Arial" w:hAnsi="Arial" w:cs="Arial"/>
                <w:b/>
              </w:rPr>
            </w:pPr>
            <w:r w:rsidRPr="001158BB">
              <w:rPr>
                <w:rFonts w:ascii="Arial" w:eastAsia="Arial" w:hAnsi="Arial" w:cs="Arial"/>
                <w:b/>
              </w:rPr>
              <w:t>Patrimônio – NBCASP;</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809572F"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DDCFF32" w14:textId="77777777" w:rsidR="00AC5724" w:rsidRPr="001158BB" w:rsidRDefault="00AC5724" w:rsidP="00581A51">
            <w:pPr>
              <w:rPr>
                <w:rFonts w:ascii="Arial" w:eastAsia="Arial" w:hAnsi="Arial" w:cs="Arial"/>
                <w:b/>
              </w:rPr>
            </w:pPr>
          </w:p>
        </w:tc>
      </w:tr>
      <w:tr w:rsidR="00AC5724" w:rsidRPr="001158BB" w14:paraId="713781F0" w14:textId="3236F9C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F5E3B1B" w14:textId="77777777" w:rsidR="00AC5724" w:rsidRPr="001158BB" w:rsidRDefault="00AC5724" w:rsidP="00581A51">
            <w:pPr>
              <w:rPr>
                <w:rFonts w:ascii="Arial" w:hAnsi="Arial" w:cs="Arial"/>
              </w:rPr>
            </w:pPr>
            <w:r w:rsidRPr="001158BB">
              <w:rPr>
                <w:rFonts w:ascii="Arial" w:hAnsi="Arial" w:cs="Arial"/>
              </w:rPr>
              <w:t>4.1</w:t>
            </w:r>
          </w:p>
        </w:tc>
        <w:tc>
          <w:tcPr>
            <w:tcW w:w="359" w:type="pct"/>
            <w:tcBorders>
              <w:top w:val="single" w:sz="4" w:space="0" w:color="000000"/>
              <w:left w:val="single" w:sz="4" w:space="0" w:color="000000"/>
              <w:bottom w:val="single" w:sz="4" w:space="0" w:color="000000"/>
              <w:right w:val="nil"/>
            </w:tcBorders>
            <w:vAlign w:val="center"/>
          </w:tcPr>
          <w:p w14:paraId="5D0E77CA"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F165953"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76D8FEE"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1E48B9E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21A291C" w14:textId="77777777" w:rsidR="00AC5724" w:rsidRPr="001158BB" w:rsidRDefault="00AC5724" w:rsidP="00581A51">
            <w:pPr>
              <w:rPr>
                <w:rFonts w:ascii="Arial" w:eastAsia="Arial" w:hAnsi="Arial" w:cs="Arial"/>
              </w:rPr>
            </w:pPr>
          </w:p>
        </w:tc>
      </w:tr>
      <w:tr w:rsidR="00AC5724" w:rsidRPr="001158BB" w14:paraId="23A779E6" w14:textId="40A7BF6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980C447" w14:textId="77777777" w:rsidR="00AC5724" w:rsidRPr="001158BB" w:rsidRDefault="00AC5724" w:rsidP="00581A51">
            <w:pPr>
              <w:rPr>
                <w:rFonts w:ascii="Arial" w:hAnsi="Arial" w:cs="Arial"/>
              </w:rPr>
            </w:pPr>
            <w:r w:rsidRPr="001158BB">
              <w:rPr>
                <w:rFonts w:ascii="Arial" w:hAnsi="Arial" w:cs="Arial"/>
              </w:rPr>
              <w:t>4.2.</w:t>
            </w:r>
          </w:p>
        </w:tc>
        <w:tc>
          <w:tcPr>
            <w:tcW w:w="359" w:type="pct"/>
            <w:tcBorders>
              <w:top w:val="single" w:sz="4" w:space="0" w:color="000000"/>
              <w:left w:val="single" w:sz="4" w:space="0" w:color="000000"/>
              <w:bottom w:val="single" w:sz="4" w:space="0" w:color="000000"/>
              <w:right w:val="nil"/>
            </w:tcBorders>
            <w:vAlign w:val="center"/>
          </w:tcPr>
          <w:p w14:paraId="5BF6CDC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264234F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4F705D4"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2A77F941"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E66E760" w14:textId="77777777" w:rsidR="00AC5724" w:rsidRPr="001158BB" w:rsidRDefault="00AC5724" w:rsidP="00581A51">
            <w:pPr>
              <w:rPr>
                <w:rFonts w:ascii="Arial" w:eastAsia="Arial" w:hAnsi="Arial" w:cs="Arial"/>
              </w:rPr>
            </w:pPr>
          </w:p>
        </w:tc>
      </w:tr>
      <w:tr w:rsidR="00AC5724" w:rsidRPr="001158BB" w14:paraId="4B2AC61B" w14:textId="4CC7429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AFC24E6" w14:textId="77777777" w:rsidR="00AC5724" w:rsidRPr="001158BB" w:rsidRDefault="00AC5724" w:rsidP="00581A51">
            <w:pPr>
              <w:rPr>
                <w:rFonts w:ascii="Arial" w:hAnsi="Arial" w:cs="Arial"/>
              </w:rPr>
            </w:pPr>
            <w:r w:rsidRPr="001158BB">
              <w:rPr>
                <w:rFonts w:ascii="Arial" w:hAnsi="Arial" w:cs="Arial"/>
              </w:rPr>
              <w:t>4.3</w:t>
            </w:r>
          </w:p>
        </w:tc>
        <w:tc>
          <w:tcPr>
            <w:tcW w:w="359" w:type="pct"/>
            <w:tcBorders>
              <w:top w:val="single" w:sz="4" w:space="0" w:color="000000"/>
              <w:left w:val="single" w:sz="4" w:space="0" w:color="000000"/>
              <w:bottom w:val="single" w:sz="4" w:space="0" w:color="000000"/>
              <w:right w:val="nil"/>
            </w:tcBorders>
            <w:vAlign w:val="center"/>
          </w:tcPr>
          <w:p w14:paraId="66207C2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7487E2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31B58D0"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7D26A26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3535AE1" w14:textId="77777777" w:rsidR="00AC5724" w:rsidRPr="001158BB" w:rsidRDefault="00AC5724" w:rsidP="00581A51">
            <w:pPr>
              <w:rPr>
                <w:rFonts w:ascii="Arial" w:eastAsia="Arial" w:hAnsi="Arial" w:cs="Arial"/>
              </w:rPr>
            </w:pPr>
          </w:p>
        </w:tc>
      </w:tr>
      <w:tr w:rsidR="00AC5724" w:rsidRPr="001158BB" w14:paraId="26F97EA8" w14:textId="7FD2150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2FEC989" w14:textId="77777777" w:rsidR="00AC5724" w:rsidRPr="001158BB" w:rsidRDefault="00AC5724" w:rsidP="00581A51">
            <w:pPr>
              <w:rPr>
                <w:rFonts w:ascii="Arial" w:hAnsi="Arial" w:cs="Arial"/>
              </w:rPr>
            </w:pPr>
            <w:r w:rsidRPr="001158BB">
              <w:rPr>
                <w:rFonts w:ascii="Arial" w:hAnsi="Arial" w:cs="Arial"/>
              </w:rPr>
              <w:t>4.4</w:t>
            </w:r>
          </w:p>
        </w:tc>
        <w:tc>
          <w:tcPr>
            <w:tcW w:w="359" w:type="pct"/>
            <w:tcBorders>
              <w:top w:val="single" w:sz="4" w:space="0" w:color="000000"/>
              <w:left w:val="single" w:sz="4" w:space="0" w:color="000000"/>
              <w:bottom w:val="single" w:sz="4" w:space="0" w:color="000000"/>
              <w:right w:val="nil"/>
            </w:tcBorders>
            <w:vAlign w:val="center"/>
          </w:tcPr>
          <w:p w14:paraId="43866170" w14:textId="77777777" w:rsidR="00AC5724" w:rsidRPr="001158BB" w:rsidRDefault="00AC5724" w:rsidP="00581A51">
            <w:pPr>
              <w:rPr>
                <w:rFonts w:ascii="Arial" w:hAnsi="Arial" w:cs="Arial"/>
              </w:rPr>
            </w:pPr>
            <w:r w:rsidRPr="001158BB">
              <w:rPr>
                <w:rFonts w:ascii="Arial" w:hAnsi="Arial" w:cs="Arial"/>
              </w:rPr>
              <w:t>25</w:t>
            </w:r>
          </w:p>
        </w:tc>
        <w:tc>
          <w:tcPr>
            <w:tcW w:w="291" w:type="pct"/>
            <w:tcBorders>
              <w:top w:val="single" w:sz="4" w:space="0" w:color="000000"/>
              <w:left w:val="single" w:sz="4" w:space="0" w:color="000000"/>
              <w:bottom w:val="single" w:sz="4" w:space="0" w:color="000000"/>
              <w:right w:val="nil"/>
            </w:tcBorders>
            <w:vAlign w:val="center"/>
          </w:tcPr>
          <w:p w14:paraId="1554E945"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585BEE6"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7EC0FCB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97E46C0" w14:textId="77777777" w:rsidR="00AC5724" w:rsidRPr="001158BB" w:rsidRDefault="00AC5724" w:rsidP="00581A51">
            <w:pPr>
              <w:rPr>
                <w:rFonts w:ascii="Arial" w:eastAsia="Arial" w:hAnsi="Arial" w:cs="Arial"/>
              </w:rPr>
            </w:pPr>
          </w:p>
        </w:tc>
      </w:tr>
      <w:tr w:rsidR="00AC5724" w:rsidRPr="001158BB" w14:paraId="51F7D3DA" w14:textId="3C6D020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C7CCBAC" w14:textId="77777777" w:rsidR="00AC5724" w:rsidRPr="001158BB" w:rsidRDefault="00AC5724" w:rsidP="00581A51">
            <w:pPr>
              <w:rPr>
                <w:rFonts w:ascii="Arial" w:hAnsi="Arial" w:cs="Arial"/>
              </w:rPr>
            </w:pPr>
            <w:r w:rsidRPr="001158BB">
              <w:rPr>
                <w:rFonts w:ascii="Arial" w:hAnsi="Arial" w:cs="Arial"/>
              </w:rPr>
              <w:t>4.5</w:t>
            </w:r>
          </w:p>
        </w:tc>
        <w:tc>
          <w:tcPr>
            <w:tcW w:w="359" w:type="pct"/>
            <w:tcBorders>
              <w:top w:val="single" w:sz="4" w:space="0" w:color="000000"/>
              <w:left w:val="single" w:sz="4" w:space="0" w:color="000000"/>
              <w:bottom w:val="single" w:sz="4" w:space="0" w:color="000000"/>
              <w:right w:val="nil"/>
            </w:tcBorders>
            <w:vAlign w:val="center"/>
          </w:tcPr>
          <w:p w14:paraId="6A9E5AC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80C6CB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FB370B5"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1F1F73C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CF47F72" w14:textId="77777777" w:rsidR="00AC5724" w:rsidRPr="001158BB" w:rsidRDefault="00AC5724" w:rsidP="00581A51">
            <w:pPr>
              <w:rPr>
                <w:rFonts w:ascii="Arial" w:eastAsia="Arial" w:hAnsi="Arial" w:cs="Arial"/>
              </w:rPr>
            </w:pPr>
          </w:p>
        </w:tc>
      </w:tr>
      <w:tr w:rsidR="00AC5724" w:rsidRPr="001158BB" w14:paraId="056EB533" w14:textId="0ACA0046"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B873507" w14:textId="77777777" w:rsidR="00AC5724" w:rsidRPr="001158BB" w:rsidRDefault="00AC5724" w:rsidP="00581A51">
            <w:pPr>
              <w:rPr>
                <w:rFonts w:ascii="Arial" w:hAnsi="Arial" w:cs="Arial"/>
                <w:b/>
              </w:rPr>
            </w:pPr>
            <w:r w:rsidRPr="001158BB">
              <w:rPr>
                <w:rFonts w:ascii="Arial" w:hAnsi="Arial" w:cs="Arial"/>
                <w:b/>
              </w:rPr>
              <w:t>5</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D0A176B"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073167D3"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D68B830" w14:textId="77777777" w:rsidR="00AC5724" w:rsidRPr="001158BB" w:rsidRDefault="00AC5724" w:rsidP="00581A51">
            <w:pPr>
              <w:rPr>
                <w:rFonts w:ascii="Arial" w:hAnsi="Arial" w:cs="Arial"/>
                <w:b/>
              </w:rPr>
            </w:pPr>
            <w:r w:rsidRPr="001158BB">
              <w:rPr>
                <w:rFonts w:ascii="Arial" w:eastAsia="Arial" w:hAnsi="Arial" w:cs="Arial"/>
                <w:b/>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E2915E"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2793854" w14:textId="77777777" w:rsidR="00AC5724" w:rsidRPr="001158BB" w:rsidRDefault="00AC5724" w:rsidP="00581A51">
            <w:pPr>
              <w:rPr>
                <w:rFonts w:ascii="Arial" w:eastAsia="Arial" w:hAnsi="Arial" w:cs="Arial"/>
                <w:b/>
              </w:rPr>
            </w:pPr>
          </w:p>
        </w:tc>
      </w:tr>
      <w:tr w:rsidR="00AC5724" w:rsidRPr="001158BB" w14:paraId="6AF60519" w14:textId="7F72992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32A1C01" w14:textId="77777777" w:rsidR="00AC5724" w:rsidRPr="001158BB" w:rsidRDefault="00AC5724" w:rsidP="00581A51">
            <w:pPr>
              <w:rPr>
                <w:rFonts w:ascii="Arial" w:hAnsi="Arial" w:cs="Arial"/>
              </w:rPr>
            </w:pPr>
            <w:r w:rsidRPr="001158BB">
              <w:rPr>
                <w:rFonts w:ascii="Arial" w:hAnsi="Arial" w:cs="Arial"/>
              </w:rPr>
              <w:t>5.1</w:t>
            </w:r>
          </w:p>
        </w:tc>
        <w:tc>
          <w:tcPr>
            <w:tcW w:w="359" w:type="pct"/>
            <w:tcBorders>
              <w:top w:val="single" w:sz="4" w:space="0" w:color="000000"/>
              <w:left w:val="single" w:sz="4" w:space="0" w:color="000000"/>
              <w:bottom w:val="single" w:sz="4" w:space="0" w:color="000000"/>
              <w:right w:val="nil"/>
            </w:tcBorders>
            <w:vAlign w:val="center"/>
          </w:tcPr>
          <w:p w14:paraId="018107D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E17774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5481FB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3311050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A6A2E35" w14:textId="77777777" w:rsidR="00AC5724" w:rsidRPr="001158BB" w:rsidRDefault="00AC5724" w:rsidP="00581A51">
            <w:pPr>
              <w:rPr>
                <w:rFonts w:ascii="Arial" w:eastAsia="Arial" w:hAnsi="Arial" w:cs="Arial"/>
              </w:rPr>
            </w:pPr>
          </w:p>
        </w:tc>
      </w:tr>
      <w:tr w:rsidR="00AC5724" w:rsidRPr="001158BB" w14:paraId="075BA0FA" w14:textId="067B8B4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B2E8AE3" w14:textId="77777777" w:rsidR="00AC5724" w:rsidRPr="001158BB" w:rsidRDefault="00AC5724" w:rsidP="00581A51">
            <w:pPr>
              <w:rPr>
                <w:rFonts w:ascii="Arial" w:hAnsi="Arial" w:cs="Arial"/>
              </w:rPr>
            </w:pPr>
            <w:r w:rsidRPr="001158BB">
              <w:rPr>
                <w:rFonts w:ascii="Arial" w:hAnsi="Arial" w:cs="Arial"/>
              </w:rPr>
              <w:t>5.2.</w:t>
            </w:r>
          </w:p>
        </w:tc>
        <w:tc>
          <w:tcPr>
            <w:tcW w:w="359" w:type="pct"/>
            <w:tcBorders>
              <w:top w:val="single" w:sz="4" w:space="0" w:color="000000"/>
              <w:left w:val="single" w:sz="4" w:space="0" w:color="000000"/>
              <w:bottom w:val="single" w:sz="4" w:space="0" w:color="000000"/>
              <w:right w:val="nil"/>
            </w:tcBorders>
            <w:vAlign w:val="center"/>
          </w:tcPr>
          <w:p w14:paraId="43931B9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D95D30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7CCD02F"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4C6F243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C9B35CD" w14:textId="77777777" w:rsidR="00AC5724" w:rsidRPr="001158BB" w:rsidRDefault="00AC5724" w:rsidP="00581A51">
            <w:pPr>
              <w:rPr>
                <w:rFonts w:ascii="Arial" w:eastAsia="Arial" w:hAnsi="Arial" w:cs="Arial"/>
              </w:rPr>
            </w:pPr>
          </w:p>
        </w:tc>
      </w:tr>
      <w:tr w:rsidR="00AC5724" w:rsidRPr="001158BB" w14:paraId="09718DFF" w14:textId="796BE1D8"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13B3AB6" w14:textId="77777777" w:rsidR="00AC5724" w:rsidRPr="001158BB" w:rsidRDefault="00AC5724" w:rsidP="00581A51">
            <w:pPr>
              <w:rPr>
                <w:rFonts w:ascii="Arial" w:hAnsi="Arial" w:cs="Arial"/>
              </w:rPr>
            </w:pPr>
            <w:r w:rsidRPr="001158BB">
              <w:rPr>
                <w:rFonts w:ascii="Arial" w:hAnsi="Arial" w:cs="Arial"/>
              </w:rPr>
              <w:t>5.3</w:t>
            </w:r>
          </w:p>
        </w:tc>
        <w:tc>
          <w:tcPr>
            <w:tcW w:w="359" w:type="pct"/>
            <w:tcBorders>
              <w:top w:val="single" w:sz="4" w:space="0" w:color="000000"/>
              <w:left w:val="single" w:sz="4" w:space="0" w:color="000000"/>
              <w:bottom w:val="single" w:sz="4" w:space="0" w:color="000000"/>
              <w:right w:val="nil"/>
            </w:tcBorders>
            <w:vAlign w:val="center"/>
          </w:tcPr>
          <w:p w14:paraId="3848322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4B9F54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D03E4E9"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12B1F2A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AC41CA5" w14:textId="77777777" w:rsidR="00AC5724" w:rsidRPr="001158BB" w:rsidRDefault="00AC5724" w:rsidP="00581A51">
            <w:pPr>
              <w:rPr>
                <w:rFonts w:ascii="Arial" w:eastAsia="Arial" w:hAnsi="Arial" w:cs="Arial"/>
              </w:rPr>
            </w:pPr>
          </w:p>
        </w:tc>
      </w:tr>
      <w:tr w:rsidR="00AC5724" w:rsidRPr="001158BB" w14:paraId="0FDC98FA" w14:textId="108BC57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46130D3" w14:textId="77777777" w:rsidR="00AC5724" w:rsidRPr="001158BB" w:rsidRDefault="00AC5724" w:rsidP="00581A51">
            <w:pPr>
              <w:rPr>
                <w:rFonts w:ascii="Arial" w:hAnsi="Arial" w:cs="Arial"/>
              </w:rPr>
            </w:pPr>
            <w:r w:rsidRPr="001158BB">
              <w:rPr>
                <w:rFonts w:ascii="Arial" w:hAnsi="Arial" w:cs="Arial"/>
              </w:rPr>
              <w:t>5.4</w:t>
            </w:r>
          </w:p>
        </w:tc>
        <w:tc>
          <w:tcPr>
            <w:tcW w:w="359" w:type="pct"/>
            <w:tcBorders>
              <w:top w:val="single" w:sz="4" w:space="0" w:color="000000"/>
              <w:left w:val="single" w:sz="4" w:space="0" w:color="000000"/>
              <w:bottom w:val="single" w:sz="4" w:space="0" w:color="000000"/>
              <w:right w:val="nil"/>
            </w:tcBorders>
            <w:vAlign w:val="center"/>
          </w:tcPr>
          <w:p w14:paraId="7F9AE989" w14:textId="77777777" w:rsidR="00AC5724" w:rsidRPr="001158BB" w:rsidRDefault="00AC5724" w:rsidP="00581A51">
            <w:pPr>
              <w:rPr>
                <w:rFonts w:ascii="Arial" w:hAnsi="Arial" w:cs="Arial"/>
              </w:rPr>
            </w:pPr>
            <w:r w:rsidRPr="001158BB">
              <w:rPr>
                <w:rFonts w:ascii="Arial" w:hAnsi="Arial" w:cs="Arial"/>
              </w:rPr>
              <w:t>240</w:t>
            </w:r>
          </w:p>
        </w:tc>
        <w:tc>
          <w:tcPr>
            <w:tcW w:w="291" w:type="pct"/>
            <w:tcBorders>
              <w:top w:val="single" w:sz="4" w:space="0" w:color="000000"/>
              <w:left w:val="single" w:sz="4" w:space="0" w:color="000000"/>
              <w:bottom w:val="single" w:sz="4" w:space="0" w:color="000000"/>
              <w:right w:val="nil"/>
            </w:tcBorders>
            <w:vAlign w:val="center"/>
          </w:tcPr>
          <w:p w14:paraId="74FE39A2"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7F5E846"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497446A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D23A37F" w14:textId="77777777" w:rsidR="00AC5724" w:rsidRPr="001158BB" w:rsidRDefault="00AC5724" w:rsidP="00581A51">
            <w:pPr>
              <w:rPr>
                <w:rFonts w:ascii="Arial" w:eastAsia="Arial" w:hAnsi="Arial" w:cs="Arial"/>
              </w:rPr>
            </w:pPr>
          </w:p>
        </w:tc>
      </w:tr>
      <w:tr w:rsidR="00AC5724" w:rsidRPr="001158BB" w14:paraId="15EA1FD2" w14:textId="3B44389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CE5769B" w14:textId="77777777" w:rsidR="00AC5724" w:rsidRPr="001158BB" w:rsidRDefault="00AC5724" w:rsidP="00581A51">
            <w:pPr>
              <w:rPr>
                <w:rFonts w:ascii="Arial" w:hAnsi="Arial" w:cs="Arial"/>
              </w:rPr>
            </w:pPr>
            <w:r w:rsidRPr="001158BB">
              <w:rPr>
                <w:rFonts w:ascii="Arial" w:hAnsi="Arial" w:cs="Arial"/>
              </w:rPr>
              <w:t>5.5</w:t>
            </w:r>
          </w:p>
        </w:tc>
        <w:tc>
          <w:tcPr>
            <w:tcW w:w="359" w:type="pct"/>
            <w:tcBorders>
              <w:top w:val="single" w:sz="4" w:space="0" w:color="000000"/>
              <w:left w:val="single" w:sz="4" w:space="0" w:color="000000"/>
              <w:bottom w:val="single" w:sz="4" w:space="0" w:color="000000"/>
              <w:right w:val="nil"/>
            </w:tcBorders>
            <w:vAlign w:val="center"/>
          </w:tcPr>
          <w:p w14:paraId="2A03CC3C"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EBEEEE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DE06E09"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061ECE65"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33C09EB" w14:textId="77777777" w:rsidR="00AC5724" w:rsidRPr="001158BB" w:rsidRDefault="00AC5724" w:rsidP="00581A51">
            <w:pPr>
              <w:rPr>
                <w:rFonts w:ascii="Arial" w:eastAsia="Arial" w:hAnsi="Arial" w:cs="Arial"/>
              </w:rPr>
            </w:pPr>
          </w:p>
        </w:tc>
      </w:tr>
      <w:tr w:rsidR="00AC5724" w:rsidRPr="001158BB" w14:paraId="18D42B88" w14:textId="71554905"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1D378E1" w14:textId="77777777" w:rsidR="00AC5724" w:rsidRPr="001158BB" w:rsidRDefault="00AC5724" w:rsidP="00581A51">
            <w:pPr>
              <w:rPr>
                <w:rFonts w:ascii="Arial" w:hAnsi="Arial" w:cs="Arial"/>
                <w:b/>
              </w:rPr>
            </w:pPr>
            <w:r w:rsidRPr="001158BB">
              <w:rPr>
                <w:rFonts w:ascii="Arial" w:hAnsi="Arial" w:cs="Arial"/>
                <w:b/>
              </w:rPr>
              <w:t>6</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8D1356B"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4CFB1001"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6A1D0CD" w14:textId="77777777" w:rsidR="00AC5724" w:rsidRPr="001158BB" w:rsidRDefault="00AC5724" w:rsidP="00581A51">
            <w:pPr>
              <w:rPr>
                <w:rFonts w:ascii="Arial" w:hAnsi="Arial" w:cs="Arial"/>
                <w:b/>
              </w:rPr>
            </w:pPr>
            <w:r w:rsidRPr="001158BB">
              <w:rPr>
                <w:rFonts w:ascii="Arial" w:eastAsia="Arial" w:hAnsi="Arial" w:cs="Arial"/>
                <w:b/>
              </w:rPr>
              <w:t>Recursos Humanos – Fase III AUDESP;</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4C0D937"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FDF3E0C" w14:textId="77777777" w:rsidR="00AC5724" w:rsidRPr="001158BB" w:rsidRDefault="00AC5724" w:rsidP="00581A51">
            <w:pPr>
              <w:rPr>
                <w:rFonts w:ascii="Arial" w:eastAsia="Arial" w:hAnsi="Arial" w:cs="Arial"/>
                <w:b/>
              </w:rPr>
            </w:pPr>
          </w:p>
        </w:tc>
      </w:tr>
      <w:tr w:rsidR="00AC5724" w:rsidRPr="001158BB" w14:paraId="0E749E90" w14:textId="625C4EA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E96B8D4" w14:textId="77777777" w:rsidR="00AC5724" w:rsidRPr="001158BB" w:rsidRDefault="00AC5724" w:rsidP="00581A51">
            <w:pPr>
              <w:rPr>
                <w:rFonts w:ascii="Arial" w:hAnsi="Arial" w:cs="Arial"/>
              </w:rPr>
            </w:pPr>
            <w:r w:rsidRPr="001158BB">
              <w:rPr>
                <w:rFonts w:ascii="Arial" w:hAnsi="Arial" w:cs="Arial"/>
              </w:rPr>
              <w:t>6.1</w:t>
            </w:r>
          </w:p>
        </w:tc>
        <w:tc>
          <w:tcPr>
            <w:tcW w:w="359" w:type="pct"/>
            <w:tcBorders>
              <w:top w:val="single" w:sz="4" w:space="0" w:color="000000"/>
              <w:left w:val="single" w:sz="4" w:space="0" w:color="000000"/>
              <w:bottom w:val="single" w:sz="4" w:space="0" w:color="000000"/>
              <w:right w:val="nil"/>
            </w:tcBorders>
            <w:vAlign w:val="center"/>
          </w:tcPr>
          <w:p w14:paraId="173D6E3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2ABAF01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099FC65"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6585E9F8"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A42B6CA" w14:textId="77777777" w:rsidR="00AC5724" w:rsidRPr="001158BB" w:rsidRDefault="00AC5724" w:rsidP="00581A51">
            <w:pPr>
              <w:rPr>
                <w:rFonts w:ascii="Arial" w:eastAsia="Arial" w:hAnsi="Arial" w:cs="Arial"/>
              </w:rPr>
            </w:pPr>
          </w:p>
        </w:tc>
      </w:tr>
      <w:tr w:rsidR="00AC5724" w:rsidRPr="001158BB" w14:paraId="4D631167" w14:textId="3C6B0D7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AF3B50F" w14:textId="77777777" w:rsidR="00AC5724" w:rsidRPr="001158BB" w:rsidRDefault="00AC5724" w:rsidP="00581A51">
            <w:pPr>
              <w:rPr>
                <w:rFonts w:ascii="Arial" w:hAnsi="Arial" w:cs="Arial"/>
              </w:rPr>
            </w:pPr>
            <w:r w:rsidRPr="001158BB">
              <w:rPr>
                <w:rFonts w:ascii="Arial" w:hAnsi="Arial" w:cs="Arial"/>
              </w:rPr>
              <w:t>6.2.</w:t>
            </w:r>
          </w:p>
        </w:tc>
        <w:tc>
          <w:tcPr>
            <w:tcW w:w="359" w:type="pct"/>
            <w:tcBorders>
              <w:top w:val="single" w:sz="4" w:space="0" w:color="000000"/>
              <w:left w:val="single" w:sz="4" w:space="0" w:color="000000"/>
              <w:bottom w:val="single" w:sz="4" w:space="0" w:color="000000"/>
              <w:right w:val="nil"/>
            </w:tcBorders>
            <w:vAlign w:val="center"/>
          </w:tcPr>
          <w:p w14:paraId="6275C38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ADA41DE"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21DD438"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54CB356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1F177C2" w14:textId="77777777" w:rsidR="00AC5724" w:rsidRPr="001158BB" w:rsidRDefault="00AC5724" w:rsidP="00581A51">
            <w:pPr>
              <w:rPr>
                <w:rFonts w:ascii="Arial" w:eastAsia="Arial" w:hAnsi="Arial" w:cs="Arial"/>
              </w:rPr>
            </w:pPr>
          </w:p>
        </w:tc>
      </w:tr>
      <w:tr w:rsidR="00AC5724" w:rsidRPr="001158BB" w14:paraId="188B3291" w14:textId="578C3746"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C9F8AF0" w14:textId="77777777" w:rsidR="00AC5724" w:rsidRPr="001158BB" w:rsidRDefault="00AC5724" w:rsidP="00581A51">
            <w:pPr>
              <w:rPr>
                <w:rFonts w:ascii="Arial" w:hAnsi="Arial" w:cs="Arial"/>
              </w:rPr>
            </w:pPr>
            <w:r w:rsidRPr="001158BB">
              <w:rPr>
                <w:rFonts w:ascii="Arial" w:hAnsi="Arial" w:cs="Arial"/>
              </w:rPr>
              <w:t>6.3</w:t>
            </w:r>
          </w:p>
        </w:tc>
        <w:tc>
          <w:tcPr>
            <w:tcW w:w="359" w:type="pct"/>
            <w:tcBorders>
              <w:top w:val="single" w:sz="4" w:space="0" w:color="000000"/>
              <w:left w:val="single" w:sz="4" w:space="0" w:color="000000"/>
              <w:bottom w:val="single" w:sz="4" w:space="0" w:color="000000"/>
              <w:right w:val="nil"/>
            </w:tcBorders>
            <w:vAlign w:val="center"/>
          </w:tcPr>
          <w:p w14:paraId="3FA206F5"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5F1C2E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6CE6F28"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5FE05151"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931648D" w14:textId="77777777" w:rsidR="00AC5724" w:rsidRPr="001158BB" w:rsidRDefault="00AC5724" w:rsidP="00581A51">
            <w:pPr>
              <w:rPr>
                <w:rFonts w:ascii="Arial" w:eastAsia="Arial" w:hAnsi="Arial" w:cs="Arial"/>
              </w:rPr>
            </w:pPr>
          </w:p>
        </w:tc>
      </w:tr>
      <w:tr w:rsidR="00AC5724" w:rsidRPr="001158BB" w14:paraId="09F7F70D" w14:textId="36EB532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F1FA0C5" w14:textId="77777777" w:rsidR="00AC5724" w:rsidRPr="001158BB" w:rsidRDefault="00AC5724" w:rsidP="00581A51">
            <w:pPr>
              <w:rPr>
                <w:rFonts w:ascii="Arial" w:hAnsi="Arial" w:cs="Arial"/>
              </w:rPr>
            </w:pPr>
            <w:r w:rsidRPr="001158BB">
              <w:rPr>
                <w:rFonts w:ascii="Arial" w:hAnsi="Arial" w:cs="Arial"/>
              </w:rPr>
              <w:t>6.4</w:t>
            </w:r>
          </w:p>
        </w:tc>
        <w:tc>
          <w:tcPr>
            <w:tcW w:w="359" w:type="pct"/>
            <w:tcBorders>
              <w:top w:val="single" w:sz="4" w:space="0" w:color="000000"/>
              <w:left w:val="single" w:sz="4" w:space="0" w:color="000000"/>
              <w:bottom w:val="single" w:sz="4" w:space="0" w:color="000000"/>
              <w:right w:val="nil"/>
            </w:tcBorders>
            <w:vAlign w:val="center"/>
          </w:tcPr>
          <w:p w14:paraId="6B6772F7" w14:textId="77777777" w:rsidR="00AC5724" w:rsidRPr="001158BB" w:rsidRDefault="00AC5724" w:rsidP="00581A51">
            <w:pPr>
              <w:rPr>
                <w:rFonts w:ascii="Arial" w:hAnsi="Arial" w:cs="Arial"/>
              </w:rPr>
            </w:pPr>
            <w:r w:rsidRPr="001158BB">
              <w:rPr>
                <w:rFonts w:ascii="Arial" w:hAnsi="Arial" w:cs="Arial"/>
              </w:rPr>
              <w:t>240</w:t>
            </w:r>
          </w:p>
        </w:tc>
        <w:tc>
          <w:tcPr>
            <w:tcW w:w="291" w:type="pct"/>
            <w:tcBorders>
              <w:top w:val="single" w:sz="4" w:space="0" w:color="000000"/>
              <w:left w:val="single" w:sz="4" w:space="0" w:color="000000"/>
              <w:bottom w:val="single" w:sz="4" w:space="0" w:color="000000"/>
              <w:right w:val="nil"/>
            </w:tcBorders>
            <w:vAlign w:val="center"/>
          </w:tcPr>
          <w:p w14:paraId="7AB25FE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816B3AF"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7E7F780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CE3035E" w14:textId="77777777" w:rsidR="00AC5724" w:rsidRPr="001158BB" w:rsidRDefault="00AC5724" w:rsidP="00581A51">
            <w:pPr>
              <w:rPr>
                <w:rFonts w:ascii="Arial" w:eastAsia="Arial" w:hAnsi="Arial" w:cs="Arial"/>
              </w:rPr>
            </w:pPr>
          </w:p>
        </w:tc>
      </w:tr>
      <w:tr w:rsidR="00AC5724" w:rsidRPr="001158BB" w14:paraId="2CF2E54D" w14:textId="2C05306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8CD633A" w14:textId="77777777" w:rsidR="00AC5724" w:rsidRPr="001158BB" w:rsidRDefault="00AC5724" w:rsidP="00581A51">
            <w:pPr>
              <w:rPr>
                <w:rFonts w:ascii="Arial" w:hAnsi="Arial" w:cs="Arial"/>
              </w:rPr>
            </w:pPr>
            <w:r w:rsidRPr="001158BB">
              <w:rPr>
                <w:rFonts w:ascii="Arial" w:hAnsi="Arial" w:cs="Arial"/>
              </w:rPr>
              <w:t>6.5</w:t>
            </w:r>
          </w:p>
        </w:tc>
        <w:tc>
          <w:tcPr>
            <w:tcW w:w="359" w:type="pct"/>
            <w:tcBorders>
              <w:top w:val="single" w:sz="4" w:space="0" w:color="000000"/>
              <w:left w:val="single" w:sz="4" w:space="0" w:color="000000"/>
              <w:bottom w:val="single" w:sz="4" w:space="0" w:color="000000"/>
              <w:right w:val="nil"/>
            </w:tcBorders>
            <w:vAlign w:val="center"/>
          </w:tcPr>
          <w:p w14:paraId="4A644FB5"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552AFF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0356F12"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648BE47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E1F8210" w14:textId="77777777" w:rsidR="00AC5724" w:rsidRPr="001158BB" w:rsidRDefault="00AC5724" w:rsidP="00581A51">
            <w:pPr>
              <w:rPr>
                <w:rFonts w:ascii="Arial" w:eastAsia="Arial" w:hAnsi="Arial" w:cs="Arial"/>
              </w:rPr>
            </w:pPr>
          </w:p>
        </w:tc>
      </w:tr>
      <w:tr w:rsidR="00AC5724" w:rsidRPr="001158BB" w14:paraId="22BCA36B" w14:textId="79CD900D"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D5373B1" w14:textId="77777777" w:rsidR="00AC5724" w:rsidRPr="001158BB" w:rsidRDefault="00AC5724" w:rsidP="00581A51">
            <w:pPr>
              <w:rPr>
                <w:rFonts w:ascii="Arial" w:hAnsi="Arial" w:cs="Arial"/>
                <w:b/>
              </w:rPr>
            </w:pPr>
            <w:r w:rsidRPr="001158BB">
              <w:rPr>
                <w:rFonts w:ascii="Arial" w:hAnsi="Arial" w:cs="Arial"/>
                <w:b/>
              </w:rPr>
              <w:t>7</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58A3A66"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22EF2084"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BF2A0A" w14:textId="77777777" w:rsidR="00AC5724" w:rsidRPr="001158BB" w:rsidRDefault="00AC5724" w:rsidP="00581A51">
            <w:pPr>
              <w:rPr>
                <w:rFonts w:ascii="Arial" w:hAnsi="Arial" w:cs="Arial"/>
                <w:b/>
              </w:rPr>
            </w:pPr>
            <w:r w:rsidRPr="001158BB">
              <w:rPr>
                <w:rFonts w:ascii="Arial" w:eastAsia="Arial" w:hAnsi="Arial" w:cs="Arial"/>
                <w:b/>
              </w:rPr>
              <w:t>Medicina e Segurança do Trabalho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A72CABC"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E1C46AB" w14:textId="77777777" w:rsidR="00AC5724" w:rsidRPr="001158BB" w:rsidRDefault="00AC5724" w:rsidP="00581A51">
            <w:pPr>
              <w:rPr>
                <w:rFonts w:ascii="Arial" w:eastAsia="Arial" w:hAnsi="Arial" w:cs="Arial"/>
                <w:b/>
              </w:rPr>
            </w:pPr>
          </w:p>
        </w:tc>
      </w:tr>
      <w:tr w:rsidR="00AC5724" w:rsidRPr="001158BB" w14:paraId="67BA741B" w14:textId="7DD00960"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9D5F4EC" w14:textId="77777777" w:rsidR="00AC5724" w:rsidRPr="001158BB" w:rsidRDefault="00AC5724" w:rsidP="00581A51">
            <w:pPr>
              <w:rPr>
                <w:rFonts w:ascii="Arial" w:hAnsi="Arial" w:cs="Arial"/>
              </w:rPr>
            </w:pPr>
            <w:r w:rsidRPr="001158BB">
              <w:rPr>
                <w:rFonts w:ascii="Arial" w:hAnsi="Arial" w:cs="Arial"/>
              </w:rPr>
              <w:t>7.1</w:t>
            </w:r>
          </w:p>
        </w:tc>
        <w:tc>
          <w:tcPr>
            <w:tcW w:w="359" w:type="pct"/>
            <w:tcBorders>
              <w:top w:val="single" w:sz="4" w:space="0" w:color="000000"/>
              <w:left w:val="single" w:sz="4" w:space="0" w:color="000000"/>
              <w:bottom w:val="single" w:sz="4" w:space="0" w:color="000000"/>
              <w:right w:val="nil"/>
            </w:tcBorders>
            <w:vAlign w:val="center"/>
          </w:tcPr>
          <w:p w14:paraId="6021CC49"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BA7027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116189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1DDCE1D0"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104A05C" w14:textId="77777777" w:rsidR="00AC5724" w:rsidRPr="001158BB" w:rsidRDefault="00AC5724" w:rsidP="00581A51">
            <w:pPr>
              <w:rPr>
                <w:rFonts w:ascii="Arial" w:eastAsia="Arial" w:hAnsi="Arial" w:cs="Arial"/>
              </w:rPr>
            </w:pPr>
          </w:p>
        </w:tc>
      </w:tr>
      <w:tr w:rsidR="00AC5724" w:rsidRPr="001158BB" w14:paraId="0A3A98E7" w14:textId="1988C64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705176E" w14:textId="77777777" w:rsidR="00AC5724" w:rsidRPr="001158BB" w:rsidRDefault="00AC5724" w:rsidP="00581A51">
            <w:pPr>
              <w:rPr>
                <w:rFonts w:ascii="Arial" w:hAnsi="Arial" w:cs="Arial"/>
              </w:rPr>
            </w:pPr>
            <w:r w:rsidRPr="001158BB">
              <w:rPr>
                <w:rFonts w:ascii="Arial" w:hAnsi="Arial" w:cs="Arial"/>
              </w:rPr>
              <w:t>7.2.</w:t>
            </w:r>
          </w:p>
        </w:tc>
        <w:tc>
          <w:tcPr>
            <w:tcW w:w="359" w:type="pct"/>
            <w:tcBorders>
              <w:top w:val="single" w:sz="4" w:space="0" w:color="000000"/>
              <w:left w:val="single" w:sz="4" w:space="0" w:color="000000"/>
              <w:bottom w:val="single" w:sz="4" w:space="0" w:color="000000"/>
              <w:right w:val="nil"/>
            </w:tcBorders>
            <w:vAlign w:val="center"/>
          </w:tcPr>
          <w:p w14:paraId="1960DF2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345ECA3E"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38180E5"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6467D1D9"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F2AADD7" w14:textId="77777777" w:rsidR="00AC5724" w:rsidRPr="001158BB" w:rsidRDefault="00AC5724" w:rsidP="00581A51">
            <w:pPr>
              <w:rPr>
                <w:rFonts w:ascii="Arial" w:eastAsia="Arial" w:hAnsi="Arial" w:cs="Arial"/>
              </w:rPr>
            </w:pPr>
          </w:p>
        </w:tc>
      </w:tr>
      <w:tr w:rsidR="00AC5724" w:rsidRPr="001158BB" w14:paraId="420AEC0D" w14:textId="135BDF1C"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50882E1" w14:textId="77777777" w:rsidR="00AC5724" w:rsidRPr="001158BB" w:rsidRDefault="00AC5724" w:rsidP="00581A51">
            <w:pPr>
              <w:rPr>
                <w:rFonts w:ascii="Arial" w:hAnsi="Arial" w:cs="Arial"/>
              </w:rPr>
            </w:pPr>
            <w:r w:rsidRPr="001158BB">
              <w:rPr>
                <w:rFonts w:ascii="Arial" w:hAnsi="Arial" w:cs="Arial"/>
              </w:rPr>
              <w:t>7.3</w:t>
            </w:r>
          </w:p>
        </w:tc>
        <w:tc>
          <w:tcPr>
            <w:tcW w:w="359" w:type="pct"/>
            <w:tcBorders>
              <w:top w:val="single" w:sz="4" w:space="0" w:color="000000"/>
              <w:left w:val="single" w:sz="4" w:space="0" w:color="000000"/>
              <w:bottom w:val="single" w:sz="4" w:space="0" w:color="000000"/>
              <w:right w:val="nil"/>
            </w:tcBorders>
            <w:vAlign w:val="center"/>
          </w:tcPr>
          <w:p w14:paraId="3291A49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86501B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5FE90EE"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258A5BE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68AEC05" w14:textId="77777777" w:rsidR="00AC5724" w:rsidRPr="001158BB" w:rsidRDefault="00AC5724" w:rsidP="00581A51">
            <w:pPr>
              <w:rPr>
                <w:rFonts w:ascii="Arial" w:eastAsia="Arial" w:hAnsi="Arial" w:cs="Arial"/>
              </w:rPr>
            </w:pPr>
          </w:p>
        </w:tc>
      </w:tr>
      <w:tr w:rsidR="00AC5724" w:rsidRPr="001158BB" w14:paraId="7541E5A1" w14:textId="5A8D5428"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80E96A6" w14:textId="77777777" w:rsidR="00AC5724" w:rsidRPr="001158BB" w:rsidRDefault="00AC5724" w:rsidP="00581A51">
            <w:pPr>
              <w:rPr>
                <w:rFonts w:ascii="Arial" w:hAnsi="Arial" w:cs="Arial"/>
              </w:rPr>
            </w:pPr>
            <w:r w:rsidRPr="001158BB">
              <w:rPr>
                <w:rFonts w:ascii="Arial" w:hAnsi="Arial" w:cs="Arial"/>
              </w:rPr>
              <w:t>7.4</w:t>
            </w:r>
          </w:p>
        </w:tc>
        <w:tc>
          <w:tcPr>
            <w:tcW w:w="359" w:type="pct"/>
            <w:tcBorders>
              <w:top w:val="single" w:sz="4" w:space="0" w:color="000000"/>
              <w:left w:val="single" w:sz="4" w:space="0" w:color="000000"/>
              <w:bottom w:val="single" w:sz="4" w:space="0" w:color="000000"/>
              <w:right w:val="nil"/>
            </w:tcBorders>
            <w:vAlign w:val="center"/>
          </w:tcPr>
          <w:p w14:paraId="22B635AC" w14:textId="77777777" w:rsidR="00AC5724" w:rsidRPr="001158BB" w:rsidRDefault="00AC5724" w:rsidP="00581A51">
            <w:pPr>
              <w:rPr>
                <w:rFonts w:ascii="Arial" w:hAnsi="Arial" w:cs="Arial"/>
              </w:rPr>
            </w:pPr>
            <w:r w:rsidRPr="001158BB">
              <w:rPr>
                <w:rFonts w:ascii="Arial" w:hAnsi="Arial" w:cs="Arial"/>
              </w:rPr>
              <w:t>80</w:t>
            </w:r>
          </w:p>
        </w:tc>
        <w:tc>
          <w:tcPr>
            <w:tcW w:w="291" w:type="pct"/>
            <w:tcBorders>
              <w:top w:val="single" w:sz="4" w:space="0" w:color="000000"/>
              <w:left w:val="single" w:sz="4" w:space="0" w:color="000000"/>
              <w:bottom w:val="single" w:sz="4" w:space="0" w:color="000000"/>
              <w:right w:val="nil"/>
            </w:tcBorders>
            <w:vAlign w:val="center"/>
          </w:tcPr>
          <w:p w14:paraId="4335D962"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3E14C89"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2C2A92D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AE26249" w14:textId="77777777" w:rsidR="00AC5724" w:rsidRPr="001158BB" w:rsidRDefault="00AC5724" w:rsidP="00581A51">
            <w:pPr>
              <w:rPr>
                <w:rFonts w:ascii="Arial" w:eastAsia="Arial" w:hAnsi="Arial" w:cs="Arial"/>
              </w:rPr>
            </w:pPr>
          </w:p>
        </w:tc>
      </w:tr>
      <w:tr w:rsidR="00AC5724" w:rsidRPr="001158BB" w14:paraId="52C5B6A9" w14:textId="59E18FF7"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C1344BA" w14:textId="77777777" w:rsidR="00AC5724" w:rsidRPr="001158BB" w:rsidRDefault="00AC5724" w:rsidP="00581A51">
            <w:pPr>
              <w:rPr>
                <w:rFonts w:ascii="Arial" w:hAnsi="Arial" w:cs="Arial"/>
              </w:rPr>
            </w:pPr>
            <w:r w:rsidRPr="001158BB">
              <w:rPr>
                <w:rFonts w:ascii="Arial" w:hAnsi="Arial" w:cs="Arial"/>
              </w:rPr>
              <w:t>7.5</w:t>
            </w:r>
          </w:p>
        </w:tc>
        <w:tc>
          <w:tcPr>
            <w:tcW w:w="359" w:type="pct"/>
            <w:tcBorders>
              <w:top w:val="single" w:sz="4" w:space="0" w:color="000000"/>
              <w:left w:val="single" w:sz="4" w:space="0" w:color="000000"/>
              <w:bottom w:val="single" w:sz="4" w:space="0" w:color="000000"/>
              <w:right w:val="nil"/>
            </w:tcBorders>
            <w:vAlign w:val="center"/>
          </w:tcPr>
          <w:p w14:paraId="0A407B8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6CE8E93"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D409CA2"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20B2066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D5CE3E7" w14:textId="77777777" w:rsidR="00AC5724" w:rsidRPr="001158BB" w:rsidRDefault="00AC5724" w:rsidP="00581A51">
            <w:pPr>
              <w:rPr>
                <w:rFonts w:ascii="Arial" w:eastAsia="Arial" w:hAnsi="Arial" w:cs="Arial"/>
              </w:rPr>
            </w:pPr>
          </w:p>
        </w:tc>
      </w:tr>
      <w:tr w:rsidR="00AC5724" w:rsidRPr="001158BB" w14:paraId="2CA99A60" w14:textId="2F9FE159"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5FD5A00" w14:textId="77777777" w:rsidR="00AC5724" w:rsidRPr="001158BB" w:rsidRDefault="00AC5724" w:rsidP="00581A51">
            <w:pPr>
              <w:rPr>
                <w:rFonts w:ascii="Arial" w:hAnsi="Arial" w:cs="Arial"/>
                <w:b/>
              </w:rPr>
            </w:pPr>
            <w:r w:rsidRPr="001158BB">
              <w:rPr>
                <w:rFonts w:ascii="Arial" w:hAnsi="Arial" w:cs="Arial"/>
                <w:b/>
              </w:rPr>
              <w:t>8</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37254FD"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34336772"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3144BB8" w14:textId="77777777" w:rsidR="00AC5724" w:rsidRPr="001158BB" w:rsidRDefault="00AC5724" w:rsidP="00581A51">
            <w:pPr>
              <w:rPr>
                <w:rFonts w:ascii="Arial" w:hAnsi="Arial" w:cs="Arial"/>
                <w:b/>
              </w:rPr>
            </w:pPr>
            <w:r w:rsidRPr="001158BB">
              <w:rPr>
                <w:rFonts w:ascii="Arial" w:eastAsia="Arial" w:hAnsi="Arial" w:cs="Arial"/>
                <w:b/>
              </w:rPr>
              <w:t>Painel do Gestor e Informações Gerencias:</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8DD54C"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394D14D" w14:textId="77777777" w:rsidR="00AC5724" w:rsidRPr="001158BB" w:rsidRDefault="00AC5724" w:rsidP="00581A51">
            <w:pPr>
              <w:rPr>
                <w:rFonts w:ascii="Arial" w:eastAsia="Arial" w:hAnsi="Arial" w:cs="Arial"/>
                <w:b/>
              </w:rPr>
            </w:pPr>
          </w:p>
        </w:tc>
      </w:tr>
      <w:tr w:rsidR="00AC5724" w:rsidRPr="001158BB" w14:paraId="1DE946D1" w14:textId="1F2E32C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1942820" w14:textId="77777777" w:rsidR="00AC5724" w:rsidRPr="001158BB" w:rsidRDefault="00AC5724" w:rsidP="00581A51">
            <w:pPr>
              <w:rPr>
                <w:rFonts w:ascii="Arial" w:hAnsi="Arial" w:cs="Arial"/>
              </w:rPr>
            </w:pPr>
            <w:r w:rsidRPr="001158BB">
              <w:rPr>
                <w:rFonts w:ascii="Arial" w:hAnsi="Arial" w:cs="Arial"/>
              </w:rPr>
              <w:t>8.1</w:t>
            </w:r>
          </w:p>
        </w:tc>
        <w:tc>
          <w:tcPr>
            <w:tcW w:w="359" w:type="pct"/>
            <w:tcBorders>
              <w:top w:val="single" w:sz="4" w:space="0" w:color="000000"/>
              <w:left w:val="single" w:sz="4" w:space="0" w:color="000000"/>
              <w:bottom w:val="single" w:sz="4" w:space="0" w:color="000000"/>
              <w:right w:val="nil"/>
            </w:tcBorders>
            <w:vAlign w:val="center"/>
          </w:tcPr>
          <w:p w14:paraId="2BD3FF89"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EFEEF2D"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52A96D6"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3B13396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A5E6118" w14:textId="77777777" w:rsidR="00AC5724" w:rsidRPr="001158BB" w:rsidRDefault="00AC5724" w:rsidP="00581A51">
            <w:pPr>
              <w:rPr>
                <w:rFonts w:ascii="Arial" w:eastAsia="Arial" w:hAnsi="Arial" w:cs="Arial"/>
              </w:rPr>
            </w:pPr>
          </w:p>
        </w:tc>
      </w:tr>
      <w:tr w:rsidR="00AC5724" w:rsidRPr="001158BB" w14:paraId="56E8DB5B" w14:textId="21BFB208"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94E86D0" w14:textId="77777777" w:rsidR="00AC5724" w:rsidRPr="001158BB" w:rsidRDefault="00AC5724" w:rsidP="00581A51">
            <w:pPr>
              <w:rPr>
                <w:rFonts w:ascii="Arial" w:hAnsi="Arial" w:cs="Arial"/>
              </w:rPr>
            </w:pPr>
            <w:r w:rsidRPr="001158BB">
              <w:rPr>
                <w:rFonts w:ascii="Arial" w:hAnsi="Arial" w:cs="Arial"/>
              </w:rPr>
              <w:t>8.2.</w:t>
            </w:r>
          </w:p>
        </w:tc>
        <w:tc>
          <w:tcPr>
            <w:tcW w:w="359" w:type="pct"/>
            <w:tcBorders>
              <w:top w:val="single" w:sz="4" w:space="0" w:color="000000"/>
              <w:left w:val="single" w:sz="4" w:space="0" w:color="000000"/>
              <w:bottom w:val="single" w:sz="4" w:space="0" w:color="000000"/>
              <w:right w:val="nil"/>
            </w:tcBorders>
            <w:vAlign w:val="center"/>
          </w:tcPr>
          <w:p w14:paraId="7496869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DB6556D"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6F81920"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3B38C285"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21DAE5A" w14:textId="77777777" w:rsidR="00AC5724" w:rsidRPr="001158BB" w:rsidRDefault="00AC5724" w:rsidP="00581A51">
            <w:pPr>
              <w:rPr>
                <w:rFonts w:ascii="Arial" w:eastAsia="Arial" w:hAnsi="Arial" w:cs="Arial"/>
              </w:rPr>
            </w:pPr>
          </w:p>
        </w:tc>
      </w:tr>
      <w:tr w:rsidR="00AC5724" w:rsidRPr="001158BB" w14:paraId="570194F8" w14:textId="57B69D8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E342021" w14:textId="77777777" w:rsidR="00AC5724" w:rsidRPr="001158BB" w:rsidRDefault="00AC5724" w:rsidP="00581A51">
            <w:pPr>
              <w:rPr>
                <w:rFonts w:ascii="Arial" w:hAnsi="Arial" w:cs="Arial"/>
              </w:rPr>
            </w:pPr>
            <w:r w:rsidRPr="001158BB">
              <w:rPr>
                <w:rFonts w:ascii="Arial" w:hAnsi="Arial" w:cs="Arial"/>
              </w:rPr>
              <w:t>8.3</w:t>
            </w:r>
          </w:p>
        </w:tc>
        <w:tc>
          <w:tcPr>
            <w:tcW w:w="359" w:type="pct"/>
            <w:tcBorders>
              <w:top w:val="single" w:sz="4" w:space="0" w:color="000000"/>
              <w:left w:val="single" w:sz="4" w:space="0" w:color="000000"/>
              <w:bottom w:val="single" w:sz="4" w:space="0" w:color="000000"/>
              <w:right w:val="nil"/>
            </w:tcBorders>
            <w:vAlign w:val="center"/>
          </w:tcPr>
          <w:p w14:paraId="70C1654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65860F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78BBDEA"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77A6D38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3C6B816" w14:textId="77777777" w:rsidR="00AC5724" w:rsidRPr="001158BB" w:rsidRDefault="00AC5724" w:rsidP="00581A51">
            <w:pPr>
              <w:rPr>
                <w:rFonts w:ascii="Arial" w:eastAsia="Arial" w:hAnsi="Arial" w:cs="Arial"/>
              </w:rPr>
            </w:pPr>
          </w:p>
        </w:tc>
      </w:tr>
      <w:tr w:rsidR="00AC5724" w:rsidRPr="001158BB" w14:paraId="66E11CA5" w14:textId="4990EE9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2BCDB90" w14:textId="77777777" w:rsidR="00AC5724" w:rsidRPr="001158BB" w:rsidRDefault="00AC5724" w:rsidP="00581A51">
            <w:pPr>
              <w:rPr>
                <w:rFonts w:ascii="Arial" w:hAnsi="Arial" w:cs="Arial"/>
              </w:rPr>
            </w:pPr>
            <w:r w:rsidRPr="001158BB">
              <w:rPr>
                <w:rFonts w:ascii="Arial" w:hAnsi="Arial" w:cs="Arial"/>
              </w:rPr>
              <w:t>8.4</w:t>
            </w:r>
          </w:p>
        </w:tc>
        <w:tc>
          <w:tcPr>
            <w:tcW w:w="359" w:type="pct"/>
            <w:tcBorders>
              <w:top w:val="single" w:sz="4" w:space="0" w:color="000000"/>
              <w:left w:val="single" w:sz="4" w:space="0" w:color="000000"/>
              <w:bottom w:val="single" w:sz="4" w:space="0" w:color="000000"/>
              <w:right w:val="nil"/>
            </w:tcBorders>
            <w:vAlign w:val="center"/>
          </w:tcPr>
          <w:p w14:paraId="52400B9D" w14:textId="77777777" w:rsidR="00AC5724" w:rsidRPr="001158BB" w:rsidRDefault="00AC5724" w:rsidP="00581A51">
            <w:pPr>
              <w:rPr>
                <w:rFonts w:ascii="Arial" w:hAnsi="Arial" w:cs="Arial"/>
              </w:rPr>
            </w:pPr>
            <w:r w:rsidRPr="001158BB">
              <w:rPr>
                <w:rFonts w:ascii="Arial" w:hAnsi="Arial" w:cs="Arial"/>
              </w:rPr>
              <w:t>105</w:t>
            </w:r>
          </w:p>
        </w:tc>
        <w:tc>
          <w:tcPr>
            <w:tcW w:w="291" w:type="pct"/>
            <w:tcBorders>
              <w:top w:val="single" w:sz="4" w:space="0" w:color="000000"/>
              <w:left w:val="single" w:sz="4" w:space="0" w:color="000000"/>
              <w:bottom w:val="single" w:sz="4" w:space="0" w:color="000000"/>
              <w:right w:val="nil"/>
            </w:tcBorders>
            <w:vAlign w:val="center"/>
          </w:tcPr>
          <w:p w14:paraId="7E0A59E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E26F064"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551637D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81F204E" w14:textId="77777777" w:rsidR="00AC5724" w:rsidRPr="001158BB" w:rsidRDefault="00AC5724" w:rsidP="00581A51">
            <w:pPr>
              <w:rPr>
                <w:rFonts w:ascii="Arial" w:eastAsia="Arial" w:hAnsi="Arial" w:cs="Arial"/>
              </w:rPr>
            </w:pPr>
          </w:p>
        </w:tc>
      </w:tr>
      <w:tr w:rsidR="00AC5724" w:rsidRPr="001158BB" w14:paraId="56E77E1D" w14:textId="3D27224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514CA91" w14:textId="77777777" w:rsidR="00AC5724" w:rsidRPr="001158BB" w:rsidRDefault="00AC5724" w:rsidP="00581A51">
            <w:pPr>
              <w:rPr>
                <w:rFonts w:ascii="Arial" w:hAnsi="Arial" w:cs="Arial"/>
              </w:rPr>
            </w:pPr>
            <w:r w:rsidRPr="001158BB">
              <w:rPr>
                <w:rFonts w:ascii="Arial" w:hAnsi="Arial" w:cs="Arial"/>
              </w:rPr>
              <w:t>8.5</w:t>
            </w:r>
          </w:p>
        </w:tc>
        <w:tc>
          <w:tcPr>
            <w:tcW w:w="359" w:type="pct"/>
            <w:tcBorders>
              <w:top w:val="single" w:sz="4" w:space="0" w:color="000000"/>
              <w:left w:val="single" w:sz="4" w:space="0" w:color="000000"/>
              <w:bottom w:val="single" w:sz="4" w:space="0" w:color="000000"/>
              <w:right w:val="nil"/>
            </w:tcBorders>
            <w:vAlign w:val="center"/>
          </w:tcPr>
          <w:p w14:paraId="69AC1AB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A89592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22E57B4"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02912CA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15BFF9A" w14:textId="77777777" w:rsidR="00AC5724" w:rsidRPr="001158BB" w:rsidRDefault="00AC5724" w:rsidP="00581A51">
            <w:pPr>
              <w:rPr>
                <w:rFonts w:ascii="Arial" w:eastAsia="Arial" w:hAnsi="Arial" w:cs="Arial"/>
              </w:rPr>
            </w:pPr>
          </w:p>
        </w:tc>
      </w:tr>
      <w:tr w:rsidR="00AC5724" w:rsidRPr="001158BB" w14:paraId="2259BDCB" w14:textId="616974AF"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9DE03B1" w14:textId="77777777" w:rsidR="00AC5724" w:rsidRPr="001158BB" w:rsidRDefault="00AC5724" w:rsidP="00581A51">
            <w:pPr>
              <w:rPr>
                <w:rFonts w:ascii="Arial" w:hAnsi="Arial" w:cs="Arial"/>
                <w:b/>
              </w:rPr>
            </w:pPr>
            <w:r w:rsidRPr="001158BB">
              <w:rPr>
                <w:rFonts w:ascii="Arial" w:hAnsi="Arial" w:cs="Arial"/>
                <w:b/>
              </w:rPr>
              <w:t>9</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5405905"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30A3E5BD"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AB16418" w14:textId="77777777" w:rsidR="00AC5724" w:rsidRPr="001158BB" w:rsidRDefault="00AC5724" w:rsidP="00581A51">
            <w:pPr>
              <w:rPr>
                <w:rFonts w:ascii="Arial" w:hAnsi="Arial" w:cs="Arial"/>
                <w:b/>
              </w:rPr>
            </w:pPr>
            <w:r w:rsidRPr="001158BB">
              <w:rPr>
                <w:rFonts w:ascii="Arial" w:eastAsia="Arial" w:hAnsi="Arial" w:cs="Arial"/>
                <w:b/>
              </w:rPr>
              <w:t>Aplicativo Cidade Digital;</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BFF2799"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5AE5131" w14:textId="77777777" w:rsidR="00AC5724" w:rsidRPr="001158BB" w:rsidRDefault="00AC5724" w:rsidP="00581A51">
            <w:pPr>
              <w:rPr>
                <w:rFonts w:ascii="Arial" w:eastAsia="Arial" w:hAnsi="Arial" w:cs="Arial"/>
                <w:b/>
              </w:rPr>
            </w:pPr>
          </w:p>
        </w:tc>
      </w:tr>
      <w:tr w:rsidR="00AC5724" w:rsidRPr="001158BB" w14:paraId="45BF377D" w14:textId="2B6D82B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7D2DCC0" w14:textId="77777777" w:rsidR="00AC5724" w:rsidRPr="001158BB" w:rsidRDefault="00AC5724" w:rsidP="00581A51">
            <w:pPr>
              <w:rPr>
                <w:rFonts w:ascii="Arial" w:hAnsi="Arial" w:cs="Arial"/>
              </w:rPr>
            </w:pPr>
            <w:r w:rsidRPr="001158BB">
              <w:rPr>
                <w:rFonts w:ascii="Arial" w:hAnsi="Arial" w:cs="Arial"/>
              </w:rPr>
              <w:t>9.1</w:t>
            </w:r>
          </w:p>
        </w:tc>
        <w:tc>
          <w:tcPr>
            <w:tcW w:w="359" w:type="pct"/>
            <w:tcBorders>
              <w:top w:val="single" w:sz="4" w:space="0" w:color="000000"/>
              <w:left w:val="single" w:sz="4" w:space="0" w:color="000000"/>
              <w:bottom w:val="single" w:sz="4" w:space="0" w:color="000000"/>
              <w:right w:val="nil"/>
            </w:tcBorders>
            <w:vAlign w:val="center"/>
          </w:tcPr>
          <w:p w14:paraId="1F6BA0F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F0A2CA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4608446"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46D3186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33B9B7E" w14:textId="77777777" w:rsidR="00AC5724" w:rsidRPr="001158BB" w:rsidRDefault="00AC5724" w:rsidP="00581A51">
            <w:pPr>
              <w:rPr>
                <w:rFonts w:ascii="Arial" w:eastAsia="Arial" w:hAnsi="Arial" w:cs="Arial"/>
              </w:rPr>
            </w:pPr>
          </w:p>
        </w:tc>
      </w:tr>
      <w:tr w:rsidR="00AC5724" w:rsidRPr="001158BB" w14:paraId="6F2C5095" w14:textId="40C8E66C"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3C089E1" w14:textId="77777777" w:rsidR="00AC5724" w:rsidRPr="001158BB" w:rsidRDefault="00AC5724" w:rsidP="00581A51">
            <w:pPr>
              <w:rPr>
                <w:rFonts w:ascii="Arial" w:hAnsi="Arial" w:cs="Arial"/>
              </w:rPr>
            </w:pPr>
            <w:r w:rsidRPr="001158BB">
              <w:rPr>
                <w:rFonts w:ascii="Arial" w:hAnsi="Arial" w:cs="Arial"/>
              </w:rPr>
              <w:t>9.2.</w:t>
            </w:r>
          </w:p>
        </w:tc>
        <w:tc>
          <w:tcPr>
            <w:tcW w:w="359" w:type="pct"/>
            <w:tcBorders>
              <w:top w:val="single" w:sz="4" w:space="0" w:color="000000"/>
              <w:left w:val="single" w:sz="4" w:space="0" w:color="000000"/>
              <w:bottom w:val="single" w:sz="4" w:space="0" w:color="000000"/>
              <w:right w:val="nil"/>
            </w:tcBorders>
            <w:vAlign w:val="center"/>
          </w:tcPr>
          <w:p w14:paraId="1C7663E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4E3E66C"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60B6B9E"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2AC7D01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63C992B" w14:textId="77777777" w:rsidR="00AC5724" w:rsidRPr="001158BB" w:rsidRDefault="00AC5724" w:rsidP="00581A51">
            <w:pPr>
              <w:rPr>
                <w:rFonts w:ascii="Arial" w:eastAsia="Arial" w:hAnsi="Arial" w:cs="Arial"/>
              </w:rPr>
            </w:pPr>
          </w:p>
        </w:tc>
      </w:tr>
      <w:tr w:rsidR="00AC5724" w:rsidRPr="001158BB" w14:paraId="26DC2FB8" w14:textId="0DCD01F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21C4936" w14:textId="77777777" w:rsidR="00AC5724" w:rsidRPr="001158BB" w:rsidRDefault="00AC5724" w:rsidP="00581A51">
            <w:pPr>
              <w:rPr>
                <w:rFonts w:ascii="Arial" w:hAnsi="Arial" w:cs="Arial"/>
              </w:rPr>
            </w:pPr>
            <w:r w:rsidRPr="001158BB">
              <w:rPr>
                <w:rFonts w:ascii="Arial" w:hAnsi="Arial" w:cs="Arial"/>
              </w:rPr>
              <w:t>9.3</w:t>
            </w:r>
          </w:p>
        </w:tc>
        <w:tc>
          <w:tcPr>
            <w:tcW w:w="359" w:type="pct"/>
            <w:tcBorders>
              <w:top w:val="single" w:sz="4" w:space="0" w:color="000000"/>
              <w:left w:val="single" w:sz="4" w:space="0" w:color="000000"/>
              <w:bottom w:val="single" w:sz="4" w:space="0" w:color="000000"/>
              <w:right w:val="nil"/>
            </w:tcBorders>
            <w:vAlign w:val="center"/>
          </w:tcPr>
          <w:p w14:paraId="62315171"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90E381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18999C0"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13EE5455"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CD0C6E2" w14:textId="77777777" w:rsidR="00AC5724" w:rsidRPr="001158BB" w:rsidRDefault="00AC5724" w:rsidP="00581A51">
            <w:pPr>
              <w:rPr>
                <w:rFonts w:ascii="Arial" w:eastAsia="Arial" w:hAnsi="Arial" w:cs="Arial"/>
              </w:rPr>
            </w:pPr>
          </w:p>
        </w:tc>
      </w:tr>
      <w:tr w:rsidR="00AC5724" w:rsidRPr="001158BB" w14:paraId="41828BE1" w14:textId="406A8C64"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81F7EEE" w14:textId="77777777" w:rsidR="00AC5724" w:rsidRPr="001158BB" w:rsidRDefault="00AC5724" w:rsidP="00581A51">
            <w:pPr>
              <w:rPr>
                <w:rFonts w:ascii="Arial" w:hAnsi="Arial" w:cs="Arial"/>
              </w:rPr>
            </w:pPr>
            <w:r w:rsidRPr="001158BB">
              <w:rPr>
                <w:rFonts w:ascii="Arial" w:hAnsi="Arial" w:cs="Arial"/>
              </w:rPr>
              <w:t>9.4</w:t>
            </w:r>
          </w:p>
        </w:tc>
        <w:tc>
          <w:tcPr>
            <w:tcW w:w="359" w:type="pct"/>
            <w:tcBorders>
              <w:top w:val="single" w:sz="4" w:space="0" w:color="000000"/>
              <w:left w:val="single" w:sz="4" w:space="0" w:color="000000"/>
              <w:bottom w:val="single" w:sz="4" w:space="0" w:color="000000"/>
              <w:right w:val="nil"/>
            </w:tcBorders>
            <w:vAlign w:val="center"/>
          </w:tcPr>
          <w:p w14:paraId="1B556F8B" w14:textId="77777777" w:rsidR="00AC5724" w:rsidRPr="001158BB" w:rsidRDefault="00AC5724" w:rsidP="00581A51">
            <w:pPr>
              <w:rPr>
                <w:rFonts w:ascii="Arial" w:hAnsi="Arial" w:cs="Arial"/>
              </w:rPr>
            </w:pPr>
            <w:r w:rsidRPr="001158BB">
              <w:rPr>
                <w:rFonts w:ascii="Arial" w:hAnsi="Arial" w:cs="Arial"/>
              </w:rPr>
              <w:t>100</w:t>
            </w:r>
          </w:p>
        </w:tc>
        <w:tc>
          <w:tcPr>
            <w:tcW w:w="291" w:type="pct"/>
            <w:tcBorders>
              <w:top w:val="single" w:sz="4" w:space="0" w:color="000000"/>
              <w:left w:val="single" w:sz="4" w:space="0" w:color="000000"/>
              <w:bottom w:val="single" w:sz="4" w:space="0" w:color="000000"/>
              <w:right w:val="nil"/>
            </w:tcBorders>
            <w:vAlign w:val="center"/>
          </w:tcPr>
          <w:p w14:paraId="37A4DD5F"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ACD4FFD"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7F08252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298AC52" w14:textId="77777777" w:rsidR="00AC5724" w:rsidRPr="001158BB" w:rsidRDefault="00AC5724" w:rsidP="00581A51">
            <w:pPr>
              <w:rPr>
                <w:rFonts w:ascii="Arial" w:eastAsia="Arial" w:hAnsi="Arial" w:cs="Arial"/>
              </w:rPr>
            </w:pPr>
          </w:p>
        </w:tc>
      </w:tr>
      <w:tr w:rsidR="00AC5724" w:rsidRPr="001158BB" w14:paraId="097E9860" w14:textId="4617B76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83D10F4" w14:textId="77777777" w:rsidR="00AC5724" w:rsidRPr="001158BB" w:rsidRDefault="00AC5724" w:rsidP="00581A51">
            <w:pPr>
              <w:rPr>
                <w:rFonts w:ascii="Arial" w:hAnsi="Arial" w:cs="Arial"/>
              </w:rPr>
            </w:pPr>
            <w:r w:rsidRPr="001158BB">
              <w:rPr>
                <w:rFonts w:ascii="Arial" w:hAnsi="Arial" w:cs="Arial"/>
              </w:rPr>
              <w:t>9.5</w:t>
            </w:r>
          </w:p>
        </w:tc>
        <w:tc>
          <w:tcPr>
            <w:tcW w:w="359" w:type="pct"/>
            <w:tcBorders>
              <w:top w:val="single" w:sz="4" w:space="0" w:color="000000"/>
              <w:left w:val="single" w:sz="4" w:space="0" w:color="000000"/>
              <w:bottom w:val="single" w:sz="4" w:space="0" w:color="000000"/>
              <w:right w:val="nil"/>
            </w:tcBorders>
            <w:vAlign w:val="center"/>
          </w:tcPr>
          <w:p w14:paraId="69C02ECA"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CCFE68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ECBBF82"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093505F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6E2EC2B" w14:textId="77777777" w:rsidR="00AC5724" w:rsidRPr="001158BB" w:rsidRDefault="00AC5724" w:rsidP="00581A51">
            <w:pPr>
              <w:rPr>
                <w:rFonts w:ascii="Arial" w:eastAsia="Arial" w:hAnsi="Arial" w:cs="Arial"/>
              </w:rPr>
            </w:pPr>
          </w:p>
        </w:tc>
      </w:tr>
      <w:tr w:rsidR="00AC5724" w:rsidRPr="001158BB" w14:paraId="026E4B53" w14:textId="1A8ADEA0"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8A84C8D" w14:textId="77777777" w:rsidR="00AC5724" w:rsidRPr="001158BB" w:rsidRDefault="00AC5724" w:rsidP="00581A51">
            <w:pPr>
              <w:rPr>
                <w:rFonts w:ascii="Arial" w:hAnsi="Arial" w:cs="Arial"/>
                <w:b/>
              </w:rPr>
            </w:pPr>
            <w:r w:rsidRPr="001158BB">
              <w:rPr>
                <w:rFonts w:ascii="Arial" w:hAnsi="Arial" w:cs="Arial"/>
                <w:b/>
              </w:rPr>
              <w:lastRenderedPageBreak/>
              <w:t>10</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B8DA778"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145E962A"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BB38E7F" w14:textId="77777777" w:rsidR="00AC5724" w:rsidRPr="001158BB" w:rsidRDefault="00AC5724" w:rsidP="00581A51">
            <w:pPr>
              <w:rPr>
                <w:rFonts w:ascii="Arial" w:hAnsi="Arial" w:cs="Arial"/>
                <w:b/>
              </w:rPr>
            </w:pPr>
            <w:r w:rsidRPr="001158BB">
              <w:rPr>
                <w:rFonts w:ascii="Arial" w:eastAsia="Arial" w:hAnsi="Arial" w:cs="Arial"/>
                <w:b/>
              </w:rPr>
              <w:t>Portal da Transparência;</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DBC33FF"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C8B7205" w14:textId="77777777" w:rsidR="00AC5724" w:rsidRPr="001158BB" w:rsidRDefault="00AC5724" w:rsidP="00581A51">
            <w:pPr>
              <w:rPr>
                <w:rFonts w:ascii="Arial" w:eastAsia="Arial" w:hAnsi="Arial" w:cs="Arial"/>
                <w:b/>
              </w:rPr>
            </w:pPr>
          </w:p>
        </w:tc>
      </w:tr>
      <w:tr w:rsidR="00AC5724" w:rsidRPr="001158BB" w14:paraId="7408B783" w14:textId="6CA2181C"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C4C5092" w14:textId="77777777" w:rsidR="00AC5724" w:rsidRPr="001158BB" w:rsidRDefault="00AC5724" w:rsidP="00581A51">
            <w:pPr>
              <w:rPr>
                <w:rFonts w:ascii="Arial" w:hAnsi="Arial" w:cs="Arial"/>
              </w:rPr>
            </w:pPr>
            <w:r w:rsidRPr="001158BB">
              <w:rPr>
                <w:rFonts w:ascii="Arial" w:hAnsi="Arial" w:cs="Arial"/>
              </w:rPr>
              <w:t>10.1</w:t>
            </w:r>
          </w:p>
        </w:tc>
        <w:tc>
          <w:tcPr>
            <w:tcW w:w="359" w:type="pct"/>
            <w:tcBorders>
              <w:top w:val="single" w:sz="4" w:space="0" w:color="000000"/>
              <w:left w:val="single" w:sz="4" w:space="0" w:color="000000"/>
              <w:bottom w:val="single" w:sz="4" w:space="0" w:color="000000"/>
              <w:right w:val="nil"/>
            </w:tcBorders>
            <w:vAlign w:val="center"/>
          </w:tcPr>
          <w:p w14:paraId="76BBCB5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D7441A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006E841"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65019CD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183D266" w14:textId="77777777" w:rsidR="00AC5724" w:rsidRPr="001158BB" w:rsidRDefault="00AC5724" w:rsidP="00581A51">
            <w:pPr>
              <w:rPr>
                <w:rFonts w:ascii="Arial" w:eastAsia="Arial" w:hAnsi="Arial" w:cs="Arial"/>
              </w:rPr>
            </w:pPr>
          </w:p>
        </w:tc>
      </w:tr>
      <w:tr w:rsidR="00AC5724" w:rsidRPr="001158BB" w14:paraId="68E70677" w14:textId="592B600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D751BBF" w14:textId="77777777" w:rsidR="00AC5724" w:rsidRPr="001158BB" w:rsidRDefault="00AC5724" w:rsidP="00581A51">
            <w:pPr>
              <w:rPr>
                <w:rFonts w:ascii="Arial" w:hAnsi="Arial" w:cs="Arial"/>
              </w:rPr>
            </w:pPr>
            <w:r w:rsidRPr="001158BB">
              <w:rPr>
                <w:rFonts w:ascii="Arial" w:hAnsi="Arial" w:cs="Arial"/>
              </w:rPr>
              <w:t>10.2.</w:t>
            </w:r>
          </w:p>
        </w:tc>
        <w:tc>
          <w:tcPr>
            <w:tcW w:w="359" w:type="pct"/>
            <w:tcBorders>
              <w:top w:val="single" w:sz="4" w:space="0" w:color="000000"/>
              <w:left w:val="single" w:sz="4" w:space="0" w:color="000000"/>
              <w:bottom w:val="single" w:sz="4" w:space="0" w:color="000000"/>
              <w:right w:val="nil"/>
            </w:tcBorders>
            <w:vAlign w:val="center"/>
          </w:tcPr>
          <w:p w14:paraId="60B62B4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7A81CA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7606A9F"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76F4028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00EF51B" w14:textId="77777777" w:rsidR="00AC5724" w:rsidRPr="001158BB" w:rsidRDefault="00AC5724" w:rsidP="00581A51">
            <w:pPr>
              <w:rPr>
                <w:rFonts w:ascii="Arial" w:eastAsia="Arial" w:hAnsi="Arial" w:cs="Arial"/>
              </w:rPr>
            </w:pPr>
          </w:p>
        </w:tc>
      </w:tr>
      <w:tr w:rsidR="00AC5724" w:rsidRPr="001158BB" w14:paraId="77291B3C" w14:textId="08DDF87C"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1EFDF9F" w14:textId="77777777" w:rsidR="00AC5724" w:rsidRPr="001158BB" w:rsidRDefault="00AC5724" w:rsidP="00581A51">
            <w:pPr>
              <w:rPr>
                <w:rFonts w:ascii="Arial" w:hAnsi="Arial" w:cs="Arial"/>
              </w:rPr>
            </w:pPr>
            <w:r w:rsidRPr="001158BB">
              <w:rPr>
                <w:rFonts w:ascii="Arial" w:hAnsi="Arial" w:cs="Arial"/>
              </w:rPr>
              <w:t>10.3</w:t>
            </w:r>
          </w:p>
        </w:tc>
        <w:tc>
          <w:tcPr>
            <w:tcW w:w="359" w:type="pct"/>
            <w:tcBorders>
              <w:top w:val="single" w:sz="4" w:space="0" w:color="000000"/>
              <w:left w:val="single" w:sz="4" w:space="0" w:color="000000"/>
              <w:bottom w:val="single" w:sz="4" w:space="0" w:color="000000"/>
              <w:right w:val="nil"/>
            </w:tcBorders>
            <w:vAlign w:val="center"/>
          </w:tcPr>
          <w:p w14:paraId="6A6288D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1277A4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28B5AD9"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6D7049D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6926146" w14:textId="77777777" w:rsidR="00AC5724" w:rsidRPr="001158BB" w:rsidRDefault="00AC5724" w:rsidP="00581A51">
            <w:pPr>
              <w:rPr>
                <w:rFonts w:ascii="Arial" w:eastAsia="Arial" w:hAnsi="Arial" w:cs="Arial"/>
              </w:rPr>
            </w:pPr>
          </w:p>
        </w:tc>
      </w:tr>
      <w:tr w:rsidR="00AC5724" w:rsidRPr="001158BB" w14:paraId="296C4824" w14:textId="78AA850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F06B5EB" w14:textId="77777777" w:rsidR="00AC5724" w:rsidRPr="001158BB" w:rsidRDefault="00AC5724" w:rsidP="00581A51">
            <w:pPr>
              <w:rPr>
                <w:rFonts w:ascii="Arial" w:hAnsi="Arial" w:cs="Arial"/>
              </w:rPr>
            </w:pPr>
            <w:r w:rsidRPr="001158BB">
              <w:rPr>
                <w:rFonts w:ascii="Arial" w:hAnsi="Arial" w:cs="Arial"/>
              </w:rPr>
              <w:t>10.4</w:t>
            </w:r>
          </w:p>
        </w:tc>
        <w:tc>
          <w:tcPr>
            <w:tcW w:w="359" w:type="pct"/>
            <w:tcBorders>
              <w:top w:val="single" w:sz="4" w:space="0" w:color="000000"/>
              <w:left w:val="single" w:sz="4" w:space="0" w:color="000000"/>
              <w:bottom w:val="single" w:sz="4" w:space="0" w:color="000000"/>
              <w:right w:val="nil"/>
            </w:tcBorders>
            <w:vAlign w:val="center"/>
          </w:tcPr>
          <w:p w14:paraId="3F7DF294" w14:textId="77777777" w:rsidR="00AC5724" w:rsidRPr="001158BB" w:rsidRDefault="00AC5724" w:rsidP="00581A51">
            <w:pPr>
              <w:rPr>
                <w:rFonts w:ascii="Arial" w:hAnsi="Arial" w:cs="Arial"/>
              </w:rPr>
            </w:pPr>
            <w:r w:rsidRPr="001158BB">
              <w:rPr>
                <w:rFonts w:ascii="Arial" w:hAnsi="Arial" w:cs="Arial"/>
              </w:rPr>
              <w:t>120</w:t>
            </w:r>
          </w:p>
        </w:tc>
        <w:tc>
          <w:tcPr>
            <w:tcW w:w="291" w:type="pct"/>
            <w:tcBorders>
              <w:top w:val="single" w:sz="4" w:space="0" w:color="000000"/>
              <w:left w:val="single" w:sz="4" w:space="0" w:color="000000"/>
              <w:bottom w:val="single" w:sz="4" w:space="0" w:color="000000"/>
              <w:right w:val="nil"/>
            </w:tcBorders>
            <w:vAlign w:val="center"/>
          </w:tcPr>
          <w:p w14:paraId="5DCFFB7E"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EF007EA"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77049E2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0BF66FE" w14:textId="77777777" w:rsidR="00AC5724" w:rsidRPr="001158BB" w:rsidRDefault="00AC5724" w:rsidP="00581A51">
            <w:pPr>
              <w:rPr>
                <w:rFonts w:ascii="Arial" w:eastAsia="Arial" w:hAnsi="Arial" w:cs="Arial"/>
              </w:rPr>
            </w:pPr>
          </w:p>
        </w:tc>
      </w:tr>
      <w:tr w:rsidR="00AC5724" w:rsidRPr="001158BB" w14:paraId="0C22FDF9" w14:textId="09DEF05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A186665" w14:textId="77777777" w:rsidR="00AC5724" w:rsidRPr="001158BB" w:rsidRDefault="00AC5724" w:rsidP="00581A51">
            <w:pPr>
              <w:rPr>
                <w:rFonts w:ascii="Arial" w:hAnsi="Arial" w:cs="Arial"/>
              </w:rPr>
            </w:pPr>
            <w:r w:rsidRPr="001158BB">
              <w:rPr>
                <w:rFonts w:ascii="Arial" w:hAnsi="Arial" w:cs="Arial"/>
              </w:rPr>
              <w:t>10.5</w:t>
            </w:r>
          </w:p>
        </w:tc>
        <w:tc>
          <w:tcPr>
            <w:tcW w:w="359" w:type="pct"/>
            <w:tcBorders>
              <w:top w:val="single" w:sz="4" w:space="0" w:color="000000"/>
              <w:left w:val="single" w:sz="4" w:space="0" w:color="000000"/>
              <w:bottom w:val="single" w:sz="4" w:space="0" w:color="000000"/>
              <w:right w:val="nil"/>
            </w:tcBorders>
            <w:vAlign w:val="center"/>
          </w:tcPr>
          <w:p w14:paraId="551CF7F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360F52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9A9A4C5"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5FE9641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8B64FA8" w14:textId="77777777" w:rsidR="00AC5724" w:rsidRPr="001158BB" w:rsidRDefault="00AC5724" w:rsidP="00581A51">
            <w:pPr>
              <w:rPr>
                <w:rFonts w:ascii="Arial" w:eastAsia="Arial" w:hAnsi="Arial" w:cs="Arial"/>
              </w:rPr>
            </w:pPr>
          </w:p>
        </w:tc>
      </w:tr>
      <w:tr w:rsidR="00AC5724" w:rsidRPr="001158BB" w14:paraId="7D7A8617" w14:textId="151AC004"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575FC38" w14:textId="77777777" w:rsidR="00AC5724" w:rsidRPr="001158BB" w:rsidRDefault="00AC5724" w:rsidP="00581A51">
            <w:pPr>
              <w:rPr>
                <w:rFonts w:ascii="Arial" w:hAnsi="Arial" w:cs="Arial"/>
                <w:b/>
              </w:rPr>
            </w:pPr>
            <w:r w:rsidRPr="001158BB">
              <w:rPr>
                <w:rFonts w:ascii="Arial" w:hAnsi="Arial" w:cs="Arial"/>
                <w:b/>
              </w:rPr>
              <w:t>11</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A59C41E"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30C56939"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0627DA2" w14:textId="77777777" w:rsidR="00AC5724" w:rsidRPr="001158BB" w:rsidRDefault="00AC5724" w:rsidP="00581A51">
            <w:pPr>
              <w:rPr>
                <w:rFonts w:ascii="Arial" w:hAnsi="Arial" w:cs="Arial"/>
                <w:b/>
              </w:rPr>
            </w:pPr>
            <w:r w:rsidRPr="001158BB">
              <w:rPr>
                <w:rFonts w:ascii="Arial" w:eastAsia="Arial" w:hAnsi="Arial" w:cs="Arial"/>
                <w:b/>
              </w:rPr>
              <w:t>Gestão Cemitério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08A92F0"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E452714" w14:textId="77777777" w:rsidR="00AC5724" w:rsidRPr="001158BB" w:rsidRDefault="00AC5724" w:rsidP="00581A51">
            <w:pPr>
              <w:rPr>
                <w:rFonts w:ascii="Arial" w:eastAsia="Arial" w:hAnsi="Arial" w:cs="Arial"/>
                <w:b/>
              </w:rPr>
            </w:pPr>
          </w:p>
        </w:tc>
      </w:tr>
      <w:tr w:rsidR="00AC5724" w:rsidRPr="001158BB" w14:paraId="7FA57EC3" w14:textId="7DF90AF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077232E" w14:textId="77777777" w:rsidR="00AC5724" w:rsidRPr="001158BB" w:rsidRDefault="00AC5724" w:rsidP="00581A51">
            <w:pPr>
              <w:rPr>
                <w:rFonts w:ascii="Arial" w:hAnsi="Arial" w:cs="Arial"/>
              </w:rPr>
            </w:pPr>
            <w:r w:rsidRPr="001158BB">
              <w:rPr>
                <w:rFonts w:ascii="Arial" w:hAnsi="Arial" w:cs="Arial"/>
              </w:rPr>
              <w:t>11.1</w:t>
            </w:r>
          </w:p>
        </w:tc>
        <w:tc>
          <w:tcPr>
            <w:tcW w:w="359" w:type="pct"/>
            <w:tcBorders>
              <w:top w:val="single" w:sz="4" w:space="0" w:color="000000"/>
              <w:left w:val="single" w:sz="4" w:space="0" w:color="000000"/>
              <w:bottom w:val="single" w:sz="4" w:space="0" w:color="000000"/>
              <w:right w:val="nil"/>
            </w:tcBorders>
            <w:vAlign w:val="center"/>
          </w:tcPr>
          <w:p w14:paraId="558D7B3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2FBDEA1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3C96146"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25073A7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627C595" w14:textId="77777777" w:rsidR="00AC5724" w:rsidRPr="001158BB" w:rsidRDefault="00AC5724" w:rsidP="00581A51">
            <w:pPr>
              <w:rPr>
                <w:rFonts w:ascii="Arial" w:eastAsia="Arial" w:hAnsi="Arial" w:cs="Arial"/>
              </w:rPr>
            </w:pPr>
          </w:p>
        </w:tc>
      </w:tr>
      <w:tr w:rsidR="00AC5724" w:rsidRPr="001158BB" w14:paraId="47163303" w14:textId="4ED3C32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AFCF1DC" w14:textId="77777777" w:rsidR="00AC5724" w:rsidRPr="001158BB" w:rsidRDefault="00AC5724" w:rsidP="00581A51">
            <w:pPr>
              <w:rPr>
                <w:rFonts w:ascii="Arial" w:hAnsi="Arial" w:cs="Arial"/>
              </w:rPr>
            </w:pPr>
            <w:r w:rsidRPr="001158BB">
              <w:rPr>
                <w:rFonts w:ascii="Arial" w:hAnsi="Arial" w:cs="Arial"/>
              </w:rPr>
              <w:t>11.2.</w:t>
            </w:r>
          </w:p>
        </w:tc>
        <w:tc>
          <w:tcPr>
            <w:tcW w:w="359" w:type="pct"/>
            <w:tcBorders>
              <w:top w:val="single" w:sz="4" w:space="0" w:color="000000"/>
              <w:left w:val="single" w:sz="4" w:space="0" w:color="000000"/>
              <w:bottom w:val="single" w:sz="4" w:space="0" w:color="000000"/>
              <w:right w:val="nil"/>
            </w:tcBorders>
            <w:vAlign w:val="center"/>
          </w:tcPr>
          <w:p w14:paraId="24D7318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E92FE9F"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83F1506"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2E4C6824"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CF2FA86" w14:textId="77777777" w:rsidR="00AC5724" w:rsidRPr="001158BB" w:rsidRDefault="00AC5724" w:rsidP="00581A51">
            <w:pPr>
              <w:rPr>
                <w:rFonts w:ascii="Arial" w:eastAsia="Arial" w:hAnsi="Arial" w:cs="Arial"/>
              </w:rPr>
            </w:pPr>
          </w:p>
        </w:tc>
      </w:tr>
      <w:tr w:rsidR="00AC5724" w:rsidRPr="001158BB" w14:paraId="2D74FA28" w14:textId="0081BF7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9AFDDE5" w14:textId="77777777" w:rsidR="00AC5724" w:rsidRPr="001158BB" w:rsidRDefault="00AC5724" w:rsidP="00581A51">
            <w:pPr>
              <w:rPr>
                <w:rFonts w:ascii="Arial" w:hAnsi="Arial" w:cs="Arial"/>
              </w:rPr>
            </w:pPr>
            <w:r w:rsidRPr="001158BB">
              <w:rPr>
                <w:rFonts w:ascii="Arial" w:hAnsi="Arial" w:cs="Arial"/>
              </w:rPr>
              <w:t>11.3</w:t>
            </w:r>
          </w:p>
        </w:tc>
        <w:tc>
          <w:tcPr>
            <w:tcW w:w="359" w:type="pct"/>
            <w:tcBorders>
              <w:top w:val="single" w:sz="4" w:space="0" w:color="000000"/>
              <w:left w:val="single" w:sz="4" w:space="0" w:color="000000"/>
              <w:bottom w:val="single" w:sz="4" w:space="0" w:color="000000"/>
              <w:right w:val="nil"/>
            </w:tcBorders>
            <w:vAlign w:val="center"/>
          </w:tcPr>
          <w:p w14:paraId="2AE071E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F7FAC32"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FFDFA37"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7CE4C3E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C9B41CD" w14:textId="77777777" w:rsidR="00AC5724" w:rsidRPr="001158BB" w:rsidRDefault="00AC5724" w:rsidP="00581A51">
            <w:pPr>
              <w:rPr>
                <w:rFonts w:ascii="Arial" w:eastAsia="Arial" w:hAnsi="Arial" w:cs="Arial"/>
              </w:rPr>
            </w:pPr>
          </w:p>
        </w:tc>
      </w:tr>
      <w:tr w:rsidR="00AC5724" w:rsidRPr="001158BB" w14:paraId="22660811" w14:textId="3B381BD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BAD92C4" w14:textId="77777777" w:rsidR="00AC5724" w:rsidRPr="001158BB" w:rsidRDefault="00AC5724" w:rsidP="00581A51">
            <w:pPr>
              <w:rPr>
                <w:rFonts w:ascii="Arial" w:hAnsi="Arial" w:cs="Arial"/>
              </w:rPr>
            </w:pPr>
            <w:r w:rsidRPr="001158BB">
              <w:rPr>
                <w:rFonts w:ascii="Arial" w:hAnsi="Arial" w:cs="Arial"/>
              </w:rPr>
              <w:t>11.4</w:t>
            </w:r>
          </w:p>
        </w:tc>
        <w:tc>
          <w:tcPr>
            <w:tcW w:w="359" w:type="pct"/>
            <w:tcBorders>
              <w:top w:val="single" w:sz="4" w:space="0" w:color="000000"/>
              <w:left w:val="single" w:sz="4" w:space="0" w:color="000000"/>
              <w:bottom w:val="single" w:sz="4" w:space="0" w:color="000000"/>
              <w:right w:val="nil"/>
            </w:tcBorders>
            <w:vAlign w:val="center"/>
          </w:tcPr>
          <w:p w14:paraId="4CE458EC" w14:textId="77777777" w:rsidR="00AC5724" w:rsidRPr="001158BB" w:rsidRDefault="00AC5724" w:rsidP="00581A51">
            <w:pPr>
              <w:rPr>
                <w:rFonts w:ascii="Arial" w:hAnsi="Arial" w:cs="Arial"/>
              </w:rPr>
            </w:pPr>
            <w:r w:rsidRPr="001158BB">
              <w:rPr>
                <w:rFonts w:ascii="Arial" w:hAnsi="Arial" w:cs="Arial"/>
              </w:rPr>
              <w:t>40</w:t>
            </w:r>
          </w:p>
        </w:tc>
        <w:tc>
          <w:tcPr>
            <w:tcW w:w="291" w:type="pct"/>
            <w:tcBorders>
              <w:top w:val="single" w:sz="4" w:space="0" w:color="000000"/>
              <w:left w:val="single" w:sz="4" w:space="0" w:color="000000"/>
              <w:bottom w:val="single" w:sz="4" w:space="0" w:color="000000"/>
              <w:right w:val="nil"/>
            </w:tcBorders>
            <w:vAlign w:val="center"/>
          </w:tcPr>
          <w:p w14:paraId="6F3428F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F14F775"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10293FF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2908EDC" w14:textId="77777777" w:rsidR="00AC5724" w:rsidRPr="001158BB" w:rsidRDefault="00AC5724" w:rsidP="00581A51">
            <w:pPr>
              <w:rPr>
                <w:rFonts w:ascii="Arial" w:eastAsia="Arial" w:hAnsi="Arial" w:cs="Arial"/>
              </w:rPr>
            </w:pPr>
          </w:p>
        </w:tc>
      </w:tr>
      <w:tr w:rsidR="00AC5724" w:rsidRPr="001158BB" w14:paraId="2BCF9D0C" w14:textId="2EC5733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F502F5F" w14:textId="77777777" w:rsidR="00AC5724" w:rsidRPr="001158BB" w:rsidRDefault="00AC5724" w:rsidP="00581A51">
            <w:pPr>
              <w:rPr>
                <w:rFonts w:ascii="Arial" w:hAnsi="Arial" w:cs="Arial"/>
              </w:rPr>
            </w:pPr>
            <w:r w:rsidRPr="001158BB">
              <w:rPr>
                <w:rFonts w:ascii="Arial" w:hAnsi="Arial" w:cs="Arial"/>
              </w:rPr>
              <w:t>11.5</w:t>
            </w:r>
          </w:p>
        </w:tc>
        <w:tc>
          <w:tcPr>
            <w:tcW w:w="359" w:type="pct"/>
            <w:tcBorders>
              <w:top w:val="single" w:sz="4" w:space="0" w:color="000000"/>
              <w:left w:val="single" w:sz="4" w:space="0" w:color="000000"/>
              <w:bottom w:val="single" w:sz="4" w:space="0" w:color="000000"/>
              <w:right w:val="nil"/>
            </w:tcBorders>
            <w:vAlign w:val="center"/>
          </w:tcPr>
          <w:p w14:paraId="02361606"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FF794B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811BEC1"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1E17F3A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7E241B9" w14:textId="77777777" w:rsidR="00AC5724" w:rsidRPr="001158BB" w:rsidRDefault="00AC5724" w:rsidP="00581A51">
            <w:pPr>
              <w:rPr>
                <w:rFonts w:ascii="Arial" w:eastAsia="Arial" w:hAnsi="Arial" w:cs="Arial"/>
              </w:rPr>
            </w:pPr>
          </w:p>
        </w:tc>
      </w:tr>
      <w:tr w:rsidR="00AC5724" w:rsidRPr="001158BB" w14:paraId="10511A36" w14:textId="6E004540"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6C8B245" w14:textId="77777777" w:rsidR="00AC5724" w:rsidRPr="001158BB" w:rsidRDefault="00AC5724" w:rsidP="00581A51">
            <w:pPr>
              <w:rPr>
                <w:rFonts w:ascii="Arial" w:hAnsi="Arial" w:cs="Arial"/>
                <w:b/>
              </w:rPr>
            </w:pPr>
            <w:r w:rsidRPr="001158BB">
              <w:rPr>
                <w:rFonts w:ascii="Arial" w:hAnsi="Arial" w:cs="Arial"/>
                <w:b/>
              </w:rPr>
              <w:t>12</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6C6BE3E5"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0212B870"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33A5810" w14:textId="77777777" w:rsidR="00AC5724" w:rsidRPr="001158BB" w:rsidRDefault="00AC5724" w:rsidP="00581A51">
            <w:pPr>
              <w:rPr>
                <w:rFonts w:ascii="Arial" w:hAnsi="Arial" w:cs="Arial"/>
                <w:b/>
              </w:rPr>
            </w:pPr>
            <w:r w:rsidRPr="001158BB">
              <w:rPr>
                <w:rFonts w:ascii="Arial" w:eastAsia="Arial" w:hAnsi="Arial" w:cs="Arial"/>
                <w:b/>
              </w:rPr>
              <w:t>Diário Oficial Eletrônico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C75DE4E"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B6D896F" w14:textId="77777777" w:rsidR="00AC5724" w:rsidRPr="001158BB" w:rsidRDefault="00AC5724" w:rsidP="00581A51">
            <w:pPr>
              <w:rPr>
                <w:rFonts w:ascii="Arial" w:eastAsia="Arial" w:hAnsi="Arial" w:cs="Arial"/>
                <w:b/>
              </w:rPr>
            </w:pPr>
          </w:p>
        </w:tc>
      </w:tr>
      <w:tr w:rsidR="00AC5724" w:rsidRPr="001158BB" w14:paraId="25D2AEBD" w14:textId="543E316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2673D2C" w14:textId="77777777" w:rsidR="00AC5724" w:rsidRPr="001158BB" w:rsidRDefault="00AC5724" w:rsidP="00581A51">
            <w:pPr>
              <w:rPr>
                <w:rFonts w:ascii="Arial" w:hAnsi="Arial" w:cs="Arial"/>
              </w:rPr>
            </w:pPr>
            <w:r w:rsidRPr="001158BB">
              <w:rPr>
                <w:rFonts w:ascii="Arial" w:hAnsi="Arial" w:cs="Arial"/>
              </w:rPr>
              <w:t>12.1</w:t>
            </w:r>
          </w:p>
        </w:tc>
        <w:tc>
          <w:tcPr>
            <w:tcW w:w="359" w:type="pct"/>
            <w:tcBorders>
              <w:top w:val="single" w:sz="4" w:space="0" w:color="000000"/>
              <w:left w:val="single" w:sz="4" w:space="0" w:color="000000"/>
              <w:bottom w:val="single" w:sz="4" w:space="0" w:color="000000"/>
              <w:right w:val="nil"/>
            </w:tcBorders>
            <w:vAlign w:val="center"/>
          </w:tcPr>
          <w:p w14:paraId="1DA2734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C2CA69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8007D45"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5A6BD7A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0FB1516" w14:textId="77777777" w:rsidR="00AC5724" w:rsidRPr="001158BB" w:rsidRDefault="00AC5724" w:rsidP="00581A51">
            <w:pPr>
              <w:rPr>
                <w:rFonts w:ascii="Arial" w:eastAsia="Arial" w:hAnsi="Arial" w:cs="Arial"/>
              </w:rPr>
            </w:pPr>
          </w:p>
        </w:tc>
      </w:tr>
      <w:tr w:rsidR="00AC5724" w:rsidRPr="001158BB" w14:paraId="2D1778C7" w14:textId="6B64DBC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E864701" w14:textId="77777777" w:rsidR="00AC5724" w:rsidRPr="001158BB" w:rsidRDefault="00AC5724" w:rsidP="00581A51">
            <w:pPr>
              <w:rPr>
                <w:rFonts w:ascii="Arial" w:hAnsi="Arial" w:cs="Arial"/>
              </w:rPr>
            </w:pPr>
            <w:r w:rsidRPr="001158BB">
              <w:rPr>
                <w:rFonts w:ascii="Arial" w:hAnsi="Arial" w:cs="Arial"/>
              </w:rPr>
              <w:t>12.2.</w:t>
            </w:r>
          </w:p>
        </w:tc>
        <w:tc>
          <w:tcPr>
            <w:tcW w:w="359" w:type="pct"/>
            <w:tcBorders>
              <w:top w:val="single" w:sz="4" w:space="0" w:color="000000"/>
              <w:left w:val="single" w:sz="4" w:space="0" w:color="000000"/>
              <w:bottom w:val="single" w:sz="4" w:space="0" w:color="000000"/>
              <w:right w:val="nil"/>
            </w:tcBorders>
            <w:vAlign w:val="center"/>
          </w:tcPr>
          <w:p w14:paraId="205EA9A3"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A9E958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0DA2DAF"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364013B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75186EB" w14:textId="77777777" w:rsidR="00AC5724" w:rsidRPr="001158BB" w:rsidRDefault="00AC5724" w:rsidP="00581A51">
            <w:pPr>
              <w:rPr>
                <w:rFonts w:ascii="Arial" w:eastAsia="Arial" w:hAnsi="Arial" w:cs="Arial"/>
              </w:rPr>
            </w:pPr>
          </w:p>
        </w:tc>
      </w:tr>
      <w:tr w:rsidR="00AC5724" w:rsidRPr="001158BB" w14:paraId="702B1EA1" w14:textId="2DB19C72"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8813AD6" w14:textId="77777777" w:rsidR="00AC5724" w:rsidRPr="001158BB" w:rsidRDefault="00AC5724" w:rsidP="00581A51">
            <w:pPr>
              <w:rPr>
                <w:rFonts w:ascii="Arial" w:hAnsi="Arial" w:cs="Arial"/>
              </w:rPr>
            </w:pPr>
            <w:r w:rsidRPr="001158BB">
              <w:rPr>
                <w:rFonts w:ascii="Arial" w:hAnsi="Arial" w:cs="Arial"/>
              </w:rPr>
              <w:t>12.3</w:t>
            </w:r>
          </w:p>
        </w:tc>
        <w:tc>
          <w:tcPr>
            <w:tcW w:w="359" w:type="pct"/>
            <w:tcBorders>
              <w:top w:val="single" w:sz="4" w:space="0" w:color="000000"/>
              <w:left w:val="single" w:sz="4" w:space="0" w:color="000000"/>
              <w:bottom w:val="single" w:sz="4" w:space="0" w:color="000000"/>
              <w:right w:val="nil"/>
            </w:tcBorders>
            <w:vAlign w:val="center"/>
          </w:tcPr>
          <w:p w14:paraId="10BB2E1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7E2DB4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50306DD"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2EA7257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1CB884D" w14:textId="77777777" w:rsidR="00AC5724" w:rsidRPr="001158BB" w:rsidRDefault="00AC5724" w:rsidP="00581A51">
            <w:pPr>
              <w:rPr>
                <w:rFonts w:ascii="Arial" w:eastAsia="Arial" w:hAnsi="Arial" w:cs="Arial"/>
              </w:rPr>
            </w:pPr>
          </w:p>
        </w:tc>
      </w:tr>
      <w:tr w:rsidR="00AC5724" w:rsidRPr="001158BB" w14:paraId="2DB43E64" w14:textId="48389F0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4142F83B" w14:textId="77777777" w:rsidR="00AC5724" w:rsidRPr="001158BB" w:rsidRDefault="00AC5724" w:rsidP="00581A51">
            <w:pPr>
              <w:rPr>
                <w:rFonts w:ascii="Arial" w:hAnsi="Arial" w:cs="Arial"/>
              </w:rPr>
            </w:pPr>
            <w:r w:rsidRPr="001158BB">
              <w:rPr>
                <w:rFonts w:ascii="Arial" w:hAnsi="Arial" w:cs="Arial"/>
              </w:rPr>
              <w:t>12.4</w:t>
            </w:r>
          </w:p>
        </w:tc>
        <w:tc>
          <w:tcPr>
            <w:tcW w:w="359" w:type="pct"/>
            <w:tcBorders>
              <w:top w:val="single" w:sz="4" w:space="0" w:color="000000"/>
              <w:left w:val="single" w:sz="4" w:space="0" w:color="000000"/>
              <w:bottom w:val="single" w:sz="4" w:space="0" w:color="000000"/>
              <w:right w:val="nil"/>
            </w:tcBorders>
            <w:vAlign w:val="center"/>
          </w:tcPr>
          <w:p w14:paraId="4139BF15" w14:textId="77777777" w:rsidR="00AC5724" w:rsidRPr="001158BB" w:rsidRDefault="00AC5724" w:rsidP="00581A51">
            <w:pPr>
              <w:rPr>
                <w:rFonts w:ascii="Arial" w:hAnsi="Arial" w:cs="Arial"/>
              </w:rPr>
            </w:pPr>
            <w:r w:rsidRPr="001158BB">
              <w:rPr>
                <w:rFonts w:ascii="Arial" w:hAnsi="Arial" w:cs="Arial"/>
              </w:rPr>
              <w:t>85</w:t>
            </w:r>
          </w:p>
        </w:tc>
        <w:tc>
          <w:tcPr>
            <w:tcW w:w="291" w:type="pct"/>
            <w:tcBorders>
              <w:top w:val="single" w:sz="4" w:space="0" w:color="000000"/>
              <w:left w:val="single" w:sz="4" w:space="0" w:color="000000"/>
              <w:bottom w:val="single" w:sz="4" w:space="0" w:color="000000"/>
              <w:right w:val="nil"/>
            </w:tcBorders>
            <w:vAlign w:val="center"/>
          </w:tcPr>
          <w:p w14:paraId="5F6465B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99E01B5"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33A2C41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F38C992" w14:textId="77777777" w:rsidR="00AC5724" w:rsidRPr="001158BB" w:rsidRDefault="00AC5724" w:rsidP="00581A51">
            <w:pPr>
              <w:rPr>
                <w:rFonts w:ascii="Arial" w:eastAsia="Arial" w:hAnsi="Arial" w:cs="Arial"/>
              </w:rPr>
            </w:pPr>
          </w:p>
        </w:tc>
      </w:tr>
      <w:tr w:rsidR="00AC5724" w:rsidRPr="001158BB" w14:paraId="13BE28E1" w14:textId="0099C89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6CA60A9" w14:textId="77777777" w:rsidR="00AC5724" w:rsidRPr="001158BB" w:rsidRDefault="00AC5724" w:rsidP="00581A51">
            <w:pPr>
              <w:rPr>
                <w:rFonts w:ascii="Arial" w:hAnsi="Arial" w:cs="Arial"/>
              </w:rPr>
            </w:pPr>
            <w:r w:rsidRPr="001158BB">
              <w:rPr>
                <w:rFonts w:ascii="Arial" w:hAnsi="Arial" w:cs="Arial"/>
              </w:rPr>
              <w:t>12.5</w:t>
            </w:r>
          </w:p>
        </w:tc>
        <w:tc>
          <w:tcPr>
            <w:tcW w:w="359" w:type="pct"/>
            <w:tcBorders>
              <w:top w:val="single" w:sz="4" w:space="0" w:color="000000"/>
              <w:left w:val="single" w:sz="4" w:space="0" w:color="000000"/>
              <w:bottom w:val="single" w:sz="4" w:space="0" w:color="000000"/>
              <w:right w:val="nil"/>
            </w:tcBorders>
            <w:vAlign w:val="center"/>
          </w:tcPr>
          <w:p w14:paraId="4CEB2788"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4587B3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17C2C5A"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63C6C6F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6B05D69" w14:textId="77777777" w:rsidR="00AC5724" w:rsidRPr="001158BB" w:rsidRDefault="00AC5724" w:rsidP="00581A51">
            <w:pPr>
              <w:rPr>
                <w:rFonts w:ascii="Arial" w:eastAsia="Arial" w:hAnsi="Arial" w:cs="Arial"/>
              </w:rPr>
            </w:pPr>
          </w:p>
        </w:tc>
      </w:tr>
      <w:tr w:rsidR="00AC5724" w:rsidRPr="001158BB" w14:paraId="197B8FBC" w14:textId="56FC4CDA" w:rsidTr="00AC5724">
        <w:trPr>
          <w:trHeight w:val="227"/>
          <w:jc w:val="center"/>
        </w:trPr>
        <w:tc>
          <w:tcPr>
            <w:tcW w:w="2858" w:type="pct"/>
            <w:gridSpan w:val="4"/>
            <w:tcBorders>
              <w:top w:val="single" w:sz="4" w:space="0" w:color="000000"/>
              <w:left w:val="single" w:sz="4" w:space="0" w:color="000000"/>
              <w:bottom w:val="single" w:sz="4" w:space="0" w:color="000000"/>
              <w:right w:val="single" w:sz="4" w:space="0" w:color="000000"/>
            </w:tcBorders>
            <w:vAlign w:val="center"/>
          </w:tcPr>
          <w:p w14:paraId="0132EB5A" w14:textId="77777777" w:rsidR="00AC5724" w:rsidRPr="001158BB" w:rsidRDefault="00AC5724" w:rsidP="00581A51">
            <w:pPr>
              <w:jc w:val="center"/>
              <w:rPr>
                <w:rFonts w:ascii="Arial" w:eastAsia="Arial" w:hAnsi="Arial" w:cs="Arial"/>
                <w:b/>
              </w:rPr>
            </w:pPr>
            <w:r w:rsidRPr="001158BB">
              <w:rPr>
                <w:rFonts w:ascii="Arial" w:hAnsi="Arial" w:cs="Arial"/>
                <w:b/>
              </w:rPr>
              <w:t>VALORES PARA A CÂMARA MUNICIPAL</w:t>
            </w:r>
          </w:p>
        </w:tc>
        <w:tc>
          <w:tcPr>
            <w:tcW w:w="929" w:type="pct"/>
            <w:tcBorders>
              <w:top w:val="single" w:sz="4" w:space="0" w:color="000000"/>
              <w:left w:val="single" w:sz="4" w:space="0" w:color="000000"/>
              <w:bottom w:val="single" w:sz="4" w:space="0" w:color="000000"/>
              <w:right w:val="single" w:sz="4" w:space="0" w:color="000000"/>
            </w:tcBorders>
          </w:tcPr>
          <w:p w14:paraId="457B6BD8" w14:textId="77777777" w:rsidR="00AC5724" w:rsidRPr="001158BB" w:rsidRDefault="00AC5724" w:rsidP="00581A51">
            <w:pPr>
              <w:jc w:val="cente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tcPr>
          <w:p w14:paraId="281D2605" w14:textId="77777777" w:rsidR="00AC5724" w:rsidRPr="001158BB" w:rsidRDefault="00AC5724" w:rsidP="00581A51">
            <w:pPr>
              <w:jc w:val="center"/>
              <w:rPr>
                <w:rFonts w:ascii="Arial" w:hAnsi="Arial" w:cs="Arial"/>
                <w:b/>
              </w:rPr>
            </w:pPr>
          </w:p>
        </w:tc>
      </w:tr>
      <w:tr w:rsidR="00AC5724" w:rsidRPr="001158BB" w14:paraId="070FBD89" w14:textId="01484F4F"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445EBB0" w14:textId="77777777" w:rsidR="00AC5724" w:rsidRPr="001158BB" w:rsidRDefault="00AC5724" w:rsidP="00581A51">
            <w:pPr>
              <w:rPr>
                <w:rFonts w:ascii="Arial" w:hAnsi="Arial" w:cs="Arial"/>
                <w:b/>
              </w:rPr>
            </w:pPr>
            <w:r w:rsidRPr="001158BB">
              <w:rPr>
                <w:rFonts w:ascii="Arial" w:hAnsi="Arial" w:cs="Arial"/>
                <w:b/>
              </w:rPr>
              <w:t>13</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96F9819"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492AFD21"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13DB32F" w14:textId="77777777" w:rsidR="00AC5724" w:rsidRPr="001158BB" w:rsidRDefault="00AC5724" w:rsidP="00581A51">
            <w:pPr>
              <w:rPr>
                <w:rFonts w:ascii="Arial" w:hAnsi="Arial" w:cs="Arial"/>
                <w:b/>
              </w:rPr>
            </w:pPr>
            <w:r w:rsidRPr="001158BB">
              <w:rPr>
                <w:rFonts w:ascii="Arial" w:hAnsi="Arial" w:cs="Arial"/>
                <w:b/>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9F9BB0" w14:textId="77777777" w:rsidR="00AC5724" w:rsidRPr="001158BB" w:rsidRDefault="00AC5724" w:rsidP="00581A51">
            <w:pP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E1733BC" w14:textId="77777777" w:rsidR="00AC5724" w:rsidRPr="001158BB" w:rsidRDefault="00AC5724" w:rsidP="00581A51">
            <w:pPr>
              <w:rPr>
                <w:rFonts w:ascii="Arial" w:hAnsi="Arial" w:cs="Arial"/>
                <w:b/>
              </w:rPr>
            </w:pPr>
          </w:p>
        </w:tc>
      </w:tr>
      <w:tr w:rsidR="00AC5724" w:rsidRPr="001158BB" w14:paraId="4F93E5D9" w14:textId="6B288950"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1E6F1BD" w14:textId="77777777" w:rsidR="00AC5724" w:rsidRPr="001158BB" w:rsidRDefault="00AC5724" w:rsidP="00581A51">
            <w:pPr>
              <w:rPr>
                <w:rFonts w:ascii="Arial" w:hAnsi="Arial" w:cs="Arial"/>
              </w:rPr>
            </w:pPr>
            <w:r w:rsidRPr="001158BB">
              <w:rPr>
                <w:rFonts w:ascii="Arial" w:hAnsi="Arial" w:cs="Arial"/>
              </w:rPr>
              <w:t>13.1</w:t>
            </w:r>
          </w:p>
        </w:tc>
        <w:tc>
          <w:tcPr>
            <w:tcW w:w="359" w:type="pct"/>
            <w:tcBorders>
              <w:top w:val="single" w:sz="4" w:space="0" w:color="000000"/>
              <w:left w:val="single" w:sz="4" w:space="0" w:color="000000"/>
              <w:bottom w:val="single" w:sz="4" w:space="0" w:color="000000"/>
              <w:right w:val="nil"/>
            </w:tcBorders>
            <w:vAlign w:val="center"/>
          </w:tcPr>
          <w:p w14:paraId="13D47F48"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A23B9A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7966455"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24EE820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D28BB73" w14:textId="77777777" w:rsidR="00AC5724" w:rsidRPr="001158BB" w:rsidRDefault="00AC5724" w:rsidP="00581A51">
            <w:pPr>
              <w:rPr>
                <w:rFonts w:ascii="Arial" w:eastAsia="Arial" w:hAnsi="Arial" w:cs="Arial"/>
              </w:rPr>
            </w:pPr>
          </w:p>
        </w:tc>
      </w:tr>
      <w:tr w:rsidR="00AC5724" w:rsidRPr="001158BB" w14:paraId="08C4646F" w14:textId="6EABE824"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7E58EEB" w14:textId="77777777" w:rsidR="00AC5724" w:rsidRPr="001158BB" w:rsidRDefault="00AC5724" w:rsidP="00581A51">
            <w:pPr>
              <w:rPr>
                <w:rFonts w:ascii="Arial" w:hAnsi="Arial" w:cs="Arial"/>
              </w:rPr>
            </w:pPr>
            <w:r w:rsidRPr="001158BB">
              <w:rPr>
                <w:rFonts w:ascii="Arial" w:hAnsi="Arial" w:cs="Arial"/>
              </w:rPr>
              <w:t>13.2.</w:t>
            </w:r>
          </w:p>
        </w:tc>
        <w:tc>
          <w:tcPr>
            <w:tcW w:w="359" w:type="pct"/>
            <w:tcBorders>
              <w:top w:val="single" w:sz="4" w:space="0" w:color="000000"/>
              <w:left w:val="single" w:sz="4" w:space="0" w:color="000000"/>
              <w:bottom w:val="single" w:sz="4" w:space="0" w:color="000000"/>
              <w:right w:val="nil"/>
            </w:tcBorders>
            <w:vAlign w:val="center"/>
          </w:tcPr>
          <w:p w14:paraId="3CA8CC73"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32B8340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FB047EE"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0C296AB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3F5A437" w14:textId="77777777" w:rsidR="00AC5724" w:rsidRPr="001158BB" w:rsidRDefault="00AC5724" w:rsidP="00581A51">
            <w:pPr>
              <w:rPr>
                <w:rFonts w:ascii="Arial" w:eastAsia="Arial" w:hAnsi="Arial" w:cs="Arial"/>
              </w:rPr>
            </w:pPr>
          </w:p>
        </w:tc>
      </w:tr>
      <w:tr w:rsidR="00AC5724" w:rsidRPr="001158BB" w14:paraId="479808F2" w14:textId="11A9A4A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14DAA2C" w14:textId="77777777" w:rsidR="00AC5724" w:rsidRPr="001158BB" w:rsidRDefault="00AC5724" w:rsidP="00581A51">
            <w:pPr>
              <w:rPr>
                <w:rFonts w:ascii="Arial" w:hAnsi="Arial" w:cs="Arial"/>
              </w:rPr>
            </w:pPr>
            <w:r w:rsidRPr="001158BB">
              <w:rPr>
                <w:rFonts w:ascii="Arial" w:hAnsi="Arial" w:cs="Arial"/>
              </w:rPr>
              <w:t>13.3</w:t>
            </w:r>
          </w:p>
        </w:tc>
        <w:tc>
          <w:tcPr>
            <w:tcW w:w="359" w:type="pct"/>
            <w:tcBorders>
              <w:top w:val="single" w:sz="4" w:space="0" w:color="000000"/>
              <w:left w:val="single" w:sz="4" w:space="0" w:color="000000"/>
              <w:bottom w:val="single" w:sz="4" w:space="0" w:color="000000"/>
              <w:right w:val="nil"/>
            </w:tcBorders>
            <w:vAlign w:val="center"/>
          </w:tcPr>
          <w:p w14:paraId="4B864E7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A7E495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9D1257D"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3FEF3A1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41D7561" w14:textId="77777777" w:rsidR="00AC5724" w:rsidRPr="001158BB" w:rsidRDefault="00AC5724" w:rsidP="00581A51">
            <w:pPr>
              <w:rPr>
                <w:rFonts w:ascii="Arial" w:eastAsia="Arial" w:hAnsi="Arial" w:cs="Arial"/>
              </w:rPr>
            </w:pPr>
          </w:p>
        </w:tc>
      </w:tr>
      <w:tr w:rsidR="00AC5724" w:rsidRPr="001158BB" w14:paraId="779226E2" w14:textId="692CC940"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E9C1244" w14:textId="77777777" w:rsidR="00AC5724" w:rsidRPr="001158BB" w:rsidRDefault="00AC5724" w:rsidP="00581A51">
            <w:pPr>
              <w:rPr>
                <w:rFonts w:ascii="Arial" w:hAnsi="Arial" w:cs="Arial"/>
              </w:rPr>
            </w:pPr>
            <w:r w:rsidRPr="001158BB">
              <w:rPr>
                <w:rFonts w:ascii="Arial" w:hAnsi="Arial" w:cs="Arial"/>
              </w:rPr>
              <w:t>13.4</w:t>
            </w:r>
          </w:p>
        </w:tc>
        <w:tc>
          <w:tcPr>
            <w:tcW w:w="359" w:type="pct"/>
            <w:tcBorders>
              <w:top w:val="single" w:sz="4" w:space="0" w:color="000000"/>
              <w:left w:val="single" w:sz="4" w:space="0" w:color="000000"/>
              <w:bottom w:val="single" w:sz="4" w:space="0" w:color="000000"/>
              <w:right w:val="nil"/>
            </w:tcBorders>
            <w:vAlign w:val="center"/>
          </w:tcPr>
          <w:p w14:paraId="34759930" w14:textId="77777777" w:rsidR="00AC5724" w:rsidRPr="001158BB" w:rsidRDefault="00AC5724" w:rsidP="00581A51">
            <w:pPr>
              <w:rPr>
                <w:rFonts w:ascii="Arial" w:hAnsi="Arial" w:cs="Arial"/>
              </w:rPr>
            </w:pPr>
            <w:r w:rsidRPr="001158BB">
              <w:rPr>
                <w:rFonts w:ascii="Arial" w:hAnsi="Arial" w:cs="Arial"/>
              </w:rPr>
              <w:t>160</w:t>
            </w:r>
          </w:p>
        </w:tc>
        <w:tc>
          <w:tcPr>
            <w:tcW w:w="291" w:type="pct"/>
            <w:tcBorders>
              <w:top w:val="single" w:sz="4" w:space="0" w:color="000000"/>
              <w:left w:val="single" w:sz="4" w:space="0" w:color="000000"/>
              <w:bottom w:val="single" w:sz="4" w:space="0" w:color="000000"/>
              <w:right w:val="nil"/>
            </w:tcBorders>
            <w:vAlign w:val="center"/>
          </w:tcPr>
          <w:p w14:paraId="1E82A22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493723C"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69A5154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631933C" w14:textId="77777777" w:rsidR="00AC5724" w:rsidRPr="001158BB" w:rsidRDefault="00AC5724" w:rsidP="00581A51">
            <w:pPr>
              <w:rPr>
                <w:rFonts w:ascii="Arial" w:eastAsia="Arial" w:hAnsi="Arial" w:cs="Arial"/>
              </w:rPr>
            </w:pPr>
          </w:p>
        </w:tc>
      </w:tr>
      <w:tr w:rsidR="00AC5724" w:rsidRPr="001158BB" w14:paraId="04716F84" w14:textId="66EA4FB8"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CEAAA0E" w14:textId="77777777" w:rsidR="00AC5724" w:rsidRPr="001158BB" w:rsidRDefault="00AC5724" w:rsidP="00581A51">
            <w:pPr>
              <w:rPr>
                <w:rFonts w:ascii="Arial" w:hAnsi="Arial" w:cs="Arial"/>
              </w:rPr>
            </w:pPr>
            <w:r w:rsidRPr="001158BB">
              <w:rPr>
                <w:rFonts w:ascii="Arial" w:hAnsi="Arial" w:cs="Arial"/>
              </w:rPr>
              <w:t>13.5</w:t>
            </w:r>
          </w:p>
        </w:tc>
        <w:tc>
          <w:tcPr>
            <w:tcW w:w="359" w:type="pct"/>
            <w:tcBorders>
              <w:top w:val="single" w:sz="4" w:space="0" w:color="000000"/>
              <w:left w:val="single" w:sz="4" w:space="0" w:color="000000"/>
              <w:bottom w:val="single" w:sz="4" w:space="0" w:color="000000"/>
              <w:right w:val="nil"/>
            </w:tcBorders>
            <w:vAlign w:val="center"/>
          </w:tcPr>
          <w:p w14:paraId="118AC1F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33FE345"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4FE8CEF"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6EE0ECE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601277A" w14:textId="77777777" w:rsidR="00AC5724" w:rsidRPr="001158BB" w:rsidRDefault="00AC5724" w:rsidP="00581A51">
            <w:pPr>
              <w:rPr>
                <w:rFonts w:ascii="Arial" w:eastAsia="Arial" w:hAnsi="Arial" w:cs="Arial"/>
              </w:rPr>
            </w:pPr>
          </w:p>
        </w:tc>
      </w:tr>
      <w:tr w:rsidR="00AC5724" w:rsidRPr="001158BB" w14:paraId="2777B64D" w14:textId="355440CC"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0ECFC165" w14:textId="77777777" w:rsidR="00AC5724" w:rsidRPr="001158BB" w:rsidRDefault="00AC5724" w:rsidP="00581A51">
            <w:pPr>
              <w:rPr>
                <w:rFonts w:ascii="Arial" w:hAnsi="Arial" w:cs="Arial"/>
                <w:b/>
              </w:rPr>
            </w:pPr>
            <w:r w:rsidRPr="001158BB">
              <w:rPr>
                <w:rFonts w:ascii="Arial" w:hAnsi="Arial" w:cs="Arial"/>
                <w:b/>
              </w:rPr>
              <w:t>14</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33AFA22"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189ADE45"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84DB079" w14:textId="77777777" w:rsidR="00AC5724" w:rsidRPr="001158BB" w:rsidRDefault="00AC5724" w:rsidP="00581A51">
            <w:pPr>
              <w:rPr>
                <w:rFonts w:ascii="Arial" w:hAnsi="Arial" w:cs="Arial"/>
                <w:b/>
              </w:rPr>
            </w:pPr>
            <w:r w:rsidRPr="001158BB">
              <w:rPr>
                <w:rFonts w:ascii="Arial" w:eastAsia="Arial" w:hAnsi="Arial" w:cs="Arial"/>
                <w:b/>
              </w:rPr>
              <w:t>Portal da Transparência;</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818C028"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C46A4E7" w14:textId="77777777" w:rsidR="00AC5724" w:rsidRPr="001158BB" w:rsidRDefault="00AC5724" w:rsidP="00581A51">
            <w:pPr>
              <w:rPr>
                <w:rFonts w:ascii="Arial" w:eastAsia="Arial" w:hAnsi="Arial" w:cs="Arial"/>
                <w:b/>
              </w:rPr>
            </w:pPr>
          </w:p>
        </w:tc>
      </w:tr>
      <w:tr w:rsidR="00AC5724" w:rsidRPr="001158BB" w14:paraId="1BFC75AC" w14:textId="3D31271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6995F1F" w14:textId="77777777" w:rsidR="00AC5724" w:rsidRPr="001158BB" w:rsidRDefault="00AC5724" w:rsidP="00581A51">
            <w:pPr>
              <w:rPr>
                <w:rFonts w:ascii="Arial" w:hAnsi="Arial" w:cs="Arial"/>
              </w:rPr>
            </w:pPr>
            <w:r w:rsidRPr="001158BB">
              <w:rPr>
                <w:rFonts w:ascii="Arial" w:hAnsi="Arial" w:cs="Arial"/>
              </w:rPr>
              <w:t>14.1</w:t>
            </w:r>
          </w:p>
        </w:tc>
        <w:tc>
          <w:tcPr>
            <w:tcW w:w="359" w:type="pct"/>
            <w:tcBorders>
              <w:top w:val="single" w:sz="4" w:space="0" w:color="000000"/>
              <w:left w:val="single" w:sz="4" w:space="0" w:color="000000"/>
              <w:bottom w:val="single" w:sz="4" w:space="0" w:color="000000"/>
              <w:right w:val="nil"/>
            </w:tcBorders>
            <w:vAlign w:val="center"/>
          </w:tcPr>
          <w:p w14:paraId="34E2F61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020885D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C0236C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7EDBDE8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1B613F2" w14:textId="77777777" w:rsidR="00AC5724" w:rsidRPr="001158BB" w:rsidRDefault="00AC5724" w:rsidP="00581A51">
            <w:pPr>
              <w:rPr>
                <w:rFonts w:ascii="Arial" w:eastAsia="Arial" w:hAnsi="Arial" w:cs="Arial"/>
              </w:rPr>
            </w:pPr>
          </w:p>
        </w:tc>
      </w:tr>
      <w:tr w:rsidR="00AC5724" w:rsidRPr="001158BB" w14:paraId="5471AD67" w14:textId="6127FC4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F3AF7E3" w14:textId="77777777" w:rsidR="00AC5724" w:rsidRPr="001158BB" w:rsidRDefault="00AC5724" w:rsidP="00581A51">
            <w:pPr>
              <w:rPr>
                <w:rFonts w:ascii="Arial" w:hAnsi="Arial" w:cs="Arial"/>
              </w:rPr>
            </w:pPr>
            <w:r w:rsidRPr="001158BB">
              <w:rPr>
                <w:rFonts w:ascii="Arial" w:hAnsi="Arial" w:cs="Arial"/>
              </w:rPr>
              <w:t>14.2.</w:t>
            </w:r>
          </w:p>
        </w:tc>
        <w:tc>
          <w:tcPr>
            <w:tcW w:w="359" w:type="pct"/>
            <w:tcBorders>
              <w:top w:val="single" w:sz="4" w:space="0" w:color="000000"/>
              <w:left w:val="single" w:sz="4" w:space="0" w:color="000000"/>
              <w:bottom w:val="single" w:sz="4" w:space="0" w:color="000000"/>
              <w:right w:val="nil"/>
            </w:tcBorders>
            <w:vAlign w:val="center"/>
          </w:tcPr>
          <w:p w14:paraId="5444A65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8AE408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FED7A16"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14EDE96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6066066" w14:textId="77777777" w:rsidR="00AC5724" w:rsidRPr="001158BB" w:rsidRDefault="00AC5724" w:rsidP="00581A51">
            <w:pPr>
              <w:rPr>
                <w:rFonts w:ascii="Arial" w:eastAsia="Arial" w:hAnsi="Arial" w:cs="Arial"/>
              </w:rPr>
            </w:pPr>
          </w:p>
        </w:tc>
      </w:tr>
      <w:tr w:rsidR="00AC5724" w:rsidRPr="001158BB" w14:paraId="290FBDFD" w14:textId="4DAD07C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8163BBC" w14:textId="77777777" w:rsidR="00AC5724" w:rsidRPr="001158BB" w:rsidRDefault="00AC5724" w:rsidP="00581A51">
            <w:pPr>
              <w:rPr>
                <w:rFonts w:ascii="Arial" w:hAnsi="Arial" w:cs="Arial"/>
              </w:rPr>
            </w:pPr>
            <w:r w:rsidRPr="001158BB">
              <w:rPr>
                <w:rFonts w:ascii="Arial" w:hAnsi="Arial" w:cs="Arial"/>
              </w:rPr>
              <w:t>14.3</w:t>
            </w:r>
          </w:p>
        </w:tc>
        <w:tc>
          <w:tcPr>
            <w:tcW w:w="359" w:type="pct"/>
            <w:tcBorders>
              <w:top w:val="single" w:sz="4" w:space="0" w:color="000000"/>
              <w:left w:val="single" w:sz="4" w:space="0" w:color="000000"/>
              <w:bottom w:val="single" w:sz="4" w:space="0" w:color="000000"/>
              <w:right w:val="nil"/>
            </w:tcBorders>
            <w:vAlign w:val="center"/>
          </w:tcPr>
          <w:p w14:paraId="77FE63A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542CF8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F1FFBE8"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2A42346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20FB476" w14:textId="77777777" w:rsidR="00AC5724" w:rsidRPr="001158BB" w:rsidRDefault="00AC5724" w:rsidP="00581A51">
            <w:pPr>
              <w:rPr>
                <w:rFonts w:ascii="Arial" w:eastAsia="Arial" w:hAnsi="Arial" w:cs="Arial"/>
              </w:rPr>
            </w:pPr>
          </w:p>
        </w:tc>
      </w:tr>
      <w:tr w:rsidR="00AC5724" w:rsidRPr="001158BB" w14:paraId="2500D39B" w14:textId="2F8AC692"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BF84A0E" w14:textId="77777777" w:rsidR="00AC5724" w:rsidRPr="001158BB" w:rsidRDefault="00AC5724" w:rsidP="00581A51">
            <w:pPr>
              <w:rPr>
                <w:rFonts w:ascii="Arial" w:hAnsi="Arial" w:cs="Arial"/>
              </w:rPr>
            </w:pPr>
            <w:r w:rsidRPr="001158BB">
              <w:rPr>
                <w:rFonts w:ascii="Arial" w:hAnsi="Arial" w:cs="Arial"/>
              </w:rPr>
              <w:t>14.4</w:t>
            </w:r>
          </w:p>
        </w:tc>
        <w:tc>
          <w:tcPr>
            <w:tcW w:w="359" w:type="pct"/>
            <w:tcBorders>
              <w:top w:val="single" w:sz="4" w:space="0" w:color="000000"/>
              <w:left w:val="single" w:sz="4" w:space="0" w:color="000000"/>
              <w:bottom w:val="single" w:sz="4" w:space="0" w:color="000000"/>
              <w:right w:val="nil"/>
            </w:tcBorders>
            <w:vAlign w:val="center"/>
          </w:tcPr>
          <w:p w14:paraId="5F3DEF4C" w14:textId="77777777" w:rsidR="00AC5724" w:rsidRPr="001158BB" w:rsidRDefault="00AC5724" w:rsidP="00581A51">
            <w:pPr>
              <w:rPr>
                <w:rFonts w:ascii="Arial" w:hAnsi="Arial" w:cs="Arial"/>
              </w:rPr>
            </w:pPr>
            <w:r w:rsidRPr="001158BB">
              <w:rPr>
                <w:rFonts w:ascii="Arial" w:hAnsi="Arial" w:cs="Arial"/>
              </w:rPr>
              <w:t>160</w:t>
            </w:r>
          </w:p>
        </w:tc>
        <w:tc>
          <w:tcPr>
            <w:tcW w:w="291" w:type="pct"/>
            <w:tcBorders>
              <w:top w:val="single" w:sz="4" w:space="0" w:color="000000"/>
              <w:left w:val="single" w:sz="4" w:space="0" w:color="000000"/>
              <w:bottom w:val="single" w:sz="4" w:space="0" w:color="000000"/>
              <w:right w:val="nil"/>
            </w:tcBorders>
            <w:vAlign w:val="center"/>
          </w:tcPr>
          <w:p w14:paraId="66122C3F"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2384D78"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2FEED8AA"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9F08F40" w14:textId="77777777" w:rsidR="00AC5724" w:rsidRPr="001158BB" w:rsidRDefault="00AC5724" w:rsidP="00581A51">
            <w:pPr>
              <w:rPr>
                <w:rFonts w:ascii="Arial" w:eastAsia="Arial" w:hAnsi="Arial" w:cs="Arial"/>
              </w:rPr>
            </w:pPr>
          </w:p>
        </w:tc>
      </w:tr>
      <w:tr w:rsidR="00AC5724" w:rsidRPr="001158BB" w14:paraId="38B69E50" w14:textId="1CB494A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BC2A113" w14:textId="77777777" w:rsidR="00AC5724" w:rsidRPr="001158BB" w:rsidRDefault="00AC5724" w:rsidP="00581A51">
            <w:pPr>
              <w:rPr>
                <w:rFonts w:ascii="Arial" w:hAnsi="Arial" w:cs="Arial"/>
              </w:rPr>
            </w:pPr>
            <w:r w:rsidRPr="001158BB">
              <w:rPr>
                <w:rFonts w:ascii="Arial" w:hAnsi="Arial" w:cs="Arial"/>
              </w:rPr>
              <w:t>14.5</w:t>
            </w:r>
          </w:p>
        </w:tc>
        <w:tc>
          <w:tcPr>
            <w:tcW w:w="359" w:type="pct"/>
            <w:tcBorders>
              <w:top w:val="single" w:sz="4" w:space="0" w:color="000000"/>
              <w:left w:val="single" w:sz="4" w:space="0" w:color="000000"/>
              <w:bottom w:val="single" w:sz="4" w:space="0" w:color="000000"/>
              <w:right w:val="nil"/>
            </w:tcBorders>
            <w:vAlign w:val="center"/>
          </w:tcPr>
          <w:p w14:paraId="64AA1F7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6D8699C2"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FC58CC7"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452E431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6B7444C" w14:textId="77777777" w:rsidR="00AC5724" w:rsidRPr="001158BB" w:rsidRDefault="00AC5724" w:rsidP="00581A51">
            <w:pPr>
              <w:rPr>
                <w:rFonts w:ascii="Arial" w:eastAsia="Arial" w:hAnsi="Arial" w:cs="Arial"/>
              </w:rPr>
            </w:pPr>
          </w:p>
        </w:tc>
      </w:tr>
      <w:tr w:rsidR="00AC5724" w:rsidRPr="001158BB" w14:paraId="5C6EF934" w14:textId="4FC406F4" w:rsidTr="00AC5724">
        <w:trPr>
          <w:trHeight w:val="227"/>
          <w:jc w:val="center"/>
        </w:trPr>
        <w:tc>
          <w:tcPr>
            <w:tcW w:w="2858" w:type="pct"/>
            <w:gridSpan w:val="4"/>
            <w:tcBorders>
              <w:top w:val="single" w:sz="4" w:space="0" w:color="000000"/>
              <w:left w:val="single" w:sz="4" w:space="0" w:color="000000"/>
              <w:bottom w:val="single" w:sz="4" w:space="0" w:color="000000"/>
              <w:right w:val="single" w:sz="4" w:space="0" w:color="000000"/>
            </w:tcBorders>
            <w:vAlign w:val="center"/>
          </w:tcPr>
          <w:p w14:paraId="50E42BBE" w14:textId="77777777" w:rsidR="00AC5724" w:rsidRPr="001158BB" w:rsidRDefault="00AC5724" w:rsidP="00581A51">
            <w:pPr>
              <w:jc w:val="center"/>
              <w:rPr>
                <w:rFonts w:ascii="Arial" w:hAnsi="Arial" w:cs="Arial"/>
                <w:b/>
              </w:rPr>
            </w:pPr>
            <w:r w:rsidRPr="001158BB">
              <w:rPr>
                <w:rFonts w:ascii="Arial" w:hAnsi="Arial" w:cs="Arial"/>
                <w:b/>
              </w:rPr>
              <w:t>VALORES PARA O INSTITUTO DE PREVIDÊNCIA</w:t>
            </w:r>
          </w:p>
        </w:tc>
        <w:tc>
          <w:tcPr>
            <w:tcW w:w="929" w:type="pct"/>
            <w:tcBorders>
              <w:top w:val="single" w:sz="4" w:space="0" w:color="000000"/>
              <w:left w:val="single" w:sz="4" w:space="0" w:color="000000"/>
              <w:bottom w:val="single" w:sz="4" w:space="0" w:color="000000"/>
              <w:right w:val="single" w:sz="4" w:space="0" w:color="000000"/>
            </w:tcBorders>
          </w:tcPr>
          <w:p w14:paraId="714B53AB" w14:textId="77777777" w:rsidR="00AC5724" w:rsidRPr="001158BB" w:rsidRDefault="00AC5724" w:rsidP="00581A51">
            <w:pPr>
              <w:jc w:val="cente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tcPr>
          <w:p w14:paraId="2E4B9556" w14:textId="77777777" w:rsidR="00AC5724" w:rsidRPr="001158BB" w:rsidRDefault="00AC5724" w:rsidP="00581A51">
            <w:pPr>
              <w:jc w:val="center"/>
              <w:rPr>
                <w:rFonts w:ascii="Arial" w:hAnsi="Arial" w:cs="Arial"/>
                <w:b/>
              </w:rPr>
            </w:pPr>
          </w:p>
        </w:tc>
      </w:tr>
      <w:tr w:rsidR="00AC5724" w:rsidRPr="001158BB" w14:paraId="220BC770" w14:textId="24ACBDCA"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85B3049" w14:textId="77777777" w:rsidR="00AC5724" w:rsidRPr="001158BB" w:rsidRDefault="00AC5724" w:rsidP="00581A51">
            <w:pPr>
              <w:rPr>
                <w:rFonts w:ascii="Arial" w:hAnsi="Arial" w:cs="Arial"/>
                <w:b/>
              </w:rPr>
            </w:pPr>
            <w:r w:rsidRPr="001158BB">
              <w:rPr>
                <w:rFonts w:ascii="Arial" w:hAnsi="Arial" w:cs="Arial"/>
                <w:b/>
              </w:rPr>
              <w:t>15</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D5825AE"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49AA50CA"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5EA2149" w14:textId="77777777" w:rsidR="00AC5724" w:rsidRPr="001158BB" w:rsidRDefault="00AC5724" w:rsidP="00581A51">
            <w:pPr>
              <w:rPr>
                <w:rFonts w:ascii="Arial" w:hAnsi="Arial" w:cs="Arial"/>
                <w:b/>
              </w:rPr>
            </w:pPr>
            <w:r w:rsidRPr="001158BB">
              <w:rPr>
                <w:rFonts w:ascii="Arial" w:hAnsi="Arial" w:cs="Arial"/>
                <w:b/>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F80A198" w14:textId="77777777" w:rsidR="00AC5724" w:rsidRPr="001158BB" w:rsidRDefault="00AC5724" w:rsidP="00581A51">
            <w:pP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1F9B50B" w14:textId="77777777" w:rsidR="00AC5724" w:rsidRPr="001158BB" w:rsidRDefault="00AC5724" w:rsidP="00581A51">
            <w:pPr>
              <w:rPr>
                <w:rFonts w:ascii="Arial" w:hAnsi="Arial" w:cs="Arial"/>
                <w:b/>
              </w:rPr>
            </w:pPr>
          </w:p>
        </w:tc>
      </w:tr>
      <w:tr w:rsidR="00AC5724" w:rsidRPr="001158BB" w14:paraId="2D995816" w14:textId="33A3257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8EEC5F7" w14:textId="77777777" w:rsidR="00AC5724" w:rsidRPr="001158BB" w:rsidRDefault="00AC5724" w:rsidP="00581A51">
            <w:pPr>
              <w:rPr>
                <w:rFonts w:ascii="Arial" w:hAnsi="Arial" w:cs="Arial"/>
              </w:rPr>
            </w:pPr>
            <w:r w:rsidRPr="001158BB">
              <w:rPr>
                <w:rFonts w:ascii="Arial" w:hAnsi="Arial" w:cs="Arial"/>
              </w:rPr>
              <w:t>15.1</w:t>
            </w:r>
          </w:p>
        </w:tc>
        <w:tc>
          <w:tcPr>
            <w:tcW w:w="359" w:type="pct"/>
            <w:tcBorders>
              <w:top w:val="single" w:sz="4" w:space="0" w:color="000000"/>
              <w:left w:val="single" w:sz="4" w:space="0" w:color="000000"/>
              <w:bottom w:val="single" w:sz="4" w:space="0" w:color="000000"/>
              <w:right w:val="nil"/>
            </w:tcBorders>
            <w:vAlign w:val="center"/>
          </w:tcPr>
          <w:p w14:paraId="3B2D6A0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8485099"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948EC2D"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1F13218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4E1F29F" w14:textId="77777777" w:rsidR="00AC5724" w:rsidRPr="001158BB" w:rsidRDefault="00AC5724" w:rsidP="00581A51">
            <w:pPr>
              <w:rPr>
                <w:rFonts w:ascii="Arial" w:eastAsia="Arial" w:hAnsi="Arial" w:cs="Arial"/>
              </w:rPr>
            </w:pPr>
          </w:p>
        </w:tc>
      </w:tr>
      <w:tr w:rsidR="00AC5724" w:rsidRPr="001158BB" w14:paraId="39D10657" w14:textId="3B2578C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ED50062" w14:textId="77777777" w:rsidR="00AC5724" w:rsidRPr="001158BB" w:rsidRDefault="00AC5724" w:rsidP="00581A51">
            <w:pPr>
              <w:rPr>
                <w:rFonts w:ascii="Arial" w:hAnsi="Arial" w:cs="Arial"/>
              </w:rPr>
            </w:pPr>
            <w:r w:rsidRPr="001158BB">
              <w:rPr>
                <w:rFonts w:ascii="Arial" w:hAnsi="Arial" w:cs="Arial"/>
              </w:rPr>
              <w:t>15.2.</w:t>
            </w:r>
          </w:p>
        </w:tc>
        <w:tc>
          <w:tcPr>
            <w:tcW w:w="359" w:type="pct"/>
            <w:tcBorders>
              <w:top w:val="single" w:sz="4" w:space="0" w:color="000000"/>
              <w:left w:val="single" w:sz="4" w:space="0" w:color="000000"/>
              <w:bottom w:val="single" w:sz="4" w:space="0" w:color="000000"/>
              <w:right w:val="nil"/>
            </w:tcBorders>
            <w:vAlign w:val="center"/>
          </w:tcPr>
          <w:p w14:paraId="7C7C98D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301AB2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20FF906"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16198721"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79855C6" w14:textId="77777777" w:rsidR="00AC5724" w:rsidRPr="001158BB" w:rsidRDefault="00AC5724" w:rsidP="00581A51">
            <w:pPr>
              <w:rPr>
                <w:rFonts w:ascii="Arial" w:eastAsia="Arial" w:hAnsi="Arial" w:cs="Arial"/>
              </w:rPr>
            </w:pPr>
          </w:p>
        </w:tc>
      </w:tr>
      <w:tr w:rsidR="00AC5724" w:rsidRPr="001158BB" w14:paraId="1907122C" w14:textId="1A1F45B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2ED0310" w14:textId="77777777" w:rsidR="00AC5724" w:rsidRPr="001158BB" w:rsidRDefault="00AC5724" w:rsidP="00581A51">
            <w:pPr>
              <w:rPr>
                <w:rFonts w:ascii="Arial" w:hAnsi="Arial" w:cs="Arial"/>
              </w:rPr>
            </w:pPr>
            <w:r w:rsidRPr="001158BB">
              <w:rPr>
                <w:rFonts w:ascii="Arial" w:hAnsi="Arial" w:cs="Arial"/>
              </w:rPr>
              <w:lastRenderedPageBreak/>
              <w:t>15.3</w:t>
            </w:r>
          </w:p>
        </w:tc>
        <w:tc>
          <w:tcPr>
            <w:tcW w:w="359" w:type="pct"/>
            <w:tcBorders>
              <w:top w:val="single" w:sz="4" w:space="0" w:color="000000"/>
              <w:left w:val="single" w:sz="4" w:space="0" w:color="000000"/>
              <w:bottom w:val="single" w:sz="4" w:space="0" w:color="000000"/>
              <w:right w:val="nil"/>
            </w:tcBorders>
            <w:vAlign w:val="center"/>
          </w:tcPr>
          <w:p w14:paraId="799B43E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548976AC"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89A7854"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7DC3B3F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CC2BE45" w14:textId="77777777" w:rsidR="00AC5724" w:rsidRPr="001158BB" w:rsidRDefault="00AC5724" w:rsidP="00581A51">
            <w:pPr>
              <w:rPr>
                <w:rFonts w:ascii="Arial" w:eastAsia="Arial" w:hAnsi="Arial" w:cs="Arial"/>
              </w:rPr>
            </w:pPr>
          </w:p>
        </w:tc>
      </w:tr>
      <w:tr w:rsidR="00AC5724" w:rsidRPr="001158BB" w14:paraId="082FC200" w14:textId="160A44C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F50EBCA" w14:textId="77777777" w:rsidR="00AC5724" w:rsidRPr="001158BB" w:rsidRDefault="00AC5724" w:rsidP="00581A51">
            <w:pPr>
              <w:rPr>
                <w:rFonts w:ascii="Arial" w:hAnsi="Arial" w:cs="Arial"/>
              </w:rPr>
            </w:pPr>
            <w:r w:rsidRPr="001158BB">
              <w:rPr>
                <w:rFonts w:ascii="Arial" w:hAnsi="Arial" w:cs="Arial"/>
              </w:rPr>
              <w:t>15.4</w:t>
            </w:r>
          </w:p>
        </w:tc>
        <w:tc>
          <w:tcPr>
            <w:tcW w:w="359" w:type="pct"/>
            <w:tcBorders>
              <w:top w:val="single" w:sz="4" w:space="0" w:color="000000"/>
              <w:left w:val="single" w:sz="4" w:space="0" w:color="000000"/>
              <w:bottom w:val="single" w:sz="4" w:space="0" w:color="000000"/>
              <w:right w:val="nil"/>
            </w:tcBorders>
            <w:vAlign w:val="center"/>
          </w:tcPr>
          <w:p w14:paraId="1E727B01" w14:textId="77777777" w:rsidR="00AC5724" w:rsidRPr="001158BB" w:rsidRDefault="00AC5724" w:rsidP="00581A51">
            <w:pPr>
              <w:rPr>
                <w:rFonts w:ascii="Arial" w:hAnsi="Arial" w:cs="Arial"/>
              </w:rPr>
            </w:pPr>
            <w:r w:rsidRPr="001158BB">
              <w:rPr>
                <w:rFonts w:ascii="Arial" w:hAnsi="Arial" w:cs="Arial"/>
              </w:rPr>
              <w:t>16</w:t>
            </w:r>
          </w:p>
        </w:tc>
        <w:tc>
          <w:tcPr>
            <w:tcW w:w="291" w:type="pct"/>
            <w:tcBorders>
              <w:top w:val="single" w:sz="4" w:space="0" w:color="000000"/>
              <w:left w:val="single" w:sz="4" w:space="0" w:color="000000"/>
              <w:bottom w:val="single" w:sz="4" w:space="0" w:color="000000"/>
              <w:right w:val="nil"/>
            </w:tcBorders>
            <w:vAlign w:val="center"/>
          </w:tcPr>
          <w:p w14:paraId="28E587F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89CF355"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46843CB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2FCFC08" w14:textId="77777777" w:rsidR="00AC5724" w:rsidRPr="001158BB" w:rsidRDefault="00AC5724" w:rsidP="00581A51">
            <w:pPr>
              <w:rPr>
                <w:rFonts w:ascii="Arial" w:eastAsia="Arial" w:hAnsi="Arial" w:cs="Arial"/>
              </w:rPr>
            </w:pPr>
          </w:p>
        </w:tc>
      </w:tr>
      <w:tr w:rsidR="00AC5724" w:rsidRPr="001158BB" w14:paraId="5FC2A50A" w14:textId="5E5D76C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B321D5E" w14:textId="77777777" w:rsidR="00AC5724" w:rsidRPr="001158BB" w:rsidRDefault="00AC5724" w:rsidP="00581A51">
            <w:pPr>
              <w:rPr>
                <w:rFonts w:ascii="Arial" w:hAnsi="Arial" w:cs="Arial"/>
              </w:rPr>
            </w:pPr>
            <w:r w:rsidRPr="001158BB">
              <w:rPr>
                <w:rFonts w:ascii="Arial" w:hAnsi="Arial" w:cs="Arial"/>
              </w:rPr>
              <w:t>15.5</w:t>
            </w:r>
          </w:p>
        </w:tc>
        <w:tc>
          <w:tcPr>
            <w:tcW w:w="359" w:type="pct"/>
            <w:tcBorders>
              <w:top w:val="single" w:sz="4" w:space="0" w:color="000000"/>
              <w:left w:val="single" w:sz="4" w:space="0" w:color="000000"/>
              <w:bottom w:val="single" w:sz="4" w:space="0" w:color="000000"/>
              <w:right w:val="nil"/>
            </w:tcBorders>
            <w:vAlign w:val="center"/>
          </w:tcPr>
          <w:p w14:paraId="3C9D6ECC"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7EB0652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0261363"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6366B1C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2A383A5" w14:textId="77777777" w:rsidR="00AC5724" w:rsidRPr="001158BB" w:rsidRDefault="00AC5724" w:rsidP="00581A51">
            <w:pPr>
              <w:rPr>
                <w:rFonts w:ascii="Arial" w:eastAsia="Arial" w:hAnsi="Arial" w:cs="Arial"/>
              </w:rPr>
            </w:pPr>
          </w:p>
        </w:tc>
      </w:tr>
      <w:tr w:rsidR="00AC5724" w:rsidRPr="001158BB" w14:paraId="752A81F0" w14:textId="15FE1D5F"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94255F0" w14:textId="77777777" w:rsidR="00AC5724" w:rsidRPr="001158BB" w:rsidRDefault="00AC5724" w:rsidP="00581A51">
            <w:pPr>
              <w:rPr>
                <w:rFonts w:ascii="Arial" w:hAnsi="Arial" w:cs="Arial"/>
                <w:b/>
              </w:rPr>
            </w:pPr>
            <w:r w:rsidRPr="001158BB">
              <w:rPr>
                <w:rFonts w:ascii="Arial" w:hAnsi="Arial" w:cs="Arial"/>
                <w:b/>
              </w:rPr>
              <w:t>16</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0E7A1D8"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2138A427"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4FE26FD" w14:textId="77777777" w:rsidR="00AC5724" w:rsidRPr="001158BB" w:rsidRDefault="00AC5724" w:rsidP="00581A51">
            <w:pPr>
              <w:rPr>
                <w:rFonts w:ascii="Arial" w:hAnsi="Arial" w:cs="Arial"/>
                <w:b/>
              </w:rPr>
            </w:pPr>
            <w:r w:rsidRPr="001158BB">
              <w:rPr>
                <w:rFonts w:ascii="Arial" w:eastAsia="Arial" w:hAnsi="Arial" w:cs="Arial"/>
                <w:b/>
              </w:rPr>
              <w:t>Portal da Transparência;</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F1198C6"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0B9837A" w14:textId="77777777" w:rsidR="00AC5724" w:rsidRPr="001158BB" w:rsidRDefault="00AC5724" w:rsidP="00581A51">
            <w:pPr>
              <w:rPr>
                <w:rFonts w:ascii="Arial" w:eastAsia="Arial" w:hAnsi="Arial" w:cs="Arial"/>
                <w:b/>
              </w:rPr>
            </w:pPr>
          </w:p>
        </w:tc>
      </w:tr>
      <w:tr w:rsidR="00AC5724" w:rsidRPr="001158BB" w14:paraId="2E977897" w14:textId="77F5C17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AC7BFB5" w14:textId="77777777" w:rsidR="00AC5724" w:rsidRPr="001158BB" w:rsidRDefault="00AC5724" w:rsidP="00581A51">
            <w:pPr>
              <w:rPr>
                <w:rFonts w:ascii="Arial" w:hAnsi="Arial" w:cs="Arial"/>
              </w:rPr>
            </w:pPr>
            <w:r w:rsidRPr="001158BB">
              <w:rPr>
                <w:rFonts w:ascii="Arial" w:hAnsi="Arial" w:cs="Arial"/>
              </w:rPr>
              <w:t>16.1</w:t>
            </w:r>
          </w:p>
        </w:tc>
        <w:tc>
          <w:tcPr>
            <w:tcW w:w="359" w:type="pct"/>
            <w:tcBorders>
              <w:top w:val="single" w:sz="4" w:space="0" w:color="000000"/>
              <w:left w:val="single" w:sz="4" w:space="0" w:color="000000"/>
              <w:bottom w:val="single" w:sz="4" w:space="0" w:color="000000"/>
              <w:right w:val="nil"/>
            </w:tcBorders>
            <w:vAlign w:val="center"/>
          </w:tcPr>
          <w:p w14:paraId="5C1275C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B3CD983"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871535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54DE6F2B"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A0C3D36" w14:textId="77777777" w:rsidR="00AC5724" w:rsidRPr="001158BB" w:rsidRDefault="00AC5724" w:rsidP="00581A51">
            <w:pPr>
              <w:rPr>
                <w:rFonts w:ascii="Arial" w:eastAsia="Arial" w:hAnsi="Arial" w:cs="Arial"/>
              </w:rPr>
            </w:pPr>
          </w:p>
        </w:tc>
      </w:tr>
      <w:tr w:rsidR="00AC5724" w:rsidRPr="001158BB" w14:paraId="382D6062" w14:textId="32951D0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3FA0B0E" w14:textId="77777777" w:rsidR="00AC5724" w:rsidRPr="001158BB" w:rsidRDefault="00AC5724" w:rsidP="00581A51">
            <w:pPr>
              <w:rPr>
                <w:rFonts w:ascii="Arial" w:hAnsi="Arial" w:cs="Arial"/>
              </w:rPr>
            </w:pPr>
            <w:r w:rsidRPr="001158BB">
              <w:rPr>
                <w:rFonts w:ascii="Arial" w:hAnsi="Arial" w:cs="Arial"/>
              </w:rPr>
              <w:t>16.2.</w:t>
            </w:r>
          </w:p>
        </w:tc>
        <w:tc>
          <w:tcPr>
            <w:tcW w:w="359" w:type="pct"/>
            <w:tcBorders>
              <w:top w:val="single" w:sz="4" w:space="0" w:color="000000"/>
              <w:left w:val="single" w:sz="4" w:space="0" w:color="000000"/>
              <w:bottom w:val="single" w:sz="4" w:space="0" w:color="000000"/>
              <w:right w:val="nil"/>
            </w:tcBorders>
            <w:vAlign w:val="center"/>
          </w:tcPr>
          <w:p w14:paraId="2A86D58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11BA73C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8F8B465" w14:textId="77777777" w:rsidR="00AC5724" w:rsidRPr="001158BB" w:rsidRDefault="00AC5724" w:rsidP="00581A51">
            <w:pPr>
              <w:rPr>
                <w:rFonts w:ascii="Arial" w:eastAsia="Arial" w:hAnsi="Arial" w:cs="Arial"/>
              </w:rPr>
            </w:pPr>
            <w:r w:rsidRPr="001158BB">
              <w:rPr>
                <w:rFonts w:ascii="Arial" w:eastAsia="Arial" w:hAnsi="Arial" w:cs="Arial"/>
              </w:rPr>
              <w:t xml:space="preserve">Conversão de dados </w:t>
            </w:r>
          </w:p>
        </w:tc>
        <w:tc>
          <w:tcPr>
            <w:tcW w:w="929" w:type="pct"/>
            <w:tcBorders>
              <w:top w:val="single" w:sz="4" w:space="0" w:color="000000"/>
              <w:left w:val="single" w:sz="4" w:space="0" w:color="000000"/>
              <w:bottom w:val="single" w:sz="4" w:space="0" w:color="000000"/>
              <w:right w:val="single" w:sz="4" w:space="0" w:color="000000"/>
            </w:tcBorders>
          </w:tcPr>
          <w:p w14:paraId="78C1333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D8687C8" w14:textId="77777777" w:rsidR="00AC5724" w:rsidRPr="001158BB" w:rsidRDefault="00AC5724" w:rsidP="00581A51">
            <w:pPr>
              <w:rPr>
                <w:rFonts w:ascii="Arial" w:eastAsia="Arial" w:hAnsi="Arial" w:cs="Arial"/>
              </w:rPr>
            </w:pPr>
          </w:p>
        </w:tc>
      </w:tr>
      <w:tr w:rsidR="00AC5724" w:rsidRPr="001158BB" w14:paraId="45E5AD19" w14:textId="4D13C405"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FD75356" w14:textId="77777777" w:rsidR="00AC5724" w:rsidRPr="001158BB" w:rsidRDefault="00AC5724" w:rsidP="00581A51">
            <w:pPr>
              <w:rPr>
                <w:rFonts w:ascii="Arial" w:hAnsi="Arial" w:cs="Arial"/>
              </w:rPr>
            </w:pPr>
            <w:r w:rsidRPr="001158BB">
              <w:rPr>
                <w:rFonts w:ascii="Arial" w:hAnsi="Arial" w:cs="Arial"/>
              </w:rPr>
              <w:t>16.3</w:t>
            </w:r>
          </w:p>
        </w:tc>
        <w:tc>
          <w:tcPr>
            <w:tcW w:w="359" w:type="pct"/>
            <w:tcBorders>
              <w:top w:val="single" w:sz="4" w:space="0" w:color="000000"/>
              <w:left w:val="single" w:sz="4" w:space="0" w:color="000000"/>
              <w:bottom w:val="single" w:sz="4" w:space="0" w:color="000000"/>
              <w:right w:val="nil"/>
            </w:tcBorders>
            <w:vAlign w:val="center"/>
          </w:tcPr>
          <w:p w14:paraId="42A4EBE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BF9BDD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46F526FE"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0FCED01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A53CEC8" w14:textId="77777777" w:rsidR="00AC5724" w:rsidRPr="001158BB" w:rsidRDefault="00AC5724" w:rsidP="00581A51">
            <w:pPr>
              <w:rPr>
                <w:rFonts w:ascii="Arial" w:eastAsia="Arial" w:hAnsi="Arial" w:cs="Arial"/>
              </w:rPr>
            </w:pPr>
          </w:p>
        </w:tc>
      </w:tr>
      <w:tr w:rsidR="00AC5724" w:rsidRPr="001158BB" w14:paraId="343D287A" w14:textId="4C3095C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172E7539" w14:textId="77777777" w:rsidR="00AC5724" w:rsidRPr="001158BB" w:rsidRDefault="00AC5724" w:rsidP="00581A51">
            <w:pPr>
              <w:rPr>
                <w:rFonts w:ascii="Arial" w:hAnsi="Arial" w:cs="Arial"/>
              </w:rPr>
            </w:pPr>
            <w:r w:rsidRPr="001158BB">
              <w:rPr>
                <w:rFonts w:ascii="Arial" w:hAnsi="Arial" w:cs="Arial"/>
              </w:rPr>
              <w:t>16.4</w:t>
            </w:r>
          </w:p>
        </w:tc>
        <w:tc>
          <w:tcPr>
            <w:tcW w:w="359" w:type="pct"/>
            <w:tcBorders>
              <w:top w:val="single" w:sz="4" w:space="0" w:color="000000"/>
              <w:left w:val="single" w:sz="4" w:space="0" w:color="000000"/>
              <w:bottom w:val="single" w:sz="4" w:space="0" w:color="000000"/>
              <w:right w:val="nil"/>
            </w:tcBorders>
            <w:vAlign w:val="center"/>
          </w:tcPr>
          <w:p w14:paraId="6C53B6B7" w14:textId="77777777" w:rsidR="00AC5724" w:rsidRPr="001158BB" w:rsidRDefault="00AC5724" w:rsidP="00581A51">
            <w:pPr>
              <w:rPr>
                <w:rFonts w:ascii="Arial" w:hAnsi="Arial" w:cs="Arial"/>
              </w:rPr>
            </w:pPr>
            <w:r w:rsidRPr="001158BB">
              <w:rPr>
                <w:rFonts w:ascii="Arial" w:hAnsi="Arial" w:cs="Arial"/>
              </w:rPr>
              <w:t>16</w:t>
            </w:r>
          </w:p>
        </w:tc>
        <w:tc>
          <w:tcPr>
            <w:tcW w:w="291" w:type="pct"/>
            <w:tcBorders>
              <w:top w:val="single" w:sz="4" w:space="0" w:color="000000"/>
              <w:left w:val="single" w:sz="4" w:space="0" w:color="000000"/>
              <w:bottom w:val="single" w:sz="4" w:space="0" w:color="000000"/>
              <w:right w:val="nil"/>
            </w:tcBorders>
            <w:vAlign w:val="center"/>
          </w:tcPr>
          <w:p w14:paraId="62956E5C"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9B79E35"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3FE11D4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EEE4223" w14:textId="77777777" w:rsidR="00AC5724" w:rsidRPr="001158BB" w:rsidRDefault="00AC5724" w:rsidP="00581A51">
            <w:pPr>
              <w:rPr>
                <w:rFonts w:ascii="Arial" w:eastAsia="Arial" w:hAnsi="Arial" w:cs="Arial"/>
              </w:rPr>
            </w:pPr>
          </w:p>
        </w:tc>
      </w:tr>
      <w:tr w:rsidR="00AC5724" w:rsidRPr="001158BB" w14:paraId="1A6FF9FC" w14:textId="156C32E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946A644" w14:textId="77777777" w:rsidR="00AC5724" w:rsidRPr="001158BB" w:rsidRDefault="00AC5724" w:rsidP="00581A51">
            <w:pPr>
              <w:rPr>
                <w:rFonts w:ascii="Arial" w:hAnsi="Arial" w:cs="Arial"/>
              </w:rPr>
            </w:pPr>
            <w:r w:rsidRPr="001158BB">
              <w:rPr>
                <w:rFonts w:ascii="Arial" w:hAnsi="Arial" w:cs="Arial"/>
              </w:rPr>
              <w:t>16.5</w:t>
            </w:r>
          </w:p>
        </w:tc>
        <w:tc>
          <w:tcPr>
            <w:tcW w:w="359" w:type="pct"/>
            <w:tcBorders>
              <w:top w:val="single" w:sz="4" w:space="0" w:color="000000"/>
              <w:left w:val="single" w:sz="4" w:space="0" w:color="000000"/>
              <w:bottom w:val="single" w:sz="4" w:space="0" w:color="000000"/>
              <w:right w:val="nil"/>
            </w:tcBorders>
            <w:vAlign w:val="center"/>
          </w:tcPr>
          <w:p w14:paraId="16653F4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vAlign w:val="center"/>
          </w:tcPr>
          <w:p w14:paraId="4539E9C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9C94BDB"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16FB3BFE"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2EA6B76" w14:textId="77777777" w:rsidR="00AC5724" w:rsidRPr="001158BB" w:rsidRDefault="00AC5724" w:rsidP="00581A51">
            <w:pPr>
              <w:rPr>
                <w:rFonts w:ascii="Arial" w:eastAsia="Arial" w:hAnsi="Arial" w:cs="Arial"/>
              </w:rPr>
            </w:pPr>
          </w:p>
        </w:tc>
      </w:tr>
      <w:tr w:rsidR="00AC5724" w:rsidRPr="001158BB" w14:paraId="3110EE38" w14:textId="26298501" w:rsidTr="00AC5724">
        <w:trPr>
          <w:trHeight w:val="227"/>
          <w:jc w:val="center"/>
        </w:trPr>
        <w:tc>
          <w:tcPr>
            <w:tcW w:w="2858" w:type="pct"/>
            <w:gridSpan w:val="4"/>
            <w:tcBorders>
              <w:top w:val="single" w:sz="4" w:space="0" w:color="000000"/>
              <w:left w:val="single" w:sz="4" w:space="0" w:color="000000"/>
              <w:bottom w:val="single" w:sz="4" w:space="0" w:color="000000"/>
              <w:right w:val="single" w:sz="4" w:space="0" w:color="000000"/>
            </w:tcBorders>
            <w:vAlign w:val="center"/>
          </w:tcPr>
          <w:p w14:paraId="54D601D3" w14:textId="77777777" w:rsidR="00AC5724" w:rsidRPr="001158BB" w:rsidRDefault="00AC5724" w:rsidP="00581A51">
            <w:pPr>
              <w:jc w:val="center"/>
              <w:rPr>
                <w:rFonts w:ascii="Arial" w:hAnsi="Arial" w:cs="Arial"/>
                <w:b/>
              </w:rPr>
            </w:pPr>
            <w:r w:rsidRPr="001158BB">
              <w:rPr>
                <w:rFonts w:ascii="Arial" w:hAnsi="Arial" w:cs="Arial"/>
                <w:b/>
              </w:rPr>
              <w:t>VALORES PARA O SERVIÇO DE ÁGUA E ESGOTO</w:t>
            </w:r>
          </w:p>
        </w:tc>
        <w:tc>
          <w:tcPr>
            <w:tcW w:w="929" w:type="pct"/>
            <w:tcBorders>
              <w:top w:val="single" w:sz="4" w:space="0" w:color="000000"/>
              <w:left w:val="single" w:sz="4" w:space="0" w:color="000000"/>
              <w:bottom w:val="single" w:sz="4" w:space="0" w:color="000000"/>
              <w:right w:val="single" w:sz="4" w:space="0" w:color="000000"/>
            </w:tcBorders>
          </w:tcPr>
          <w:p w14:paraId="13733DDC" w14:textId="77777777" w:rsidR="00AC5724" w:rsidRPr="001158BB" w:rsidRDefault="00AC5724" w:rsidP="00581A51">
            <w:pPr>
              <w:jc w:val="cente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tcPr>
          <w:p w14:paraId="21E04A03" w14:textId="77777777" w:rsidR="00AC5724" w:rsidRPr="001158BB" w:rsidRDefault="00AC5724" w:rsidP="00581A51">
            <w:pPr>
              <w:jc w:val="center"/>
              <w:rPr>
                <w:rFonts w:ascii="Arial" w:hAnsi="Arial" w:cs="Arial"/>
                <w:b/>
              </w:rPr>
            </w:pPr>
          </w:p>
        </w:tc>
      </w:tr>
      <w:tr w:rsidR="00AC5724" w:rsidRPr="001158BB" w14:paraId="0276CBAC" w14:textId="348415FB"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718FA9C4" w14:textId="77777777" w:rsidR="00AC5724" w:rsidRPr="001158BB" w:rsidRDefault="00AC5724" w:rsidP="00581A51">
            <w:pPr>
              <w:rPr>
                <w:rFonts w:ascii="Arial" w:hAnsi="Arial" w:cs="Arial"/>
                <w:b/>
              </w:rPr>
            </w:pPr>
            <w:r w:rsidRPr="001158BB">
              <w:rPr>
                <w:rFonts w:ascii="Arial" w:hAnsi="Arial" w:cs="Arial"/>
                <w:b/>
              </w:rPr>
              <w:t>17</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F70B2B9"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11853A0D"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F10CC34" w14:textId="77777777" w:rsidR="00AC5724" w:rsidRPr="001158BB" w:rsidRDefault="00AC5724" w:rsidP="00581A51">
            <w:pPr>
              <w:rPr>
                <w:rFonts w:ascii="Arial" w:hAnsi="Arial" w:cs="Arial"/>
                <w:b/>
              </w:rPr>
            </w:pPr>
            <w:r w:rsidRPr="001158BB">
              <w:rPr>
                <w:rFonts w:ascii="Arial" w:hAnsi="Arial" w:cs="Arial"/>
                <w:b/>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12B611D" w14:textId="77777777" w:rsidR="00AC5724" w:rsidRPr="001158BB" w:rsidRDefault="00AC5724" w:rsidP="00581A51">
            <w:pP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A4BFD33" w14:textId="77777777" w:rsidR="00AC5724" w:rsidRPr="001158BB" w:rsidRDefault="00AC5724" w:rsidP="00581A51">
            <w:pPr>
              <w:rPr>
                <w:rFonts w:ascii="Arial" w:hAnsi="Arial" w:cs="Arial"/>
                <w:b/>
              </w:rPr>
            </w:pPr>
          </w:p>
        </w:tc>
      </w:tr>
      <w:tr w:rsidR="00AC5724" w:rsidRPr="001158BB" w14:paraId="5DB2DAE6" w14:textId="603D5E26"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27044BA" w14:textId="77777777" w:rsidR="00AC5724" w:rsidRPr="001158BB" w:rsidRDefault="00AC5724" w:rsidP="00581A51">
            <w:pPr>
              <w:rPr>
                <w:rFonts w:ascii="Arial" w:hAnsi="Arial" w:cs="Arial"/>
              </w:rPr>
            </w:pPr>
            <w:r w:rsidRPr="001158BB">
              <w:rPr>
                <w:rFonts w:ascii="Arial" w:hAnsi="Arial" w:cs="Arial"/>
              </w:rPr>
              <w:t>17.1</w:t>
            </w:r>
          </w:p>
        </w:tc>
        <w:tc>
          <w:tcPr>
            <w:tcW w:w="359" w:type="pct"/>
            <w:tcBorders>
              <w:top w:val="single" w:sz="4" w:space="0" w:color="000000"/>
              <w:left w:val="single" w:sz="4" w:space="0" w:color="000000"/>
              <w:bottom w:val="single" w:sz="4" w:space="0" w:color="000000"/>
              <w:right w:val="nil"/>
            </w:tcBorders>
            <w:vAlign w:val="center"/>
          </w:tcPr>
          <w:p w14:paraId="480952B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28B7EBDC"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2E0308A"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6AEED00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D51C2BB" w14:textId="77777777" w:rsidR="00AC5724" w:rsidRPr="001158BB" w:rsidRDefault="00AC5724" w:rsidP="00581A51">
            <w:pPr>
              <w:rPr>
                <w:rFonts w:ascii="Arial" w:eastAsia="Arial" w:hAnsi="Arial" w:cs="Arial"/>
              </w:rPr>
            </w:pPr>
          </w:p>
        </w:tc>
      </w:tr>
      <w:tr w:rsidR="00AC5724" w:rsidRPr="001158BB" w14:paraId="1366FAD4" w14:textId="34A83B2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1848F4F" w14:textId="77777777" w:rsidR="00AC5724" w:rsidRPr="001158BB" w:rsidRDefault="00AC5724" w:rsidP="00581A51">
            <w:pPr>
              <w:rPr>
                <w:rFonts w:ascii="Arial" w:hAnsi="Arial" w:cs="Arial"/>
              </w:rPr>
            </w:pPr>
            <w:r w:rsidRPr="001158BB">
              <w:rPr>
                <w:rFonts w:ascii="Arial" w:hAnsi="Arial" w:cs="Arial"/>
              </w:rPr>
              <w:t>17.2</w:t>
            </w:r>
          </w:p>
        </w:tc>
        <w:tc>
          <w:tcPr>
            <w:tcW w:w="359" w:type="pct"/>
            <w:tcBorders>
              <w:top w:val="single" w:sz="4" w:space="0" w:color="000000"/>
              <w:left w:val="single" w:sz="4" w:space="0" w:color="000000"/>
              <w:bottom w:val="single" w:sz="4" w:space="0" w:color="000000"/>
              <w:right w:val="nil"/>
            </w:tcBorders>
            <w:vAlign w:val="center"/>
          </w:tcPr>
          <w:p w14:paraId="457A96CD"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0AF80CC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90F84CF" w14:textId="77777777" w:rsidR="00AC5724" w:rsidRPr="001158BB" w:rsidRDefault="00AC5724" w:rsidP="00581A51">
            <w:pPr>
              <w:rPr>
                <w:rFonts w:ascii="Arial" w:eastAsia="Arial" w:hAnsi="Arial" w:cs="Arial"/>
              </w:rPr>
            </w:pPr>
            <w:r w:rsidRPr="001158BB">
              <w:rPr>
                <w:rFonts w:ascii="Arial" w:eastAsia="Arial" w:hAnsi="Arial" w:cs="Arial"/>
              </w:rPr>
              <w:t>Conversão de dados</w:t>
            </w:r>
          </w:p>
        </w:tc>
        <w:tc>
          <w:tcPr>
            <w:tcW w:w="929" w:type="pct"/>
            <w:tcBorders>
              <w:top w:val="single" w:sz="4" w:space="0" w:color="000000"/>
              <w:left w:val="single" w:sz="4" w:space="0" w:color="000000"/>
              <w:bottom w:val="single" w:sz="4" w:space="0" w:color="000000"/>
              <w:right w:val="single" w:sz="4" w:space="0" w:color="000000"/>
            </w:tcBorders>
          </w:tcPr>
          <w:p w14:paraId="72215902"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4F1277F" w14:textId="77777777" w:rsidR="00AC5724" w:rsidRPr="001158BB" w:rsidRDefault="00AC5724" w:rsidP="00581A51">
            <w:pPr>
              <w:rPr>
                <w:rFonts w:ascii="Arial" w:eastAsia="Arial" w:hAnsi="Arial" w:cs="Arial"/>
              </w:rPr>
            </w:pPr>
          </w:p>
        </w:tc>
      </w:tr>
      <w:tr w:rsidR="00AC5724" w:rsidRPr="001158BB" w14:paraId="7D717494" w14:textId="22850A0E"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0B153A1" w14:textId="77777777" w:rsidR="00AC5724" w:rsidRPr="001158BB" w:rsidRDefault="00AC5724" w:rsidP="00581A51">
            <w:pPr>
              <w:rPr>
                <w:rFonts w:ascii="Arial" w:hAnsi="Arial" w:cs="Arial"/>
              </w:rPr>
            </w:pPr>
            <w:r w:rsidRPr="001158BB">
              <w:rPr>
                <w:rFonts w:ascii="Arial" w:hAnsi="Arial" w:cs="Arial"/>
              </w:rPr>
              <w:t>17.3</w:t>
            </w:r>
          </w:p>
        </w:tc>
        <w:tc>
          <w:tcPr>
            <w:tcW w:w="359" w:type="pct"/>
            <w:tcBorders>
              <w:top w:val="single" w:sz="4" w:space="0" w:color="000000"/>
              <w:left w:val="single" w:sz="4" w:space="0" w:color="000000"/>
              <w:bottom w:val="single" w:sz="4" w:space="0" w:color="000000"/>
              <w:right w:val="nil"/>
            </w:tcBorders>
            <w:vAlign w:val="center"/>
          </w:tcPr>
          <w:p w14:paraId="5DE245A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4C97867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C0E58CC"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068AC351"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4DF8989" w14:textId="77777777" w:rsidR="00AC5724" w:rsidRPr="001158BB" w:rsidRDefault="00AC5724" w:rsidP="00581A51">
            <w:pPr>
              <w:rPr>
                <w:rFonts w:ascii="Arial" w:eastAsia="Arial" w:hAnsi="Arial" w:cs="Arial"/>
              </w:rPr>
            </w:pPr>
          </w:p>
        </w:tc>
      </w:tr>
      <w:tr w:rsidR="00AC5724" w:rsidRPr="001158BB" w14:paraId="39811DD9" w14:textId="6EAC2D6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04925651" w14:textId="77777777" w:rsidR="00AC5724" w:rsidRPr="001158BB" w:rsidRDefault="00AC5724" w:rsidP="00581A51">
            <w:pPr>
              <w:rPr>
                <w:rFonts w:ascii="Arial" w:hAnsi="Arial" w:cs="Arial"/>
              </w:rPr>
            </w:pPr>
            <w:r w:rsidRPr="001158BB">
              <w:rPr>
                <w:rFonts w:ascii="Arial" w:hAnsi="Arial" w:cs="Arial"/>
              </w:rPr>
              <w:t>17.4</w:t>
            </w:r>
          </w:p>
        </w:tc>
        <w:tc>
          <w:tcPr>
            <w:tcW w:w="359" w:type="pct"/>
            <w:tcBorders>
              <w:top w:val="single" w:sz="4" w:space="0" w:color="000000"/>
              <w:left w:val="single" w:sz="4" w:space="0" w:color="000000"/>
              <w:bottom w:val="single" w:sz="4" w:space="0" w:color="000000"/>
              <w:right w:val="nil"/>
            </w:tcBorders>
            <w:vAlign w:val="center"/>
          </w:tcPr>
          <w:p w14:paraId="7D062156" w14:textId="77777777" w:rsidR="00AC5724" w:rsidRPr="001158BB" w:rsidRDefault="00AC5724" w:rsidP="00581A51">
            <w:pPr>
              <w:rPr>
                <w:rFonts w:ascii="Arial" w:hAnsi="Arial" w:cs="Arial"/>
              </w:rPr>
            </w:pPr>
            <w:r w:rsidRPr="001158BB">
              <w:rPr>
                <w:rFonts w:ascii="Arial" w:hAnsi="Arial" w:cs="Arial"/>
              </w:rPr>
              <w:t>148</w:t>
            </w:r>
          </w:p>
        </w:tc>
        <w:tc>
          <w:tcPr>
            <w:tcW w:w="291" w:type="pct"/>
            <w:tcBorders>
              <w:top w:val="single" w:sz="4" w:space="0" w:color="000000"/>
              <w:left w:val="single" w:sz="4" w:space="0" w:color="000000"/>
              <w:bottom w:val="single" w:sz="4" w:space="0" w:color="000000"/>
              <w:right w:val="nil"/>
            </w:tcBorders>
          </w:tcPr>
          <w:p w14:paraId="6F39DE1F"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1A0B2B19"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36675722"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E579493" w14:textId="77777777" w:rsidR="00AC5724" w:rsidRPr="001158BB" w:rsidRDefault="00AC5724" w:rsidP="00581A51">
            <w:pPr>
              <w:rPr>
                <w:rFonts w:ascii="Arial" w:eastAsia="Arial" w:hAnsi="Arial" w:cs="Arial"/>
              </w:rPr>
            </w:pPr>
          </w:p>
        </w:tc>
      </w:tr>
      <w:tr w:rsidR="00AC5724" w:rsidRPr="001158BB" w14:paraId="0273170D" w14:textId="60EBAD7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962D76A" w14:textId="77777777" w:rsidR="00AC5724" w:rsidRPr="001158BB" w:rsidRDefault="00AC5724" w:rsidP="00581A51">
            <w:pPr>
              <w:rPr>
                <w:rFonts w:ascii="Arial" w:hAnsi="Arial" w:cs="Arial"/>
              </w:rPr>
            </w:pPr>
            <w:r w:rsidRPr="001158BB">
              <w:rPr>
                <w:rFonts w:ascii="Arial" w:hAnsi="Arial" w:cs="Arial"/>
              </w:rPr>
              <w:t>17.5</w:t>
            </w:r>
          </w:p>
        </w:tc>
        <w:tc>
          <w:tcPr>
            <w:tcW w:w="359" w:type="pct"/>
            <w:tcBorders>
              <w:top w:val="single" w:sz="4" w:space="0" w:color="000000"/>
              <w:left w:val="single" w:sz="4" w:space="0" w:color="000000"/>
              <w:bottom w:val="single" w:sz="4" w:space="0" w:color="000000"/>
              <w:right w:val="nil"/>
            </w:tcBorders>
            <w:vAlign w:val="center"/>
          </w:tcPr>
          <w:p w14:paraId="4FEEBF38"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152AACA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12E25F6"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02EF647D"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C6B3EF8" w14:textId="77777777" w:rsidR="00AC5724" w:rsidRPr="001158BB" w:rsidRDefault="00AC5724" w:rsidP="00581A51">
            <w:pPr>
              <w:rPr>
                <w:rFonts w:ascii="Arial" w:eastAsia="Arial" w:hAnsi="Arial" w:cs="Arial"/>
              </w:rPr>
            </w:pPr>
          </w:p>
        </w:tc>
      </w:tr>
      <w:tr w:rsidR="00AC5724" w:rsidRPr="001158BB" w14:paraId="777C3CED" w14:textId="495B9087"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1448088B" w14:textId="77777777" w:rsidR="00AC5724" w:rsidRPr="001158BB" w:rsidRDefault="00AC5724" w:rsidP="00581A51">
            <w:pPr>
              <w:rPr>
                <w:rFonts w:ascii="Arial" w:hAnsi="Arial" w:cs="Arial"/>
                <w:b/>
              </w:rPr>
            </w:pPr>
            <w:r w:rsidRPr="001158BB">
              <w:rPr>
                <w:rFonts w:ascii="Arial" w:hAnsi="Arial" w:cs="Arial"/>
                <w:b/>
              </w:rPr>
              <w:t>18</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A7C8687"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0641C535"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43745C4" w14:textId="77777777" w:rsidR="00AC5724" w:rsidRPr="001158BB" w:rsidRDefault="00AC5724" w:rsidP="00581A51">
            <w:pPr>
              <w:rPr>
                <w:rFonts w:ascii="Arial" w:hAnsi="Arial" w:cs="Arial"/>
                <w:b/>
              </w:rPr>
            </w:pPr>
            <w:r w:rsidRPr="001158BB">
              <w:rPr>
                <w:rFonts w:ascii="Arial" w:eastAsia="Arial" w:hAnsi="Arial" w:cs="Arial"/>
                <w:b/>
              </w:rPr>
              <w:t>Portal da Transparência;</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818E03B"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8C45C1D" w14:textId="77777777" w:rsidR="00AC5724" w:rsidRPr="001158BB" w:rsidRDefault="00AC5724" w:rsidP="00581A51">
            <w:pPr>
              <w:rPr>
                <w:rFonts w:ascii="Arial" w:eastAsia="Arial" w:hAnsi="Arial" w:cs="Arial"/>
                <w:b/>
              </w:rPr>
            </w:pPr>
          </w:p>
        </w:tc>
      </w:tr>
      <w:tr w:rsidR="00AC5724" w:rsidRPr="001158BB" w14:paraId="53F47286" w14:textId="000EB2E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43A504C" w14:textId="77777777" w:rsidR="00AC5724" w:rsidRPr="001158BB" w:rsidRDefault="00AC5724" w:rsidP="00581A51">
            <w:pPr>
              <w:rPr>
                <w:rFonts w:ascii="Arial" w:hAnsi="Arial" w:cs="Arial"/>
              </w:rPr>
            </w:pPr>
            <w:r w:rsidRPr="001158BB">
              <w:rPr>
                <w:rFonts w:ascii="Arial" w:hAnsi="Arial" w:cs="Arial"/>
              </w:rPr>
              <w:t>18.1</w:t>
            </w:r>
          </w:p>
        </w:tc>
        <w:tc>
          <w:tcPr>
            <w:tcW w:w="359" w:type="pct"/>
            <w:tcBorders>
              <w:top w:val="single" w:sz="4" w:space="0" w:color="000000"/>
              <w:left w:val="single" w:sz="4" w:space="0" w:color="000000"/>
              <w:bottom w:val="single" w:sz="4" w:space="0" w:color="000000"/>
              <w:right w:val="nil"/>
            </w:tcBorders>
            <w:vAlign w:val="center"/>
          </w:tcPr>
          <w:p w14:paraId="7C276BB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0F5C524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3CD3EF0"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454E6345"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EF2371C" w14:textId="77777777" w:rsidR="00AC5724" w:rsidRPr="001158BB" w:rsidRDefault="00AC5724" w:rsidP="00581A51">
            <w:pPr>
              <w:rPr>
                <w:rFonts w:ascii="Arial" w:eastAsia="Arial" w:hAnsi="Arial" w:cs="Arial"/>
              </w:rPr>
            </w:pPr>
          </w:p>
        </w:tc>
      </w:tr>
      <w:tr w:rsidR="00AC5724" w:rsidRPr="001158BB" w14:paraId="3ED59526" w14:textId="3D391C4B"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3DA69C0" w14:textId="77777777" w:rsidR="00AC5724" w:rsidRPr="001158BB" w:rsidRDefault="00AC5724" w:rsidP="00581A51">
            <w:pPr>
              <w:rPr>
                <w:rFonts w:ascii="Arial" w:hAnsi="Arial" w:cs="Arial"/>
              </w:rPr>
            </w:pPr>
            <w:r w:rsidRPr="001158BB">
              <w:rPr>
                <w:rFonts w:ascii="Arial" w:hAnsi="Arial" w:cs="Arial"/>
              </w:rPr>
              <w:t>18.2</w:t>
            </w:r>
          </w:p>
        </w:tc>
        <w:tc>
          <w:tcPr>
            <w:tcW w:w="359" w:type="pct"/>
            <w:tcBorders>
              <w:top w:val="single" w:sz="4" w:space="0" w:color="000000"/>
              <w:left w:val="single" w:sz="4" w:space="0" w:color="000000"/>
              <w:bottom w:val="single" w:sz="4" w:space="0" w:color="000000"/>
              <w:right w:val="nil"/>
            </w:tcBorders>
            <w:vAlign w:val="center"/>
          </w:tcPr>
          <w:p w14:paraId="4D17DA3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271C6127"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6C7ECD6" w14:textId="77777777" w:rsidR="00AC5724" w:rsidRPr="001158BB" w:rsidRDefault="00AC5724" w:rsidP="00581A51">
            <w:pPr>
              <w:rPr>
                <w:rFonts w:ascii="Arial" w:eastAsia="Arial" w:hAnsi="Arial" w:cs="Arial"/>
              </w:rPr>
            </w:pPr>
            <w:r w:rsidRPr="001158BB">
              <w:rPr>
                <w:rFonts w:ascii="Arial" w:eastAsia="Arial" w:hAnsi="Arial" w:cs="Arial"/>
              </w:rPr>
              <w:t>Conversão de dados</w:t>
            </w:r>
          </w:p>
        </w:tc>
        <w:tc>
          <w:tcPr>
            <w:tcW w:w="929" w:type="pct"/>
            <w:tcBorders>
              <w:top w:val="single" w:sz="4" w:space="0" w:color="000000"/>
              <w:left w:val="single" w:sz="4" w:space="0" w:color="000000"/>
              <w:bottom w:val="single" w:sz="4" w:space="0" w:color="000000"/>
              <w:right w:val="single" w:sz="4" w:space="0" w:color="000000"/>
            </w:tcBorders>
          </w:tcPr>
          <w:p w14:paraId="0C7B28A5"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2FF38AB" w14:textId="77777777" w:rsidR="00AC5724" w:rsidRPr="001158BB" w:rsidRDefault="00AC5724" w:rsidP="00581A51">
            <w:pPr>
              <w:rPr>
                <w:rFonts w:ascii="Arial" w:eastAsia="Arial" w:hAnsi="Arial" w:cs="Arial"/>
              </w:rPr>
            </w:pPr>
          </w:p>
        </w:tc>
      </w:tr>
      <w:tr w:rsidR="00AC5724" w:rsidRPr="001158BB" w14:paraId="1A3B3B0A" w14:textId="242DE6A4"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2C7B09E" w14:textId="77777777" w:rsidR="00AC5724" w:rsidRPr="001158BB" w:rsidRDefault="00AC5724" w:rsidP="00581A51">
            <w:pPr>
              <w:rPr>
                <w:rFonts w:ascii="Arial" w:hAnsi="Arial" w:cs="Arial"/>
              </w:rPr>
            </w:pPr>
            <w:r w:rsidRPr="001158BB">
              <w:rPr>
                <w:rFonts w:ascii="Arial" w:hAnsi="Arial" w:cs="Arial"/>
              </w:rPr>
              <w:t>18.3</w:t>
            </w:r>
          </w:p>
        </w:tc>
        <w:tc>
          <w:tcPr>
            <w:tcW w:w="359" w:type="pct"/>
            <w:tcBorders>
              <w:top w:val="single" w:sz="4" w:space="0" w:color="000000"/>
              <w:left w:val="single" w:sz="4" w:space="0" w:color="000000"/>
              <w:bottom w:val="single" w:sz="4" w:space="0" w:color="000000"/>
              <w:right w:val="nil"/>
            </w:tcBorders>
            <w:vAlign w:val="center"/>
          </w:tcPr>
          <w:p w14:paraId="61CF60C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6BBFD7A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9C01D92"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15F2E8F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FF5F859" w14:textId="77777777" w:rsidR="00AC5724" w:rsidRPr="001158BB" w:rsidRDefault="00AC5724" w:rsidP="00581A51">
            <w:pPr>
              <w:rPr>
                <w:rFonts w:ascii="Arial" w:eastAsia="Arial" w:hAnsi="Arial" w:cs="Arial"/>
              </w:rPr>
            </w:pPr>
          </w:p>
        </w:tc>
      </w:tr>
      <w:tr w:rsidR="00AC5724" w:rsidRPr="001158BB" w14:paraId="7F249B3C" w14:textId="6A452ED8"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D54AFAB" w14:textId="77777777" w:rsidR="00AC5724" w:rsidRPr="001158BB" w:rsidRDefault="00AC5724" w:rsidP="00581A51">
            <w:pPr>
              <w:rPr>
                <w:rFonts w:ascii="Arial" w:hAnsi="Arial" w:cs="Arial"/>
              </w:rPr>
            </w:pPr>
            <w:r w:rsidRPr="001158BB">
              <w:rPr>
                <w:rFonts w:ascii="Arial" w:hAnsi="Arial" w:cs="Arial"/>
              </w:rPr>
              <w:t>18.4</w:t>
            </w:r>
          </w:p>
        </w:tc>
        <w:tc>
          <w:tcPr>
            <w:tcW w:w="359" w:type="pct"/>
            <w:tcBorders>
              <w:top w:val="single" w:sz="4" w:space="0" w:color="000000"/>
              <w:left w:val="single" w:sz="4" w:space="0" w:color="000000"/>
              <w:bottom w:val="single" w:sz="4" w:space="0" w:color="000000"/>
              <w:right w:val="nil"/>
            </w:tcBorders>
            <w:vAlign w:val="center"/>
          </w:tcPr>
          <w:p w14:paraId="64E4266F" w14:textId="77777777" w:rsidR="00AC5724" w:rsidRPr="001158BB" w:rsidRDefault="00AC5724" w:rsidP="00581A51">
            <w:pPr>
              <w:rPr>
                <w:rFonts w:ascii="Arial" w:hAnsi="Arial" w:cs="Arial"/>
              </w:rPr>
            </w:pPr>
            <w:r w:rsidRPr="001158BB">
              <w:rPr>
                <w:rFonts w:ascii="Arial" w:hAnsi="Arial" w:cs="Arial"/>
              </w:rPr>
              <w:t>148</w:t>
            </w:r>
          </w:p>
        </w:tc>
        <w:tc>
          <w:tcPr>
            <w:tcW w:w="291" w:type="pct"/>
            <w:tcBorders>
              <w:top w:val="single" w:sz="4" w:space="0" w:color="000000"/>
              <w:left w:val="single" w:sz="4" w:space="0" w:color="000000"/>
              <w:bottom w:val="single" w:sz="4" w:space="0" w:color="000000"/>
              <w:right w:val="nil"/>
            </w:tcBorders>
          </w:tcPr>
          <w:p w14:paraId="1FA35F25"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985DAB8"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353DC958"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B22FD5D" w14:textId="77777777" w:rsidR="00AC5724" w:rsidRPr="001158BB" w:rsidRDefault="00AC5724" w:rsidP="00581A51">
            <w:pPr>
              <w:rPr>
                <w:rFonts w:ascii="Arial" w:eastAsia="Arial" w:hAnsi="Arial" w:cs="Arial"/>
              </w:rPr>
            </w:pPr>
          </w:p>
        </w:tc>
      </w:tr>
      <w:tr w:rsidR="00AC5724" w:rsidRPr="001158BB" w14:paraId="3E5D5B52" w14:textId="085EE461"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A643732" w14:textId="77777777" w:rsidR="00AC5724" w:rsidRPr="001158BB" w:rsidRDefault="00AC5724" w:rsidP="00581A51">
            <w:pPr>
              <w:rPr>
                <w:rFonts w:ascii="Arial" w:hAnsi="Arial" w:cs="Arial"/>
              </w:rPr>
            </w:pPr>
            <w:r w:rsidRPr="001158BB">
              <w:rPr>
                <w:rFonts w:ascii="Arial" w:hAnsi="Arial" w:cs="Arial"/>
              </w:rPr>
              <w:t>18.5</w:t>
            </w:r>
          </w:p>
        </w:tc>
        <w:tc>
          <w:tcPr>
            <w:tcW w:w="359" w:type="pct"/>
            <w:tcBorders>
              <w:top w:val="single" w:sz="4" w:space="0" w:color="000000"/>
              <w:left w:val="single" w:sz="4" w:space="0" w:color="000000"/>
              <w:bottom w:val="single" w:sz="4" w:space="0" w:color="000000"/>
              <w:right w:val="nil"/>
            </w:tcBorders>
            <w:vAlign w:val="center"/>
          </w:tcPr>
          <w:p w14:paraId="31A6504F"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5463A3B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D8B9199"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32AB2F3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B6C2000" w14:textId="77777777" w:rsidR="00AC5724" w:rsidRPr="001158BB" w:rsidRDefault="00AC5724" w:rsidP="00581A51">
            <w:pPr>
              <w:rPr>
                <w:rFonts w:ascii="Arial" w:eastAsia="Arial" w:hAnsi="Arial" w:cs="Arial"/>
              </w:rPr>
            </w:pPr>
          </w:p>
        </w:tc>
      </w:tr>
      <w:tr w:rsidR="00AC5724" w:rsidRPr="001158BB" w14:paraId="7698204C" w14:textId="3E1473C5" w:rsidTr="00AC5724">
        <w:trPr>
          <w:trHeight w:val="227"/>
          <w:jc w:val="center"/>
        </w:trPr>
        <w:tc>
          <w:tcPr>
            <w:tcW w:w="2858" w:type="pct"/>
            <w:gridSpan w:val="4"/>
            <w:tcBorders>
              <w:top w:val="single" w:sz="4" w:space="0" w:color="000000"/>
              <w:left w:val="single" w:sz="4" w:space="0" w:color="000000"/>
              <w:bottom w:val="single" w:sz="4" w:space="0" w:color="000000"/>
              <w:right w:val="single" w:sz="4" w:space="0" w:color="000000"/>
            </w:tcBorders>
            <w:vAlign w:val="center"/>
          </w:tcPr>
          <w:p w14:paraId="1E85303C" w14:textId="77777777" w:rsidR="00AC5724" w:rsidRPr="001158BB" w:rsidRDefault="00AC5724" w:rsidP="00581A51">
            <w:pPr>
              <w:jc w:val="center"/>
              <w:rPr>
                <w:rFonts w:ascii="Arial" w:hAnsi="Arial" w:cs="Arial"/>
                <w:b/>
              </w:rPr>
            </w:pPr>
            <w:r w:rsidRPr="001158BB">
              <w:rPr>
                <w:rFonts w:ascii="Arial" w:hAnsi="Arial" w:cs="Arial"/>
                <w:b/>
              </w:rPr>
              <w:t>VALORES PARA A FUNDAÇÃO MUNICIPAL DE ENSINO</w:t>
            </w:r>
          </w:p>
        </w:tc>
        <w:tc>
          <w:tcPr>
            <w:tcW w:w="929" w:type="pct"/>
            <w:tcBorders>
              <w:top w:val="single" w:sz="4" w:space="0" w:color="000000"/>
              <w:left w:val="single" w:sz="4" w:space="0" w:color="000000"/>
              <w:bottom w:val="single" w:sz="4" w:space="0" w:color="000000"/>
              <w:right w:val="single" w:sz="4" w:space="0" w:color="000000"/>
            </w:tcBorders>
          </w:tcPr>
          <w:p w14:paraId="36E899FF" w14:textId="77777777" w:rsidR="00AC5724" w:rsidRPr="001158BB" w:rsidRDefault="00AC5724" w:rsidP="00581A51">
            <w:pPr>
              <w:jc w:val="cente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tcPr>
          <w:p w14:paraId="31AA2941" w14:textId="77777777" w:rsidR="00AC5724" w:rsidRPr="001158BB" w:rsidRDefault="00AC5724" w:rsidP="00581A51">
            <w:pPr>
              <w:jc w:val="center"/>
              <w:rPr>
                <w:rFonts w:ascii="Arial" w:hAnsi="Arial" w:cs="Arial"/>
                <w:b/>
              </w:rPr>
            </w:pPr>
          </w:p>
        </w:tc>
      </w:tr>
      <w:tr w:rsidR="00AC5724" w:rsidRPr="001158BB" w14:paraId="1A51153B" w14:textId="67FD7089"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451BEDC8" w14:textId="77777777" w:rsidR="00AC5724" w:rsidRPr="001158BB" w:rsidRDefault="00AC5724" w:rsidP="00581A51">
            <w:pPr>
              <w:rPr>
                <w:rFonts w:ascii="Arial" w:hAnsi="Arial" w:cs="Arial"/>
                <w:b/>
              </w:rPr>
            </w:pPr>
            <w:r w:rsidRPr="001158BB">
              <w:rPr>
                <w:rFonts w:ascii="Arial" w:hAnsi="Arial" w:cs="Arial"/>
                <w:b/>
              </w:rPr>
              <w:t>19</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5B7DFA54"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0AF95F35"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BC61CF1" w14:textId="77777777" w:rsidR="00AC5724" w:rsidRPr="001158BB" w:rsidRDefault="00AC5724" w:rsidP="00581A51">
            <w:pPr>
              <w:rPr>
                <w:rFonts w:ascii="Arial" w:hAnsi="Arial" w:cs="Arial"/>
                <w:b/>
              </w:rPr>
            </w:pPr>
            <w:r w:rsidRPr="001158BB">
              <w:rPr>
                <w:rFonts w:ascii="Arial" w:hAnsi="Arial" w:cs="Arial"/>
                <w:b/>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98ABA12" w14:textId="77777777" w:rsidR="00AC5724" w:rsidRPr="001158BB" w:rsidRDefault="00AC5724" w:rsidP="00581A51">
            <w:pPr>
              <w:rPr>
                <w:rFonts w:ascii="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0D33461" w14:textId="77777777" w:rsidR="00AC5724" w:rsidRPr="001158BB" w:rsidRDefault="00AC5724" w:rsidP="00581A51">
            <w:pPr>
              <w:rPr>
                <w:rFonts w:ascii="Arial" w:hAnsi="Arial" w:cs="Arial"/>
                <w:b/>
              </w:rPr>
            </w:pPr>
          </w:p>
        </w:tc>
      </w:tr>
      <w:tr w:rsidR="00AC5724" w:rsidRPr="001158BB" w14:paraId="4EEFC344" w14:textId="418D2356"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3A83D72" w14:textId="77777777" w:rsidR="00AC5724" w:rsidRPr="001158BB" w:rsidRDefault="00AC5724" w:rsidP="00581A51">
            <w:pPr>
              <w:rPr>
                <w:rFonts w:ascii="Arial" w:hAnsi="Arial" w:cs="Arial"/>
              </w:rPr>
            </w:pPr>
            <w:r w:rsidRPr="001158BB">
              <w:rPr>
                <w:rFonts w:ascii="Arial" w:hAnsi="Arial" w:cs="Arial"/>
              </w:rPr>
              <w:t>19.1</w:t>
            </w:r>
          </w:p>
        </w:tc>
        <w:tc>
          <w:tcPr>
            <w:tcW w:w="359" w:type="pct"/>
            <w:tcBorders>
              <w:top w:val="single" w:sz="4" w:space="0" w:color="000000"/>
              <w:left w:val="single" w:sz="4" w:space="0" w:color="000000"/>
              <w:bottom w:val="single" w:sz="4" w:space="0" w:color="000000"/>
              <w:right w:val="nil"/>
            </w:tcBorders>
            <w:vAlign w:val="center"/>
          </w:tcPr>
          <w:p w14:paraId="5849FD0E"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297DD63B"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5B906E9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688BBD2C"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E9179A0" w14:textId="77777777" w:rsidR="00AC5724" w:rsidRPr="001158BB" w:rsidRDefault="00AC5724" w:rsidP="00581A51">
            <w:pPr>
              <w:rPr>
                <w:rFonts w:ascii="Arial" w:eastAsia="Arial" w:hAnsi="Arial" w:cs="Arial"/>
              </w:rPr>
            </w:pPr>
          </w:p>
        </w:tc>
      </w:tr>
      <w:tr w:rsidR="00AC5724" w:rsidRPr="001158BB" w14:paraId="3AFA04B1" w14:textId="0DF3DD3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F22DFD1" w14:textId="77777777" w:rsidR="00AC5724" w:rsidRPr="001158BB" w:rsidRDefault="00AC5724" w:rsidP="00581A51">
            <w:pPr>
              <w:rPr>
                <w:rFonts w:ascii="Arial" w:hAnsi="Arial" w:cs="Arial"/>
              </w:rPr>
            </w:pPr>
            <w:r w:rsidRPr="001158BB">
              <w:rPr>
                <w:rFonts w:ascii="Arial" w:hAnsi="Arial" w:cs="Arial"/>
              </w:rPr>
              <w:t>19.2</w:t>
            </w:r>
          </w:p>
        </w:tc>
        <w:tc>
          <w:tcPr>
            <w:tcW w:w="359" w:type="pct"/>
            <w:tcBorders>
              <w:top w:val="single" w:sz="4" w:space="0" w:color="000000"/>
              <w:left w:val="single" w:sz="4" w:space="0" w:color="000000"/>
              <w:bottom w:val="single" w:sz="4" w:space="0" w:color="000000"/>
              <w:right w:val="nil"/>
            </w:tcBorders>
            <w:vAlign w:val="center"/>
          </w:tcPr>
          <w:p w14:paraId="57F14624"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5E1CBE86"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0FC606A8" w14:textId="77777777" w:rsidR="00AC5724" w:rsidRPr="001158BB" w:rsidRDefault="00AC5724" w:rsidP="00581A51">
            <w:pPr>
              <w:rPr>
                <w:rFonts w:ascii="Arial" w:eastAsia="Arial" w:hAnsi="Arial" w:cs="Arial"/>
              </w:rPr>
            </w:pPr>
            <w:r w:rsidRPr="001158BB">
              <w:rPr>
                <w:rFonts w:ascii="Arial" w:eastAsia="Arial" w:hAnsi="Arial" w:cs="Arial"/>
              </w:rPr>
              <w:t>Conversão de dados</w:t>
            </w:r>
          </w:p>
        </w:tc>
        <w:tc>
          <w:tcPr>
            <w:tcW w:w="929" w:type="pct"/>
            <w:tcBorders>
              <w:top w:val="single" w:sz="4" w:space="0" w:color="000000"/>
              <w:left w:val="single" w:sz="4" w:space="0" w:color="000000"/>
              <w:bottom w:val="single" w:sz="4" w:space="0" w:color="000000"/>
              <w:right w:val="single" w:sz="4" w:space="0" w:color="000000"/>
            </w:tcBorders>
          </w:tcPr>
          <w:p w14:paraId="1D479D02"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F799A7C" w14:textId="77777777" w:rsidR="00AC5724" w:rsidRPr="001158BB" w:rsidRDefault="00AC5724" w:rsidP="00581A51">
            <w:pPr>
              <w:rPr>
                <w:rFonts w:ascii="Arial" w:eastAsia="Arial" w:hAnsi="Arial" w:cs="Arial"/>
              </w:rPr>
            </w:pPr>
          </w:p>
        </w:tc>
      </w:tr>
      <w:tr w:rsidR="00AC5724" w:rsidRPr="001158BB" w14:paraId="6B8A9E9C" w14:textId="5728604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492D3D8" w14:textId="77777777" w:rsidR="00AC5724" w:rsidRPr="001158BB" w:rsidRDefault="00AC5724" w:rsidP="00581A51">
            <w:pPr>
              <w:rPr>
                <w:rFonts w:ascii="Arial" w:hAnsi="Arial" w:cs="Arial"/>
              </w:rPr>
            </w:pPr>
            <w:r w:rsidRPr="001158BB">
              <w:rPr>
                <w:rFonts w:ascii="Arial" w:hAnsi="Arial" w:cs="Arial"/>
              </w:rPr>
              <w:t>19.3</w:t>
            </w:r>
          </w:p>
        </w:tc>
        <w:tc>
          <w:tcPr>
            <w:tcW w:w="359" w:type="pct"/>
            <w:tcBorders>
              <w:top w:val="single" w:sz="4" w:space="0" w:color="000000"/>
              <w:left w:val="single" w:sz="4" w:space="0" w:color="000000"/>
              <w:bottom w:val="single" w:sz="4" w:space="0" w:color="000000"/>
              <w:right w:val="nil"/>
            </w:tcBorders>
            <w:vAlign w:val="center"/>
          </w:tcPr>
          <w:p w14:paraId="2FD5BB45"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357E099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F423F7E"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5E4C866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302B72C" w14:textId="77777777" w:rsidR="00AC5724" w:rsidRPr="001158BB" w:rsidRDefault="00AC5724" w:rsidP="00581A51">
            <w:pPr>
              <w:rPr>
                <w:rFonts w:ascii="Arial" w:eastAsia="Arial" w:hAnsi="Arial" w:cs="Arial"/>
              </w:rPr>
            </w:pPr>
          </w:p>
        </w:tc>
      </w:tr>
      <w:tr w:rsidR="00AC5724" w:rsidRPr="001158BB" w14:paraId="6B7AB8C1" w14:textId="5A39E6FA"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FF3BEB5" w14:textId="77777777" w:rsidR="00AC5724" w:rsidRPr="001158BB" w:rsidRDefault="00AC5724" w:rsidP="00581A51">
            <w:pPr>
              <w:rPr>
                <w:rFonts w:ascii="Arial" w:hAnsi="Arial" w:cs="Arial"/>
              </w:rPr>
            </w:pPr>
            <w:r w:rsidRPr="001158BB">
              <w:rPr>
                <w:rFonts w:ascii="Arial" w:hAnsi="Arial" w:cs="Arial"/>
              </w:rPr>
              <w:t>19.4</w:t>
            </w:r>
          </w:p>
        </w:tc>
        <w:tc>
          <w:tcPr>
            <w:tcW w:w="359" w:type="pct"/>
            <w:tcBorders>
              <w:top w:val="single" w:sz="4" w:space="0" w:color="000000"/>
              <w:left w:val="single" w:sz="4" w:space="0" w:color="000000"/>
              <w:bottom w:val="single" w:sz="4" w:space="0" w:color="000000"/>
              <w:right w:val="nil"/>
            </w:tcBorders>
            <w:vAlign w:val="center"/>
          </w:tcPr>
          <w:p w14:paraId="04E7FF4C" w14:textId="77777777" w:rsidR="00AC5724" w:rsidRPr="001158BB" w:rsidRDefault="00AC5724" w:rsidP="00581A51">
            <w:pPr>
              <w:rPr>
                <w:rFonts w:ascii="Arial" w:hAnsi="Arial" w:cs="Arial"/>
              </w:rPr>
            </w:pPr>
            <w:r w:rsidRPr="001158BB">
              <w:rPr>
                <w:rFonts w:ascii="Arial" w:hAnsi="Arial" w:cs="Arial"/>
              </w:rPr>
              <w:t>40</w:t>
            </w:r>
          </w:p>
        </w:tc>
        <w:tc>
          <w:tcPr>
            <w:tcW w:w="291" w:type="pct"/>
            <w:tcBorders>
              <w:top w:val="single" w:sz="4" w:space="0" w:color="000000"/>
              <w:left w:val="single" w:sz="4" w:space="0" w:color="000000"/>
              <w:bottom w:val="single" w:sz="4" w:space="0" w:color="000000"/>
              <w:right w:val="nil"/>
            </w:tcBorders>
          </w:tcPr>
          <w:p w14:paraId="5339BC6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8FDCBA7"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2CAED43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A5EF669" w14:textId="77777777" w:rsidR="00AC5724" w:rsidRPr="001158BB" w:rsidRDefault="00AC5724" w:rsidP="00581A51">
            <w:pPr>
              <w:rPr>
                <w:rFonts w:ascii="Arial" w:eastAsia="Arial" w:hAnsi="Arial" w:cs="Arial"/>
              </w:rPr>
            </w:pPr>
          </w:p>
        </w:tc>
      </w:tr>
      <w:tr w:rsidR="00AC5724" w:rsidRPr="001158BB" w14:paraId="29513BC6" w14:textId="28200212"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5E0EC450" w14:textId="77777777" w:rsidR="00AC5724" w:rsidRPr="001158BB" w:rsidRDefault="00AC5724" w:rsidP="00581A51">
            <w:pPr>
              <w:rPr>
                <w:rFonts w:ascii="Arial" w:hAnsi="Arial" w:cs="Arial"/>
              </w:rPr>
            </w:pPr>
            <w:r w:rsidRPr="001158BB">
              <w:rPr>
                <w:rFonts w:ascii="Arial" w:hAnsi="Arial" w:cs="Arial"/>
              </w:rPr>
              <w:t>19.5</w:t>
            </w:r>
          </w:p>
        </w:tc>
        <w:tc>
          <w:tcPr>
            <w:tcW w:w="359" w:type="pct"/>
            <w:tcBorders>
              <w:top w:val="single" w:sz="4" w:space="0" w:color="000000"/>
              <w:left w:val="single" w:sz="4" w:space="0" w:color="000000"/>
              <w:bottom w:val="single" w:sz="4" w:space="0" w:color="000000"/>
              <w:right w:val="nil"/>
            </w:tcBorders>
            <w:vAlign w:val="center"/>
          </w:tcPr>
          <w:p w14:paraId="778E292B"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23CE5D58"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3EDFC339"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4C548C7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EFC43FA" w14:textId="77777777" w:rsidR="00AC5724" w:rsidRPr="001158BB" w:rsidRDefault="00AC5724" w:rsidP="00581A51">
            <w:pPr>
              <w:rPr>
                <w:rFonts w:ascii="Arial" w:eastAsia="Arial" w:hAnsi="Arial" w:cs="Arial"/>
              </w:rPr>
            </w:pPr>
          </w:p>
        </w:tc>
      </w:tr>
      <w:tr w:rsidR="00AC5724" w:rsidRPr="001158BB" w14:paraId="23A5AE56" w14:textId="5EC8CD0C" w:rsidTr="00AC5724">
        <w:trPr>
          <w:trHeight w:val="227"/>
          <w:jc w:val="center"/>
        </w:trPr>
        <w:tc>
          <w:tcPr>
            <w:tcW w:w="280"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2C6EDB25" w14:textId="77777777" w:rsidR="00AC5724" w:rsidRPr="001158BB" w:rsidRDefault="00AC5724" w:rsidP="00581A51">
            <w:pPr>
              <w:rPr>
                <w:rFonts w:ascii="Arial" w:hAnsi="Arial" w:cs="Arial"/>
                <w:b/>
              </w:rPr>
            </w:pPr>
            <w:r w:rsidRPr="001158BB">
              <w:rPr>
                <w:rFonts w:ascii="Arial" w:hAnsi="Arial" w:cs="Arial"/>
                <w:b/>
              </w:rPr>
              <w:t>20</w:t>
            </w:r>
          </w:p>
        </w:tc>
        <w:tc>
          <w:tcPr>
            <w:tcW w:w="359" w:type="pct"/>
            <w:tcBorders>
              <w:top w:val="single" w:sz="4" w:space="0" w:color="000000"/>
              <w:left w:val="single" w:sz="4" w:space="0" w:color="000000"/>
              <w:bottom w:val="single" w:sz="4" w:space="0" w:color="000000"/>
              <w:right w:val="nil"/>
            </w:tcBorders>
            <w:shd w:val="clear" w:color="auto" w:fill="BFBFBF" w:themeFill="background1" w:themeFillShade="BF"/>
            <w:vAlign w:val="center"/>
          </w:tcPr>
          <w:p w14:paraId="33D9E778" w14:textId="77777777" w:rsidR="00AC5724" w:rsidRPr="001158BB" w:rsidRDefault="00AC5724" w:rsidP="00581A51">
            <w:pPr>
              <w:rPr>
                <w:rFonts w:ascii="Arial" w:hAnsi="Arial" w:cs="Arial"/>
                <w:b/>
              </w:rPr>
            </w:pPr>
            <w:r w:rsidRPr="001158BB">
              <w:rPr>
                <w:rFonts w:ascii="Arial" w:hAnsi="Arial" w:cs="Arial"/>
                <w:b/>
              </w:rPr>
              <w:t>1</w:t>
            </w:r>
          </w:p>
        </w:tc>
        <w:tc>
          <w:tcPr>
            <w:tcW w:w="291" w:type="pct"/>
            <w:tcBorders>
              <w:top w:val="single" w:sz="4" w:space="0" w:color="000000"/>
              <w:left w:val="single" w:sz="4" w:space="0" w:color="000000"/>
              <w:bottom w:val="single" w:sz="4" w:space="0" w:color="000000"/>
              <w:right w:val="nil"/>
            </w:tcBorders>
            <w:shd w:val="clear" w:color="auto" w:fill="BFBFBF" w:themeFill="background1" w:themeFillShade="BF"/>
          </w:tcPr>
          <w:p w14:paraId="4991B5F1" w14:textId="77777777" w:rsidR="00AC5724" w:rsidRPr="001158BB" w:rsidRDefault="00AC5724" w:rsidP="00581A51">
            <w:pPr>
              <w:rPr>
                <w:rFonts w:ascii="Arial" w:hAnsi="Arial" w:cs="Arial"/>
                <w:b/>
              </w:rPr>
            </w:pPr>
            <w:r w:rsidRPr="001158BB">
              <w:rPr>
                <w:rFonts w:ascii="Arial" w:hAnsi="Arial" w:cs="Arial"/>
                <w:b/>
              </w:rPr>
              <w:t>Uni</w:t>
            </w:r>
          </w:p>
        </w:tc>
        <w:tc>
          <w:tcPr>
            <w:tcW w:w="192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5FDC619" w14:textId="77777777" w:rsidR="00AC5724" w:rsidRPr="001158BB" w:rsidRDefault="00AC5724" w:rsidP="00581A51">
            <w:pPr>
              <w:rPr>
                <w:rFonts w:ascii="Arial" w:hAnsi="Arial" w:cs="Arial"/>
                <w:b/>
              </w:rPr>
            </w:pPr>
            <w:r w:rsidRPr="001158BB">
              <w:rPr>
                <w:rFonts w:ascii="Arial" w:eastAsia="Arial" w:hAnsi="Arial" w:cs="Arial"/>
                <w:b/>
              </w:rPr>
              <w:t>Portal da Transparência;</w:t>
            </w:r>
          </w:p>
        </w:tc>
        <w:tc>
          <w:tcPr>
            <w:tcW w:w="9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16ED487" w14:textId="77777777" w:rsidR="00AC5724" w:rsidRPr="001158BB" w:rsidRDefault="00AC5724" w:rsidP="00581A51">
            <w:pPr>
              <w:rPr>
                <w:rFonts w:ascii="Arial" w:eastAsia="Arial" w:hAnsi="Arial" w:cs="Arial"/>
                <w:b/>
              </w:rPr>
            </w:pPr>
          </w:p>
        </w:tc>
        <w:tc>
          <w:tcPr>
            <w:tcW w:w="12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86F2FAE" w14:textId="77777777" w:rsidR="00AC5724" w:rsidRPr="001158BB" w:rsidRDefault="00AC5724" w:rsidP="00581A51">
            <w:pPr>
              <w:rPr>
                <w:rFonts w:ascii="Arial" w:eastAsia="Arial" w:hAnsi="Arial" w:cs="Arial"/>
                <w:b/>
              </w:rPr>
            </w:pPr>
          </w:p>
        </w:tc>
      </w:tr>
      <w:tr w:rsidR="00AC5724" w:rsidRPr="001158BB" w14:paraId="55D57DA5" w14:textId="3C851CBF"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61DD975" w14:textId="77777777" w:rsidR="00AC5724" w:rsidRPr="001158BB" w:rsidRDefault="00AC5724" w:rsidP="00581A51">
            <w:pPr>
              <w:rPr>
                <w:rFonts w:ascii="Arial" w:hAnsi="Arial" w:cs="Arial"/>
              </w:rPr>
            </w:pPr>
            <w:r w:rsidRPr="001158BB">
              <w:rPr>
                <w:rFonts w:ascii="Arial" w:hAnsi="Arial" w:cs="Arial"/>
              </w:rPr>
              <w:t>20.1</w:t>
            </w:r>
          </w:p>
        </w:tc>
        <w:tc>
          <w:tcPr>
            <w:tcW w:w="359" w:type="pct"/>
            <w:tcBorders>
              <w:top w:val="single" w:sz="4" w:space="0" w:color="000000"/>
              <w:left w:val="single" w:sz="4" w:space="0" w:color="000000"/>
              <w:bottom w:val="single" w:sz="4" w:space="0" w:color="000000"/>
              <w:right w:val="nil"/>
            </w:tcBorders>
            <w:vAlign w:val="center"/>
          </w:tcPr>
          <w:p w14:paraId="622C2A87"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536872C1"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9073DA9" w14:textId="77777777" w:rsidR="00AC5724" w:rsidRPr="001158BB" w:rsidRDefault="00AC5724" w:rsidP="00581A51">
            <w:pPr>
              <w:rPr>
                <w:rFonts w:ascii="Arial" w:eastAsia="Arial" w:hAnsi="Arial" w:cs="Arial"/>
              </w:rPr>
            </w:pPr>
            <w:r w:rsidRPr="001158BB">
              <w:rPr>
                <w:rFonts w:ascii="Arial" w:eastAsia="Arial" w:hAnsi="Arial" w:cs="Arial"/>
              </w:rPr>
              <w:t>Levantamento e Diagnóstico</w:t>
            </w:r>
          </w:p>
        </w:tc>
        <w:tc>
          <w:tcPr>
            <w:tcW w:w="929" w:type="pct"/>
            <w:tcBorders>
              <w:top w:val="single" w:sz="4" w:space="0" w:color="000000"/>
              <w:left w:val="single" w:sz="4" w:space="0" w:color="000000"/>
              <w:bottom w:val="single" w:sz="4" w:space="0" w:color="000000"/>
              <w:right w:val="single" w:sz="4" w:space="0" w:color="000000"/>
            </w:tcBorders>
          </w:tcPr>
          <w:p w14:paraId="77866EE7"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9ACB2DD" w14:textId="77777777" w:rsidR="00AC5724" w:rsidRPr="001158BB" w:rsidRDefault="00AC5724" w:rsidP="00581A51">
            <w:pPr>
              <w:rPr>
                <w:rFonts w:ascii="Arial" w:eastAsia="Arial" w:hAnsi="Arial" w:cs="Arial"/>
              </w:rPr>
            </w:pPr>
          </w:p>
        </w:tc>
      </w:tr>
      <w:tr w:rsidR="00AC5724" w:rsidRPr="001158BB" w14:paraId="085CBD3C" w14:textId="51569C34"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7A420971" w14:textId="77777777" w:rsidR="00AC5724" w:rsidRPr="001158BB" w:rsidRDefault="00AC5724" w:rsidP="00581A51">
            <w:pPr>
              <w:rPr>
                <w:rFonts w:ascii="Arial" w:hAnsi="Arial" w:cs="Arial"/>
              </w:rPr>
            </w:pPr>
            <w:r w:rsidRPr="001158BB">
              <w:rPr>
                <w:rFonts w:ascii="Arial" w:hAnsi="Arial" w:cs="Arial"/>
              </w:rPr>
              <w:t>20.2</w:t>
            </w:r>
          </w:p>
        </w:tc>
        <w:tc>
          <w:tcPr>
            <w:tcW w:w="359" w:type="pct"/>
            <w:tcBorders>
              <w:top w:val="single" w:sz="4" w:space="0" w:color="000000"/>
              <w:left w:val="single" w:sz="4" w:space="0" w:color="000000"/>
              <w:bottom w:val="single" w:sz="4" w:space="0" w:color="000000"/>
              <w:right w:val="nil"/>
            </w:tcBorders>
            <w:vAlign w:val="center"/>
          </w:tcPr>
          <w:p w14:paraId="52712079"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58F79580"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D2F3DA5" w14:textId="77777777" w:rsidR="00AC5724" w:rsidRPr="001158BB" w:rsidRDefault="00AC5724" w:rsidP="00581A51">
            <w:pPr>
              <w:rPr>
                <w:rFonts w:ascii="Arial" w:eastAsia="Arial" w:hAnsi="Arial" w:cs="Arial"/>
              </w:rPr>
            </w:pPr>
            <w:r w:rsidRPr="001158BB">
              <w:rPr>
                <w:rFonts w:ascii="Arial" w:eastAsia="Arial" w:hAnsi="Arial" w:cs="Arial"/>
              </w:rPr>
              <w:t>Conversão de dados</w:t>
            </w:r>
          </w:p>
        </w:tc>
        <w:tc>
          <w:tcPr>
            <w:tcW w:w="929" w:type="pct"/>
            <w:tcBorders>
              <w:top w:val="single" w:sz="4" w:space="0" w:color="000000"/>
              <w:left w:val="single" w:sz="4" w:space="0" w:color="000000"/>
              <w:bottom w:val="single" w:sz="4" w:space="0" w:color="000000"/>
              <w:right w:val="single" w:sz="4" w:space="0" w:color="000000"/>
            </w:tcBorders>
          </w:tcPr>
          <w:p w14:paraId="32F534C1"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2B36185" w14:textId="77777777" w:rsidR="00AC5724" w:rsidRPr="001158BB" w:rsidRDefault="00AC5724" w:rsidP="00581A51">
            <w:pPr>
              <w:rPr>
                <w:rFonts w:ascii="Arial" w:eastAsia="Arial" w:hAnsi="Arial" w:cs="Arial"/>
              </w:rPr>
            </w:pPr>
          </w:p>
        </w:tc>
      </w:tr>
      <w:tr w:rsidR="00AC5724" w:rsidRPr="001158BB" w14:paraId="002F2B9B" w14:textId="36B0CAA3"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68D4558D" w14:textId="77777777" w:rsidR="00AC5724" w:rsidRPr="001158BB" w:rsidRDefault="00AC5724" w:rsidP="00581A51">
            <w:pPr>
              <w:rPr>
                <w:rFonts w:ascii="Arial" w:hAnsi="Arial" w:cs="Arial"/>
              </w:rPr>
            </w:pPr>
            <w:r w:rsidRPr="001158BB">
              <w:rPr>
                <w:rFonts w:ascii="Arial" w:hAnsi="Arial" w:cs="Arial"/>
              </w:rPr>
              <w:t>20.3</w:t>
            </w:r>
          </w:p>
        </w:tc>
        <w:tc>
          <w:tcPr>
            <w:tcW w:w="359" w:type="pct"/>
            <w:tcBorders>
              <w:top w:val="single" w:sz="4" w:space="0" w:color="000000"/>
              <w:left w:val="single" w:sz="4" w:space="0" w:color="000000"/>
              <w:bottom w:val="single" w:sz="4" w:space="0" w:color="000000"/>
              <w:right w:val="nil"/>
            </w:tcBorders>
            <w:vAlign w:val="center"/>
          </w:tcPr>
          <w:p w14:paraId="34E2E940"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001B0CBA"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28C3F232" w14:textId="77777777" w:rsidR="00AC5724" w:rsidRPr="001158BB" w:rsidRDefault="00AC5724" w:rsidP="00581A51">
            <w:pPr>
              <w:rPr>
                <w:rFonts w:ascii="Arial" w:eastAsia="Arial" w:hAnsi="Arial" w:cs="Arial"/>
              </w:rPr>
            </w:pPr>
            <w:r w:rsidRPr="001158BB">
              <w:rPr>
                <w:rFonts w:ascii="Arial" w:eastAsia="Arial" w:hAnsi="Arial" w:cs="Arial"/>
              </w:rPr>
              <w:t>Parametrização</w:t>
            </w:r>
          </w:p>
        </w:tc>
        <w:tc>
          <w:tcPr>
            <w:tcW w:w="929" w:type="pct"/>
            <w:tcBorders>
              <w:top w:val="single" w:sz="4" w:space="0" w:color="000000"/>
              <w:left w:val="single" w:sz="4" w:space="0" w:color="000000"/>
              <w:bottom w:val="single" w:sz="4" w:space="0" w:color="000000"/>
              <w:right w:val="single" w:sz="4" w:space="0" w:color="000000"/>
            </w:tcBorders>
          </w:tcPr>
          <w:p w14:paraId="01FBCD86"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75AA636" w14:textId="77777777" w:rsidR="00AC5724" w:rsidRPr="001158BB" w:rsidRDefault="00AC5724" w:rsidP="00581A51">
            <w:pPr>
              <w:rPr>
                <w:rFonts w:ascii="Arial" w:eastAsia="Arial" w:hAnsi="Arial" w:cs="Arial"/>
              </w:rPr>
            </w:pPr>
          </w:p>
        </w:tc>
      </w:tr>
      <w:tr w:rsidR="00AC5724" w:rsidRPr="001158BB" w14:paraId="794398C2" w14:textId="2BA72BAD"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2CA88717" w14:textId="77777777" w:rsidR="00AC5724" w:rsidRPr="001158BB" w:rsidRDefault="00AC5724" w:rsidP="00581A51">
            <w:pPr>
              <w:rPr>
                <w:rFonts w:ascii="Arial" w:hAnsi="Arial" w:cs="Arial"/>
              </w:rPr>
            </w:pPr>
            <w:r w:rsidRPr="001158BB">
              <w:rPr>
                <w:rFonts w:ascii="Arial" w:hAnsi="Arial" w:cs="Arial"/>
              </w:rPr>
              <w:t>20.4</w:t>
            </w:r>
          </w:p>
        </w:tc>
        <w:tc>
          <w:tcPr>
            <w:tcW w:w="359" w:type="pct"/>
            <w:tcBorders>
              <w:top w:val="single" w:sz="4" w:space="0" w:color="000000"/>
              <w:left w:val="single" w:sz="4" w:space="0" w:color="000000"/>
              <w:bottom w:val="single" w:sz="4" w:space="0" w:color="000000"/>
              <w:right w:val="nil"/>
            </w:tcBorders>
            <w:vAlign w:val="center"/>
          </w:tcPr>
          <w:p w14:paraId="58535685" w14:textId="77777777" w:rsidR="00AC5724" w:rsidRPr="001158BB" w:rsidRDefault="00AC5724" w:rsidP="00581A51">
            <w:pPr>
              <w:rPr>
                <w:rFonts w:ascii="Arial" w:hAnsi="Arial" w:cs="Arial"/>
              </w:rPr>
            </w:pPr>
            <w:r w:rsidRPr="001158BB">
              <w:rPr>
                <w:rFonts w:ascii="Arial" w:hAnsi="Arial" w:cs="Arial"/>
              </w:rPr>
              <w:t>40</w:t>
            </w:r>
          </w:p>
        </w:tc>
        <w:tc>
          <w:tcPr>
            <w:tcW w:w="291" w:type="pct"/>
            <w:tcBorders>
              <w:top w:val="single" w:sz="4" w:space="0" w:color="000000"/>
              <w:left w:val="single" w:sz="4" w:space="0" w:color="000000"/>
              <w:bottom w:val="single" w:sz="4" w:space="0" w:color="000000"/>
              <w:right w:val="nil"/>
            </w:tcBorders>
          </w:tcPr>
          <w:p w14:paraId="102B1A64"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60A01B49" w14:textId="77777777" w:rsidR="00AC5724" w:rsidRPr="001158BB" w:rsidRDefault="00AC5724" w:rsidP="00581A51">
            <w:pPr>
              <w:rPr>
                <w:rFonts w:ascii="Arial" w:eastAsia="Arial" w:hAnsi="Arial" w:cs="Arial"/>
              </w:rPr>
            </w:pPr>
            <w:r w:rsidRPr="001158BB">
              <w:rPr>
                <w:rFonts w:ascii="Arial" w:eastAsia="Arial" w:hAnsi="Arial" w:cs="Arial"/>
              </w:rPr>
              <w:t>Treinamento</w:t>
            </w:r>
          </w:p>
        </w:tc>
        <w:tc>
          <w:tcPr>
            <w:tcW w:w="929" w:type="pct"/>
            <w:tcBorders>
              <w:top w:val="single" w:sz="4" w:space="0" w:color="000000"/>
              <w:left w:val="single" w:sz="4" w:space="0" w:color="000000"/>
              <w:bottom w:val="single" w:sz="4" w:space="0" w:color="000000"/>
              <w:right w:val="single" w:sz="4" w:space="0" w:color="000000"/>
            </w:tcBorders>
          </w:tcPr>
          <w:p w14:paraId="3C8D23A3"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7435F51" w14:textId="77777777" w:rsidR="00AC5724" w:rsidRPr="001158BB" w:rsidRDefault="00AC5724" w:rsidP="00581A51">
            <w:pPr>
              <w:rPr>
                <w:rFonts w:ascii="Arial" w:eastAsia="Arial" w:hAnsi="Arial" w:cs="Arial"/>
              </w:rPr>
            </w:pPr>
          </w:p>
        </w:tc>
      </w:tr>
      <w:tr w:rsidR="00AC5724" w:rsidRPr="001158BB" w14:paraId="217F0855" w14:textId="7EAC8D99" w:rsidTr="00AC5724">
        <w:trPr>
          <w:trHeight w:val="227"/>
          <w:jc w:val="center"/>
        </w:trPr>
        <w:tc>
          <w:tcPr>
            <w:tcW w:w="280" w:type="pct"/>
            <w:tcBorders>
              <w:top w:val="single" w:sz="4" w:space="0" w:color="000000"/>
              <w:left w:val="single" w:sz="4" w:space="0" w:color="000000"/>
              <w:bottom w:val="single" w:sz="4" w:space="0" w:color="000000"/>
              <w:right w:val="nil"/>
            </w:tcBorders>
            <w:vAlign w:val="center"/>
          </w:tcPr>
          <w:p w14:paraId="31483121" w14:textId="77777777" w:rsidR="00AC5724" w:rsidRPr="001158BB" w:rsidRDefault="00AC5724" w:rsidP="00581A51">
            <w:pPr>
              <w:rPr>
                <w:rFonts w:ascii="Arial" w:hAnsi="Arial" w:cs="Arial"/>
              </w:rPr>
            </w:pPr>
            <w:r w:rsidRPr="001158BB">
              <w:rPr>
                <w:rFonts w:ascii="Arial" w:hAnsi="Arial" w:cs="Arial"/>
              </w:rPr>
              <w:t>20.5</w:t>
            </w:r>
          </w:p>
        </w:tc>
        <w:tc>
          <w:tcPr>
            <w:tcW w:w="359" w:type="pct"/>
            <w:tcBorders>
              <w:top w:val="single" w:sz="4" w:space="0" w:color="000000"/>
              <w:left w:val="single" w:sz="4" w:space="0" w:color="000000"/>
              <w:bottom w:val="single" w:sz="4" w:space="0" w:color="000000"/>
              <w:right w:val="nil"/>
            </w:tcBorders>
            <w:vAlign w:val="center"/>
          </w:tcPr>
          <w:p w14:paraId="39919322" w14:textId="77777777" w:rsidR="00AC5724" w:rsidRPr="001158BB" w:rsidRDefault="00AC5724" w:rsidP="00581A51">
            <w:pPr>
              <w:rPr>
                <w:rFonts w:ascii="Arial" w:hAnsi="Arial" w:cs="Arial"/>
              </w:rPr>
            </w:pPr>
            <w:r w:rsidRPr="001158BB">
              <w:rPr>
                <w:rFonts w:ascii="Arial" w:hAnsi="Arial" w:cs="Arial"/>
              </w:rPr>
              <w:t>1</w:t>
            </w:r>
          </w:p>
        </w:tc>
        <w:tc>
          <w:tcPr>
            <w:tcW w:w="291" w:type="pct"/>
            <w:tcBorders>
              <w:top w:val="single" w:sz="4" w:space="0" w:color="000000"/>
              <w:left w:val="single" w:sz="4" w:space="0" w:color="000000"/>
              <w:bottom w:val="single" w:sz="4" w:space="0" w:color="000000"/>
              <w:right w:val="nil"/>
            </w:tcBorders>
          </w:tcPr>
          <w:p w14:paraId="20C65885" w14:textId="77777777" w:rsidR="00AC5724" w:rsidRPr="001158BB" w:rsidRDefault="00AC5724" w:rsidP="00581A51">
            <w:pPr>
              <w:rPr>
                <w:rFonts w:ascii="Arial" w:hAnsi="Arial" w:cs="Arial"/>
              </w:rPr>
            </w:pPr>
            <w:r w:rsidRPr="001158BB">
              <w:rPr>
                <w:rFonts w:ascii="Arial" w:hAnsi="Arial" w:cs="Arial"/>
              </w:rPr>
              <w:t>Uni</w:t>
            </w:r>
          </w:p>
        </w:tc>
        <w:tc>
          <w:tcPr>
            <w:tcW w:w="1928" w:type="pct"/>
            <w:tcBorders>
              <w:top w:val="single" w:sz="4" w:space="0" w:color="000000"/>
              <w:left w:val="single" w:sz="4" w:space="0" w:color="000000"/>
              <w:bottom w:val="single" w:sz="4" w:space="0" w:color="000000"/>
              <w:right w:val="single" w:sz="4" w:space="0" w:color="000000"/>
            </w:tcBorders>
            <w:vAlign w:val="center"/>
          </w:tcPr>
          <w:p w14:paraId="743E9FA2" w14:textId="77777777" w:rsidR="00AC5724" w:rsidRPr="001158BB" w:rsidRDefault="00AC5724" w:rsidP="00581A51">
            <w:pPr>
              <w:rPr>
                <w:rFonts w:ascii="Arial" w:eastAsia="Arial" w:hAnsi="Arial" w:cs="Arial"/>
              </w:rPr>
            </w:pPr>
            <w:r w:rsidRPr="001158BB">
              <w:rPr>
                <w:rFonts w:ascii="Arial" w:eastAsia="Arial" w:hAnsi="Arial" w:cs="Arial"/>
              </w:rPr>
              <w:t>Liberação para os Usuários</w:t>
            </w:r>
          </w:p>
        </w:tc>
        <w:tc>
          <w:tcPr>
            <w:tcW w:w="929" w:type="pct"/>
            <w:tcBorders>
              <w:top w:val="single" w:sz="4" w:space="0" w:color="000000"/>
              <w:left w:val="single" w:sz="4" w:space="0" w:color="000000"/>
              <w:bottom w:val="single" w:sz="4" w:space="0" w:color="000000"/>
              <w:right w:val="single" w:sz="4" w:space="0" w:color="000000"/>
            </w:tcBorders>
          </w:tcPr>
          <w:p w14:paraId="58B768AF" w14:textId="77777777" w:rsidR="00AC5724" w:rsidRPr="001158BB" w:rsidRDefault="00AC5724" w:rsidP="00581A51">
            <w:pPr>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CC12B5B" w14:textId="77777777" w:rsidR="00AC5724" w:rsidRPr="001158BB" w:rsidRDefault="00AC5724" w:rsidP="00581A51">
            <w:pPr>
              <w:rPr>
                <w:rFonts w:ascii="Arial" w:eastAsia="Arial" w:hAnsi="Arial" w:cs="Arial"/>
              </w:rPr>
            </w:pPr>
          </w:p>
        </w:tc>
      </w:tr>
    </w:tbl>
    <w:p w14:paraId="52ACB89B" w14:textId="042B5B51" w:rsidR="00C63CD2" w:rsidRDefault="00C63CD2" w:rsidP="00C63CD2">
      <w:pPr>
        <w:tabs>
          <w:tab w:val="left" w:pos="284"/>
        </w:tabs>
        <w:jc w:val="both"/>
        <w:rPr>
          <w:rFonts w:ascii="Arial" w:hAnsi="Arial" w:cs="Arial"/>
        </w:rPr>
      </w:pPr>
    </w:p>
    <w:p w14:paraId="0E5ADA38" w14:textId="3A35DF7E" w:rsidR="000C1B92" w:rsidRDefault="000C1B92" w:rsidP="00C63CD2">
      <w:pPr>
        <w:tabs>
          <w:tab w:val="left" w:pos="284"/>
        </w:tabs>
        <w:jc w:val="both"/>
        <w:rPr>
          <w:rFonts w:ascii="Arial" w:hAnsi="Arial" w:cs="Arial"/>
        </w:rPr>
      </w:pPr>
      <w:r w:rsidRPr="001A66C8">
        <w:rPr>
          <w:rFonts w:ascii="Arial" w:eastAsia="Arial" w:hAnsi="Arial" w:cs="Arial"/>
          <w:b/>
          <w:bCs/>
        </w:rPr>
        <w:t>Valores mensais das licenças de uso dos softwares</w:t>
      </w:r>
      <w:r>
        <w:rPr>
          <w:rFonts w:ascii="Arial" w:eastAsia="Arial" w:hAnsi="Arial" w:cs="Arial"/>
          <w:b/>
          <w:bCs/>
        </w:rPr>
        <w:t>:</w:t>
      </w:r>
    </w:p>
    <w:tbl>
      <w:tblPr>
        <w:tblW w:w="5000" w:type="pct"/>
        <w:jc w:val="center"/>
        <w:tblCellMar>
          <w:top w:w="55" w:type="dxa"/>
          <w:left w:w="55" w:type="dxa"/>
          <w:bottom w:w="55" w:type="dxa"/>
          <w:right w:w="55" w:type="dxa"/>
        </w:tblCellMar>
        <w:tblLook w:val="04A0" w:firstRow="1" w:lastRow="0" w:firstColumn="1" w:lastColumn="0" w:noHBand="0" w:noVBand="1"/>
      </w:tblPr>
      <w:tblGrid>
        <w:gridCol w:w="530"/>
        <w:gridCol w:w="754"/>
        <w:gridCol w:w="618"/>
        <w:gridCol w:w="3832"/>
        <w:gridCol w:w="1864"/>
        <w:gridCol w:w="2434"/>
      </w:tblGrid>
      <w:tr w:rsidR="00AC5724" w:rsidRPr="001158BB" w14:paraId="6488E921" w14:textId="051E5CEA" w:rsidTr="00AC5724">
        <w:trPr>
          <w:trHeight w:val="283"/>
          <w:jc w:val="center"/>
        </w:trPr>
        <w:tc>
          <w:tcPr>
            <w:tcW w:w="264" w:type="pct"/>
            <w:tcBorders>
              <w:top w:val="single" w:sz="4" w:space="0" w:color="000000"/>
              <w:left w:val="single" w:sz="4" w:space="0" w:color="000000"/>
              <w:bottom w:val="single" w:sz="4" w:space="0" w:color="000000"/>
              <w:right w:val="nil"/>
            </w:tcBorders>
            <w:vAlign w:val="center"/>
            <w:hideMark/>
          </w:tcPr>
          <w:p w14:paraId="4F7D623D" w14:textId="77777777" w:rsidR="00AC5724" w:rsidRPr="001158BB" w:rsidRDefault="00AC5724" w:rsidP="00581A51">
            <w:pPr>
              <w:pStyle w:val="Contedodatabela"/>
              <w:jc w:val="center"/>
              <w:rPr>
                <w:rFonts w:ascii="Arial" w:hAnsi="Arial" w:cs="Arial"/>
                <w:b/>
              </w:rPr>
            </w:pPr>
            <w:r w:rsidRPr="001158BB">
              <w:rPr>
                <w:rFonts w:ascii="Arial" w:hAnsi="Arial" w:cs="Arial"/>
                <w:b/>
              </w:rPr>
              <w:t>Item</w:t>
            </w:r>
          </w:p>
        </w:tc>
        <w:tc>
          <w:tcPr>
            <w:tcW w:w="376" w:type="pct"/>
            <w:tcBorders>
              <w:top w:val="single" w:sz="4" w:space="0" w:color="000000"/>
              <w:left w:val="single" w:sz="4" w:space="0" w:color="000000"/>
              <w:bottom w:val="single" w:sz="4" w:space="0" w:color="000000"/>
              <w:right w:val="nil"/>
            </w:tcBorders>
            <w:vAlign w:val="center"/>
            <w:hideMark/>
          </w:tcPr>
          <w:p w14:paraId="182EABC8" w14:textId="77777777" w:rsidR="00AC5724" w:rsidRPr="001158BB" w:rsidRDefault="00AC5724" w:rsidP="00581A51">
            <w:pPr>
              <w:pStyle w:val="Contedodatabela"/>
              <w:jc w:val="center"/>
              <w:rPr>
                <w:rFonts w:ascii="Arial" w:hAnsi="Arial" w:cs="Arial"/>
                <w:b/>
              </w:rPr>
            </w:pPr>
            <w:r w:rsidRPr="001158BB">
              <w:rPr>
                <w:rFonts w:ascii="Arial" w:hAnsi="Arial" w:cs="Arial"/>
                <w:b/>
              </w:rPr>
              <w:t>Quant.</w:t>
            </w:r>
          </w:p>
        </w:tc>
        <w:tc>
          <w:tcPr>
            <w:tcW w:w="308" w:type="pct"/>
            <w:tcBorders>
              <w:top w:val="single" w:sz="4" w:space="0" w:color="000000"/>
              <w:left w:val="single" w:sz="4" w:space="0" w:color="000000"/>
              <w:bottom w:val="single" w:sz="4" w:space="0" w:color="000000"/>
              <w:right w:val="nil"/>
            </w:tcBorders>
            <w:vAlign w:val="center"/>
            <w:hideMark/>
          </w:tcPr>
          <w:p w14:paraId="5180E787" w14:textId="77777777" w:rsidR="00AC5724" w:rsidRPr="001158BB" w:rsidRDefault="00AC5724" w:rsidP="00581A51">
            <w:pPr>
              <w:pStyle w:val="Contedodatabela"/>
              <w:jc w:val="center"/>
              <w:rPr>
                <w:rFonts w:ascii="Arial" w:hAnsi="Arial" w:cs="Arial"/>
                <w:b/>
              </w:rPr>
            </w:pPr>
            <w:r w:rsidRPr="001158BB">
              <w:rPr>
                <w:rFonts w:ascii="Arial" w:hAnsi="Arial" w:cs="Arial"/>
                <w:b/>
              </w:rPr>
              <w:t>Unid.</w:t>
            </w:r>
          </w:p>
        </w:tc>
        <w:tc>
          <w:tcPr>
            <w:tcW w:w="1910" w:type="pct"/>
            <w:tcBorders>
              <w:top w:val="single" w:sz="4" w:space="0" w:color="000000"/>
              <w:left w:val="single" w:sz="4" w:space="0" w:color="000000"/>
              <w:bottom w:val="single" w:sz="4" w:space="0" w:color="000000"/>
              <w:right w:val="single" w:sz="4" w:space="0" w:color="000000"/>
            </w:tcBorders>
            <w:vAlign w:val="center"/>
            <w:hideMark/>
          </w:tcPr>
          <w:p w14:paraId="593F1802" w14:textId="77777777" w:rsidR="00AC5724" w:rsidRPr="001158BB" w:rsidRDefault="00AC5724" w:rsidP="00581A51">
            <w:pPr>
              <w:pStyle w:val="Contedodatabela"/>
              <w:jc w:val="center"/>
              <w:rPr>
                <w:rFonts w:ascii="Arial" w:hAnsi="Arial" w:cs="Arial"/>
                <w:b/>
              </w:rPr>
            </w:pPr>
            <w:r w:rsidRPr="001158BB">
              <w:rPr>
                <w:rFonts w:ascii="Arial" w:hAnsi="Arial" w:cs="Arial"/>
                <w:b/>
              </w:rPr>
              <w:t>Descritivo</w:t>
            </w:r>
          </w:p>
        </w:tc>
        <w:tc>
          <w:tcPr>
            <w:tcW w:w="929" w:type="pct"/>
            <w:tcBorders>
              <w:top w:val="single" w:sz="4" w:space="0" w:color="000000"/>
              <w:left w:val="single" w:sz="4" w:space="0" w:color="000000"/>
              <w:bottom w:val="single" w:sz="4" w:space="0" w:color="000000"/>
              <w:right w:val="single" w:sz="4" w:space="0" w:color="000000"/>
            </w:tcBorders>
          </w:tcPr>
          <w:p w14:paraId="6767830F" w14:textId="474DC155" w:rsidR="00AC5724" w:rsidRPr="001158BB" w:rsidRDefault="00AC5724" w:rsidP="00581A51">
            <w:pPr>
              <w:pStyle w:val="Contedodatabela"/>
              <w:jc w:val="center"/>
              <w:rPr>
                <w:rFonts w:ascii="Arial" w:hAnsi="Arial" w:cs="Arial"/>
                <w:b/>
              </w:rPr>
            </w:pPr>
            <w:r>
              <w:rPr>
                <w:rFonts w:ascii="Arial" w:hAnsi="Arial" w:cs="Arial"/>
                <w:b/>
              </w:rPr>
              <w:t>Valor Unitário</w:t>
            </w:r>
          </w:p>
        </w:tc>
        <w:tc>
          <w:tcPr>
            <w:tcW w:w="1213" w:type="pct"/>
            <w:tcBorders>
              <w:top w:val="single" w:sz="4" w:space="0" w:color="000000"/>
              <w:left w:val="single" w:sz="4" w:space="0" w:color="000000"/>
              <w:bottom w:val="single" w:sz="4" w:space="0" w:color="000000"/>
              <w:right w:val="single" w:sz="4" w:space="0" w:color="000000"/>
            </w:tcBorders>
          </w:tcPr>
          <w:p w14:paraId="78DF26E4" w14:textId="4423C679" w:rsidR="00AC5724" w:rsidRPr="001158BB" w:rsidRDefault="00AC5724" w:rsidP="00581A51">
            <w:pPr>
              <w:pStyle w:val="Contedodatabela"/>
              <w:jc w:val="center"/>
              <w:rPr>
                <w:rFonts w:ascii="Arial" w:hAnsi="Arial" w:cs="Arial"/>
                <w:b/>
              </w:rPr>
            </w:pPr>
            <w:r>
              <w:rPr>
                <w:rFonts w:ascii="Arial" w:hAnsi="Arial" w:cs="Arial"/>
                <w:b/>
              </w:rPr>
              <w:t>Valor Total</w:t>
            </w:r>
          </w:p>
        </w:tc>
      </w:tr>
      <w:tr w:rsidR="00AC5724" w:rsidRPr="001158BB" w14:paraId="47F50AB4" w14:textId="23E3E746"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364801C" w14:textId="77777777" w:rsidR="00AC5724" w:rsidRPr="001158BB" w:rsidRDefault="00AC5724" w:rsidP="00581A51">
            <w:pPr>
              <w:pStyle w:val="Contedodatabela"/>
              <w:jc w:val="center"/>
              <w:rPr>
                <w:rFonts w:ascii="Arial" w:hAnsi="Arial" w:cs="Arial"/>
                <w:b/>
                <w:bCs/>
              </w:rPr>
            </w:pPr>
          </w:p>
        </w:tc>
        <w:tc>
          <w:tcPr>
            <w:tcW w:w="376" w:type="pct"/>
            <w:tcBorders>
              <w:top w:val="single" w:sz="4" w:space="0" w:color="000000"/>
              <w:left w:val="single" w:sz="4" w:space="0" w:color="000000"/>
              <w:bottom w:val="single" w:sz="4" w:space="0" w:color="000000"/>
              <w:right w:val="nil"/>
            </w:tcBorders>
            <w:vAlign w:val="center"/>
          </w:tcPr>
          <w:p w14:paraId="7193AC4D" w14:textId="77777777" w:rsidR="00AC5724" w:rsidRPr="001158BB" w:rsidRDefault="00AC5724" w:rsidP="00581A51">
            <w:pPr>
              <w:pStyle w:val="Contedodatabela"/>
              <w:jc w:val="center"/>
              <w:rPr>
                <w:rFonts w:ascii="Arial" w:hAnsi="Arial" w:cs="Arial"/>
              </w:rPr>
            </w:pPr>
          </w:p>
        </w:tc>
        <w:tc>
          <w:tcPr>
            <w:tcW w:w="308" w:type="pct"/>
            <w:tcBorders>
              <w:top w:val="single" w:sz="4" w:space="0" w:color="000000"/>
              <w:left w:val="single" w:sz="4" w:space="0" w:color="000000"/>
              <w:bottom w:val="single" w:sz="4" w:space="0" w:color="000000"/>
              <w:right w:val="nil"/>
            </w:tcBorders>
            <w:vAlign w:val="center"/>
          </w:tcPr>
          <w:p w14:paraId="4946092C" w14:textId="77777777" w:rsidR="00AC5724" w:rsidRPr="001158BB" w:rsidRDefault="00AC5724" w:rsidP="00581A51">
            <w:pPr>
              <w:pStyle w:val="Contedodatabela"/>
              <w:jc w:val="center"/>
              <w:rPr>
                <w:rFonts w:ascii="Arial" w:hAnsi="Arial" w:cs="Arial"/>
              </w:rPr>
            </w:pPr>
          </w:p>
        </w:tc>
        <w:tc>
          <w:tcPr>
            <w:tcW w:w="1910" w:type="pct"/>
            <w:tcBorders>
              <w:top w:val="single" w:sz="4" w:space="0" w:color="000000"/>
              <w:left w:val="single" w:sz="4" w:space="0" w:color="000000"/>
              <w:bottom w:val="single" w:sz="4" w:space="0" w:color="000000"/>
              <w:right w:val="single" w:sz="4" w:space="0" w:color="000000"/>
            </w:tcBorders>
            <w:vAlign w:val="center"/>
          </w:tcPr>
          <w:p w14:paraId="1EDAB8EC" w14:textId="77777777" w:rsidR="00AC5724" w:rsidRPr="001158BB" w:rsidRDefault="00AC5724" w:rsidP="00581A51">
            <w:pPr>
              <w:pStyle w:val="Contedodatabela"/>
              <w:jc w:val="center"/>
              <w:rPr>
                <w:rFonts w:ascii="Arial" w:hAnsi="Arial" w:cs="Arial"/>
                <w:b/>
              </w:rPr>
            </w:pPr>
            <w:r w:rsidRPr="001158BB">
              <w:rPr>
                <w:rFonts w:ascii="Arial" w:hAnsi="Arial" w:cs="Arial"/>
                <w:b/>
                <w:u w:val="single"/>
              </w:rPr>
              <w:t>VALORES PARA A PREFEITURA MUNICIPAL</w:t>
            </w:r>
          </w:p>
        </w:tc>
        <w:tc>
          <w:tcPr>
            <w:tcW w:w="929" w:type="pct"/>
            <w:tcBorders>
              <w:top w:val="single" w:sz="4" w:space="0" w:color="000000"/>
              <w:left w:val="single" w:sz="4" w:space="0" w:color="000000"/>
              <w:bottom w:val="single" w:sz="4" w:space="0" w:color="000000"/>
              <w:right w:val="single" w:sz="4" w:space="0" w:color="000000"/>
            </w:tcBorders>
          </w:tcPr>
          <w:p w14:paraId="0840C1CC" w14:textId="77777777" w:rsidR="00AC5724" w:rsidRPr="001158BB" w:rsidRDefault="00AC5724" w:rsidP="00581A51">
            <w:pPr>
              <w:pStyle w:val="Contedodatabela"/>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792C3860" w14:textId="77777777" w:rsidR="00AC5724" w:rsidRPr="001158BB" w:rsidRDefault="00AC5724" w:rsidP="00581A51">
            <w:pPr>
              <w:pStyle w:val="Contedodatabela"/>
              <w:jc w:val="center"/>
              <w:rPr>
                <w:rFonts w:ascii="Arial" w:hAnsi="Arial" w:cs="Arial"/>
                <w:b/>
                <w:u w:val="single"/>
              </w:rPr>
            </w:pPr>
          </w:p>
        </w:tc>
      </w:tr>
      <w:tr w:rsidR="00AC5724" w:rsidRPr="001158BB" w14:paraId="799E572C" w14:textId="307BB3D0"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EA8747C" w14:textId="77777777" w:rsidR="00AC5724" w:rsidRPr="001158BB" w:rsidRDefault="00AC5724" w:rsidP="00581A51">
            <w:pPr>
              <w:jc w:val="center"/>
              <w:rPr>
                <w:rFonts w:ascii="Arial" w:hAnsi="Arial" w:cs="Arial"/>
                <w:b/>
              </w:rPr>
            </w:pPr>
            <w:r w:rsidRPr="001158BB">
              <w:rPr>
                <w:rFonts w:ascii="Arial" w:hAnsi="Arial" w:cs="Arial"/>
                <w:b/>
              </w:rPr>
              <w:t>1</w:t>
            </w:r>
          </w:p>
        </w:tc>
        <w:tc>
          <w:tcPr>
            <w:tcW w:w="376" w:type="pct"/>
            <w:tcBorders>
              <w:top w:val="single" w:sz="4" w:space="0" w:color="000000"/>
              <w:left w:val="single" w:sz="4" w:space="0" w:color="000000"/>
              <w:bottom w:val="single" w:sz="4" w:space="0" w:color="000000"/>
              <w:right w:val="nil"/>
            </w:tcBorders>
            <w:vAlign w:val="center"/>
          </w:tcPr>
          <w:p w14:paraId="3F896B66" w14:textId="77777777" w:rsidR="00AC5724" w:rsidRPr="001158BB" w:rsidRDefault="00AC5724" w:rsidP="00581A51">
            <w:pPr>
              <w:pStyle w:val="Contedodatabela"/>
              <w:jc w:val="center"/>
              <w:rPr>
                <w:rFonts w:ascii="Arial" w:hAnsi="Arial" w:cs="Arial"/>
                <w:bCs/>
              </w:rPr>
            </w:pPr>
            <w:r w:rsidRPr="001158BB">
              <w:rPr>
                <w:rFonts w:ascii="Arial" w:hAnsi="Arial" w:cs="Arial"/>
                <w:bCs/>
              </w:rPr>
              <w:t>8</w:t>
            </w:r>
          </w:p>
        </w:tc>
        <w:tc>
          <w:tcPr>
            <w:tcW w:w="308" w:type="pct"/>
            <w:tcBorders>
              <w:top w:val="single" w:sz="4" w:space="0" w:color="000000"/>
              <w:left w:val="single" w:sz="4" w:space="0" w:color="000000"/>
              <w:bottom w:val="single" w:sz="4" w:space="0" w:color="000000"/>
              <w:right w:val="nil"/>
            </w:tcBorders>
          </w:tcPr>
          <w:p w14:paraId="15EA044B" w14:textId="77777777" w:rsidR="00AC5724" w:rsidRPr="001158BB" w:rsidRDefault="00AC5724" w:rsidP="00581A51">
            <w:pPr>
              <w:jc w:val="center"/>
              <w:rPr>
                <w:rFonts w:ascii="Arial" w:hAnsi="Arial" w:cs="Arial"/>
                <w:bCs/>
              </w:rPr>
            </w:pPr>
            <w:r w:rsidRPr="001158BB">
              <w:rPr>
                <w:rFonts w:ascii="Arial" w:hAnsi="Arial" w:cs="Arial"/>
                <w:bCs/>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DB37BB9" w14:textId="77777777" w:rsidR="00AC5724" w:rsidRPr="001158BB" w:rsidRDefault="00AC5724" w:rsidP="00581A51">
            <w:pPr>
              <w:pStyle w:val="Contedodatabela"/>
              <w:rPr>
                <w:rFonts w:ascii="Arial" w:hAnsi="Arial" w:cs="Arial"/>
                <w:bCs/>
              </w:rPr>
            </w:pPr>
            <w:r w:rsidRPr="001158BB">
              <w:rPr>
                <w:rFonts w:ascii="Arial" w:eastAsia="Arial" w:hAnsi="Arial" w:cs="Arial"/>
                <w:bCs/>
              </w:rPr>
              <w:t>Gestão da Arrecadação, IPTU, Dívida Ativa, ISS Digital, Nota Fiscal Eletrônica, ITBI, REDESIM e DIPAM;</w:t>
            </w:r>
          </w:p>
        </w:tc>
        <w:tc>
          <w:tcPr>
            <w:tcW w:w="929" w:type="pct"/>
            <w:tcBorders>
              <w:top w:val="single" w:sz="4" w:space="0" w:color="000000"/>
              <w:left w:val="single" w:sz="4" w:space="0" w:color="000000"/>
              <w:bottom w:val="single" w:sz="4" w:space="0" w:color="000000"/>
              <w:right w:val="single" w:sz="4" w:space="0" w:color="000000"/>
            </w:tcBorders>
          </w:tcPr>
          <w:p w14:paraId="2EE6A0BC" w14:textId="77777777" w:rsidR="00AC5724" w:rsidRPr="001158BB" w:rsidRDefault="00AC5724" w:rsidP="00581A51">
            <w:pPr>
              <w:pStyle w:val="Contedodatabela"/>
              <w:rPr>
                <w:rFonts w:ascii="Arial" w:eastAsia="Arial" w:hAnsi="Arial" w:cs="Arial"/>
                <w:bCs/>
              </w:rPr>
            </w:pPr>
          </w:p>
        </w:tc>
        <w:tc>
          <w:tcPr>
            <w:tcW w:w="1213" w:type="pct"/>
            <w:tcBorders>
              <w:top w:val="single" w:sz="4" w:space="0" w:color="000000"/>
              <w:left w:val="single" w:sz="4" w:space="0" w:color="000000"/>
              <w:bottom w:val="single" w:sz="4" w:space="0" w:color="000000"/>
              <w:right w:val="single" w:sz="4" w:space="0" w:color="000000"/>
            </w:tcBorders>
          </w:tcPr>
          <w:p w14:paraId="14ADECA3" w14:textId="77777777" w:rsidR="00AC5724" w:rsidRPr="001158BB" w:rsidRDefault="00AC5724" w:rsidP="00581A51">
            <w:pPr>
              <w:pStyle w:val="Contedodatabela"/>
              <w:rPr>
                <w:rFonts w:ascii="Arial" w:eastAsia="Arial" w:hAnsi="Arial" w:cs="Arial"/>
                <w:bCs/>
              </w:rPr>
            </w:pPr>
          </w:p>
        </w:tc>
      </w:tr>
      <w:tr w:rsidR="00AC5724" w:rsidRPr="001158BB" w14:paraId="5E2D9DCE" w14:textId="6F5BD3EC"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4A833390" w14:textId="77777777" w:rsidR="00AC5724" w:rsidRPr="001158BB" w:rsidRDefault="00AC5724" w:rsidP="00581A51">
            <w:pPr>
              <w:jc w:val="center"/>
              <w:rPr>
                <w:rFonts w:ascii="Arial" w:hAnsi="Arial" w:cs="Arial"/>
                <w:b/>
              </w:rPr>
            </w:pPr>
            <w:r w:rsidRPr="001158BB">
              <w:rPr>
                <w:rFonts w:ascii="Arial" w:hAnsi="Arial" w:cs="Arial"/>
                <w:b/>
              </w:rPr>
              <w:t>2</w:t>
            </w:r>
          </w:p>
        </w:tc>
        <w:tc>
          <w:tcPr>
            <w:tcW w:w="376" w:type="pct"/>
            <w:tcBorders>
              <w:top w:val="single" w:sz="4" w:space="0" w:color="000000"/>
              <w:left w:val="single" w:sz="4" w:space="0" w:color="000000"/>
              <w:bottom w:val="single" w:sz="4" w:space="0" w:color="000000"/>
              <w:right w:val="nil"/>
            </w:tcBorders>
            <w:vAlign w:val="center"/>
          </w:tcPr>
          <w:p w14:paraId="265DE977"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7BD23F03"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BC84C8D" w14:textId="77777777" w:rsidR="00AC5724" w:rsidRPr="001158BB" w:rsidRDefault="00AC5724" w:rsidP="00581A51">
            <w:pPr>
              <w:pStyle w:val="Contedodatabela"/>
              <w:rPr>
                <w:rFonts w:ascii="Arial" w:hAnsi="Arial" w:cs="Arial"/>
              </w:rPr>
            </w:pPr>
            <w:r w:rsidRPr="001158BB">
              <w:rPr>
                <w:rFonts w:ascii="Arial" w:eastAsia="Arial" w:hAnsi="Arial" w:cs="Arial"/>
              </w:rPr>
              <w:t>Compras e Licitações – AUDESP Fase IV;</w:t>
            </w:r>
          </w:p>
        </w:tc>
        <w:tc>
          <w:tcPr>
            <w:tcW w:w="929" w:type="pct"/>
            <w:tcBorders>
              <w:top w:val="single" w:sz="4" w:space="0" w:color="000000"/>
              <w:left w:val="single" w:sz="4" w:space="0" w:color="000000"/>
              <w:bottom w:val="single" w:sz="4" w:space="0" w:color="000000"/>
              <w:right w:val="single" w:sz="4" w:space="0" w:color="000000"/>
            </w:tcBorders>
          </w:tcPr>
          <w:p w14:paraId="040E810D"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0DDF31B" w14:textId="77777777" w:rsidR="00AC5724" w:rsidRPr="001158BB" w:rsidRDefault="00AC5724" w:rsidP="00581A51">
            <w:pPr>
              <w:pStyle w:val="Contedodatabela"/>
              <w:rPr>
                <w:rFonts w:ascii="Arial" w:eastAsia="Arial" w:hAnsi="Arial" w:cs="Arial"/>
              </w:rPr>
            </w:pPr>
          </w:p>
        </w:tc>
      </w:tr>
      <w:tr w:rsidR="00AC5724" w:rsidRPr="001158BB" w14:paraId="39541466" w14:textId="4DC41BB7"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70BC6D9" w14:textId="77777777" w:rsidR="00AC5724" w:rsidRPr="001158BB" w:rsidRDefault="00AC5724" w:rsidP="00581A51">
            <w:pPr>
              <w:jc w:val="center"/>
              <w:rPr>
                <w:rFonts w:ascii="Arial" w:hAnsi="Arial" w:cs="Arial"/>
                <w:b/>
              </w:rPr>
            </w:pPr>
            <w:r w:rsidRPr="001158BB">
              <w:rPr>
                <w:rFonts w:ascii="Arial" w:hAnsi="Arial" w:cs="Arial"/>
                <w:b/>
              </w:rPr>
              <w:t>3</w:t>
            </w:r>
          </w:p>
        </w:tc>
        <w:tc>
          <w:tcPr>
            <w:tcW w:w="376" w:type="pct"/>
            <w:tcBorders>
              <w:top w:val="single" w:sz="4" w:space="0" w:color="000000"/>
              <w:left w:val="single" w:sz="4" w:space="0" w:color="000000"/>
              <w:bottom w:val="single" w:sz="4" w:space="0" w:color="000000"/>
              <w:right w:val="nil"/>
            </w:tcBorders>
            <w:vAlign w:val="center"/>
          </w:tcPr>
          <w:p w14:paraId="39D83299"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3619E12A"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19DFC9F9" w14:textId="77777777" w:rsidR="00AC5724" w:rsidRPr="001158BB" w:rsidRDefault="00AC5724" w:rsidP="00581A51">
            <w:pPr>
              <w:pStyle w:val="Contedodatabela"/>
              <w:rPr>
                <w:rFonts w:ascii="Arial" w:hAnsi="Arial" w:cs="Arial"/>
              </w:rPr>
            </w:pPr>
            <w:r w:rsidRPr="001158BB">
              <w:rPr>
                <w:rFonts w:ascii="Arial" w:eastAsia="Arial" w:hAnsi="Arial" w:cs="Arial"/>
              </w:rPr>
              <w:t>Almoxarifado;</w:t>
            </w:r>
          </w:p>
        </w:tc>
        <w:tc>
          <w:tcPr>
            <w:tcW w:w="929" w:type="pct"/>
            <w:tcBorders>
              <w:top w:val="single" w:sz="4" w:space="0" w:color="000000"/>
              <w:left w:val="single" w:sz="4" w:space="0" w:color="000000"/>
              <w:bottom w:val="single" w:sz="4" w:space="0" w:color="000000"/>
              <w:right w:val="single" w:sz="4" w:space="0" w:color="000000"/>
            </w:tcBorders>
          </w:tcPr>
          <w:p w14:paraId="3E635BF1"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7680B33" w14:textId="77777777" w:rsidR="00AC5724" w:rsidRPr="001158BB" w:rsidRDefault="00AC5724" w:rsidP="00581A51">
            <w:pPr>
              <w:pStyle w:val="Contedodatabela"/>
              <w:rPr>
                <w:rFonts w:ascii="Arial" w:eastAsia="Arial" w:hAnsi="Arial" w:cs="Arial"/>
              </w:rPr>
            </w:pPr>
          </w:p>
        </w:tc>
      </w:tr>
      <w:tr w:rsidR="00AC5724" w:rsidRPr="001158BB" w14:paraId="2D47BAF4" w14:textId="6D82ADEB"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699F56B5" w14:textId="77777777" w:rsidR="00AC5724" w:rsidRPr="001158BB" w:rsidRDefault="00AC5724" w:rsidP="00581A51">
            <w:pPr>
              <w:jc w:val="center"/>
              <w:rPr>
                <w:rFonts w:ascii="Arial" w:hAnsi="Arial" w:cs="Arial"/>
                <w:b/>
              </w:rPr>
            </w:pPr>
            <w:r w:rsidRPr="001158BB">
              <w:rPr>
                <w:rFonts w:ascii="Arial" w:hAnsi="Arial" w:cs="Arial"/>
                <w:b/>
              </w:rPr>
              <w:t>4</w:t>
            </w:r>
          </w:p>
        </w:tc>
        <w:tc>
          <w:tcPr>
            <w:tcW w:w="376" w:type="pct"/>
            <w:tcBorders>
              <w:top w:val="single" w:sz="4" w:space="0" w:color="000000"/>
              <w:left w:val="single" w:sz="4" w:space="0" w:color="000000"/>
              <w:bottom w:val="single" w:sz="4" w:space="0" w:color="000000"/>
              <w:right w:val="nil"/>
            </w:tcBorders>
            <w:vAlign w:val="center"/>
          </w:tcPr>
          <w:p w14:paraId="20CE4CCD"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25650F4B"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1087A47" w14:textId="77777777" w:rsidR="00AC5724" w:rsidRPr="001158BB" w:rsidRDefault="00AC5724" w:rsidP="00581A51">
            <w:pPr>
              <w:pStyle w:val="Contedodatabela"/>
              <w:rPr>
                <w:rFonts w:ascii="Arial" w:hAnsi="Arial" w:cs="Arial"/>
              </w:rPr>
            </w:pPr>
            <w:r w:rsidRPr="001158BB">
              <w:rPr>
                <w:rFonts w:ascii="Arial" w:eastAsia="Arial" w:hAnsi="Arial" w:cs="Arial"/>
              </w:rPr>
              <w:t>Patrimônio – NBCASP;</w:t>
            </w:r>
          </w:p>
        </w:tc>
        <w:tc>
          <w:tcPr>
            <w:tcW w:w="929" w:type="pct"/>
            <w:tcBorders>
              <w:top w:val="single" w:sz="4" w:space="0" w:color="000000"/>
              <w:left w:val="single" w:sz="4" w:space="0" w:color="000000"/>
              <w:bottom w:val="single" w:sz="4" w:space="0" w:color="000000"/>
              <w:right w:val="single" w:sz="4" w:space="0" w:color="000000"/>
            </w:tcBorders>
          </w:tcPr>
          <w:p w14:paraId="7D19EC7A"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956FD18" w14:textId="77777777" w:rsidR="00AC5724" w:rsidRPr="001158BB" w:rsidRDefault="00AC5724" w:rsidP="00581A51">
            <w:pPr>
              <w:pStyle w:val="Contedodatabela"/>
              <w:rPr>
                <w:rFonts w:ascii="Arial" w:eastAsia="Arial" w:hAnsi="Arial" w:cs="Arial"/>
              </w:rPr>
            </w:pPr>
          </w:p>
        </w:tc>
      </w:tr>
      <w:tr w:rsidR="00AC5724" w:rsidRPr="001158BB" w14:paraId="392E03E1" w14:textId="29384AC7"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33DBEF38" w14:textId="77777777" w:rsidR="00AC5724" w:rsidRPr="001158BB" w:rsidRDefault="00AC5724" w:rsidP="00581A51">
            <w:pPr>
              <w:jc w:val="center"/>
              <w:rPr>
                <w:rFonts w:ascii="Arial" w:hAnsi="Arial" w:cs="Arial"/>
                <w:b/>
              </w:rPr>
            </w:pPr>
            <w:r w:rsidRPr="001158BB">
              <w:rPr>
                <w:rFonts w:ascii="Arial" w:hAnsi="Arial" w:cs="Arial"/>
                <w:b/>
              </w:rPr>
              <w:t>5</w:t>
            </w:r>
          </w:p>
        </w:tc>
        <w:tc>
          <w:tcPr>
            <w:tcW w:w="376" w:type="pct"/>
            <w:tcBorders>
              <w:top w:val="single" w:sz="4" w:space="0" w:color="000000"/>
              <w:left w:val="single" w:sz="4" w:space="0" w:color="000000"/>
              <w:bottom w:val="single" w:sz="4" w:space="0" w:color="000000"/>
              <w:right w:val="nil"/>
            </w:tcBorders>
            <w:vAlign w:val="center"/>
          </w:tcPr>
          <w:p w14:paraId="17750340"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7F0A61CC"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C56CE1D" w14:textId="77777777" w:rsidR="00AC5724" w:rsidRPr="001158BB" w:rsidRDefault="00AC5724" w:rsidP="00581A51">
            <w:pPr>
              <w:pStyle w:val="Contedodatabela"/>
              <w:rPr>
                <w:rFonts w:ascii="Arial" w:hAnsi="Arial" w:cs="Arial"/>
              </w:rPr>
            </w:pPr>
            <w:r w:rsidRPr="001158BB">
              <w:rPr>
                <w:rFonts w:ascii="Arial" w:eastAsia="Arial" w:hAnsi="Arial" w:cs="Arial"/>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tcPr>
          <w:p w14:paraId="0B5413F7"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F996B96" w14:textId="77777777" w:rsidR="00AC5724" w:rsidRPr="001158BB" w:rsidRDefault="00AC5724" w:rsidP="00581A51">
            <w:pPr>
              <w:pStyle w:val="Contedodatabela"/>
              <w:rPr>
                <w:rFonts w:ascii="Arial" w:eastAsia="Arial" w:hAnsi="Arial" w:cs="Arial"/>
              </w:rPr>
            </w:pPr>
          </w:p>
        </w:tc>
      </w:tr>
      <w:tr w:rsidR="00AC5724" w:rsidRPr="001158BB" w14:paraId="3468877F" w14:textId="6BC15BA4"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3557A44F" w14:textId="77777777" w:rsidR="00AC5724" w:rsidRPr="001158BB" w:rsidRDefault="00AC5724" w:rsidP="00581A51">
            <w:pPr>
              <w:jc w:val="center"/>
              <w:rPr>
                <w:rFonts w:ascii="Arial" w:hAnsi="Arial" w:cs="Arial"/>
                <w:b/>
              </w:rPr>
            </w:pPr>
            <w:r w:rsidRPr="001158BB">
              <w:rPr>
                <w:rFonts w:ascii="Arial" w:hAnsi="Arial" w:cs="Arial"/>
                <w:b/>
              </w:rPr>
              <w:t>6</w:t>
            </w:r>
          </w:p>
        </w:tc>
        <w:tc>
          <w:tcPr>
            <w:tcW w:w="376" w:type="pct"/>
            <w:tcBorders>
              <w:top w:val="single" w:sz="4" w:space="0" w:color="000000"/>
              <w:left w:val="single" w:sz="4" w:space="0" w:color="000000"/>
              <w:bottom w:val="single" w:sz="4" w:space="0" w:color="000000"/>
              <w:right w:val="nil"/>
            </w:tcBorders>
            <w:vAlign w:val="center"/>
          </w:tcPr>
          <w:p w14:paraId="7E472ECE"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0BDB9950"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02954AF0" w14:textId="77777777" w:rsidR="00AC5724" w:rsidRPr="001158BB" w:rsidRDefault="00AC5724" w:rsidP="00581A51">
            <w:pPr>
              <w:pStyle w:val="Contedodatabela"/>
              <w:rPr>
                <w:rFonts w:ascii="Arial" w:hAnsi="Arial" w:cs="Arial"/>
              </w:rPr>
            </w:pPr>
            <w:r w:rsidRPr="001158BB">
              <w:rPr>
                <w:rFonts w:ascii="Arial" w:eastAsia="Arial" w:hAnsi="Arial" w:cs="Arial"/>
              </w:rPr>
              <w:t>Recursos Humanos – Fase III AUDESP;</w:t>
            </w:r>
          </w:p>
        </w:tc>
        <w:tc>
          <w:tcPr>
            <w:tcW w:w="929" w:type="pct"/>
            <w:tcBorders>
              <w:top w:val="single" w:sz="4" w:space="0" w:color="000000"/>
              <w:left w:val="single" w:sz="4" w:space="0" w:color="000000"/>
              <w:bottom w:val="single" w:sz="4" w:space="0" w:color="000000"/>
              <w:right w:val="single" w:sz="4" w:space="0" w:color="000000"/>
            </w:tcBorders>
          </w:tcPr>
          <w:p w14:paraId="00301640"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3E5900C" w14:textId="77777777" w:rsidR="00AC5724" w:rsidRPr="001158BB" w:rsidRDefault="00AC5724" w:rsidP="00581A51">
            <w:pPr>
              <w:pStyle w:val="Contedodatabela"/>
              <w:rPr>
                <w:rFonts w:ascii="Arial" w:eastAsia="Arial" w:hAnsi="Arial" w:cs="Arial"/>
              </w:rPr>
            </w:pPr>
          </w:p>
        </w:tc>
      </w:tr>
      <w:tr w:rsidR="00AC5724" w:rsidRPr="001158BB" w14:paraId="5FF32C17" w14:textId="48D404BC"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2922D05B" w14:textId="77777777" w:rsidR="00AC5724" w:rsidRPr="001158BB" w:rsidRDefault="00AC5724" w:rsidP="00581A51">
            <w:pPr>
              <w:jc w:val="center"/>
              <w:rPr>
                <w:rFonts w:ascii="Arial" w:hAnsi="Arial" w:cs="Arial"/>
                <w:b/>
              </w:rPr>
            </w:pPr>
            <w:r w:rsidRPr="001158BB">
              <w:rPr>
                <w:rFonts w:ascii="Arial" w:hAnsi="Arial" w:cs="Arial"/>
                <w:b/>
              </w:rPr>
              <w:t>7</w:t>
            </w:r>
          </w:p>
        </w:tc>
        <w:tc>
          <w:tcPr>
            <w:tcW w:w="376" w:type="pct"/>
            <w:tcBorders>
              <w:top w:val="single" w:sz="4" w:space="0" w:color="000000"/>
              <w:left w:val="single" w:sz="4" w:space="0" w:color="000000"/>
              <w:bottom w:val="single" w:sz="4" w:space="0" w:color="000000"/>
              <w:right w:val="nil"/>
            </w:tcBorders>
            <w:vAlign w:val="center"/>
          </w:tcPr>
          <w:p w14:paraId="37A00CE6"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121BA53B"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99E7B76" w14:textId="77777777" w:rsidR="00AC5724" w:rsidRPr="001158BB" w:rsidRDefault="00AC5724" w:rsidP="00581A51">
            <w:pPr>
              <w:pStyle w:val="Contedodatabela"/>
              <w:rPr>
                <w:rFonts w:ascii="Arial" w:hAnsi="Arial" w:cs="Arial"/>
              </w:rPr>
            </w:pPr>
            <w:r w:rsidRPr="001158BB">
              <w:rPr>
                <w:rFonts w:ascii="Arial" w:eastAsia="Arial" w:hAnsi="Arial" w:cs="Arial"/>
              </w:rPr>
              <w:t>Medicina e Segurança do Trabalho</w:t>
            </w:r>
          </w:p>
        </w:tc>
        <w:tc>
          <w:tcPr>
            <w:tcW w:w="929" w:type="pct"/>
            <w:tcBorders>
              <w:top w:val="single" w:sz="4" w:space="0" w:color="000000"/>
              <w:left w:val="single" w:sz="4" w:space="0" w:color="000000"/>
              <w:bottom w:val="single" w:sz="4" w:space="0" w:color="000000"/>
              <w:right w:val="single" w:sz="4" w:space="0" w:color="000000"/>
            </w:tcBorders>
          </w:tcPr>
          <w:p w14:paraId="518A75C0"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8C67B30" w14:textId="77777777" w:rsidR="00AC5724" w:rsidRPr="001158BB" w:rsidRDefault="00AC5724" w:rsidP="00581A51">
            <w:pPr>
              <w:pStyle w:val="Contedodatabela"/>
              <w:rPr>
                <w:rFonts w:ascii="Arial" w:eastAsia="Arial" w:hAnsi="Arial" w:cs="Arial"/>
              </w:rPr>
            </w:pPr>
          </w:p>
        </w:tc>
      </w:tr>
      <w:tr w:rsidR="00AC5724" w:rsidRPr="001158BB" w14:paraId="4A8AF113" w14:textId="4170A094"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0EEF6079" w14:textId="77777777" w:rsidR="00AC5724" w:rsidRPr="001158BB" w:rsidRDefault="00AC5724" w:rsidP="00581A51">
            <w:pPr>
              <w:jc w:val="center"/>
              <w:rPr>
                <w:rFonts w:ascii="Arial" w:hAnsi="Arial" w:cs="Arial"/>
                <w:b/>
              </w:rPr>
            </w:pPr>
            <w:r w:rsidRPr="001158BB">
              <w:rPr>
                <w:rFonts w:ascii="Arial" w:hAnsi="Arial" w:cs="Arial"/>
                <w:b/>
              </w:rPr>
              <w:t>8</w:t>
            </w:r>
          </w:p>
        </w:tc>
        <w:tc>
          <w:tcPr>
            <w:tcW w:w="376" w:type="pct"/>
            <w:tcBorders>
              <w:top w:val="single" w:sz="4" w:space="0" w:color="000000"/>
              <w:left w:val="single" w:sz="4" w:space="0" w:color="000000"/>
              <w:bottom w:val="single" w:sz="4" w:space="0" w:color="000000"/>
              <w:right w:val="nil"/>
            </w:tcBorders>
            <w:vAlign w:val="center"/>
          </w:tcPr>
          <w:p w14:paraId="1054CDF0"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206D2AB5"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170C3647" w14:textId="77777777" w:rsidR="00AC5724" w:rsidRPr="001158BB" w:rsidRDefault="00AC5724" w:rsidP="00581A51">
            <w:pPr>
              <w:pStyle w:val="Contedodatabela"/>
              <w:rPr>
                <w:rFonts w:ascii="Arial" w:hAnsi="Arial" w:cs="Arial"/>
              </w:rPr>
            </w:pPr>
            <w:r w:rsidRPr="001158BB">
              <w:rPr>
                <w:rFonts w:ascii="Arial" w:eastAsia="Arial" w:hAnsi="Arial" w:cs="Arial"/>
              </w:rPr>
              <w:t>Painel do Gestor e Informações Gerencias:</w:t>
            </w:r>
          </w:p>
        </w:tc>
        <w:tc>
          <w:tcPr>
            <w:tcW w:w="929" w:type="pct"/>
            <w:tcBorders>
              <w:top w:val="single" w:sz="4" w:space="0" w:color="000000"/>
              <w:left w:val="single" w:sz="4" w:space="0" w:color="000000"/>
              <w:bottom w:val="single" w:sz="4" w:space="0" w:color="000000"/>
              <w:right w:val="single" w:sz="4" w:space="0" w:color="000000"/>
            </w:tcBorders>
          </w:tcPr>
          <w:p w14:paraId="329C53E1"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8CD13D4" w14:textId="77777777" w:rsidR="00AC5724" w:rsidRPr="001158BB" w:rsidRDefault="00AC5724" w:rsidP="00581A51">
            <w:pPr>
              <w:pStyle w:val="Contedodatabela"/>
              <w:rPr>
                <w:rFonts w:ascii="Arial" w:eastAsia="Arial" w:hAnsi="Arial" w:cs="Arial"/>
              </w:rPr>
            </w:pPr>
          </w:p>
        </w:tc>
      </w:tr>
      <w:tr w:rsidR="00AC5724" w:rsidRPr="001158BB" w14:paraId="4FA70F1F" w14:textId="0E7E5920"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4F4F30FB" w14:textId="77777777" w:rsidR="00AC5724" w:rsidRPr="001158BB" w:rsidRDefault="00AC5724" w:rsidP="00581A51">
            <w:pPr>
              <w:jc w:val="center"/>
              <w:rPr>
                <w:rFonts w:ascii="Arial" w:hAnsi="Arial" w:cs="Arial"/>
                <w:b/>
              </w:rPr>
            </w:pPr>
            <w:r w:rsidRPr="001158BB">
              <w:rPr>
                <w:rFonts w:ascii="Arial" w:hAnsi="Arial" w:cs="Arial"/>
                <w:b/>
              </w:rPr>
              <w:t>9</w:t>
            </w:r>
          </w:p>
        </w:tc>
        <w:tc>
          <w:tcPr>
            <w:tcW w:w="376" w:type="pct"/>
            <w:tcBorders>
              <w:top w:val="single" w:sz="4" w:space="0" w:color="000000"/>
              <w:left w:val="single" w:sz="4" w:space="0" w:color="000000"/>
              <w:bottom w:val="single" w:sz="4" w:space="0" w:color="000000"/>
              <w:right w:val="nil"/>
            </w:tcBorders>
            <w:vAlign w:val="center"/>
          </w:tcPr>
          <w:p w14:paraId="2C16E72D"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05AF6299"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466325E" w14:textId="77777777" w:rsidR="00AC5724" w:rsidRPr="001158BB" w:rsidRDefault="00AC5724" w:rsidP="00581A51">
            <w:pPr>
              <w:pStyle w:val="Contedodatabela"/>
              <w:rPr>
                <w:rFonts w:ascii="Arial" w:hAnsi="Arial" w:cs="Arial"/>
              </w:rPr>
            </w:pPr>
            <w:r w:rsidRPr="001158BB">
              <w:rPr>
                <w:rFonts w:ascii="Arial" w:eastAsia="Arial" w:hAnsi="Arial" w:cs="Arial"/>
              </w:rPr>
              <w:t>Aplicativo Cidade Digital;</w:t>
            </w:r>
          </w:p>
        </w:tc>
        <w:tc>
          <w:tcPr>
            <w:tcW w:w="929" w:type="pct"/>
            <w:tcBorders>
              <w:top w:val="single" w:sz="4" w:space="0" w:color="000000"/>
              <w:left w:val="single" w:sz="4" w:space="0" w:color="000000"/>
              <w:bottom w:val="single" w:sz="4" w:space="0" w:color="000000"/>
              <w:right w:val="single" w:sz="4" w:space="0" w:color="000000"/>
            </w:tcBorders>
          </w:tcPr>
          <w:p w14:paraId="74E3169A"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02DE171" w14:textId="77777777" w:rsidR="00AC5724" w:rsidRPr="001158BB" w:rsidRDefault="00AC5724" w:rsidP="00581A51">
            <w:pPr>
              <w:pStyle w:val="Contedodatabela"/>
              <w:rPr>
                <w:rFonts w:ascii="Arial" w:eastAsia="Arial" w:hAnsi="Arial" w:cs="Arial"/>
              </w:rPr>
            </w:pPr>
          </w:p>
        </w:tc>
      </w:tr>
      <w:tr w:rsidR="00AC5724" w:rsidRPr="001158BB" w14:paraId="372EEACB" w14:textId="1B2E641A"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56FC0355" w14:textId="77777777" w:rsidR="00AC5724" w:rsidRPr="001158BB" w:rsidRDefault="00AC5724" w:rsidP="00581A51">
            <w:pPr>
              <w:jc w:val="center"/>
              <w:rPr>
                <w:rFonts w:ascii="Arial" w:hAnsi="Arial" w:cs="Arial"/>
                <w:b/>
              </w:rPr>
            </w:pPr>
            <w:r w:rsidRPr="001158BB">
              <w:rPr>
                <w:rFonts w:ascii="Arial" w:hAnsi="Arial" w:cs="Arial"/>
                <w:b/>
              </w:rPr>
              <w:t>10</w:t>
            </w:r>
          </w:p>
        </w:tc>
        <w:tc>
          <w:tcPr>
            <w:tcW w:w="376" w:type="pct"/>
            <w:tcBorders>
              <w:top w:val="single" w:sz="4" w:space="0" w:color="000000"/>
              <w:left w:val="single" w:sz="4" w:space="0" w:color="000000"/>
              <w:bottom w:val="single" w:sz="4" w:space="0" w:color="000000"/>
              <w:right w:val="nil"/>
            </w:tcBorders>
            <w:vAlign w:val="center"/>
          </w:tcPr>
          <w:p w14:paraId="1D18C360"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5A0BF824"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183B54BF" w14:textId="77777777" w:rsidR="00AC5724" w:rsidRPr="001158BB" w:rsidRDefault="00AC5724" w:rsidP="00581A51">
            <w:pPr>
              <w:pStyle w:val="Contedodatabela"/>
              <w:rPr>
                <w:rFonts w:ascii="Arial" w:hAnsi="Arial" w:cs="Arial"/>
              </w:rPr>
            </w:pPr>
            <w:r w:rsidRPr="001158BB">
              <w:rPr>
                <w:rFonts w:ascii="Arial" w:eastAsia="Arial" w:hAnsi="Arial" w:cs="Arial"/>
              </w:rPr>
              <w:t>Portal da Transparência;</w:t>
            </w:r>
          </w:p>
        </w:tc>
        <w:tc>
          <w:tcPr>
            <w:tcW w:w="929" w:type="pct"/>
            <w:tcBorders>
              <w:top w:val="single" w:sz="4" w:space="0" w:color="000000"/>
              <w:left w:val="single" w:sz="4" w:space="0" w:color="000000"/>
              <w:bottom w:val="single" w:sz="4" w:space="0" w:color="000000"/>
              <w:right w:val="single" w:sz="4" w:space="0" w:color="000000"/>
            </w:tcBorders>
          </w:tcPr>
          <w:p w14:paraId="28FAF5A0"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DC2E7D3" w14:textId="77777777" w:rsidR="00AC5724" w:rsidRPr="001158BB" w:rsidRDefault="00AC5724" w:rsidP="00581A51">
            <w:pPr>
              <w:pStyle w:val="Contedodatabela"/>
              <w:rPr>
                <w:rFonts w:ascii="Arial" w:eastAsia="Arial" w:hAnsi="Arial" w:cs="Arial"/>
              </w:rPr>
            </w:pPr>
          </w:p>
        </w:tc>
      </w:tr>
      <w:tr w:rsidR="00AC5724" w:rsidRPr="001158BB" w14:paraId="3B007075" w14:textId="19447434"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DF24B8F" w14:textId="77777777" w:rsidR="00AC5724" w:rsidRPr="001158BB" w:rsidRDefault="00AC5724" w:rsidP="00581A51">
            <w:pPr>
              <w:jc w:val="center"/>
              <w:rPr>
                <w:rFonts w:ascii="Arial" w:hAnsi="Arial" w:cs="Arial"/>
                <w:b/>
              </w:rPr>
            </w:pPr>
            <w:r w:rsidRPr="001158BB">
              <w:rPr>
                <w:rFonts w:ascii="Arial" w:hAnsi="Arial" w:cs="Arial"/>
                <w:b/>
              </w:rPr>
              <w:t>11</w:t>
            </w:r>
          </w:p>
        </w:tc>
        <w:tc>
          <w:tcPr>
            <w:tcW w:w="376" w:type="pct"/>
            <w:tcBorders>
              <w:top w:val="single" w:sz="4" w:space="0" w:color="000000"/>
              <w:left w:val="single" w:sz="4" w:space="0" w:color="000000"/>
              <w:bottom w:val="single" w:sz="4" w:space="0" w:color="000000"/>
              <w:right w:val="nil"/>
            </w:tcBorders>
            <w:vAlign w:val="center"/>
          </w:tcPr>
          <w:p w14:paraId="7349704F"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63666BDA"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6B446C6D" w14:textId="77777777" w:rsidR="00AC5724" w:rsidRPr="001158BB" w:rsidRDefault="00AC5724" w:rsidP="00581A51">
            <w:pPr>
              <w:pStyle w:val="Contedodatabela"/>
              <w:rPr>
                <w:rFonts w:ascii="Arial" w:hAnsi="Arial" w:cs="Arial"/>
              </w:rPr>
            </w:pPr>
            <w:r w:rsidRPr="001158BB">
              <w:rPr>
                <w:rFonts w:ascii="Arial" w:eastAsia="Arial" w:hAnsi="Arial" w:cs="Arial"/>
              </w:rPr>
              <w:t>Gestão Cemitério</w:t>
            </w:r>
          </w:p>
        </w:tc>
        <w:tc>
          <w:tcPr>
            <w:tcW w:w="929" w:type="pct"/>
            <w:tcBorders>
              <w:top w:val="single" w:sz="4" w:space="0" w:color="000000"/>
              <w:left w:val="single" w:sz="4" w:space="0" w:color="000000"/>
              <w:bottom w:val="single" w:sz="4" w:space="0" w:color="000000"/>
              <w:right w:val="single" w:sz="4" w:space="0" w:color="000000"/>
            </w:tcBorders>
          </w:tcPr>
          <w:p w14:paraId="2C688992"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22AAD9A" w14:textId="77777777" w:rsidR="00AC5724" w:rsidRPr="001158BB" w:rsidRDefault="00AC5724" w:rsidP="00581A51">
            <w:pPr>
              <w:pStyle w:val="Contedodatabela"/>
              <w:rPr>
                <w:rFonts w:ascii="Arial" w:eastAsia="Arial" w:hAnsi="Arial" w:cs="Arial"/>
              </w:rPr>
            </w:pPr>
          </w:p>
        </w:tc>
      </w:tr>
      <w:tr w:rsidR="00AC5724" w:rsidRPr="001158BB" w14:paraId="41CADD29" w14:textId="6A52EE6B"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AE710D9" w14:textId="77777777" w:rsidR="00AC5724" w:rsidRPr="001158BB" w:rsidRDefault="00AC5724" w:rsidP="00581A51">
            <w:pPr>
              <w:jc w:val="center"/>
              <w:rPr>
                <w:rFonts w:ascii="Arial" w:hAnsi="Arial" w:cs="Arial"/>
                <w:b/>
              </w:rPr>
            </w:pPr>
            <w:r w:rsidRPr="001158BB">
              <w:rPr>
                <w:rFonts w:ascii="Arial" w:hAnsi="Arial" w:cs="Arial"/>
                <w:b/>
              </w:rPr>
              <w:t>12</w:t>
            </w:r>
          </w:p>
        </w:tc>
        <w:tc>
          <w:tcPr>
            <w:tcW w:w="376" w:type="pct"/>
            <w:tcBorders>
              <w:top w:val="single" w:sz="4" w:space="0" w:color="000000"/>
              <w:left w:val="single" w:sz="4" w:space="0" w:color="000000"/>
              <w:bottom w:val="single" w:sz="4" w:space="0" w:color="000000"/>
              <w:right w:val="nil"/>
            </w:tcBorders>
            <w:vAlign w:val="center"/>
          </w:tcPr>
          <w:p w14:paraId="2D7E0E3B"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57F4A627"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5F971343" w14:textId="77777777" w:rsidR="00AC5724" w:rsidRPr="001158BB" w:rsidRDefault="00AC5724" w:rsidP="00581A51">
            <w:pPr>
              <w:pStyle w:val="Contedodatabela"/>
              <w:rPr>
                <w:rFonts w:ascii="Arial" w:hAnsi="Arial" w:cs="Arial"/>
              </w:rPr>
            </w:pPr>
            <w:r w:rsidRPr="001158BB">
              <w:rPr>
                <w:rFonts w:ascii="Arial" w:eastAsia="Arial" w:hAnsi="Arial" w:cs="Arial"/>
              </w:rPr>
              <w:t>Diário Oficial Eletrônico</w:t>
            </w:r>
          </w:p>
        </w:tc>
        <w:tc>
          <w:tcPr>
            <w:tcW w:w="929" w:type="pct"/>
            <w:tcBorders>
              <w:top w:val="single" w:sz="4" w:space="0" w:color="000000"/>
              <w:left w:val="single" w:sz="4" w:space="0" w:color="000000"/>
              <w:bottom w:val="single" w:sz="4" w:space="0" w:color="000000"/>
              <w:right w:val="single" w:sz="4" w:space="0" w:color="000000"/>
            </w:tcBorders>
          </w:tcPr>
          <w:p w14:paraId="5D453314"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A917A48" w14:textId="77777777" w:rsidR="00AC5724" w:rsidRPr="001158BB" w:rsidRDefault="00AC5724" w:rsidP="00581A51">
            <w:pPr>
              <w:pStyle w:val="Contedodatabela"/>
              <w:rPr>
                <w:rFonts w:ascii="Arial" w:eastAsia="Arial" w:hAnsi="Arial" w:cs="Arial"/>
              </w:rPr>
            </w:pPr>
          </w:p>
        </w:tc>
      </w:tr>
      <w:tr w:rsidR="00AC5724" w:rsidRPr="001158BB" w14:paraId="5A729023" w14:textId="0A0CD5DB"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E935659" w14:textId="77777777" w:rsidR="00AC5724" w:rsidRPr="001158BB" w:rsidRDefault="00AC5724" w:rsidP="00581A51">
            <w:pPr>
              <w:jc w:val="center"/>
              <w:rPr>
                <w:rFonts w:ascii="Arial" w:hAnsi="Arial" w:cs="Arial"/>
                <w:b/>
              </w:rPr>
            </w:pPr>
            <w:r w:rsidRPr="001158BB">
              <w:rPr>
                <w:rFonts w:ascii="Arial" w:hAnsi="Arial" w:cs="Arial"/>
                <w:b/>
              </w:rPr>
              <w:t>13</w:t>
            </w:r>
          </w:p>
        </w:tc>
        <w:tc>
          <w:tcPr>
            <w:tcW w:w="376" w:type="pct"/>
            <w:tcBorders>
              <w:top w:val="single" w:sz="4" w:space="0" w:color="000000"/>
              <w:left w:val="single" w:sz="4" w:space="0" w:color="000000"/>
              <w:bottom w:val="single" w:sz="4" w:space="0" w:color="000000"/>
              <w:right w:val="nil"/>
            </w:tcBorders>
            <w:vAlign w:val="center"/>
          </w:tcPr>
          <w:p w14:paraId="15644FC1"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4454542A"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722D99CF"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Provedor em Nuvem (</w:t>
            </w:r>
            <w:proofErr w:type="spellStart"/>
            <w:r w:rsidRPr="001158BB">
              <w:rPr>
                <w:rFonts w:ascii="Arial" w:eastAsia="Arial" w:hAnsi="Arial" w:cs="Arial"/>
              </w:rPr>
              <w:t>Cloud</w:t>
            </w:r>
            <w:proofErr w:type="spellEnd"/>
            <w:r w:rsidRPr="001158BB">
              <w:rPr>
                <w:rFonts w:ascii="Arial" w:eastAsia="Arial" w:hAnsi="Arial" w:cs="Arial"/>
              </w:rPr>
              <w:t xml:space="preserve"> </w:t>
            </w:r>
            <w:proofErr w:type="spellStart"/>
            <w:r w:rsidRPr="001158BB">
              <w:rPr>
                <w:rFonts w:ascii="Arial" w:eastAsia="Arial" w:hAnsi="Arial" w:cs="Arial"/>
              </w:rPr>
              <w:t>Computing</w:t>
            </w:r>
            <w:proofErr w:type="spellEnd"/>
            <w:r w:rsidRPr="001158BB">
              <w:rPr>
                <w:rFonts w:ascii="Arial" w:eastAsia="Arial" w:hAnsi="Arial" w:cs="Arial"/>
              </w:rPr>
              <w:t>):</w:t>
            </w:r>
          </w:p>
        </w:tc>
        <w:tc>
          <w:tcPr>
            <w:tcW w:w="929" w:type="pct"/>
            <w:tcBorders>
              <w:top w:val="single" w:sz="4" w:space="0" w:color="000000"/>
              <w:left w:val="single" w:sz="4" w:space="0" w:color="000000"/>
              <w:bottom w:val="single" w:sz="4" w:space="0" w:color="000000"/>
              <w:right w:val="single" w:sz="4" w:space="0" w:color="000000"/>
            </w:tcBorders>
          </w:tcPr>
          <w:p w14:paraId="29A2D65F"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974E0CB" w14:textId="77777777" w:rsidR="00AC5724" w:rsidRPr="001158BB" w:rsidRDefault="00AC5724" w:rsidP="00581A51">
            <w:pPr>
              <w:pStyle w:val="Contedodatabela"/>
              <w:rPr>
                <w:rFonts w:ascii="Arial" w:eastAsia="Arial" w:hAnsi="Arial" w:cs="Arial"/>
              </w:rPr>
            </w:pPr>
          </w:p>
        </w:tc>
      </w:tr>
      <w:tr w:rsidR="00AC5724" w:rsidRPr="001158BB" w14:paraId="06EF3EB3" w14:textId="03E08200"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81064F4" w14:textId="77777777" w:rsidR="00AC5724" w:rsidRPr="001158BB" w:rsidRDefault="00AC5724" w:rsidP="00581A51">
            <w:pPr>
              <w:jc w:val="center"/>
              <w:rPr>
                <w:rFonts w:ascii="Arial" w:hAnsi="Arial" w:cs="Arial"/>
                <w:b/>
              </w:rPr>
            </w:pPr>
            <w:r w:rsidRPr="001158BB">
              <w:rPr>
                <w:rFonts w:ascii="Arial" w:hAnsi="Arial" w:cs="Arial"/>
                <w:b/>
              </w:rPr>
              <w:t>14</w:t>
            </w:r>
          </w:p>
        </w:tc>
        <w:tc>
          <w:tcPr>
            <w:tcW w:w="376" w:type="pct"/>
            <w:tcBorders>
              <w:top w:val="single" w:sz="4" w:space="0" w:color="000000"/>
              <w:left w:val="single" w:sz="4" w:space="0" w:color="000000"/>
              <w:bottom w:val="single" w:sz="4" w:space="0" w:color="000000"/>
              <w:right w:val="nil"/>
            </w:tcBorders>
            <w:vAlign w:val="center"/>
          </w:tcPr>
          <w:p w14:paraId="27FDE778"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52A59FC3"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6EEEC62"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Atendimento Personalizado 40 (quarenta) horas mensal (Softwares Recursos Humanos Fase III AUDESP)</w:t>
            </w:r>
          </w:p>
        </w:tc>
        <w:tc>
          <w:tcPr>
            <w:tcW w:w="929" w:type="pct"/>
            <w:tcBorders>
              <w:top w:val="single" w:sz="4" w:space="0" w:color="000000"/>
              <w:left w:val="single" w:sz="4" w:space="0" w:color="000000"/>
              <w:bottom w:val="single" w:sz="4" w:space="0" w:color="000000"/>
              <w:right w:val="single" w:sz="4" w:space="0" w:color="000000"/>
            </w:tcBorders>
          </w:tcPr>
          <w:p w14:paraId="06C36F49"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6E7DA98" w14:textId="77777777" w:rsidR="00AC5724" w:rsidRPr="001158BB" w:rsidRDefault="00AC5724" w:rsidP="00581A51">
            <w:pPr>
              <w:pStyle w:val="Contedodatabela"/>
              <w:rPr>
                <w:rFonts w:ascii="Arial" w:eastAsia="Arial" w:hAnsi="Arial" w:cs="Arial"/>
              </w:rPr>
            </w:pPr>
          </w:p>
        </w:tc>
      </w:tr>
      <w:tr w:rsidR="00AC5724" w:rsidRPr="001158BB" w14:paraId="6FB8B509" w14:textId="17B9D396"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23451D5D" w14:textId="77777777" w:rsidR="00AC5724" w:rsidRPr="001158BB" w:rsidRDefault="00AC5724" w:rsidP="00581A51">
            <w:pPr>
              <w:jc w:val="center"/>
              <w:rPr>
                <w:rFonts w:ascii="Arial" w:hAnsi="Arial" w:cs="Arial"/>
                <w:b/>
              </w:rPr>
            </w:pPr>
            <w:r w:rsidRPr="001158BB">
              <w:rPr>
                <w:rFonts w:ascii="Arial" w:hAnsi="Arial" w:cs="Arial"/>
                <w:b/>
              </w:rPr>
              <w:t>15</w:t>
            </w:r>
          </w:p>
        </w:tc>
        <w:tc>
          <w:tcPr>
            <w:tcW w:w="376" w:type="pct"/>
            <w:tcBorders>
              <w:top w:val="single" w:sz="4" w:space="0" w:color="000000"/>
              <w:left w:val="single" w:sz="4" w:space="0" w:color="000000"/>
              <w:bottom w:val="single" w:sz="4" w:space="0" w:color="000000"/>
              <w:right w:val="nil"/>
            </w:tcBorders>
            <w:vAlign w:val="center"/>
          </w:tcPr>
          <w:p w14:paraId="2D844570"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4668AC8F"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8B0BFBE"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Atendimento Personalizado 40 (quarenta) horas mensal (Softwares Licitação AUDESP Fase IV, Compras e Patrimônio)</w:t>
            </w:r>
          </w:p>
        </w:tc>
        <w:tc>
          <w:tcPr>
            <w:tcW w:w="929" w:type="pct"/>
            <w:tcBorders>
              <w:top w:val="single" w:sz="4" w:space="0" w:color="000000"/>
              <w:left w:val="single" w:sz="4" w:space="0" w:color="000000"/>
              <w:bottom w:val="single" w:sz="4" w:space="0" w:color="000000"/>
              <w:right w:val="single" w:sz="4" w:space="0" w:color="000000"/>
            </w:tcBorders>
          </w:tcPr>
          <w:p w14:paraId="5BFC21DB"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EF6D737" w14:textId="77777777" w:rsidR="00AC5724" w:rsidRPr="001158BB" w:rsidRDefault="00AC5724" w:rsidP="00581A51">
            <w:pPr>
              <w:pStyle w:val="Contedodatabela"/>
              <w:rPr>
                <w:rFonts w:ascii="Arial" w:eastAsia="Arial" w:hAnsi="Arial" w:cs="Arial"/>
              </w:rPr>
            </w:pPr>
          </w:p>
        </w:tc>
      </w:tr>
      <w:tr w:rsidR="00AC5724" w:rsidRPr="001158BB" w14:paraId="11080EEA" w14:textId="6EAB3BE2"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1C061262" w14:textId="77777777" w:rsidR="00AC5724" w:rsidRPr="001158BB" w:rsidRDefault="00AC5724" w:rsidP="00581A51">
            <w:pPr>
              <w:jc w:val="center"/>
              <w:rPr>
                <w:rFonts w:ascii="Arial" w:hAnsi="Arial" w:cs="Arial"/>
                <w:b/>
              </w:rPr>
            </w:pPr>
            <w:r w:rsidRPr="001158BB">
              <w:rPr>
                <w:rFonts w:ascii="Arial" w:hAnsi="Arial" w:cs="Arial"/>
                <w:b/>
              </w:rPr>
              <w:t>16</w:t>
            </w:r>
          </w:p>
        </w:tc>
        <w:tc>
          <w:tcPr>
            <w:tcW w:w="376" w:type="pct"/>
            <w:tcBorders>
              <w:top w:val="single" w:sz="4" w:space="0" w:color="000000"/>
              <w:left w:val="single" w:sz="4" w:space="0" w:color="000000"/>
              <w:bottom w:val="single" w:sz="4" w:space="0" w:color="000000"/>
              <w:right w:val="nil"/>
            </w:tcBorders>
            <w:vAlign w:val="center"/>
          </w:tcPr>
          <w:p w14:paraId="2FFBF3AC"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6FBFDE8E"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2EC9DBF5"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Atendimento Personalizado 40 (quarenta) horas mensal (Softwares Administração Tributária e Arrecadação)</w:t>
            </w:r>
          </w:p>
        </w:tc>
        <w:tc>
          <w:tcPr>
            <w:tcW w:w="929" w:type="pct"/>
            <w:tcBorders>
              <w:top w:val="single" w:sz="4" w:space="0" w:color="000000"/>
              <w:left w:val="single" w:sz="4" w:space="0" w:color="000000"/>
              <w:bottom w:val="single" w:sz="4" w:space="0" w:color="000000"/>
              <w:right w:val="single" w:sz="4" w:space="0" w:color="000000"/>
            </w:tcBorders>
          </w:tcPr>
          <w:p w14:paraId="3DA78B64"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3A254450" w14:textId="77777777" w:rsidR="00AC5724" w:rsidRPr="001158BB" w:rsidRDefault="00AC5724" w:rsidP="00581A51">
            <w:pPr>
              <w:pStyle w:val="Contedodatabela"/>
              <w:rPr>
                <w:rFonts w:ascii="Arial" w:eastAsia="Arial" w:hAnsi="Arial" w:cs="Arial"/>
              </w:rPr>
            </w:pPr>
          </w:p>
        </w:tc>
      </w:tr>
      <w:tr w:rsidR="00AC5724" w:rsidRPr="001158BB" w14:paraId="1A136929" w14:textId="42BA8A9A"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D30D05D" w14:textId="77777777" w:rsidR="00AC5724" w:rsidRPr="001158BB" w:rsidRDefault="00AC5724" w:rsidP="00581A51">
            <w:pPr>
              <w:jc w:val="center"/>
              <w:rPr>
                <w:rFonts w:ascii="Arial" w:hAnsi="Arial" w:cs="Arial"/>
                <w:b/>
              </w:rPr>
            </w:pPr>
            <w:r w:rsidRPr="001158BB">
              <w:rPr>
                <w:rFonts w:ascii="Arial" w:hAnsi="Arial" w:cs="Arial"/>
                <w:b/>
              </w:rPr>
              <w:t>17</w:t>
            </w:r>
          </w:p>
        </w:tc>
        <w:tc>
          <w:tcPr>
            <w:tcW w:w="376" w:type="pct"/>
            <w:tcBorders>
              <w:top w:val="single" w:sz="4" w:space="0" w:color="000000"/>
              <w:left w:val="single" w:sz="4" w:space="0" w:color="000000"/>
              <w:bottom w:val="single" w:sz="4" w:space="0" w:color="000000"/>
              <w:right w:val="nil"/>
            </w:tcBorders>
            <w:vAlign w:val="center"/>
          </w:tcPr>
          <w:p w14:paraId="54B68A2D"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79DFCD11"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19CAF486"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Atendimento Personalizado 40 (quarenta) horas mensal (Softwares Contábil e Financeiro)</w:t>
            </w:r>
          </w:p>
        </w:tc>
        <w:tc>
          <w:tcPr>
            <w:tcW w:w="929" w:type="pct"/>
            <w:tcBorders>
              <w:top w:val="single" w:sz="4" w:space="0" w:color="000000"/>
              <w:left w:val="single" w:sz="4" w:space="0" w:color="000000"/>
              <w:bottom w:val="single" w:sz="4" w:space="0" w:color="000000"/>
              <w:right w:val="single" w:sz="4" w:space="0" w:color="000000"/>
            </w:tcBorders>
          </w:tcPr>
          <w:p w14:paraId="663317E0"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964121C" w14:textId="77777777" w:rsidR="00AC5724" w:rsidRPr="001158BB" w:rsidRDefault="00AC5724" w:rsidP="00581A51">
            <w:pPr>
              <w:pStyle w:val="Contedodatabela"/>
              <w:rPr>
                <w:rFonts w:ascii="Arial" w:eastAsia="Arial" w:hAnsi="Arial" w:cs="Arial"/>
              </w:rPr>
            </w:pPr>
          </w:p>
        </w:tc>
      </w:tr>
      <w:tr w:rsidR="00AC5724" w:rsidRPr="001158BB" w14:paraId="0E406BAC" w14:textId="5F177FAE"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5B61160" w14:textId="77777777" w:rsidR="00AC5724" w:rsidRPr="001158BB" w:rsidRDefault="00AC5724" w:rsidP="00581A51">
            <w:pPr>
              <w:jc w:val="center"/>
              <w:rPr>
                <w:rFonts w:ascii="Arial" w:hAnsi="Arial" w:cs="Arial"/>
                <w:b/>
                <w:bCs/>
              </w:rPr>
            </w:pPr>
          </w:p>
        </w:tc>
        <w:tc>
          <w:tcPr>
            <w:tcW w:w="376" w:type="pct"/>
            <w:tcBorders>
              <w:top w:val="single" w:sz="4" w:space="0" w:color="000000"/>
              <w:left w:val="single" w:sz="4" w:space="0" w:color="000000"/>
              <w:bottom w:val="single" w:sz="4" w:space="0" w:color="000000"/>
              <w:right w:val="nil"/>
            </w:tcBorders>
            <w:vAlign w:val="center"/>
          </w:tcPr>
          <w:p w14:paraId="64C574A7" w14:textId="77777777" w:rsidR="00AC5724" w:rsidRPr="001158BB" w:rsidRDefault="00AC5724" w:rsidP="00581A51">
            <w:pPr>
              <w:pStyle w:val="Contedodatabela"/>
              <w:jc w:val="center"/>
              <w:rPr>
                <w:rFonts w:ascii="Arial" w:hAnsi="Arial" w:cs="Arial"/>
              </w:rPr>
            </w:pPr>
          </w:p>
        </w:tc>
        <w:tc>
          <w:tcPr>
            <w:tcW w:w="308" w:type="pct"/>
            <w:tcBorders>
              <w:top w:val="single" w:sz="4" w:space="0" w:color="000000"/>
              <w:left w:val="single" w:sz="4" w:space="0" w:color="000000"/>
              <w:bottom w:val="single" w:sz="4" w:space="0" w:color="000000"/>
              <w:right w:val="nil"/>
            </w:tcBorders>
          </w:tcPr>
          <w:p w14:paraId="06191059" w14:textId="77777777" w:rsidR="00AC5724" w:rsidRPr="001158BB" w:rsidRDefault="00AC5724" w:rsidP="00581A51">
            <w:pPr>
              <w:jc w:val="center"/>
              <w:rPr>
                <w:rFonts w:ascii="Arial" w:hAnsi="Arial" w:cs="Arial"/>
              </w:rPr>
            </w:pPr>
          </w:p>
        </w:tc>
        <w:tc>
          <w:tcPr>
            <w:tcW w:w="1910" w:type="pct"/>
            <w:tcBorders>
              <w:top w:val="single" w:sz="4" w:space="0" w:color="000000"/>
              <w:left w:val="single" w:sz="4" w:space="0" w:color="000000"/>
              <w:bottom w:val="single" w:sz="4" w:space="0" w:color="000000"/>
              <w:right w:val="single" w:sz="4" w:space="0" w:color="000000"/>
            </w:tcBorders>
            <w:vAlign w:val="center"/>
          </w:tcPr>
          <w:p w14:paraId="0A94EC78" w14:textId="77777777" w:rsidR="00AC5724" w:rsidRPr="001158BB" w:rsidRDefault="00AC5724" w:rsidP="00581A51">
            <w:pPr>
              <w:pStyle w:val="Contedodatabela"/>
              <w:jc w:val="center"/>
              <w:rPr>
                <w:rFonts w:ascii="Arial" w:eastAsia="Arial" w:hAnsi="Arial" w:cs="Arial"/>
                <w:b/>
              </w:rPr>
            </w:pPr>
            <w:r w:rsidRPr="001158BB">
              <w:rPr>
                <w:rFonts w:ascii="Arial" w:hAnsi="Arial" w:cs="Arial"/>
                <w:b/>
                <w:u w:val="single"/>
              </w:rPr>
              <w:t>VALORES PARA A CÂMARA MUNICIPAL</w:t>
            </w:r>
          </w:p>
        </w:tc>
        <w:tc>
          <w:tcPr>
            <w:tcW w:w="929" w:type="pct"/>
            <w:tcBorders>
              <w:top w:val="single" w:sz="4" w:space="0" w:color="000000"/>
              <w:left w:val="single" w:sz="4" w:space="0" w:color="000000"/>
              <w:bottom w:val="single" w:sz="4" w:space="0" w:color="000000"/>
              <w:right w:val="single" w:sz="4" w:space="0" w:color="000000"/>
            </w:tcBorders>
          </w:tcPr>
          <w:p w14:paraId="01CE90E9" w14:textId="77777777" w:rsidR="00AC5724" w:rsidRPr="001158BB" w:rsidRDefault="00AC5724" w:rsidP="00581A51">
            <w:pPr>
              <w:pStyle w:val="Contedodatabela"/>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238A294E" w14:textId="77777777" w:rsidR="00AC5724" w:rsidRPr="001158BB" w:rsidRDefault="00AC5724" w:rsidP="00581A51">
            <w:pPr>
              <w:pStyle w:val="Contedodatabela"/>
              <w:jc w:val="center"/>
              <w:rPr>
                <w:rFonts w:ascii="Arial" w:hAnsi="Arial" w:cs="Arial"/>
                <w:b/>
                <w:u w:val="single"/>
              </w:rPr>
            </w:pPr>
          </w:p>
        </w:tc>
      </w:tr>
      <w:tr w:rsidR="00AC5724" w:rsidRPr="001158BB" w14:paraId="790E63EB" w14:textId="065F48D1"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586F622D" w14:textId="77777777" w:rsidR="00AC5724" w:rsidRPr="001158BB" w:rsidRDefault="00AC5724" w:rsidP="00581A51">
            <w:pPr>
              <w:jc w:val="center"/>
              <w:rPr>
                <w:rFonts w:ascii="Arial" w:hAnsi="Arial" w:cs="Arial"/>
                <w:b/>
              </w:rPr>
            </w:pPr>
            <w:r w:rsidRPr="001158BB">
              <w:rPr>
                <w:rFonts w:ascii="Arial" w:hAnsi="Arial" w:cs="Arial"/>
                <w:b/>
              </w:rPr>
              <w:t>18</w:t>
            </w:r>
          </w:p>
        </w:tc>
        <w:tc>
          <w:tcPr>
            <w:tcW w:w="376" w:type="pct"/>
            <w:tcBorders>
              <w:top w:val="single" w:sz="4" w:space="0" w:color="000000"/>
              <w:left w:val="single" w:sz="4" w:space="0" w:color="000000"/>
              <w:bottom w:val="single" w:sz="4" w:space="0" w:color="000000"/>
              <w:right w:val="nil"/>
            </w:tcBorders>
            <w:vAlign w:val="center"/>
          </w:tcPr>
          <w:p w14:paraId="44163722"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234DE493"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7E46B157" w14:textId="77777777" w:rsidR="00AC5724" w:rsidRPr="001158BB" w:rsidRDefault="00AC5724" w:rsidP="00581A51">
            <w:pPr>
              <w:pStyle w:val="Contedodatabela"/>
              <w:rPr>
                <w:rFonts w:ascii="Arial" w:hAnsi="Arial" w:cs="Arial"/>
              </w:rPr>
            </w:pPr>
            <w:r w:rsidRPr="001158BB">
              <w:rPr>
                <w:rFonts w:ascii="Arial" w:hAnsi="Arial" w:cs="Arial"/>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tcPr>
          <w:p w14:paraId="674878D5" w14:textId="77777777" w:rsidR="00AC5724" w:rsidRPr="001158BB" w:rsidRDefault="00AC5724" w:rsidP="00581A51">
            <w:pPr>
              <w:pStyle w:val="Contedodatabela"/>
              <w:rPr>
                <w:rFonts w:ascii="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079253D" w14:textId="77777777" w:rsidR="00AC5724" w:rsidRPr="001158BB" w:rsidRDefault="00AC5724" w:rsidP="00581A51">
            <w:pPr>
              <w:pStyle w:val="Contedodatabela"/>
              <w:rPr>
                <w:rFonts w:ascii="Arial" w:hAnsi="Arial" w:cs="Arial"/>
              </w:rPr>
            </w:pPr>
          </w:p>
        </w:tc>
      </w:tr>
      <w:tr w:rsidR="00AC5724" w:rsidRPr="001158BB" w14:paraId="158A1236" w14:textId="12964830"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381C1E64" w14:textId="77777777" w:rsidR="00AC5724" w:rsidRPr="001158BB" w:rsidRDefault="00AC5724" w:rsidP="00581A51">
            <w:pPr>
              <w:jc w:val="center"/>
              <w:rPr>
                <w:rFonts w:ascii="Arial" w:hAnsi="Arial" w:cs="Arial"/>
                <w:b/>
              </w:rPr>
            </w:pPr>
            <w:r w:rsidRPr="001158BB">
              <w:rPr>
                <w:rFonts w:ascii="Arial" w:hAnsi="Arial" w:cs="Arial"/>
                <w:b/>
              </w:rPr>
              <w:t>19</w:t>
            </w:r>
          </w:p>
        </w:tc>
        <w:tc>
          <w:tcPr>
            <w:tcW w:w="376" w:type="pct"/>
            <w:tcBorders>
              <w:top w:val="single" w:sz="4" w:space="0" w:color="000000"/>
              <w:left w:val="single" w:sz="4" w:space="0" w:color="000000"/>
              <w:bottom w:val="single" w:sz="4" w:space="0" w:color="000000"/>
              <w:right w:val="nil"/>
            </w:tcBorders>
            <w:vAlign w:val="center"/>
          </w:tcPr>
          <w:p w14:paraId="29C6AB16"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459E2CC7"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6028BA90" w14:textId="77777777" w:rsidR="00AC5724" w:rsidRPr="001158BB" w:rsidRDefault="00AC5724" w:rsidP="00581A51">
            <w:pPr>
              <w:pStyle w:val="Contedodatabela"/>
              <w:rPr>
                <w:rFonts w:ascii="Arial" w:hAnsi="Arial" w:cs="Arial"/>
              </w:rPr>
            </w:pPr>
            <w:r w:rsidRPr="001158BB">
              <w:rPr>
                <w:rFonts w:ascii="Arial" w:eastAsia="Arial" w:hAnsi="Arial" w:cs="Arial"/>
              </w:rPr>
              <w:t>Portal da Transparência</w:t>
            </w:r>
          </w:p>
        </w:tc>
        <w:tc>
          <w:tcPr>
            <w:tcW w:w="929" w:type="pct"/>
            <w:tcBorders>
              <w:top w:val="single" w:sz="4" w:space="0" w:color="000000"/>
              <w:left w:val="single" w:sz="4" w:space="0" w:color="000000"/>
              <w:bottom w:val="single" w:sz="4" w:space="0" w:color="000000"/>
              <w:right w:val="single" w:sz="4" w:space="0" w:color="000000"/>
            </w:tcBorders>
          </w:tcPr>
          <w:p w14:paraId="42CC9FB8"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A5C27AA" w14:textId="77777777" w:rsidR="00AC5724" w:rsidRPr="001158BB" w:rsidRDefault="00AC5724" w:rsidP="00581A51">
            <w:pPr>
              <w:pStyle w:val="Contedodatabela"/>
              <w:rPr>
                <w:rFonts w:ascii="Arial" w:eastAsia="Arial" w:hAnsi="Arial" w:cs="Arial"/>
              </w:rPr>
            </w:pPr>
          </w:p>
        </w:tc>
      </w:tr>
      <w:tr w:rsidR="00AC5724" w:rsidRPr="001158BB" w14:paraId="2C8E8D58" w14:textId="2C6A7083"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6CE96AAB" w14:textId="77777777" w:rsidR="00AC5724" w:rsidRPr="001158BB" w:rsidRDefault="00AC5724" w:rsidP="00581A51">
            <w:pPr>
              <w:jc w:val="center"/>
              <w:rPr>
                <w:rFonts w:ascii="Arial" w:hAnsi="Arial" w:cs="Arial"/>
                <w:b/>
              </w:rPr>
            </w:pPr>
            <w:r w:rsidRPr="001158BB">
              <w:rPr>
                <w:rFonts w:ascii="Arial" w:hAnsi="Arial" w:cs="Arial"/>
                <w:b/>
              </w:rPr>
              <w:t>20</w:t>
            </w:r>
          </w:p>
        </w:tc>
        <w:tc>
          <w:tcPr>
            <w:tcW w:w="376" w:type="pct"/>
            <w:tcBorders>
              <w:top w:val="single" w:sz="4" w:space="0" w:color="000000"/>
              <w:left w:val="single" w:sz="4" w:space="0" w:color="000000"/>
              <w:bottom w:val="single" w:sz="4" w:space="0" w:color="000000"/>
              <w:right w:val="nil"/>
            </w:tcBorders>
            <w:vAlign w:val="center"/>
          </w:tcPr>
          <w:p w14:paraId="51AE2625"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20FA3561"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9DE9F35"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Provedor em Nuvem (</w:t>
            </w:r>
            <w:proofErr w:type="spellStart"/>
            <w:r w:rsidRPr="001158BB">
              <w:rPr>
                <w:rFonts w:ascii="Arial" w:eastAsia="Arial" w:hAnsi="Arial" w:cs="Arial"/>
              </w:rPr>
              <w:t>Cloud</w:t>
            </w:r>
            <w:proofErr w:type="spellEnd"/>
            <w:r w:rsidRPr="001158BB">
              <w:rPr>
                <w:rFonts w:ascii="Arial" w:eastAsia="Arial" w:hAnsi="Arial" w:cs="Arial"/>
              </w:rPr>
              <w:t xml:space="preserve"> </w:t>
            </w:r>
            <w:proofErr w:type="spellStart"/>
            <w:r w:rsidRPr="001158BB">
              <w:rPr>
                <w:rFonts w:ascii="Arial" w:eastAsia="Arial" w:hAnsi="Arial" w:cs="Arial"/>
              </w:rPr>
              <w:t>Computing</w:t>
            </w:r>
            <w:proofErr w:type="spellEnd"/>
            <w:r w:rsidRPr="001158BB">
              <w:rPr>
                <w:rFonts w:ascii="Arial" w:eastAsia="Arial" w:hAnsi="Arial" w:cs="Arial"/>
              </w:rPr>
              <w:t>):</w:t>
            </w:r>
          </w:p>
        </w:tc>
        <w:tc>
          <w:tcPr>
            <w:tcW w:w="929" w:type="pct"/>
            <w:tcBorders>
              <w:top w:val="single" w:sz="4" w:space="0" w:color="000000"/>
              <w:left w:val="single" w:sz="4" w:space="0" w:color="000000"/>
              <w:bottom w:val="single" w:sz="4" w:space="0" w:color="000000"/>
              <w:right w:val="single" w:sz="4" w:space="0" w:color="000000"/>
            </w:tcBorders>
          </w:tcPr>
          <w:p w14:paraId="1DDE9EC4"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0A6B1D92" w14:textId="77777777" w:rsidR="00AC5724" w:rsidRPr="001158BB" w:rsidRDefault="00AC5724" w:rsidP="00581A51">
            <w:pPr>
              <w:pStyle w:val="Contedodatabela"/>
              <w:rPr>
                <w:rFonts w:ascii="Arial" w:eastAsia="Arial" w:hAnsi="Arial" w:cs="Arial"/>
              </w:rPr>
            </w:pPr>
          </w:p>
        </w:tc>
      </w:tr>
      <w:tr w:rsidR="00AC5724" w:rsidRPr="001158BB" w14:paraId="1446EE0D" w14:textId="4A5A248F"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3D141AE" w14:textId="77777777" w:rsidR="00AC5724" w:rsidRPr="001158BB" w:rsidRDefault="00AC5724" w:rsidP="00581A51">
            <w:pPr>
              <w:jc w:val="center"/>
              <w:rPr>
                <w:rFonts w:ascii="Arial" w:hAnsi="Arial" w:cs="Arial"/>
                <w:b/>
                <w:bCs/>
              </w:rPr>
            </w:pPr>
          </w:p>
        </w:tc>
        <w:tc>
          <w:tcPr>
            <w:tcW w:w="376" w:type="pct"/>
            <w:tcBorders>
              <w:top w:val="single" w:sz="4" w:space="0" w:color="000000"/>
              <w:left w:val="single" w:sz="4" w:space="0" w:color="000000"/>
              <w:bottom w:val="single" w:sz="4" w:space="0" w:color="000000"/>
              <w:right w:val="nil"/>
            </w:tcBorders>
            <w:vAlign w:val="center"/>
          </w:tcPr>
          <w:p w14:paraId="3DD1B2D0" w14:textId="77777777" w:rsidR="00AC5724" w:rsidRPr="001158BB" w:rsidRDefault="00AC5724" w:rsidP="00581A51">
            <w:pPr>
              <w:pStyle w:val="Contedodatabela"/>
              <w:jc w:val="center"/>
              <w:rPr>
                <w:rFonts w:ascii="Arial" w:hAnsi="Arial" w:cs="Arial"/>
              </w:rPr>
            </w:pPr>
          </w:p>
        </w:tc>
        <w:tc>
          <w:tcPr>
            <w:tcW w:w="308" w:type="pct"/>
            <w:tcBorders>
              <w:top w:val="single" w:sz="4" w:space="0" w:color="000000"/>
              <w:left w:val="single" w:sz="4" w:space="0" w:color="000000"/>
              <w:bottom w:val="single" w:sz="4" w:space="0" w:color="000000"/>
              <w:right w:val="nil"/>
            </w:tcBorders>
          </w:tcPr>
          <w:p w14:paraId="30C5A01E" w14:textId="77777777" w:rsidR="00AC5724" w:rsidRPr="001158BB" w:rsidRDefault="00AC5724" w:rsidP="00581A51">
            <w:pPr>
              <w:jc w:val="center"/>
              <w:rPr>
                <w:rFonts w:ascii="Arial" w:hAnsi="Arial" w:cs="Arial"/>
              </w:rPr>
            </w:pPr>
          </w:p>
        </w:tc>
        <w:tc>
          <w:tcPr>
            <w:tcW w:w="1910" w:type="pct"/>
            <w:tcBorders>
              <w:top w:val="single" w:sz="4" w:space="0" w:color="000000"/>
              <w:left w:val="single" w:sz="4" w:space="0" w:color="000000"/>
              <w:bottom w:val="single" w:sz="4" w:space="0" w:color="000000"/>
              <w:right w:val="single" w:sz="4" w:space="0" w:color="000000"/>
            </w:tcBorders>
            <w:vAlign w:val="center"/>
          </w:tcPr>
          <w:p w14:paraId="289C6E79" w14:textId="77777777" w:rsidR="00AC5724" w:rsidRPr="001158BB" w:rsidRDefault="00AC5724" w:rsidP="00581A51">
            <w:pPr>
              <w:pStyle w:val="Contedodatabela"/>
              <w:jc w:val="center"/>
              <w:rPr>
                <w:rFonts w:ascii="Arial" w:hAnsi="Arial" w:cs="Arial"/>
                <w:b/>
                <w:bCs/>
              </w:rPr>
            </w:pPr>
            <w:r w:rsidRPr="001158BB">
              <w:rPr>
                <w:rFonts w:ascii="Arial" w:hAnsi="Arial" w:cs="Arial"/>
                <w:b/>
                <w:u w:val="single"/>
              </w:rPr>
              <w:t>VALORES PARA O INSTITUTO DE PREVIDÊNCIA</w:t>
            </w:r>
          </w:p>
        </w:tc>
        <w:tc>
          <w:tcPr>
            <w:tcW w:w="929" w:type="pct"/>
            <w:tcBorders>
              <w:top w:val="single" w:sz="4" w:space="0" w:color="000000"/>
              <w:left w:val="single" w:sz="4" w:space="0" w:color="000000"/>
              <w:bottom w:val="single" w:sz="4" w:space="0" w:color="000000"/>
              <w:right w:val="single" w:sz="4" w:space="0" w:color="000000"/>
            </w:tcBorders>
          </w:tcPr>
          <w:p w14:paraId="6AF2A134" w14:textId="77777777" w:rsidR="00AC5724" w:rsidRPr="001158BB" w:rsidRDefault="00AC5724" w:rsidP="00581A51">
            <w:pPr>
              <w:pStyle w:val="Contedodatabela"/>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7F395677" w14:textId="77777777" w:rsidR="00AC5724" w:rsidRPr="001158BB" w:rsidRDefault="00AC5724" w:rsidP="00581A51">
            <w:pPr>
              <w:pStyle w:val="Contedodatabela"/>
              <w:jc w:val="center"/>
              <w:rPr>
                <w:rFonts w:ascii="Arial" w:hAnsi="Arial" w:cs="Arial"/>
                <w:b/>
                <w:u w:val="single"/>
              </w:rPr>
            </w:pPr>
          </w:p>
        </w:tc>
      </w:tr>
      <w:tr w:rsidR="00AC5724" w:rsidRPr="001158BB" w14:paraId="3F7274B6" w14:textId="55B70F3C"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00273740" w14:textId="77777777" w:rsidR="00AC5724" w:rsidRPr="001158BB" w:rsidRDefault="00AC5724" w:rsidP="00581A51">
            <w:pPr>
              <w:jc w:val="center"/>
              <w:rPr>
                <w:rFonts w:ascii="Arial" w:hAnsi="Arial" w:cs="Arial"/>
                <w:b/>
              </w:rPr>
            </w:pPr>
            <w:r w:rsidRPr="001158BB">
              <w:rPr>
                <w:rFonts w:ascii="Arial" w:hAnsi="Arial" w:cs="Arial"/>
                <w:b/>
              </w:rPr>
              <w:t>21</w:t>
            </w:r>
          </w:p>
        </w:tc>
        <w:tc>
          <w:tcPr>
            <w:tcW w:w="376" w:type="pct"/>
            <w:tcBorders>
              <w:top w:val="single" w:sz="4" w:space="0" w:color="000000"/>
              <w:left w:val="single" w:sz="4" w:space="0" w:color="000000"/>
              <w:bottom w:val="single" w:sz="4" w:space="0" w:color="000000"/>
              <w:right w:val="nil"/>
            </w:tcBorders>
            <w:vAlign w:val="center"/>
          </w:tcPr>
          <w:p w14:paraId="7B7F5382"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5EB3AA72"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2D9EC82F" w14:textId="77777777" w:rsidR="00AC5724" w:rsidRPr="001158BB" w:rsidRDefault="00AC5724" w:rsidP="00581A51">
            <w:pPr>
              <w:pStyle w:val="Contedodatabela"/>
              <w:rPr>
                <w:rFonts w:ascii="Arial" w:hAnsi="Arial" w:cs="Arial"/>
              </w:rPr>
            </w:pPr>
            <w:r w:rsidRPr="001158BB">
              <w:rPr>
                <w:rFonts w:ascii="Arial" w:hAnsi="Arial" w:cs="Arial"/>
              </w:rPr>
              <w:t xml:space="preserve">Administração Orçamentária e </w:t>
            </w:r>
            <w:r w:rsidRPr="001158BB">
              <w:rPr>
                <w:rFonts w:ascii="Arial" w:hAnsi="Arial" w:cs="Arial"/>
              </w:rPr>
              <w:lastRenderedPageBreak/>
              <w:t>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tcPr>
          <w:p w14:paraId="401D9E01" w14:textId="77777777" w:rsidR="00AC5724" w:rsidRPr="001158BB" w:rsidRDefault="00AC5724" w:rsidP="00581A51">
            <w:pPr>
              <w:pStyle w:val="Contedodatabela"/>
              <w:rPr>
                <w:rFonts w:ascii="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AD06250" w14:textId="77777777" w:rsidR="00AC5724" w:rsidRPr="001158BB" w:rsidRDefault="00AC5724" w:rsidP="00581A51">
            <w:pPr>
              <w:pStyle w:val="Contedodatabela"/>
              <w:rPr>
                <w:rFonts w:ascii="Arial" w:hAnsi="Arial" w:cs="Arial"/>
              </w:rPr>
            </w:pPr>
          </w:p>
        </w:tc>
      </w:tr>
      <w:tr w:rsidR="00AC5724" w:rsidRPr="001158BB" w14:paraId="11E9D6DC" w14:textId="57587805"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24F44874" w14:textId="77777777" w:rsidR="00AC5724" w:rsidRPr="001158BB" w:rsidRDefault="00AC5724" w:rsidP="00581A51">
            <w:pPr>
              <w:jc w:val="center"/>
              <w:rPr>
                <w:rFonts w:ascii="Arial" w:hAnsi="Arial" w:cs="Arial"/>
                <w:b/>
              </w:rPr>
            </w:pPr>
            <w:r w:rsidRPr="001158BB">
              <w:rPr>
                <w:rFonts w:ascii="Arial" w:hAnsi="Arial" w:cs="Arial"/>
                <w:b/>
              </w:rPr>
              <w:lastRenderedPageBreak/>
              <w:t>22</w:t>
            </w:r>
          </w:p>
        </w:tc>
        <w:tc>
          <w:tcPr>
            <w:tcW w:w="376" w:type="pct"/>
            <w:tcBorders>
              <w:top w:val="single" w:sz="4" w:space="0" w:color="000000"/>
              <w:left w:val="single" w:sz="4" w:space="0" w:color="000000"/>
              <w:bottom w:val="single" w:sz="4" w:space="0" w:color="000000"/>
              <w:right w:val="nil"/>
            </w:tcBorders>
            <w:vAlign w:val="center"/>
          </w:tcPr>
          <w:p w14:paraId="4A8C57EA"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05159AAE"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28DBC38E" w14:textId="77777777" w:rsidR="00AC5724" w:rsidRPr="001158BB" w:rsidRDefault="00AC5724" w:rsidP="00581A51">
            <w:pPr>
              <w:pStyle w:val="Contedodatabela"/>
              <w:rPr>
                <w:rFonts w:ascii="Arial" w:hAnsi="Arial" w:cs="Arial"/>
              </w:rPr>
            </w:pPr>
            <w:r w:rsidRPr="001158BB">
              <w:rPr>
                <w:rFonts w:ascii="Arial" w:eastAsia="Arial" w:hAnsi="Arial" w:cs="Arial"/>
              </w:rPr>
              <w:t>Portal da Transparência</w:t>
            </w:r>
          </w:p>
        </w:tc>
        <w:tc>
          <w:tcPr>
            <w:tcW w:w="929" w:type="pct"/>
            <w:tcBorders>
              <w:top w:val="single" w:sz="4" w:space="0" w:color="000000"/>
              <w:left w:val="single" w:sz="4" w:space="0" w:color="000000"/>
              <w:bottom w:val="single" w:sz="4" w:space="0" w:color="000000"/>
              <w:right w:val="single" w:sz="4" w:space="0" w:color="000000"/>
            </w:tcBorders>
          </w:tcPr>
          <w:p w14:paraId="748960FD"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78013373" w14:textId="77777777" w:rsidR="00AC5724" w:rsidRPr="001158BB" w:rsidRDefault="00AC5724" w:rsidP="00581A51">
            <w:pPr>
              <w:pStyle w:val="Contedodatabela"/>
              <w:rPr>
                <w:rFonts w:ascii="Arial" w:eastAsia="Arial" w:hAnsi="Arial" w:cs="Arial"/>
              </w:rPr>
            </w:pPr>
          </w:p>
        </w:tc>
      </w:tr>
      <w:tr w:rsidR="00AC5724" w:rsidRPr="001158BB" w14:paraId="1987E7D5" w14:textId="611FC899"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52E47935" w14:textId="77777777" w:rsidR="00AC5724" w:rsidRPr="001158BB" w:rsidRDefault="00AC5724" w:rsidP="00581A51">
            <w:pPr>
              <w:jc w:val="center"/>
              <w:rPr>
                <w:rFonts w:ascii="Arial" w:hAnsi="Arial" w:cs="Arial"/>
                <w:b/>
              </w:rPr>
            </w:pPr>
            <w:r w:rsidRPr="001158BB">
              <w:rPr>
                <w:rFonts w:ascii="Arial" w:hAnsi="Arial" w:cs="Arial"/>
                <w:b/>
              </w:rPr>
              <w:t>23</w:t>
            </w:r>
          </w:p>
        </w:tc>
        <w:tc>
          <w:tcPr>
            <w:tcW w:w="376" w:type="pct"/>
            <w:tcBorders>
              <w:top w:val="single" w:sz="4" w:space="0" w:color="000000"/>
              <w:left w:val="single" w:sz="4" w:space="0" w:color="000000"/>
              <w:bottom w:val="single" w:sz="4" w:space="0" w:color="000000"/>
              <w:right w:val="nil"/>
            </w:tcBorders>
            <w:vAlign w:val="center"/>
          </w:tcPr>
          <w:p w14:paraId="220AC471"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121EE2E5"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5F31560"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Provedor em Nuvem (</w:t>
            </w:r>
            <w:proofErr w:type="spellStart"/>
            <w:r w:rsidRPr="001158BB">
              <w:rPr>
                <w:rFonts w:ascii="Arial" w:eastAsia="Arial" w:hAnsi="Arial" w:cs="Arial"/>
              </w:rPr>
              <w:t>Cloud</w:t>
            </w:r>
            <w:proofErr w:type="spellEnd"/>
            <w:r w:rsidRPr="001158BB">
              <w:rPr>
                <w:rFonts w:ascii="Arial" w:eastAsia="Arial" w:hAnsi="Arial" w:cs="Arial"/>
              </w:rPr>
              <w:t xml:space="preserve"> </w:t>
            </w:r>
            <w:proofErr w:type="spellStart"/>
            <w:r w:rsidRPr="001158BB">
              <w:rPr>
                <w:rFonts w:ascii="Arial" w:eastAsia="Arial" w:hAnsi="Arial" w:cs="Arial"/>
              </w:rPr>
              <w:t>Computing</w:t>
            </w:r>
            <w:proofErr w:type="spellEnd"/>
            <w:r w:rsidRPr="001158BB">
              <w:rPr>
                <w:rFonts w:ascii="Arial" w:eastAsia="Arial" w:hAnsi="Arial" w:cs="Arial"/>
              </w:rPr>
              <w:t>)</w:t>
            </w:r>
          </w:p>
        </w:tc>
        <w:tc>
          <w:tcPr>
            <w:tcW w:w="929" w:type="pct"/>
            <w:tcBorders>
              <w:top w:val="single" w:sz="4" w:space="0" w:color="000000"/>
              <w:left w:val="single" w:sz="4" w:space="0" w:color="000000"/>
              <w:bottom w:val="single" w:sz="4" w:space="0" w:color="000000"/>
              <w:right w:val="single" w:sz="4" w:space="0" w:color="000000"/>
            </w:tcBorders>
          </w:tcPr>
          <w:p w14:paraId="174209B3"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B5F7F4F" w14:textId="77777777" w:rsidR="00AC5724" w:rsidRPr="001158BB" w:rsidRDefault="00AC5724" w:rsidP="00581A51">
            <w:pPr>
              <w:pStyle w:val="Contedodatabela"/>
              <w:rPr>
                <w:rFonts w:ascii="Arial" w:eastAsia="Arial" w:hAnsi="Arial" w:cs="Arial"/>
              </w:rPr>
            </w:pPr>
          </w:p>
        </w:tc>
      </w:tr>
      <w:tr w:rsidR="00AC5724" w:rsidRPr="001158BB" w14:paraId="1E45E3CB" w14:textId="39A3B87D"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0DD595B2" w14:textId="77777777" w:rsidR="00AC5724" w:rsidRPr="001158BB" w:rsidRDefault="00AC5724" w:rsidP="00581A51">
            <w:pPr>
              <w:jc w:val="center"/>
              <w:rPr>
                <w:rFonts w:ascii="Arial" w:hAnsi="Arial" w:cs="Arial"/>
                <w:b/>
                <w:bCs/>
              </w:rPr>
            </w:pPr>
          </w:p>
        </w:tc>
        <w:tc>
          <w:tcPr>
            <w:tcW w:w="376" w:type="pct"/>
            <w:tcBorders>
              <w:top w:val="single" w:sz="4" w:space="0" w:color="000000"/>
              <w:left w:val="single" w:sz="4" w:space="0" w:color="000000"/>
              <w:bottom w:val="single" w:sz="4" w:space="0" w:color="000000"/>
              <w:right w:val="nil"/>
            </w:tcBorders>
            <w:vAlign w:val="center"/>
          </w:tcPr>
          <w:p w14:paraId="55DC93CC" w14:textId="77777777" w:rsidR="00AC5724" w:rsidRPr="001158BB" w:rsidRDefault="00AC5724" w:rsidP="00581A51">
            <w:pPr>
              <w:pStyle w:val="Contedodatabela"/>
              <w:jc w:val="center"/>
              <w:rPr>
                <w:rFonts w:ascii="Arial" w:hAnsi="Arial" w:cs="Arial"/>
              </w:rPr>
            </w:pPr>
          </w:p>
        </w:tc>
        <w:tc>
          <w:tcPr>
            <w:tcW w:w="308" w:type="pct"/>
            <w:tcBorders>
              <w:top w:val="single" w:sz="4" w:space="0" w:color="000000"/>
              <w:left w:val="single" w:sz="4" w:space="0" w:color="000000"/>
              <w:bottom w:val="single" w:sz="4" w:space="0" w:color="000000"/>
              <w:right w:val="nil"/>
            </w:tcBorders>
          </w:tcPr>
          <w:p w14:paraId="0A1ED38D" w14:textId="77777777" w:rsidR="00AC5724" w:rsidRPr="001158BB" w:rsidRDefault="00AC5724" w:rsidP="00581A51">
            <w:pPr>
              <w:jc w:val="center"/>
              <w:rPr>
                <w:rFonts w:ascii="Arial" w:hAnsi="Arial" w:cs="Arial"/>
              </w:rPr>
            </w:pPr>
          </w:p>
        </w:tc>
        <w:tc>
          <w:tcPr>
            <w:tcW w:w="1910" w:type="pct"/>
            <w:tcBorders>
              <w:top w:val="single" w:sz="4" w:space="0" w:color="000000"/>
              <w:left w:val="single" w:sz="4" w:space="0" w:color="000000"/>
              <w:bottom w:val="single" w:sz="4" w:space="0" w:color="000000"/>
              <w:right w:val="single" w:sz="4" w:space="0" w:color="000000"/>
            </w:tcBorders>
            <w:vAlign w:val="center"/>
          </w:tcPr>
          <w:p w14:paraId="5BA684EA" w14:textId="77777777" w:rsidR="00AC5724" w:rsidRPr="001158BB" w:rsidRDefault="00AC5724" w:rsidP="00581A51">
            <w:pPr>
              <w:pStyle w:val="Contedodatabela"/>
              <w:jc w:val="center"/>
              <w:rPr>
                <w:rFonts w:ascii="Arial" w:hAnsi="Arial" w:cs="Arial"/>
                <w:b/>
                <w:bCs/>
              </w:rPr>
            </w:pPr>
            <w:r w:rsidRPr="001158BB">
              <w:rPr>
                <w:rFonts w:ascii="Arial" w:hAnsi="Arial" w:cs="Arial"/>
                <w:b/>
                <w:u w:val="single"/>
              </w:rPr>
              <w:t>VALORES PARA O SERVIÇO DE ÁGUA E ESGOTO</w:t>
            </w:r>
          </w:p>
        </w:tc>
        <w:tc>
          <w:tcPr>
            <w:tcW w:w="929" w:type="pct"/>
            <w:tcBorders>
              <w:top w:val="single" w:sz="4" w:space="0" w:color="000000"/>
              <w:left w:val="single" w:sz="4" w:space="0" w:color="000000"/>
              <w:bottom w:val="single" w:sz="4" w:space="0" w:color="000000"/>
              <w:right w:val="single" w:sz="4" w:space="0" w:color="000000"/>
            </w:tcBorders>
          </w:tcPr>
          <w:p w14:paraId="10FD841E" w14:textId="77777777" w:rsidR="00AC5724" w:rsidRPr="001158BB" w:rsidRDefault="00AC5724" w:rsidP="00581A51">
            <w:pPr>
              <w:pStyle w:val="Contedodatabela"/>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58E9757D" w14:textId="77777777" w:rsidR="00AC5724" w:rsidRPr="001158BB" w:rsidRDefault="00AC5724" w:rsidP="00581A51">
            <w:pPr>
              <w:pStyle w:val="Contedodatabela"/>
              <w:jc w:val="center"/>
              <w:rPr>
                <w:rFonts w:ascii="Arial" w:hAnsi="Arial" w:cs="Arial"/>
                <w:b/>
                <w:u w:val="single"/>
              </w:rPr>
            </w:pPr>
          </w:p>
        </w:tc>
      </w:tr>
      <w:tr w:rsidR="00AC5724" w:rsidRPr="001158BB" w14:paraId="5CD4499D" w14:textId="0F4D33B3"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A40B3F7" w14:textId="77777777" w:rsidR="00AC5724" w:rsidRPr="001158BB" w:rsidRDefault="00AC5724" w:rsidP="00581A51">
            <w:pPr>
              <w:jc w:val="center"/>
              <w:rPr>
                <w:rFonts w:ascii="Arial" w:hAnsi="Arial" w:cs="Arial"/>
                <w:b/>
              </w:rPr>
            </w:pPr>
            <w:r w:rsidRPr="001158BB">
              <w:rPr>
                <w:rFonts w:ascii="Arial" w:hAnsi="Arial" w:cs="Arial"/>
                <w:b/>
              </w:rPr>
              <w:t>24</w:t>
            </w:r>
          </w:p>
        </w:tc>
        <w:tc>
          <w:tcPr>
            <w:tcW w:w="376" w:type="pct"/>
            <w:tcBorders>
              <w:top w:val="single" w:sz="4" w:space="0" w:color="000000"/>
              <w:left w:val="single" w:sz="4" w:space="0" w:color="000000"/>
              <w:bottom w:val="single" w:sz="4" w:space="0" w:color="000000"/>
              <w:right w:val="nil"/>
            </w:tcBorders>
            <w:vAlign w:val="center"/>
          </w:tcPr>
          <w:p w14:paraId="1F45070A"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362BCB4C"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922F315" w14:textId="77777777" w:rsidR="00AC5724" w:rsidRPr="001158BB" w:rsidRDefault="00AC5724" w:rsidP="00581A51">
            <w:pPr>
              <w:pStyle w:val="Contedodatabela"/>
              <w:rPr>
                <w:rFonts w:ascii="Arial" w:hAnsi="Arial" w:cs="Arial"/>
              </w:rPr>
            </w:pPr>
            <w:r w:rsidRPr="001158BB">
              <w:rPr>
                <w:rFonts w:ascii="Arial" w:hAnsi="Arial" w:cs="Arial"/>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tcPr>
          <w:p w14:paraId="7A2A6F59" w14:textId="77777777" w:rsidR="00AC5724" w:rsidRPr="001158BB" w:rsidRDefault="00AC5724" w:rsidP="00581A51">
            <w:pPr>
              <w:pStyle w:val="Contedodatabela"/>
              <w:rPr>
                <w:rFonts w:ascii="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1FC51419" w14:textId="77777777" w:rsidR="00AC5724" w:rsidRPr="001158BB" w:rsidRDefault="00AC5724" w:rsidP="00581A51">
            <w:pPr>
              <w:pStyle w:val="Contedodatabela"/>
              <w:rPr>
                <w:rFonts w:ascii="Arial" w:hAnsi="Arial" w:cs="Arial"/>
              </w:rPr>
            </w:pPr>
          </w:p>
        </w:tc>
      </w:tr>
      <w:tr w:rsidR="00AC5724" w:rsidRPr="001158BB" w14:paraId="6FFE0BE8" w14:textId="66A0D427"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5718F5D5" w14:textId="77777777" w:rsidR="00AC5724" w:rsidRPr="001158BB" w:rsidRDefault="00AC5724" w:rsidP="00581A51">
            <w:pPr>
              <w:jc w:val="center"/>
              <w:rPr>
                <w:rFonts w:ascii="Arial" w:hAnsi="Arial" w:cs="Arial"/>
                <w:b/>
              </w:rPr>
            </w:pPr>
            <w:r w:rsidRPr="001158BB">
              <w:rPr>
                <w:rFonts w:ascii="Arial" w:hAnsi="Arial" w:cs="Arial"/>
                <w:b/>
              </w:rPr>
              <w:t>25</w:t>
            </w:r>
          </w:p>
        </w:tc>
        <w:tc>
          <w:tcPr>
            <w:tcW w:w="376" w:type="pct"/>
            <w:tcBorders>
              <w:top w:val="single" w:sz="4" w:space="0" w:color="000000"/>
              <w:left w:val="single" w:sz="4" w:space="0" w:color="000000"/>
              <w:bottom w:val="single" w:sz="4" w:space="0" w:color="000000"/>
              <w:right w:val="nil"/>
            </w:tcBorders>
            <w:vAlign w:val="center"/>
          </w:tcPr>
          <w:p w14:paraId="739BD87F"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3CCD8476"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335F7451" w14:textId="77777777" w:rsidR="00AC5724" w:rsidRPr="001158BB" w:rsidRDefault="00AC5724" w:rsidP="00581A51">
            <w:pPr>
              <w:pStyle w:val="Contedodatabela"/>
              <w:rPr>
                <w:rFonts w:ascii="Arial" w:hAnsi="Arial" w:cs="Arial"/>
              </w:rPr>
            </w:pPr>
            <w:r w:rsidRPr="001158BB">
              <w:rPr>
                <w:rFonts w:ascii="Arial" w:eastAsia="Arial" w:hAnsi="Arial" w:cs="Arial"/>
              </w:rPr>
              <w:t>Portal da Transparência;</w:t>
            </w:r>
          </w:p>
        </w:tc>
        <w:tc>
          <w:tcPr>
            <w:tcW w:w="929" w:type="pct"/>
            <w:tcBorders>
              <w:top w:val="single" w:sz="4" w:space="0" w:color="000000"/>
              <w:left w:val="single" w:sz="4" w:space="0" w:color="000000"/>
              <w:bottom w:val="single" w:sz="4" w:space="0" w:color="000000"/>
              <w:right w:val="single" w:sz="4" w:space="0" w:color="000000"/>
            </w:tcBorders>
          </w:tcPr>
          <w:p w14:paraId="6A8FF78D"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42F7CA8A" w14:textId="77777777" w:rsidR="00AC5724" w:rsidRPr="001158BB" w:rsidRDefault="00AC5724" w:rsidP="00581A51">
            <w:pPr>
              <w:pStyle w:val="Contedodatabela"/>
              <w:rPr>
                <w:rFonts w:ascii="Arial" w:eastAsia="Arial" w:hAnsi="Arial" w:cs="Arial"/>
              </w:rPr>
            </w:pPr>
          </w:p>
        </w:tc>
      </w:tr>
      <w:tr w:rsidR="00AC5724" w:rsidRPr="001158BB" w14:paraId="77E26C11" w14:textId="3721D8F7"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001BC43D" w14:textId="77777777" w:rsidR="00AC5724" w:rsidRPr="001158BB" w:rsidRDefault="00AC5724" w:rsidP="00581A51">
            <w:pPr>
              <w:jc w:val="center"/>
              <w:rPr>
                <w:rFonts w:ascii="Arial" w:hAnsi="Arial" w:cs="Arial"/>
                <w:b/>
              </w:rPr>
            </w:pPr>
            <w:r w:rsidRPr="001158BB">
              <w:rPr>
                <w:rFonts w:ascii="Arial" w:hAnsi="Arial" w:cs="Arial"/>
                <w:b/>
              </w:rPr>
              <w:t>26</w:t>
            </w:r>
          </w:p>
        </w:tc>
        <w:tc>
          <w:tcPr>
            <w:tcW w:w="376" w:type="pct"/>
            <w:tcBorders>
              <w:top w:val="single" w:sz="4" w:space="0" w:color="000000"/>
              <w:left w:val="single" w:sz="4" w:space="0" w:color="000000"/>
              <w:bottom w:val="single" w:sz="4" w:space="0" w:color="000000"/>
              <w:right w:val="nil"/>
            </w:tcBorders>
            <w:vAlign w:val="center"/>
          </w:tcPr>
          <w:p w14:paraId="4443FC80"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7F3A9802"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05E68755"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Provedor em Nuvem (</w:t>
            </w:r>
            <w:proofErr w:type="spellStart"/>
            <w:r w:rsidRPr="001158BB">
              <w:rPr>
                <w:rFonts w:ascii="Arial" w:eastAsia="Arial" w:hAnsi="Arial" w:cs="Arial"/>
              </w:rPr>
              <w:t>Cloud</w:t>
            </w:r>
            <w:proofErr w:type="spellEnd"/>
            <w:r w:rsidRPr="001158BB">
              <w:rPr>
                <w:rFonts w:ascii="Arial" w:eastAsia="Arial" w:hAnsi="Arial" w:cs="Arial"/>
              </w:rPr>
              <w:t xml:space="preserve"> </w:t>
            </w:r>
            <w:proofErr w:type="spellStart"/>
            <w:r w:rsidRPr="001158BB">
              <w:rPr>
                <w:rFonts w:ascii="Arial" w:eastAsia="Arial" w:hAnsi="Arial" w:cs="Arial"/>
              </w:rPr>
              <w:t>Computing</w:t>
            </w:r>
            <w:proofErr w:type="spellEnd"/>
            <w:r w:rsidRPr="001158BB">
              <w:rPr>
                <w:rFonts w:ascii="Arial" w:eastAsia="Arial" w:hAnsi="Arial" w:cs="Arial"/>
              </w:rPr>
              <w:t>)</w:t>
            </w:r>
          </w:p>
        </w:tc>
        <w:tc>
          <w:tcPr>
            <w:tcW w:w="929" w:type="pct"/>
            <w:tcBorders>
              <w:top w:val="single" w:sz="4" w:space="0" w:color="000000"/>
              <w:left w:val="single" w:sz="4" w:space="0" w:color="000000"/>
              <w:bottom w:val="single" w:sz="4" w:space="0" w:color="000000"/>
              <w:right w:val="single" w:sz="4" w:space="0" w:color="000000"/>
            </w:tcBorders>
          </w:tcPr>
          <w:p w14:paraId="3F88EFEC"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88D447D" w14:textId="77777777" w:rsidR="00AC5724" w:rsidRPr="001158BB" w:rsidRDefault="00AC5724" w:rsidP="00581A51">
            <w:pPr>
              <w:pStyle w:val="Contedodatabela"/>
              <w:rPr>
                <w:rFonts w:ascii="Arial" w:eastAsia="Arial" w:hAnsi="Arial" w:cs="Arial"/>
              </w:rPr>
            </w:pPr>
          </w:p>
        </w:tc>
      </w:tr>
      <w:tr w:rsidR="00AC5724" w:rsidRPr="001158BB" w14:paraId="74944BD0" w14:textId="4E893132"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4458BE1D" w14:textId="77777777" w:rsidR="00AC5724" w:rsidRPr="001158BB" w:rsidRDefault="00AC5724" w:rsidP="00581A51">
            <w:pPr>
              <w:jc w:val="center"/>
              <w:rPr>
                <w:rFonts w:ascii="Arial" w:hAnsi="Arial" w:cs="Arial"/>
                <w:b/>
                <w:bCs/>
              </w:rPr>
            </w:pPr>
          </w:p>
        </w:tc>
        <w:tc>
          <w:tcPr>
            <w:tcW w:w="376" w:type="pct"/>
            <w:tcBorders>
              <w:top w:val="single" w:sz="4" w:space="0" w:color="000000"/>
              <w:left w:val="single" w:sz="4" w:space="0" w:color="000000"/>
              <w:bottom w:val="single" w:sz="4" w:space="0" w:color="000000"/>
              <w:right w:val="nil"/>
            </w:tcBorders>
            <w:vAlign w:val="center"/>
          </w:tcPr>
          <w:p w14:paraId="1B8234C8" w14:textId="77777777" w:rsidR="00AC5724" w:rsidRPr="001158BB" w:rsidRDefault="00AC5724" w:rsidP="00581A51">
            <w:pPr>
              <w:pStyle w:val="Contedodatabela"/>
              <w:jc w:val="center"/>
              <w:rPr>
                <w:rFonts w:ascii="Arial" w:hAnsi="Arial" w:cs="Arial"/>
              </w:rPr>
            </w:pPr>
          </w:p>
        </w:tc>
        <w:tc>
          <w:tcPr>
            <w:tcW w:w="308" w:type="pct"/>
            <w:tcBorders>
              <w:top w:val="single" w:sz="4" w:space="0" w:color="000000"/>
              <w:left w:val="single" w:sz="4" w:space="0" w:color="000000"/>
              <w:bottom w:val="single" w:sz="4" w:space="0" w:color="000000"/>
              <w:right w:val="nil"/>
            </w:tcBorders>
          </w:tcPr>
          <w:p w14:paraId="6D2F92C1" w14:textId="77777777" w:rsidR="00AC5724" w:rsidRPr="001158BB" w:rsidRDefault="00AC5724" w:rsidP="00581A51">
            <w:pPr>
              <w:jc w:val="center"/>
              <w:rPr>
                <w:rFonts w:ascii="Arial" w:hAnsi="Arial" w:cs="Arial"/>
              </w:rPr>
            </w:pPr>
          </w:p>
        </w:tc>
        <w:tc>
          <w:tcPr>
            <w:tcW w:w="1910" w:type="pct"/>
            <w:tcBorders>
              <w:top w:val="single" w:sz="4" w:space="0" w:color="000000"/>
              <w:left w:val="single" w:sz="4" w:space="0" w:color="000000"/>
              <w:bottom w:val="single" w:sz="4" w:space="0" w:color="000000"/>
              <w:right w:val="single" w:sz="4" w:space="0" w:color="000000"/>
            </w:tcBorders>
            <w:vAlign w:val="center"/>
          </w:tcPr>
          <w:p w14:paraId="551DD57F" w14:textId="77777777" w:rsidR="00AC5724" w:rsidRPr="001158BB" w:rsidRDefault="00AC5724" w:rsidP="00581A51">
            <w:pPr>
              <w:pStyle w:val="Contedodatabela"/>
              <w:jc w:val="center"/>
              <w:rPr>
                <w:rFonts w:ascii="Arial" w:hAnsi="Arial" w:cs="Arial"/>
                <w:b/>
                <w:bCs/>
              </w:rPr>
            </w:pPr>
            <w:r w:rsidRPr="001158BB">
              <w:rPr>
                <w:rFonts w:ascii="Arial" w:hAnsi="Arial" w:cs="Arial"/>
                <w:b/>
                <w:u w:val="single"/>
              </w:rPr>
              <w:t>VALORES PARA A FUNDAÇÃO MUNICIPAL DE ENSINO</w:t>
            </w:r>
          </w:p>
        </w:tc>
        <w:tc>
          <w:tcPr>
            <w:tcW w:w="929" w:type="pct"/>
            <w:tcBorders>
              <w:top w:val="single" w:sz="4" w:space="0" w:color="000000"/>
              <w:left w:val="single" w:sz="4" w:space="0" w:color="000000"/>
              <w:bottom w:val="single" w:sz="4" w:space="0" w:color="000000"/>
              <w:right w:val="single" w:sz="4" w:space="0" w:color="000000"/>
            </w:tcBorders>
          </w:tcPr>
          <w:p w14:paraId="71E6C2A1" w14:textId="77777777" w:rsidR="00AC5724" w:rsidRPr="001158BB" w:rsidRDefault="00AC5724" w:rsidP="00581A51">
            <w:pPr>
              <w:pStyle w:val="Contedodatabela"/>
              <w:jc w:val="center"/>
              <w:rPr>
                <w:rFonts w:ascii="Arial" w:hAnsi="Arial" w:cs="Arial"/>
                <w:b/>
                <w:u w:val="single"/>
              </w:rPr>
            </w:pPr>
          </w:p>
        </w:tc>
        <w:tc>
          <w:tcPr>
            <w:tcW w:w="1213" w:type="pct"/>
            <w:tcBorders>
              <w:top w:val="single" w:sz="4" w:space="0" w:color="000000"/>
              <w:left w:val="single" w:sz="4" w:space="0" w:color="000000"/>
              <w:bottom w:val="single" w:sz="4" w:space="0" w:color="000000"/>
              <w:right w:val="single" w:sz="4" w:space="0" w:color="000000"/>
            </w:tcBorders>
          </w:tcPr>
          <w:p w14:paraId="00313771" w14:textId="77777777" w:rsidR="00AC5724" w:rsidRPr="001158BB" w:rsidRDefault="00AC5724" w:rsidP="00581A51">
            <w:pPr>
              <w:pStyle w:val="Contedodatabela"/>
              <w:jc w:val="center"/>
              <w:rPr>
                <w:rFonts w:ascii="Arial" w:hAnsi="Arial" w:cs="Arial"/>
                <w:b/>
                <w:u w:val="single"/>
              </w:rPr>
            </w:pPr>
          </w:p>
        </w:tc>
      </w:tr>
      <w:tr w:rsidR="00AC5724" w:rsidRPr="001158BB" w14:paraId="7922E64D" w14:textId="7B288938"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782D733B" w14:textId="77777777" w:rsidR="00AC5724" w:rsidRPr="001158BB" w:rsidRDefault="00AC5724" w:rsidP="00581A51">
            <w:pPr>
              <w:jc w:val="center"/>
              <w:rPr>
                <w:rFonts w:ascii="Arial" w:hAnsi="Arial" w:cs="Arial"/>
                <w:b/>
              </w:rPr>
            </w:pPr>
            <w:r w:rsidRPr="001158BB">
              <w:rPr>
                <w:rFonts w:ascii="Arial" w:hAnsi="Arial" w:cs="Arial"/>
                <w:b/>
              </w:rPr>
              <w:t>27</w:t>
            </w:r>
          </w:p>
        </w:tc>
        <w:tc>
          <w:tcPr>
            <w:tcW w:w="376" w:type="pct"/>
            <w:tcBorders>
              <w:top w:val="single" w:sz="4" w:space="0" w:color="000000"/>
              <w:left w:val="single" w:sz="4" w:space="0" w:color="000000"/>
              <w:bottom w:val="single" w:sz="4" w:space="0" w:color="000000"/>
              <w:right w:val="nil"/>
            </w:tcBorders>
            <w:vAlign w:val="center"/>
          </w:tcPr>
          <w:p w14:paraId="02AA8444"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62A0D27C"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EB7B837" w14:textId="77777777" w:rsidR="00AC5724" w:rsidRPr="001158BB" w:rsidRDefault="00AC5724" w:rsidP="00581A51">
            <w:pPr>
              <w:pStyle w:val="Contedodatabela"/>
              <w:rPr>
                <w:rFonts w:ascii="Arial" w:hAnsi="Arial" w:cs="Arial"/>
              </w:rPr>
            </w:pPr>
            <w:r w:rsidRPr="001158BB">
              <w:rPr>
                <w:rFonts w:ascii="Arial" w:hAnsi="Arial" w:cs="Arial"/>
              </w:rPr>
              <w:t>Administração Orçamentária e Financeira, Contabilidade, Planejamento, Tesouraria e Controle Interno;</w:t>
            </w:r>
          </w:p>
        </w:tc>
        <w:tc>
          <w:tcPr>
            <w:tcW w:w="929" w:type="pct"/>
            <w:tcBorders>
              <w:top w:val="single" w:sz="4" w:space="0" w:color="000000"/>
              <w:left w:val="single" w:sz="4" w:space="0" w:color="000000"/>
              <w:bottom w:val="single" w:sz="4" w:space="0" w:color="000000"/>
              <w:right w:val="single" w:sz="4" w:space="0" w:color="000000"/>
            </w:tcBorders>
          </w:tcPr>
          <w:p w14:paraId="01FD7EF3" w14:textId="77777777" w:rsidR="00AC5724" w:rsidRPr="001158BB" w:rsidRDefault="00AC5724" w:rsidP="00581A51">
            <w:pPr>
              <w:pStyle w:val="Contedodatabela"/>
              <w:rPr>
                <w:rFonts w:ascii="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5D2518C3" w14:textId="77777777" w:rsidR="00AC5724" w:rsidRPr="001158BB" w:rsidRDefault="00AC5724" w:rsidP="00581A51">
            <w:pPr>
              <w:pStyle w:val="Contedodatabela"/>
              <w:rPr>
                <w:rFonts w:ascii="Arial" w:hAnsi="Arial" w:cs="Arial"/>
              </w:rPr>
            </w:pPr>
          </w:p>
        </w:tc>
      </w:tr>
      <w:tr w:rsidR="00AC5724" w:rsidRPr="001158BB" w14:paraId="161F5182" w14:textId="7333DCF5"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4AEA0D63" w14:textId="77777777" w:rsidR="00AC5724" w:rsidRPr="001158BB" w:rsidRDefault="00AC5724" w:rsidP="00581A51">
            <w:pPr>
              <w:jc w:val="center"/>
              <w:rPr>
                <w:rFonts w:ascii="Arial" w:hAnsi="Arial" w:cs="Arial"/>
                <w:b/>
              </w:rPr>
            </w:pPr>
            <w:r w:rsidRPr="001158BB">
              <w:rPr>
                <w:rFonts w:ascii="Arial" w:hAnsi="Arial" w:cs="Arial"/>
                <w:b/>
              </w:rPr>
              <w:t>28</w:t>
            </w:r>
          </w:p>
        </w:tc>
        <w:tc>
          <w:tcPr>
            <w:tcW w:w="376" w:type="pct"/>
            <w:tcBorders>
              <w:top w:val="single" w:sz="4" w:space="0" w:color="000000"/>
              <w:left w:val="single" w:sz="4" w:space="0" w:color="000000"/>
              <w:bottom w:val="single" w:sz="4" w:space="0" w:color="000000"/>
              <w:right w:val="nil"/>
            </w:tcBorders>
            <w:vAlign w:val="center"/>
          </w:tcPr>
          <w:p w14:paraId="10105AB8"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5E7510D2"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4C13292C" w14:textId="77777777" w:rsidR="00AC5724" w:rsidRPr="001158BB" w:rsidRDefault="00AC5724" w:rsidP="00581A51">
            <w:pPr>
              <w:pStyle w:val="Contedodatabela"/>
              <w:rPr>
                <w:rFonts w:ascii="Arial" w:hAnsi="Arial" w:cs="Arial"/>
              </w:rPr>
            </w:pPr>
            <w:r w:rsidRPr="001158BB">
              <w:rPr>
                <w:rFonts w:ascii="Arial" w:eastAsia="Arial" w:hAnsi="Arial" w:cs="Arial"/>
              </w:rPr>
              <w:t>Portal da Transparência;</w:t>
            </w:r>
          </w:p>
        </w:tc>
        <w:tc>
          <w:tcPr>
            <w:tcW w:w="929" w:type="pct"/>
            <w:tcBorders>
              <w:top w:val="single" w:sz="4" w:space="0" w:color="000000"/>
              <w:left w:val="single" w:sz="4" w:space="0" w:color="000000"/>
              <w:bottom w:val="single" w:sz="4" w:space="0" w:color="000000"/>
              <w:right w:val="single" w:sz="4" w:space="0" w:color="000000"/>
            </w:tcBorders>
          </w:tcPr>
          <w:p w14:paraId="7C54EC31"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27B0A754" w14:textId="77777777" w:rsidR="00AC5724" w:rsidRPr="001158BB" w:rsidRDefault="00AC5724" w:rsidP="00581A51">
            <w:pPr>
              <w:pStyle w:val="Contedodatabela"/>
              <w:rPr>
                <w:rFonts w:ascii="Arial" w:eastAsia="Arial" w:hAnsi="Arial" w:cs="Arial"/>
              </w:rPr>
            </w:pPr>
          </w:p>
        </w:tc>
      </w:tr>
      <w:tr w:rsidR="00AC5724" w:rsidRPr="001158BB" w14:paraId="5E2FBBFC" w14:textId="3F1012F7" w:rsidTr="00AC5724">
        <w:trPr>
          <w:trHeight w:val="227"/>
          <w:jc w:val="center"/>
        </w:trPr>
        <w:tc>
          <w:tcPr>
            <w:tcW w:w="264" w:type="pct"/>
            <w:tcBorders>
              <w:top w:val="single" w:sz="4" w:space="0" w:color="000000"/>
              <w:left w:val="single" w:sz="4" w:space="0" w:color="000000"/>
              <w:bottom w:val="single" w:sz="4" w:space="0" w:color="000000"/>
              <w:right w:val="nil"/>
            </w:tcBorders>
            <w:vAlign w:val="center"/>
          </w:tcPr>
          <w:p w14:paraId="4A869782" w14:textId="77777777" w:rsidR="00AC5724" w:rsidRPr="001158BB" w:rsidRDefault="00AC5724" w:rsidP="00581A51">
            <w:pPr>
              <w:jc w:val="center"/>
              <w:rPr>
                <w:rFonts w:ascii="Arial" w:hAnsi="Arial" w:cs="Arial"/>
                <w:b/>
              </w:rPr>
            </w:pPr>
            <w:r w:rsidRPr="001158BB">
              <w:rPr>
                <w:rFonts w:ascii="Arial" w:hAnsi="Arial" w:cs="Arial"/>
                <w:b/>
              </w:rPr>
              <w:t>29</w:t>
            </w:r>
          </w:p>
        </w:tc>
        <w:tc>
          <w:tcPr>
            <w:tcW w:w="376" w:type="pct"/>
            <w:tcBorders>
              <w:top w:val="single" w:sz="4" w:space="0" w:color="000000"/>
              <w:left w:val="single" w:sz="4" w:space="0" w:color="000000"/>
              <w:bottom w:val="single" w:sz="4" w:space="0" w:color="000000"/>
              <w:right w:val="nil"/>
            </w:tcBorders>
            <w:vAlign w:val="center"/>
          </w:tcPr>
          <w:p w14:paraId="286F214E" w14:textId="77777777" w:rsidR="00AC5724" w:rsidRPr="001158BB" w:rsidRDefault="00AC5724" w:rsidP="00581A51">
            <w:pPr>
              <w:pStyle w:val="Contedodatabela"/>
              <w:jc w:val="center"/>
              <w:rPr>
                <w:rFonts w:ascii="Arial" w:hAnsi="Arial" w:cs="Arial"/>
              </w:rPr>
            </w:pPr>
            <w:r w:rsidRPr="001158BB">
              <w:rPr>
                <w:rFonts w:ascii="Arial" w:hAnsi="Arial" w:cs="Arial"/>
              </w:rPr>
              <w:t>8</w:t>
            </w:r>
          </w:p>
        </w:tc>
        <w:tc>
          <w:tcPr>
            <w:tcW w:w="308" w:type="pct"/>
            <w:tcBorders>
              <w:top w:val="single" w:sz="4" w:space="0" w:color="000000"/>
              <w:left w:val="single" w:sz="4" w:space="0" w:color="000000"/>
              <w:bottom w:val="single" w:sz="4" w:space="0" w:color="000000"/>
              <w:right w:val="nil"/>
            </w:tcBorders>
          </w:tcPr>
          <w:p w14:paraId="4A5D8753" w14:textId="77777777" w:rsidR="00AC5724" w:rsidRPr="001158BB" w:rsidRDefault="00AC5724" w:rsidP="00581A51">
            <w:pPr>
              <w:jc w:val="center"/>
              <w:rPr>
                <w:rFonts w:ascii="Arial" w:hAnsi="Arial" w:cs="Arial"/>
              </w:rPr>
            </w:pPr>
            <w:r w:rsidRPr="001158BB">
              <w:rPr>
                <w:rFonts w:ascii="Arial" w:hAnsi="Arial" w:cs="Arial"/>
              </w:rPr>
              <w:t>Uni</w:t>
            </w:r>
          </w:p>
        </w:tc>
        <w:tc>
          <w:tcPr>
            <w:tcW w:w="1910" w:type="pct"/>
            <w:tcBorders>
              <w:top w:val="single" w:sz="4" w:space="0" w:color="000000"/>
              <w:left w:val="single" w:sz="4" w:space="0" w:color="000000"/>
              <w:bottom w:val="single" w:sz="4" w:space="0" w:color="000000"/>
              <w:right w:val="single" w:sz="4" w:space="0" w:color="000000"/>
            </w:tcBorders>
            <w:vAlign w:val="center"/>
          </w:tcPr>
          <w:p w14:paraId="011D5AC4" w14:textId="77777777" w:rsidR="00AC5724" w:rsidRPr="001158BB" w:rsidRDefault="00AC5724" w:rsidP="00581A51">
            <w:pPr>
              <w:pStyle w:val="Contedodatabela"/>
              <w:rPr>
                <w:rFonts w:ascii="Arial" w:eastAsia="Arial" w:hAnsi="Arial" w:cs="Arial"/>
              </w:rPr>
            </w:pPr>
            <w:r w:rsidRPr="001158BB">
              <w:rPr>
                <w:rFonts w:ascii="Arial" w:eastAsia="Arial" w:hAnsi="Arial" w:cs="Arial"/>
              </w:rPr>
              <w:t>Provedor em Nuvem (</w:t>
            </w:r>
            <w:proofErr w:type="spellStart"/>
            <w:r w:rsidRPr="001158BB">
              <w:rPr>
                <w:rFonts w:ascii="Arial" w:eastAsia="Arial" w:hAnsi="Arial" w:cs="Arial"/>
              </w:rPr>
              <w:t>Cloud</w:t>
            </w:r>
            <w:proofErr w:type="spellEnd"/>
            <w:r w:rsidRPr="001158BB">
              <w:rPr>
                <w:rFonts w:ascii="Arial" w:eastAsia="Arial" w:hAnsi="Arial" w:cs="Arial"/>
              </w:rPr>
              <w:t xml:space="preserve"> </w:t>
            </w:r>
            <w:proofErr w:type="spellStart"/>
            <w:r w:rsidRPr="001158BB">
              <w:rPr>
                <w:rFonts w:ascii="Arial" w:eastAsia="Arial" w:hAnsi="Arial" w:cs="Arial"/>
              </w:rPr>
              <w:t>Computing</w:t>
            </w:r>
            <w:proofErr w:type="spellEnd"/>
            <w:r w:rsidRPr="001158BB">
              <w:rPr>
                <w:rFonts w:ascii="Arial" w:eastAsia="Arial" w:hAnsi="Arial" w:cs="Arial"/>
              </w:rPr>
              <w:t>)</w:t>
            </w:r>
          </w:p>
        </w:tc>
        <w:tc>
          <w:tcPr>
            <w:tcW w:w="929" w:type="pct"/>
            <w:tcBorders>
              <w:top w:val="single" w:sz="4" w:space="0" w:color="000000"/>
              <w:left w:val="single" w:sz="4" w:space="0" w:color="000000"/>
              <w:bottom w:val="single" w:sz="4" w:space="0" w:color="000000"/>
              <w:right w:val="single" w:sz="4" w:space="0" w:color="000000"/>
            </w:tcBorders>
          </w:tcPr>
          <w:p w14:paraId="5B983A0A" w14:textId="77777777" w:rsidR="00AC5724" w:rsidRPr="001158BB" w:rsidRDefault="00AC5724" w:rsidP="00581A51">
            <w:pPr>
              <w:pStyle w:val="Contedodatabela"/>
              <w:rPr>
                <w:rFonts w:ascii="Arial" w:eastAsia="Arial" w:hAnsi="Arial" w:cs="Arial"/>
              </w:rPr>
            </w:pPr>
          </w:p>
        </w:tc>
        <w:tc>
          <w:tcPr>
            <w:tcW w:w="1213" w:type="pct"/>
            <w:tcBorders>
              <w:top w:val="single" w:sz="4" w:space="0" w:color="000000"/>
              <w:left w:val="single" w:sz="4" w:space="0" w:color="000000"/>
              <w:bottom w:val="single" w:sz="4" w:space="0" w:color="000000"/>
              <w:right w:val="single" w:sz="4" w:space="0" w:color="000000"/>
            </w:tcBorders>
          </w:tcPr>
          <w:p w14:paraId="66B45237" w14:textId="77777777" w:rsidR="00AC5724" w:rsidRPr="001158BB" w:rsidRDefault="00AC5724" w:rsidP="00581A51">
            <w:pPr>
              <w:pStyle w:val="Contedodatabela"/>
              <w:rPr>
                <w:rFonts w:ascii="Arial" w:eastAsia="Arial" w:hAnsi="Arial" w:cs="Arial"/>
              </w:rPr>
            </w:pPr>
          </w:p>
        </w:tc>
      </w:tr>
    </w:tbl>
    <w:p w14:paraId="17997C7D" w14:textId="0C3F3305" w:rsidR="00C63CD2" w:rsidRDefault="00C63CD2" w:rsidP="00C63CD2">
      <w:pPr>
        <w:tabs>
          <w:tab w:val="left" w:pos="284"/>
        </w:tabs>
        <w:jc w:val="both"/>
        <w:rPr>
          <w:rFonts w:ascii="Arial" w:hAnsi="Arial" w:cs="Arial"/>
        </w:rPr>
      </w:pPr>
    </w:p>
    <w:p w14:paraId="6F94EED3" w14:textId="72959B7D" w:rsidR="00CE3F9C" w:rsidRDefault="00CE3F9C" w:rsidP="00C63CD2">
      <w:pPr>
        <w:tabs>
          <w:tab w:val="left" w:pos="284"/>
        </w:tabs>
        <w:jc w:val="both"/>
        <w:rPr>
          <w:rFonts w:ascii="Arial" w:hAnsi="Arial" w:cs="Arial"/>
        </w:rPr>
      </w:pPr>
    </w:p>
    <w:p w14:paraId="707AF5B4" w14:textId="77777777" w:rsidR="00CE3F9C" w:rsidRDefault="00CE3F9C"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7C0753D6" w14:textId="77777777" w:rsidR="00C037B0" w:rsidRDefault="00C037B0" w:rsidP="00C037B0">
      <w:pPr>
        <w:jc w:val="both"/>
      </w:pPr>
      <w:r>
        <w:rPr>
          <w:b/>
          <w:sz w:val="24"/>
          <w:szCs w:val="24"/>
          <w:u w:val="single"/>
        </w:rPr>
        <w:t xml:space="preserve">CONTRATO QUE ENTRE SI FAZEM A PREFEITURA DO MUNICÍPIO DE PIRACICABA E ................................................, PARA A </w:t>
      </w:r>
      <w:r w:rsidRPr="007579B6">
        <w:rPr>
          <w:b/>
          <w:sz w:val="24"/>
          <w:szCs w:val="24"/>
          <w:u w:val="single"/>
          <w:shd w:val="clear" w:color="auto" w:fill="FFFFFF"/>
        </w:rPr>
        <w:t>PRESTAÇÃO      DE      SERVIÇO      DE      TECNOLOGIA      DA      INFORMAÇÃO      PARA  DISPONIBILIZAÇÃO        DE        PLATAFORMA        DE</w:t>
      </w:r>
      <w:r>
        <w:rPr>
          <w:b/>
          <w:sz w:val="24"/>
          <w:szCs w:val="24"/>
          <w:u w:val="single"/>
          <w:shd w:val="clear" w:color="auto" w:fill="FFFFFF"/>
        </w:rPr>
        <w:t xml:space="preserve"> </w:t>
      </w:r>
      <w:r w:rsidRPr="007579B6">
        <w:rPr>
          <w:b/>
          <w:sz w:val="24"/>
          <w:szCs w:val="24"/>
          <w:u w:val="single"/>
          <w:shd w:val="clear" w:color="auto" w:fill="FFFFFF"/>
        </w:rPr>
        <w:t>GESTÃO        MUNICIPAL,  COMPREENDENDO  O  LICENCIAMENTO  DE  USO  DE   SOFTWARES  DE  GESTÃO  PÚBLICA,    EM</w:t>
      </w:r>
      <w:r>
        <w:rPr>
          <w:b/>
          <w:sz w:val="24"/>
          <w:szCs w:val="24"/>
          <w:u w:val="single"/>
          <w:shd w:val="clear" w:color="auto" w:fill="FFFFFF"/>
        </w:rPr>
        <w:t xml:space="preserve"> </w:t>
      </w:r>
      <w:r w:rsidRPr="007579B6">
        <w:rPr>
          <w:b/>
          <w:sz w:val="24"/>
          <w:szCs w:val="24"/>
          <w:u w:val="single"/>
          <w:shd w:val="clear" w:color="auto" w:fill="FFFFFF"/>
        </w:rPr>
        <w:t>AMBIENTE  NUVEM,  POR  PRAZO  DETERMINADO  (LOCAÇÃO),  COM ATUALIZAÇÃO  MENSAL,  QUE  GARANTA  AS  ALTERAÇÕES</w:t>
      </w:r>
      <w:r>
        <w:rPr>
          <w:b/>
          <w:sz w:val="24"/>
          <w:szCs w:val="24"/>
          <w:u w:val="single"/>
          <w:shd w:val="clear" w:color="auto" w:fill="FFFFFF"/>
        </w:rPr>
        <w:t xml:space="preserve"> </w:t>
      </w:r>
      <w:r w:rsidRPr="007579B6">
        <w:rPr>
          <w:b/>
          <w:sz w:val="24"/>
          <w:szCs w:val="24"/>
          <w:u w:val="single"/>
          <w:shd w:val="clear" w:color="auto" w:fill="FFFFFF"/>
        </w:rPr>
        <w:t>LEGAIS,    CORRETIVAS    E  EVOLUTIVAS,      INCLUINDO,      CONVERSÃO,      IMPLANTAÇÃO,      TREINAMENTO,  SUPORTE    E    ATENDIMENTO</w:t>
      </w:r>
      <w:r>
        <w:rPr>
          <w:b/>
          <w:sz w:val="24"/>
          <w:szCs w:val="24"/>
          <w:u w:val="single"/>
          <w:shd w:val="clear" w:color="auto" w:fill="FFFFFF"/>
        </w:rPr>
        <w:t xml:space="preserve"> </w:t>
      </w:r>
      <w:r w:rsidRPr="007579B6">
        <w:rPr>
          <w:b/>
          <w:sz w:val="24"/>
          <w:szCs w:val="24"/>
          <w:u w:val="single"/>
          <w:shd w:val="clear" w:color="auto" w:fill="FFFFFF"/>
        </w:rPr>
        <w:t>TÉCNICO    VISANDO    O    ATENDIMENTO    DAS  NECESSIDADES    DA    PREFEITURA    MUNICIPAL    DE    PIRACICABA,    CÂMARA</w:t>
      </w:r>
      <w:r>
        <w:rPr>
          <w:b/>
          <w:sz w:val="24"/>
          <w:szCs w:val="24"/>
          <w:u w:val="single"/>
          <w:shd w:val="clear" w:color="auto" w:fill="FFFFFF"/>
        </w:rPr>
        <w:t xml:space="preserve"> </w:t>
      </w:r>
      <w:r w:rsidRPr="007579B6">
        <w:rPr>
          <w:b/>
          <w:sz w:val="24"/>
          <w:szCs w:val="24"/>
          <w:u w:val="single"/>
          <w:shd w:val="clear" w:color="auto" w:fill="FFFFFF"/>
        </w:rPr>
        <w:t>MUNICIPAL,   INSTITUTO   E   PREVIDÊNCIA,   SERVIÇO   DE   ÁGUA   E   FUNDAÇÃO MUNICIPAL DE EDUCAÇÃO</w:t>
      </w:r>
      <w:r>
        <w:rPr>
          <w:b/>
          <w:sz w:val="24"/>
          <w:szCs w:val="24"/>
          <w:u w:val="single"/>
        </w:rPr>
        <w:t>.</w:t>
      </w:r>
    </w:p>
    <w:p w14:paraId="40282B15" w14:textId="77777777" w:rsidR="00C037B0" w:rsidRDefault="00C037B0" w:rsidP="00C037B0">
      <w:pPr>
        <w:jc w:val="both"/>
        <w:rPr>
          <w:b/>
          <w:sz w:val="24"/>
          <w:szCs w:val="24"/>
          <w:u w:val="single"/>
        </w:rPr>
      </w:pPr>
    </w:p>
    <w:p w14:paraId="6009A5A9" w14:textId="77777777" w:rsidR="00C037B0" w:rsidRDefault="00C037B0" w:rsidP="00C037B0">
      <w:pPr>
        <w:jc w:val="both"/>
        <w:rPr>
          <w:b/>
          <w:sz w:val="24"/>
          <w:szCs w:val="24"/>
          <w:u w:val="single"/>
        </w:rPr>
      </w:pPr>
    </w:p>
    <w:p w14:paraId="6D2526D9" w14:textId="77777777" w:rsidR="00C037B0" w:rsidRDefault="00C037B0" w:rsidP="00C037B0">
      <w:pPr>
        <w:jc w:val="both"/>
        <w:rPr>
          <w:b/>
          <w:sz w:val="24"/>
          <w:szCs w:val="24"/>
          <w:u w:val="single"/>
        </w:rPr>
      </w:pPr>
    </w:p>
    <w:p w14:paraId="45504699" w14:textId="77777777" w:rsidR="00C037B0" w:rsidRDefault="00C037B0" w:rsidP="00C037B0">
      <w:pPr>
        <w:jc w:val="both"/>
        <w:rPr>
          <w:b/>
          <w:sz w:val="24"/>
          <w:szCs w:val="24"/>
          <w:u w:val="single"/>
        </w:rPr>
      </w:pPr>
    </w:p>
    <w:p w14:paraId="33B1277C" w14:textId="77777777" w:rsidR="00C037B0" w:rsidRDefault="00C037B0" w:rsidP="00C037B0">
      <w:pPr>
        <w:jc w:val="both"/>
        <w:rPr>
          <w:b/>
          <w:sz w:val="24"/>
          <w:szCs w:val="24"/>
          <w:u w:val="single"/>
        </w:rPr>
      </w:pPr>
    </w:p>
    <w:p w14:paraId="2E4499F6" w14:textId="77777777" w:rsidR="00C037B0" w:rsidRDefault="00C037B0" w:rsidP="00C037B0">
      <w:pPr>
        <w:jc w:val="both"/>
      </w:pPr>
      <w:r>
        <w:rPr>
          <w:b/>
          <w:sz w:val="24"/>
          <w:szCs w:val="24"/>
        </w:rPr>
        <w:t xml:space="preserve">Data: ... de ................. </w:t>
      </w:r>
      <w:proofErr w:type="gramStart"/>
      <w:r>
        <w:rPr>
          <w:b/>
          <w:sz w:val="24"/>
          <w:szCs w:val="24"/>
        </w:rPr>
        <w:t>de</w:t>
      </w:r>
      <w:proofErr w:type="gramEnd"/>
      <w:r>
        <w:rPr>
          <w:b/>
          <w:sz w:val="24"/>
          <w:szCs w:val="24"/>
        </w:rPr>
        <w:t xml:space="preserve"> 2025.</w:t>
      </w:r>
    </w:p>
    <w:p w14:paraId="18D34B03" w14:textId="77777777" w:rsidR="00C037B0" w:rsidRDefault="00C037B0" w:rsidP="00C037B0">
      <w:pPr>
        <w:jc w:val="both"/>
      </w:pPr>
      <w:r>
        <w:rPr>
          <w:b/>
          <w:sz w:val="24"/>
          <w:szCs w:val="24"/>
        </w:rPr>
        <w:t>Prazo: 12 (doze) meses.</w:t>
      </w:r>
    </w:p>
    <w:p w14:paraId="7CF160FE" w14:textId="77777777" w:rsidR="00C037B0" w:rsidRDefault="00C037B0" w:rsidP="00C037B0">
      <w:pPr>
        <w:jc w:val="both"/>
      </w:pPr>
      <w:r>
        <w:rPr>
          <w:b/>
          <w:sz w:val="24"/>
          <w:szCs w:val="24"/>
        </w:rPr>
        <w:t>Valor: R$ ........ (............).</w:t>
      </w:r>
    </w:p>
    <w:p w14:paraId="5322E53C" w14:textId="77777777" w:rsidR="00C037B0" w:rsidRDefault="00C037B0" w:rsidP="00C037B0">
      <w:pPr>
        <w:jc w:val="both"/>
      </w:pPr>
      <w:r>
        <w:rPr>
          <w:b/>
          <w:sz w:val="24"/>
          <w:szCs w:val="24"/>
        </w:rPr>
        <w:t>Processo Administrativo nº 148.006/2025</w:t>
      </w:r>
    </w:p>
    <w:p w14:paraId="7CC11D76" w14:textId="77777777" w:rsidR="00C037B0" w:rsidRDefault="00C037B0" w:rsidP="00C037B0">
      <w:pPr>
        <w:jc w:val="both"/>
      </w:pPr>
      <w:r>
        <w:rPr>
          <w:b/>
          <w:sz w:val="24"/>
          <w:szCs w:val="24"/>
        </w:rPr>
        <w:t xml:space="preserve">Pregão Eletrônico </w:t>
      </w:r>
      <w:proofErr w:type="gramStart"/>
      <w:r>
        <w:rPr>
          <w:b/>
          <w:sz w:val="24"/>
          <w:szCs w:val="24"/>
        </w:rPr>
        <w:t>n.º ...</w:t>
      </w:r>
      <w:proofErr w:type="gramEnd"/>
      <w:r>
        <w:rPr>
          <w:b/>
          <w:sz w:val="24"/>
          <w:szCs w:val="24"/>
        </w:rPr>
        <w:t>./2025.</w:t>
      </w:r>
    </w:p>
    <w:p w14:paraId="179442F0" w14:textId="77777777" w:rsidR="00C037B0" w:rsidRDefault="00C037B0" w:rsidP="00C037B0">
      <w:pPr>
        <w:jc w:val="both"/>
      </w:pPr>
      <w:r>
        <w:rPr>
          <w:b/>
          <w:sz w:val="24"/>
          <w:szCs w:val="24"/>
        </w:rPr>
        <w:t xml:space="preserve">Contrato </w:t>
      </w:r>
      <w:proofErr w:type="gramStart"/>
      <w:r>
        <w:rPr>
          <w:b/>
          <w:sz w:val="24"/>
          <w:szCs w:val="24"/>
        </w:rPr>
        <w:t>n.º …</w:t>
      </w:r>
      <w:proofErr w:type="gramEnd"/>
      <w:r>
        <w:rPr>
          <w:b/>
          <w:sz w:val="24"/>
          <w:szCs w:val="24"/>
        </w:rPr>
        <w:t>./2025.</w:t>
      </w:r>
    </w:p>
    <w:p w14:paraId="2DD8A976" w14:textId="77777777" w:rsidR="00C037B0" w:rsidRDefault="00C037B0" w:rsidP="00C037B0">
      <w:pPr>
        <w:jc w:val="both"/>
        <w:rPr>
          <w:sz w:val="24"/>
          <w:szCs w:val="24"/>
        </w:rPr>
      </w:pPr>
    </w:p>
    <w:p w14:paraId="6BE9D727" w14:textId="77777777" w:rsidR="00C037B0" w:rsidRDefault="00C037B0" w:rsidP="00C037B0">
      <w:pPr>
        <w:jc w:val="both"/>
        <w:rPr>
          <w:sz w:val="24"/>
          <w:szCs w:val="24"/>
        </w:rPr>
      </w:pPr>
    </w:p>
    <w:p w14:paraId="04EFD15B" w14:textId="77777777" w:rsidR="00C037B0" w:rsidRDefault="00C037B0" w:rsidP="00C037B0">
      <w:pPr>
        <w:jc w:val="both"/>
        <w:rPr>
          <w:sz w:val="24"/>
          <w:szCs w:val="24"/>
        </w:rPr>
      </w:pPr>
    </w:p>
    <w:p w14:paraId="7F3F4FF8" w14:textId="77777777" w:rsidR="00C037B0" w:rsidRDefault="00C037B0" w:rsidP="00C037B0">
      <w:pPr>
        <w:jc w:val="both"/>
        <w:rPr>
          <w:strike/>
          <w:sz w:val="24"/>
          <w:szCs w:val="24"/>
        </w:rPr>
      </w:pPr>
    </w:p>
    <w:p w14:paraId="3AEBDAF9" w14:textId="77777777" w:rsidR="00C037B0" w:rsidRDefault="00C037B0" w:rsidP="00C037B0">
      <w:pPr>
        <w:jc w:val="both"/>
        <w:rPr>
          <w:strike/>
          <w:sz w:val="24"/>
          <w:szCs w:val="24"/>
        </w:rPr>
      </w:pPr>
    </w:p>
    <w:p w14:paraId="053C624B" w14:textId="77777777" w:rsidR="00C037B0" w:rsidRDefault="00C037B0" w:rsidP="00C037B0">
      <w:pPr>
        <w:jc w:val="both"/>
        <w:rPr>
          <w:strike/>
          <w:sz w:val="24"/>
          <w:szCs w:val="24"/>
        </w:rPr>
      </w:pPr>
    </w:p>
    <w:p w14:paraId="789396EF" w14:textId="77777777" w:rsidR="00C037B0" w:rsidRDefault="00C037B0" w:rsidP="00C037B0">
      <w:pPr>
        <w:jc w:val="both"/>
        <w:rPr>
          <w:strike/>
          <w:sz w:val="24"/>
          <w:szCs w:val="24"/>
        </w:rPr>
      </w:pPr>
    </w:p>
    <w:p w14:paraId="511237CC" w14:textId="77777777" w:rsidR="00C037B0" w:rsidRDefault="00C037B0" w:rsidP="00C037B0">
      <w:pPr>
        <w:jc w:val="both"/>
        <w:rPr>
          <w:b/>
          <w:strike/>
          <w:sz w:val="24"/>
          <w:szCs w:val="24"/>
        </w:rPr>
      </w:pPr>
    </w:p>
    <w:p w14:paraId="42F37962" w14:textId="77777777" w:rsidR="00C037B0" w:rsidRDefault="00C037B0" w:rsidP="00C037B0">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C037B0" w14:paraId="1FE889C6"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1846A23" w14:textId="77777777" w:rsidR="00C037B0" w:rsidRDefault="00C037B0" w:rsidP="004541BE">
            <w:pPr>
              <w:ind w:firstLine="851"/>
              <w:jc w:val="both"/>
            </w:pPr>
            <w:r>
              <w:rPr>
                <w:b/>
                <w:sz w:val="24"/>
                <w:szCs w:val="24"/>
              </w:rPr>
              <w:t>CLÁUSULA 1ª - DAS PARTES</w:t>
            </w:r>
          </w:p>
        </w:tc>
      </w:tr>
    </w:tbl>
    <w:p w14:paraId="36FA283A" w14:textId="77777777" w:rsidR="00C037B0" w:rsidRDefault="00C037B0" w:rsidP="00C037B0">
      <w:pPr>
        <w:ind w:firstLine="851"/>
        <w:jc w:val="both"/>
        <w:rPr>
          <w:b/>
          <w:sz w:val="24"/>
          <w:szCs w:val="24"/>
        </w:rPr>
      </w:pPr>
    </w:p>
    <w:p w14:paraId="35E614DC" w14:textId="77777777" w:rsidR="00C037B0" w:rsidRPr="007579B6" w:rsidRDefault="00C037B0" w:rsidP="00C037B0">
      <w:pPr>
        <w:ind w:firstLine="851"/>
        <w:jc w:val="both"/>
        <w:rPr>
          <w:sz w:val="24"/>
          <w:szCs w:val="24"/>
        </w:rPr>
      </w:pPr>
      <w:r w:rsidRPr="007579B6">
        <w:rPr>
          <w:b/>
          <w:sz w:val="24"/>
          <w:szCs w:val="24"/>
        </w:rPr>
        <w:t>1.1.</w:t>
      </w:r>
      <w:r w:rsidRPr="007579B6">
        <w:rPr>
          <w:sz w:val="24"/>
          <w:szCs w:val="24"/>
        </w:rPr>
        <w:t xml:space="preserve"> A </w:t>
      </w:r>
      <w:r w:rsidRPr="007579B6">
        <w:rPr>
          <w:b/>
          <w:sz w:val="24"/>
          <w:szCs w:val="24"/>
        </w:rPr>
        <w:t>PREFEITURA DO MUNICÍPIO DE PIRACICABA</w:t>
      </w:r>
      <w:r w:rsidRPr="007579B6">
        <w:rPr>
          <w:sz w:val="24"/>
          <w:szCs w:val="24"/>
        </w:rPr>
        <w:t xml:space="preserve">, com sede à Rua Antônio Corrêa Barbosa, n.º 2.233, bairro Chácara Nazareth, nesta cidade e Estado, com CNPJ n.º 46.341.038/0001-29, neste ato representada por sua Secretária Municipal de Finanças, Sra. </w:t>
      </w:r>
      <w:r w:rsidRPr="007579B6">
        <w:rPr>
          <w:b/>
          <w:sz w:val="24"/>
          <w:szCs w:val="24"/>
        </w:rPr>
        <w:t>KARLA LOVATO PELIZZARO</w:t>
      </w:r>
      <w:r w:rsidRPr="007579B6">
        <w:rPr>
          <w:sz w:val="24"/>
          <w:szCs w:val="24"/>
          <w:shd w:val="clear" w:color="auto" w:fill="FFFFFF"/>
        </w:rPr>
        <w:t xml:space="preserve">, inscrita no CPF nº </w:t>
      </w:r>
      <w:r w:rsidRPr="007579B6">
        <w:rPr>
          <w:sz w:val="24"/>
          <w:szCs w:val="24"/>
        </w:rPr>
        <w:t xml:space="preserve">191.608.428-14, adiante, designada, simplesmente, adiante, designada, simplesmente, </w:t>
      </w:r>
      <w:r w:rsidRPr="007579B6">
        <w:rPr>
          <w:b/>
          <w:sz w:val="24"/>
          <w:szCs w:val="24"/>
        </w:rPr>
        <w:t>CONTRATANTE</w:t>
      </w:r>
      <w:r w:rsidRPr="007579B6">
        <w:rPr>
          <w:sz w:val="24"/>
          <w:szCs w:val="24"/>
        </w:rPr>
        <w:t xml:space="preserve"> e </w:t>
      </w:r>
      <w:r w:rsidRPr="007579B6">
        <w:rPr>
          <w:b/>
          <w:sz w:val="24"/>
          <w:szCs w:val="24"/>
        </w:rPr>
        <w:t>..........</w:t>
      </w:r>
      <w:r w:rsidRPr="007579B6">
        <w:rPr>
          <w:sz w:val="24"/>
          <w:szCs w:val="24"/>
        </w:rPr>
        <w:t xml:space="preserve">, com sede à ........, n.º ......., na cidade de ......., inscrita no CNPJ n.º ........, por intermédio de seu(sua) ......, </w:t>
      </w:r>
      <w:proofErr w:type="spellStart"/>
      <w:r w:rsidRPr="007579B6">
        <w:rPr>
          <w:sz w:val="24"/>
          <w:szCs w:val="24"/>
        </w:rPr>
        <w:t>Sr</w:t>
      </w:r>
      <w:proofErr w:type="spellEnd"/>
      <w:r w:rsidRPr="007579B6">
        <w:rPr>
          <w:sz w:val="24"/>
          <w:szCs w:val="24"/>
        </w:rPr>
        <w:t xml:space="preserve">(a). </w:t>
      </w:r>
      <w:proofErr w:type="gramStart"/>
      <w:r w:rsidRPr="007579B6">
        <w:rPr>
          <w:sz w:val="24"/>
          <w:szCs w:val="24"/>
        </w:rPr>
        <w:t>..........</w:t>
      </w:r>
      <w:proofErr w:type="gramEnd"/>
      <w:r w:rsidRPr="007579B6">
        <w:rPr>
          <w:sz w:val="24"/>
          <w:szCs w:val="24"/>
        </w:rPr>
        <w:t xml:space="preserve">, (qualificação completa), inscrito(a) no CPF n.º ......., adiante designada simplesmente </w:t>
      </w:r>
      <w:r w:rsidRPr="007579B6">
        <w:rPr>
          <w:b/>
          <w:sz w:val="24"/>
          <w:szCs w:val="24"/>
        </w:rPr>
        <w:t>CONTRATADA</w:t>
      </w:r>
      <w:r w:rsidRPr="007579B6">
        <w:rPr>
          <w:sz w:val="24"/>
          <w:szCs w:val="24"/>
        </w:rPr>
        <w:t>, ajustam o que se segue:</w:t>
      </w:r>
    </w:p>
    <w:p w14:paraId="56BB02F4" w14:textId="77777777" w:rsidR="00C037B0" w:rsidRPr="007579B6" w:rsidRDefault="00C037B0" w:rsidP="00C037B0">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C037B0" w14:paraId="7A3CC76B"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F6D2BF9" w14:textId="77777777" w:rsidR="00C037B0" w:rsidRDefault="00C037B0" w:rsidP="004541BE">
            <w:pPr>
              <w:ind w:firstLine="851"/>
              <w:jc w:val="both"/>
            </w:pPr>
            <w:r>
              <w:rPr>
                <w:b/>
                <w:sz w:val="24"/>
                <w:szCs w:val="24"/>
              </w:rPr>
              <w:t>CLÁUSULA 2ª - DO OBJETO</w:t>
            </w:r>
          </w:p>
        </w:tc>
      </w:tr>
    </w:tbl>
    <w:p w14:paraId="08BB5D85" w14:textId="77777777" w:rsidR="00C037B0" w:rsidRDefault="00C037B0" w:rsidP="00C037B0">
      <w:pPr>
        <w:ind w:firstLine="851"/>
        <w:jc w:val="both"/>
        <w:rPr>
          <w:b/>
          <w:sz w:val="24"/>
          <w:szCs w:val="24"/>
        </w:rPr>
      </w:pPr>
    </w:p>
    <w:p w14:paraId="16FF5E5B" w14:textId="77777777" w:rsidR="00C037B0" w:rsidRDefault="00C037B0" w:rsidP="00C037B0">
      <w:pPr>
        <w:pStyle w:val="Recuodecorpodetexto"/>
        <w:ind w:firstLine="851"/>
        <w:rPr>
          <w:b/>
        </w:rPr>
      </w:pPr>
      <w:r>
        <w:rPr>
          <w:b/>
        </w:rPr>
        <w:lastRenderedPageBreak/>
        <w:t>2.1. A CONTRATA</w:t>
      </w:r>
      <w:r w:rsidRPr="007579B6">
        <w:rPr>
          <w:b/>
        </w:rPr>
        <w:t xml:space="preserve">DA se obriga a prestar </w:t>
      </w:r>
      <w:r w:rsidRPr="007579B6">
        <w:rPr>
          <w:b/>
          <w:shd w:val="clear" w:color="auto" w:fill="FFFFFF"/>
        </w:rPr>
        <w:t xml:space="preserve">serviço de  tecnologia </w:t>
      </w:r>
      <w:r>
        <w:rPr>
          <w:b/>
          <w:shd w:val="clear" w:color="auto" w:fill="FFFFFF"/>
        </w:rPr>
        <w:t>d</w:t>
      </w:r>
      <w:r w:rsidRPr="007579B6">
        <w:rPr>
          <w:b/>
          <w:shd w:val="clear" w:color="auto" w:fill="FFFFFF"/>
        </w:rPr>
        <w:t>a      informação para  disponibilização de   Plataforma  de</w:t>
      </w:r>
      <w:r>
        <w:rPr>
          <w:b/>
          <w:shd w:val="clear" w:color="auto" w:fill="FFFFFF"/>
        </w:rPr>
        <w:t xml:space="preserve"> </w:t>
      </w:r>
      <w:r w:rsidRPr="007579B6">
        <w:rPr>
          <w:b/>
          <w:shd w:val="clear" w:color="auto" w:fill="FFFFFF"/>
        </w:rPr>
        <w:t>Gestão</w:t>
      </w:r>
      <w:r>
        <w:rPr>
          <w:b/>
          <w:shd w:val="clear" w:color="auto" w:fill="FFFFFF"/>
        </w:rPr>
        <w:t xml:space="preserve"> </w:t>
      </w:r>
      <w:r w:rsidRPr="007579B6">
        <w:rPr>
          <w:b/>
          <w:shd w:val="clear" w:color="auto" w:fill="FFFFFF"/>
        </w:rPr>
        <w:t>Municipal,  compreendendo  o  licenciamento  de  uso  de   softwares  de  gestão  pública,    em</w:t>
      </w:r>
      <w:r>
        <w:rPr>
          <w:b/>
          <w:shd w:val="clear" w:color="auto" w:fill="FFFFFF"/>
        </w:rPr>
        <w:t xml:space="preserve"> </w:t>
      </w:r>
      <w:r w:rsidRPr="007579B6">
        <w:rPr>
          <w:b/>
          <w:shd w:val="clear" w:color="auto" w:fill="FFFFFF"/>
        </w:rPr>
        <w:t>ambiente  nuvem,  por  prazo  determinado  (locação),  com atualização  mensal,  que  garanta  as  alterações</w:t>
      </w:r>
      <w:r>
        <w:rPr>
          <w:b/>
          <w:shd w:val="clear" w:color="auto" w:fill="FFFFFF"/>
        </w:rPr>
        <w:t xml:space="preserve"> </w:t>
      </w:r>
      <w:r w:rsidRPr="007579B6">
        <w:rPr>
          <w:b/>
          <w:shd w:val="clear" w:color="auto" w:fill="FFFFFF"/>
        </w:rPr>
        <w:t>legais,    corretivas    e  evolutivas,      incluindo,      conversão,      implantação,      treinamento,  suporte    e    atendimento</w:t>
      </w:r>
      <w:r>
        <w:rPr>
          <w:b/>
          <w:shd w:val="clear" w:color="auto" w:fill="FFFFFF"/>
        </w:rPr>
        <w:t xml:space="preserve"> </w:t>
      </w:r>
      <w:r w:rsidRPr="007579B6">
        <w:rPr>
          <w:b/>
          <w:shd w:val="clear" w:color="auto" w:fill="FFFFFF"/>
        </w:rPr>
        <w:t>técnico    visando    o    atendimento    das  necessidades    da    Prefeitura    Municipal    de    Piracicaba,    Câmara</w:t>
      </w:r>
      <w:r>
        <w:rPr>
          <w:b/>
          <w:shd w:val="clear" w:color="auto" w:fill="FFFFFF"/>
        </w:rPr>
        <w:t xml:space="preserve"> </w:t>
      </w:r>
      <w:r w:rsidRPr="007579B6">
        <w:rPr>
          <w:b/>
          <w:shd w:val="clear" w:color="auto" w:fill="FFFFFF"/>
        </w:rPr>
        <w:t>Municipal,   Instituto   e   Previdência,   Serviço   de   Água   e   Fundação Municipal de Educação</w:t>
      </w:r>
      <w:r>
        <w:rPr>
          <w:b/>
        </w:rPr>
        <w:t>, conforme descrição detalhada constante do Edital de Pregão Eletrônico nº .../2025, bem como seu Termo de Referência, o qual fica fazendo parte integrante do presente instrumento.</w:t>
      </w:r>
    </w:p>
    <w:p w14:paraId="5DD394E2" w14:textId="77777777" w:rsidR="00C037B0" w:rsidRDefault="00C037B0" w:rsidP="00C037B0">
      <w:pPr>
        <w:pStyle w:val="Recuodecorpodetexto"/>
        <w:ind w:firstLine="851"/>
        <w:rPr>
          <w:b/>
        </w:rPr>
      </w:pPr>
    </w:p>
    <w:p w14:paraId="19039B6A" w14:textId="77777777" w:rsidR="00C037B0" w:rsidRPr="00FD7801" w:rsidRDefault="00C037B0" w:rsidP="00C037B0">
      <w:pPr>
        <w:pStyle w:val="Recuodecorpodetexto"/>
        <w:ind w:firstLine="851"/>
        <w:rPr>
          <w:b/>
          <w:shd w:val="clear" w:color="auto" w:fill="FFFFFF"/>
        </w:rPr>
      </w:pPr>
      <w:r w:rsidRPr="00FD7801">
        <w:rPr>
          <w:b/>
        </w:rPr>
        <w:t xml:space="preserve">2.2. </w:t>
      </w:r>
      <w:r w:rsidRPr="00FD7801">
        <w:rPr>
          <w:b/>
          <w:shd w:val="clear" w:color="auto" w:fill="FFFFFF"/>
        </w:rPr>
        <w:t>DA EXECUÇÃO DOS SERVIÇOS</w:t>
      </w:r>
    </w:p>
    <w:p w14:paraId="3A6DE7E8" w14:textId="77777777" w:rsidR="00C037B0" w:rsidRDefault="00C037B0" w:rsidP="00C037B0">
      <w:pPr>
        <w:pStyle w:val="Recuodecorpodetexto"/>
        <w:ind w:firstLine="851"/>
        <w:rPr>
          <w:shd w:val="clear" w:color="auto" w:fill="FFFFFF"/>
        </w:rPr>
      </w:pPr>
    </w:p>
    <w:p w14:paraId="2566842D" w14:textId="77777777" w:rsidR="00C037B0" w:rsidRDefault="00C037B0" w:rsidP="00C037B0">
      <w:pPr>
        <w:pStyle w:val="Recuodecorpodetexto"/>
        <w:ind w:firstLine="851"/>
        <w:rPr>
          <w:shd w:val="clear" w:color="auto" w:fill="FFFFFF"/>
        </w:rPr>
      </w:pPr>
      <w:r w:rsidRPr="00EB22C5">
        <w:rPr>
          <w:b/>
          <w:shd w:val="clear" w:color="auto" w:fill="FFFFFF"/>
        </w:rPr>
        <w:t>2.2.1.</w:t>
      </w:r>
      <w:r w:rsidRPr="00EB22C5">
        <w:rPr>
          <w:shd w:val="clear" w:color="auto" w:fill="FFFFFF"/>
        </w:rPr>
        <w:t xml:space="preserve"> O  prazo  máximo  de  implantação,  conversão  e  migração  dos  dados  dos sistemas  será  de  até  120  (cento  e  vinte)  dias,  a  contar  da  data  da  Ordem  de  Serviço  emitida  pela  Unidade Requisitante</w:t>
      </w:r>
      <w:r>
        <w:rPr>
          <w:shd w:val="clear" w:color="auto" w:fill="FFFFFF"/>
        </w:rPr>
        <w:t>.</w:t>
      </w:r>
    </w:p>
    <w:p w14:paraId="68E98478" w14:textId="77777777" w:rsidR="00C037B0" w:rsidRDefault="00C037B0" w:rsidP="00C037B0">
      <w:pPr>
        <w:pStyle w:val="Recuodecorpodetexto"/>
        <w:ind w:firstLine="851"/>
        <w:rPr>
          <w:shd w:val="clear" w:color="auto" w:fill="FFFFFF"/>
        </w:rPr>
      </w:pPr>
    </w:p>
    <w:p w14:paraId="618BCC6E" w14:textId="77777777" w:rsidR="00C037B0" w:rsidRDefault="00C037B0" w:rsidP="00C037B0">
      <w:pPr>
        <w:pStyle w:val="Recuodecorpodetexto"/>
        <w:ind w:firstLine="851"/>
        <w:rPr>
          <w:shd w:val="clear" w:color="auto" w:fill="FFFFFF"/>
        </w:rPr>
      </w:pPr>
      <w:r w:rsidRPr="00FD7801">
        <w:rPr>
          <w:b/>
          <w:shd w:val="clear" w:color="auto" w:fill="FFFFFF"/>
        </w:rPr>
        <w:t>2.2.2.</w:t>
      </w:r>
      <w:r w:rsidRPr="00EB22C5">
        <w:rPr>
          <w:shd w:val="clear" w:color="auto" w:fill="FFFFFF"/>
        </w:rPr>
        <w:t xml:space="preserve">  A  </w:t>
      </w:r>
      <w:r w:rsidRPr="00E37540">
        <w:rPr>
          <w:b/>
          <w:shd w:val="clear" w:color="auto" w:fill="FFFFFF"/>
        </w:rPr>
        <w:t>CONTRATADA</w:t>
      </w:r>
      <w:r w:rsidRPr="00EB22C5">
        <w:rPr>
          <w:shd w:val="clear" w:color="auto" w:fill="FFFFFF"/>
        </w:rPr>
        <w:t xml:space="preserve">  deverá  realizar  a  implantação  dos  seus  programas,  o  que  inclui  os  serviços  de diagnóstico inicial, migração de dados e configuração dos dados e habilitação dos usuários.</w:t>
      </w:r>
    </w:p>
    <w:p w14:paraId="4B2E73D3" w14:textId="77777777" w:rsidR="00C037B0" w:rsidRDefault="00C037B0" w:rsidP="00C037B0">
      <w:pPr>
        <w:pStyle w:val="Recuodecorpodetexto"/>
        <w:ind w:firstLine="851"/>
        <w:rPr>
          <w:shd w:val="clear" w:color="auto" w:fill="FFFFFF"/>
        </w:rPr>
      </w:pPr>
    </w:p>
    <w:p w14:paraId="501E33A7" w14:textId="77777777" w:rsidR="00C037B0" w:rsidRDefault="00C037B0" w:rsidP="00C037B0">
      <w:pPr>
        <w:pStyle w:val="Recuodecorpodetexto"/>
        <w:ind w:firstLine="851"/>
        <w:rPr>
          <w:shd w:val="clear" w:color="auto" w:fill="FFFFFF"/>
        </w:rPr>
      </w:pPr>
      <w:r w:rsidRPr="00E37540">
        <w:rPr>
          <w:b/>
          <w:shd w:val="clear" w:color="auto" w:fill="FFFFFF"/>
        </w:rPr>
        <w:t>2.2.3.</w:t>
      </w:r>
      <w:r w:rsidRPr="00EB22C5">
        <w:rPr>
          <w:shd w:val="clear" w:color="auto" w:fill="FFFFFF"/>
        </w:rPr>
        <w:t xml:space="preserve"> Na implantação dos sistemas, deverão ser cumpridas, quando couberem, as seguintes etapas: configuração inicial de tabelas e cadastros, estruturação de acesso e habilitações dos usuários.</w:t>
      </w:r>
    </w:p>
    <w:p w14:paraId="31B06AE1" w14:textId="77777777" w:rsidR="00C037B0" w:rsidRDefault="00C037B0" w:rsidP="00C037B0">
      <w:pPr>
        <w:pStyle w:val="Recuodecorpodetexto"/>
        <w:ind w:firstLine="851"/>
        <w:rPr>
          <w:shd w:val="clear" w:color="auto" w:fill="FFFFFF"/>
        </w:rPr>
      </w:pPr>
    </w:p>
    <w:p w14:paraId="58011214" w14:textId="77777777" w:rsidR="00C037B0" w:rsidRDefault="00C037B0" w:rsidP="00C037B0">
      <w:pPr>
        <w:pStyle w:val="Recuodecorpodetexto"/>
        <w:ind w:firstLine="851"/>
        <w:rPr>
          <w:shd w:val="clear" w:color="auto" w:fill="FFFFFF"/>
        </w:rPr>
      </w:pPr>
      <w:r w:rsidRPr="00E37540">
        <w:rPr>
          <w:b/>
          <w:shd w:val="clear" w:color="auto" w:fill="FFFFFF"/>
        </w:rPr>
        <w:t>2.2.4.</w:t>
      </w:r>
      <w:r w:rsidRPr="00EB22C5">
        <w:rPr>
          <w:shd w:val="clear" w:color="auto" w:fill="FFFFFF"/>
        </w:rPr>
        <w:t xml:space="preserve"> 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  durante  a implantação, de acordo com a legislação pertinente.</w:t>
      </w:r>
    </w:p>
    <w:p w14:paraId="3C1F6906" w14:textId="77777777" w:rsidR="00C037B0" w:rsidRDefault="00C037B0" w:rsidP="00C037B0">
      <w:pPr>
        <w:pStyle w:val="Recuodecorpodetexto"/>
        <w:ind w:firstLine="851"/>
        <w:rPr>
          <w:shd w:val="clear" w:color="auto" w:fill="FFFFFF"/>
        </w:rPr>
      </w:pPr>
    </w:p>
    <w:p w14:paraId="1C0CEA44" w14:textId="77777777" w:rsidR="00C037B0" w:rsidRDefault="00C037B0" w:rsidP="00C037B0">
      <w:pPr>
        <w:pStyle w:val="Recuodecorpodetexto"/>
        <w:ind w:firstLine="851"/>
        <w:rPr>
          <w:shd w:val="clear" w:color="auto" w:fill="FFFFFF"/>
        </w:rPr>
      </w:pPr>
      <w:r w:rsidRPr="00E37540">
        <w:rPr>
          <w:b/>
          <w:shd w:val="clear" w:color="auto" w:fill="FFFFFF"/>
        </w:rPr>
        <w:t>2.2.5.</w:t>
      </w:r>
      <w:r w:rsidRPr="00EB22C5">
        <w:rPr>
          <w:shd w:val="clear" w:color="auto" w:fill="FFFFFF"/>
        </w:rPr>
        <w:t xml:space="preserve"> A conversão dos dados e implantação dos Sistemas pela contratada não poderá ser superior a 120 (cento e vinte) dias  contados  a  partir  do  recebimento  da  ordem  de  serviço  inicial  por  módulos  contratados,  e  será executada conforme cronograma de implantação contemplando, obrigatoriamente, todas as exigências e seus subitens constantes neste Termo de Referência.</w:t>
      </w:r>
    </w:p>
    <w:p w14:paraId="3683F970" w14:textId="77777777" w:rsidR="00C037B0" w:rsidRDefault="00C037B0" w:rsidP="00C037B0">
      <w:pPr>
        <w:pStyle w:val="Recuodecorpodetexto"/>
        <w:ind w:firstLine="851"/>
        <w:rPr>
          <w:shd w:val="clear" w:color="auto" w:fill="FFFFFF"/>
        </w:rPr>
      </w:pPr>
    </w:p>
    <w:p w14:paraId="00050326" w14:textId="77777777" w:rsidR="00C037B0" w:rsidRDefault="00C037B0" w:rsidP="00C037B0">
      <w:pPr>
        <w:pStyle w:val="Recuodecorpodetexto"/>
        <w:ind w:firstLine="851"/>
        <w:rPr>
          <w:shd w:val="clear" w:color="auto" w:fill="FFFFFF"/>
        </w:rPr>
      </w:pPr>
      <w:r w:rsidRPr="00E37540">
        <w:rPr>
          <w:b/>
          <w:shd w:val="clear" w:color="auto" w:fill="FFFFFF"/>
        </w:rPr>
        <w:t>2.2.6.</w:t>
      </w:r>
      <w:r w:rsidRPr="00EB22C5">
        <w:rPr>
          <w:shd w:val="clear" w:color="auto" w:fill="FFFFFF"/>
        </w:rPr>
        <w:t xml:space="preserve">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No   caso   do   Sistema   Administração   Orçamentária   e   Financeira,  Contabilidade, Planejamento,  Tesouraria  e  Controle  Interno  além  da  </w:t>
      </w:r>
      <w:r w:rsidRPr="00EB22C5">
        <w:rPr>
          <w:shd w:val="clear" w:color="auto" w:fill="FFFFFF"/>
        </w:rPr>
        <w:lastRenderedPageBreak/>
        <w:t xml:space="preserve">conversão  da  base  do  exercício  atual  deverão  ser convertidos os dados dos últimos 5 anos (2020 a 2024). </w:t>
      </w:r>
    </w:p>
    <w:p w14:paraId="5B568AE4" w14:textId="77777777" w:rsidR="00C037B0" w:rsidRDefault="00C037B0" w:rsidP="00C037B0">
      <w:pPr>
        <w:pStyle w:val="Recuodecorpodetexto"/>
        <w:ind w:firstLine="851"/>
        <w:rPr>
          <w:shd w:val="clear" w:color="auto" w:fill="FFFFFF"/>
        </w:rPr>
      </w:pPr>
    </w:p>
    <w:p w14:paraId="221B2E9D" w14:textId="77777777" w:rsidR="00C037B0" w:rsidRDefault="00C037B0" w:rsidP="00C037B0">
      <w:pPr>
        <w:pStyle w:val="Recuodecorpodetexto"/>
        <w:ind w:firstLine="851"/>
        <w:rPr>
          <w:shd w:val="clear" w:color="auto" w:fill="FFFFFF"/>
        </w:rPr>
      </w:pPr>
      <w:r w:rsidRPr="00E37540">
        <w:rPr>
          <w:b/>
          <w:shd w:val="clear" w:color="auto" w:fill="FFFFFF"/>
        </w:rPr>
        <w:t>2.2.7.</w:t>
      </w:r>
      <w:r w:rsidRPr="00EB22C5">
        <w:rPr>
          <w:shd w:val="clear" w:color="auto" w:fill="FFFFFF"/>
        </w:rPr>
        <w:t xml:space="preserve">  As  estruturas  dos  dados  a  serem  convertidos  encontram-se  disponíveis  aos  interessados  na  sede  da Entidade Municipal e podem ser verificados através de visita técnica agendada com antecedência de 02 (dois) dias úteis à data da sessão; </w:t>
      </w:r>
    </w:p>
    <w:p w14:paraId="07D7FFF3" w14:textId="77777777" w:rsidR="00C037B0" w:rsidRDefault="00C037B0" w:rsidP="00C037B0">
      <w:pPr>
        <w:pStyle w:val="Recuodecorpodetexto"/>
        <w:ind w:firstLine="851"/>
        <w:rPr>
          <w:shd w:val="clear" w:color="auto" w:fill="FFFFFF"/>
        </w:rPr>
      </w:pPr>
    </w:p>
    <w:p w14:paraId="0482C8A0" w14:textId="77777777" w:rsidR="00C037B0" w:rsidRDefault="00C037B0" w:rsidP="00C037B0">
      <w:pPr>
        <w:pStyle w:val="Recuodecorpodetexto"/>
        <w:ind w:firstLine="851"/>
        <w:rPr>
          <w:shd w:val="clear" w:color="auto" w:fill="FFFFFF"/>
        </w:rPr>
      </w:pPr>
      <w:r w:rsidRPr="00E37540">
        <w:rPr>
          <w:b/>
          <w:shd w:val="clear" w:color="auto" w:fill="FFFFFF"/>
        </w:rPr>
        <w:t>2.2.8.</w:t>
      </w:r>
      <w:r w:rsidRPr="00EB22C5">
        <w:rPr>
          <w:shd w:val="clear" w:color="auto" w:fill="FFFFFF"/>
        </w:rPr>
        <w:t xml:space="preserve"> A  migração  compreenderá  a  conclusão  da  alimentação  das  bases  de  dados  e  tabelas  para  permitir  a utilização plena de cada um dos softwares e aplicativos.</w:t>
      </w:r>
    </w:p>
    <w:p w14:paraId="28575035" w14:textId="77777777" w:rsidR="00C037B0" w:rsidRDefault="00C037B0" w:rsidP="00C037B0">
      <w:pPr>
        <w:pStyle w:val="Recuodecorpodetexto"/>
        <w:ind w:firstLine="851"/>
        <w:rPr>
          <w:shd w:val="clear" w:color="auto" w:fill="FFFFFF"/>
        </w:rPr>
      </w:pPr>
    </w:p>
    <w:p w14:paraId="38ACCFEE" w14:textId="77777777" w:rsidR="00C037B0" w:rsidRDefault="00C037B0" w:rsidP="00C037B0">
      <w:pPr>
        <w:pStyle w:val="Recuodecorpodetexto"/>
        <w:ind w:firstLine="851"/>
        <w:rPr>
          <w:shd w:val="clear" w:color="auto" w:fill="FFFFFF"/>
        </w:rPr>
      </w:pPr>
      <w:r w:rsidRPr="00E37540">
        <w:rPr>
          <w:b/>
          <w:shd w:val="clear" w:color="auto" w:fill="FFFFFF"/>
        </w:rPr>
        <w:t>2.2.9.</w:t>
      </w:r>
      <w:r w:rsidRPr="00EB22C5">
        <w:rPr>
          <w:shd w:val="clear" w:color="auto" w:fill="FFFFFF"/>
        </w:rPr>
        <w:t xml:space="preserve">  Treinamento,  liberação  e  acompanhamento  aos  usuários  conforme  cronograma.  O  treinamento  deverá capacitar   todos   os   servidores   das   respectivas   áreas   ao   correto   uso   dos   sistemas,   sendo   feito   nas dependências  da Prefeitura Municipal de  Piracicaba,  Câmara  Municipal,  Instituto  e  Previdência, Serviço de Água e Fundação Municipal de Educação; conforme cronograma, ficando a cargo do órgão toda estrutura para o treinamento tais como computador, internet, mesas, cadeiras, entre outros.</w:t>
      </w:r>
    </w:p>
    <w:p w14:paraId="58B1ACA9" w14:textId="77777777" w:rsidR="00C037B0" w:rsidRDefault="00C037B0" w:rsidP="00C037B0">
      <w:pPr>
        <w:pStyle w:val="Recuodecorpodetexto"/>
        <w:ind w:firstLine="851"/>
        <w:rPr>
          <w:shd w:val="clear" w:color="auto" w:fill="FFFFFF"/>
        </w:rPr>
      </w:pPr>
    </w:p>
    <w:p w14:paraId="3339A903" w14:textId="77777777" w:rsidR="00C037B0" w:rsidRDefault="00C037B0" w:rsidP="00C037B0">
      <w:pPr>
        <w:pStyle w:val="Recuodecorpodetexto"/>
        <w:ind w:firstLine="851"/>
        <w:rPr>
          <w:shd w:val="clear" w:color="auto" w:fill="FFFFFF"/>
        </w:rPr>
      </w:pPr>
      <w:r w:rsidRPr="00E37540">
        <w:rPr>
          <w:b/>
          <w:shd w:val="clear" w:color="auto" w:fill="FFFFFF"/>
        </w:rPr>
        <w:t>2.2.10.</w:t>
      </w:r>
      <w:r w:rsidRPr="00EB22C5">
        <w:rPr>
          <w:shd w:val="clear" w:color="auto" w:fill="FFFFFF"/>
        </w:rPr>
        <w:t xml:space="preserve">  A </w:t>
      </w:r>
      <w:r w:rsidRPr="00E37540">
        <w:rPr>
          <w:b/>
          <w:shd w:val="clear" w:color="auto" w:fill="FFFFFF"/>
        </w:rPr>
        <w:t xml:space="preserve"> CONTRATANTE</w:t>
      </w:r>
      <w:r w:rsidRPr="00EB22C5">
        <w:rPr>
          <w:shd w:val="clear" w:color="auto" w:fill="FFFFFF"/>
        </w:rPr>
        <w:t xml:space="preserve">  designará  servidores  municipais  das  áreas  atendidas  pelos  Sistemas  para  apoio  e suporte aos técnicos da empresa contratada para implantação;</w:t>
      </w:r>
    </w:p>
    <w:p w14:paraId="461594DB" w14:textId="77777777" w:rsidR="00C037B0" w:rsidRDefault="00C037B0" w:rsidP="00C037B0">
      <w:pPr>
        <w:pStyle w:val="Recuodecorpodetexto"/>
        <w:ind w:firstLine="851"/>
        <w:rPr>
          <w:shd w:val="clear" w:color="auto" w:fill="FFFFFF"/>
        </w:rPr>
      </w:pPr>
    </w:p>
    <w:p w14:paraId="44FC7B50" w14:textId="77777777" w:rsidR="00C037B0" w:rsidRDefault="00C037B0" w:rsidP="00C037B0">
      <w:pPr>
        <w:pStyle w:val="Recuodecorpodetexto"/>
        <w:ind w:firstLine="851"/>
        <w:rPr>
          <w:shd w:val="clear" w:color="auto" w:fill="FFFFFF"/>
        </w:rPr>
      </w:pPr>
      <w:r w:rsidRPr="00E37540">
        <w:rPr>
          <w:b/>
          <w:shd w:val="clear" w:color="auto" w:fill="FFFFFF"/>
        </w:rPr>
        <w:t>2.2.11.</w:t>
      </w:r>
      <w:r w:rsidRPr="00EB22C5">
        <w:rPr>
          <w:shd w:val="clear" w:color="auto" w:fill="FFFFFF"/>
        </w:rPr>
        <w:t xml:space="preserve">  Como  parte  integrante  do  processo  de  implantação,  a  empresa  contratada  deverá  ministrar  treinamentos aos usuários dos Sistemas, tendo como suporte os manuais operacionais dos sistemas.</w:t>
      </w:r>
    </w:p>
    <w:p w14:paraId="2513792A" w14:textId="77777777" w:rsidR="00C037B0" w:rsidRDefault="00C037B0" w:rsidP="00C037B0">
      <w:pPr>
        <w:pStyle w:val="Recuodecorpodetexto"/>
        <w:ind w:firstLine="851"/>
        <w:rPr>
          <w:shd w:val="clear" w:color="auto" w:fill="FFFFFF"/>
        </w:rPr>
      </w:pPr>
    </w:p>
    <w:p w14:paraId="771C1692" w14:textId="77777777" w:rsidR="00C037B0" w:rsidRDefault="00C037B0" w:rsidP="00C037B0">
      <w:pPr>
        <w:pStyle w:val="Recuodecorpodetexto"/>
        <w:ind w:firstLine="851"/>
        <w:rPr>
          <w:shd w:val="clear" w:color="auto" w:fill="FFFFFF"/>
        </w:rPr>
      </w:pPr>
      <w:r w:rsidRPr="00E37540">
        <w:rPr>
          <w:b/>
          <w:shd w:val="clear" w:color="auto" w:fill="FFFFFF"/>
        </w:rPr>
        <w:t>2.2.12.</w:t>
      </w:r>
      <w:r w:rsidRPr="00EB22C5">
        <w:rPr>
          <w:shd w:val="clear" w:color="auto" w:fill="FFFFFF"/>
        </w:rPr>
        <w:t xml:space="preserve"> A    </w:t>
      </w:r>
      <w:r w:rsidRPr="00E37540">
        <w:rPr>
          <w:b/>
          <w:shd w:val="clear" w:color="auto" w:fill="FFFFFF"/>
        </w:rPr>
        <w:t>CONTRATANTE</w:t>
      </w:r>
      <w:r w:rsidRPr="00EB22C5">
        <w:rPr>
          <w:shd w:val="clear" w:color="auto" w:fill="FFFFFF"/>
        </w:rPr>
        <w:t xml:space="preserve">  entregará  à  </w:t>
      </w:r>
      <w:r w:rsidRPr="00E37540">
        <w:rPr>
          <w:b/>
          <w:shd w:val="clear" w:color="auto" w:fill="FFFFFF"/>
        </w:rPr>
        <w:t>CONTRATADA</w:t>
      </w:r>
      <w:r w:rsidRPr="00EB22C5">
        <w:rPr>
          <w:shd w:val="clear" w:color="auto" w:fill="FFFFFF"/>
        </w:rPr>
        <w:t>,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0B9AE8D6" w14:textId="77777777" w:rsidR="00C037B0" w:rsidRDefault="00C037B0" w:rsidP="00C037B0">
      <w:pPr>
        <w:pStyle w:val="Recuodecorpodetexto"/>
        <w:ind w:firstLine="851"/>
        <w:rPr>
          <w:shd w:val="clear" w:color="auto" w:fill="FFFFFF"/>
        </w:rPr>
      </w:pPr>
    </w:p>
    <w:p w14:paraId="50E30EB7" w14:textId="77777777" w:rsidR="00C037B0" w:rsidRDefault="00C037B0" w:rsidP="00C037B0">
      <w:pPr>
        <w:pStyle w:val="Recuodecorpodetexto"/>
        <w:ind w:firstLine="851"/>
        <w:rPr>
          <w:shd w:val="clear" w:color="auto" w:fill="FFFFFF"/>
        </w:rPr>
      </w:pPr>
      <w:r w:rsidRPr="00E37540">
        <w:rPr>
          <w:b/>
          <w:shd w:val="clear" w:color="auto" w:fill="FFFFFF"/>
        </w:rPr>
        <w:t>2.2.13.</w:t>
      </w:r>
      <w:r w:rsidRPr="00EB22C5">
        <w:rPr>
          <w:shd w:val="clear" w:color="auto" w:fill="FFFFFF"/>
        </w:rPr>
        <w:t xml:space="preserve">  Após  a  migração  dos  dados,  deverão  ser  realizadas  em  conjunto  com  a  </w:t>
      </w:r>
      <w:r w:rsidRPr="00E37540">
        <w:rPr>
          <w:b/>
          <w:shd w:val="clear" w:color="auto" w:fill="FFFFFF"/>
        </w:rPr>
        <w:t>CONTRATADA</w:t>
      </w:r>
      <w:r w:rsidRPr="00EB22C5">
        <w:rPr>
          <w:shd w:val="clear" w:color="auto" w:fill="FFFFFF"/>
        </w:rPr>
        <w:t xml:space="preserve">  e servidores  municipais  a  conferência  dos  dados  migrados,  sendo  responsabilidade  da  </w:t>
      </w:r>
      <w:r w:rsidRPr="00E37540">
        <w:rPr>
          <w:b/>
          <w:shd w:val="clear" w:color="auto" w:fill="FFFFFF"/>
        </w:rPr>
        <w:t>CONTRATANTE</w:t>
      </w:r>
      <w:r w:rsidRPr="00EB22C5">
        <w:rPr>
          <w:shd w:val="clear" w:color="auto" w:fill="FFFFFF"/>
        </w:rPr>
        <w:t xml:space="preserve">  a fidedignidade dos dados. </w:t>
      </w:r>
    </w:p>
    <w:p w14:paraId="31B86C6E" w14:textId="77777777" w:rsidR="00C037B0" w:rsidRDefault="00C037B0" w:rsidP="00C037B0">
      <w:pPr>
        <w:pStyle w:val="Recuodecorpodetexto"/>
        <w:ind w:firstLine="851"/>
        <w:rPr>
          <w:shd w:val="clear" w:color="auto" w:fill="FFFFFF"/>
        </w:rPr>
      </w:pPr>
    </w:p>
    <w:p w14:paraId="0B248BA9" w14:textId="77777777" w:rsidR="00C037B0" w:rsidRDefault="00C037B0" w:rsidP="00C037B0">
      <w:pPr>
        <w:pStyle w:val="Recuodecorpodetexto"/>
        <w:ind w:firstLine="851"/>
        <w:rPr>
          <w:shd w:val="clear" w:color="auto" w:fill="FFFFFF"/>
        </w:rPr>
      </w:pPr>
      <w:r w:rsidRPr="00E37540">
        <w:rPr>
          <w:b/>
          <w:shd w:val="clear" w:color="auto" w:fill="FFFFFF"/>
        </w:rPr>
        <w:t>2.2.14.</w:t>
      </w:r>
      <w:r w:rsidRPr="00EB22C5">
        <w:rPr>
          <w:shd w:val="clear" w:color="auto" w:fill="FFFFFF"/>
        </w:rPr>
        <w:t xml:space="preserve">  Em  caso  de  não  cumprimento  dos  cronogramas  estabelecidos  em  comum  acordo  por  ambas  as  partes, então será notificada a </w:t>
      </w:r>
      <w:r w:rsidRPr="00E37540">
        <w:rPr>
          <w:b/>
          <w:shd w:val="clear" w:color="auto" w:fill="FFFFFF"/>
        </w:rPr>
        <w:t>CONTRATADA</w:t>
      </w:r>
      <w:r w:rsidRPr="00EB22C5">
        <w:rPr>
          <w:shd w:val="clear" w:color="auto" w:fill="FFFFFF"/>
        </w:rPr>
        <w:t xml:space="preserve"> e em persistindo os problemas, estará sujeita as penalidades previstas em contrato. </w:t>
      </w:r>
    </w:p>
    <w:p w14:paraId="140E81C1" w14:textId="77777777" w:rsidR="00C037B0" w:rsidRDefault="00C037B0" w:rsidP="00C037B0">
      <w:pPr>
        <w:pStyle w:val="Recuodecorpodetexto"/>
        <w:ind w:firstLine="851"/>
        <w:rPr>
          <w:shd w:val="clear" w:color="auto" w:fill="FFFFFF"/>
        </w:rPr>
      </w:pPr>
    </w:p>
    <w:p w14:paraId="0B9474CD" w14:textId="77777777" w:rsidR="00C037B0" w:rsidRDefault="00C037B0" w:rsidP="00C037B0">
      <w:pPr>
        <w:pStyle w:val="Recuodecorpodetexto"/>
        <w:ind w:firstLine="851"/>
        <w:rPr>
          <w:shd w:val="clear" w:color="auto" w:fill="FFFFFF"/>
        </w:rPr>
      </w:pPr>
      <w:r w:rsidRPr="00E37540">
        <w:rPr>
          <w:b/>
          <w:shd w:val="clear" w:color="auto" w:fill="FFFFFF"/>
        </w:rPr>
        <w:t>2.2.15</w:t>
      </w:r>
      <w:r w:rsidRPr="00EB22C5">
        <w:rPr>
          <w:shd w:val="clear" w:color="auto" w:fill="FFFFFF"/>
        </w:rPr>
        <w:t xml:space="preserve">  A  </w:t>
      </w:r>
      <w:r w:rsidRPr="00E37540">
        <w:rPr>
          <w:b/>
          <w:shd w:val="clear" w:color="auto" w:fill="FFFFFF"/>
        </w:rPr>
        <w:t xml:space="preserve">CONTRATADA  </w:t>
      </w:r>
      <w:r w:rsidRPr="00EB22C5">
        <w:rPr>
          <w:shd w:val="clear" w:color="auto" w:fill="FFFFFF"/>
        </w:rPr>
        <w:t xml:space="preserve">e  seus  prepostos  estão  obrigados  a  guardar  sigilo  sobre  dados  e  informações  da </w:t>
      </w:r>
      <w:r w:rsidRPr="00E37540">
        <w:rPr>
          <w:b/>
          <w:shd w:val="clear" w:color="auto" w:fill="FFFFFF"/>
        </w:rPr>
        <w:t>CONTRATANTE</w:t>
      </w:r>
      <w:r w:rsidRPr="00EB22C5">
        <w:rPr>
          <w:shd w:val="clear" w:color="auto" w:fill="FFFFFF"/>
        </w:rPr>
        <w:t xml:space="preserve">  a  que  tiverem  acesso  em  decorrência  da  execução  dos  serviços,  respondendo  civil  e penalmente em caso de infração ao sigilo imposto.</w:t>
      </w:r>
    </w:p>
    <w:p w14:paraId="59518BFA" w14:textId="77777777" w:rsidR="00C037B0" w:rsidRDefault="00C037B0" w:rsidP="00C037B0">
      <w:pPr>
        <w:pStyle w:val="Recuodecorpodetexto"/>
        <w:ind w:firstLine="851"/>
        <w:rPr>
          <w:shd w:val="clear" w:color="auto" w:fill="FFFFFF"/>
        </w:rPr>
      </w:pPr>
    </w:p>
    <w:p w14:paraId="2873D5CE" w14:textId="77777777" w:rsidR="00C037B0" w:rsidRPr="00E37540" w:rsidRDefault="00C037B0" w:rsidP="00C037B0">
      <w:pPr>
        <w:pStyle w:val="Recuodecorpodetexto"/>
        <w:ind w:firstLine="851"/>
        <w:rPr>
          <w:b/>
          <w:shd w:val="clear" w:color="auto" w:fill="FFFFFF"/>
        </w:rPr>
      </w:pPr>
      <w:r w:rsidRPr="00E37540">
        <w:rPr>
          <w:b/>
          <w:shd w:val="clear" w:color="auto" w:fill="FFFFFF"/>
        </w:rPr>
        <w:t>DO ATENDIMENTO TÉCNICO E SUPORTE A ADMINISTRAÇÃO</w:t>
      </w:r>
    </w:p>
    <w:p w14:paraId="7EDE0D75" w14:textId="77777777" w:rsidR="00C037B0" w:rsidRDefault="00C037B0" w:rsidP="00C037B0">
      <w:pPr>
        <w:pStyle w:val="Recuodecorpodetexto"/>
        <w:ind w:firstLine="851"/>
        <w:rPr>
          <w:shd w:val="clear" w:color="auto" w:fill="FFFFFF"/>
        </w:rPr>
      </w:pPr>
    </w:p>
    <w:p w14:paraId="27B7489A" w14:textId="77777777" w:rsidR="00C037B0" w:rsidRPr="00FD7801" w:rsidRDefault="00C037B0" w:rsidP="00C037B0">
      <w:pPr>
        <w:pStyle w:val="Recuodecorpodetexto"/>
        <w:ind w:firstLine="851"/>
      </w:pPr>
      <w:r w:rsidRPr="00E37540">
        <w:rPr>
          <w:b/>
          <w:shd w:val="clear" w:color="auto" w:fill="FFFFFF"/>
        </w:rPr>
        <w:t>2.2.16.</w:t>
      </w:r>
      <w:r w:rsidRPr="00EB22C5">
        <w:rPr>
          <w:shd w:val="clear" w:color="auto" w:fill="FFFFFF"/>
        </w:rPr>
        <w:t xml:space="preserve">  Quando  solicitado,  atendimento  técnico  para  esclarecimento  de  dúvida,  identificação  e  resolução  de problemas, suscitadas pelos funcionários da administração </w:t>
      </w:r>
      <w:r w:rsidRPr="00EB22C5">
        <w:rPr>
          <w:shd w:val="clear" w:color="auto" w:fill="FFFFFF"/>
        </w:rPr>
        <w:lastRenderedPageBreak/>
        <w:t xml:space="preserve">municipal, ligados diretamente ao uso do sistema o prazo máximo para atendimento aos chamados técnicos é de 08 (oito) horas, contados a partir da solicitação por  parte  da  </w:t>
      </w:r>
      <w:r w:rsidRPr="00E37540">
        <w:rPr>
          <w:b/>
          <w:shd w:val="clear" w:color="auto" w:fill="FFFFFF"/>
        </w:rPr>
        <w:t>CONTRATANTE</w:t>
      </w:r>
      <w:r w:rsidRPr="00EB22C5">
        <w:rPr>
          <w:shd w:val="clear" w:color="auto" w:fill="FFFFFF"/>
        </w:rPr>
        <w:t xml:space="preserve">.  Para  a  prestação  do  atendimento  técnico,  será  exigido  durante  todo  o  período contratual, além do atendimento “help </w:t>
      </w:r>
      <w:proofErr w:type="spellStart"/>
      <w:r w:rsidRPr="00EB22C5">
        <w:rPr>
          <w:shd w:val="clear" w:color="auto" w:fill="FFFFFF"/>
        </w:rPr>
        <w:t>desk</w:t>
      </w:r>
      <w:proofErr w:type="spellEnd"/>
      <w:r w:rsidRPr="00EB22C5">
        <w:rPr>
          <w:shd w:val="clear" w:color="auto" w:fill="FFFFFF"/>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14:paraId="3D69029A" w14:textId="77777777" w:rsidR="00C037B0" w:rsidRPr="00EB22C5" w:rsidRDefault="00C037B0" w:rsidP="00C037B0">
      <w:pPr>
        <w:keepLines/>
        <w:ind w:firstLine="851"/>
        <w:jc w:val="both"/>
        <w:rPr>
          <w:sz w:val="24"/>
          <w:szCs w:val="24"/>
          <w:shd w:val="clear" w:color="auto" w:fill="FFFFFF"/>
        </w:rPr>
      </w:pPr>
    </w:p>
    <w:p w14:paraId="0095B2CE" w14:textId="77777777" w:rsidR="00C037B0" w:rsidRPr="00E37540" w:rsidRDefault="00C037B0" w:rsidP="00C037B0">
      <w:pPr>
        <w:keepLines/>
        <w:ind w:firstLine="851"/>
        <w:jc w:val="both"/>
        <w:rPr>
          <w:b/>
          <w:sz w:val="24"/>
          <w:szCs w:val="24"/>
          <w:shd w:val="clear" w:color="auto" w:fill="FFFFFF"/>
        </w:rPr>
      </w:pPr>
      <w:r w:rsidRPr="00E37540">
        <w:rPr>
          <w:b/>
          <w:sz w:val="24"/>
          <w:szCs w:val="24"/>
          <w:shd w:val="clear" w:color="auto" w:fill="FFFFFF"/>
        </w:rPr>
        <w:t>CAPACITAÇÃO E TREINAMENTO DE USUÁRIOS:</w:t>
      </w:r>
    </w:p>
    <w:p w14:paraId="09F928AF" w14:textId="77777777" w:rsidR="00C037B0" w:rsidRDefault="00C037B0" w:rsidP="00C037B0">
      <w:pPr>
        <w:keepLines/>
        <w:ind w:firstLine="851"/>
        <w:jc w:val="both"/>
        <w:rPr>
          <w:sz w:val="24"/>
          <w:szCs w:val="24"/>
          <w:shd w:val="clear" w:color="auto" w:fill="FFFFFF"/>
        </w:rPr>
      </w:pPr>
    </w:p>
    <w:p w14:paraId="369A7C9F" w14:textId="77777777" w:rsidR="00C037B0" w:rsidRDefault="00C037B0" w:rsidP="00C037B0">
      <w:pPr>
        <w:keepLines/>
        <w:ind w:firstLine="851"/>
        <w:jc w:val="both"/>
        <w:rPr>
          <w:sz w:val="24"/>
          <w:szCs w:val="24"/>
          <w:shd w:val="clear" w:color="auto" w:fill="FFFFFF"/>
        </w:rPr>
      </w:pPr>
      <w:r w:rsidRPr="00E37540">
        <w:rPr>
          <w:b/>
          <w:sz w:val="24"/>
          <w:szCs w:val="24"/>
          <w:shd w:val="clear" w:color="auto" w:fill="FFFFFF"/>
        </w:rPr>
        <w:t>2.2.17.</w:t>
      </w:r>
      <w:r>
        <w:rPr>
          <w:sz w:val="24"/>
          <w:szCs w:val="24"/>
          <w:shd w:val="clear" w:color="auto" w:fill="FFFFFF"/>
        </w:rPr>
        <w:t xml:space="preserve"> </w:t>
      </w:r>
      <w:r w:rsidRPr="00EB22C5">
        <w:rPr>
          <w:sz w:val="24"/>
          <w:szCs w:val="24"/>
          <w:shd w:val="clear" w:color="auto" w:fill="FFFFFF"/>
        </w:rPr>
        <w:t>A</w:t>
      </w:r>
      <w:proofErr w:type="gramStart"/>
      <w:r w:rsidRPr="00EB22C5">
        <w:rPr>
          <w:sz w:val="24"/>
          <w:szCs w:val="24"/>
          <w:shd w:val="clear" w:color="auto" w:fill="FFFFFF"/>
        </w:rPr>
        <w:t xml:space="preserve">  </w:t>
      </w:r>
      <w:proofErr w:type="gramEnd"/>
      <w:r w:rsidRPr="00E37540">
        <w:rPr>
          <w:b/>
          <w:sz w:val="24"/>
          <w:szCs w:val="24"/>
          <w:shd w:val="clear" w:color="auto" w:fill="FFFFFF"/>
        </w:rPr>
        <w:t>CONTRATADA</w:t>
      </w:r>
      <w:r w:rsidRPr="00EB22C5">
        <w:rPr>
          <w:sz w:val="24"/>
          <w:szCs w:val="24"/>
          <w:shd w:val="clear" w:color="auto" w:fill="FFFFFF"/>
        </w:rPr>
        <w:t xml:space="preserve">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5FABA3D5" w14:textId="77777777" w:rsidR="00C037B0" w:rsidRDefault="00C037B0" w:rsidP="00C037B0">
      <w:pPr>
        <w:keepLines/>
        <w:ind w:firstLine="851"/>
        <w:jc w:val="both"/>
        <w:rPr>
          <w:sz w:val="24"/>
          <w:szCs w:val="24"/>
          <w:shd w:val="clear" w:color="auto" w:fill="FFFFFF"/>
        </w:rPr>
      </w:pPr>
    </w:p>
    <w:p w14:paraId="56B91039" w14:textId="77777777" w:rsidR="00C037B0" w:rsidRPr="00EB22C5" w:rsidRDefault="00C037B0" w:rsidP="00C037B0">
      <w:pPr>
        <w:keepLines/>
        <w:ind w:firstLine="851"/>
        <w:jc w:val="both"/>
        <w:rPr>
          <w:b/>
          <w:sz w:val="24"/>
          <w:szCs w:val="24"/>
        </w:rPr>
      </w:pPr>
      <w:r w:rsidRPr="00E37540">
        <w:rPr>
          <w:b/>
          <w:sz w:val="24"/>
          <w:szCs w:val="24"/>
          <w:shd w:val="clear" w:color="auto" w:fill="FFFFFF"/>
        </w:rPr>
        <w:t>2.2.18.</w:t>
      </w:r>
      <w:r>
        <w:rPr>
          <w:sz w:val="24"/>
          <w:szCs w:val="24"/>
          <w:shd w:val="clear" w:color="auto" w:fill="FFFFFF"/>
        </w:rPr>
        <w:t xml:space="preserve"> A</w:t>
      </w:r>
      <w:proofErr w:type="gramStart"/>
      <w:r w:rsidRPr="00EB22C5">
        <w:rPr>
          <w:sz w:val="24"/>
          <w:szCs w:val="24"/>
          <w:shd w:val="clear" w:color="auto" w:fill="FFFFFF"/>
        </w:rPr>
        <w:t xml:space="preserve">  </w:t>
      </w:r>
      <w:proofErr w:type="gramEnd"/>
      <w:r w:rsidRPr="00E37540">
        <w:rPr>
          <w:b/>
          <w:sz w:val="24"/>
          <w:szCs w:val="24"/>
          <w:shd w:val="clear" w:color="auto" w:fill="FFFFFF"/>
        </w:rPr>
        <w:t>CONTRATADA</w:t>
      </w:r>
      <w:r w:rsidRPr="00EB22C5">
        <w:rPr>
          <w:sz w:val="24"/>
          <w:szCs w:val="24"/>
          <w:shd w:val="clear" w:color="auto" w:fill="FFFFFF"/>
        </w:rPr>
        <w:t xml:space="preserve">  deverá  realizar  o  treinamento  dos  sistemas,  para  os  técnicos/usuários  do município.  O</w:t>
      </w:r>
      <w:proofErr w:type="gramStart"/>
      <w:r w:rsidRPr="00EB22C5">
        <w:rPr>
          <w:sz w:val="24"/>
          <w:szCs w:val="24"/>
          <w:shd w:val="clear" w:color="auto" w:fill="FFFFFF"/>
        </w:rPr>
        <w:t xml:space="preserve">  </w:t>
      </w:r>
      <w:proofErr w:type="gramEnd"/>
      <w:r w:rsidRPr="00EB22C5">
        <w:rPr>
          <w:sz w:val="24"/>
          <w:szCs w:val="24"/>
          <w:shd w:val="clear" w:color="auto" w:fill="FFFFFF"/>
        </w:rPr>
        <w:t xml:space="preserve">número  estimado  de  pessoas  a  serem  treinadas  nos  Sistemas  destinado  à  de  Gestão Administrativa da Prefeitura Municipal de Piracicaba, Câmara Municipal, Instituto e Previdência, Serviço de Água e Fundação Municipal de Educação será de até </w:t>
      </w:r>
      <w:r w:rsidRPr="00637E97">
        <w:rPr>
          <w:sz w:val="24"/>
          <w:szCs w:val="24"/>
          <w:shd w:val="clear" w:color="auto" w:fill="FFFF00"/>
        </w:rPr>
        <w:t>........ (............) usuários</w:t>
      </w:r>
      <w:r w:rsidRPr="00EB22C5">
        <w:rPr>
          <w:sz w:val="24"/>
          <w:szCs w:val="24"/>
          <w:shd w:val="clear" w:color="auto" w:fill="FFFFFF"/>
        </w:rPr>
        <w:t xml:space="preserve"> assim distribuídos.</w:t>
      </w:r>
    </w:p>
    <w:p w14:paraId="14B03F7D" w14:textId="77777777" w:rsidR="00C037B0" w:rsidRDefault="00C037B0" w:rsidP="00C037B0">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C037B0" w14:paraId="7F958ED4"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805DA6" w14:textId="77777777" w:rsidR="00C037B0" w:rsidRDefault="00C037B0" w:rsidP="004541BE">
            <w:pPr>
              <w:keepLines/>
              <w:ind w:firstLine="851"/>
              <w:jc w:val="both"/>
            </w:pPr>
            <w:r>
              <w:rPr>
                <w:b/>
                <w:sz w:val="24"/>
                <w:szCs w:val="24"/>
              </w:rPr>
              <w:t>CLÁUSULA 3ª - DOS RECURSOS FINANCEIROS</w:t>
            </w:r>
          </w:p>
        </w:tc>
      </w:tr>
    </w:tbl>
    <w:p w14:paraId="27955FF1" w14:textId="77777777" w:rsidR="00C037B0" w:rsidRDefault="00C037B0" w:rsidP="00C037B0">
      <w:pPr>
        <w:pStyle w:val="Recuodecorpodetexto"/>
        <w:ind w:firstLine="851"/>
        <w:rPr>
          <w:b/>
        </w:rPr>
      </w:pPr>
    </w:p>
    <w:p w14:paraId="288E5D05" w14:textId="77777777" w:rsidR="00C037B0" w:rsidRDefault="00C037B0" w:rsidP="00C037B0">
      <w:pPr>
        <w:ind w:firstLine="851"/>
        <w:jc w:val="both"/>
        <w:rPr>
          <w:sz w:val="24"/>
          <w:szCs w:val="24"/>
        </w:rPr>
      </w:pPr>
      <w:r>
        <w:rPr>
          <w:b/>
          <w:sz w:val="24"/>
          <w:szCs w:val="24"/>
        </w:rPr>
        <w:t>3.1.</w:t>
      </w:r>
      <w:r>
        <w:rPr>
          <w:sz w:val="24"/>
          <w:szCs w:val="24"/>
        </w:rPr>
        <w:t xml:space="preserve"> A despesa supra será atendida pelas dotações orçamentárias </w:t>
      </w:r>
      <w:proofErr w:type="spellStart"/>
      <w:r>
        <w:rPr>
          <w:sz w:val="24"/>
          <w:szCs w:val="24"/>
        </w:rPr>
        <w:t>nºs</w:t>
      </w:r>
      <w:proofErr w:type="spellEnd"/>
      <w:r>
        <w:rPr>
          <w:sz w:val="24"/>
          <w:szCs w:val="24"/>
        </w:rPr>
        <w:t xml:space="preserve"> 2 09011 08122001223850000 0101011000 339040 e 2 09731 08244001223460000 0101011000 339040, constantes do exercício de 2025, correspondentes para 2026 e demais exercícios no caso de prorrogação.</w:t>
      </w:r>
    </w:p>
    <w:p w14:paraId="789352B1" w14:textId="77777777" w:rsidR="00C037B0" w:rsidRDefault="00C037B0" w:rsidP="00C037B0">
      <w:pPr>
        <w:ind w:firstLine="851"/>
        <w:jc w:val="both"/>
      </w:pPr>
    </w:p>
    <w:tbl>
      <w:tblPr>
        <w:tblW w:w="5000" w:type="pct"/>
        <w:tblInd w:w="-5" w:type="dxa"/>
        <w:tblLayout w:type="fixed"/>
        <w:tblLook w:val="0000" w:firstRow="0" w:lastRow="0" w:firstColumn="0" w:lastColumn="0" w:noHBand="0" w:noVBand="0"/>
      </w:tblPr>
      <w:tblGrid>
        <w:gridCol w:w="10138"/>
      </w:tblGrid>
      <w:tr w:rsidR="00C037B0" w14:paraId="7424F024" w14:textId="77777777" w:rsidTr="004541BE">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46D85440" w14:textId="77777777" w:rsidR="00C037B0" w:rsidRDefault="00C037B0" w:rsidP="004541BE">
            <w:pPr>
              <w:keepLines/>
              <w:ind w:firstLine="851"/>
              <w:jc w:val="both"/>
            </w:pPr>
            <w:r>
              <w:rPr>
                <w:b/>
                <w:sz w:val="24"/>
                <w:szCs w:val="24"/>
              </w:rPr>
              <w:t>CLÁUSULA 4ª – DO SUPORTE LEGAL</w:t>
            </w:r>
          </w:p>
        </w:tc>
      </w:tr>
    </w:tbl>
    <w:p w14:paraId="481D8D90" w14:textId="77777777" w:rsidR="00C037B0" w:rsidRDefault="00C037B0" w:rsidP="00C037B0">
      <w:pPr>
        <w:ind w:firstLine="851"/>
        <w:jc w:val="both"/>
        <w:rPr>
          <w:sz w:val="24"/>
          <w:szCs w:val="24"/>
        </w:rPr>
      </w:pPr>
    </w:p>
    <w:p w14:paraId="30CCAA26" w14:textId="77777777" w:rsidR="00C037B0" w:rsidRDefault="00C037B0" w:rsidP="00C037B0">
      <w:pPr>
        <w:keepLines/>
        <w:ind w:firstLine="851"/>
        <w:jc w:val="both"/>
      </w:pPr>
      <w:r>
        <w:rPr>
          <w:b/>
          <w:sz w:val="24"/>
          <w:szCs w:val="24"/>
        </w:rPr>
        <w:t>4.1.</w:t>
      </w:r>
      <w:r>
        <w:rPr>
          <w:sz w:val="24"/>
          <w:szCs w:val="24"/>
        </w:rPr>
        <w:t xml:space="preserve"> Este contrato é regulado pelos seguintes dispositivos legais:</w:t>
      </w:r>
    </w:p>
    <w:p w14:paraId="36A84FAB" w14:textId="77777777" w:rsidR="00C037B0" w:rsidRDefault="00C037B0" w:rsidP="00C037B0">
      <w:pPr>
        <w:keepLines/>
        <w:ind w:firstLine="851"/>
        <w:jc w:val="both"/>
      </w:pPr>
      <w:r>
        <w:rPr>
          <w:b/>
          <w:sz w:val="24"/>
          <w:szCs w:val="24"/>
        </w:rPr>
        <w:t>4.1.1.</w:t>
      </w:r>
      <w:r>
        <w:rPr>
          <w:sz w:val="24"/>
          <w:szCs w:val="24"/>
        </w:rPr>
        <w:t xml:space="preserve"> Constituição da República Federativa do Brasil;</w:t>
      </w:r>
    </w:p>
    <w:p w14:paraId="7205211E" w14:textId="77777777" w:rsidR="00C037B0" w:rsidRDefault="00C037B0" w:rsidP="00C037B0">
      <w:pPr>
        <w:keepLines/>
        <w:ind w:firstLine="851"/>
        <w:jc w:val="both"/>
      </w:pPr>
      <w:r>
        <w:rPr>
          <w:b/>
          <w:sz w:val="24"/>
          <w:szCs w:val="24"/>
        </w:rPr>
        <w:t>4.1.2.</w:t>
      </w:r>
      <w:r>
        <w:rPr>
          <w:sz w:val="24"/>
          <w:szCs w:val="24"/>
        </w:rPr>
        <w:t xml:space="preserve"> Lei Orgânica do Município de Piracicaba;</w:t>
      </w:r>
    </w:p>
    <w:p w14:paraId="49D47F79" w14:textId="77777777" w:rsidR="00C037B0" w:rsidRDefault="00C037B0" w:rsidP="00C037B0">
      <w:pPr>
        <w:keepLines/>
        <w:ind w:firstLine="851"/>
        <w:jc w:val="both"/>
      </w:pPr>
      <w:r>
        <w:rPr>
          <w:b/>
          <w:sz w:val="24"/>
          <w:szCs w:val="24"/>
        </w:rPr>
        <w:t>4.1.3.</w:t>
      </w:r>
      <w:r>
        <w:rPr>
          <w:sz w:val="24"/>
          <w:szCs w:val="24"/>
        </w:rPr>
        <w:t xml:space="preserve"> Lei Federal nº 14.133, de 01/04/2021;</w:t>
      </w:r>
    </w:p>
    <w:p w14:paraId="782B1D4B" w14:textId="77777777" w:rsidR="00C037B0" w:rsidRDefault="00C037B0" w:rsidP="00C037B0">
      <w:pPr>
        <w:keepLines/>
        <w:ind w:firstLine="851"/>
        <w:jc w:val="both"/>
      </w:pPr>
      <w:r>
        <w:rPr>
          <w:b/>
          <w:sz w:val="24"/>
          <w:szCs w:val="24"/>
        </w:rPr>
        <w:t>4.1.4.</w:t>
      </w:r>
      <w:r>
        <w:rPr>
          <w:sz w:val="24"/>
          <w:szCs w:val="24"/>
        </w:rPr>
        <w:t xml:space="preserve"> Decreto Municipal nº 17.640, de 30/10/2018;</w:t>
      </w:r>
    </w:p>
    <w:p w14:paraId="290FCC5F" w14:textId="77777777" w:rsidR="00C037B0" w:rsidRDefault="00C037B0" w:rsidP="00C037B0">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E201161" w14:textId="77777777" w:rsidR="00C037B0" w:rsidRDefault="00C037B0" w:rsidP="00C037B0">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C037B0" w14:paraId="4C6887A5"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F47B146" w14:textId="77777777" w:rsidR="00C037B0" w:rsidRDefault="00C037B0" w:rsidP="004541BE">
            <w:pPr>
              <w:ind w:firstLine="851"/>
              <w:jc w:val="both"/>
            </w:pPr>
            <w:r>
              <w:rPr>
                <w:b/>
                <w:sz w:val="24"/>
                <w:szCs w:val="24"/>
              </w:rPr>
              <w:t>CLÁUSULA 5ª - DO PREÇO</w:t>
            </w:r>
          </w:p>
        </w:tc>
      </w:tr>
    </w:tbl>
    <w:p w14:paraId="6128AE24" w14:textId="77777777" w:rsidR="00C037B0" w:rsidRDefault="00C037B0" w:rsidP="00C037B0">
      <w:pPr>
        <w:ind w:firstLine="851"/>
        <w:jc w:val="both"/>
        <w:rPr>
          <w:sz w:val="24"/>
          <w:szCs w:val="24"/>
        </w:rPr>
      </w:pPr>
    </w:p>
    <w:p w14:paraId="70AD75D0" w14:textId="77777777" w:rsidR="00C037B0" w:rsidRDefault="00C037B0" w:rsidP="00C037B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98DAB7E" w14:textId="77777777" w:rsidR="00C037B0" w:rsidRDefault="00C037B0" w:rsidP="00C037B0">
      <w:pPr>
        <w:ind w:firstLine="851"/>
        <w:jc w:val="both"/>
        <w:rPr>
          <w:b/>
          <w:sz w:val="24"/>
          <w:szCs w:val="24"/>
        </w:rPr>
      </w:pPr>
    </w:p>
    <w:p w14:paraId="5AF8CF39" w14:textId="77777777" w:rsidR="00C037B0" w:rsidRDefault="00C037B0" w:rsidP="00C037B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xml:space="preserve">, encargos sociais, previdenciários e trabalhistas, custos, benefícios, seguros, materiais, salários, estadas, equipamentos, uniformes, </w:t>
      </w:r>
      <w:r>
        <w:rPr>
          <w:sz w:val="24"/>
          <w:szCs w:val="24"/>
        </w:rPr>
        <w:lastRenderedPageBreak/>
        <w:t>alimentação e tributos diretos e indiretos incidentes sobre o fornecimento do objeto do presente contrato.</w:t>
      </w:r>
    </w:p>
    <w:p w14:paraId="16329E5E" w14:textId="77777777" w:rsidR="00C037B0" w:rsidRDefault="00C037B0" w:rsidP="00C037B0">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C037B0" w14:paraId="1DEB89D9"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EF23BC4" w14:textId="77777777" w:rsidR="00C037B0" w:rsidRDefault="00C037B0" w:rsidP="004541BE">
            <w:pPr>
              <w:ind w:firstLine="851"/>
              <w:jc w:val="both"/>
            </w:pPr>
            <w:r>
              <w:rPr>
                <w:b/>
                <w:sz w:val="24"/>
                <w:szCs w:val="24"/>
              </w:rPr>
              <w:t>CLÁUSULA 6ª - DOS PAGAMENTOS</w:t>
            </w:r>
          </w:p>
        </w:tc>
      </w:tr>
    </w:tbl>
    <w:p w14:paraId="701413C9" w14:textId="77777777" w:rsidR="00C037B0" w:rsidRDefault="00C037B0" w:rsidP="00C037B0">
      <w:pPr>
        <w:ind w:firstLine="851"/>
        <w:jc w:val="both"/>
        <w:rPr>
          <w:sz w:val="24"/>
          <w:szCs w:val="24"/>
        </w:rPr>
      </w:pPr>
    </w:p>
    <w:p w14:paraId="4D47EA93" w14:textId="77777777" w:rsidR="00C037B0" w:rsidRDefault="00C037B0" w:rsidP="00C037B0">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AFEDA40" w14:textId="77777777" w:rsidR="00C037B0" w:rsidRDefault="00C037B0" w:rsidP="00C037B0">
      <w:pPr>
        <w:ind w:firstLine="850"/>
        <w:jc w:val="both"/>
        <w:rPr>
          <w:b/>
          <w:sz w:val="24"/>
          <w:szCs w:val="24"/>
        </w:rPr>
      </w:pPr>
    </w:p>
    <w:p w14:paraId="7E07A2B6" w14:textId="77777777" w:rsidR="00C037B0" w:rsidRDefault="00C037B0" w:rsidP="00C037B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Finanças,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5FA1BAE" w14:textId="77777777" w:rsidR="00C037B0" w:rsidRDefault="00C037B0" w:rsidP="00C037B0">
      <w:pPr>
        <w:ind w:firstLine="850"/>
        <w:jc w:val="both"/>
        <w:rPr>
          <w:sz w:val="24"/>
          <w:szCs w:val="24"/>
        </w:rPr>
      </w:pPr>
    </w:p>
    <w:p w14:paraId="6704838D" w14:textId="77777777" w:rsidR="00C037B0" w:rsidRDefault="00C037B0" w:rsidP="00C037B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337B1E8" w14:textId="77777777" w:rsidR="00C037B0" w:rsidRDefault="00C037B0" w:rsidP="00C037B0">
      <w:pPr>
        <w:ind w:firstLine="850"/>
        <w:jc w:val="both"/>
      </w:pPr>
    </w:p>
    <w:p w14:paraId="7AB0EA85" w14:textId="77777777" w:rsidR="00C037B0" w:rsidRDefault="00C037B0" w:rsidP="00C037B0">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7021D6F7" w14:textId="77777777" w:rsidR="00C037B0" w:rsidRDefault="00C037B0" w:rsidP="00C037B0">
      <w:pPr>
        <w:jc w:val="both"/>
        <w:rPr>
          <w:b/>
          <w:sz w:val="24"/>
          <w:szCs w:val="24"/>
        </w:rPr>
      </w:pPr>
    </w:p>
    <w:p w14:paraId="5D40BC3D" w14:textId="77777777" w:rsidR="00C037B0" w:rsidRDefault="00C037B0" w:rsidP="00C037B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7824967" w14:textId="77777777" w:rsidR="00C037B0" w:rsidRDefault="00C037B0" w:rsidP="00C037B0">
      <w:pPr>
        <w:ind w:firstLine="850"/>
        <w:jc w:val="both"/>
        <w:rPr>
          <w:sz w:val="24"/>
          <w:szCs w:val="24"/>
        </w:rPr>
      </w:pPr>
    </w:p>
    <w:p w14:paraId="7C46B4B4" w14:textId="77777777" w:rsidR="00C037B0" w:rsidRDefault="00C037B0" w:rsidP="00C037B0">
      <w:pPr>
        <w:ind w:firstLine="850"/>
        <w:jc w:val="both"/>
      </w:pPr>
      <w:r>
        <w:rPr>
          <w:b/>
          <w:sz w:val="24"/>
          <w:szCs w:val="24"/>
        </w:rPr>
        <w:t xml:space="preserve">6.3.1. </w:t>
      </w:r>
      <w:r>
        <w:rPr>
          <w:sz w:val="24"/>
          <w:szCs w:val="24"/>
        </w:rPr>
        <w:t>Certidão de Regularidade perante a Fazenda Federal (INSS), com validade em vigor;</w:t>
      </w:r>
    </w:p>
    <w:p w14:paraId="3F8F57C0" w14:textId="77777777" w:rsidR="00C037B0" w:rsidRDefault="00C037B0" w:rsidP="00C037B0">
      <w:pPr>
        <w:ind w:firstLine="850"/>
        <w:jc w:val="both"/>
        <w:rPr>
          <w:sz w:val="24"/>
          <w:szCs w:val="24"/>
        </w:rPr>
      </w:pPr>
    </w:p>
    <w:p w14:paraId="79262C0D" w14:textId="77777777" w:rsidR="00C037B0" w:rsidRDefault="00C037B0" w:rsidP="00C037B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874DD9E" w14:textId="77777777" w:rsidR="00C037B0" w:rsidRDefault="00C037B0" w:rsidP="00C037B0">
      <w:pPr>
        <w:ind w:firstLine="850"/>
        <w:jc w:val="both"/>
        <w:rPr>
          <w:b/>
          <w:sz w:val="24"/>
          <w:szCs w:val="24"/>
        </w:rPr>
      </w:pPr>
    </w:p>
    <w:p w14:paraId="4666C9A5" w14:textId="77777777" w:rsidR="00C037B0" w:rsidRDefault="00C037B0" w:rsidP="00C037B0">
      <w:pPr>
        <w:keepLines/>
        <w:ind w:firstLine="850"/>
        <w:jc w:val="both"/>
      </w:pPr>
      <w:r>
        <w:rPr>
          <w:b/>
          <w:sz w:val="24"/>
          <w:szCs w:val="24"/>
        </w:rPr>
        <w:t>6.3.3.</w:t>
      </w:r>
      <w:r>
        <w:rPr>
          <w:sz w:val="24"/>
          <w:szCs w:val="24"/>
        </w:rPr>
        <w:t xml:space="preserve"> Certidão de Regularidade perante a Fazenda Municipal, com validade em vigor, e;</w:t>
      </w:r>
    </w:p>
    <w:p w14:paraId="70529136" w14:textId="77777777" w:rsidR="00C037B0" w:rsidRDefault="00C037B0" w:rsidP="00C037B0">
      <w:pPr>
        <w:keepLines/>
        <w:ind w:firstLine="850"/>
        <w:jc w:val="both"/>
        <w:rPr>
          <w:sz w:val="24"/>
          <w:szCs w:val="24"/>
        </w:rPr>
      </w:pPr>
    </w:p>
    <w:p w14:paraId="2A99AF64" w14:textId="77777777" w:rsidR="00C037B0" w:rsidRDefault="00C037B0" w:rsidP="00C037B0">
      <w:pPr>
        <w:keepLines/>
        <w:ind w:firstLine="850"/>
        <w:jc w:val="both"/>
      </w:pPr>
      <w:r>
        <w:rPr>
          <w:b/>
          <w:sz w:val="24"/>
          <w:szCs w:val="24"/>
        </w:rPr>
        <w:t>6.3.4.</w:t>
      </w:r>
      <w:r>
        <w:rPr>
          <w:sz w:val="24"/>
          <w:szCs w:val="24"/>
        </w:rPr>
        <w:t xml:space="preserve"> Certidão Negativa de Débitos Trabalhistas (CNDT).</w:t>
      </w:r>
    </w:p>
    <w:p w14:paraId="64EA6305" w14:textId="77777777" w:rsidR="00C037B0" w:rsidRDefault="00C037B0" w:rsidP="00C037B0">
      <w:pPr>
        <w:jc w:val="both"/>
        <w:rPr>
          <w:b/>
          <w:sz w:val="24"/>
          <w:szCs w:val="24"/>
        </w:rPr>
      </w:pPr>
    </w:p>
    <w:p w14:paraId="0EE5B2E7" w14:textId="77777777" w:rsidR="00C037B0" w:rsidRDefault="00C037B0" w:rsidP="00C037B0">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D0CF39B" w14:textId="77777777" w:rsidR="00C037B0" w:rsidRDefault="00C037B0" w:rsidP="00C037B0">
      <w:pPr>
        <w:ind w:firstLine="850"/>
        <w:jc w:val="both"/>
        <w:rPr>
          <w:sz w:val="24"/>
          <w:szCs w:val="24"/>
        </w:rPr>
      </w:pPr>
    </w:p>
    <w:p w14:paraId="14EA30D1" w14:textId="77777777" w:rsidR="00C037B0" w:rsidRDefault="00C037B0" w:rsidP="00C037B0">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75F7B8B" w14:textId="77777777" w:rsidR="00C037B0" w:rsidRDefault="00C037B0" w:rsidP="00C037B0">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C037B0" w14:paraId="76DBB0C7" w14:textId="77777777" w:rsidTr="004541BE">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513777D" w14:textId="77777777" w:rsidR="00C037B0" w:rsidRDefault="00C037B0" w:rsidP="004541BE">
            <w:pPr>
              <w:ind w:firstLine="851"/>
              <w:jc w:val="both"/>
            </w:pPr>
            <w:r>
              <w:rPr>
                <w:b/>
                <w:sz w:val="24"/>
                <w:szCs w:val="24"/>
              </w:rPr>
              <w:t>CLÁUSULA 7ª - DA FISCALIZAÇÃO</w:t>
            </w:r>
          </w:p>
        </w:tc>
      </w:tr>
    </w:tbl>
    <w:p w14:paraId="6519AF3D" w14:textId="77777777" w:rsidR="00C037B0" w:rsidRDefault="00C037B0" w:rsidP="00C037B0">
      <w:pPr>
        <w:ind w:firstLine="851"/>
        <w:jc w:val="both"/>
        <w:rPr>
          <w:b/>
          <w:sz w:val="24"/>
          <w:szCs w:val="24"/>
        </w:rPr>
      </w:pPr>
    </w:p>
    <w:p w14:paraId="25649532" w14:textId="77777777" w:rsidR="00C037B0" w:rsidRDefault="00C037B0" w:rsidP="00C037B0">
      <w:pPr>
        <w:ind w:firstLine="851"/>
        <w:jc w:val="both"/>
      </w:pPr>
      <w:r>
        <w:rPr>
          <w:b/>
          <w:sz w:val="24"/>
          <w:szCs w:val="24"/>
        </w:rPr>
        <w:t>7.1.</w:t>
      </w:r>
      <w:r>
        <w:rPr>
          <w:sz w:val="24"/>
          <w:szCs w:val="24"/>
        </w:rPr>
        <w:t xml:space="preserve"> A Secretaria Municipal de Finanças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1EBC776F" w14:textId="77777777" w:rsidR="00C037B0" w:rsidRDefault="00C037B0" w:rsidP="00C037B0">
      <w:pPr>
        <w:ind w:firstLine="851"/>
        <w:jc w:val="both"/>
        <w:rPr>
          <w:b/>
          <w:sz w:val="24"/>
          <w:szCs w:val="24"/>
        </w:rPr>
      </w:pPr>
      <w:bookmarkStart w:id="30" w:name="art2§1"/>
      <w:bookmarkStart w:id="31" w:name="art1p"/>
      <w:bookmarkEnd w:id="30"/>
      <w:bookmarkEnd w:id="31"/>
    </w:p>
    <w:tbl>
      <w:tblPr>
        <w:tblW w:w="0" w:type="auto"/>
        <w:tblInd w:w="-20" w:type="dxa"/>
        <w:tblLayout w:type="fixed"/>
        <w:tblLook w:val="0000" w:firstRow="0" w:lastRow="0" w:firstColumn="0" w:lastColumn="0" w:noHBand="0" w:noVBand="0"/>
      </w:tblPr>
      <w:tblGrid>
        <w:gridCol w:w="8760"/>
      </w:tblGrid>
      <w:tr w:rsidR="00C037B0" w14:paraId="5E1D9BF4" w14:textId="77777777" w:rsidTr="004541BE">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F3E8FC0" w14:textId="77777777" w:rsidR="00C037B0" w:rsidRDefault="00C037B0" w:rsidP="004541BE">
            <w:pPr>
              <w:ind w:firstLine="851"/>
              <w:jc w:val="both"/>
            </w:pPr>
            <w:r>
              <w:rPr>
                <w:b/>
                <w:sz w:val="24"/>
                <w:szCs w:val="24"/>
              </w:rPr>
              <w:t>CLÁUSULA 8ª - DO PRAZO DE VIGÊNCIA</w:t>
            </w:r>
          </w:p>
        </w:tc>
      </w:tr>
    </w:tbl>
    <w:p w14:paraId="30F4CC5D" w14:textId="77777777" w:rsidR="00C037B0" w:rsidRDefault="00C037B0" w:rsidP="00C037B0">
      <w:pPr>
        <w:ind w:firstLine="851"/>
        <w:jc w:val="both"/>
        <w:rPr>
          <w:b/>
          <w:sz w:val="24"/>
          <w:szCs w:val="24"/>
        </w:rPr>
      </w:pPr>
    </w:p>
    <w:p w14:paraId="3A50D4C4" w14:textId="77777777" w:rsidR="00C037B0" w:rsidRDefault="00C037B0" w:rsidP="00C037B0">
      <w:pPr>
        <w:ind w:firstLine="851"/>
        <w:jc w:val="both"/>
      </w:pPr>
      <w:r>
        <w:rPr>
          <w:b/>
          <w:sz w:val="24"/>
          <w:szCs w:val="24"/>
        </w:rPr>
        <w:lastRenderedPageBreak/>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49FF39E5" w14:textId="77777777" w:rsidR="00C037B0" w:rsidRDefault="00C037B0" w:rsidP="00C037B0">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C037B0" w14:paraId="09F43A1B" w14:textId="77777777" w:rsidTr="004541BE">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5F5CE619" w14:textId="77777777" w:rsidR="00C037B0" w:rsidRDefault="00C037B0" w:rsidP="004541BE">
            <w:pPr>
              <w:ind w:firstLine="936"/>
              <w:jc w:val="both"/>
            </w:pPr>
            <w:r>
              <w:rPr>
                <w:b/>
                <w:sz w:val="24"/>
                <w:szCs w:val="24"/>
              </w:rPr>
              <w:t xml:space="preserve">CLÁUSULA 9ª – </w:t>
            </w:r>
            <w:r>
              <w:rPr>
                <w:b/>
                <w:bCs/>
                <w:sz w:val="24"/>
                <w:szCs w:val="24"/>
              </w:rPr>
              <w:t>DO REAJUSTE</w:t>
            </w:r>
          </w:p>
        </w:tc>
      </w:tr>
    </w:tbl>
    <w:p w14:paraId="7965DC4C" w14:textId="77777777" w:rsidR="00C037B0" w:rsidRDefault="00C037B0" w:rsidP="00C037B0">
      <w:pPr>
        <w:jc w:val="both"/>
        <w:rPr>
          <w:sz w:val="24"/>
          <w:szCs w:val="24"/>
        </w:rPr>
      </w:pPr>
    </w:p>
    <w:p w14:paraId="53C13C2E" w14:textId="77777777" w:rsidR="00C037B0" w:rsidRDefault="00C037B0" w:rsidP="00C037B0">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372E9232" w14:textId="77777777" w:rsidR="00C037B0" w:rsidRDefault="00C037B0" w:rsidP="00C037B0">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C037B0" w14:paraId="15EA9F6E" w14:textId="77777777" w:rsidTr="004541BE">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0AB47B5" w14:textId="77777777" w:rsidR="00C037B0" w:rsidRDefault="00C037B0" w:rsidP="004541BE">
            <w:pPr>
              <w:ind w:firstLine="851"/>
              <w:jc w:val="both"/>
            </w:pPr>
            <w:r>
              <w:rPr>
                <w:b/>
                <w:sz w:val="24"/>
                <w:szCs w:val="24"/>
              </w:rPr>
              <w:t>CLÁUSULA 10 - DA EXTINÇÃO DO CONTRATO</w:t>
            </w:r>
          </w:p>
        </w:tc>
      </w:tr>
    </w:tbl>
    <w:p w14:paraId="64F30D09" w14:textId="77777777" w:rsidR="00C037B0" w:rsidRDefault="00C037B0" w:rsidP="00C037B0">
      <w:pPr>
        <w:ind w:firstLine="851"/>
        <w:jc w:val="both"/>
        <w:rPr>
          <w:b/>
          <w:sz w:val="24"/>
          <w:szCs w:val="24"/>
        </w:rPr>
      </w:pPr>
    </w:p>
    <w:p w14:paraId="5B47F673" w14:textId="77777777" w:rsidR="00C037B0" w:rsidRDefault="00C037B0" w:rsidP="00C037B0">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72C66DFE" w14:textId="77777777" w:rsidR="00C037B0" w:rsidRDefault="00C037B0" w:rsidP="00C037B0">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C037B0" w14:paraId="0141F435" w14:textId="77777777" w:rsidTr="004541BE">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176AFC5" w14:textId="77777777" w:rsidR="00C037B0" w:rsidRDefault="00C037B0" w:rsidP="004541BE">
            <w:pPr>
              <w:ind w:firstLine="851"/>
              <w:jc w:val="both"/>
            </w:pPr>
            <w:r>
              <w:rPr>
                <w:b/>
                <w:sz w:val="24"/>
                <w:szCs w:val="24"/>
              </w:rPr>
              <w:t>CLÁUSULA 11. - DO RECEBIMENTO</w:t>
            </w:r>
          </w:p>
        </w:tc>
      </w:tr>
    </w:tbl>
    <w:p w14:paraId="5A424E59" w14:textId="77777777" w:rsidR="00C037B0" w:rsidRDefault="00C037B0" w:rsidP="00C037B0">
      <w:pPr>
        <w:ind w:firstLine="851"/>
        <w:jc w:val="both"/>
        <w:rPr>
          <w:b/>
          <w:sz w:val="24"/>
          <w:szCs w:val="24"/>
        </w:rPr>
      </w:pPr>
    </w:p>
    <w:p w14:paraId="3CC495E8" w14:textId="77777777" w:rsidR="00C037B0" w:rsidRDefault="00C037B0" w:rsidP="00C037B0">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5CB7C7F6" w14:textId="77777777" w:rsidR="00C037B0" w:rsidRDefault="00C037B0" w:rsidP="00C037B0">
      <w:pPr>
        <w:ind w:firstLine="851"/>
        <w:jc w:val="both"/>
        <w:rPr>
          <w:sz w:val="24"/>
          <w:szCs w:val="24"/>
        </w:rPr>
      </w:pPr>
    </w:p>
    <w:p w14:paraId="117F0AAD" w14:textId="77777777" w:rsidR="00C037B0" w:rsidRDefault="00C037B0" w:rsidP="00C037B0">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51C94E50" w14:textId="77777777" w:rsidR="00C037B0" w:rsidRDefault="00C037B0" w:rsidP="00C037B0">
      <w:pPr>
        <w:ind w:firstLine="851"/>
        <w:jc w:val="both"/>
      </w:pPr>
    </w:p>
    <w:p w14:paraId="32CE2722" w14:textId="77777777" w:rsidR="00C037B0" w:rsidRDefault="00C037B0" w:rsidP="00C037B0">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29C0158D" w14:textId="77777777" w:rsidR="00C037B0" w:rsidRDefault="00C037B0" w:rsidP="00C037B0">
      <w:pPr>
        <w:ind w:firstLine="851"/>
        <w:jc w:val="both"/>
        <w:rPr>
          <w:b/>
          <w:sz w:val="24"/>
          <w:szCs w:val="24"/>
        </w:rPr>
      </w:pPr>
    </w:p>
    <w:p w14:paraId="49077FAA" w14:textId="77777777" w:rsidR="00C037B0" w:rsidRDefault="00C037B0" w:rsidP="00C037B0">
      <w:pPr>
        <w:ind w:firstLine="851"/>
        <w:jc w:val="both"/>
      </w:pPr>
      <w:r>
        <w:rPr>
          <w:b/>
          <w:sz w:val="24"/>
          <w:szCs w:val="24"/>
        </w:rPr>
        <w:t xml:space="preserve">11.2. </w:t>
      </w:r>
      <w:r>
        <w:rPr>
          <w:sz w:val="24"/>
          <w:szCs w:val="24"/>
        </w:rPr>
        <w:t>O recebimento de que trata este item far-se-á mediante recibo.</w:t>
      </w:r>
    </w:p>
    <w:p w14:paraId="3FB97480" w14:textId="77777777" w:rsidR="00C037B0" w:rsidRDefault="00C037B0" w:rsidP="00C037B0">
      <w:pPr>
        <w:ind w:firstLine="851"/>
        <w:jc w:val="both"/>
        <w:rPr>
          <w:b/>
          <w:sz w:val="24"/>
          <w:szCs w:val="24"/>
        </w:rPr>
      </w:pPr>
    </w:p>
    <w:p w14:paraId="48B720E0" w14:textId="77777777" w:rsidR="00C037B0" w:rsidRDefault="00C037B0" w:rsidP="00C037B0">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4750B11" w14:textId="77777777" w:rsidR="00C037B0" w:rsidRDefault="00C037B0" w:rsidP="00C037B0">
      <w:pPr>
        <w:jc w:val="both"/>
        <w:rPr>
          <w:sz w:val="24"/>
          <w:szCs w:val="24"/>
        </w:rPr>
      </w:pPr>
    </w:p>
    <w:tbl>
      <w:tblPr>
        <w:tblW w:w="0" w:type="auto"/>
        <w:tblInd w:w="-20" w:type="dxa"/>
        <w:tblLayout w:type="fixed"/>
        <w:tblLook w:val="0000" w:firstRow="0" w:lastRow="0" w:firstColumn="0" w:lastColumn="0" w:noHBand="0" w:noVBand="0"/>
      </w:tblPr>
      <w:tblGrid>
        <w:gridCol w:w="8760"/>
      </w:tblGrid>
      <w:tr w:rsidR="00C037B0" w14:paraId="037E2248" w14:textId="77777777" w:rsidTr="004541BE">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9364EEA" w14:textId="77777777" w:rsidR="00C037B0" w:rsidRDefault="00C037B0" w:rsidP="004541BE">
            <w:pPr>
              <w:keepLines/>
              <w:ind w:firstLine="851"/>
              <w:jc w:val="both"/>
            </w:pPr>
            <w:r>
              <w:rPr>
                <w:b/>
                <w:sz w:val="24"/>
                <w:szCs w:val="24"/>
              </w:rPr>
              <w:t>CLÁUSULA 12. - DAS SANÇÕES ADMINISTRATIVAS</w:t>
            </w:r>
          </w:p>
        </w:tc>
      </w:tr>
    </w:tbl>
    <w:p w14:paraId="18F5CB46" w14:textId="77777777" w:rsidR="00C037B0" w:rsidRDefault="00C037B0" w:rsidP="00C037B0">
      <w:pPr>
        <w:ind w:firstLine="851"/>
        <w:jc w:val="both"/>
        <w:rPr>
          <w:b/>
          <w:sz w:val="24"/>
          <w:szCs w:val="24"/>
        </w:rPr>
      </w:pPr>
    </w:p>
    <w:p w14:paraId="2883E8DD" w14:textId="77777777" w:rsidR="00C037B0" w:rsidRDefault="00C037B0" w:rsidP="00C037B0">
      <w:pPr>
        <w:ind w:firstLine="851"/>
        <w:jc w:val="both"/>
      </w:pPr>
      <w:r>
        <w:rPr>
          <w:b/>
          <w:sz w:val="24"/>
          <w:szCs w:val="24"/>
        </w:rPr>
        <w:t>12.1.</w:t>
      </w:r>
      <w:r>
        <w:rPr>
          <w:sz w:val="24"/>
          <w:szCs w:val="24"/>
        </w:rPr>
        <w:t xml:space="preserve"> Comete infração administrativa, nos termos da lei, o licitante que, com dolo ou culpa: </w:t>
      </w:r>
    </w:p>
    <w:p w14:paraId="6789351C" w14:textId="77777777" w:rsidR="00C037B0" w:rsidRDefault="00C037B0" w:rsidP="00C037B0">
      <w:pPr>
        <w:ind w:firstLine="851"/>
        <w:jc w:val="both"/>
        <w:rPr>
          <w:b/>
          <w:sz w:val="24"/>
          <w:szCs w:val="24"/>
        </w:rPr>
      </w:pPr>
    </w:p>
    <w:p w14:paraId="15C75050" w14:textId="77777777" w:rsidR="00C037B0" w:rsidRDefault="00C037B0" w:rsidP="00C037B0">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1A60B813" w14:textId="77777777" w:rsidR="00C037B0" w:rsidRDefault="00C037B0" w:rsidP="00C037B0">
      <w:pPr>
        <w:ind w:firstLine="851"/>
        <w:jc w:val="both"/>
        <w:rPr>
          <w:sz w:val="24"/>
          <w:szCs w:val="24"/>
        </w:rPr>
      </w:pPr>
    </w:p>
    <w:p w14:paraId="0B826E6C" w14:textId="77777777" w:rsidR="00C037B0" w:rsidRDefault="00C037B0" w:rsidP="00C037B0">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25D2DD95" w14:textId="77777777" w:rsidR="00C037B0" w:rsidRDefault="00C037B0" w:rsidP="00C037B0">
      <w:pPr>
        <w:ind w:firstLine="851"/>
        <w:jc w:val="both"/>
        <w:rPr>
          <w:sz w:val="24"/>
          <w:szCs w:val="24"/>
        </w:rPr>
      </w:pPr>
    </w:p>
    <w:p w14:paraId="258B6763" w14:textId="77777777" w:rsidR="00C037B0" w:rsidRDefault="00C037B0" w:rsidP="00C037B0">
      <w:pPr>
        <w:ind w:firstLine="851"/>
        <w:jc w:val="both"/>
      </w:pPr>
      <w:r>
        <w:rPr>
          <w:b/>
          <w:sz w:val="24"/>
          <w:szCs w:val="24"/>
        </w:rPr>
        <w:t>12.1.2.1.</w:t>
      </w:r>
      <w:r>
        <w:rPr>
          <w:sz w:val="24"/>
          <w:szCs w:val="24"/>
        </w:rPr>
        <w:t xml:space="preserve"> Não enviar a proposta adequada ao último lance ofertado ou após a negociação; </w:t>
      </w:r>
    </w:p>
    <w:p w14:paraId="7009F4AA" w14:textId="77777777" w:rsidR="00C037B0" w:rsidRDefault="00C037B0" w:rsidP="00C037B0">
      <w:pPr>
        <w:ind w:firstLine="851"/>
        <w:jc w:val="both"/>
        <w:rPr>
          <w:sz w:val="24"/>
          <w:szCs w:val="24"/>
        </w:rPr>
      </w:pPr>
    </w:p>
    <w:p w14:paraId="48FC0456" w14:textId="77777777" w:rsidR="00C037B0" w:rsidRDefault="00C037B0" w:rsidP="00C037B0">
      <w:pPr>
        <w:ind w:firstLine="851"/>
        <w:jc w:val="both"/>
      </w:pPr>
      <w:r>
        <w:rPr>
          <w:b/>
          <w:sz w:val="24"/>
          <w:szCs w:val="24"/>
        </w:rPr>
        <w:t>12.1.2.2.</w:t>
      </w:r>
      <w:r>
        <w:rPr>
          <w:sz w:val="24"/>
          <w:szCs w:val="24"/>
        </w:rPr>
        <w:t xml:space="preserve"> Recusar-se a enviar o detalhamento da proposta quando exigível; </w:t>
      </w:r>
    </w:p>
    <w:p w14:paraId="073F2459" w14:textId="77777777" w:rsidR="00C037B0" w:rsidRDefault="00C037B0" w:rsidP="00C037B0">
      <w:pPr>
        <w:ind w:firstLine="851"/>
        <w:jc w:val="both"/>
        <w:rPr>
          <w:sz w:val="24"/>
          <w:szCs w:val="24"/>
        </w:rPr>
      </w:pPr>
    </w:p>
    <w:p w14:paraId="1C621A4A" w14:textId="77777777" w:rsidR="00C037B0" w:rsidRDefault="00C037B0" w:rsidP="00C037B0">
      <w:pPr>
        <w:ind w:firstLine="851"/>
        <w:jc w:val="both"/>
      </w:pPr>
      <w:r>
        <w:rPr>
          <w:b/>
          <w:sz w:val="24"/>
          <w:szCs w:val="24"/>
        </w:rPr>
        <w:t>12.1.2.3.</w:t>
      </w:r>
      <w:r>
        <w:rPr>
          <w:sz w:val="24"/>
          <w:szCs w:val="24"/>
        </w:rPr>
        <w:t xml:space="preserve"> Pedir para ser desclassificado quando encerrada a etapa competitiva; </w:t>
      </w:r>
    </w:p>
    <w:p w14:paraId="7A9745F2" w14:textId="77777777" w:rsidR="00C037B0" w:rsidRDefault="00C037B0" w:rsidP="00C037B0">
      <w:pPr>
        <w:jc w:val="both"/>
        <w:rPr>
          <w:sz w:val="24"/>
          <w:szCs w:val="24"/>
        </w:rPr>
      </w:pPr>
    </w:p>
    <w:p w14:paraId="1863568B" w14:textId="77777777" w:rsidR="00C037B0" w:rsidRDefault="00C037B0" w:rsidP="00C037B0">
      <w:pPr>
        <w:ind w:firstLine="851"/>
        <w:jc w:val="both"/>
      </w:pPr>
      <w:r>
        <w:rPr>
          <w:b/>
          <w:sz w:val="24"/>
          <w:szCs w:val="24"/>
        </w:rPr>
        <w:t>12.1.2.4.</w:t>
      </w:r>
      <w:r>
        <w:rPr>
          <w:sz w:val="24"/>
          <w:szCs w:val="24"/>
        </w:rPr>
        <w:t xml:space="preserve"> Deixar de apresentar amostra; </w:t>
      </w:r>
    </w:p>
    <w:p w14:paraId="35FBCF44" w14:textId="77777777" w:rsidR="00C037B0" w:rsidRDefault="00C037B0" w:rsidP="00C037B0">
      <w:pPr>
        <w:ind w:firstLine="851"/>
        <w:jc w:val="both"/>
        <w:rPr>
          <w:sz w:val="24"/>
          <w:szCs w:val="24"/>
        </w:rPr>
      </w:pPr>
    </w:p>
    <w:p w14:paraId="184B2318" w14:textId="77777777" w:rsidR="00C037B0" w:rsidRDefault="00C037B0" w:rsidP="00C037B0">
      <w:pPr>
        <w:ind w:firstLine="851"/>
        <w:jc w:val="both"/>
      </w:pPr>
      <w:r>
        <w:rPr>
          <w:b/>
          <w:sz w:val="24"/>
          <w:szCs w:val="24"/>
        </w:rPr>
        <w:t>12.1.2.5</w:t>
      </w:r>
      <w:r>
        <w:rPr>
          <w:sz w:val="24"/>
          <w:szCs w:val="24"/>
        </w:rPr>
        <w:t xml:space="preserve">. Apresentar proposta ou amostra em desacordo com as especificações do edital; </w:t>
      </w:r>
    </w:p>
    <w:p w14:paraId="158E1CD3" w14:textId="77777777" w:rsidR="00C037B0" w:rsidRDefault="00C037B0" w:rsidP="00C037B0">
      <w:pPr>
        <w:ind w:firstLine="851"/>
        <w:jc w:val="both"/>
        <w:rPr>
          <w:sz w:val="24"/>
          <w:szCs w:val="24"/>
        </w:rPr>
      </w:pPr>
    </w:p>
    <w:p w14:paraId="07F47A9C" w14:textId="77777777" w:rsidR="00C037B0" w:rsidRDefault="00C037B0" w:rsidP="00C037B0">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49106FBD" w14:textId="77777777" w:rsidR="00C037B0" w:rsidRDefault="00C037B0" w:rsidP="00C037B0">
      <w:pPr>
        <w:ind w:firstLine="851"/>
        <w:jc w:val="both"/>
        <w:rPr>
          <w:sz w:val="24"/>
          <w:szCs w:val="24"/>
        </w:rPr>
      </w:pPr>
    </w:p>
    <w:p w14:paraId="169B80ED" w14:textId="77777777" w:rsidR="00C037B0" w:rsidRDefault="00C037B0" w:rsidP="00C037B0">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66ADC0B6" w14:textId="77777777" w:rsidR="00C037B0" w:rsidRDefault="00C037B0" w:rsidP="00C037B0">
      <w:pPr>
        <w:ind w:firstLine="851"/>
        <w:jc w:val="both"/>
        <w:rPr>
          <w:sz w:val="24"/>
          <w:szCs w:val="24"/>
        </w:rPr>
      </w:pPr>
    </w:p>
    <w:p w14:paraId="32C7044C" w14:textId="77777777" w:rsidR="00C037B0" w:rsidRDefault="00C037B0" w:rsidP="00C037B0">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17FCACF5" w14:textId="77777777" w:rsidR="00C037B0" w:rsidRDefault="00C037B0" w:rsidP="00C037B0">
      <w:pPr>
        <w:ind w:firstLine="851"/>
        <w:jc w:val="both"/>
        <w:rPr>
          <w:sz w:val="24"/>
          <w:szCs w:val="24"/>
        </w:rPr>
      </w:pPr>
    </w:p>
    <w:p w14:paraId="5383E235" w14:textId="77777777" w:rsidR="00C037B0" w:rsidRDefault="00C037B0" w:rsidP="00C037B0">
      <w:pPr>
        <w:ind w:firstLine="851"/>
        <w:jc w:val="both"/>
      </w:pPr>
      <w:r>
        <w:rPr>
          <w:b/>
          <w:sz w:val="24"/>
          <w:szCs w:val="24"/>
        </w:rPr>
        <w:t>12.1.5.</w:t>
      </w:r>
      <w:r>
        <w:rPr>
          <w:sz w:val="24"/>
          <w:szCs w:val="24"/>
        </w:rPr>
        <w:t xml:space="preserve"> Fraudar a licitação </w:t>
      </w:r>
    </w:p>
    <w:p w14:paraId="0589F5BB" w14:textId="77777777" w:rsidR="00C037B0" w:rsidRDefault="00C037B0" w:rsidP="00C037B0">
      <w:pPr>
        <w:ind w:firstLine="851"/>
        <w:jc w:val="both"/>
        <w:rPr>
          <w:b/>
          <w:sz w:val="24"/>
          <w:szCs w:val="24"/>
        </w:rPr>
      </w:pPr>
    </w:p>
    <w:p w14:paraId="18A4BEAF" w14:textId="77777777" w:rsidR="00C037B0" w:rsidRDefault="00C037B0" w:rsidP="00C037B0">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0333F873" w14:textId="77777777" w:rsidR="00C037B0" w:rsidRDefault="00C037B0" w:rsidP="00C037B0">
      <w:pPr>
        <w:ind w:firstLine="851"/>
        <w:jc w:val="both"/>
      </w:pPr>
    </w:p>
    <w:p w14:paraId="7BCF0214" w14:textId="77777777" w:rsidR="00C037B0" w:rsidRDefault="00C037B0" w:rsidP="00C037B0">
      <w:pPr>
        <w:ind w:firstLine="851"/>
        <w:jc w:val="both"/>
      </w:pPr>
      <w:r>
        <w:rPr>
          <w:b/>
          <w:sz w:val="24"/>
          <w:szCs w:val="24"/>
        </w:rPr>
        <w:t>12.1.6.1.</w:t>
      </w:r>
      <w:r>
        <w:rPr>
          <w:sz w:val="24"/>
          <w:szCs w:val="24"/>
        </w:rPr>
        <w:t xml:space="preserve"> Agir em conluio ou em desconformidade com a lei; </w:t>
      </w:r>
    </w:p>
    <w:p w14:paraId="4F8FC336" w14:textId="77777777" w:rsidR="00C037B0" w:rsidRDefault="00C037B0" w:rsidP="00C037B0">
      <w:pPr>
        <w:ind w:firstLine="851"/>
        <w:jc w:val="both"/>
        <w:rPr>
          <w:sz w:val="24"/>
          <w:szCs w:val="24"/>
        </w:rPr>
      </w:pPr>
    </w:p>
    <w:p w14:paraId="5940C874" w14:textId="77777777" w:rsidR="00C037B0" w:rsidRDefault="00C037B0" w:rsidP="00C037B0">
      <w:pPr>
        <w:ind w:firstLine="851"/>
        <w:jc w:val="both"/>
      </w:pPr>
      <w:r>
        <w:rPr>
          <w:b/>
          <w:sz w:val="24"/>
          <w:szCs w:val="24"/>
        </w:rPr>
        <w:t>12.1.6.2.</w:t>
      </w:r>
      <w:r>
        <w:rPr>
          <w:sz w:val="24"/>
          <w:szCs w:val="24"/>
        </w:rPr>
        <w:t xml:space="preserve"> Induzir deliberadamente a erro no julgamento; </w:t>
      </w:r>
    </w:p>
    <w:p w14:paraId="2557022D" w14:textId="77777777" w:rsidR="00C037B0" w:rsidRDefault="00C037B0" w:rsidP="00C037B0">
      <w:pPr>
        <w:ind w:firstLine="851"/>
        <w:jc w:val="both"/>
        <w:rPr>
          <w:b/>
          <w:sz w:val="24"/>
          <w:szCs w:val="24"/>
        </w:rPr>
      </w:pPr>
    </w:p>
    <w:p w14:paraId="15FB51BD" w14:textId="77777777" w:rsidR="00C037B0" w:rsidRDefault="00C037B0" w:rsidP="00C037B0">
      <w:pPr>
        <w:ind w:firstLine="851"/>
        <w:jc w:val="both"/>
      </w:pPr>
      <w:r>
        <w:rPr>
          <w:b/>
          <w:sz w:val="24"/>
          <w:szCs w:val="24"/>
        </w:rPr>
        <w:t>12.1.6.3.</w:t>
      </w:r>
      <w:r>
        <w:rPr>
          <w:sz w:val="24"/>
          <w:szCs w:val="24"/>
        </w:rPr>
        <w:t xml:space="preserve"> Apresentar amostra falsificada ou deteriorada;</w:t>
      </w:r>
    </w:p>
    <w:p w14:paraId="657B8DE2" w14:textId="77777777" w:rsidR="00C037B0" w:rsidRDefault="00C037B0" w:rsidP="00C037B0">
      <w:pPr>
        <w:ind w:firstLine="851"/>
        <w:jc w:val="both"/>
        <w:rPr>
          <w:sz w:val="24"/>
          <w:szCs w:val="24"/>
        </w:rPr>
      </w:pPr>
    </w:p>
    <w:p w14:paraId="4FFF0937" w14:textId="77777777" w:rsidR="00C037B0" w:rsidRDefault="00C037B0" w:rsidP="00C037B0">
      <w:pPr>
        <w:ind w:firstLine="851"/>
        <w:jc w:val="both"/>
      </w:pPr>
      <w:r>
        <w:rPr>
          <w:b/>
          <w:sz w:val="24"/>
          <w:szCs w:val="24"/>
        </w:rPr>
        <w:t>12.1.7.</w:t>
      </w:r>
      <w:r>
        <w:rPr>
          <w:sz w:val="24"/>
          <w:szCs w:val="24"/>
        </w:rPr>
        <w:t xml:space="preserve"> Praticar atos ilícitos com vistas a frustrar os objetivos da licitação </w:t>
      </w:r>
    </w:p>
    <w:p w14:paraId="06117553" w14:textId="77777777" w:rsidR="00C037B0" w:rsidRDefault="00C037B0" w:rsidP="00C037B0">
      <w:pPr>
        <w:ind w:firstLine="851"/>
        <w:jc w:val="both"/>
        <w:rPr>
          <w:sz w:val="24"/>
          <w:szCs w:val="24"/>
        </w:rPr>
      </w:pPr>
    </w:p>
    <w:p w14:paraId="66CEABAB" w14:textId="77777777" w:rsidR="00C037B0" w:rsidRDefault="00C037B0" w:rsidP="00C037B0">
      <w:pPr>
        <w:ind w:firstLine="851"/>
        <w:jc w:val="both"/>
      </w:pPr>
      <w:r>
        <w:rPr>
          <w:b/>
          <w:sz w:val="24"/>
          <w:szCs w:val="24"/>
        </w:rPr>
        <w:t>12.1.8.</w:t>
      </w:r>
      <w:r>
        <w:rPr>
          <w:sz w:val="24"/>
          <w:szCs w:val="24"/>
        </w:rPr>
        <w:t xml:space="preserve"> Praticar ato lesivo previsto no art. 5º da Lei n.º 12.846, de 2013. </w:t>
      </w:r>
    </w:p>
    <w:p w14:paraId="219CBA01" w14:textId="77777777" w:rsidR="00C037B0" w:rsidRDefault="00C037B0" w:rsidP="00C037B0">
      <w:pPr>
        <w:ind w:firstLine="851"/>
        <w:jc w:val="both"/>
        <w:rPr>
          <w:sz w:val="24"/>
          <w:szCs w:val="24"/>
        </w:rPr>
      </w:pPr>
    </w:p>
    <w:p w14:paraId="14988E02" w14:textId="77777777" w:rsidR="00C037B0" w:rsidRDefault="00C037B0" w:rsidP="00C037B0">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3B8CADCE" w14:textId="77777777" w:rsidR="00C037B0" w:rsidRDefault="00C037B0" w:rsidP="00C037B0">
      <w:pPr>
        <w:ind w:firstLine="851"/>
        <w:jc w:val="both"/>
        <w:rPr>
          <w:sz w:val="24"/>
          <w:szCs w:val="24"/>
        </w:rPr>
      </w:pPr>
    </w:p>
    <w:p w14:paraId="1EF491D4" w14:textId="77777777" w:rsidR="00C037B0" w:rsidRDefault="00C037B0" w:rsidP="00C037B0">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78B2B43" w14:textId="77777777" w:rsidR="00C037B0" w:rsidRDefault="00C037B0" w:rsidP="00C037B0">
      <w:pPr>
        <w:ind w:firstLine="851"/>
        <w:jc w:val="both"/>
        <w:rPr>
          <w:b/>
          <w:sz w:val="24"/>
          <w:szCs w:val="24"/>
        </w:rPr>
      </w:pPr>
    </w:p>
    <w:p w14:paraId="21077A7D" w14:textId="77777777" w:rsidR="00C037B0" w:rsidRDefault="00C037B0" w:rsidP="00C037B0">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6F2DC63" w14:textId="77777777" w:rsidR="00C037B0" w:rsidRDefault="00C037B0" w:rsidP="00C037B0">
      <w:pPr>
        <w:ind w:firstLine="851"/>
        <w:jc w:val="both"/>
        <w:rPr>
          <w:b/>
          <w:sz w:val="24"/>
          <w:szCs w:val="24"/>
        </w:rPr>
      </w:pPr>
    </w:p>
    <w:p w14:paraId="1DFD86AD" w14:textId="77777777" w:rsidR="00C037B0" w:rsidRDefault="00C037B0" w:rsidP="00C037B0">
      <w:pPr>
        <w:ind w:firstLine="851"/>
        <w:jc w:val="both"/>
      </w:pPr>
      <w:r>
        <w:rPr>
          <w:b/>
          <w:sz w:val="24"/>
          <w:szCs w:val="24"/>
        </w:rPr>
        <w:t>12.3.1.</w:t>
      </w:r>
      <w:r>
        <w:rPr>
          <w:sz w:val="24"/>
          <w:szCs w:val="24"/>
        </w:rPr>
        <w:t xml:space="preserve"> Advertência; </w:t>
      </w:r>
    </w:p>
    <w:p w14:paraId="222463FB" w14:textId="77777777" w:rsidR="00C037B0" w:rsidRDefault="00C037B0" w:rsidP="00C037B0">
      <w:pPr>
        <w:ind w:firstLine="851"/>
        <w:jc w:val="both"/>
        <w:rPr>
          <w:sz w:val="24"/>
          <w:szCs w:val="24"/>
        </w:rPr>
      </w:pPr>
    </w:p>
    <w:p w14:paraId="691C5272" w14:textId="77777777" w:rsidR="00C037B0" w:rsidRDefault="00C037B0" w:rsidP="00C037B0">
      <w:pPr>
        <w:ind w:firstLine="851"/>
        <w:jc w:val="both"/>
      </w:pPr>
      <w:r>
        <w:rPr>
          <w:b/>
          <w:sz w:val="24"/>
          <w:szCs w:val="24"/>
        </w:rPr>
        <w:t>12.3.2.</w:t>
      </w:r>
      <w:r>
        <w:rPr>
          <w:sz w:val="24"/>
          <w:szCs w:val="24"/>
        </w:rPr>
        <w:t xml:space="preserve"> Multa de mora;</w:t>
      </w:r>
    </w:p>
    <w:p w14:paraId="7E93DD71" w14:textId="77777777" w:rsidR="00C037B0" w:rsidRDefault="00C037B0" w:rsidP="00C037B0">
      <w:pPr>
        <w:ind w:firstLine="851"/>
        <w:jc w:val="both"/>
        <w:rPr>
          <w:sz w:val="24"/>
          <w:szCs w:val="24"/>
        </w:rPr>
      </w:pPr>
    </w:p>
    <w:p w14:paraId="09A325D3" w14:textId="77777777" w:rsidR="00C037B0" w:rsidRDefault="00C037B0" w:rsidP="00C037B0">
      <w:pPr>
        <w:ind w:firstLine="851"/>
        <w:jc w:val="both"/>
      </w:pPr>
      <w:r>
        <w:rPr>
          <w:b/>
          <w:sz w:val="24"/>
          <w:szCs w:val="24"/>
        </w:rPr>
        <w:t>12.3.2.1.</w:t>
      </w:r>
      <w:r>
        <w:rPr>
          <w:sz w:val="24"/>
          <w:szCs w:val="24"/>
        </w:rPr>
        <w:t xml:space="preserve"> Multa de 10% (dez por cento) sobre a parcela remanescente, no caso de inexecução parcial de contrato; </w:t>
      </w:r>
    </w:p>
    <w:p w14:paraId="52EEC72C" w14:textId="77777777" w:rsidR="00C037B0" w:rsidRDefault="00C037B0" w:rsidP="00C037B0">
      <w:pPr>
        <w:ind w:firstLine="851"/>
        <w:jc w:val="both"/>
        <w:rPr>
          <w:sz w:val="24"/>
          <w:szCs w:val="24"/>
        </w:rPr>
      </w:pPr>
    </w:p>
    <w:p w14:paraId="2D5BD3AE" w14:textId="77777777" w:rsidR="00C037B0" w:rsidRDefault="00C037B0" w:rsidP="00C037B0">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6D474E1" w14:textId="77777777" w:rsidR="00C037B0" w:rsidRDefault="00C037B0" w:rsidP="00C037B0">
      <w:pPr>
        <w:ind w:firstLine="851"/>
        <w:jc w:val="both"/>
        <w:rPr>
          <w:sz w:val="24"/>
          <w:szCs w:val="24"/>
        </w:rPr>
      </w:pPr>
    </w:p>
    <w:p w14:paraId="0F94BE33" w14:textId="77777777" w:rsidR="00C037B0" w:rsidRDefault="00C037B0" w:rsidP="00C037B0">
      <w:pPr>
        <w:ind w:firstLine="851"/>
        <w:jc w:val="both"/>
      </w:pPr>
      <w:r>
        <w:rPr>
          <w:b/>
          <w:sz w:val="24"/>
          <w:szCs w:val="24"/>
        </w:rPr>
        <w:t>12.3.2.3.</w:t>
      </w:r>
      <w:r>
        <w:rPr>
          <w:sz w:val="24"/>
          <w:szCs w:val="24"/>
        </w:rPr>
        <w:t xml:space="preserve"> Multa de 20% (vinte por cento) sobre o valor total do contrato, no caso de sua inexecução total; </w:t>
      </w:r>
    </w:p>
    <w:p w14:paraId="58515190" w14:textId="77777777" w:rsidR="00C037B0" w:rsidRDefault="00C037B0" w:rsidP="00C037B0">
      <w:pPr>
        <w:ind w:firstLine="851"/>
        <w:jc w:val="both"/>
        <w:rPr>
          <w:sz w:val="24"/>
          <w:szCs w:val="24"/>
        </w:rPr>
      </w:pPr>
    </w:p>
    <w:p w14:paraId="42B2F381" w14:textId="77777777" w:rsidR="00C037B0" w:rsidRDefault="00C037B0" w:rsidP="00C037B0">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6346ECF" w14:textId="77777777" w:rsidR="00C037B0" w:rsidRDefault="00C037B0" w:rsidP="00C037B0">
      <w:pPr>
        <w:ind w:firstLine="851"/>
        <w:jc w:val="both"/>
        <w:rPr>
          <w:sz w:val="24"/>
          <w:szCs w:val="24"/>
        </w:rPr>
      </w:pPr>
    </w:p>
    <w:p w14:paraId="048BD7F7" w14:textId="77777777" w:rsidR="00C037B0" w:rsidRDefault="00C037B0" w:rsidP="00C037B0">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03E8CD44" w14:textId="77777777" w:rsidR="00C037B0" w:rsidRDefault="00C037B0" w:rsidP="00C037B0">
      <w:pPr>
        <w:ind w:firstLine="851"/>
        <w:jc w:val="both"/>
        <w:rPr>
          <w:b/>
          <w:sz w:val="24"/>
          <w:szCs w:val="24"/>
        </w:rPr>
      </w:pPr>
    </w:p>
    <w:p w14:paraId="15175577" w14:textId="77777777" w:rsidR="00C037B0" w:rsidRDefault="00C037B0" w:rsidP="00C037B0">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B366CB4" w14:textId="77777777" w:rsidR="00C037B0" w:rsidRDefault="00C037B0" w:rsidP="00C037B0">
      <w:pPr>
        <w:ind w:firstLine="851"/>
        <w:jc w:val="both"/>
        <w:rPr>
          <w:b/>
          <w:sz w:val="24"/>
          <w:szCs w:val="24"/>
        </w:rPr>
      </w:pPr>
    </w:p>
    <w:p w14:paraId="31F51141" w14:textId="77777777" w:rsidR="00C037B0" w:rsidRDefault="00C037B0" w:rsidP="00C037B0">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1A3B89E" w14:textId="77777777" w:rsidR="00C037B0" w:rsidRDefault="00C037B0" w:rsidP="00C037B0">
      <w:pPr>
        <w:ind w:firstLine="851"/>
        <w:jc w:val="both"/>
        <w:rPr>
          <w:b/>
          <w:sz w:val="24"/>
          <w:szCs w:val="24"/>
        </w:rPr>
      </w:pPr>
    </w:p>
    <w:p w14:paraId="20EE3C40" w14:textId="77777777" w:rsidR="00C037B0" w:rsidRDefault="00C037B0" w:rsidP="00C037B0">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8A153A" w14:textId="77777777" w:rsidR="00C037B0" w:rsidRDefault="00C037B0" w:rsidP="00C037B0">
      <w:pPr>
        <w:ind w:firstLine="851"/>
        <w:jc w:val="both"/>
        <w:rPr>
          <w:b/>
          <w:sz w:val="24"/>
          <w:szCs w:val="24"/>
        </w:rPr>
      </w:pPr>
    </w:p>
    <w:p w14:paraId="425D31D4" w14:textId="77777777" w:rsidR="00C037B0" w:rsidRDefault="00C037B0" w:rsidP="00C037B0">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0C4D7141" w14:textId="77777777" w:rsidR="00C037B0" w:rsidRDefault="00C037B0" w:rsidP="00C037B0">
      <w:pPr>
        <w:ind w:firstLine="851"/>
        <w:jc w:val="both"/>
        <w:rPr>
          <w:sz w:val="24"/>
          <w:szCs w:val="24"/>
        </w:rPr>
      </w:pPr>
    </w:p>
    <w:p w14:paraId="11FE78EC" w14:textId="77777777" w:rsidR="00C037B0" w:rsidRDefault="00C037B0" w:rsidP="00C037B0">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6A71B2F3" w14:textId="77777777" w:rsidR="00C037B0" w:rsidRDefault="00C037B0" w:rsidP="00C037B0">
      <w:pPr>
        <w:ind w:firstLine="851"/>
        <w:jc w:val="both"/>
        <w:rPr>
          <w:sz w:val="24"/>
          <w:szCs w:val="24"/>
        </w:rPr>
      </w:pPr>
    </w:p>
    <w:p w14:paraId="26EAFD7B" w14:textId="77777777" w:rsidR="00C037B0" w:rsidRDefault="00C037B0" w:rsidP="00C037B0">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200B0C10" w14:textId="77777777" w:rsidR="00C037B0" w:rsidRDefault="00C037B0" w:rsidP="00C037B0">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C037B0" w14:paraId="71A18BC0"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2DA7403" w14:textId="77777777" w:rsidR="00C037B0" w:rsidRDefault="00C037B0" w:rsidP="004541BE">
            <w:pPr>
              <w:ind w:firstLine="851"/>
              <w:jc w:val="both"/>
            </w:pPr>
            <w:r>
              <w:rPr>
                <w:b/>
                <w:sz w:val="24"/>
                <w:szCs w:val="24"/>
              </w:rPr>
              <w:t>CLÁUSULA 13. - DAS MEDIDAS ANTICORRUPÇÃO</w:t>
            </w:r>
          </w:p>
        </w:tc>
      </w:tr>
    </w:tbl>
    <w:p w14:paraId="5D7B3DD5" w14:textId="77777777" w:rsidR="00C037B0" w:rsidRDefault="00C037B0" w:rsidP="00C037B0">
      <w:pPr>
        <w:rPr>
          <w:b/>
          <w:sz w:val="24"/>
          <w:szCs w:val="24"/>
        </w:rPr>
      </w:pPr>
    </w:p>
    <w:p w14:paraId="5C000299" w14:textId="77777777" w:rsidR="00C037B0" w:rsidRDefault="00C037B0" w:rsidP="00C037B0">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77088D8" w14:textId="77777777" w:rsidR="00C037B0" w:rsidRDefault="00C037B0" w:rsidP="00C037B0">
      <w:pPr>
        <w:jc w:val="both"/>
        <w:rPr>
          <w:sz w:val="24"/>
          <w:szCs w:val="24"/>
        </w:rPr>
      </w:pPr>
    </w:p>
    <w:tbl>
      <w:tblPr>
        <w:tblW w:w="5000" w:type="pct"/>
        <w:tblInd w:w="-5" w:type="dxa"/>
        <w:tblLayout w:type="fixed"/>
        <w:tblLook w:val="0000" w:firstRow="0" w:lastRow="0" w:firstColumn="0" w:lastColumn="0" w:noHBand="0" w:noVBand="0"/>
      </w:tblPr>
      <w:tblGrid>
        <w:gridCol w:w="10138"/>
      </w:tblGrid>
      <w:tr w:rsidR="00C037B0" w14:paraId="0D85D9DA" w14:textId="77777777" w:rsidTr="004541BE">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3E711B" w14:textId="77777777" w:rsidR="00C037B0" w:rsidRDefault="00C037B0" w:rsidP="004541BE">
            <w:pPr>
              <w:ind w:firstLine="851"/>
              <w:jc w:val="both"/>
            </w:pPr>
            <w:r>
              <w:rPr>
                <w:b/>
                <w:sz w:val="24"/>
                <w:szCs w:val="24"/>
              </w:rPr>
              <w:t>CLÁUSULA 14. - DAS DISPOSIÇÕES FINAIS</w:t>
            </w:r>
          </w:p>
        </w:tc>
      </w:tr>
    </w:tbl>
    <w:p w14:paraId="630326C9" w14:textId="77777777" w:rsidR="00C037B0" w:rsidRDefault="00C037B0" w:rsidP="00C037B0">
      <w:pPr>
        <w:ind w:firstLine="851"/>
        <w:jc w:val="both"/>
        <w:rPr>
          <w:b/>
          <w:sz w:val="24"/>
          <w:szCs w:val="24"/>
        </w:rPr>
      </w:pPr>
    </w:p>
    <w:p w14:paraId="0AF3CC68" w14:textId="77777777" w:rsidR="00C037B0" w:rsidRDefault="00C037B0" w:rsidP="00C037B0">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5F56E06" w14:textId="77777777" w:rsidR="00C037B0" w:rsidRDefault="00C037B0" w:rsidP="00C037B0">
      <w:pPr>
        <w:ind w:firstLine="851"/>
        <w:jc w:val="both"/>
        <w:rPr>
          <w:sz w:val="24"/>
          <w:szCs w:val="24"/>
        </w:rPr>
      </w:pPr>
    </w:p>
    <w:p w14:paraId="738AB784" w14:textId="77777777" w:rsidR="00C037B0" w:rsidRDefault="00C037B0" w:rsidP="00C037B0">
      <w:pPr>
        <w:keepLines/>
        <w:ind w:firstLine="851"/>
        <w:jc w:val="both"/>
      </w:pPr>
      <w:r>
        <w:rPr>
          <w:b/>
          <w:sz w:val="24"/>
          <w:szCs w:val="24"/>
        </w:rPr>
        <w:lastRenderedPageBreak/>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BAF2CE7" w14:textId="77777777" w:rsidR="00C037B0" w:rsidRDefault="00C037B0" w:rsidP="00C037B0">
      <w:pPr>
        <w:keepLines/>
        <w:ind w:firstLine="851"/>
        <w:jc w:val="both"/>
        <w:rPr>
          <w:b/>
          <w:sz w:val="24"/>
          <w:szCs w:val="24"/>
        </w:rPr>
      </w:pPr>
    </w:p>
    <w:p w14:paraId="7A5A6DC2" w14:textId="77777777" w:rsidR="00C037B0" w:rsidRDefault="00C037B0" w:rsidP="00C037B0">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A31B57E" w14:textId="77777777" w:rsidR="00C037B0" w:rsidRDefault="00C037B0" w:rsidP="00C037B0">
      <w:pPr>
        <w:keepLines/>
        <w:ind w:firstLine="851"/>
        <w:jc w:val="both"/>
        <w:rPr>
          <w:sz w:val="24"/>
          <w:szCs w:val="24"/>
        </w:rPr>
      </w:pPr>
    </w:p>
    <w:p w14:paraId="600C9317" w14:textId="77777777" w:rsidR="00C037B0" w:rsidRDefault="00C037B0" w:rsidP="00C037B0">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D73BDFC" w14:textId="77777777" w:rsidR="00C037B0" w:rsidRDefault="00C037B0" w:rsidP="00C037B0">
      <w:pPr>
        <w:keepLines/>
        <w:ind w:firstLine="851"/>
        <w:jc w:val="both"/>
        <w:rPr>
          <w:b/>
          <w:sz w:val="24"/>
          <w:szCs w:val="24"/>
        </w:rPr>
      </w:pPr>
    </w:p>
    <w:p w14:paraId="3C4C4437" w14:textId="77777777" w:rsidR="00C037B0" w:rsidRDefault="00C037B0" w:rsidP="00C037B0">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4E1B963" w14:textId="77777777" w:rsidR="00C037B0" w:rsidRDefault="00C037B0" w:rsidP="00C037B0">
      <w:pPr>
        <w:keepLines/>
        <w:jc w:val="both"/>
        <w:rPr>
          <w:b/>
          <w:sz w:val="24"/>
          <w:szCs w:val="24"/>
        </w:rPr>
      </w:pPr>
    </w:p>
    <w:p w14:paraId="7291E8C6" w14:textId="77777777" w:rsidR="00C037B0" w:rsidRDefault="00C037B0" w:rsidP="00C037B0">
      <w:pPr>
        <w:ind w:firstLine="851"/>
        <w:jc w:val="both"/>
      </w:pPr>
      <w:r w:rsidRPr="00E37540">
        <w:rPr>
          <w:b/>
          <w:sz w:val="24"/>
          <w:szCs w:val="24"/>
        </w:rPr>
        <w:t xml:space="preserve">14.6. </w:t>
      </w:r>
      <w:r w:rsidRPr="00E37540">
        <w:rPr>
          <w:sz w:val="24"/>
          <w:szCs w:val="24"/>
        </w:rPr>
        <w:t>A subcontratação f</w:t>
      </w:r>
      <w:r w:rsidRPr="00E37540">
        <w:rPr>
          <w:sz w:val="24"/>
          <w:szCs w:val="24"/>
          <w:shd w:val="clear" w:color="auto" w:fill="FFFFFF"/>
        </w:rPr>
        <w:t>ica limitada ao provedor em nuvem (</w:t>
      </w:r>
      <w:proofErr w:type="spellStart"/>
      <w:r w:rsidRPr="00E37540">
        <w:rPr>
          <w:sz w:val="24"/>
          <w:szCs w:val="24"/>
          <w:shd w:val="clear" w:color="auto" w:fill="FFFFFF"/>
        </w:rPr>
        <w:t>Cloud</w:t>
      </w:r>
      <w:proofErr w:type="spellEnd"/>
      <w:r w:rsidRPr="00E37540">
        <w:rPr>
          <w:sz w:val="24"/>
          <w:szCs w:val="24"/>
          <w:shd w:val="clear" w:color="auto" w:fill="FFFFFF"/>
        </w:rPr>
        <w:t xml:space="preserve"> </w:t>
      </w:r>
      <w:proofErr w:type="spellStart"/>
      <w:r w:rsidRPr="00E37540">
        <w:rPr>
          <w:sz w:val="24"/>
          <w:szCs w:val="24"/>
          <w:shd w:val="clear" w:color="auto" w:fill="FFFFFF"/>
        </w:rPr>
        <w:t>Computing</w:t>
      </w:r>
      <w:proofErr w:type="spellEnd"/>
      <w:r w:rsidRPr="00E37540">
        <w:rPr>
          <w:sz w:val="24"/>
          <w:szCs w:val="24"/>
          <w:shd w:val="clear" w:color="auto" w:fill="FFFFFF"/>
        </w:rPr>
        <w:t>)</w:t>
      </w:r>
      <w:r w:rsidRPr="00E37540">
        <w:rPr>
          <w:sz w:val="24"/>
          <w:szCs w:val="24"/>
        </w:rPr>
        <w:t xml:space="preserve">, sob total e exclusiva responsabilidade da </w:t>
      </w:r>
      <w:r w:rsidRPr="00E37540">
        <w:rPr>
          <w:b/>
          <w:sz w:val="24"/>
          <w:szCs w:val="24"/>
        </w:rPr>
        <w:t>CONTRATADA</w:t>
      </w:r>
      <w:r w:rsidRPr="00E37540">
        <w:rPr>
          <w:sz w:val="24"/>
          <w:szCs w:val="24"/>
        </w:rPr>
        <w:t>.</w:t>
      </w:r>
    </w:p>
    <w:p w14:paraId="629BDDA7" w14:textId="77777777" w:rsidR="00C037B0" w:rsidRDefault="00C037B0" w:rsidP="00C037B0">
      <w:pPr>
        <w:ind w:firstLine="851"/>
        <w:jc w:val="both"/>
        <w:rPr>
          <w:b/>
          <w:sz w:val="24"/>
          <w:szCs w:val="24"/>
        </w:rPr>
      </w:pPr>
    </w:p>
    <w:p w14:paraId="109334E6" w14:textId="77777777" w:rsidR="00C037B0" w:rsidRDefault="00C037B0" w:rsidP="00C037B0">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7A611E3D" w14:textId="77777777" w:rsidR="00C037B0" w:rsidRDefault="00C037B0" w:rsidP="00C037B0">
      <w:pPr>
        <w:keepLines/>
        <w:jc w:val="both"/>
        <w:rPr>
          <w:b/>
          <w:sz w:val="24"/>
          <w:szCs w:val="24"/>
        </w:rPr>
      </w:pPr>
    </w:p>
    <w:p w14:paraId="7AD1FD52" w14:textId="77777777" w:rsidR="00C037B0" w:rsidRDefault="00C037B0" w:rsidP="00C037B0">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4F03A08" w14:textId="77777777" w:rsidR="00C037B0" w:rsidRDefault="00C037B0" w:rsidP="00C037B0">
      <w:pPr>
        <w:keepLines/>
        <w:ind w:firstLine="851"/>
        <w:jc w:val="both"/>
        <w:rPr>
          <w:sz w:val="24"/>
          <w:szCs w:val="24"/>
        </w:rPr>
      </w:pPr>
    </w:p>
    <w:p w14:paraId="6EEF3FDC" w14:textId="77777777" w:rsidR="00C037B0" w:rsidRDefault="00C037B0" w:rsidP="00C037B0">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B71DDE5" w14:textId="77777777" w:rsidR="00C037B0" w:rsidRDefault="00C037B0" w:rsidP="00C037B0">
      <w:pPr>
        <w:ind w:firstLine="851"/>
        <w:jc w:val="both"/>
        <w:rPr>
          <w:sz w:val="24"/>
          <w:szCs w:val="24"/>
        </w:rPr>
      </w:pPr>
    </w:p>
    <w:p w14:paraId="0A5A8784" w14:textId="77777777" w:rsidR="00C037B0" w:rsidRDefault="00C037B0" w:rsidP="00C037B0">
      <w:pPr>
        <w:ind w:firstLine="851"/>
        <w:jc w:val="both"/>
      </w:pPr>
      <w:r>
        <w:rPr>
          <w:sz w:val="24"/>
          <w:szCs w:val="24"/>
        </w:rPr>
        <w:t>Lido e achado conforme, assinam este instrumento em 02 (duas) vias, de igual teor e forma, as partes e testemunha, sendo 01 (uma) via destinada ao processo e a outra para arquivo.</w:t>
      </w:r>
    </w:p>
    <w:p w14:paraId="4E0D8707" w14:textId="77777777" w:rsidR="00C037B0" w:rsidRDefault="00C037B0" w:rsidP="00C037B0">
      <w:pPr>
        <w:ind w:firstLine="851"/>
        <w:jc w:val="both"/>
        <w:rPr>
          <w:sz w:val="24"/>
          <w:szCs w:val="24"/>
        </w:rPr>
      </w:pPr>
    </w:p>
    <w:p w14:paraId="7801FA98" w14:textId="77777777" w:rsidR="00C037B0" w:rsidRDefault="00C037B0" w:rsidP="00C037B0">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2025.</w:t>
      </w:r>
    </w:p>
    <w:p w14:paraId="7EF79E5D" w14:textId="77777777" w:rsidR="00C037B0" w:rsidRDefault="00C037B0" w:rsidP="00C037B0">
      <w:pPr>
        <w:ind w:firstLine="851"/>
        <w:jc w:val="both"/>
      </w:pPr>
    </w:p>
    <w:p w14:paraId="7C834D71" w14:textId="77777777" w:rsidR="00C037B0" w:rsidRDefault="00C037B0" w:rsidP="00C037B0">
      <w:pPr>
        <w:jc w:val="both"/>
        <w:rPr>
          <w:sz w:val="24"/>
          <w:szCs w:val="24"/>
        </w:rPr>
      </w:pPr>
    </w:p>
    <w:tbl>
      <w:tblPr>
        <w:tblW w:w="5000" w:type="pct"/>
        <w:tblLook w:val="0000" w:firstRow="0" w:lastRow="0" w:firstColumn="0" w:lastColumn="0" w:noHBand="0" w:noVBand="0"/>
      </w:tblPr>
      <w:tblGrid>
        <w:gridCol w:w="4897"/>
        <w:gridCol w:w="328"/>
        <w:gridCol w:w="4913"/>
      </w:tblGrid>
      <w:tr w:rsidR="00C037B0" w14:paraId="52CC53A2" w14:textId="77777777" w:rsidTr="004541BE">
        <w:tc>
          <w:tcPr>
            <w:tcW w:w="2415" w:type="pct"/>
            <w:tcBorders>
              <w:top w:val="single" w:sz="4" w:space="0" w:color="000000"/>
              <w:left w:val="single" w:sz="4" w:space="0" w:color="000000"/>
              <w:bottom w:val="single" w:sz="4" w:space="0" w:color="000000"/>
            </w:tcBorders>
            <w:shd w:val="clear" w:color="auto" w:fill="auto"/>
          </w:tcPr>
          <w:p w14:paraId="543EEB66" w14:textId="77777777" w:rsidR="00C037B0" w:rsidRDefault="00C037B0" w:rsidP="004541BE">
            <w:pPr>
              <w:snapToGrid w:val="0"/>
              <w:jc w:val="center"/>
              <w:rPr>
                <w:b/>
                <w:sz w:val="24"/>
                <w:szCs w:val="24"/>
              </w:rPr>
            </w:pPr>
          </w:p>
          <w:p w14:paraId="0CD991EF" w14:textId="77777777" w:rsidR="00C037B0" w:rsidRDefault="00C037B0" w:rsidP="004541BE">
            <w:pPr>
              <w:jc w:val="center"/>
              <w:rPr>
                <w:b/>
                <w:sz w:val="24"/>
                <w:szCs w:val="24"/>
              </w:rPr>
            </w:pPr>
          </w:p>
          <w:p w14:paraId="11C02431" w14:textId="77777777" w:rsidR="00C037B0" w:rsidRDefault="00C037B0" w:rsidP="004541BE">
            <w:pPr>
              <w:jc w:val="center"/>
              <w:rPr>
                <w:b/>
                <w:sz w:val="24"/>
                <w:szCs w:val="24"/>
              </w:rPr>
            </w:pPr>
          </w:p>
          <w:p w14:paraId="13391F48" w14:textId="77777777" w:rsidR="00C037B0" w:rsidRPr="00D50798" w:rsidRDefault="00C037B0" w:rsidP="004541BE">
            <w:pPr>
              <w:jc w:val="center"/>
              <w:rPr>
                <w:b/>
                <w:sz w:val="24"/>
                <w:szCs w:val="24"/>
              </w:rPr>
            </w:pPr>
          </w:p>
          <w:p w14:paraId="1171B878" w14:textId="77777777" w:rsidR="00C037B0" w:rsidRPr="00D50798" w:rsidRDefault="00C037B0" w:rsidP="004541BE">
            <w:pPr>
              <w:jc w:val="center"/>
              <w:rPr>
                <w:b/>
                <w:sz w:val="24"/>
                <w:szCs w:val="24"/>
              </w:rPr>
            </w:pPr>
          </w:p>
          <w:p w14:paraId="52BE869E" w14:textId="77777777" w:rsidR="00C037B0" w:rsidRPr="00D50798" w:rsidRDefault="00C037B0" w:rsidP="004541BE">
            <w:pPr>
              <w:jc w:val="center"/>
              <w:rPr>
                <w:b/>
                <w:sz w:val="24"/>
                <w:szCs w:val="24"/>
              </w:rPr>
            </w:pPr>
            <w:r w:rsidRPr="00D50798">
              <w:rPr>
                <w:b/>
                <w:sz w:val="24"/>
                <w:szCs w:val="24"/>
              </w:rPr>
              <w:t xml:space="preserve">KARLA LOVATO PELIZZARO </w:t>
            </w:r>
          </w:p>
          <w:p w14:paraId="723F4FFC" w14:textId="77777777" w:rsidR="00C037B0" w:rsidRDefault="00C037B0" w:rsidP="004541BE">
            <w:pPr>
              <w:jc w:val="center"/>
              <w:rPr>
                <w:b/>
                <w:sz w:val="24"/>
                <w:szCs w:val="24"/>
              </w:rPr>
            </w:pPr>
            <w:r w:rsidRPr="00D50798">
              <w:rPr>
                <w:b/>
                <w:sz w:val="24"/>
                <w:szCs w:val="24"/>
              </w:rPr>
              <w:t>Secretária Municipal de Finanças</w:t>
            </w:r>
          </w:p>
          <w:p w14:paraId="01EC68AB" w14:textId="77777777" w:rsidR="00C037B0" w:rsidRDefault="00C037B0" w:rsidP="004541BE">
            <w:pPr>
              <w:jc w:val="center"/>
            </w:pPr>
          </w:p>
        </w:tc>
        <w:tc>
          <w:tcPr>
            <w:tcW w:w="162" w:type="pct"/>
            <w:tcBorders>
              <w:left w:val="single" w:sz="4" w:space="0" w:color="000000"/>
            </w:tcBorders>
            <w:shd w:val="clear" w:color="auto" w:fill="auto"/>
          </w:tcPr>
          <w:p w14:paraId="65780DCF" w14:textId="77777777" w:rsidR="00C037B0" w:rsidRDefault="00C037B0" w:rsidP="004541BE">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49B6A60D" w14:textId="77777777" w:rsidR="00C037B0" w:rsidRDefault="00C037B0" w:rsidP="004541BE">
            <w:pPr>
              <w:snapToGrid w:val="0"/>
              <w:jc w:val="center"/>
              <w:rPr>
                <w:b/>
                <w:sz w:val="24"/>
                <w:szCs w:val="24"/>
              </w:rPr>
            </w:pPr>
          </w:p>
          <w:p w14:paraId="7F0D281F" w14:textId="77777777" w:rsidR="00C037B0" w:rsidRDefault="00C037B0" w:rsidP="004541BE">
            <w:pPr>
              <w:rPr>
                <w:b/>
                <w:sz w:val="24"/>
                <w:szCs w:val="24"/>
              </w:rPr>
            </w:pPr>
          </w:p>
          <w:p w14:paraId="36C92094" w14:textId="77777777" w:rsidR="00C037B0" w:rsidRDefault="00C037B0" w:rsidP="004541BE">
            <w:pPr>
              <w:rPr>
                <w:b/>
                <w:sz w:val="24"/>
                <w:szCs w:val="24"/>
              </w:rPr>
            </w:pPr>
          </w:p>
          <w:p w14:paraId="5CF39638" w14:textId="77777777" w:rsidR="00C037B0" w:rsidRDefault="00C037B0" w:rsidP="004541BE">
            <w:pPr>
              <w:rPr>
                <w:b/>
                <w:sz w:val="24"/>
                <w:szCs w:val="24"/>
              </w:rPr>
            </w:pPr>
          </w:p>
          <w:p w14:paraId="07D6D4FD" w14:textId="77777777" w:rsidR="00C037B0" w:rsidRDefault="00C037B0" w:rsidP="004541BE">
            <w:pPr>
              <w:rPr>
                <w:b/>
                <w:sz w:val="24"/>
                <w:szCs w:val="24"/>
              </w:rPr>
            </w:pPr>
          </w:p>
          <w:p w14:paraId="57B59DF0" w14:textId="77777777" w:rsidR="00C037B0" w:rsidRDefault="00C037B0" w:rsidP="004541BE">
            <w:pPr>
              <w:jc w:val="center"/>
            </w:pPr>
            <w:proofErr w:type="gramStart"/>
            <w:r>
              <w:rPr>
                <w:b/>
                <w:sz w:val="24"/>
                <w:szCs w:val="24"/>
              </w:rPr>
              <w:t>:::</w:t>
            </w:r>
            <w:proofErr w:type="gramEnd"/>
            <w:r>
              <w:rPr>
                <w:b/>
                <w:sz w:val="24"/>
                <w:szCs w:val="24"/>
              </w:rPr>
              <w:t xml:space="preserve"> EMPRESA CONTRATADA :::</w:t>
            </w:r>
          </w:p>
          <w:p w14:paraId="6D78EA95" w14:textId="77777777" w:rsidR="00C037B0" w:rsidRDefault="00C037B0" w:rsidP="004541BE">
            <w:pPr>
              <w:jc w:val="center"/>
            </w:pPr>
            <w:r>
              <w:rPr>
                <w:b/>
                <w:sz w:val="24"/>
                <w:szCs w:val="24"/>
              </w:rPr>
              <w:t xml:space="preserve">Representante Legal </w:t>
            </w:r>
          </w:p>
        </w:tc>
      </w:tr>
    </w:tbl>
    <w:p w14:paraId="03B15149" w14:textId="77777777" w:rsidR="00C037B0" w:rsidRDefault="00C037B0" w:rsidP="00C037B0">
      <w:pPr>
        <w:rPr>
          <w:b/>
          <w:sz w:val="24"/>
          <w:szCs w:val="24"/>
        </w:rPr>
      </w:pPr>
    </w:p>
    <w:p w14:paraId="4488126B" w14:textId="77777777" w:rsidR="00C037B0" w:rsidRDefault="00C037B0" w:rsidP="00C037B0">
      <w:pPr>
        <w:jc w:val="both"/>
      </w:pPr>
      <w:r>
        <w:rPr>
          <w:b/>
          <w:sz w:val="24"/>
          <w:szCs w:val="24"/>
          <w:u w:val="single"/>
        </w:rPr>
        <w:t>TESTEMUNHAS:</w:t>
      </w:r>
    </w:p>
    <w:p w14:paraId="333775DA" w14:textId="77777777" w:rsidR="00C037B0" w:rsidRDefault="00C037B0" w:rsidP="00C037B0">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C037B0" w14:paraId="287AE6F8" w14:textId="77777777" w:rsidTr="004541BE">
        <w:trPr>
          <w:trHeight w:val="1089"/>
        </w:trPr>
        <w:tc>
          <w:tcPr>
            <w:tcW w:w="4110" w:type="dxa"/>
            <w:tcBorders>
              <w:top w:val="single" w:sz="4" w:space="0" w:color="000000"/>
              <w:left w:val="single" w:sz="4" w:space="0" w:color="000000"/>
              <w:bottom w:val="single" w:sz="4" w:space="0" w:color="000000"/>
            </w:tcBorders>
            <w:shd w:val="clear" w:color="auto" w:fill="auto"/>
          </w:tcPr>
          <w:p w14:paraId="71B10402" w14:textId="77777777" w:rsidR="00C037B0" w:rsidRDefault="00C037B0" w:rsidP="004541BE">
            <w:pPr>
              <w:snapToGrid w:val="0"/>
              <w:rPr>
                <w:b/>
                <w:sz w:val="24"/>
                <w:szCs w:val="24"/>
              </w:rPr>
            </w:pPr>
          </w:p>
          <w:p w14:paraId="2EF3BC6F" w14:textId="77777777" w:rsidR="00C037B0" w:rsidRDefault="00C037B0" w:rsidP="004541BE">
            <w:pPr>
              <w:snapToGrid w:val="0"/>
              <w:rPr>
                <w:b/>
                <w:sz w:val="24"/>
                <w:szCs w:val="24"/>
              </w:rPr>
            </w:pPr>
          </w:p>
          <w:p w14:paraId="5790C3F7" w14:textId="77777777" w:rsidR="00C037B0" w:rsidRDefault="00C037B0" w:rsidP="004541BE">
            <w:r>
              <w:rPr>
                <w:b/>
                <w:sz w:val="24"/>
                <w:szCs w:val="24"/>
              </w:rPr>
              <w:t>_________________________</w:t>
            </w:r>
          </w:p>
          <w:p w14:paraId="67BACC2B" w14:textId="77777777" w:rsidR="00C037B0" w:rsidRDefault="00C037B0" w:rsidP="004541BE">
            <w:r>
              <w:rPr>
                <w:b/>
                <w:sz w:val="24"/>
                <w:szCs w:val="24"/>
              </w:rPr>
              <w:t>Nome:</w:t>
            </w:r>
          </w:p>
          <w:p w14:paraId="04378DFA" w14:textId="77777777" w:rsidR="00C037B0" w:rsidRDefault="00C037B0" w:rsidP="004541BE">
            <w:r>
              <w:rPr>
                <w:b/>
                <w:sz w:val="24"/>
                <w:szCs w:val="24"/>
              </w:rPr>
              <w:lastRenderedPageBreak/>
              <w:t>CPF:</w:t>
            </w:r>
          </w:p>
        </w:tc>
        <w:tc>
          <w:tcPr>
            <w:tcW w:w="274" w:type="dxa"/>
            <w:tcBorders>
              <w:left w:val="single" w:sz="4" w:space="0" w:color="000000"/>
            </w:tcBorders>
            <w:shd w:val="clear" w:color="auto" w:fill="auto"/>
          </w:tcPr>
          <w:p w14:paraId="624E6910" w14:textId="77777777" w:rsidR="00C037B0" w:rsidRDefault="00C037B0" w:rsidP="004541BE">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75218252" w14:textId="77777777" w:rsidR="00C037B0" w:rsidRDefault="00C037B0" w:rsidP="004541BE">
            <w:pPr>
              <w:snapToGrid w:val="0"/>
              <w:rPr>
                <w:b/>
                <w:sz w:val="24"/>
                <w:szCs w:val="24"/>
              </w:rPr>
            </w:pPr>
          </w:p>
          <w:p w14:paraId="21917921" w14:textId="77777777" w:rsidR="00C037B0" w:rsidRDefault="00C037B0" w:rsidP="004541BE">
            <w:pPr>
              <w:snapToGrid w:val="0"/>
              <w:rPr>
                <w:b/>
                <w:sz w:val="24"/>
                <w:szCs w:val="24"/>
              </w:rPr>
            </w:pPr>
          </w:p>
          <w:p w14:paraId="64E0ABD8" w14:textId="77777777" w:rsidR="00C037B0" w:rsidRDefault="00C037B0" w:rsidP="004541BE">
            <w:r>
              <w:rPr>
                <w:b/>
                <w:sz w:val="24"/>
                <w:szCs w:val="24"/>
              </w:rPr>
              <w:t>__________________________</w:t>
            </w:r>
          </w:p>
          <w:p w14:paraId="1A2D7AE7" w14:textId="77777777" w:rsidR="00C037B0" w:rsidRDefault="00C037B0" w:rsidP="004541BE">
            <w:r>
              <w:rPr>
                <w:b/>
                <w:sz w:val="24"/>
                <w:szCs w:val="24"/>
              </w:rPr>
              <w:t>Nome:</w:t>
            </w:r>
          </w:p>
          <w:p w14:paraId="5DD0A5F1" w14:textId="77777777" w:rsidR="00C037B0" w:rsidRDefault="00C037B0" w:rsidP="004541BE">
            <w:pPr>
              <w:jc w:val="both"/>
            </w:pPr>
            <w:r>
              <w:rPr>
                <w:b/>
                <w:sz w:val="24"/>
                <w:szCs w:val="24"/>
              </w:rPr>
              <w:lastRenderedPageBreak/>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7022CB" w:rsidRDefault="007022CB">
      <w:r>
        <w:separator/>
      </w:r>
    </w:p>
  </w:endnote>
  <w:endnote w:type="continuationSeparator" w:id="0">
    <w:p w14:paraId="6BF228DA" w14:textId="77777777" w:rsidR="007022CB" w:rsidRDefault="007022CB">
      <w:r>
        <w:continuationSeparator/>
      </w:r>
    </w:p>
  </w:endnote>
  <w:endnote w:type="continuationNotice" w:id="1">
    <w:p w14:paraId="21A7CE6C" w14:textId="77777777" w:rsidR="007022CB" w:rsidRDefault="00702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tarSymbol">
    <w:altName w:val="Calibri"/>
    <w:charset w:val="00"/>
    <w:family w:val="auto"/>
    <w:pitch w:val="default"/>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Pengui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 w:name="AvantGarde">
    <w:charset w:val="00"/>
    <w:family w:val="swiss"/>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7022CB" w:rsidRPr="005705FA" w:rsidRDefault="007022CB" w:rsidP="00183407">
    <w:pPr>
      <w:ind w:left="3346"/>
      <w:rPr>
        <w:rFonts w:ascii="Arial" w:hAnsi="Arial" w:cs="Arial"/>
        <w:sz w:val="6"/>
        <w:szCs w:val="6"/>
      </w:rPr>
    </w:pPr>
  </w:p>
  <w:p w14:paraId="66EAFB0F" w14:textId="6843F167" w:rsidR="007022CB" w:rsidRPr="00BF6A10" w:rsidRDefault="007022CB" w:rsidP="00183407">
    <w:pPr>
      <w:ind w:left="3346"/>
      <w:rPr>
        <w:rFonts w:ascii="Arial" w:hAnsi="Arial" w:cs="Arial"/>
        <w:sz w:val="16"/>
      </w:rPr>
    </w:pPr>
    <w:r>
      <w:rPr>
        <w:rFonts w:ascii="Arial" w:hAnsi="Arial" w:cs="Arial"/>
        <w:sz w:val="16"/>
      </w:rPr>
      <w:t xml:space="preserve">Pregão Eletrônico nº </w:t>
    </w:r>
    <w:r w:rsidR="00CC4C32">
      <w:rPr>
        <w:rFonts w:ascii="Arial" w:hAnsi="Arial" w:cs="Arial"/>
        <w:sz w:val="16"/>
      </w:rPr>
      <w:t>276</w:t>
    </w:r>
    <w:r w:rsidRPr="00BF6A10">
      <w:rPr>
        <w:rFonts w:ascii="Arial" w:hAnsi="Arial" w:cs="Arial"/>
        <w:sz w:val="16"/>
      </w:rPr>
      <w:t>/</w:t>
    </w:r>
    <w:r>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7442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7442C">
      <w:rPr>
        <w:rFonts w:ascii="Arial" w:hAnsi="Arial" w:cs="Arial"/>
        <w:b/>
        <w:noProof/>
        <w:sz w:val="16"/>
      </w:rPr>
      <w:t>165</w:t>
    </w:r>
    <w:r w:rsidRPr="003426BF">
      <w:rPr>
        <w:rFonts w:ascii="Arial" w:hAnsi="Arial" w:cs="Arial"/>
        <w:b/>
        <w:sz w:val="16"/>
      </w:rPr>
      <w:fldChar w:fldCharType="end"/>
    </w:r>
  </w:p>
  <w:p w14:paraId="5FAE6968" w14:textId="77777777" w:rsidR="007022CB" w:rsidRPr="00BF6A10" w:rsidRDefault="007022CB" w:rsidP="00183407">
    <w:pPr>
      <w:ind w:left="3346"/>
      <w:rPr>
        <w:rFonts w:ascii="Arial" w:hAnsi="Arial" w:cs="Arial"/>
        <w:sz w:val="4"/>
        <w:szCs w:val="4"/>
      </w:rPr>
    </w:pPr>
  </w:p>
  <w:p w14:paraId="6CA6F235" w14:textId="52E1F369" w:rsidR="007022CB" w:rsidRDefault="007022CB"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7022CB" w:rsidRDefault="007022CB">
      <w:r>
        <w:separator/>
      </w:r>
    </w:p>
  </w:footnote>
  <w:footnote w:type="continuationSeparator" w:id="0">
    <w:p w14:paraId="685518DC" w14:textId="77777777" w:rsidR="007022CB" w:rsidRDefault="007022CB">
      <w:r>
        <w:continuationSeparator/>
      </w:r>
    </w:p>
  </w:footnote>
  <w:footnote w:type="continuationNotice" w:id="1">
    <w:p w14:paraId="7205B9D7" w14:textId="77777777" w:rsidR="007022CB" w:rsidRDefault="007022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7022CB" w:rsidRPr="00A1795D" w:rsidRDefault="007022CB"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7022CB" w:rsidRPr="00786D96" w:rsidRDefault="007022C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022CB" w:rsidRPr="00786D96" w:rsidRDefault="007022C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022CB" w:rsidRPr="000B6937" w:rsidRDefault="007022CB"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7022CB" w:rsidRPr="00786D96" w:rsidRDefault="007022C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022CB" w:rsidRPr="00786D96" w:rsidRDefault="007022C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022CB" w:rsidRPr="000B6937" w:rsidRDefault="007022CB"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C83398"/>
    <w:multiLevelType w:val="multilevel"/>
    <w:tmpl w:val="14509A54"/>
    <w:lvl w:ilvl="0">
      <w:start w:val="1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nsid w:val="028D1642"/>
    <w:multiLevelType w:val="multilevel"/>
    <w:tmpl w:val="BCD26628"/>
    <w:numStyleLink w:val="PrefPira"/>
  </w:abstractNum>
  <w:abstractNum w:abstractNumId="14">
    <w:nsid w:val="02D12BD6"/>
    <w:multiLevelType w:val="multilevel"/>
    <w:tmpl w:val="E870BC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075D197F"/>
    <w:multiLevelType w:val="multilevel"/>
    <w:tmpl w:val="2F0A0D9A"/>
    <w:lvl w:ilvl="0">
      <w:start w:val="2"/>
      <w:numFmt w:val="decimal"/>
      <w:lvlText w:val="%1."/>
      <w:lvlJc w:val="left"/>
      <w:pPr>
        <w:ind w:left="450" w:hanging="450"/>
      </w:pPr>
      <w:rPr>
        <w:rFonts w:hint="default"/>
        <w:u w:val="single"/>
      </w:rPr>
    </w:lvl>
    <w:lvl w:ilvl="1">
      <w:start w:val="13"/>
      <w:numFmt w:val="decimal"/>
      <w:lvlText w:val="%1.%2."/>
      <w:lvlJc w:val="left"/>
      <w:pPr>
        <w:ind w:left="1170" w:hanging="450"/>
      </w:pPr>
      <w:rPr>
        <w:rFonts w:hint="default"/>
        <w:sz w:val="24"/>
        <w:szCs w:val="24"/>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16">
    <w:nsid w:val="0B6D7879"/>
    <w:multiLevelType w:val="multilevel"/>
    <w:tmpl w:val="0F4894BC"/>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1015185D"/>
    <w:multiLevelType w:val="multilevel"/>
    <w:tmpl w:val="A9189642"/>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bullet"/>
      <w:lvlText w:val=""/>
      <w:lvlJc w:val="left"/>
      <w:pPr>
        <w:tabs>
          <w:tab w:val="num" w:pos="0"/>
        </w:tabs>
        <w:ind w:left="72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105C5B2F"/>
    <w:multiLevelType w:val="multilevel"/>
    <w:tmpl w:val="A24C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2BE324F"/>
    <w:multiLevelType w:val="multilevel"/>
    <w:tmpl w:val="6A9A1396"/>
    <w:lvl w:ilvl="0">
      <w:start w:val="1"/>
      <w:numFmt w:val="decimal"/>
      <w:pStyle w:val="Incisonumerado"/>
      <w:lvlText w:val="%1."/>
      <w:lvlJc w:val="left"/>
      <w:pPr>
        <w:tabs>
          <w:tab w:val="num" w:pos="360"/>
        </w:tabs>
        <w:ind w:left="0" w:firstLine="0"/>
      </w:pPr>
    </w:lvl>
    <w:lvl w:ilvl="1">
      <w:start w:val="1"/>
      <w:numFmt w:val="decimal"/>
      <w:lvlText w:val="%1.%2."/>
      <w:lvlJc w:val="left"/>
      <w:pPr>
        <w:tabs>
          <w:tab w:val="num" w:pos="720"/>
        </w:tabs>
        <w:ind w:left="0" w:firstLine="0"/>
      </w:pPr>
      <w:rPr>
        <w:caps w:val="0"/>
        <w:smallCaps w:val="0"/>
        <w:strike w:val="0"/>
        <w:dstrike w:val="0"/>
        <w:vanish w:val="0"/>
        <w:color w:val="auto"/>
        <w:position w:val="0"/>
        <w:sz w:val="20"/>
        <w:vertAlign w:val="baseline"/>
      </w:rPr>
    </w:lvl>
    <w:lvl w:ilvl="2">
      <w:start w:val="1"/>
      <w:numFmt w:val="decimal"/>
      <w:lvlText w:val="%1.%2.%3."/>
      <w:lvlJc w:val="left"/>
      <w:pPr>
        <w:tabs>
          <w:tab w:val="num" w:pos="720"/>
        </w:tabs>
        <w:ind w:left="0" w:firstLine="0"/>
      </w:pPr>
      <w:rPr>
        <w:caps w:val="0"/>
        <w:smallCaps w:val="0"/>
        <w:vanish w:val="0"/>
        <w:color w:val="auto"/>
      </w:rPr>
    </w:lvl>
    <w:lvl w:ilvl="3">
      <w:start w:val="1"/>
      <w:numFmt w:val="decimal"/>
      <w:lvlText w:val="%1.%2.%3.%4"/>
      <w:lvlJc w:val="left"/>
      <w:pPr>
        <w:tabs>
          <w:tab w:val="num" w:pos="720"/>
        </w:tabs>
        <w:ind w:left="0" w:firstLine="0"/>
      </w:pPr>
    </w:lvl>
    <w:lvl w:ilvl="4">
      <w:start w:val="1"/>
      <w:numFmt w:val="none"/>
      <w:suff w:val="nothing"/>
      <w:lvlText w:val=""/>
      <w:lvlJc w:val="left"/>
      <w:pPr>
        <w:tabs>
          <w:tab w:val="num" w:pos="0"/>
        </w:tabs>
        <w:ind w:left="0" w:firstLine="0"/>
      </w:pPr>
      <w:rPr>
        <w:b/>
        <w:i w:val="0"/>
        <w:caps/>
      </w:rPr>
    </w:lvl>
    <w:lvl w:ilvl="5">
      <w:start w:val="1"/>
      <w:numFmt w:val="none"/>
      <w:suff w:val="nothing"/>
      <w:lvlText w:val=""/>
      <w:lvlJc w:val="left"/>
      <w:pPr>
        <w:tabs>
          <w:tab w:val="num" w:pos="0"/>
        </w:tabs>
        <w:ind w:left="0" w:firstLine="0"/>
      </w:pPr>
      <w:rPr>
        <w:b w:val="0"/>
        <w:i/>
        <w:caps/>
      </w:rPr>
    </w:lvl>
    <w:lvl w:ilvl="6">
      <w:start w:val="1"/>
      <w:numFmt w:val="ordinalText"/>
      <w:suff w:val="space"/>
      <w:lvlText w:val="Parágrafo %7 - "/>
      <w:lvlJc w:val="left"/>
      <w:pPr>
        <w:tabs>
          <w:tab w:val="num" w:pos="0"/>
        </w:tabs>
        <w:ind w:left="0" w:firstLine="0"/>
      </w:pPr>
      <w:rPr>
        <w:rFonts w:ascii="Arial" w:hAnsi="Arial"/>
        <w:b w:val="0"/>
        <w:i/>
        <w:caps/>
        <w:sz w:val="20"/>
      </w:rPr>
    </w:lvl>
    <w:lvl w:ilvl="7">
      <w:start w:val="1"/>
      <w:numFmt w:val="upperRoman"/>
      <w:lvlText w:val="%8."/>
      <w:lvlJc w:val="left"/>
      <w:pPr>
        <w:tabs>
          <w:tab w:val="num" w:pos="1440"/>
        </w:tabs>
        <w:ind w:left="1440" w:hanging="1440"/>
      </w:pPr>
    </w:lvl>
    <w:lvl w:ilvl="8">
      <w:start w:val="1"/>
      <w:numFmt w:val="lowerLetter"/>
      <w:lvlText w:val="%9)"/>
      <w:lvlJc w:val="left"/>
      <w:pPr>
        <w:tabs>
          <w:tab w:val="num" w:pos="1134"/>
        </w:tabs>
        <w:ind w:left="1134" w:hanging="567"/>
      </w:pPr>
    </w:lvl>
  </w:abstractNum>
  <w:abstractNum w:abstractNumId="20">
    <w:nsid w:val="14C754B8"/>
    <w:multiLevelType w:val="multilevel"/>
    <w:tmpl w:val="C9542ED4"/>
    <w:lvl w:ilvl="0">
      <w:start w:val="10"/>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1">
    <w:nsid w:val="17641B81"/>
    <w:multiLevelType w:val="multilevel"/>
    <w:tmpl w:val="DAAEF79C"/>
    <w:lvl w:ilvl="0">
      <w:start w:val="1"/>
      <w:numFmt w:val="decimal"/>
      <w:lvlText w:val="%1."/>
      <w:lvlJc w:val="left"/>
      <w:pPr>
        <w:tabs>
          <w:tab w:val="num" w:pos="0"/>
        </w:tabs>
        <w:ind w:left="2124" w:firstLine="0"/>
      </w:p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22">
    <w:nsid w:val="196D2378"/>
    <w:multiLevelType w:val="multilevel"/>
    <w:tmpl w:val="E2486852"/>
    <w:lvl w:ilvl="0">
      <w:start w:val="1"/>
      <w:numFmt w:val="decimal"/>
      <w:lvlText w:val="%1."/>
      <w:lvlJc w:val="left"/>
      <w:pPr>
        <w:tabs>
          <w:tab w:val="num" w:pos="2062"/>
        </w:tabs>
        <w:ind w:left="2062" w:hanging="360"/>
      </w:pPr>
    </w:lvl>
    <w:lvl w:ilvl="1">
      <w:start w:val="1"/>
      <w:numFmt w:val="decimal"/>
      <w:lvlText w:val="%1.%2."/>
      <w:lvlJc w:val="left"/>
      <w:pPr>
        <w:tabs>
          <w:tab w:val="num" w:pos="0"/>
        </w:tabs>
        <w:ind w:left="2062"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2422" w:hanging="720"/>
      </w:pPr>
    </w:lvl>
    <w:lvl w:ilvl="4">
      <w:start w:val="1"/>
      <w:numFmt w:val="decimal"/>
      <w:lvlText w:val="%1.%2.%3.%4.%5."/>
      <w:lvlJc w:val="left"/>
      <w:pPr>
        <w:tabs>
          <w:tab w:val="num" w:pos="0"/>
        </w:tabs>
        <w:ind w:left="2782" w:hanging="1080"/>
      </w:pPr>
    </w:lvl>
    <w:lvl w:ilvl="5">
      <w:start w:val="1"/>
      <w:numFmt w:val="decimal"/>
      <w:lvlText w:val="%1.%2.%3.%4.%5.%6."/>
      <w:lvlJc w:val="left"/>
      <w:pPr>
        <w:tabs>
          <w:tab w:val="num" w:pos="0"/>
        </w:tabs>
        <w:ind w:left="2782" w:hanging="1080"/>
      </w:pPr>
    </w:lvl>
    <w:lvl w:ilvl="6">
      <w:start w:val="1"/>
      <w:numFmt w:val="decimal"/>
      <w:lvlText w:val="%1.%2.%3.%4.%5.%6.%7."/>
      <w:lvlJc w:val="left"/>
      <w:pPr>
        <w:tabs>
          <w:tab w:val="num" w:pos="0"/>
        </w:tabs>
        <w:ind w:left="3142" w:hanging="1440"/>
      </w:pPr>
    </w:lvl>
    <w:lvl w:ilvl="7">
      <w:start w:val="1"/>
      <w:numFmt w:val="decimal"/>
      <w:lvlText w:val="%1.%2.%3.%4.%5.%6.%7.%8."/>
      <w:lvlJc w:val="left"/>
      <w:pPr>
        <w:tabs>
          <w:tab w:val="num" w:pos="0"/>
        </w:tabs>
        <w:ind w:left="3142" w:hanging="1440"/>
      </w:pPr>
    </w:lvl>
    <w:lvl w:ilvl="8">
      <w:start w:val="1"/>
      <w:numFmt w:val="decimal"/>
      <w:lvlText w:val="%1.%2.%3.%4.%5.%6.%7.%8.%9."/>
      <w:lvlJc w:val="left"/>
      <w:pPr>
        <w:tabs>
          <w:tab w:val="num" w:pos="0"/>
        </w:tabs>
        <w:ind w:left="3502" w:hanging="1800"/>
      </w:pPr>
    </w:lvl>
  </w:abstractNum>
  <w:abstractNum w:abstractNumId="23">
    <w:nsid w:val="1D2E29FA"/>
    <w:multiLevelType w:val="multilevel"/>
    <w:tmpl w:val="263C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48100F"/>
    <w:multiLevelType w:val="multilevel"/>
    <w:tmpl w:val="0416001F"/>
    <w:lvl w:ilvl="0">
      <w:start w:val="1"/>
      <w:numFmt w:val="decimal"/>
      <w:pStyle w:val="SegundoNvelnondice"/>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DCB27D6"/>
    <w:multiLevelType w:val="multilevel"/>
    <w:tmpl w:val="BCD26628"/>
    <w:numStyleLink w:val="PrefPira"/>
  </w:abstractNum>
  <w:abstractNum w:abstractNumId="27">
    <w:nsid w:val="1ECD65A7"/>
    <w:multiLevelType w:val="multilevel"/>
    <w:tmpl w:val="BCD26628"/>
    <w:numStyleLink w:val="PrefPira"/>
  </w:abstractNum>
  <w:abstractNum w:abstractNumId="28">
    <w:nsid w:val="1FD74059"/>
    <w:multiLevelType w:val="multilevel"/>
    <w:tmpl w:val="9676AD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nsid w:val="20FD328E"/>
    <w:multiLevelType w:val="multilevel"/>
    <w:tmpl w:val="3D1E283E"/>
    <w:lvl w:ilvl="0">
      <w:start w:val="1"/>
      <w:numFmt w:val="bullet"/>
      <w:lvlText w:val=""/>
      <w:lvlJc w:val="left"/>
      <w:pPr>
        <w:tabs>
          <w:tab w:val="num" w:pos="0"/>
        </w:tabs>
        <w:ind w:left="0" w:firstLine="0"/>
      </w:pPr>
      <w:rPr>
        <w:rFonts w:ascii="Wingdings" w:hAnsi="Wingdings" w:cs="Wingdings"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211139BD"/>
    <w:multiLevelType w:val="multilevel"/>
    <w:tmpl w:val="AF000D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15E4D80"/>
    <w:multiLevelType w:val="multilevel"/>
    <w:tmpl w:val="EB6E73AC"/>
    <w:lvl w:ilvl="0">
      <w:start w:val="9"/>
      <w:numFmt w:val="decimal"/>
      <w:lvlText w:val="%1."/>
      <w:lvlJc w:val="left"/>
      <w:pPr>
        <w:tabs>
          <w:tab w:val="num" w:pos="2484"/>
        </w:tabs>
        <w:ind w:left="248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924"/>
        </w:tabs>
        <w:ind w:left="3924" w:hanging="360"/>
      </w:pPr>
    </w:lvl>
    <w:lvl w:ilvl="3">
      <w:start w:val="1"/>
      <w:numFmt w:val="decimal"/>
      <w:lvlText w:val="%4."/>
      <w:lvlJc w:val="left"/>
      <w:pPr>
        <w:tabs>
          <w:tab w:val="num" w:pos="4644"/>
        </w:tabs>
        <w:ind w:left="4644" w:hanging="360"/>
      </w:pPr>
    </w:lvl>
    <w:lvl w:ilvl="4">
      <w:start w:val="1"/>
      <w:numFmt w:val="decimal"/>
      <w:lvlText w:val="%5."/>
      <w:lvlJc w:val="left"/>
      <w:pPr>
        <w:tabs>
          <w:tab w:val="num" w:pos="5364"/>
        </w:tabs>
        <w:ind w:left="5364" w:hanging="360"/>
      </w:pPr>
    </w:lvl>
    <w:lvl w:ilvl="5">
      <w:start w:val="1"/>
      <w:numFmt w:val="decimal"/>
      <w:lvlText w:val="%6."/>
      <w:lvlJc w:val="left"/>
      <w:pPr>
        <w:tabs>
          <w:tab w:val="num" w:pos="6084"/>
        </w:tabs>
        <w:ind w:left="6084" w:hanging="360"/>
      </w:pPr>
    </w:lvl>
    <w:lvl w:ilvl="6">
      <w:start w:val="1"/>
      <w:numFmt w:val="decimal"/>
      <w:lvlText w:val="%7."/>
      <w:lvlJc w:val="left"/>
      <w:pPr>
        <w:tabs>
          <w:tab w:val="num" w:pos="6804"/>
        </w:tabs>
        <w:ind w:left="6804" w:hanging="360"/>
      </w:pPr>
    </w:lvl>
    <w:lvl w:ilvl="7">
      <w:start w:val="1"/>
      <w:numFmt w:val="decimal"/>
      <w:lvlText w:val="%8."/>
      <w:lvlJc w:val="left"/>
      <w:pPr>
        <w:tabs>
          <w:tab w:val="num" w:pos="7524"/>
        </w:tabs>
        <w:ind w:left="7524" w:hanging="360"/>
      </w:pPr>
    </w:lvl>
    <w:lvl w:ilvl="8">
      <w:start w:val="1"/>
      <w:numFmt w:val="decimal"/>
      <w:lvlText w:val="%9."/>
      <w:lvlJc w:val="left"/>
      <w:pPr>
        <w:tabs>
          <w:tab w:val="num" w:pos="8244"/>
        </w:tabs>
        <w:ind w:left="8244" w:hanging="360"/>
      </w:pPr>
    </w:lvl>
  </w:abstractNum>
  <w:abstractNum w:abstractNumId="32">
    <w:nsid w:val="240165D9"/>
    <w:multiLevelType w:val="multilevel"/>
    <w:tmpl w:val="0B225586"/>
    <w:lvl w:ilvl="0">
      <w:start w:val="1"/>
      <w:numFmt w:val="bullet"/>
      <w:lvlText w:val=""/>
      <w:lvlJc w:val="left"/>
      <w:pPr>
        <w:tabs>
          <w:tab w:val="num" w:pos="0"/>
        </w:tabs>
        <w:ind w:left="0" w:firstLine="0"/>
      </w:pPr>
      <w:rPr>
        <w:rFonts w:ascii="Wingdings" w:hAnsi="Wingdings" w:cs="Wingdings"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25A2692C"/>
    <w:multiLevelType w:val="multilevel"/>
    <w:tmpl w:val="3A565006"/>
    <w:lvl w:ilvl="0">
      <w:start w:val="1"/>
      <w:numFmt w:val="lowerLetter"/>
      <w:pStyle w:val="Estilo1-TermoRefISSQNnivel3letra"/>
      <w:lvlText w:val="%1)"/>
      <w:lvlJc w:val="left"/>
      <w:pPr>
        <w:tabs>
          <w:tab w:val="num" w:pos="360"/>
        </w:tabs>
        <w:ind w:left="360" w:hanging="360"/>
      </w:pPr>
    </w:lvl>
    <w:lvl w:ilvl="1">
      <w:start w:val="1"/>
      <w:numFmt w:val="lowerRoman"/>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28B60E88"/>
    <w:multiLevelType w:val="multilevel"/>
    <w:tmpl w:val="725E0AA8"/>
    <w:lvl w:ilvl="0">
      <w:start w:val="1"/>
      <w:numFmt w:val="decimal"/>
      <w:pStyle w:val="Numerada4"/>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28DF2F35"/>
    <w:multiLevelType w:val="multilevel"/>
    <w:tmpl w:val="7D3E5B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4D41A7"/>
    <w:multiLevelType w:val="multilevel"/>
    <w:tmpl w:val="E24C1B1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33D37388"/>
    <w:multiLevelType w:val="multilevel"/>
    <w:tmpl w:val="D19E32CA"/>
    <w:lvl w:ilvl="0">
      <w:start w:val="1"/>
      <w:numFmt w:val="decimal"/>
      <w:lvlText w:val="%1."/>
      <w:lvlJc w:val="left"/>
      <w:pPr>
        <w:tabs>
          <w:tab w:val="num" w:pos="0"/>
        </w:tabs>
        <w:ind w:left="1364" w:hanging="720"/>
      </w:pPr>
    </w:lvl>
    <w:lvl w:ilvl="1">
      <w:start w:val="1"/>
      <w:numFmt w:val="lowerLetter"/>
      <w:lvlText w:val="%2."/>
      <w:lvlJc w:val="left"/>
      <w:pPr>
        <w:tabs>
          <w:tab w:val="num" w:pos="0"/>
        </w:tabs>
        <w:ind w:left="1724" w:hanging="360"/>
      </w:pPr>
      <w:rPr>
        <w:rFonts w:ascii="Tahoma" w:eastAsiaTheme="minorHAnsi" w:hAnsi="Tahoma" w:cs="Tahoma"/>
      </w:rPr>
    </w:lvl>
    <w:lvl w:ilvl="2">
      <w:start w:val="1"/>
      <w:numFmt w:val="bullet"/>
      <w:lvlText w:val=""/>
      <w:lvlJc w:val="left"/>
      <w:pPr>
        <w:tabs>
          <w:tab w:val="num" w:pos="0"/>
        </w:tabs>
        <w:ind w:left="2624" w:hanging="360"/>
      </w:pPr>
      <w:rPr>
        <w:rFonts w:ascii="Symbol" w:hAnsi="Symbol" w:cs="Symbol" w:hint="default"/>
      </w:r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9">
    <w:nsid w:val="34641125"/>
    <w:multiLevelType w:val="multilevel"/>
    <w:tmpl w:val="C6B232DA"/>
    <w:lvl w:ilvl="0">
      <w:start w:val="2"/>
      <w:numFmt w:val="decimal"/>
      <w:pStyle w:val="Chapter"/>
      <w:lvlText w:val="%1."/>
      <w:lvlJc w:val="center"/>
      <w:pPr>
        <w:tabs>
          <w:tab w:val="num" w:pos="648"/>
        </w:tabs>
        <w:ind w:left="0" w:firstLine="288"/>
      </w:pPr>
      <w:rPr>
        <w:b/>
        <w:i w:val="0"/>
      </w:rPr>
    </w:lvl>
    <w:lvl w:ilvl="1">
      <w:start w:val="1"/>
      <w:numFmt w:val="decimal"/>
      <w:lvlText w:val="3.%2."/>
      <w:lvlJc w:val="left"/>
      <w:pPr>
        <w:tabs>
          <w:tab w:val="num" w:pos="720"/>
        </w:tabs>
        <w:ind w:left="720" w:hanging="720"/>
      </w:pPr>
      <w:rPr>
        <w:b/>
        <w:i w:val="0"/>
      </w:r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suff w:val="nothing"/>
      <w:lvlText w:val=""/>
      <w:lvlJc w:val="left"/>
      <w:pPr>
        <w:tabs>
          <w:tab w:val="num" w:pos="0"/>
        </w:tabs>
        <w:ind w:left="2880" w:firstLine="0"/>
      </w:pPr>
    </w:lvl>
    <w:lvl w:ilvl="5">
      <w:start w:val="1"/>
      <w:numFmt w:val="none"/>
      <w:suff w:val="nothing"/>
      <w:lvlText w:val=""/>
      <w:lvlJc w:val="left"/>
      <w:pPr>
        <w:tabs>
          <w:tab w:val="num" w:pos="0"/>
        </w:tabs>
        <w:ind w:left="3600" w:firstLine="0"/>
      </w:pPr>
    </w:lvl>
    <w:lvl w:ilvl="6">
      <w:start w:val="1"/>
      <w:numFmt w:val="none"/>
      <w:suff w:val="nothing"/>
      <w:lvlText w:val=""/>
      <w:lvlJc w:val="left"/>
      <w:pPr>
        <w:tabs>
          <w:tab w:val="num" w:pos="0"/>
        </w:tabs>
        <w:ind w:left="4320" w:firstLine="0"/>
      </w:pPr>
    </w:lvl>
    <w:lvl w:ilvl="7">
      <w:start w:val="1"/>
      <w:numFmt w:val="none"/>
      <w:suff w:val="nothing"/>
      <w:lvlText w:val=""/>
      <w:lvlJc w:val="left"/>
      <w:pPr>
        <w:tabs>
          <w:tab w:val="num" w:pos="0"/>
        </w:tabs>
        <w:ind w:left="5040" w:firstLine="0"/>
      </w:pPr>
    </w:lvl>
    <w:lvl w:ilvl="8">
      <w:start w:val="1"/>
      <w:numFmt w:val="none"/>
      <w:suff w:val="nothing"/>
      <w:lvlText w:val=""/>
      <w:lvlJc w:val="left"/>
      <w:pPr>
        <w:tabs>
          <w:tab w:val="num" w:pos="0"/>
        </w:tabs>
        <w:ind w:left="5760" w:firstLine="0"/>
      </w:pPr>
    </w:lvl>
  </w:abstractNum>
  <w:abstractNum w:abstractNumId="40">
    <w:nsid w:val="35CB5862"/>
    <w:multiLevelType w:val="multilevel"/>
    <w:tmpl w:val="E1B2060E"/>
    <w:lvl w:ilvl="0">
      <w:start w:val="1"/>
      <w:numFmt w:val="lowerLetter"/>
      <w:lvlText w:val="%1)"/>
      <w:lvlJc w:val="left"/>
      <w:pPr>
        <w:tabs>
          <w:tab w:val="num" w:pos="0"/>
        </w:tabs>
        <w:ind w:left="360" w:hanging="360"/>
      </w:pPr>
      <w:rPr>
        <w:b/>
        <w:bCs/>
        <w:color w:val="000000" w:themeColor="text1"/>
      </w:r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abstractNum w:abstractNumId="41">
    <w:nsid w:val="35D03B98"/>
    <w:multiLevelType w:val="multilevel"/>
    <w:tmpl w:val="C6C0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76F6C62"/>
    <w:multiLevelType w:val="multilevel"/>
    <w:tmpl w:val="6E70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AE768B4"/>
    <w:multiLevelType w:val="multilevel"/>
    <w:tmpl w:val="38D6B964"/>
    <w:lvl w:ilvl="0">
      <w:start w:val="1"/>
      <w:numFmt w:val="decimal"/>
      <w:pStyle w:val="RoteiroDemonstracao-Estilo1"/>
      <w:lvlText w:val="%1."/>
      <w:lvlJc w:val="left"/>
      <w:pPr>
        <w:tabs>
          <w:tab w:val="num" w:pos="720"/>
        </w:tabs>
        <w:ind w:left="360" w:hanging="360"/>
      </w:pPr>
      <w:rPr>
        <w:b/>
        <w:bCs/>
      </w:r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lowerLetter"/>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44">
    <w:nsid w:val="3B6E3C25"/>
    <w:multiLevelType w:val="multilevel"/>
    <w:tmpl w:val="3132DBCE"/>
    <w:lvl w:ilvl="0">
      <w:start w:val="7"/>
      <w:numFmt w:val="decimal"/>
      <w:lvlText w:val="%1."/>
      <w:lvlJc w:val="left"/>
      <w:pPr>
        <w:tabs>
          <w:tab w:val="num" w:pos="360"/>
        </w:tabs>
        <w:ind w:left="360" w:hanging="360"/>
      </w:pPr>
    </w:lvl>
    <w:lvl w:ilvl="1">
      <w:start w:val="1"/>
      <w:numFmt w:val="decimal"/>
      <w:lvlText w:val="%1.%2"/>
      <w:lvlJc w:val="left"/>
      <w:pPr>
        <w:tabs>
          <w:tab w:val="num" w:pos="0"/>
        </w:tabs>
        <w:ind w:left="644" w:hanging="360"/>
      </w:p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45">
    <w:nsid w:val="3D08100C"/>
    <w:multiLevelType w:val="multilevel"/>
    <w:tmpl w:val="8E6C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E370D61"/>
    <w:multiLevelType w:val="multilevel"/>
    <w:tmpl w:val="F5206B28"/>
    <w:lvl w:ilvl="0">
      <w:start w:val="1"/>
      <w:numFmt w:val="upperLetter"/>
      <w:pStyle w:val="xl24"/>
      <w:lvlText w:val="PARTE %1"/>
      <w:lvlJc w:val="left"/>
      <w:pPr>
        <w:tabs>
          <w:tab w:val="num" w:pos="1440"/>
        </w:tabs>
        <w:ind w:left="0" w:firstLine="0"/>
      </w:pPr>
      <w:rPr>
        <w:rFonts w:ascii="Arial" w:hAnsi="Arial"/>
        <w:b/>
        <w:i w:val="0"/>
        <w:caps w:val="0"/>
        <w:smallCaps w:val="0"/>
        <w:strike w:val="0"/>
        <w:dstrike w:val="0"/>
        <w:vanish w:val="0"/>
        <w:color w:val="000000"/>
        <w:position w:val="0"/>
        <w:sz w:val="3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8">
    <w:nsid w:val="3FFF6B6A"/>
    <w:multiLevelType w:val="multilevel"/>
    <w:tmpl w:val="BCD26628"/>
    <w:numStyleLink w:val="PrefPira"/>
  </w:abstractNum>
  <w:abstractNum w:abstractNumId="49">
    <w:nsid w:val="40194032"/>
    <w:multiLevelType w:val="multilevel"/>
    <w:tmpl w:val="DA021E3E"/>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50">
    <w:nsid w:val="405C4D6E"/>
    <w:multiLevelType w:val="multilevel"/>
    <w:tmpl w:val="7D3E5B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1337971"/>
    <w:multiLevelType w:val="multilevel"/>
    <w:tmpl w:val="6AF83B50"/>
    <w:lvl w:ilvl="0">
      <w:start w:val="1"/>
      <w:numFmt w:val="lowerLetter"/>
      <w:lvlText w:val="%1)"/>
      <w:lvlJc w:val="left"/>
      <w:pPr>
        <w:tabs>
          <w:tab w:val="num" w:pos="0"/>
        </w:tabs>
        <w:ind w:left="660" w:hanging="660"/>
      </w:pPr>
    </w:lvl>
    <w:lvl w:ilvl="1">
      <w:start w:val="2"/>
      <w:numFmt w:val="decimal"/>
      <w:lvlText w:val="%1.%2."/>
      <w:lvlJc w:val="left"/>
      <w:pPr>
        <w:tabs>
          <w:tab w:val="num" w:pos="0"/>
        </w:tabs>
        <w:ind w:left="1996" w:hanging="720"/>
      </w:pPr>
      <w:rPr>
        <w:b/>
      </w:rPr>
    </w:lvl>
    <w:lvl w:ilvl="2">
      <w:start w:val="10"/>
      <w:numFmt w:val="decimal"/>
      <w:lvlText w:val="%1.%2.%3."/>
      <w:lvlJc w:val="left"/>
      <w:pPr>
        <w:tabs>
          <w:tab w:val="num" w:pos="0"/>
        </w:tabs>
        <w:ind w:left="3272" w:hanging="720"/>
      </w:pPr>
      <w:rPr>
        <w:b/>
        <w:color w:val="auto"/>
      </w:rPr>
    </w:lvl>
    <w:lvl w:ilvl="3">
      <w:start w:val="1"/>
      <w:numFmt w:val="decimal"/>
      <w:lvlText w:val="%1.%2.%3.%4."/>
      <w:lvlJc w:val="left"/>
      <w:pPr>
        <w:tabs>
          <w:tab w:val="num" w:pos="0"/>
        </w:tabs>
        <w:ind w:left="1080" w:hanging="1080"/>
      </w:pPr>
      <w:rPr>
        <w:b w:val="0"/>
        <w:bCs/>
      </w:rPr>
    </w:lvl>
    <w:lvl w:ilvl="4">
      <w:start w:val="1"/>
      <w:numFmt w:val="decimal"/>
      <w:lvlText w:val="%1.%2.%3.%4.%5."/>
      <w:lvlJc w:val="left"/>
      <w:pPr>
        <w:tabs>
          <w:tab w:val="num" w:pos="0"/>
        </w:tabs>
        <w:ind w:left="6184" w:hanging="1080"/>
      </w:pPr>
      <w:rPr>
        <w:b/>
      </w:rPr>
    </w:lvl>
    <w:lvl w:ilvl="5">
      <w:start w:val="1"/>
      <w:numFmt w:val="decimal"/>
      <w:lvlText w:val="%1.%2.%3.%4.%5.%6."/>
      <w:lvlJc w:val="left"/>
      <w:pPr>
        <w:tabs>
          <w:tab w:val="num" w:pos="0"/>
        </w:tabs>
        <w:ind w:left="7820" w:hanging="1440"/>
      </w:pPr>
    </w:lvl>
    <w:lvl w:ilvl="6">
      <w:start w:val="1"/>
      <w:numFmt w:val="decimal"/>
      <w:lvlText w:val="%1.%2.%3.%4.%5.%6.%7."/>
      <w:lvlJc w:val="left"/>
      <w:pPr>
        <w:tabs>
          <w:tab w:val="num" w:pos="0"/>
        </w:tabs>
        <w:ind w:left="9096" w:hanging="1440"/>
      </w:pPr>
    </w:lvl>
    <w:lvl w:ilvl="7">
      <w:start w:val="1"/>
      <w:numFmt w:val="decimal"/>
      <w:lvlText w:val="%1.%2.%3.%4.%5.%6.%7.%8."/>
      <w:lvlJc w:val="left"/>
      <w:pPr>
        <w:tabs>
          <w:tab w:val="num" w:pos="0"/>
        </w:tabs>
        <w:ind w:left="10732" w:hanging="1800"/>
      </w:pPr>
    </w:lvl>
    <w:lvl w:ilvl="8">
      <w:start w:val="1"/>
      <w:numFmt w:val="decimal"/>
      <w:lvlText w:val="%1.%2.%3.%4.%5.%6.%7.%8.%9."/>
      <w:lvlJc w:val="left"/>
      <w:pPr>
        <w:tabs>
          <w:tab w:val="num" w:pos="0"/>
        </w:tabs>
        <w:ind w:left="12008" w:hanging="1800"/>
      </w:pPr>
    </w:lvl>
  </w:abstractNum>
  <w:abstractNum w:abstractNumId="5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3">
    <w:nsid w:val="45905EF5"/>
    <w:multiLevelType w:val="multilevel"/>
    <w:tmpl w:val="831A0574"/>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5DB2CE3"/>
    <w:multiLevelType w:val="multilevel"/>
    <w:tmpl w:val="8856A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5ED54A8"/>
    <w:multiLevelType w:val="multilevel"/>
    <w:tmpl w:val="FA206AFC"/>
    <w:lvl w:ilvl="0">
      <w:start w:val="1"/>
      <w:numFmt w:val="bullet"/>
      <w:lvlText w:val=""/>
      <w:lvlJc w:val="left"/>
      <w:pPr>
        <w:tabs>
          <w:tab w:val="num" w:pos="0"/>
        </w:tabs>
        <w:ind w:left="0" w:firstLine="0"/>
      </w:pPr>
      <w:rPr>
        <w:rFonts w:ascii="Wingdings" w:hAnsi="Wingdings" w:cs="Wingdings" w:hint="default"/>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56">
    <w:nsid w:val="46EE511B"/>
    <w:multiLevelType w:val="multilevel"/>
    <w:tmpl w:val="9BB6170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bullet"/>
      <w:lvlText w:val=""/>
      <w:lvlJc w:val="left"/>
      <w:pPr>
        <w:tabs>
          <w:tab w:val="num" w:pos="0"/>
        </w:tabs>
        <w:ind w:left="720" w:hanging="360"/>
      </w:pPr>
      <w:rPr>
        <w:rFonts w:ascii="Wingdings" w:hAnsi="Wingdings" w:cs="Wingding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8">
    <w:nsid w:val="4D7A0001"/>
    <w:multiLevelType w:val="multilevel"/>
    <w:tmpl w:val="B686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D8D5EAC"/>
    <w:multiLevelType w:val="multilevel"/>
    <w:tmpl w:val="6D1C4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F176717"/>
    <w:multiLevelType w:val="multilevel"/>
    <w:tmpl w:val="560EAE1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1">
    <w:nsid w:val="51334842"/>
    <w:multiLevelType w:val="multilevel"/>
    <w:tmpl w:val="86AC0F30"/>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62">
    <w:nsid w:val="54C304AC"/>
    <w:multiLevelType w:val="multilevel"/>
    <w:tmpl w:val="DC8A35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nsid w:val="56B82139"/>
    <w:multiLevelType w:val="multilevel"/>
    <w:tmpl w:val="BCD26628"/>
    <w:numStyleLink w:val="PrefPira"/>
  </w:abstractNum>
  <w:abstractNum w:abstractNumId="64">
    <w:nsid w:val="5BE8229D"/>
    <w:multiLevelType w:val="hybridMultilevel"/>
    <w:tmpl w:val="1F7C184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65">
    <w:nsid w:val="5C9F03FE"/>
    <w:multiLevelType w:val="multilevel"/>
    <w:tmpl w:val="464E7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DDB65C4"/>
    <w:multiLevelType w:val="multilevel"/>
    <w:tmpl w:val="BF9C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FAB7DA3"/>
    <w:multiLevelType w:val="multilevel"/>
    <w:tmpl w:val="5EC07DB8"/>
    <w:lvl w:ilvl="0">
      <w:start w:val="6"/>
      <w:numFmt w:val="decimalZero"/>
      <w:pStyle w:val="Nomal"/>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68">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70">
    <w:nsid w:val="68F2511C"/>
    <w:multiLevelType w:val="multilevel"/>
    <w:tmpl w:val="EC5E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9BB0112"/>
    <w:multiLevelType w:val="multilevel"/>
    <w:tmpl w:val="5C162BA4"/>
    <w:lvl w:ilvl="0">
      <w:start w:val="7"/>
      <w:numFmt w:val="decimal"/>
      <w:lvlText w:val="%1."/>
      <w:lvlJc w:val="left"/>
      <w:pPr>
        <w:tabs>
          <w:tab w:val="num" w:pos="0"/>
        </w:tabs>
        <w:ind w:left="435" w:hanging="435"/>
      </w:pPr>
    </w:lvl>
    <w:lvl w:ilvl="1">
      <w:start w:val="10"/>
      <w:numFmt w:val="decimal"/>
      <w:lvlText w:val="%1.%2."/>
      <w:lvlJc w:val="left"/>
      <w:pPr>
        <w:tabs>
          <w:tab w:val="num" w:pos="0"/>
        </w:tabs>
        <w:ind w:left="1286" w:hanging="435"/>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72">
    <w:nsid w:val="6B573EEA"/>
    <w:multiLevelType w:val="multilevel"/>
    <w:tmpl w:val="ABD2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D0C46DD"/>
    <w:multiLevelType w:val="multilevel"/>
    <w:tmpl w:val="811EFF72"/>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74">
    <w:nsid w:val="6FB67646"/>
    <w:multiLevelType w:val="multilevel"/>
    <w:tmpl w:val="652A89D6"/>
    <w:lvl w:ilvl="0">
      <w:start w:val="2"/>
      <w:numFmt w:val="decimal"/>
      <w:lvlText w:val="%1."/>
      <w:lvlJc w:val="left"/>
      <w:pPr>
        <w:ind w:left="480" w:hanging="480"/>
      </w:pPr>
      <w:rPr>
        <w:rFonts w:hint="default"/>
      </w:rPr>
    </w:lvl>
    <w:lvl w:ilvl="1">
      <w:start w:val="15"/>
      <w:numFmt w:val="decimal"/>
      <w:lvlText w:val="%1.%2."/>
      <w:lvlJc w:val="left"/>
      <w:pPr>
        <w:ind w:left="1650" w:hanging="48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75">
    <w:nsid w:val="6FD351C9"/>
    <w:multiLevelType w:val="multilevel"/>
    <w:tmpl w:val="C4C8D34C"/>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nsid w:val="705238DC"/>
    <w:multiLevelType w:val="multilevel"/>
    <w:tmpl w:val="0CE4E14E"/>
    <w:lvl w:ilvl="0">
      <w:start w:val="6"/>
      <w:numFmt w:val="decimal"/>
      <w:lvlText w:val="%1."/>
      <w:lvlJc w:val="left"/>
      <w:pPr>
        <w:tabs>
          <w:tab w:val="num" w:pos="1068"/>
        </w:tabs>
        <w:ind w:left="1068" w:hanging="360"/>
      </w:pPr>
    </w:lvl>
    <w:lvl w:ilvl="1">
      <w:start w:val="2"/>
      <w:numFmt w:val="lowerLetter"/>
      <w:lvlText w:val="%2)"/>
      <w:lvlJc w:val="left"/>
      <w:pPr>
        <w:tabs>
          <w:tab w:val="num" w:pos="1788"/>
        </w:tabs>
        <w:ind w:left="1788" w:hanging="360"/>
      </w:pPr>
    </w:lvl>
    <w:lvl w:ilvl="2">
      <w:start w:val="10"/>
      <w:numFmt w:val="decimal"/>
      <w:lvlText w:val="%3"/>
      <w:lvlJc w:val="left"/>
      <w:pPr>
        <w:tabs>
          <w:tab w:val="num" w:pos="0"/>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77">
    <w:nsid w:val="70D57C59"/>
    <w:multiLevelType w:val="multilevel"/>
    <w:tmpl w:val="67B88FCA"/>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8">
    <w:nsid w:val="718E171F"/>
    <w:multiLevelType w:val="multilevel"/>
    <w:tmpl w:val="61A2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38B7E55"/>
    <w:multiLevelType w:val="multilevel"/>
    <w:tmpl w:val="BCD26628"/>
    <w:numStyleLink w:val="PrefPira"/>
  </w:abstractNum>
  <w:abstractNum w:abstractNumId="80">
    <w:nsid w:val="746A5446"/>
    <w:multiLevelType w:val="multilevel"/>
    <w:tmpl w:val="A5F2B30C"/>
    <w:lvl w:ilvl="0">
      <w:start w:val="1"/>
      <w:numFmt w:val="decimal"/>
      <w:pStyle w:val="Estilo1-TermoRefISSQN"/>
      <w:lvlText w:val="%1."/>
      <w:lvlJc w:val="left"/>
      <w:pPr>
        <w:tabs>
          <w:tab w:val="num" w:pos="0"/>
        </w:tabs>
        <w:ind w:left="360" w:hanging="360"/>
      </w:pPr>
    </w:lvl>
    <w:lvl w:ilvl="1">
      <w:start w:val="2"/>
      <w:numFmt w:val="decimal"/>
      <w:lvlText w:val="%1.%2."/>
      <w:lvlJc w:val="left"/>
      <w:pPr>
        <w:tabs>
          <w:tab w:val="num" w:pos="0"/>
        </w:tabs>
        <w:ind w:left="792" w:hanging="432"/>
      </w:pPr>
      <w:rPr>
        <w:b/>
      </w:rPr>
    </w:lvl>
    <w:lvl w:ilvl="2">
      <w:start w:val="1"/>
      <w:numFmt w:val="decimal"/>
      <w:lvlText w:val="%1.%2.%3"/>
      <w:lvlJc w:val="left"/>
      <w:pPr>
        <w:tabs>
          <w:tab w:val="num" w:pos="1080"/>
        </w:tabs>
        <w:ind w:left="1080" w:hanging="360"/>
      </w:pPr>
    </w:lvl>
    <w:lvl w:ilvl="3">
      <w:start w:val="1"/>
      <w:numFmt w:val="lowerLetter"/>
      <w:lvlText w:val="%4)"/>
      <w:lvlJc w:val="right"/>
      <w:pPr>
        <w:tabs>
          <w:tab w:val="num" w:pos="1440"/>
        </w:tabs>
        <w:ind w:left="1440" w:hanging="360"/>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nsid w:val="760A3959"/>
    <w:multiLevelType w:val="multilevel"/>
    <w:tmpl w:val="678CD0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A4E56B5"/>
    <w:multiLevelType w:val="multilevel"/>
    <w:tmpl w:val="410A7E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83">
    <w:nsid w:val="7B677466"/>
    <w:multiLevelType w:val="multilevel"/>
    <w:tmpl w:val="6C5EA8D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nsid w:val="7D8C3352"/>
    <w:multiLevelType w:val="multilevel"/>
    <w:tmpl w:val="18387470"/>
    <w:lvl w:ilvl="0">
      <w:start w:val="1"/>
      <w:numFmt w:val="decimal"/>
      <w:lvlText w:val="%1."/>
      <w:lvlJc w:val="left"/>
      <w:pPr>
        <w:ind w:left="720" w:hanging="360"/>
      </w:pPr>
      <w:rPr>
        <w:rFonts w:asciiTheme="minorHAnsi" w:eastAsia="Arial" w:hAnsiTheme="minorHAnsi" w:cstheme="minorHAnsi" w:hint="default"/>
        <w:b/>
      </w:rPr>
    </w:lvl>
    <w:lvl w:ilvl="1">
      <w:start w:val="16"/>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13"/>
  </w:num>
  <w:num w:numId="6">
    <w:abstractNumId w:val="27"/>
  </w:num>
  <w:num w:numId="7">
    <w:abstractNumId w:val="79"/>
  </w:num>
  <w:num w:numId="8">
    <w:abstractNumId w:val="69"/>
  </w:num>
  <w:num w:numId="9">
    <w:abstractNumId w:val="25"/>
  </w:num>
  <w:num w:numId="10">
    <w:abstractNumId w:val="48"/>
  </w:num>
  <w:num w:numId="11">
    <w:abstractNumId w:val="26"/>
  </w:num>
  <w:num w:numId="1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num>
  <w:num w:numId="15">
    <w:abstractNumId w:val="57"/>
  </w:num>
  <w:num w:numId="16">
    <w:abstractNumId w:val="52"/>
  </w:num>
  <w:num w:numId="17">
    <w:abstractNumId w:val="35"/>
  </w:num>
  <w:num w:numId="18">
    <w:abstractNumId w:val="24"/>
  </w:num>
  <w:num w:numId="19">
    <w:abstractNumId w:val="39"/>
  </w:num>
  <w:num w:numId="20">
    <w:abstractNumId w:val="19"/>
  </w:num>
  <w:num w:numId="21">
    <w:abstractNumId w:val="67"/>
  </w:num>
  <w:num w:numId="22">
    <w:abstractNumId w:val="46"/>
  </w:num>
  <w:num w:numId="23">
    <w:abstractNumId w:val="43"/>
  </w:num>
  <w:num w:numId="24">
    <w:abstractNumId w:val="80"/>
  </w:num>
  <w:num w:numId="25">
    <w:abstractNumId w:val="33"/>
  </w:num>
  <w:num w:numId="26">
    <w:abstractNumId w:val="51"/>
  </w:num>
  <w:num w:numId="27">
    <w:abstractNumId w:val="75"/>
  </w:num>
  <w:num w:numId="28">
    <w:abstractNumId w:val="62"/>
  </w:num>
  <w:num w:numId="29">
    <w:abstractNumId w:val="16"/>
  </w:num>
  <w:num w:numId="30">
    <w:abstractNumId w:val="37"/>
  </w:num>
  <w:num w:numId="31">
    <w:abstractNumId w:val="31"/>
  </w:num>
  <w:num w:numId="32">
    <w:abstractNumId w:val="12"/>
  </w:num>
  <w:num w:numId="33">
    <w:abstractNumId w:val="21"/>
  </w:num>
  <w:num w:numId="34">
    <w:abstractNumId w:val="76"/>
  </w:num>
  <w:num w:numId="35">
    <w:abstractNumId w:val="22"/>
  </w:num>
  <w:num w:numId="36">
    <w:abstractNumId w:val="44"/>
  </w:num>
  <w:num w:numId="37">
    <w:abstractNumId w:val="20"/>
  </w:num>
  <w:num w:numId="38">
    <w:abstractNumId w:val="82"/>
  </w:num>
  <w:num w:numId="39">
    <w:abstractNumId w:val="71"/>
  </w:num>
  <w:num w:numId="40">
    <w:abstractNumId w:val="38"/>
  </w:num>
  <w:num w:numId="41">
    <w:abstractNumId w:val="83"/>
  </w:num>
  <w:num w:numId="42">
    <w:abstractNumId w:val="28"/>
  </w:num>
  <w:num w:numId="43">
    <w:abstractNumId w:val="17"/>
  </w:num>
  <w:num w:numId="44">
    <w:abstractNumId w:val="73"/>
  </w:num>
  <w:num w:numId="45">
    <w:abstractNumId w:val="49"/>
  </w:num>
  <w:num w:numId="46">
    <w:abstractNumId w:val="60"/>
  </w:num>
  <w:num w:numId="47">
    <w:abstractNumId w:val="56"/>
  </w:num>
  <w:num w:numId="48">
    <w:abstractNumId w:val="29"/>
  </w:num>
  <w:num w:numId="49">
    <w:abstractNumId w:val="32"/>
  </w:num>
  <w:num w:numId="50">
    <w:abstractNumId w:val="66"/>
  </w:num>
  <w:num w:numId="51">
    <w:abstractNumId w:val="65"/>
  </w:num>
  <w:num w:numId="52">
    <w:abstractNumId w:val="50"/>
  </w:num>
  <w:num w:numId="53">
    <w:abstractNumId w:val="36"/>
  </w:num>
  <w:num w:numId="54">
    <w:abstractNumId w:val="59"/>
  </w:num>
  <w:num w:numId="55">
    <w:abstractNumId w:val="30"/>
  </w:num>
  <w:num w:numId="56">
    <w:abstractNumId w:val="64"/>
  </w:num>
  <w:num w:numId="57">
    <w:abstractNumId w:val="81"/>
  </w:num>
  <w:num w:numId="58">
    <w:abstractNumId w:val="15"/>
  </w:num>
  <w:num w:numId="59">
    <w:abstractNumId w:val="74"/>
  </w:num>
  <w:num w:numId="60">
    <w:abstractNumId w:val="58"/>
  </w:num>
  <w:num w:numId="61">
    <w:abstractNumId w:val="18"/>
  </w:num>
  <w:num w:numId="62">
    <w:abstractNumId w:val="72"/>
  </w:num>
  <w:num w:numId="63">
    <w:abstractNumId w:val="45"/>
  </w:num>
  <w:num w:numId="64">
    <w:abstractNumId w:val="42"/>
  </w:num>
  <w:num w:numId="65">
    <w:abstractNumId w:val="54"/>
  </w:num>
  <w:num w:numId="66">
    <w:abstractNumId w:val="41"/>
  </w:num>
  <w:num w:numId="67">
    <w:abstractNumId w:val="78"/>
  </w:num>
  <w:num w:numId="68">
    <w:abstractNumId w:val="53"/>
  </w:num>
  <w:num w:numId="69">
    <w:abstractNumId w:val="23"/>
  </w:num>
  <w:num w:numId="70">
    <w:abstractNumId w:val="70"/>
  </w:num>
  <w:num w:numId="71">
    <w:abstractNumId w:val="61"/>
  </w:num>
  <w:num w:numId="72">
    <w:abstractNumId w:val="14"/>
  </w:num>
  <w:num w:numId="73">
    <w:abstractNumId w:val="40"/>
  </w:num>
  <w:num w:numId="74">
    <w:abstractNumId w:val="55"/>
  </w:num>
  <w:num w:numId="75">
    <w:abstractNumId w:val="77"/>
  </w:num>
  <w:num w:numId="76">
    <w:abstractNumId w:val="8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121C"/>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1B92"/>
    <w:rsid w:val="000C2BED"/>
    <w:rsid w:val="000D1A96"/>
    <w:rsid w:val="000D405A"/>
    <w:rsid w:val="000D507D"/>
    <w:rsid w:val="000D5271"/>
    <w:rsid w:val="000E1FA2"/>
    <w:rsid w:val="000E266D"/>
    <w:rsid w:val="000E5194"/>
    <w:rsid w:val="000E7C3B"/>
    <w:rsid w:val="00102417"/>
    <w:rsid w:val="00105553"/>
    <w:rsid w:val="00105AF2"/>
    <w:rsid w:val="00106BE8"/>
    <w:rsid w:val="00110E8D"/>
    <w:rsid w:val="001152FB"/>
    <w:rsid w:val="001157FD"/>
    <w:rsid w:val="001158BB"/>
    <w:rsid w:val="0012172A"/>
    <w:rsid w:val="00121733"/>
    <w:rsid w:val="001235C7"/>
    <w:rsid w:val="00125B3A"/>
    <w:rsid w:val="00132F44"/>
    <w:rsid w:val="00133C96"/>
    <w:rsid w:val="00135328"/>
    <w:rsid w:val="0013542D"/>
    <w:rsid w:val="001356B2"/>
    <w:rsid w:val="00135F48"/>
    <w:rsid w:val="00135FA6"/>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442C"/>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59B7"/>
    <w:rsid w:val="001B762C"/>
    <w:rsid w:val="001C03A3"/>
    <w:rsid w:val="001C0C87"/>
    <w:rsid w:val="001C15E9"/>
    <w:rsid w:val="001C4A72"/>
    <w:rsid w:val="001C5917"/>
    <w:rsid w:val="001C5A6A"/>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7B9"/>
    <w:rsid w:val="00204EB5"/>
    <w:rsid w:val="002072FA"/>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36223"/>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185F"/>
    <w:rsid w:val="0039599C"/>
    <w:rsid w:val="003A2DC9"/>
    <w:rsid w:val="003A3684"/>
    <w:rsid w:val="003A6DDC"/>
    <w:rsid w:val="003B11A8"/>
    <w:rsid w:val="003B267F"/>
    <w:rsid w:val="003B26DA"/>
    <w:rsid w:val="003B293B"/>
    <w:rsid w:val="003B3482"/>
    <w:rsid w:val="003B4D3E"/>
    <w:rsid w:val="003B4E43"/>
    <w:rsid w:val="003B693C"/>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522A"/>
    <w:rsid w:val="00415235"/>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6703"/>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1A51"/>
    <w:rsid w:val="0058261D"/>
    <w:rsid w:val="00584ECB"/>
    <w:rsid w:val="0059159B"/>
    <w:rsid w:val="00592F6D"/>
    <w:rsid w:val="00593EE8"/>
    <w:rsid w:val="005968CB"/>
    <w:rsid w:val="005A06E1"/>
    <w:rsid w:val="005A1741"/>
    <w:rsid w:val="005A203B"/>
    <w:rsid w:val="005A265D"/>
    <w:rsid w:val="005A5C39"/>
    <w:rsid w:val="005A639E"/>
    <w:rsid w:val="005A7A18"/>
    <w:rsid w:val="005B1226"/>
    <w:rsid w:val="005B14B2"/>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0BD1"/>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C66"/>
    <w:rsid w:val="006D4EEC"/>
    <w:rsid w:val="006E085C"/>
    <w:rsid w:val="006E4BD9"/>
    <w:rsid w:val="006E5A60"/>
    <w:rsid w:val="006F0848"/>
    <w:rsid w:val="006F1352"/>
    <w:rsid w:val="006F664F"/>
    <w:rsid w:val="006F7339"/>
    <w:rsid w:val="007016D9"/>
    <w:rsid w:val="0070188A"/>
    <w:rsid w:val="0070204C"/>
    <w:rsid w:val="007022CB"/>
    <w:rsid w:val="00707C98"/>
    <w:rsid w:val="0072103B"/>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237"/>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5037"/>
    <w:rsid w:val="00847FF8"/>
    <w:rsid w:val="008561D3"/>
    <w:rsid w:val="00860E25"/>
    <w:rsid w:val="00861A15"/>
    <w:rsid w:val="00861CAB"/>
    <w:rsid w:val="00863385"/>
    <w:rsid w:val="008647C0"/>
    <w:rsid w:val="008655FC"/>
    <w:rsid w:val="0087009C"/>
    <w:rsid w:val="00870E0A"/>
    <w:rsid w:val="00874FD1"/>
    <w:rsid w:val="00876456"/>
    <w:rsid w:val="00882B23"/>
    <w:rsid w:val="008850BD"/>
    <w:rsid w:val="00885914"/>
    <w:rsid w:val="00895B25"/>
    <w:rsid w:val="008A008C"/>
    <w:rsid w:val="008A1EC4"/>
    <w:rsid w:val="008A41AF"/>
    <w:rsid w:val="008A458E"/>
    <w:rsid w:val="008A4943"/>
    <w:rsid w:val="008A61AE"/>
    <w:rsid w:val="008B1BA0"/>
    <w:rsid w:val="008B295D"/>
    <w:rsid w:val="008B742C"/>
    <w:rsid w:val="008C0B8F"/>
    <w:rsid w:val="008C0E60"/>
    <w:rsid w:val="008C38D8"/>
    <w:rsid w:val="008C68A9"/>
    <w:rsid w:val="008D397D"/>
    <w:rsid w:val="008D5C3A"/>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1931"/>
    <w:rsid w:val="00922C83"/>
    <w:rsid w:val="00926E34"/>
    <w:rsid w:val="0093274F"/>
    <w:rsid w:val="009346CA"/>
    <w:rsid w:val="0093503F"/>
    <w:rsid w:val="009372BB"/>
    <w:rsid w:val="00941F2A"/>
    <w:rsid w:val="00944162"/>
    <w:rsid w:val="00945B21"/>
    <w:rsid w:val="00952CAC"/>
    <w:rsid w:val="00953A40"/>
    <w:rsid w:val="009566DE"/>
    <w:rsid w:val="00956C82"/>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C5724"/>
    <w:rsid w:val="00AD2D5D"/>
    <w:rsid w:val="00AD6F3B"/>
    <w:rsid w:val="00AD7AC3"/>
    <w:rsid w:val="00AE1135"/>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3AF5"/>
    <w:rsid w:val="00B36CC9"/>
    <w:rsid w:val="00B374A3"/>
    <w:rsid w:val="00B3786B"/>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2C7A"/>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37B0"/>
    <w:rsid w:val="00C0441D"/>
    <w:rsid w:val="00C06A93"/>
    <w:rsid w:val="00C10EC7"/>
    <w:rsid w:val="00C17826"/>
    <w:rsid w:val="00C205CA"/>
    <w:rsid w:val="00C226D0"/>
    <w:rsid w:val="00C23F9D"/>
    <w:rsid w:val="00C2437B"/>
    <w:rsid w:val="00C34B8B"/>
    <w:rsid w:val="00C36B7E"/>
    <w:rsid w:val="00C4009D"/>
    <w:rsid w:val="00C41CC9"/>
    <w:rsid w:val="00C4696B"/>
    <w:rsid w:val="00C4741E"/>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C32"/>
    <w:rsid w:val="00CC4ED8"/>
    <w:rsid w:val="00CD0A09"/>
    <w:rsid w:val="00CD2981"/>
    <w:rsid w:val="00CD3F45"/>
    <w:rsid w:val="00CD407F"/>
    <w:rsid w:val="00CE3EFF"/>
    <w:rsid w:val="00CE3F9C"/>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6D18"/>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D7DB7"/>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B11"/>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qFormat/>
  </w:style>
  <w:style w:type="character" w:customStyle="1" w:styleId="WW8Num5z3">
    <w:name w:val="WW8Num5z3"/>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style>
  <w:style w:type="character" w:customStyle="1" w:styleId="WW8Num6z2">
    <w:name w:val="WW8Num6z2"/>
    <w:qFormat/>
  </w:style>
  <w:style w:type="character" w:customStyle="1" w:styleId="WW8Num6z3">
    <w:name w:val="WW8Num6z3"/>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style>
  <w:style w:type="character" w:customStyle="1" w:styleId="WW8Num8z4">
    <w:name w:val="WW8Num8z4"/>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qFormat/>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qFormat/>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qFormat/>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qFormat/>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qFormat/>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rsid w:val="00610BD1"/>
    <w:pPr>
      <w:suppressAutoHyphens w:val="0"/>
      <w:spacing w:before="100" w:beforeAutospacing="1" w:after="100" w:afterAutospacing="1"/>
    </w:pPr>
    <w:rPr>
      <w:kern w:val="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qFormat/>
  </w:style>
  <w:style w:type="character" w:customStyle="1" w:styleId="WW8Num5z3">
    <w:name w:val="WW8Num5z3"/>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style>
  <w:style w:type="character" w:customStyle="1" w:styleId="WW8Num6z2">
    <w:name w:val="WW8Num6z2"/>
    <w:qFormat/>
  </w:style>
  <w:style w:type="character" w:customStyle="1" w:styleId="WW8Num6z3">
    <w:name w:val="WW8Num6z3"/>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style>
  <w:style w:type="character" w:customStyle="1" w:styleId="WW8Num8z4">
    <w:name w:val="WW8Num8z4"/>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qFormat/>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qFormat/>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qFormat/>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qFormat/>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qFormat/>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rsid w:val="00610BD1"/>
    <w:pPr>
      <w:suppressAutoHyphens w:val="0"/>
      <w:spacing w:before="100" w:beforeAutospacing="1" w:after="100" w:afterAutospacing="1"/>
    </w:pPr>
    <w:rPr>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E14CF6CF-FB97-4CBF-BAA2-F5133452C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165</Pages>
  <Words>97357</Words>
  <Characters>525734</Characters>
  <Application>Microsoft Office Word</Application>
  <DocSecurity>0</DocSecurity>
  <Lines>4381</Lines>
  <Paragraphs>1243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621848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8</cp:revision>
  <cp:lastPrinted>2022-08-03T17:48:00Z</cp:lastPrinted>
  <dcterms:created xsi:type="dcterms:W3CDTF">2025-10-23T17:34:00Z</dcterms:created>
  <dcterms:modified xsi:type="dcterms:W3CDTF">2025-10-31T17:52:00Z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