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7E98" w:rsidRDefault="009B7E98" w:rsidP="009B7E98">
      <w:pPr>
        <w:ind w:left="567"/>
        <w:jc w:val="center"/>
        <w:rPr>
          <w:rFonts w:ascii="Arial" w:hAnsi="Arial" w:cs="Arial"/>
          <w:b/>
          <w:bCs/>
        </w:rPr>
      </w:pPr>
    </w:p>
    <w:p w:rsidR="009B7E98" w:rsidRDefault="009B7E98" w:rsidP="009B7E98">
      <w:pPr>
        <w:ind w:left="567"/>
        <w:jc w:val="center"/>
        <w:rPr>
          <w:rFonts w:ascii="Arial" w:hAnsi="Arial" w:cs="Arial"/>
          <w:b/>
          <w:bCs/>
        </w:rPr>
      </w:pPr>
    </w:p>
    <w:p w:rsidR="009B7E98" w:rsidRDefault="009B7E98" w:rsidP="009B7E98">
      <w:pPr>
        <w:ind w:left="567"/>
        <w:jc w:val="center"/>
        <w:rPr>
          <w:rFonts w:ascii="Arial" w:hAnsi="Arial" w:cs="Arial"/>
          <w:b/>
          <w:bCs/>
        </w:rPr>
      </w:pPr>
    </w:p>
    <w:p w:rsidR="009B7E98" w:rsidRDefault="009B7E98" w:rsidP="009B7E98">
      <w:pPr>
        <w:ind w:left="567"/>
        <w:jc w:val="center"/>
        <w:rPr>
          <w:rFonts w:ascii="Arial" w:hAnsi="Arial" w:cs="Arial"/>
          <w:b/>
          <w:bCs/>
        </w:rPr>
      </w:pPr>
    </w:p>
    <w:p w:rsidR="009B7E98" w:rsidRDefault="009B7E98" w:rsidP="009B7E98">
      <w:pPr>
        <w:ind w:left="567"/>
        <w:jc w:val="center"/>
        <w:rPr>
          <w:rFonts w:ascii="Arial" w:hAnsi="Arial" w:cs="Arial"/>
          <w:b/>
          <w:bCs/>
        </w:rPr>
      </w:pPr>
    </w:p>
    <w:p w:rsidR="009B7E98" w:rsidRPr="00B2294C" w:rsidRDefault="009B7E98" w:rsidP="000C7172">
      <w:pPr>
        <w:jc w:val="center"/>
        <w:rPr>
          <w:rFonts w:ascii="Arial" w:hAnsi="Arial" w:cs="Arial"/>
          <w:b/>
          <w:bCs/>
          <w:u w:val="single"/>
        </w:rPr>
      </w:pPr>
      <w:r w:rsidRPr="00B2294C">
        <w:rPr>
          <w:rFonts w:ascii="Arial" w:hAnsi="Arial" w:cs="Arial"/>
          <w:b/>
          <w:bCs/>
          <w:u w:val="single"/>
        </w:rPr>
        <w:t>COMUNICADO</w:t>
      </w:r>
    </w:p>
    <w:p w:rsidR="009B7E98" w:rsidRDefault="009B7E98" w:rsidP="000C7172">
      <w:pPr>
        <w:jc w:val="center"/>
        <w:rPr>
          <w:rFonts w:ascii="Arial" w:hAnsi="Arial" w:cs="Arial"/>
          <w:b/>
          <w:bCs/>
        </w:rPr>
      </w:pPr>
    </w:p>
    <w:p w:rsidR="00B2294C" w:rsidRPr="00420CA5" w:rsidRDefault="00B2294C" w:rsidP="000C7172">
      <w:pPr>
        <w:jc w:val="center"/>
        <w:rPr>
          <w:rFonts w:ascii="Arial" w:hAnsi="Arial" w:cs="Arial"/>
          <w:b/>
          <w:bCs/>
        </w:rPr>
      </w:pPr>
    </w:p>
    <w:p w:rsidR="009B7E98" w:rsidRDefault="00B2294C" w:rsidP="000C7172">
      <w:pPr>
        <w:pStyle w:val="Ttulo1"/>
        <w:ind w:firstLine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CONCORRÊNCIA ELETRÔNICA</w:t>
      </w:r>
      <w:r w:rsidR="009B7E98" w:rsidRPr="005C30C0">
        <w:rPr>
          <w:rFonts w:ascii="Arial" w:hAnsi="Arial" w:cs="Arial"/>
          <w:szCs w:val="24"/>
        </w:rPr>
        <w:t xml:space="preserve"> Nº </w:t>
      </w:r>
      <w:r>
        <w:rPr>
          <w:rFonts w:ascii="Arial" w:hAnsi="Arial" w:cs="Arial"/>
          <w:szCs w:val="24"/>
        </w:rPr>
        <w:t>0</w:t>
      </w:r>
      <w:r w:rsidR="005E67FF">
        <w:rPr>
          <w:rFonts w:ascii="Arial" w:hAnsi="Arial" w:cs="Arial"/>
          <w:szCs w:val="24"/>
        </w:rPr>
        <w:t>6</w:t>
      </w:r>
      <w:r w:rsidR="009B7E98" w:rsidRPr="005C30C0">
        <w:rPr>
          <w:rFonts w:ascii="Arial" w:hAnsi="Arial" w:cs="Arial"/>
          <w:szCs w:val="24"/>
        </w:rPr>
        <w:t>/202</w:t>
      </w:r>
      <w:r w:rsidR="00C62179">
        <w:rPr>
          <w:rFonts w:ascii="Arial" w:hAnsi="Arial" w:cs="Arial"/>
          <w:szCs w:val="24"/>
        </w:rPr>
        <w:t>6</w:t>
      </w:r>
    </w:p>
    <w:p w:rsidR="0069613C" w:rsidRDefault="005E67FF" w:rsidP="000C7172">
      <w:pPr>
        <w:jc w:val="center"/>
        <w:rPr>
          <w:rFonts w:ascii="Arial" w:hAnsi="Arial" w:cs="Arial"/>
          <w:b/>
          <w:shd w:val="clear" w:color="auto" w:fill="FFFFFF"/>
        </w:rPr>
      </w:pPr>
      <w:r w:rsidRPr="005E67FF">
        <w:rPr>
          <w:rFonts w:ascii="Arial" w:hAnsi="Arial" w:cs="Arial"/>
          <w:b/>
          <w:shd w:val="clear" w:color="auto" w:fill="FFFFFF"/>
        </w:rPr>
        <w:t>Implantação de Passarela de Ligação na Área de Lazer do Trabalhador “</w:t>
      </w:r>
      <w:proofErr w:type="spellStart"/>
      <w:r w:rsidRPr="005E67FF">
        <w:rPr>
          <w:rFonts w:ascii="Arial" w:hAnsi="Arial" w:cs="Arial"/>
          <w:b/>
          <w:shd w:val="clear" w:color="auto" w:fill="FFFFFF"/>
        </w:rPr>
        <w:t>Antonio</w:t>
      </w:r>
      <w:proofErr w:type="spellEnd"/>
      <w:r w:rsidRPr="005E67FF">
        <w:rPr>
          <w:rFonts w:ascii="Arial" w:hAnsi="Arial" w:cs="Arial"/>
          <w:b/>
          <w:shd w:val="clear" w:color="auto" w:fill="FFFFFF"/>
        </w:rPr>
        <w:t xml:space="preserve"> </w:t>
      </w:r>
      <w:proofErr w:type="spellStart"/>
      <w:r w:rsidRPr="005E67FF">
        <w:rPr>
          <w:rFonts w:ascii="Arial" w:hAnsi="Arial" w:cs="Arial"/>
          <w:b/>
          <w:shd w:val="clear" w:color="auto" w:fill="FFFFFF"/>
        </w:rPr>
        <w:t>Geraldin</w:t>
      </w:r>
      <w:proofErr w:type="spellEnd"/>
      <w:r w:rsidRPr="005E67FF">
        <w:rPr>
          <w:rFonts w:ascii="Arial" w:hAnsi="Arial" w:cs="Arial"/>
          <w:b/>
          <w:shd w:val="clear" w:color="auto" w:fill="FFFFFF"/>
        </w:rPr>
        <w:t>”.</w:t>
      </w:r>
    </w:p>
    <w:p w:rsidR="00935F28" w:rsidRDefault="00935F28" w:rsidP="000C7172">
      <w:pPr>
        <w:jc w:val="center"/>
        <w:rPr>
          <w:rFonts w:ascii="Arial" w:hAnsi="Arial" w:cs="Arial"/>
          <w:b/>
        </w:rPr>
      </w:pPr>
    </w:p>
    <w:p w:rsidR="000C7172" w:rsidRPr="002E6D14" w:rsidRDefault="000C7172" w:rsidP="000C7172">
      <w:pPr>
        <w:jc w:val="center"/>
        <w:rPr>
          <w:rFonts w:ascii="Arial" w:hAnsi="Arial" w:cs="Arial"/>
          <w:b/>
        </w:rPr>
      </w:pPr>
    </w:p>
    <w:p w:rsidR="009B7E98" w:rsidRPr="00676129" w:rsidRDefault="00B2294C" w:rsidP="000C7172">
      <w:pPr>
        <w:widowControl/>
        <w:suppressAutoHyphens w:val="0"/>
        <w:autoSpaceDN/>
        <w:jc w:val="both"/>
        <w:textAlignment w:val="auto"/>
        <w:rPr>
          <w:rFonts w:ascii="Arial" w:hAnsi="Arial" w:cs="Arial"/>
          <w:b/>
          <w:bCs/>
        </w:rPr>
      </w:pPr>
      <w:r>
        <w:rPr>
          <w:rFonts w:ascii="Arial" w:hAnsi="Arial" w:cs="Arial"/>
          <w:bCs/>
        </w:rPr>
        <w:t xml:space="preserve">Comunicamos que, por solicitação da Unidade Requisitante, fica suspensa a abertura da referida concorrência marcada para o dia </w:t>
      </w:r>
      <w:r w:rsidR="005E67FF">
        <w:rPr>
          <w:rFonts w:ascii="Arial" w:hAnsi="Arial" w:cs="Arial"/>
          <w:b/>
          <w:bCs/>
        </w:rPr>
        <w:t>09</w:t>
      </w:r>
      <w:r>
        <w:rPr>
          <w:rFonts w:ascii="Arial" w:hAnsi="Arial" w:cs="Arial"/>
          <w:b/>
          <w:bCs/>
        </w:rPr>
        <w:t>/</w:t>
      </w:r>
      <w:r w:rsidR="00C62179">
        <w:rPr>
          <w:rFonts w:ascii="Arial" w:hAnsi="Arial" w:cs="Arial"/>
          <w:b/>
          <w:bCs/>
        </w:rPr>
        <w:t>0</w:t>
      </w:r>
      <w:r w:rsidR="005E67FF">
        <w:rPr>
          <w:rFonts w:ascii="Arial" w:hAnsi="Arial" w:cs="Arial"/>
          <w:b/>
          <w:bCs/>
        </w:rPr>
        <w:t>6</w:t>
      </w:r>
      <w:r>
        <w:rPr>
          <w:rFonts w:ascii="Arial" w:hAnsi="Arial" w:cs="Arial"/>
          <w:b/>
          <w:bCs/>
        </w:rPr>
        <w:t>/</w:t>
      </w:r>
      <w:r w:rsidRPr="00B2294C">
        <w:rPr>
          <w:rFonts w:ascii="Arial" w:hAnsi="Arial" w:cs="Arial"/>
          <w:b/>
          <w:bCs/>
        </w:rPr>
        <w:t>202</w:t>
      </w:r>
      <w:r w:rsidR="00C62179">
        <w:rPr>
          <w:rFonts w:ascii="Arial" w:hAnsi="Arial" w:cs="Arial"/>
          <w:b/>
          <w:bCs/>
        </w:rPr>
        <w:t>6</w:t>
      </w:r>
      <w:r>
        <w:rPr>
          <w:rFonts w:ascii="Arial" w:hAnsi="Arial" w:cs="Arial"/>
          <w:b/>
          <w:bCs/>
        </w:rPr>
        <w:t xml:space="preserve">, </w:t>
      </w:r>
      <w:r>
        <w:rPr>
          <w:rFonts w:ascii="Arial" w:hAnsi="Arial" w:cs="Arial"/>
          <w:bCs/>
        </w:rPr>
        <w:t xml:space="preserve">para </w:t>
      </w:r>
      <w:r w:rsidR="00C62179">
        <w:rPr>
          <w:rFonts w:ascii="Arial" w:hAnsi="Arial" w:cs="Arial"/>
          <w:bCs/>
        </w:rPr>
        <w:t xml:space="preserve">revisão do </w:t>
      </w:r>
      <w:r w:rsidR="005E67FF">
        <w:rPr>
          <w:rFonts w:ascii="Arial" w:hAnsi="Arial" w:cs="Arial"/>
          <w:bCs/>
        </w:rPr>
        <w:t>projeto</w:t>
      </w:r>
      <w:r>
        <w:rPr>
          <w:rFonts w:ascii="Arial" w:hAnsi="Arial" w:cs="Arial"/>
          <w:bCs/>
        </w:rPr>
        <w:t>.</w:t>
      </w:r>
    </w:p>
    <w:p w:rsidR="0069613C" w:rsidRDefault="0069613C" w:rsidP="000C7172">
      <w:pPr>
        <w:pStyle w:val="Standard"/>
        <w:rPr>
          <w:rFonts w:ascii="Arial" w:hAnsi="Arial" w:cs="Arial"/>
        </w:rPr>
      </w:pPr>
    </w:p>
    <w:p w:rsidR="009B7E98" w:rsidRPr="002E6D14" w:rsidRDefault="009B7E98" w:rsidP="000C7172">
      <w:pPr>
        <w:pStyle w:val="Standard"/>
        <w:rPr>
          <w:rFonts w:ascii="Arial" w:hAnsi="Arial" w:cs="Arial"/>
        </w:rPr>
      </w:pPr>
      <w:r w:rsidRPr="002E6D14">
        <w:rPr>
          <w:rFonts w:ascii="Arial" w:hAnsi="Arial" w:cs="Arial"/>
        </w:rPr>
        <w:t xml:space="preserve">Piracicaba, </w:t>
      </w:r>
      <w:r w:rsidR="00C62179">
        <w:rPr>
          <w:rFonts w:ascii="Arial" w:hAnsi="Arial" w:cs="Arial"/>
        </w:rPr>
        <w:t>1</w:t>
      </w:r>
      <w:r w:rsidR="005E67FF">
        <w:rPr>
          <w:rFonts w:ascii="Arial" w:hAnsi="Arial" w:cs="Arial"/>
        </w:rPr>
        <w:t>9</w:t>
      </w:r>
      <w:r w:rsidR="008C543E">
        <w:rPr>
          <w:rFonts w:ascii="Arial" w:hAnsi="Arial" w:cs="Arial"/>
        </w:rPr>
        <w:t xml:space="preserve"> de </w:t>
      </w:r>
      <w:r w:rsidR="005E67FF">
        <w:rPr>
          <w:rFonts w:ascii="Arial" w:hAnsi="Arial" w:cs="Arial"/>
        </w:rPr>
        <w:t>maio</w:t>
      </w:r>
      <w:r w:rsidRPr="002E6D14">
        <w:rPr>
          <w:rFonts w:ascii="Arial" w:hAnsi="Arial" w:cs="Arial"/>
        </w:rPr>
        <w:t xml:space="preserve"> de 202</w:t>
      </w:r>
      <w:r w:rsidR="00C62179">
        <w:rPr>
          <w:rFonts w:ascii="Arial" w:hAnsi="Arial" w:cs="Arial"/>
        </w:rPr>
        <w:t>6</w:t>
      </w:r>
      <w:r w:rsidRPr="002E6D14">
        <w:rPr>
          <w:rFonts w:ascii="Arial" w:hAnsi="Arial" w:cs="Arial"/>
        </w:rPr>
        <w:t>.</w:t>
      </w:r>
    </w:p>
    <w:p w:rsidR="009B7E98" w:rsidRDefault="009B7E98" w:rsidP="000C7172">
      <w:pPr>
        <w:jc w:val="center"/>
        <w:rPr>
          <w:rFonts w:ascii="Arial" w:hAnsi="Arial" w:cs="Arial"/>
        </w:rPr>
      </w:pPr>
    </w:p>
    <w:p w:rsidR="009B7E98" w:rsidRDefault="009B7E98" w:rsidP="000C7172">
      <w:pPr>
        <w:jc w:val="center"/>
        <w:rPr>
          <w:rFonts w:ascii="Arial" w:hAnsi="Arial" w:cs="Arial"/>
        </w:rPr>
      </w:pPr>
    </w:p>
    <w:p w:rsidR="009B7E98" w:rsidRDefault="009B7E98" w:rsidP="000C7172">
      <w:pPr>
        <w:jc w:val="center"/>
        <w:rPr>
          <w:rFonts w:ascii="Arial" w:hAnsi="Arial" w:cs="Arial"/>
        </w:rPr>
      </w:pPr>
    </w:p>
    <w:p w:rsidR="00C62179" w:rsidRDefault="00C62179" w:rsidP="000C7172">
      <w:pPr>
        <w:jc w:val="center"/>
        <w:rPr>
          <w:rFonts w:ascii="Arial" w:hAnsi="Arial" w:cs="Arial"/>
        </w:rPr>
      </w:pPr>
    </w:p>
    <w:p w:rsidR="00C62179" w:rsidRPr="002E6D14" w:rsidRDefault="00C62179" w:rsidP="000C7172">
      <w:pPr>
        <w:jc w:val="center"/>
        <w:rPr>
          <w:rFonts w:ascii="Arial" w:hAnsi="Arial" w:cs="Arial"/>
        </w:rPr>
      </w:pPr>
    </w:p>
    <w:p w:rsidR="009B7E98" w:rsidRPr="002E6D14" w:rsidRDefault="005E67FF" w:rsidP="000C7172">
      <w:pPr>
        <w:jc w:val="center"/>
        <w:rPr>
          <w:rFonts w:ascii="Arial" w:hAnsi="Arial" w:cs="Arial"/>
          <w:b/>
        </w:rPr>
      </w:pPr>
      <w:r w:rsidRPr="005E67FF">
        <w:rPr>
          <w:rFonts w:ascii="Arial" w:hAnsi="Arial" w:cs="Arial"/>
          <w:b/>
        </w:rPr>
        <w:t xml:space="preserve">Larissa Palomo </w:t>
      </w:r>
      <w:proofErr w:type="spellStart"/>
      <w:r w:rsidRPr="005E67FF">
        <w:rPr>
          <w:rFonts w:ascii="Arial" w:hAnsi="Arial" w:cs="Arial"/>
          <w:b/>
        </w:rPr>
        <w:t>Monferdini</w:t>
      </w:r>
      <w:proofErr w:type="spellEnd"/>
    </w:p>
    <w:p w:rsidR="009B7E98" w:rsidRPr="002E6D14" w:rsidRDefault="005E67FF" w:rsidP="000C7172">
      <w:pPr>
        <w:jc w:val="center"/>
        <w:rPr>
          <w:rFonts w:ascii="Arial" w:hAnsi="Arial" w:cs="Arial"/>
        </w:rPr>
      </w:pPr>
      <w:r w:rsidRPr="005E67FF">
        <w:rPr>
          <w:rFonts w:ascii="Arial" w:hAnsi="Arial" w:cs="Arial"/>
          <w:b/>
        </w:rPr>
        <w:t>Chefe de Setor</w:t>
      </w:r>
    </w:p>
    <w:p w:rsidR="00D50ED2" w:rsidRDefault="00D50ED2">
      <w:bookmarkStart w:id="0" w:name="_GoBack"/>
      <w:bookmarkEnd w:id="0"/>
    </w:p>
    <w:sectPr w:rsidR="00D50ED2" w:rsidSect="009B7E98">
      <w:headerReference w:type="default" r:id="rId6"/>
      <w:footerReference w:type="default" r:id="rId7"/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0C84" w:rsidRDefault="002F0C84" w:rsidP="00D50ED2">
      <w:r>
        <w:separator/>
      </w:r>
    </w:p>
  </w:endnote>
  <w:endnote w:type="continuationSeparator" w:id="0">
    <w:p w:rsidR="002F0C84" w:rsidRDefault="002F0C84" w:rsidP="00D50E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0ED2" w:rsidRDefault="005E67FF">
    <w:pPr>
      <w:pStyle w:val="Rodap"/>
    </w:pPr>
    <w:r>
      <w:rPr>
        <w:noProof/>
        <w:lang w:eastAsia="pt-BR" w:bidi="ar-SA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-927735</wp:posOffset>
          </wp:positionH>
          <wp:positionV relativeFrom="page">
            <wp:posOffset>9991725</wp:posOffset>
          </wp:positionV>
          <wp:extent cx="7237730" cy="534670"/>
          <wp:effectExtent l="0" t="0" r="1270" b="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2" t="-180" r="-12" b="-180"/>
                  <a:stretch>
                    <a:fillRect/>
                  </a:stretch>
                </pic:blipFill>
                <pic:spPr bwMode="auto">
                  <a:xfrm>
                    <a:off x="0" y="0"/>
                    <a:ext cx="7237730" cy="53467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0C84" w:rsidRDefault="002F0C84" w:rsidP="00D50ED2">
      <w:r>
        <w:separator/>
      </w:r>
    </w:p>
  </w:footnote>
  <w:footnote w:type="continuationSeparator" w:id="0">
    <w:p w:rsidR="002F0C84" w:rsidRDefault="002F0C84" w:rsidP="00D50E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67B0" w:rsidRDefault="00C62179">
    <w:pPr>
      <w:pStyle w:val="Cabealho"/>
    </w:pPr>
    <w:r>
      <w:rPr>
        <w:noProof/>
        <w:lang w:eastAsia="pt-BR" w:bidi="ar-SA"/>
      </w:rPr>
      <w:drawing>
        <wp:anchor distT="0" distB="0" distL="114300" distR="114300" simplePos="0" relativeHeight="251662336" behindDoc="0" locked="0" layoutInCell="1" allowOverlap="1" wp14:anchorId="3A4B2FF3" wp14:editId="717B4009">
          <wp:simplePos x="0" y="0"/>
          <wp:positionH relativeFrom="column">
            <wp:posOffset>-489585</wp:posOffset>
          </wp:positionH>
          <wp:positionV relativeFrom="paragraph">
            <wp:posOffset>-344170</wp:posOffset>
          </wp:positionV>
          <wp:extent cx="1770380" cy="989965"/>
          <wp:effectExtent l="0" t="0" r="0" b="635"/>
          <wp:wrapTopAndBottom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MP_logo_colorido_vertical_SLOGAN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70380" cy="9899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A1A6E">
      <w:rPr>
        <w:noProof/>
        <w:lang w:eastAsia="pt-BR" w:bidi="ar-SA"/>
      </w:rPr>
      <mc:AlternateContent>
        <mc:Choice Requires="wps">
          <w:drawing>
            <wp:anchor distT="0" distB="0" distL="114935" distR="114935" simplePos="0" relativeHeight="251663360" behindDoc="0" locked="0" layoutInCell="0" allowOverlap="1" wp14:anchorId="7ECF428D" wp14:editId="70390BD6">
              <wp:simplePos x="0" y="0"/>
              <wp:positionH relativeFrom="margin">
                <wp:posOffset>1492250</wp:posOffset>
              </wp:positionH>
              <wp:positionV relativeFrom="margin">
                <wp:posOffset>-1094740</wp:posOffset>
              </wp:positionV>
              <wp:extent cx="4670425" cy="991235"/>
              <wp:effectExtent l="0" t="0" r="0" b="0"/>
              <wp:wrapThrough wrapText="bothSides">
                <wp:wrapPolygon edited="0">
                  <wp:start x="0" y="0"/>
                  <wp:lineTo x="0" y="21600"/>
                  <wp:lineTo x="21600" y="21600"/>
                  <wp:lineTo x="21600" y="0"/>
                </wp:wrapPolygon>
              </wp:wrapThrough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70425" cy="99123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F7798" w:rsidRPr="00786D96" w:rsidRDefault="00CF7798" w:rsidP="00CF7798">
                          <w:pPr>
                            <w:jc w:val="center"/>
                            <w:rPr>
                              <w:rFonts w:ascii="Book Antiqua" w:hAnsi="Book Antiqua" w:cs="Book Antiqua"/>
                              <w:smallCaps/>
                              <w:sz w:val="36"/>
                              <w:szCs w:val="36"/>
                            </w:rPr>
                          </w:pPr>
                          <w:r w:rsidRPr="00786D96">
                            <w:rPr>
                              <w:rFonts w:ascii="Book Antiqua" w:hAnsi="Book Antiqua" w:cs="Book Antiqua"/>
                              <w:sz w:val="36"/>
                              <w:szCs w:val="36"/>
                            </w:rPr>
                            <w:t>Prefeitura do Município de Piracicaba</w:t>
                          </w:r>
                        </w:p>
                        <w:p w:rsidR="00CF7798" w:rsidRPr="00786D96" w:rsidRDefault="00CF7798" w:rsidP="00CF7798">
                          <w:pPr>
                            <w:jc w:val="center"/>
                            <w:rPr>
                              <w:rFonts w:ascii="Book Antiqua" w:hAnsi="Book Antiqua" w:cs="Book Antiqua"/>
                              <w:sz w:val="28"/>
                              <w:szCs w:val="28"/>
                            </w:rPr>
                          </w:pPr>
                          <w:r w:rsidRPr="00786D96">
                            <w:rPr>
                              <w:rFonts w:ascii="Book Antiqua" w:hAnsi="Book Antiqua" w:cs="Book Antiqua"/>
                              <w:smallCaps/>
                              <w:sz w:val="28"/>
                              <w:szCs w:val="28"/>
                            </w:rPr>
                            <w:t>Secretaria Municipal de Administração e Governo</w:t>
                          </w:r>
                        </w:p>
                        <w:p w:rsidR="00CF7798" w:rsidRPr="000B6937" w:rsidRDefault="000B6937" w:rsidP="00CF7798">
                          <w:pPr>
                            <w:jc w:val="center"/>
                            <w:rPr>
                              <w:sz w:val="26"/>
                              <w:szCs w:val="26"/>
                            </w:rPr>
                          </w:pPr>
                          <w:r w:rsidRPr="000B6937">
                            <w:rPr>
                              <w:sz w:val="26"/>
                              <w:szCs w:val="26"/>
                            </w:rPr>
                            <w:t>Divisão de Compras</w:t>
                          </w:r>
                        </w:p>
                      </w:txbxContent>
                    </wps:txbx>
                    <wps:bodyPr rot="0" vert="horz" wrap="square" lIns="635" tIns="635" rIns="635" bIns="635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ECF428D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117.5pt;margin-top:-86.2pt;width:367.75pt;height:78.05pt;z-index:251663360;visibility:visible;mso-wrap-style:square;mso-width-percent:0;mso-height-percent:0;mso-wrap-distance-left:9.05pt;mso-wrap-distance-top:0;mso-wrap-distance-right:9.05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" o:allowincell="f" stroked="f">
              <v:fill opacity="0"/>
              <v:textbox inset=".05pt,.05pt,.05pt,.05pt">
                <w:txbxContent>
                  <w:p w:rsidR="00CF7798" w:rsidRPr="00786D96" w:rsidRDefault="00CF7798" w:rsidP="00CF7798">
                    <w:pPr>
                      <w:jc w:val="center"/>
                      <w:rPr>
                        <w:rFonts w:ascii="Book Antiqua" w:hAnsi="Book Antiqua" w:cs="Book Antiqua"/>
                        <w:smallCaps/>
                        <w:sz w:val="36"/>
                        <w:szCs w:val="36"/>
                      </w:rPr>
                    </w:pPr>
                    <w:r w:rsidRPr="00786D96">
                      <w:rPr>
                        <w:rFonts w:ascii="Book Antiqua" w:hAnsi="Book Antiqua" w:cs="Book Antiqua"/>
                        <w:sz w:val="36"/>
                        <w:szCs w:val="36"/>
                      </w:rPr>
                      <w:t>Prefeitura do Município de Piracicaba</w:t>
                    </w:r>
                  </w:p>
                  <w:p w:rsidR="00CF7798" w:rsidRPr="00786D96" w:rsidRDefault="00CF7798" w:rsidP="00CF7798">
                    <w:pPr>
                      <w:jc w:val="center"/>
                      <w:rPr>
                        <w:rFonts w:ascii="Book Antiqua" w:hAnsi="Book Antiqua" w:cs="Book Antiqua"/>
                        <w:sz w:val="28"/>
                        <w:szCs w:val="28"/>
                      </w:rPr>
                    </w:pPr>
                    <w:r w:rsidRPr="00786D96">
                      <w:rPr>
                        <w:rFonts w:ascii="Book Antiqua" w:hAnsi="Book Antiqua" w:cs="Book Antiqua"/>
                        <w:smallCaps/>
                        <w:sz w:val="28"/>
                        <w:szCs w:val="28"/>
                      </w:rPr>
                      <w:t>Secretaria Municipal de Administração e Governo</w:t>
                    </w:r>
                  </w:p>
                  <w:p w:rsidR="00CF7798" w:rsidRPr="000B6937" w:rsidRDefault="000B6937" w:rsidP="00CF7798">
                    <w:pPr>
                      <w:jc w:val="center"/>
                      <w:rPr>
                        <w:sz w:val="26"/>
                        <w:szCs w:val="26"/>
                      </w:rPr>
                    </w:pPr>
                    <w:r w:rsidRPr="000B6937">
                      <w:rPr>
                        <w:sz w:val="26"/>
                        <w:szCs w:val="26"/>
                      </w:rPr>
                      <w:t>Divisão de Compras</w:t>
                    </w:r>
                  </w:p>
                </w:txbxContent>
              </v:textbox>
              <w10:wrap type="through" anchorx="margin" anchory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253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0ED2"/>
    <w:rsid w:val="00002ADB"/>
    <w:rsid w:val="000B6937"/>
    <w:rsid w:val="000C7172"/>
    <w:rsid w:val="00126F3A"/>
    <w:rsid w:val="00192B49"/>
    <w:rsid w:val="00215BEE"/>
    <w:rsid w:val="0025562A"/>
    <w:rsid w:val="00264617"/>
    <w:rsid w:val="002C67B1"/>
    <w:rsid w:val="002D4D47"/>
    <w:rsid w:val="002F0C84"/>
    <w:rsid w:val="003E41CC"/>
    <w:rsid w:val="004070BA"/>
    <w:rsid w:val="004B54CF"/>
    <w:rsid w:val="004B569C"/>
    <w:rsid w:val="005B1EBC"/>
    <w:rsid w:val="005E67FF"/>
    <w:rsid w:val="00651624"/>
    <w:rsid w:val="006804C6"/>
    <w:rsid w:val="0069613C"/>
    <w:rsid w:val="00841E92"/>
    <w:rsid w:val="008B0732"/>
    <w:rsid w:val="008C543E"/>
    <w:rsid w:val="00935F28"/>
    <w:rsid w:val="00996DC8"/>
    <w:rsid w:val="009A0B8D"/>
    <w:rsid w:val="009B7E98"/>
    <w:rsid w:val="00A567B0"/>
    <w:rsid w:val="00B2294C"/>
    <w:rsid w:val="00B75694"/>
    <w:rsid w:val="00B9780C"/>
    <w:rsid w:val="00C62179"/>
    <w:rsid w:val="00CF7798"/>
    <w:rsid w:val="00D45BF7"/>
    <w:rsid w:val="00D50ED2"/>
    <w:rsid w:val="00EA1646"/>
    <w:rsid w:val="00EE7551"/>
    <w:rsid w:val="00EE7D93"/>
    <w:rsid w:val="00FA1A6E"/>
    <w:rsid w:val="00FF6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  <w14:docId w14:val="2717F610"/>
  <w15:docId w15:val="{8D4EF92C-FD68-4D61-A659-204BD83443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9B7E9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Ttulo1">
    <w:name w:val="heading 1"/>
    <w:basedOn w:val="Normal"/>
    <w:next w:val="Normal"/>
    <w:link w:val="Ttulo1Char"/>
    <w:qFormat/>
    <w:rsid w:val="009B7E98"/>
    <w:pPr>
      <w:keepNext/>
      <w:keepLines/>
      <w:suppressAutoHyphens w:val="0"/>
      <w:autoSpaceDN/>
      <w:ind w:firstLine="709"/>
      <w:jc w:val="center"/>
      <w:textAlignment w:val="auto"/>
      <w:outlineLvl w:val="0"/>
    </w:pPr>
    <w:rPr>
      <w:rFonts w:eastAsia="Times New Roman" w:cs="Times New Roman"/>
      <w:b/>
      <w:kern w:val="0"/>
      <w:szCs w:val="20"/>
      <w:lang w:eastAsia="pt-BR"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50ED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50ED2"/>
  </w:style>
  <w:style w:type="paragraph" w:styleId="Rodap">
    <w:name w:val="footer"/>
    <w:basedOn w:val="Normal"/>
    <w:link w:val="RodapChar"/>
    <w:uiPriority w:val="99"/>
    <w:unhideWhenUsed/>
    <w:rsid w:val="00D50ED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50ED2"/>
  </w:style>
  <w:style w:type="character" w:customStyle="1" w:styleId="Ttulo1Char">
    <w:name w:val="Título 1 Char"/>
    <w:basedOn w:val="Fontepargpadro"/>
    <w:link w:val="Ttulo1"/>
    <w:rsid w:val="009B7E98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customStyle="1" w:styleId="Standard">
    <w:name w:val="Standard"/>
    <w:rsid w:val="009B7E9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60</Words>
  <Characters>327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Marcos Roberto</dc:creator>
  <cp:lastModifiedBy>Leonardo Vicentim Brancalion</cp:lastModifiedBy>
  <cp:revision>2</cp:revision>
  <dcterms:created xsi:type="dcterms:W3CDTF">2026-05-19T18:20:00Z</dcterms:created>
  <dcterms:modified xsi:type="dcterms:W3CDTF">2026-05-19T18:20:00Z</dcterms:modified>
</cp:coreProperties>
</file>