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911FE6">
        <w:rPr>
          <w:rFonts w:ascii="Arial" w:hAnsi="Arial" w:cs="Arial"/>
          <w:szCs w:val="24"/>
        </w:rPr>
        <w:t>04</w:t>
      </w:r>
      <w:r w:rsidRPr="005C30C0">
        <w:rPr>
          <w:rFonts w:ascii="Arial" w:hAnsi="Arial" w:cs="Arial"/>
          <w:szCs w:val="24"/>
        </w:rPr>
        <w:t>/202</w:t>
      </w:r>
      <w:r w:rsidR="00911FE6">
        <w:rPr>
          <w:rFonts w:ascii="Arial" w:hAnsi="Arial" w:cs="Arial"/>
          <w:szCs w:val="24"/>
        </w:rPr>
        <w:t>6</w:t>
      </w:r>
    </w:p>
    <w:p w:rsidR="009B7E98" w:rsidRPr="00420CA5" w:rsidRDefault="009B7E98" w:rsidP="009B7E98">
      <w:pPr>
        <w:rPr>
          <w:lang w:eastAsia="pt-BR" w:bidi="ar-SA"/>
        </w:rPr>
      </w:pPr>
    </w:p>
    <w:p w:rsidR="00911FE6" w:rsidRPr="00911FE6" w:rsidRDefault="00911FE6" w:rsidP="00911FE6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 w:rsidRPr="00911FE6">
        <w:rPr>
          <w:rFonts w:ascii="Arial" w:eastAsia="Times New Roman" w:hAnsi="Arial" w:cs="Arial"/>
          <w:b/>
          <w:kern w:val="0"/>
          <w:lang w:eastAsia="pt-BR" w:bidi="ar-SA"/>
        </w:rPr>
        <w:t xml:space="preserve">Aquisição de mochilas e estojos </w:t>
      </w:r>
      <w:proofErr w:type="spellStart"/>
      <w:r w:rsidRPr="00911FE6">
        <w:rPr>
          <w:rFonts w:ascii="Arial" w:eastAsia="Times New Roman" w:hAnsi="Arial" w:cs="Arial"/>
          <w:b/>
          <w:kern w:val="0"/>
          <w:lang w:eastAsia="pt-BR" w:bidi="ar-SA"/>
        </w:rPr>
        <w:t>necessaire</w:t>
      </w:r>
      <w:proofErr w:type="spellEnd"/>
      <w:r w:rsidRPr="00911FE6">
        <w:rPr>
          <w:rFonts w:ascii="Arial" w:eastAsia="Times New Roman" w:hAnsi="Arial" w:cs="Arial"/>
          <w:b/>
          <w:kern w:val="0"/>
          <w:lang w:eastAsia="pt-BR" w:bidi="ar-SA"/>
        </w:rPr>
        <w:t xml:space="preserve"> personalizados.</w:t>
      </w:r>
    </w:p>
    <w:p w:rsidR="00EC21B8" w:rsidRPr="002E6D14" w:rsidRDefault="00EC21B8" w:rsidP="009B7E98">
      <w:pPr>
        <w:ind w:left="567"/>
        <w:jc w:val="center"/>
        <w:rPr>
          <w:rFonts w:ascii="Arial" w:hAnsi="Arial" w:cs="Arial"/>
          <w:b/>
        </w:rPr>
      </w:pPr>
    </w:p>
    <w:p w:rsidR="00356FB8" w:rsidRPr="007C186A" w:rsidRDefault="00356FB8" w:rsidP="00356FB8">
      <w:pPr>
        <w:widowControl/>
        <w:autoSpaceDN/>
        <w:spacing w:line="276" w:lineRule="auto"/>
        <w:ind w:right="-10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tendo em vista a </w:t>
      </w:r>
      <w:r w:rsidR="00C1646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representação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956AF5" w:rsidRPr="00956AF5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TC-000773.989.26</w:t>
      </w:r>
      <w:r w:rsidR="00956AF5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no Tribunal de Contas do Estado de São Paulo,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fica </w:t>
      </w:r>
      <w:r w:rsidRPr="007C186A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SUSPENSA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a abertura do referido pregão,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marcada para o dia 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26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01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/202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6</w:t>
      </w:r>
      <w:bookmarkStart w:id="0" w:name="_GoBack"/>
      <w:bookmarkEnd w:id="0"/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356FB8" w:rsidRDefault="009B7E98" w:rsidP="004E5189">
      <w:pPr>
        <w:pStyle w:val="Standard"/>
        <w:rPr>
          <w:rFonts w:ascii="Arial" w:hAnsi="Arial" w:cs="Arial"/>
          <w:sz w:val="22"/>
          <w:szCs w:val="22"/>
        </w:rPr>
      </w:pPr>
      <w:r w:rsidRPr="00356FB8">
        <w:rPr>
          <w:rFonts w:ascii="Arial" w:hAnsi="Arial" w:cs="Arial"/>
          <w:sz w:val="22"/>
          <w:szCs w:val="22"/>
        </w:rPr>
        <w:t xml:space="preserve">Piracicaba, </w:t>
      </w:r>
      <w:r w:rsidR="00911FE6">
        <w:rPr>
          <w:rFonts w:ascii="Arial" w:hAnsi="Arial" w:cs="Arial"/>
          <w:sz w:val="22"/>
          <w:szCs w:val="22"/>
        </w:rPr>
        <w:t>23</w:t>
      </w:r>
      <w:r w:rsidR="008C543E" w:rsidRPr="00356FB8">
        <w:rPr>
          <w:rFonts w:ascii="Arial" w:hAnsi="Arial" w:cs="Arial"/>
          <w:sz w:val="22"/>
          <w:szCs w:val="22"/>
        </w:rPr>
        <w:t xml:space="preserve"> de </w:t>
      </w:r>
      <w:r w:rsidR="00911FE6">
        <w:rPr>
          <w:rFonts w:ascii="Arial" w:hAnsi="Arial" w:cs="Arial"/>
          <w:sz w:val="22"/>
          <w:szCs w:val="22"/>
        </w:rPr>
        <w:t>janeiro</w:t>
      </w:r>
      <w:r w:rsidRPr="00356FB8">
        <w:rPr>
          <w:rFonts w:ascii="Arial" w:hAnsi="Arial" w:cs="Arial"/>
          <w:sz w:val="22"/>
          <w:szCs w:val="22"/>
        </w:rPr>
        <w:t xml:space="preserve"> de 202</w:t>
      </w:r>
      <w:r w:rsidR="00911FE6">
        <w:rPr>
          <w:rFonts w:ascii="Arial" w:hAnsi="Arial" w:cs="Arial"/>
          <w:sz w:val="22"/>
          <w:szCs w:val="22"/>
        </w:rPr>
        <w:t>6</w:t>
      </w:r>
      <w:r w:rsidRPr="00356FB8">
        <w:rPr>
          <w:rFonts w:ascii="Arial" w:hAnsi="Arial" w:cs="Arial"/>
          <w:sz w:val="22"/>
          <w:szCs w:val="22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11FE6" w:rsidRPr="00911FE6" w:rsidRDefault="00911FE6" w:rsidP="00911FE6">
      <w:pPr>
        <w:jc w:val="center"/>
        <w:rPr>
          <w:rFonts w:ascii="Arial" w:hAnsi="Arial" w:cs="Arial"/>
          <w:b/>
        </w:rPr>
      </w:pPr>
      <w:r w:rsidRPr="00911FE6">
        <w:rPr>
          <w:rFonts w:ascii="Arial" w:hAnsi="Arial" w:cs="Arial"/>
          <w:b/>
        </w:rPr>
        <w:t xml:space="preserve">Leonardo </w:t>
      </w:r>
      <w:proofErr w:type="spellStart"/>
      <w:r w:rsidRPr="00911FE6">
        <w:rPr>
          <w:rFonts w:ascii="Arial" w:hAnsi="Arial" w:cs="Arial"/>
          <w:b/>
        </w:rPr>
        <w:t>Vicentim</w:t>
      </w:r>
      <w:proofErr w:type="spellEnd"/>
      <w:r w:rsidRPr="00911FE6">
        <w:rPr>
          <w:rFonts w:ascii="Arial" w:hAnsi="Arial" w:cs="Arial"/>
          <w:b/>
        </w:rPr>
        <w:t xml:space="preserve"> </w:t>
      </w:r>
      <w:proofErr w:type="spellStart"/>
      <w:r w:rsidRPr="00911FE6">
        <w:rPr>
          <w:rFonts w:ascii="Arial" w:hAnsi="Arial" w:cs="Arial"/>
          <w:b/>
        </w:rPr>
        <w:t>Brancalion</w:t>
      </w:r>
      <w:proofErr w:type="spellEnd"/>
    </w:p>
    <w:p w:rsidR="00D50ED2" w:rsidRDefault="00911FE6" w:rsidP="00911FE6">
      <w:pPr>
        <w:jc w:val="center"/>
      </w:pPr>
      <w:r w:rsidRPr="00911FE6">
        <w:rPr>
          <w:rFonts w:ascii="Arial" w:hAnsi="Arial" w:cs="Arial"/>
          <w:b/>
        </w:rPr>
        <w:t>Chefe de Setor</w:t>
      </w:r>
    </w:p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-966470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76.1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25562A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646C91"/>
    <w:rsid w:val="00651624"/>
    <w:rsid w:val="006804C6"/>
    <w:rsid w:val="0069613C"/>
    <w:rsid w:val="008C543E"/>
    <w:rsid w:val="00911FE6"/>
    <w:rsid w:val="00956AF5"/>
    <w:rsid w:val="009A0B8D"/>
    <w:rsid w:val="009B7E98"/>
    <w:rsid w:val="00A567B0"/>
    <w:rsid w:val="00B75694"/>
    <w:rsid w:val="00B9780C"/>
    <w:rsid w:val="00C1646E"/>
    <w:rsid w:val="00CD6C0F"/>
    <w:rsid w:val="00CF7798"/>
    <w:rsid w:val="00D45BF7"/>
    <w:rsid w:val="00D50ED2"/>
    <w:rsid w:val="00EA1646"/>
    <w:rsid w:val="00EC21B8"/>
    <w:rsid w:val="00EE7551"/>
    <w:rsid w:val="00E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Kelly Cristina de Sena Lara</cp:lastModifiedBy>
  <cp:revision>3</cp:revision>
  <dcterms:created xsi:type="dcterms:W3CDTF">2026-01-23T19:22:00Z</dcterms:created>
  <dcterms:modified xsi:type="dcterms:W3CDTF">2026-01-23T19:23:00Z</dcterms:modified>
</cp:coreProperties>
</file>