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465CB" w:rsidRDefault="00E04801">
      <w:pPr>
        <w:pStyle w:val="Recuodecorpodetexto"/>
        <w:widowControl w:val="0"/>
        <w:shd w:val="clear" w:color="auto" w:fill="CCCCCC"/>
        <w:tabs>
          <w:tab w:val="left" w:pos="284"/>
        </w:tabs>
        <w:overflowPunct/>
        <w:spacing w:line="240" w:lineRule="auto"/>
        <w:jc w:val="center"/>
        <w:rPr>
          <w:b/>
          <w:sz w:val="20"/>
          <w:szCs w:val="20"/>
          <w:lang w:val="pt-BR"/>
        </w:rPr>
      </w:pPr>
      <w:r>
        <w:rPr>
          <w:b/>
          <w:sz w:val="20"/>
          <w:szCs w:val="20"/>
        </w:rPr>
        <w:t xml:space="preserve">EDITAL DE PREGÃO ELETRÔNICO </w:t>
      </w:r>
      <w:r w:rsidR="00B30E6B">
        <w:rPr>
          <w:b/>
          <w:sz w:val="20"/>
          <w:szCs w:val="20"/>
          <w:lang w:val="pt-BR"/>
        </w:rPr>
        <w:t>nº 193</w:t>
      </w:r>
      <w:r>
        <w:rPr>
          <w:b/>
          <w:sz w:val="20"/>
          <w:szCs w:val="20"/>
          <w:lang w:val="pt-BR"/>
        </w:rPr>
        <w:t>/2026</w:t>
      </w:r>
      <w:r>
        <w:rPr>
          <w:b/>
          <w:sz w:val="20"/>
          <w:szCs w:val="20"/>
        </w:rPr>
        <w:t xml:space="preserve"> </w:t>
      </w:r>
    </w:p>
    <w:p w:rsidR="004465CB" w:rsidRDefault="004465CB">
      <w:pPr>
        <w:pStyle w:val="Recuodecorpodetexto"/>
        <w:widowControl w:val="0"/>
        <w:tabs>
          <w:tab w:val="left" w:pos="284"/>
        </w:tabs>
        <w:overflowPunct/>
        <w:spacing w:line="240" w:lineRule="auto"/>
        <w:jc w:val="center"/>
        <w:rPr>
          <w:sz w:val="20"/>
          <w:szCs w:val="20"/>
        </w:rPr>
      </w:pPr>
    </w:p>
    <w:p w:rsidR="004465CB" w:rsidRDefault="00E04801">
      <w:pPr>
        <w:pStyle w:val="Recuodecorpodetexto"/>
        <w:widowControl w:val="0"/>
        <w:tabs>
          <w:tab w:val="left" w:pos="284"/>
        </w:tabs>
        <w:overflowPunct/>
        <w:spacing w:line="240" w:lineRule="auto"/>
        <w:jc w:val="center"/>
        <w:rPr>
          <w:b/>
          <w:bCs/>
          <w:sz w:val="20"/>
          <w:szCs w:val="20"/>
          <w:lang w:val="pt-BR"/>
        </w:rPr>
      </w:pPr>
      <w:r>
        <w:rPr>
          <w:b/>
          <w:bCs/>
          <w:sz w:val="20"/>
          <w:szCs w:val="20"/>
          <w:lang w:val="pt-BR"/>
        </w:rPr>
        <w:t>TERMO DE REFERÊNCIA</w:t>
      </w:r>
    </w:p>
    <w:p w:rsidR="004465CB" w:rsidRDefault="004465CB">
      <w:pPr>
        <w:pStyle w:val="Recuodecorpodetexto"/>
        <w:widowControl w:val="0"/>
        <w:tabs>
          <w:tab w:val="left" w:pos="284"/>
        </w:tabs>
        <w:overflowPunct/>
        <w:spacing w:line="240" w:lineRule="auto"/>
        <w:jc w:val="center"/>
        <w:rPr>
          <w:sz w:val="20"/>
          <w:szCs w:val="20"/>
          <w:lang w:val="pt-BR"/>
        </w:rPr>
      </w:pPr>
    </w:p>
    <w:p w:rsidR="004465CB" w:rsidRDefault="00E04801">
      <w:pPr>
        <w:pStyle w:val="Recuodecorpodetexto"/>
        <w:widowControl w:val="0"/>
        <w:shd w:val="clear" w:color="auto" w:fill="DDDDDD"/>
        <w:tabs>
          <w:tab w:val="left" w:pos="284"/>
        </w:tabs>
        <w:overflowPunct/>
        <w:spacing w:line="240" w:lineRule="auto"/>
        <w:ind w:firstLine="561"/>
        <w:jc w:val="left"/>
        <w:rPr>
          <w:b/>
          <w:sz w:val="20"/>
          <w:szCs w:val="20"/>
        </w:rPr>
      </w:pPr>
      <w:r>
        <w:rPr>
          <w:b/>
          <w:sz w:val="20"/>
          <w:szCs w:val="20"/>
        </w:rPr>
        <w:t>1</w:t>
      </w:r>
      <w:r>
        <w:rPr>
          <w:b/>
          <w:sz w:val="20"/>
          <w:szCs w:val="20"/>
          <w:lang w:val="pt-BR"/>
        </w:rPr>
        <w:t>.</w:t>
      </w:r>
      <w:r>
        <w:rPr>
          <w:b/>
          <w:sz w:val="20"/>
          <w:szCs w:val="20"/>
        </w:rPr>
        <w:t xml:space="preserve"> DO PROCESSAMENTO DO PREGÃO:</w:t>
      </w:r>
    </w:p>
    <w:p w:rsidR="004465CB" w:rsidRDefault="00E04801" w:rsidP="00B30E6B">
      <w:pPr>
        <w:pStyle w:val="Recuodecorpodetexto"/>
        <w:widowControl w:val="0"/>
        <w:numPr>
          <w:ilvl w:val="0"/>
          <w:numId w:val="3"/>
        </w:numPr>
        <w:tabs>
          <w:tab w:val="left" w:pos="284"/>
        </w:tabs>
        <w:overflowPunct/>
        <w:spacing w:line="240" w:lineRule="auto"/>
        <w:rPr>
          <w:sz w:val="20"/>
          <w:szCs w:val="20"/>
          <w:lang w:val="pt-BR"/>
        </w:rPr>
      </w:pPr>
      <w:r>
        <w:rPr>
          <w:sz w:val="20"/>
          <w:szCs w:val="20"/>
        </w:rPr>
        <w:t>Número do proces</w:t>
      </w:r>
      <w:r>
        <w:rPr>
          <w:sz w:val="20"/>
          <w:szCs w:val="20"/>
          <w:lang w:val="pt-BR"/>
        </w:rPr>
        <w:t>so:</w:t>
      </w:r>
      <w:r>
        <w:rPr>
          <w:b/>
          <w:sz w:val="20"/>
          <w:szCs w:val="20"/>
          <w:lang w:val="pt-BR"/>
        </w:rPr>
        <w:t xml:space="preserve"> 52.684/2026</w:t>
      </w:r>
    </w:p>
    <w:p w:rsidR="004465CB" w:rsidRDefault="00E04801" w:rsidP="00B30E6B">
      <w:pPr>
        <w:pStyle w:val="Recuodecorpodetexto"/>
        <w:widowControl w:val="0"/>
        <w:numPr>
          <w:ilvl w:val="0"/>
          <w:numId w:val="3"/>
        </w:numPr>
        <w:tabs>
          <w:tab w:val="left" w:pos="284"/>
        </w:tabs>
        <w:overflowPunct/>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sz w:val="20"/>
          <w:szCs w:val="20"/>
          <w:lang w:val="pt-BR"/>
        </w:rPr>
        <w:t>2</w:t>
      </w:r>
      <w:r w:rsidR="00285E7C">
        <w:rPr>
          <w:sz w:val="20"/>
          <w:szCs w:val="20"/>
          <w:lang w:val="pt-BR"/>
        </w:rPr>
        <w:t>3</w:t>
      </w:r>
      <w:r w:rsidR="00B30E6B">
        <w:rPr>
          <w:b/>
          <w:sz w:val="20"/>
          <w:szCs w:val="20"/>
          <w:lang w:val="pt-BR"/>
        </w:rPr>
        <w:t>/07/2026</w:t>
      </w:r>
      <w:r>
        <w:rPr>
          <w:b/>
          <w:sz w:val="20"/>
          <w:szCs w:val="20"/>
          <w:lang w:val="pt-BR"/>
        </w:rPr>
        <w:t xml:space="preserve"> - 08 </w:t>
      </w:r>
      <w:r>
        <w:rPr>
          <w:b/>
          <w:sz w:val="20"/>
          <w:szCs w:val="20"/>
        </w:rPr>
        <w:t>horas</w:t>
      </w:r>
      <w:r>
        <w:rPr>
          <w:b/>
          <w:sz w:val="20"/>
          <w:szCs w:val="20"/>
          <w:lang w:val="pt-BR"/>
        </w:rPr>
        <w:t>;</w:t>
      </w:r>
    </w:p>
    <w:p w:rsidR="004465CB" w:rsidRDefault="00E04801">
      <w:pPr>
        <w:pStyle w:val="Recuodecorpodetexto"/>
        <w:widowControl w:val="0"/>
        <w:tabs>
          <w:tab w:val="left" w:pos="284"/>
        </w:tabs>
        <w:overflowPunct/>
        <w:spacing w:line="240" w:lineRule="auto"/>
        <w:rPr>
          <w:b/>
          <w:bCs/>
          <w:sz w:val="20"/>
          <w:szCs w:val="20"/>
          <w:lang w:val="pt-BR"/>
        </w:rPr>
      </w:pPr>
      <w:r>
        <w:rPr>
          <w:b/>
          <w:bCs/>
          <w:sz w:val="20"/>
          <w:szCs w:val="20"/>
        </w:rPr>
        <w:t xml:space="preserve">c) </w:t>
      </w: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sidR="00285E7C">
        <w:rPr>
          <w:b/>
          <w:sz w:val="20"/>
          <w:szCs w:val="20"/>
          <w:lang w:val="pt-BR"/>
        </w:rPr>
        <w:t xml:space="preserve"> 23</w:t>
      </w:r>
      <w:bookmarkStart w:id="0" w:name="_GoBack"/>
      <w:bookmarkEnd w:id="0"/>
      <w:r w:rsidR="00B30E6B">
        <w:rPr>
          <w:b/>
          <w:sz w:val="20"/>
          <w:szCs w:val="20"/>
          <w:lang w:val="pt-BR"/>
        </w:rPr>
        <w:t>/07</w:t>
      </w:r>
      <w:r>
        <w:rPr>
          <w:b/>
          <w:sz w:val="20"/>
          <w:szCs w:val="20"/>
          <w:lang w:val="pt-BR"/>
        </w:rPr>
        <w:t>/</w:t>
      </w:r>
      <w:r w:rsidR="00B30E6B">
        <w:rPr>
          <w:b/>
          <w:sz w:val="20"/>
          <w:szCs w:val="20"/>
          <w:lang w:val="pt-BR"/>
        </w:rPr>
        <w:t>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4465CB" w:rsidRDefault="00E04801">
      <w:pPr>
        <w:pStyle w:val="Recuodecorpodetexto"/>
        <w:widowControl w:val="0"/>
        <w:tabs>
          <w:tab w:val="left" w:pos="284"/>
        </w:tabs>
        <w:overflowPunct/>
        <w:spacing w:line="240" w:lineRule="auto"/>
        <w:rPr>
          <w:b/>
          <w:bCs/>
          <w:sz w:val="20"/>
          <w:szCs w:val="20"/>
          <w:lang w:val="pt-BR"/>
        </w:rPr>
      </w:pPr>
      <w:r>
        <w:rPr>
          <w:b/>
          <w:bCs/>
          <w:sz w:val="20"/>
          <w:szCs w:val="20"/>
        </w:rPr>
        <w:t xml:space="preserve">d) </w:t>
      </w:r>
      <w:r>
        <w:rPr>
          <w:sz w:val="20"/>
          <w:szCs w:val="20"/>
        </w:rPr>
        <w:t xml:space="preserve">Endereço eletrônico: </w:t>
      </w:r>
      <w:hyperlink r:id="rId12">
        <w:r>
          <w:rPr>
            <w:rStyle w:val="Hyperlink"/>
            <w:sz w:val="20"/>
          </w:rPr>
          <w:t>https://bnccompras.com</w:t>
        </w:r>
      </w:hyperlink>
      <w:r>
        <w:rPr>
          <w:sz w:val="20"/>
          <w:lang w:val="pt-BR"/>
        </w:rPr>
        <w:t xml:space="preserve"> </w:t>
      </w:r>
    </w:p>
    <w:p w:rsidR="004465CB" w:rsidRDefault="004465CB">
      <w:pPr>
        <w:pStyle w:val="Recuodecorpodetexto"/>
        <w:widowControl w:val="0"/>
        <w:tabs>
          <w:tab w:val="left" w:pos="284"/>
        </w:tabs>
        <w:overflowPunct/>
        <w:spacing w:line="240" w:lineRule="auto"/>
        <w:ind w:firstLine="561"/>
        <w:jc w:val="left"/>
        <w:rPr>
          <w:b/>
          <w:bCs/>
          <w:sz w:val="20"/>
          <w:szCs w:val="20"/>
          <w:highlight w:val="yellow"/>
        </w:rPr>
      </w:pPr>
    </w:p>
    <w:p w:rsidR="004465CB" w:rsidRDefault="00E04801">
      <w:pPr>
        <w:shd w:val="clear" w:color="auto" w:fill="DDDDDD"/>
        <w:tabs>
          <w:tab w:val="left" w:pos="284"/>
        </w:tabs>
        <w:ind w:firstLine="561"/>
        <w:rPr>
          <w:rFonts w:ascii="Arial" w:hAnsi="Arial" w:cs="Arial"/>
        </w:rPr>
      </w:pPr>
      <w:r>
        <w:rPr>
          <w:rFonts w:ascii="Arial" w:hAnsi="Arial" w:cs="Arial"/>
          <w:b/>
          <w:bCs/>
        </w:rPr>
        <w:t>2. DO OBJETO:</w:t>
      </w:r>
    </w:p>
    <w:p w:rsidR="004465CB" w:rsidRDefault="00E04801">
      <w:pPr>
        <w:tabs>
          <w:tab w:val="left" w:pos="284"/>
        </w:tabs>
        <w:jc w:val="both"/>
        <w:rPr>
          <w:rFonts w:ascii="Arial" w:hAnsi="Arial" w:cs="Arial"/>
        </w:rPr>
      </w:pPr>
      <w:r>
        <w:rPr>
          <w:rFonts w:ascii="Arial" w:hAnsi="Arial" w:cs="Arial"/>
          <w:b/>
          <w:bCs/>
        </w:rPr>
        <w:t xml:space="preserve">a) </w:t>
      </w:r>
      <w:r>
        <w:rPr>
          <w:rFonts w:ascii="Arial" w:hAnsi="Arial" w:cs="Arial"/>
        </w:rPr>
        <w:t>Objeto:</w:t>
      </w:r>
      <w:r>
        <w:rPr>
          <w:rFonts w:ascii="Arial" w:hAnsi="Arial" w:cs="Arial"/>
          <w:b/>
        </w:rPr>
        <w:t xml:space="preserve"> F</w:t>
      </w:r>
      <w:r>
        <w:rPr>
          <w:rFonts w:ascii="Arial" w:hAnsi="Arial" w:cs="Arial"/>
          <w:b/>
          <w:bCs/>
          <w:color w:val="000000"/>
        </w:rPr>
        <w:t>ornecimento parcelado de material hospitalar ou ambulatorial para curativos.</w:t>
      </w:r>
    </w:p>
    <w:p w:rsidR="004465CB" w:rsidRDefault="00E04801">
      <w:pPr>
        <w:tabs>
          <w:tab w:val="left" w:pos="284"/>
        </w:tabs>
        <w:jc w:val="both"/>
        <w:rPr>
          <w:rFonts w:ascii="Arial" w:hAnsi="Arial" w:cs="Arial"/>
        </w:rPr>
      </w:pPr>
      <w:r>
        <w:rPr>
          <w:rFonts w:ascii="Arial" w:hAnsi="Arial" w:cs="Arial"/>
          <w:b/>
          <w:bCs/>
        </w:rPr>
        <w:t xml:space="preserve">b) </w:t>
      </w:r>
      <w:r>
        <w:rPr>
          <w:rFonts w:ascii="Arial" w:hAnsi="Arial" w:cs="Arial"/>
        </w:rPr>
        <w:t xml:space="preserve">Unidade Requisitante: </w:t>
      </w:r>
      <w:r>
        <w:rPr>
          <w:rFonts w:ascii="Arial" w:hAnsi="Arial" w:cs="Arial"/>
          <w:b/>
          <w:color w:val="000000"/>
        </w:rPr>
        <w:t>Secretaria Municipal de Saúde.</w:t>
      </w:r>
    </w:p>
    <w:p w:rsidR="004465CB" w:rsidRDefault="00E04801">
      <w:pPr>
        <w:tabs>
          <w:tab w:val="left" w:pos="284"/>
        </w:tabs>
        <w:jc w:val="both"/>
        <w:rPr>
          <w:rFonts w:ascii="Arial" w:hAnsi="Arial" w:cs="Arial"/>
        </w:rPr>
      </w:pPr>
      <w:r>
        <w:rPr>
          <w:rFonts w:ascii="Arial" w:hAnsi="Arial" w:cs="Arial"/>
          <w:b/>
          <w:bCs/>
        </w:rPr>
        <w:t xml:space="preserve">c) </w:t>
      </w:r>
      <w:r>
        <w:rPr>
          <w:rFonts w:ascii="Arial" w:hAnsi="Arial" w:cs="Arial"/>
        </w:rPr>
        <w:t xml:space="preserve">Fonte de recursos: </w:t>
      </w:r>
    </w:p>
    <w:p w:rsidR="004465CB" w:rsidRDefault="00E04801">
      <w:pPr>
        <w:tabs>
          <w:tab w:val="left" w:pos="284"/>
        </w:tabs>
        <w:ind w:firstLine="284"/>
        <w:jc w:val="both"/>
        <w:rPr>
          <w:rFonts w:ascii="Arial" w:hAnsi="Arial" w:cs="Arial"/>
          <w:color w:val="000000"/>
        </w:rPr>
      </w:pPr>
      <w:r>
        <w:rPr>
          <w:rFonts w:ascii="Arial" w:hAnsi="Arial" w:cs="Arial"/>
          <w:color w:val="000000"/>
        </w:rPr>
        <w:t>10.302.0014.2082.0000 – 0205030011.</w:t>
      </w:r>
    </w:p>
    <w:p w:rsidR="004465CB" w:rsidRDefault="00E04801">
      <w:pPr>
        <w:tabs>
          <w:tab w:val="left" w:pos="284"/>
        </w:tabs>
        <w:ind w:firstLine="284"/>
        <w:jc w:val="both"/>
        <w:rPr>
          <w:rFonts w:ascii="Arial" w:hAnsi="Arial" w:cs="Arial"/>
          <w:color w:val="000000"/>
        </w:rPr>
      </w:pPr>
      <w:r>
        <w:rPr>
          <w:rFonts w:ascii="Arial" w:hAnsi="Arial" w:cs="Arial"/>
          <w:color w:val="000000"/>
        </w:rPr>
        <w:t xml:space="preserve">10.301.0014.2083.0000 - 0205030009. </w:t>
      </w:r>
    </w:p>
    <w:p w:rsidR="004465CB" w:rsidRDefault="00E04801">
      <w:pPr>
        <w:tabs>
          <w:tab w:val="left" w:pos="284"/>
        </w:tabs>
        <w:ind w:firstLine="284"/>
        <w:jc w:val="both"/>
        <w:rPr>
          <w:rFonts w:ascii="Arial" w:hAnsi="Arial" w:cs="Arial"/>
          <w:color w:val="222222"/>
        </w:rPr>
      </w:pPr>
      <w:r>
        <w:rPr>
          <w:rFonts w:ascii="Arial" w:hAnsi="Arial" w:cs="Arial"/>
          <w:color w:val="222222"/>
        </w:rPr>
        <w:t>Lei Complementar nº 141, de 13 de janeiro de 2012; Portaria nº 3.992, de 28 de dezembro de 2017;</w:t>
      </w:r>
    </w:p>
    <w:p w:rsidR="004465CB" w:rsidRDefault="00E04801">
      <w:pPr>
        <w:tabs>
          <w:tab w:val="left" w:pos="284"/>
        </w:tabs>
        <w:ind w:firstLine="284"/>
        <w:jc w:val="both"/>
        <w:rPr>
          <w:rFonts w:ascii="Arial" w:hAnsi="Arial" w:cs="Arial"/>
        </w:rPr>
      </w:pPr>
      <w:r>
        <w:rPr>
          <w:rFonts w:ascii="Arial" w:hAnsi="Arial" w:cs="Arial"/>
          <w:color w:val="222222"/>
        </w:rPr>
        <w:t>10.302.0014.2082.0000 – 0101031000 - Lei Municipal nº 10.478, de 16 de dezembro de 2025.</w:t>
      </w:r>
    </w:p>
    <w:p w:rsidR="004465CB" w:rsidRDefault="00E04801">
      <w:pPr>
        <w:tabs>
          <w:tab w:val="left" w:pos="284"/>
        </w:tabs>
        <w:jc w:val="both"/>
        <w:rPr>
          <w:rFonts w:ascii="Arial" w:hAnsi="Arial" w:cs="Arial"/>
        </w:rPr>
      </w:pPr>
      <w:r>
        <w:rPr>
          <w:rFonts w:ascii="Arial" w:hAnsi="Arial" w:cs="Arial"/>
          <w:b/>
          <w:bCs/>
        </w:rPr>
        <w:t xml:space="preserve">d) </w:t>
      </w:r>
      <w:r>
        <w:rPr>
          <w:rFonts w:ascii="Arial" w:hAnsi="Arial" w:cs="Arial"/>
        </w:rPr>
        <w:t xml:space="preserve">Valor estimado da contratação: </w:t>
      </w:r>
      <w:r>
        <w:rPr>
          <w:rFonts w:ascii="Arial" w:hAnsi="Arial" w:cs="Arial"/>
          <w:b/>
        </w:rPr>
        <w:t xml:space="preserve">R$ </w:t>
      </w:r>
      <w:r>
        <w:rPr>
          <w:rFonts w:ascii="Arial" w:hAnsi="Arial" w:cs="Arial"/>
          <w:b/>
          <w:color w:val="000000"/>
        </w:rPr>
        <w:t>1.788.808,08 (</w:t>
      </w:r>
      <w:proofErr w:type="gramStart"/>
      <w:r>
        <w:rPr>
          <w:rFonts w:ascii="Arial" w:hAnsi="Arial" w:cs="Arial"/>
          <w:b/>
          <w:color w:val="000000"/>
        </w:rPr>
        <w:t>Um milhão, setecentos e oitenta e</w:t>
      </w:r>
      <w:proofErr w:type="gramEnd"/>
      <w:r>
        <w:rPr>
          <w:rFonts w:ascii="Arial" w:hAnsi="Arial" w:cs="Arial"/>
          <w:b/>
          <w:color w:val="000000"/>
        </w:rPr>
        <w:t xml:space="preserve"> oito mil, oitocentos e oito Reais e oito centavos</w:t>
      </w:r>
      <w:r>
        <w:rPr>
          <w:rFonts w:ascii="Arial" w:hAnsi="Arial" w:cs="Arial"/>
          <w:b/>
        </w:rPr>
        <w:t>).</w:t>
      </w:r>
    </w:p>
    <w:p w:rsidR="004465CB" w:rsidRDefault="00E04801">
      <w:pPr>
        <w:tabs>
          <w:tab w:val="left" w:pos="284"/>
        </w:tabs>
        <w:jc w:val="both"/>
        <w:rPr>
          <w:rFonts w:ascii="Arial" w:hAnsi="Arial" w:cs="Arial"/>
          <w:color w:val="4472C4" w:themeColor="accent1"/>
        </w:rPr>
      </w:pPr>
      <w:r>
        <w:rPr>
          <w:rFonts w:ascii="Arial" w:hAnsi="Arial" w:cs="Arial"/>
          <w:b/>
          <w:bCs/>
        </w:rPr>
        <w:t>e)</w:t>
      </w:r>
      <w:r>
        <w:rPr>
          <w:rFonts w:ascii="Arial" w:hAnsi="Arial" w:cs="Arial"/>
        </w:rPr>
        <w:t xml:space="preserve"> Prazo de contratação</w:t>
      </w:r>
      <w:r>
        <w:rPr>
          <w:rFonts w:ascii="Arial" w:hAnsi="Arial" w:cs="Arial"/>
          <w:color w:val="4472C4" w:themeColor="accent1"/>
        </w:rPr>
        <w:t xml:space="preserve">: </w:t>
      </w:r>
      <w:r>
        <w:rPr>
          <w:rFonts w:ascii="Arial" w:hAnsi="Arial" w:cs="Arial"/>
        </w:rPr>
        <w:t xml:space="preserve">12 (doze) meses, contados da data de emissão da Ordem de Fornecimento, podendo ser </w:t>
      </w:r>
      <w:r>
        <w:rPr>
          <w:rFonts w:ascii="Arial" w:hAnsi="Arial" w:cs="Arial"/>
          <w:bCs/>
          <w:iCs/>
        </w:rPr>
        <w:t>prorrogado por iguais e sucessivos períodos, dentro do limite previsto no artigo 107 da Lei 14.133, de 2021.</w:t>
      </w:r>
    </w:p>
    <w:p w:rsidR="004465CB" w:rsidRDefault="004465CB">
      <w:pPr>
        <w:tabs>
          <w:tab w:val="left" w:pos="284"/>
        </w:tabs>
        <w:rPr>
          <w:rFonts w:ascii="Arial" w:hAnsi="Arial" w:cs="Arial"/>
          <w:highlight w:val="yellow"/>
        </w:rPr>
      </w:pPr>
    </w:p>
    <w:p w:rsidR="004465CB" w:rsidRDefault="00E04801">
      <w:pPr>
        <w:shd w:val="clear" w:color="auto" w:fill="DDDDDD"/>
        <w:tabs>
          <w:tab w:val="left" w:pos="284"/>
        </w:tabs>
        <w:ind w:firstLine="561"/>
        <w:rPr>
          <w:rFonts w:ascii="Arial" w:hAnsi="Arial" w:cs="Arial"/>
          <w:b/>
          <w:bCs/>
        </w:rPr>
      </w:pPr>
      <w:r>
        <w:rPr>
          <w:rFonts w:ascii="Arial" w:hAnsi="Arial" w:cs="Arial"/>
          <w:b/>
          <w:bCs/>
        </w:rPr>
        <w:t>3. DO PROCEDIMENTO:</w:t>
      </w:r>
    </w:p>
    <w:p w:rsidR="004465CB" w:rsidRDefault="00E04801" w:rsidP="00B30E6B">
      <w:pPr>
        <w:widowControl w:val="0"/>
        <w:numPr>
          <w:ilvl w:val="0"/>
          <w:numId w:val="4"/>
        </w:numPr>
        <w:tabs>
          <w:tab w:val="left" w:pos="284"/>
        </w:tabs>
        <w:jc w:val="both"/>
        <w:rPr>
          <w:rFonts w:ascii="Arial" w:hAnsi="Arial" w:cs="Arial"/>
        </w:rPr>
      </w:pPr>
      <w:r>
        <w:rPr>
          <w:rFonts w:ascii="Arial" w:hAnsi="Arial" w:cs="Arial"/>
        </w:rPr>
        <w:t>Critério de julgamento: Menor preço por item.</w:t>
      </w:r>
    </w:p>
    <w:p w:rsidR="004465CB" w:rsidRDefault="00E04801" w:rsidP="00B30E6B">
      <w:pPr>
        <w:widowControl w:val="0"/>
        <w:numPr>
          <w:ilvl w:val="0"/>
          <w:numId w:val="4"/>
        </w:numPr>
        <w:tabs>
          <w:tab w:val="left" w:pos="284"/>
        </w:tabs>
        <w:jc w:val="both"/>
        <w:rPr>
          <w:rFonts w:ascii="Arial" w:hAnsi="Arial" w:cs="Arial"/>
          <w:b/>
        </w:rPr>
      </w:pPr>
      <w:r>
        <w:rPr>
          <w:rFonts w:ascii="Arial" w:hAnsi="Arial" w:cs="Arial"/>
        </w:rPr>
        <w:t>Base de disputa: Preço unitário do item.</w:t>
      </w:r>
    </w:p>
    <w:p w:rsidR="004465CB" w:rsidRDefault="00E04801" w:rsidP="00B30E6B">
      <w:pPr>
        <w:widowControl w:val="0"/>
        <w:numPr>
          <w:ilvl w:val="0"/>
          <w:numId w:val="4"/>
        </w:numPr>
        <w:tabs>
          <w:tab w:val="left" w:pos="284"/>
        </w:tabs>
        <w:jc w:val="both"/>
        <w:rPr>
          <w:rFonts w:ascii="Arial" w:hAnsi="Arial" w:cs="Arial"/>
          <w:b/>
        </w:rPr>
      </w:pPr>
      <w:r>
        <w:rPr>
          <w:rFonts w:ascii="Arial" w:hAnsi="Arial" w:cs="Arial"/>
        </w:rPr>
        <w:t>Modo de disputa: Aberto</w:t>
      </w:r>
    </w:p>
    <w:p w:rsidR="004465CB" w:rsidRDefault="00E04801" w:rsidP="00B30E6B">
      <w:pPr>
        <w:widowControl w:val="0"/>
        <w:numPr>
          <w:ilvl w:val="0"/>
          <w:numId w:val="4"/>
        </w:numPr>
        <w:tabs>
          <w:tab w:val="left" w:pos="284"/>
        </w:tabs>
        <w:jc w:val="both"/>
        <w:rPr>
          <w:rFonts w:ascii="Arial" w:hAnsi="Arial" w:cs="Arial"/>
          <w:b/>
        </w:rPr>
      </w:pPr>
      <w:r>
        <w:rPr>
          <w:rFonts w:ascii="Arial" w:hAnsi="Arial" w:cs="Arial"/>
          <w:b/>
          <w:bCs/>
        </w:rPr>
        <w:t>São reservados a Microempresas e Empresas de Pequeno Porte os itens 0</w:t>
      </w:r>
      <w:r w:rsidR="00462665">
        <w:rPr>
          <w:rFonts w:ascii="Arial" w:hAnsi="Arial" w:cs="Arial"/>
          <w:b/>
          <w:bCs/>
        </w:rPr>
        <w:t>8</w:t>
      </w:r>
      <w:r>
        <w:rPr>
          <w:rFonts w:ascii="Arial" w:hAnsi="Arial" w:cs="Arial"/>
          <w:b/>
          <w:bCs/>
        </w:rPr>
        <w:t xml:space="preserve"> a 3</w:t>
      </w:r>
      <w:r w:rsidR="00462665">
        <w:rPr>
          <w:rFonts w:ascii="Arial" w:hAnsi="Arial" w:cs="Arial"/>
          <w:b/>
          <w:bCs/>
        </w:rPr>
        <w:t>5</w:t>
      </w:r>
      <w:r>
        <w:rPr>
          <w:rFonts w:ascii="Arial" w:hAnsi="Arial" w:cs="Arial"/>
          <w:b/>
          <w:bCs/>
        </w:rPr>
        <w:t>.</w:t>
      </w:r>
    </w:p>
    <w:p w:rsidR="004465CB" w:rsidRDefault="004465CB">
      <w:pPr>
        <w:tabs>
          <w:tab w:val="left" w:pos="284"/>
        </w:tabs>
        <w:ind w:firstLine="567"/>
        <w:jc w:val="both"/>
        <w:rPr>
          <w:rFonts w:ascii="Arial" w:hAnsi="Arial" w:cs="Arial"/>
        </w:rPr>
      </w:pPr>
    </w:p>
    <w:p w:rsidR="004465CB" w:rsidRDefault="00E04801">
      <w:pPr>
        <w:shd w:val="clear" w:color="auto" w:fill="DDDDDD"/>
        <w:tabs>
          <w:tab w:val="left" w:pos="284"/>
        </w:tabs>
        <w:ind w:firstLine="561"/>
        <w:rPr>
          <w:rFonts w:ascii="Arial" w:hAnsi="Arial" w:cs="Arial"/>
        </w:rPr>
      </w:pPr>
      <w:r>
        <w:rPr>
          <w:rFonts w:ascii="Arial" w:hAnsi="Arial" w:cs="Arial"/>
          <w:b/>
          <w:bCs/>
        </w:rPr>
        <w:t>4. DA PROPOSTA:</w:t>
      </w:r>
    </w:p>
    <w:p w:rsidR="004465CB" w:rsidRDefault="00E04801">
      <w:pPr>
        <w:tabs>
          <w:tab w:val="left" w:pos="284"/>
        </w:tabs>
        <w:jc w:val="both"/>
        <w:rPr>
          <w:rFonts w:ascii="Arial" w:hAnsi="Arial" w:cs="Arial"/>
        </w:rPr>
      </w:pPr>
      <w:r>
        <w:rPr>
          <w:rFonts w:ascii="Arial" w:hAnsi="Arial" w:cs="Arial"/>
          <w:b/>
          <w:bCs/>
        </w:rPr>
        <w:t>a)</w:t>
      </w:r>
      <w:r>
        <w:rPr>
          <w:rFonts w:ascii="Arial" w:hAnsi="Arial" w:cs="Arial"/>
        </w:rPr>
        <w:t xml:space="preserve"> Prazo de validade: </w:t>
      </w:r>
      <w:r>
        <w:rPr>
          <w:rFonts w:ascii="Arial" w:hAnsi="Arial" w:cs="Arial"/>
          <w:b/>
          <w:bCs/>
        </w:rPr>
        <w:t>90 (noventa) dias.</w:t>
      </w:r>
    </w:p>
    <w:p w:rsidR="004465CB" w:rsidRDefault="00E04801">
      <w:pPr>
        <w:tabs>
          <w:tab w:val="left" w:pos="284"/>
        </w:tabs>
        <w:jc w:val="both"/>
        <w:rPr>
          <w:rFonts w:ascii="Arial" w:hAnsi="Arial" w:cs="Arial"/>
        </w:rPr>
      </w:pPr>
      <w:r>
        <w:rPr>
          <w:rFonts w:ascii="Arial" w:hAnsi="Arial" w:cs="Arial"/>
          <w:b/>
          <w:bCs/>
        </w:rPr>
        <w:t>b)</w:t>
      </w:r>
      <w:r>
        <w:rPr>
          <w:rFonts w:ascii="Arial" w:hAnsi="Arial" w:cs="Arial"/>
        </w:rPr>
        <w:t xml:space="preserve"> Prazo de pagamento: 15 (quinze) dias úteis, contados da data do recebimento da nota fiscal, em atendimento ao Decreto Municipal Nº 17.640/18.</w:t>
      </w:r>
    </w:p>
    <w:p w:rsidR="004465CB" w:rsidRDefault="00E04801">
      <w:pPr>
        <w:tabs>
          <w:tab w:val="left" w:pos="284"/>
        </w:tabs>
        <w:jc w:val="both"/>
        <w:rPr>
          <w:rFonts w:ascii="Arial" w:hAnsi="Arial" w:cs="Arial"/>
        </w:rPr>
      </w:pPr>
      <w:r>
        <w:rPr>
          <w:rFonts w:ascii="Arial" w:hAnsi="Arial" w:cs="Arial"/>
          <w:b/>
          <w:bCs/>
        </w:rPr>
        <w:t>c)</w:t>
      </w:r>
      <w:r>
        <w:rPr>
          <w:rFonts w:ascii="Arial" w:hAnsi="Arial" w:cs="Arial"/>
        </w:rPr>
        <w:t xml:space="preserve"> Deverá ser especificado na proposta o </w:t>
      </w:r>
      <w:r>
        <w:rPr>
          <w:rFonts w:ascii="Arial" w:hAnsi="Arial" w:cs="Arial"/>
          <w:b/>
        </w:rPr>
        <w:t>valor unitário e total</w:t>
      </w:r>
      <w:r>
        <w:rPr>
          <w:rFonts w:ascii="Arial" w:hAnsi="Arial" w:cs="Arial"/>
        </w:rPr>
        <w:t xml:space="preserve"> do item, a </w:t>
      </w:r>
      <w:r>
        <w:rPr>
          <w:rFonts w:ascii="Arial" w:hAnsi="Arial" w:cs="Arial"/>
          <w:b/>
        </w:rPr>
        <w:t>marca do fabricante</w:t>
      </w:r>
      <w:r>
        <w:rPr>
          <w:rFonts w:ascii="Arial" w:hAnsi="Arial" w:cs="Arial"/>
        </w:rPr>
        <w:t xml:space="preserve">, </w:t>
      </w:r>
      <w:r>
        <w:rPr>
          <w:rFonts w:ascii="Arial" w:hAnsi="Arial" w:cs="Arial"/>
          <w:b/>
        </w:rPr>
        <w:t xml:space="preserve">nome comercial </w:t>
      </w:r>
      <w:r>
        <w:rPr>
          <w:rFonts w:ascii="Arial" w:hAnsi="Arial" w:cs="Arial"/>
        </w:rPr>
        <w:t xml:space="preserve">e </w:t>
      </w:r>
      <w:r>
        <w:rPr>
          <w:rFonts w:ascii="Arial" w:hAnsi="Arial" w:cs="Arial"/>
          <w:b/>
        </w:rPr>
        <w:t xml:space="preserve">modelo </w:t>
      </w:r>
      <w:r>
        <w:rPr>
          <w:rFonts w:ascii="Arial" w:hAnsi="Arial" w:cs="Arial"/>
        </w:rPr>
        <w:t>do produto cotado, sendo admitida apenas uma marca por item.</w:t>
      </w:r>
    </w:p>
    <w:p w:rsidR="004465CB" w:rsidRDefault="00E04801">
      <w:pPr>
        <w:tabs>
          <w:tab w:val="left" w:pos="284"/>
        </w:tabs>
        <w:jc w:val="both"/>
        <w:rPr>
          <w:rFonts w:ascii="Arial" w:hAnsi="Arial" w:cs="Arial"/>
        </w:rPr>
      </w:pPr>
      <w:r>
        <w:rPr>
          <w:rFonts w:ascii="Arial" w:hAnsi="Arial" w:cs="Arial"/>
          <w:b/>
          <w:bCs/>
        </w:rPr>
        <w:t xml:space="preserve">d) </w:t>
      </w:r>
      <w:r>
        <w:rPr>
          <w:rFonts w:ascii="Arial" w:hAnsi="Arial" w:cs="Arial"/>
        </w:rPr>
        <w:t>Deverá ser anexado no sistema eletrônico, no campo denominado “Documentos Complementares”,</w:t>
      </w:r>
      <w:r>
        <w:rPr>
          <w:rFonts w:ascii="Arial" w:hAnsi="Arial" w:cs="Arial"/>
          <w:bCs/>
        </w:rPr>
        <w:t xml:space="preserve"> </w:t>
      </w:r>
      <w:proofErr w:type="gramStart"/>
      <w:r>
        <w:rPr>
          <w:rFonts w:ascii="Arial" w:hAnsi="Arial" w:cs="Arial"/>
        </w:rPr>
        <w:t>sob pena</w:t>
      </w:r>
      <w:proofErr w:type="gramEnd"/>
      <w:r>
        <w:rPr>
          <w:rFonts w:ascii="Arial" w:hAnsi="Arial" w:cs="Arial"/>
        </w:rPr>
        <w:t xml:space="preserve"> de desclassificação pelo não cumprimento:</w:t>
      </w:r>
    </w:p>
    <w:p w:rsidR="004465CB" w:rsidRDefault="00E04801" w:rsidP="00B30E6B">
      <w:pPr>
        <w:numPr>
          <w:ilvl w:val="1"/>
          <w:numId w:val="6"/>
        </w:numPr>
        <w:tabs>
          <w:tab w:val="left" w:pos="284"/>
        </w:tabs>
        <w:jc w:val="both"/>
        <w:rPr>
          <w:rFonts w:ascii="Arial" w:hAnsi="Arial" w:cs="Arial"/>
        </w:rPr>
      </w:pPr>
      <w:r>
        <w:rPr>
          <w:rFonts w:ascii="Arial" w:hAnsi="Arial" w:cs="Arial"/>
        </w:rPr>
        <w:t>Catálogos técnicos contendo o descritivo/folder/foto do produto ofertado, comprovando as especificações técnicas exigidas no edital.</w:t>
      </w:r>
    </w:p>
    <w:p w:rsidR="004465CB" w:rsidRDefault="00E04801" w:rsidP="00B30E6B">
      <w:pPr>
        <w:numPr>
          <w:ilvl w:val="1"/>
          <w:numId w:val="7"/>
        </w:numPr>
        <w:tabs>
          <w:tab w:val="left" w:pos="284"/>
        </w:tabs>
        <w:jc w:val="both"/>
        <w:rPr>
          <w:rFonts w:ascii="Arial" w:hAnsi="Arial" w:cs="Arial"/>
        </w:rPr>
      </w:pPr>
      <w:r>
        <w:rPr>
          <w:rFonts w:ascii="Arial" w:eastAsia="Calibri" w:hAnsi="Arial" w:cs="Arial"/>
          <w:bCs/>
          <w:color w:val="000000"/>
          <w:shd w:val="clear" w:color="auto" w:fill="FFFFFF"/>
        </w:rPr>
        <w:t xml:space="preserve">Considerando que as certificações dos produtos possuem prazo de vigência, deverá ser apresentado o Certificado de Registro do Produto válido, </w:t>
      </w:r>
      <w:r>
        <w:rPr>
          <w:rFonts w:ascii="Arial" w:eastAsia="Calibri" w:hAnsi="Arial" w:cs="Arial"/>
          <w:b/>
          <w:bCs/>
          <w:iCs/>
          <w:color w:val="000000"/>
          <w:shd w:val="clear" w:color="auto" w:fill="FFFFFF"/>
        </w:rPr>
        <w:t>emitido pela ANVISA</w:t>
      </w:r>
      <w:r>
        <w:rPr>
          <w:rFonts w:ascii="Arial" w:eastAsia="Calibri" w:hAnsi="Arial" w:cs="Arial"/>
          <w:bCs/>
          <w:color w:val="000000"/>
          <w:shd w:val="clear" w:color="auto" w:fill="FFFFFF"/>
        </w:rPr>
        <w:t xml:space="preserve">, por meio do espelho da consulta pública do registro, obtido no site </w:t>
      </w:r>
      <w:hyperlink r:id="rId13">
        <w:r>
          <w:rPr>
            <w:rStyle w:val="Hyperlink"/>
            <w:rFonts w:ascii="Arial" w:eastAsia="Calibri" w:hAnsi="Arial" w:cs="Arial"/>
            <w:bCs/>
            <w:color w:val="000000"/>
            <w:shd w:val="clear" w:color="auto" w:fill="FFFFFF"/>
          </w:rPr>
          <w:t>https://consultas.anvisa.gov.br</w:t>
        </w:r>
      </w:hyperlink>
      <w:r>
        <w:rPr>
          <w:rStyle w:val="Hyperlink"/>
          <w:rFonts w:ascii="Arial" w:eastAsia="Calibri" w:hAnsi="Arial" w:cs="Arial"/>
          <w:bCs/>
          <w:color w:val="000000"/>
          <w:shd w:val="clear" w:color="auto" w:fill="FFFFFF"/>
        </w:rPr>
        <w:t>,</w:t>
      </w:r>
      <w:r>
        <w:rPr>
          <w:rFonts w:ascii="Arial" w:eastAsia="Calibri" w:hAnsi="Arial" w:cs="Arial"/>
          <w:bCs/>
          <w:color w:val="000000"/>
          <w:shd w:val="clear" w:color="auto" w:fill="FFFFFF"/>
        </w:rPr>
        <w:t xml:space="preserve"> </w:t>
      </w:r>
      <w:r>
        <w:rPr>
          <w:rFonts w:ascii="Arial" w:eastAsia="Calibri" w:hAnsi="Arial" w:cs="Arial"/>
          <w:b/>
          <w:iCs/>
          <w:color w:val="000000"/>
          <w:shd w:val="clear" w:color="auto" w:fill="FFFFFF"/>
        </w:rPr>
        <w:t>com data de emissão não superior a 12 (doze) meses para todos os itens.</w:t>
      </w:r>
    </w:p>
    <w:p w:rsidR="004465CB" w:rsidRDefault="00E04801">
      <w:pPr>
        <w:tabs>
          <w:tab w:val="left" w:pos="284"/>
        </w:tabs>
        <w:ind w:firstLine="284"/>
        <w:jc w:val="both"/>
        <w:rPr>
          <w:rFonts w:ascii="Arial" w:hAnsi="Arial" w:cs="Arial"/>
        </w:rPr>
      </w:pPr>
      <w:r>
        <w:rPr>
          <w:rFonts w:ascii="Arial" w:eastAsia="Calibri" w:hAnsi="Arial" w:cs="Arial"/>
          <w:b/>
          <w:bCs/>
          <w:i/>
          <w:iCs/>
          <w:color w:val="000000"/>
        </w:rPr>
        <w:t>ATENÇÃO: A apresentação apenas da numeração do registro na ANVISA em proposta, bula ou catálogo será considerada critério de desclassificação, por não permitir a verificação objetiva da vigência e da regularidade do produto ofertado.</w:t>
      </w:r>
    </w:p>
    <w:p w:rsidR="004465CB" w:rsidRDefault="00E04801" w:rsidP="00B30E6B">
      <w:pPr>
        <w:numPr>
          <w:ilvl w:val="0"/>
          <w:numId w:val="8"/>
        </w:numPr>
        <w:tabs>
          <w:tab w:val="left" w:pos="284"/>
        </w:tabs>
        <w:jc w:val="both"/>
        <w:rPr>
          <w:rFonts w:ascii="Arial" w:eastAsia="Arial" w:hAnsi="Arial" w:cs="Arial"/>
        </w:rPr>
      </w:pPr>
      <w:r>
        <w:rPr>
          <w:rFonts w:ascii="Arial" w:hAnsi="Arial" w:cs="Arial"/>
        </w:rPr>
        <w:t>Especificações e quantidades:</w:t>
      </w:r>
      <w:r>
        <w:rPr>
          <w:rFonts w:ascii="Arial" w:eastAsia="Arial" w:hAnsi="Arial" w:cs="Arial"/>
        </w:rPr>
        <w:t xml:space="preserve"> </w:t>
      </w:r>
    </w:p>
    <w:p w:rsidR="001778AB" w:rsidRPr="00B73B66" w:rsidRDefault="001778AB">
      <w:pPr>
        <w:tabs>
          <w:tab w:val="left" w:pos="284"/>
        </w:tabs>
        <w:jc w:val="center"/>
        <w:rPr>
          <w:rFonts w:ascii="Arial" w:eastAsia="Arial" w:hAnsi="Arial" w:cs="Arial"/>
          <w:b/>
          <w:sz w:val="8"/>
          <w:szCs w:val="8"/>
        </w:rPr>
      </w:pPr>
    </w:p>
    <w:p w:rsidR="004465CB" w:rsidRPr="001778AB" w:rsidRDefault="00E04801">
      <w:pPr>
        <w:tabs>
          <w:tab w:val="left" w:pos="284"/>
        </w:tabs>
        <w:jc w:val="center"/>
        <w:rPr>
          <w:rFonts w:ascii="Arial" w:eastAsia="Arial" w:hAnsi="Arial" w:cs="Arial"/>
          <w:b/>
          <w:u w:val="single"/>
        </w:rPr>
      </w:pPr>
      <w:r w:rsidRPr="001778AB">
        <w:rPr>
          <w:rFonts w:ascii="Arial" w:eastAsia="Arial" w:hAnsi="Arial" w:cs="Arial"/>
          <w:b/>
          <w:u w:val="single"/>
        </w:rPr>
        <w:t>COTA PRINCIPAL</w:t>
      </w:r>
    </w:p>
    <w:p w:rsidR="001778AB" w:rsidRPr="00B73B66" w:rsidRDefault="001778AB">
      <w:pPr>
        <w:tabs>
          <w:tab w:val="left" w:pos="284"/>
        </w:tabs>
        <w:jc w:val="center"/>
        <w:rPr>
          <w:rFonts w:ascii="Arial" w:eastAsia="Arial" w:hAnsi="Arial" w:cs="Arial"/>
          <w:b/>
          <w:sz w:val="8"/>
          <w:szCs w:val="8"/>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465CB" w:rsidTr="00D3179A">
        <w:trPr>
          <w:trHeight w:val="227"/>
          <w:tblHeader/>
          <w:jc w:val="center"/>
        </w:trPr>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center"/>
              <w:rPr>
                <w:rFonts w:ascii="Arial" w:hAnsi="Arial" w:cs="Arial"/>
              </w:rPr>
            </w:pPr>
            <w:r>
              <w:rPr>
                <w:rFonts w:ascii="Arial" w:hAnsi="Arial" w:cs="Arial"/>
                <w:b/>
              </w:rPr>
              <w:t>Descritivo</w:t>
            </w:r>
          </w:p>
        </w:tc>
      </w:tr>
      <w:tr w:rsidR="004465CB" w:rsidTr="00D3179A">
        <w:trPr>
          <w:trHeight w:val="227"/>
          <w:jc w:val="center"/>
        </w:trPr>
        <w:tc>
          <w:tcPr>
            <w:tcW w:w="850" w:type="dxa"/>
            <w:tcBorders>
              <w:top w:val="single" w:sz="4" w:space="0" w:color="000000"/>
              <w:left w:val="single" w:sz="4" w:space="0" w:color="000000"/>
              <w:bottom w:val="single" w:sz="4" w:space="0" w:color="000000"/>
            </w:tcBorders>
            <w:vAlign w:val="center"/>
          </w:tcPr>
          <w:p w:rsidR="004465CB" w:rsidRPr="006A415A" w:rsidRDefault="00E04801">
            <w:pPr>
              <w:jc w:val="center"/>
              <w:rPr>
                <w:rFonts w:ascii="Arial" w:hAnsi="Arial" w:cs="Arial"/>
                <w:b/>
                <w:sz w:val="19"/>
                <w:szCs w:val="19"/>
              </w:rPr>
            </w:pPr>
            <w:r w:rsidRPr="006A415A">
              <w:rPr>
                <w:rFonts w:ascii="Arial" w:hAnsi="Arial" w:cs="Arial"/>
                <w:b/>
                <w:sz w:val="19"/>
                <w:szCs w:val="19"/>
              </w:rPr>
              <w:t>01</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s="Arial"/>
                <w:sz w:val="19"/>
                <w:szCs w:val="19"/>
              </w:rPr>
            </w:pPr>
            <w:r w:rsidRPr="006A415A">
              <w:rPr>
                <w:rFonts w:ascii="Arial" w:hAnsi="Arial" w:cs="Arial"/>
                <w:color w:val="000000"/>
                <w:sz w:val="19"/>
                <w:szCs w:val="19"/>
              </w:rPr>
              <w:t>1.575</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s="Arial"/>
                <w:color w:val="000000"/>
                <w:sz w:val="19"/>
                <w:szCs w:val="19"/>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Pr="006A415A" w:rsidRDefault="00E04801">
            <w:pPr>
              <w:spacing w:before="40" w:after="40"/>
              <w:ind w:left="40" w:right="40"/>
              <w:jc w:val="both"/>
              <w:rPr>
                <w:sz w:val="19"/>
                <w:szCs w:val="19"/>
              </w:rPr>
            </w:pPr>
            <w:r w:rsidRPr="006A415A">
              <w:rPr>
                <w:rFonts w:ascii="Arial" w:hAnsi="Arial" w:cs="Arial"/>
                <w:b/>
                <w:bCs/>
                <w:sz w:val="19"/>
                <w:szCs w:val="19"/>
              </w:rPr>
              <w:t>CURATIVO DE ALTA ABSORÇÃO:</w:t>
            </w:r>
            <w:r w:rsidRPr="006A415A">
              <w:rPr>
                <w:rFonts w:ascii="Arial" w:hAnsi="Arial" w:cs="Arial"/>
                <w:sz w:val="19"/>
                <w:szCs w:val="19"/>
              </w:rPr>
              <w:t xml:space="preserve"> estéril, recortável, composto por dupla camada de fibras de </w:t>
            </w:r>
            <w:proofErr w:type="spellStart"/>
            <w:r w:rsidRPr="006A415A">
              <w:rPr>
                <w:rFonts w:ascii="Arial" w:hAnsi="Arial" w:cs="Arial"/>
                <w:sz w:val="19"/>
                <w:szCs w:val="19"/>
              </w:rPr>
              <w:t>carboximetilcelulose</w:t>
            </w:r>
            <w:proofErr w:type="spellEnd"/>
            <w:r w:rsidRPr="006A415A">
              <w:rPr>
                <w:rFonts w:ascii="Arial" w:hAnsi="Arial" w:cs="Arial"/>
                <w:sz w:val="19"/>
                <w:szCs w:val="19"/>
              </w:rPr>
              <w:t xml:space="preserve"> sódica unidas por fio de celulose regenerada, sem adição de outras fibras. Com 1,2% </w:t>
            </w:r>
            <w:proofErr w:type="gramStart"/>
            <w:r w:rsidRPr="006A415A">
              <w:rPr>
                <w:rFonts w:ascii="Arial" w:hAnsi="Arial" w:cs="Arial"/>
                <w:sz w:val="19"/>
                <w:szCs w:val="19"/>
              </w:rPr>
              <w:t xml:space="preserve">prata iônica e aprimorado com ácido </w:t>
            </w:r>
            <w:proofErr w:type="spellStart"/>
            <w:r w:rsidRPr="006A415A">
              <w:rPr>
                <w:rFonts w:ascii="Arial" w:hAnsi="Arial" w:cs="Arial"/>
                <w:sz w:val="19"/>
                <w:szCs w:val="19"/>
              </w:rPr>
              <w:t>etilenodiamino</w:t>
            </w:r>
            <w:proofErr w:type="spellEnd"/>
            <w:r w:rsidRPr="006A415A">
              <w:rPr>
                <w:rFonts w:ascii="Arial" w:hAnsi="Arial" w:cs="Arial"/>
                <w:sz w:val="19"/>
                <w:szCs w:val="19"/>
              </w:rPr>
              <w:t xml:space="preserve"> tetra-acético</w:t>
            </w:r>
            <w:proofErr w:type="gramEnd"/>
            <w:r w:rsidRPr="006A415A">
              <w:rPr>
                <w:rFonts w:ascii="Arial" w:hAnsi="Arial" w:cs="Arial"/>
                <w:sz w:val="19"/>
                <w:szCs w:val="19"/>
              </w:rPr>
              <w:t xml:space="preserve"> e cloreto de </w:t>
            </w:r>
            <w:proofErr w:type="spellStart"/>
            <w:r w:rsidRPr="006A415A">
              <w:rPr>
                <w:rFonts w:ascii="Arial" w:hAnsi="Arial" w:cs="Arial"/>
                <w:sz w:val="19"/>
                <w:szCs w:val="19"/>
              </w:rPr>
              <w:t>benzetônio</w:t>
            </w:r>
            <w:proofErr w:type="spellEnd"/>
            <w:r w:rsidRPr="006A415A">
              <w:rPr>
                <w:rFonts w:ascii="Arial" w:hAnsi="Arial" w:cs="Arial"/>
                <w:sz w:val="19"/>
                <w:szCs w:val="19"/>
              </w:rPr>
              <w:t>. Tamanho: 15cmx15cm.</w:t>
            </w:r>
          </w:p>
        </w:tc>
      </w:tr>
      <w:tr w:rsidR="004465CB" w:rsidTr="00D3179A">
        <w:trPr>
          <w:trHeight w:val="227"/>
          <w:jc w:val="center"/>
        </w:trPr>
        <w:tc>
          <w:tcPr>
            <w:tcW w:w="850" w:type="dxa"/>
            <w:tcBorders>
              <w:top w:val="single" w:sz="4" w:space="0" w:color="000000"/>
              <w:left w:val="single" w:sz="4" w:space="0" w:color="000000"/>
              <w:bottom w:val="single" w:sz="4" w:space="0" w:color="000000"/>
            </w:tcBorders>
            <w:vAlign w:val="center"/>
          </w:tcPr>
          <w:p w:rsidR="004465CB" w:rsidRPr="006A415A" w:rsidRDefault="00E04801">
            <w:pPr>
              <w:jc w:val="center"/>
              <w:rPr>
                <w:rFonts w:ascii="Arial" w:hAnsi="Arial" w:cs="Arial"/>
                <w:b/>
                <w:sz w:val="19"/>
                <w:szCs w:val="19"/>
              </w:rPr>
            </w:pPr>
            <w:r w:rsidRPr="006A415A">
              <w:rPr>
                <w:rFonts w:ascii="Arial" w:hAnsi="Arial" w:cs="Arial"/>
                <w:b/>
                <w:sz w:val="19"/>
                <w:szCs w:val="19"/>
              </w:rPr>
              <w:t>02</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s="Arial"/>
                <w:sz w:val="19"/>
                <w:szCs w:val="19"/>
              </w:rPr>
            </w:pPr>
            <w:r w:rsidRPr="006A415A">
              <w:rPr>
                <w:rFonts w:ascii="Arial" w:hAnsi="Arial" w:cs="Arial"/>
                <w:color w:val="000000"/>
                <w:sz w:val="19"/>
                <w:szCs w:val="19"/>
              </w:rPr>
              <w:t>375</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s="Arial"/>
                <w:color w:val="000000"/>
                <w:sz w:val="19"/>
                <w:szCs w:val="19"/>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Pr="006A415A" w:rsidRDefault="00E04801">
            <w:pPr>
              <w:spacing w:before="40" w:after="40"/>
              <w:ind w:left="40" w:right="40"/>
              <w:jc w:val="both"/>
              <w:rPr>
                <w:rFonts w:ascii="Arial" w:hAnsi="Arial" w:cs="Arial"/>
                <w:sz w:val="19"/>
                <w:szCs w:val="19"/>
              </w:rPr>
            </w:pPr>
            <w:r w:rsidRPr="006A415A">
              <w:rPr>
                <w:rFonts w:ascii="Arial" w:hAnsi="Arial" w:cs="Arial"/>
                <w:b/>
                <w:bCs/>
                <w:sz w:val="19"/>
                <w:szCs w:val="19"/>
              </w:rPr>
              <w:t>CURATIVO DE FIBRAS POLI ABSORVENTES COM TLC E PRATA:</w:t>
            </w:r>
            <w:r w:rsidRPr="006A415A">
              <w:rPr>
                <w:rFonts w:ascii="Arial" w:hAnsi="Arial" w:cs="Arial"/>
                <w:sz w:val="19"/>
                <w:szCs w:val="19"/>
              </w:rPr>
              <w:t xml:space="preserve"> curativo composto por fibras </w:t>
            </w:r>
            <w:proofErr w:type="spellStart"/>
            <w:r w:rsidRPr="006A415A">
              <w:rPr>
                <w:rFonts w:ascii="Arial" w:hAnsi="Arial" w:cs="Arial"/>
                <w:sz w:val="19"/>
                <w:szCs w:val="19"/>
              </w:rPr>
              <w:t>poli-absorventes</w:t>
            </w:r>
            <w:proofErr w:type="spellEnd"/>
            <w:r w:rsidRPr="006A415A">
              <w:rPr>
                <w:rFonts w:ascii="Arial" w:hAnsi="Arial" w:cs="Arial"/>
                <w:sz w:val="19"/>
                <w:szCs w:val="19"/>
              </w:rPr>
              <w:t xml:space="preserve"> formadas por dois componentes: núcleo de acrílico envolto por polímeros de </w:t>
            </w:r>
            <w:proofErr w:type="spellStart"/>
            <w:r w:rsidRPr="006A415A">
              <w:rPr>
                <w:rFonts w:ascii="Arial" w:hAnsi="Arial" w:cs="Arial"/>
                <w:sz w:val="19"/>
                <w:szCs w:val="19"/>
              </w:rPr>
              <w:t>poliacrilato</w:t>
            </w:r>
            <w:proofErr w:type="spellEnd"/>
            <w:r w:rsidRPr="006A415A">
              <w:rPr>
                <w:rFonts w:ascii="Arial" w:hAnsi="Arial" w:cs="Arial"/>
                <w:sz w:val="19"/>
                <w:szCs w:val="19"/>
              </w:rPr>
              <w:t xml:space="preserve"> de amônia. Associa as fibras </w:t>
            </w:r>
            <w:proofErr w:type="spellStart"/>
            <w:r w:rsidRPr="006A415A">
              <w:rPr>
                <w:rFonts w:ascii="Arial" w:hAnsi="Arial" w:cs="Arial"/>
                <w:sz w:val="19"/>
                <w:szCs w:val="19"/>
              </w:rPr>
              <w:t>poli-absorventes</w:t>
            </w:r>
            <w:proofErr w:type="spellEnd"/>
            <w:r w:rsidRPr="006A415A">
              <w:rPr>
                <w:rFonts w:ascii="Arial" w:hAnsi="Arial" w:cs="Arial"/>
                <w:sz w:val="19"/>
                <w:szCs w:val="19"/>
              </w:rPr>
              <w:t xml:space="preserve"> a uma matriz cicatrizante de TLC (tecnologia </w:t>
            </w:r>
            <w:proofErr w:type="spellStart"/>
            <w:r w:rsidRPr="006A415A">
              <w:rPr>
                <w:rFonts w:ascii="Arial" w:hAnsi="Arial" w:cs="Arial"/>
                <w:sz w:val="19"/>
                <w:szCs w:val="19"/>
              </w:rPr>
              <w:t>lípido</w:t>
            </w:r>
            <w:proofErr w:type="spellEnd"/>
            <w:r w:rsidRPr="006A415A">
              <w:rPr>
                <w:rFonts w:ascii="Arial" w:hAnsi="Arial" w:cs="Arial"/>
                <w:sz w:val="19"/>
                <w:szCs w:val="19"/>
              </w:rPr>
              <w:t xml:space="preserve"> coloide) responsável </w:t>
            </w:r>
            <w:r w:rsidRPr="006A415A">
              <w:rPr>
                <w:rFonts w:ascii="Arial" w:hAnsi="Arial" w:cs="Arial"/>
                <w:sz w:val="19"/>
                <w:szCs w:val="19"/>
              </w:rPr>
              <w:lastRenderedPageBreak/>
              <w:t xml:space="preserve">por manter o meio úmido, auxiliando a cicatrização e possibilitando desta forma um tratamento </w:t>
            </w:r>
            <w:proofErr w:type="spellStart"/>
            <w:r w:rsidRPr="006A415A">
              <w:rPr>
                <w:rFonts w:ascii="Arial" w:hAnsi="Arial" w:cs="Arial"/>
                <w:sz w:val="19"/>
                <w:szCs w:val="19"/>
              </w:rPr>
              <w:t>atraumático</w:t>
            </w:r>
            <w:proofErr w:type="spellEnd"/>
            <w:r w:rsidRPr="006A415A">
              <w:rPr>
                <w:rFonts w:ascii="Arial" w:hAnsi="Arial" w:cs="Arial"/>
                <w:sz w:val="19"/>
                <w:szCs w:val="19"/>
              </w:rPr>
              <w:t xml:space="preserve"> e remoção indolor. Tamanho 15cmx15cm. Apresentar certificado de registro no Ministério da Saúde.</w:t>
            </w:r>
          </w:p>
        </w:tc>
      </w:tr>
      <w:tr w:rsidR="004465CB" w:rsidTr="00D3179A">
        <w:trPr>
          <w:trHeight w:val="227"/>
          <w:jc w:val="center"/>
        </w:trPr>
        <w:tc>
          <w:tcPr>
            <w:tcW w:w="850" w:type="dxa"/>
            <w:tcBorders>
              <w:top w:val="single" w:sz="4" w:space="0" w:color="000000"/>
              <w:left w:val="single" w:sz="4" w:space="0" w:color="000000"/>
              <w:bottom w:val="single" w:sz="4" w:space="0" w:color="000000"/>
            </w:tcBorders>
            <w:vAlign w:val="center"/>
          </w:tcPr>
          <w:p w:rsidR="004465CB" w:rsidRPr="006A415A" w:rsidRDefault="00E04801">
            <w:pPr>
              <w:jc w:val="center"/>
              <w:rPr>
                <w:rFonts w:ascii="Arial" w:hAnsi="Arial" w:cs="Arial"/>
                <w:b/>
                <w:sz w:val="19"/>
                <w:szCs w:val="19"/>
              </w:rPr>
            </w:pPr>
            <w:r w:rsidRPr="006A415A">
              <w:rPr>
                <w:rFonts w:ascii="Arial" w:hAnsi="Arial" w:cs="Arial"/>
                <w:b/>
                <w:sz w:val="19"/>
                <w:szCs w:val="19"/>
              </w:rPr>
              <w:lastRenderedPageBreak/>
              <w:t>03</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s="Arial"/>
                <w:sz w:val="19"/>
                <w:szCs w:val="19"/>
              </w:rPr>
            </w:pPr>
            <w:r w:rsidRPr="006A415A">
              <w:rPr>
                <w:rFonts w:ascii="Arial" w:hAnsi="Arial" w:cs="Arial"/>
                <w:color w:val="000000"/>
                <w:sz w:val="19"/>
                <w:szCs w:val="19"/>
              </w:rPr>
              <w:t>150</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s="Arial"/>
                <w:color w:val="000000"/>
                <w:sz w:val="19"/>
                <w:szCs w:val="19"/>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Pr="006A415A" w:rsidRDefault="00E04801">
            <w:pPr>
              <w:spacing w:before="40" w:after="40"/>
              <w:ind w:left="40" w:right="40"/>
              <w:jc w:val="both"/>
              <w:rPr>
                <w:sz w:val="19"/>
                <w:szCs w:val="19"/>
              </w:rPr>
            </w:pPr>
            <w:r w:rsidRPr="006A415A">
              <w:rPr>
                <w:rFonts w:ascii="Arial" w:hAnsi="Arial" w:cs="Arial"/>
                <w:b/>
                <w:bCs/>
                <w:sz w:val="19"/>
                <w:szCs w:val="19"/>
              </w:rPr>
              <w:t>FILME TRANSPARENTE DE POLIURETANO:</w:t>
            </w:r>
            <w:r w:rsidRPr="006A415A">
              <w:rPr>
                <w:rFonts w:ascii="Arial" w:hAnsi="Arial" w:cs="Arial"/>
                <w:sz w:val="19"/>
                <w:szCs w:val="19"/>
              </w:rPr>
              <w:t xml:space="preserve"> com adesivo acrílico, impregnado com etileno-</w:t>
            </w:r>
            <w:proofErr w:type="spellStart"/>
            <w:r w:rsidRPr="006A415A">
              <w:rPr>
                <w:rFonts w:ascii="Arial" w:hAnsi="Arial" w:cs="Arial"/>
                <w:sz w:val="19"/>
                <w:szCs w:val="19"/>
              </w:rPr>
              <w:t>bisoleamida</w:t>
            </w:r>
            <w:proofErr w:type="spellEnd"/>
            <w:r w:rsidRPr="006A415A">
              <w:rPr>
                <w:rFonts w:ascii="Arial" w:hAnsi="Arial" w:cs="Arial"/>
                <w:sz w:val="19"/>
                <w:szCs w:val="19"/>
              </w:rPr>
              <w:t xml:space="preserve"> (EBO), permeável ao oxigênio e a vapores úmidos e </w:t>
            </w:r>
            <w:proofErr w:type="gramStart"/>
            <w:r w:rsidRPr="006A415A">
              <w:rPr>
                <w:rFonts w:ascii="Arial" w:hAnsi="Arial" w:cs="Arial"/>
                <w:sz w:val="19"/>
                <w:szCs w:val="19"/>
              </w:rPr>
              <w:t>impermeável a líquidos</w:t>
            </w:r>
            <w:proofErr w:type="gramEnd"/>
            <w:r w:rsidRPr="006A415A">
              <w:rPr>
                <w:rFonts w:ascii="Arial" w:hAnsi="Arial" w:cs="Arial"/>
                <w:sz w:val="19"/>
                <w:szCs w:val="19"/>
              </w:rPr>
              <w:t xml:space="preserve"> e bactérias. Conformável, complementado por suporte posterior de papel </w:t>
            </w:r>
            <w:proofErr w:type="spellStart"/>
            <w:r w:rsidRPr="006A415A">
              <w:rPr>
                <w:rFonts w:ascii="Arial" w:hAnsi="Arial" w:cs="Arial"/>
                <w:sz w:val="19"/>
                <w:szCs w:val="19"/>
              </w:rPr>
              <w:t>siliconizado</w:t>
            </w:r>
            <w:proofErr w:type="spellEnd"/>
            <w:r w:rsidRPr="006A415A">
              <w:rPr>
                <w:rFonts w:ascii="Arial" w:hAnsi="Arial" w:cs="Arial"/>
                <w:sz w:val="19"/>
                <w:szCs w:val="19"/>
              </w:rPr>
              <w:t xml:space="preserve"> quadriculado para mensuração da ferida (</w:t>
            </w:r>
            <w:proofErr w:type="spellStart"/>
            <w:r w:rsidRPr="006A415A">
              <w:rPr>
                <w:rFonts w:ascii="Arial" w:hAnsi="Arial" w:cs="Arial"/>
                <w:sz w:val="19"/>
                <w:szCs w:val="19"/>
              </w:rPr>
              <w:t>planimetria</w:t>
            </w:r>
            <w:proofErr w:type="spellEnd"/>
            <w:r w:rsidRPr="006A415A">
              <w:rPr>
                <w:rFonts w:ascii="Arial" w:hAnsi="Arial" w:cs="Arial"/>
                <w:sz w:val="19"/>
                <w:szCs w:val="19"/>
              </w:rPr>
              <w:t>). Pode ser recortado e adaptado, de fácil aplicação. Embalado individualmente em rolo, não estéril. Tamanho 15cmx 10m. Apresentar certificado de registro no Ministério da Saúde.</w:t>
            </w:r>
          </w:p>
        </w:tc>
      </w:tr>
      <w:tr w:rsidR="004465CB" w:rsidTr="00D3179A">
        <w:trPr>
          <w:trHeight w:val="227"/>
          <w:jc w:val="center"/>
        </w:trPr>
        <w:tc>
          <w:tcPr>
            <w:tcW w:w="850" w:type="dxa"/>
            <w:tcBorders>
              <w:top w:val="single" w:sz="4" w:space="0" w:color="000000"/>
              <w:left w:val="single" w:sz="4" w:space="0" w:color="000000"/>
              <w:bottom w:val="single" w:sz="4" w:space="0" w:color="000000"/>
            </w:tcBorders>
            <w:vAlign w:val="center"/>
          </w:tcPr>
          <w:p w:rsidR="004465CB" w:rsidRPr="006A415A" w:rsidRDefault="00E04801">
            <w:pPr>
              <w:jc w:val="center"/>
              <w:rPr>
                <w:rFonts w:ascii="Arial" w:hAnsi="Arial"/>
                <w:color w:val="000000"/>
                <w:sz w:val="19"/>
                <w:szCs w:val="19"/>
              </w:rPr>
            </w:pPr>
            <w:r w:rsidRPr="006A415A">
              <w:rPr>
                <w:rFonts w:ascii="Arial" w:hAnsi="Arial" w:cs="Arial"/>
                <w:b/>
                <w:color w:val="000000"/>
                <w:sz w:val="19"/>
                <w:szCs w:val="19"/>
              </w:rPr>
              <w:t>04</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olor w:val="000000"/>
                <w:sz w:val="19"/>
                <w:szCs w:val="19"/>
              </w:rPr>
              <w:t>900</w:t>
            </w:r>
          </w:p>
        </w:tc>
        <w:tc>
          <w:tcPr>
            <w:tcW w:w="850" w:type="dxa"/>
            <w:tcBorders>
              <w:top w:val="single" w:sz="4" w:space="0" w:color="000000"/>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olor w:val="000000"/>
                <w:sz w:val="19"/>
                <w:szCs w:val="19"/>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Pr="006A415A" w:rsidRDefault="00E04801">
            <w:pPr>
              <w:spacing w:before="40" w:after="40"/>
              <w:ind w:left="40" w:right="40"/>
              <w:jc w:val="both"/>
              <w:rPr>
                <w:rFonts w:ascii="Arial" w:hAnsi="Arial" w:cs="Arial"/>
                <w:color w:val="000000"/>
                <w:sz w:val="19"/>
                <w:szCs w:val="19"/>
              </w:rPr>
            </w:pPr>
            <w:r w:rsidRPr="006A415A">
              <w:rPr>
                <w:rFonts w:ascii="Arial" w:hAnsi="Arial" w:cs="Arial"/>
                <w:b/>
                <w:color w:val="000000"/>
                <w:sz w:val="19"/>
                <w:szCs w:val="19"/>
              </w:rPr>
              <w:t>GAZE ANTIMICROBIANA COM PHMB</w:t>
            </w:r>
            <w:r w:rsidRPr="006A415A">
              <w:rPr>
                <w:rFonts w:ascii="Arial" w:hAnsi="Arial" w:cs="Arial"/>
                <w:color w:val="000000"/>
                <w:sz w:val="19"/>
                <w:szCs w:val="19"/>
              </w:rPr>
              <w:t xml:space="preserve">: compressa de gaze 100% algodão, festonada, em rolo impregnada com </w:t>
            </w:r>
            <w:proofErr w:type="spellStart"/>
            <w:r w:rsidRPr="006A415A">
              <w:rPr>
                <w:rFonts w:ascii="Arial" w:hAnsi="Arial" w:cs="Arial"/>
                <w:color w:val="000000"/>
                <w:sz w:val="19"/>
                <w:szCs w:val="19"/>
              </w:rPr>
              <w:t>Polihexametileno</w:t>
            </w:r>
            <w:proofErr w:type="spellEnd"/>
            <w:r w:rsidRPr="006A415A">
              <w:rPr>
                <w:rFonts w:ascii="Arial" w:hAnsi="Arial" w:cs="Arial"/>
                <w:color w:val="000000"/>
                <w:sz w:val="19"/>
                <w:szCs w:val="19"/>
              </w:rPr>
              <w:t xml:space="preserve"> de </w:t>
            </w:r>
            <w:proofErr w:type="spellStart"/>
            <w:r w:rsidRPr="006A415A">
              <w:rPr>
                <w:rFonts w:ascii="Arial" w:hAnsi="Arial" w:cs="Arial"/>
                <w:color w:val="000000"/>
                <w:sz w:val="19"/>
                <w:szCs w:val="19"/>
              </w:rPr>
              <w:t>Biguanida</w:t>
            </w:r>
            <w:proofErr w:type="spellEnd"/>
            <w:r w:rsidRPr="006A415A">
              <w:rPr>
                <w:rFonts w:ascii="Arial" w:hAnsi="Arial" w:cs="Arial"/>
                <w:color w:val="000000"/>
                <w:sz w:val="19"/>
                <w:szCs w:val="19"/>
              </w:rPr>
              <w:t xml:space="preserve"> </w:t>
            </w:r>
            <w:proofErr w:type="gramStart"/>
            <w:r w:rsidRPr="006A415A">
              <w:rPr>
                <w:rFonts w:ascii="Arial" w:hAnsi="Arial" w:cs="Arial"/>
                <w:color w:val="000000"/>
                <w:sz w:val="19"/>
                <w:szCs w:val="19"/>
              </w:rPr>
              <w:t>à</w:t>
            </w:r>
            <w:proofErr w:type="gramEnd"/>
            <w:r w:rsidRPr="006A415A">
              <w:rPr>
                <w:rFonts w:ascii="Arial" w:hAnsi="Arial" w:cs="Arial"/>
                <w:color w:val="000000"/>
                <w:sz w:val="19"/>
                <w:szCs w:val="19"/>
              </w:rPr>
              <w:t xml:space="preserve"> 0,2% (PHMB) como agente antimicrobiano de amplo espectro de ação. Acondicionada em embalagem grau cirúrgico com abertura asséptica contendo 01 rolo medindo 11,4</w:t>
            </w:r>
            <w:proofErr w:type="gramStart"/>
            <w:r w:rsidRPr="006A415A">
              <w:rPr>
                <w:rFonts w:ascii="Arial" w:hAnsi="Arial" w:cs="Arial"/>
                <w:color w:val="000000"/>
                <w:sz w:val="19"/>
                <w:szCs w:val="19"/>
              </w:rPr>
              <w:t>cmx3,</w:t>
            </w:r>
            <w:proofErr w:type="gramEnd"/>
            <w:r w:rsidRPr="006A415A">
              <w:rPr>
                <w:rFonts w:ascii="Arial" w:hAnsi="Arial" w:cs="Arial"/>
                <w:color w:val="000000"/>
                <w:sz w:val="19"/>
                <w:szCs w:val="19"/>
              </w:rPr>
              <w:t xml:space="preserve">7m. Esterilizada por raios gama. </w:t>
            </w:r>
          </w:p>
        </w:tc>
      </w:tr>
      <w:tr w:rsidR="004465CB" w:rsidTr="00D3179A">
        <w:trPr>
          <w:trHeight w:val="227"/>
          <w:jc w:val="center"/>
        </w:trPr>
        <w:tc>
          <w:tcPr>
            <w:tcW w:w="850" w:type="dxa"/>
            <w:tcBorders>
              <w:left w:val="single" w:sz="4" w:space="0" w:color="000000"/>
              <w:bottom w:val="single" w:sz="4" w:space="0" w:color="000000"/>
            </w:tcBorders>
            <w:vAlign w:val="center"/>
          </w:tcPr>
          <w:p w:rsidR="004465CB" w:rsidRPr="006A415A" w:rsidRDefault="00E04801">
            <w:pPr>
              <w:jc w:val="center"/>
              <w:rPr>
                <w:rFonts w:ascii="Arial" w:hAnsi="Arial"/>
                <w:b/>
                <w:bCs/>
                <w:color w:val="000000"/>
                <w:sz w:val="19"/>
                <w:szCs w:val="19"/>
              </w:rPr>
            </w:pPr>
            <w:r w:rsidRPr="006A415A">
              <w:rPr>
                <w:rFonts w:ascii="Arial" w:hAnsi="Arial"/>
                <w:b/>
                <w:bCs/>
                <w:color w:val="000000"/>
                <w:sz w:val="19"/>
                <w:szCs w:val="19"/>
              </w:rPr>
              <w:t>05</w:t>
            </w:r>
          </w:p>
        </w:tc>
        <w:tc>
          <w:tcPr>
            <w:tcW w:w="850" w:type="dxa"/>
            <w:tcBorders>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olor w:val="000000"/>
                <w:sz w:val="19"/>
                <w:szCs w:val="19"/>
              </w:rPr>
              <w:t>525</w:t>
            </w:r>
          </w:p>
        </w:tc>
        <w:tc>
          <w:tcPr>
            <w:tcW w:w="850" w:type="dxa"/>
            <w:tcBorders>
              <w:left w:val="single" w:sz="4" w:space="0" w:color="000000"/>
              <w:bottom w:val="single" w:sz="4" w:space="0" w:color="000000"/>
            </w:tcBorders>
            <w:vAlign w:val="center"/>
          </w:tcPr>
          <w:p w:rsidR="004465CB" w:rsidRPr="006A415A" w:rsidRDefault="00E04801">
            <w:pPr>
              <w:pStyle w:val="Contedodatabela"/>
              <w:jc w:val="center"/>
              <w:rPr>
                <w:rFonts w:ascii="Arial" w:hAnsi="Arial"/>
                <w:color w:val="000000"/>
                <w:sz w:val="19"/>
                <w:szCs w:val="19"/>
              </w:rPr>
            </w:pPr>
            <w:r w:rsidRPr="006A415A">
              <w:rPr>
                <w:rFonts w:ascii="Arial" w:hAnsi="Arial"/>
                <w:color w:val="000000"/>
                <w:sz w:val="19"/>
                <w:szCs w:val="19"/>
              </w:rPr>
              <w:t>Frasco</w:t>
            </w:r>
          </w:p>
        </w:tc>
        <w:tc>
          <w:tcPr>
            <w:tcW w:w="7370" w:type="dxa"/>
            <w:tcBorders>
              <w:left w:val="single" w:sz="4" w:space="0" w:color="000000"/>
              <w:bottom w:val="single" w:sz="4" w:space="0" w:color="000000"/>
              <w:right w:val="single" w:sz="4" w:space="0" w:color="000000"/>
            </w:tcBorders>
            <w:vAlign w:val="center"/>
          </w:tcPr>
          <w:p w:rsidR="004465CB" w:rsidRPr="006A415A" w:rsidRDefault="00E04801">
            <w:pPr>
              <w:spacing w:before="40" w:after="40"/>
              <w:ind w:left="40" w:right="40"/>
              <w:jc w:val="both"/>
              <w:rPr>
                <w:rFonts w:ascii="Arial" w:hAnsi="Arial" w:cs="Arial"/>
                <w:color w:val="000000"/>
                <w:sz w:val="19"/>
                <w:szCs w:val="19"/>
              </w:rPr>
            </w:pPr>
            <w:r w:rsidRPr="006A415A">
              <w:rPr>
                <w:rFonts w:ascii="Arial" w:hAnsi="Arial" w:cs="Arial"/>
                <w:b/>
                <w:color w:val="000000"/>
                <w:sz w:val="19"/>
                <w:szCs w:val="19"/>
              </w:rPr>
              <w:t>GEL DE LIMPEZA COM PHMB</w:t>
            </w:r>
            <w:r w:rsidRPr="006A415A">
              <w:rPr>
                <w:rFonts w:ascii="Arial" w:hAnsi="Arial" w:cs="Arial"/>
                <w:color w:val="000000"/>
                <w:sz w:val="19"/>
                <w:szCs w:val="19"/>
              </w:rPr>
              <w:t xml:space="preserve">: gel para descontaminação de feridas, contendo 0,1% a 0,2% de </w:t>
            </w:r>
            <w:proofErr w:type="spellStart"/>
            <w:r w:rsidRPr="006A415A">
              <w:rPr>
                <w:rFonts w:ascii="Arial" w:hAnsi="Arial" w:cs="Arial"/>
                <w:color w:val="000000"/>
                <w:sz w:val="19"/>
                <w:szCs w:val="19"/>
              </w:rPr>
              <w:t>Polihexametilbiguanida</w:t>
            </w:r>
            <w:proofErr w:type="spellEnd"/>
            <w:r w:rsidRPr="006A415A">
              <w:rPr>
                <w:rFonts w:ascii="Arial" w:hAnsi="Arial" w:cs="Arial"/>
                <w:color w:val="000000"/>
                <w:sz w:val="19"/>
                <w:szCs w:val="19"/>
              </w:rPr>
              <w:t xml:space="preserve"> (PHMB), </w:t>
            </w:r>
            <w:proofErr w:type="spellStart"/>
            <w:r w:rsidRPr="006A415A">
              <w:rPr>
                <w:rFonts w:ascii="Arial" w:hAnsi="Arial" w:cs="Arial"/>
                <w:color w:val="000000"/>
                <w:sz w:val="19"/>
                <w:szCs w:val="19"/>
              </w:rPr>
              <w:t>betaína</w:t>
            </w:r>
            <w:proofErr w:type="spellEnd"/>
            <w:r w:rsidRPr="006A415A">
              <w:rPr>
                <w:rFonts w:ascii="Arial" w:hAnsi="Arial" w:cs="Arial"/>
                <w:color w:val="000000"/>
                <w:sz w:val="19"/>
                <w:szCs w:val="19"/>
              </w:rPr>
              <w:t xml:space="preserve">, </w:t>
            </w:r>
            <w:proofErr w:type="spellStart"/>
            <w:r w:rsidRPr="006A415A">
              <w:rPr>
                <w:rFonts w:ascii="Arial" w:hAnsi="Arial" w:cs="Arial"/>
                <w:color w:val="000000"/>
                <w:sz w:val="19"/>
                <w:szCs w:val="19"/>
              </w:rPr>
              <w:t>hidroxietilcelulose</w:t>
            </w:r>
            <w:proofErr w:type="spellEnd"/>
            <w:r w:rsidRPr="006A415A">
              <w:rPr>
                <w:rFonts w:ascii="Arial" w:hAnsi="Arial" w:cs="Arial"/>
                <w:color w:val="000000"/>
                <w:sz w:val="19"/>
                <w:szCs w:val="19"/>
              </w:rPr>
              <w:t xml:space="preserve">, EDTA, </w:t>
            </w:r>
            <w:proofErr w:type="spellStart"/>
            <w:r w:rsidRPr="006A415A">
              <w:rPr>
                <w:rFonts w:ascii="Arial" w:hAnsi="Arial" w:cs="Arial"/>
                <w:color w:val="000000"/>
                <w:sz w:val="19"/>
                <w:szCs w:val="19"/>
              </w:rPr>
              <w:t>imidazolidinil</w:t>
            </w:r>
            <w:proofErr w:type="spellEnd"/>
            <w:r w:rsidRPr="006A415A">
              <w:rPr>
                <w:rFonts w:ascii="Arial" w:hAnsi="Arial" w:cs="Arial"/>
                <w:color w:val="000000"/>
                <w:sz w:val="19"/>
                <w:szCs w:val="19"/>
              </w:rPr>
              <w:t xml:space="preserve"> ureia e </w:t>
            </w:r>
            <w:proofErr w:type="spellStart"/>
            <w:r w:rsidRPr="006A415A">
              <w:rPr>
                <w:rFonts w:ascii="Arial" w:hAnsi="Arial" w:cs="Arial"/>
                <w:color w:val="000000"/>
                <w:sz w:val="19"/>
                <w:szCs w:val="19"/>
              </w:rPr>
              <w:t>propilenoglicol</w:t>
            </w:r>
            <w:proofErr w:type="spellEnd"/>
            <w:r w:rsidRPr="006A415A">
              <w:rPr>
                <w:rFonts w:ascii="Arial" w:hAnsi="Arial" w:cs="Arial"/>
                <w:color w:val="000000"/>
                <w:sz w:val="19"/>
                <w:szCs w:val="19"/>
              </w:rPr>
              <w:t xml:space="preserve">. Embalagem tipo bisnaga, não sanfonada, com tampa </w:t>
            </w:r>
            <w:proofErr w:type="spellStart"/>
            <w:r w:rsidRPr="006A415A">
              <w:rPr>
                <w:rFonts w:ascii="Arial" w:hAnsi="Arial" w:cs="Arial"/>
                <w:color w:val="000000"/>
                <w:sz w:val="19"/>
                <w:szCs w:val="19"/>
              </w:rPr>
              <w:t>flip</w:t>
            </w:r>
            <w:proofErr w:type="spellEnd"/>
            <w:r w:rsidRPr="006A415A">
              <w:rPr>
                <w:rFonts w:ascii="Arial" w:hAnsi="Arial" w:cs="Arial"/>
                <w:color w:val="000000"/>
                <w:sz w:val="19"/>
                <w:szCs w:val="19"/>
              </w:rPr>
              <w:t xml:space="preserve"> top em frasco de 100 a 150 g. Apresentar certificado de registro no Ministério da </w:t>
            </w:r>
            <w:proofErr w:type="gramStart"/>
            <w:r w:rsidRPr="006A415A">
              <w:rPr>
                <w:rFonts w:ascii="Arial" w:hAnsi="Arial" w:cs="Arial"/>
                <w:color w:val="000000"/>
                <w:sz w:val="19"/>
                <w:szCs w:val="19"/>
              </w:rPr>
              <w:t>Saúde</w:t>
            </w:r>
            <w:proofErr w:type="gramEnd"/>
            <w:r w:rsidRPr="006A415A">
              <w:rPr>
                <w:rFonts w:ascii="Arial" w:hAnsi="Arial" w:cs="Arial"/>
                <w:color w:val="000000"/>
                <w:sz w:val="19"/>
                <w:szCs w:val="19"/>
              </w:rPr>
              <w:t xml:space="preserve"> </w:t>
            </w:r>
          </w:p>
        </w:tc>
      </w:tr>
      <w:tr w:rsidR="00D3179A" w:rsidTr="00D3179A">
        <w:trPr>
          <w:trHeight w:val="227"/>
          <w:jc w:val="center"/>
        </w:trPr>
        <w:tc>
          <w:tcPr>
            <w:tcW w:w="850" w:type="dxa"/>
            <w:tcBorders>
              <w:left w:val="single" w:sz="4" w:space="0" w:color="000000"/>
              <w:bottom w:val="single" w:sz="4" w:space="0" w:color="000000"/>
            </w:tcBorders>
            <w:vAlign w:val="center"/>
          </w:tcPr>
          <w:p w:rsidR="00D3179A" w:rsidRPr="006A415A" w:rsidRDefault="006A415A" w:rsidP="00D3179A">
            <w:pPr>
              <w:jc w:val="center"/>
              <w:rPr>
                <w:rFonts w:ascii="Arial" w:hAnsi="Arial"/>
                <w:b/>
                <w:bCs/>
                <w:color w:val="000000"/>
                <w:sz w:val="19"/>
                <w:szCs w:val="19"/>
              </w:rPr>
            </w:pPr>
            <w:r>
              <w:rPr>
                <w:rFonts w:ascii="Arial" w:hAnsi="Arial"/>
                <w:b/>
                <w:bCs/>
                <w:color w:val="000000"/>
                <w:sz w:val="19"/>
                <w:szCs w:val="19"/>
              </w:rPr>
              <w:t>06</w:t>
            </w:r>
          </w:p>
        </w:tc>
        <w:tc>
          <w:tcPr>
            <w:tcW w:w="850" w:type="dxa"/>
            <w:tcBorders>
              <w:left w:val="single" w:sz="4" w:space="0" w:color="000000"/>
              <w:bottom w:val="single" w:sz="4" w:space="0" w:color="000000"/>
            </w:tcBorders>
            <w:vAlign w:val="center"/>
          </w:tcPr>
          <w:p w:rsidR="00D3179A" w:rsidRPr="006A415A" w:rsidRDefault="00D3179A" w:rsidP="00D3179A">
            <w:pPr>
              <w:pStyle w:val="Contedodatabela"/>
              <w:jc w:val="center"/>
              <w:rPr>
                <w:rFonts w:ascii="Arial" w:hAnsi="Arial" w:cs="Arial"/>
                <w:sz w:val="19"/>
                <w:szCs w:val="19"/>
              </w:rPr>
            </w:pPr>
            <w:r w:rsidRPr="006A415A">
              <w:rPr>
                <w:rFonts w:ascii="Arial" w:hAnsi="Arial" w:cs="Arial"/>
                <w:color w:val="000000"/>
                <w:sz w:val="19"/>
                <w:szCs w:val="19"/>
              </w:rPr>
              <w:t>1.125</w:t>
            </w:r>
          </w:p>
        </w:tc>
        <w:tc>
          <w:tcPr>
            <w:tcW w:w="850" w:type="dxa"/>
            <w:tcBorders>
              <w:left w:val="single" w:sz="4" w:space="0" w:color="000000"/>
              <w:bottom w:val="single" w:sz="4" w:space="0" w:color="000000"/>
            </w:tcBorders>
            <w:vAlign w:val="center"/>
          </w:tcPr>
          <w:p w:rsidR="00D3179A" w:rsidRPr="006A415A" w:rsidRDefault="00D3179A" w:rsidP="00D3179A">
            <w:pPr>
              <w:pStyle w:val="Contedodatabela"/>
              <w:jc w:val="center"/>
              <w:rPr>
                <w:rFonts w:ascii="Arial" w:hAnsi="Arial" w:cs="Arial"/>
                <w:sz w:val="19"/>
                <w:szCs w:val="19"/>
              </w:rPr>
            </w:pPr>
            <w:r w:rsidRPr="006A415A">
              <w:rPr>
                <w:rFonts w:ascii="Arial" w:hAnsi="Arial" w:cs="Arial"/>
                <w:color w:val="000000"/>
                <w:sz w:val="19"/>
                <w:szCs w:val="19"/>
              </w:rPr>
              <w:t>Bisnaga</w:t>
            </w:r>
          </w:p>
        </w:tc>
        <w:tc>
          <w:tcPr>
            <w:tcW w:w="7370" w:type="dxa"/>
            <w:tcBorders>
              <w:left w:val="single" w:sz="4" w:space="0" w:color="000000"/>
              <w:bottom w:val="single" w:sz="4" w:space="0" w:color="000000"/>
              <w:right w:val="single" w:sz="4" w:space="0" w:color="000000"/>
            </w:tcBorders>
            <w:vAlign w:val="center"/>
          </w:tcPr>
          <w:p w:rsidR="00D3179A" w:rsidRPr="006A415A" w:rsidRDefault="00D3179A" w:rsidP="00D3179A">
            <w:pPr>
              <w:spacing w:before="40" w:after="40"/>
              <w:ind w:left="40" w:right="40"/>
              <w:jc w:val="both"/>
              <w:rPr>
                <w:sz w:val="19"/>
                <w:szCs w:val="19"/>
              </w:rPr>
            </w:pPr>
            <w:r w:rsidRPr="006A415A">
              <w:rPr>
                <w:rFonts w:ascii="Arial" w:hAnsi="Arial" w:cs="Arial"/>
                <w:b/>
                <w:bCs/>
                <w:sz w:val="19"/>
                <w:szCs w:val="19"/>
              </w:rPr>
              <w:t>HIDROGEL AMORFO:</w:t>
            </w:r>
            <w:r w:rsidRPr="006A415A">
              <w:rPr>
                <w:rFonts w:ascii="Arial" w:hAnsi="Arial" w:cs="Arial"/>
                <w:sz w:val="19"/>
                <w:szCs w:val="19"/>
              </w:rPr>
              <w:t xml:space="preserve"> transparente, composto por água deionizada/purificada, glicerina, </w:t>
            </w:r>
            <w:proofErr w:type="spellStart"/>
            <w:r w:rsidRPr="006A415A">
              <w:rPr>
                <w:rFonts w:ascii="Arial" w:hAnsi="Arial" w:cs="Arial"/>
                <w:sz w:val="19"/>
                <w:szCs w:val="19"/>
              </w:rPr>
              <w:t>carboxi</w:t>
            </w:r>
            <w:proofErr w:type="spellEnd"/>
            <w:r w:rsidRPr="006A415A">
              <w:rPr>
                <w:rFonts w:ascii="Arial" w:hAnsi="Arial" w:cs="Arial"/>
                <w:sz w:val="19"/>
                <w:szCs w:val="19"/>
              </w:rPr>
              <w:t xml:space="preserve">-metil-celulose sódica, </w:t>
            </w:r>
            <w:proofErr w:type="spellStart"/>
            <w:r w:rsidRPr="006A415A">
              <w:rPr>
                <w:rFonts w:ascii="Arial" w:hAnsi="Arial" w:cs="Arial"/>
                <w:sz w:val="19"/>
                <w:szCs w:val="19"/>
              </w:rPr>
              <w:t>alantoína</w:t>
            </w:r>
            <w:proofErr w:type="spellEnd"/>
            <w:r w:rsidRPr="006A415A">
              <w:rPr>
                <w:rFonts w:ascii="Arial" w:hAnsi="Arial" w:cs="Arial"/>
                <w:sz w:val="19"/>
                <w:szCs w:val="19"/>
              </w:rPr>
              <w:t xml:space="preserve">, álcool benzílico, </w:t>
            </w:r>
            <w:proofErr w:type="spellStart"/>
            <w:r w:rsidRPr="006A415A">
              <w:rPr>
                <w:rFonts w:ascii="Arial" w:hAnsi="Arial" w:cs="Arial"/>
                <w:sz w:val="19"/>
                <w:szCs w:val="19"/>
              </w:rPr>
              <w:t>metilparabeno</w:t>
            </w:r>
            <w:proofErr w:type="spellEnd"/>
            <w:r w:rsidRPr="006A415A">
              <w:rPr>
                <w:rFonts w:ascii="Arial" w:hAnsi="Arial" w:cs="Arial"/>
                <w:sz w:val="19"/>
                <w:szCs w:val="19"/>
              </w:rPr>
              <w:t xml:space="preserve">, </w:t>
            </w:r>
            <w:proofErr w:type="spellStart"/>
            <w:r w:rsidRPr="006A415A">
              <w:rPr>
                <w:rFonts w:ascii="Arial" w:hAnsi="Arial" w:cs="Arial"/>
                <w:sz w:val="19"/>
                <w:szCs w:val="19"/>
              </w:rPr>
              <w:t>propilparabeno</w:t>
            </w:r>
            <w:proofErr w:type="spellEnd"/>
            <w:r w:rsidRPr="006A415A">
              <w:rPr>
                <w:rFonts w:ascii="Arial" w:hAnsi="Arial" w:cs="Arial"/>
                <w:sz w:val="19"/>
                <w:szCs w:val="19"/>
              </w:rPr>
              <w:t xml:space="preserve"> e preservativos antimicrobianos, sem </w:t>
            </w:r>
            <w:proofErr w:type="spellStart"/>
            <w:r w:rsidRPr="006A415A">
              <w:rPr>
                <w:rFonts w:ascii="Arial" w:hAnsi="Arial" w:cs="Arial"/>
                <w:sz w:val="19"/>
                <w:szCs w:val="19"/>
              </w:rPr>
              <w:t>alginato</w:t>
            </w:r>
            <w:proofErr w:type="spellEnd"/>
            <w:r w:rsidRPr="006A415A">
              <w:rPr>
                <w:rFonts w:ascii="Arial" w:hAnsi="Arial" w:cs="Arial"/>
                <w:sz w:val="19"/>
                <w:szCs w:val="19"/>
              </w:rPr>
              <w:t xml:space="preserve">. Apresentação: embalagem tipo bisnaga, não sanfonada, com tampa </w:t>
            </w:r>
            <w:proofErr w:type="spellStart"/>
            <w:r w:rsidRPr="006A415A">
              <w:rPr>
                <w:rFonts w:ascii="Arial" w:hAnsi="Arial" w:cs="Arial"/>
                <w:sz w:val="19"/>
                <w:szCs w:val="19"/>
              </w:rPr>
              <w:t>flip</w:t>
            </w:r>
            <w:proofErr w:type="spellEnd"/>
            <w:r w:rsidRPr="006A415A">
              <w:rPr>
                <w:rFonts w:ascii="Arial" w:hAnsi="Arial" w:cs="Arial"/>
                <w:sz w:val="19"/>
                <w:szCs w:val="19"/>
              </w:rPr>
              <w:t xml:space="preserve"> top em frasco de 85g, não estéril. Apresentar certificado de registro no Ministério da Saúde.</w:t>
            </w:r>
          </w:p>
        </w:tc>
      </w:tr>
      <w:tr w:rsidR="00D3179A" w:rsidTr="00D3179A">
        <w:trPr>
          <w:trHeight w:val="227"/>
          <w:jc w:val="center"/>
        </w:trPr>
        <w:tc>
          <w:tcPr>
            <w:tcW w:w="850" w:type="dxa"/>
            <w:tcBorders>
              <w:left w:val="single" w:sz="4" w:space="0" w:color="000000"/>
              <w:bottom w:val="single" w:sz="4" w:space="0" w:color="000000"/>
            </w:tcBorders>
            <w:vAlign w:val="center"/>
          </w:tcPr>
          <w:p w:rsidR="00D3179A" w:rsidRPr="006A415A" w:rsidRDefault="00D3179A" w:rsidP="006A415A">
            <w:pPr>
              <w:jc w:val="center"/>
              <w:rPr>
                <w:rFonts w:ascii="Arial" w:hAnsi="Arial" w:cs="Arial"/>
                <w:b/>
                <w:sz w:val="19"/>
                <w:szCs w:val="19"/>
              </w:rPr>
            </w:pPr>
            <w:r w:rsidRPr="006A415A">
              <w:rPr>
                <w:rFonts w:ascii="Arial" w:hAnsi="Arial" w:cs="Arial"/>
                <w:b/>
                <w:sz w:val="19"/>
                <w:szCs w:val="19"/>
              </w:rPr>
              <w:t>0</w:t>
            </w:r>
            <w:r w:rsidR="006A415A">
              <w:rPr>
                <w:rFonts w:ascii="Arial" w:hAnsi="Arial" w:cs="Arial"/>
                <w:b/>
                <w:sz w:val="19"/>
                <w:szCs w:val="19"/>
              </w:rPr>
              <w:t>7</w:t>
            </w:r>
          </w:p>
        </w:tc>
        <w:tc>
          <w:tcPr>
            <w:tcW w:w="850" w:type="dxa"/>
            <w:tcBorders>
              <w:left w:val="single" w:sz="4" w:space="0" w:color="000000"/>
              <w:bottom w:val="single" w:sz="4" w:space="0" w:color="000000"/>
            </w:tcBorders>
            <w:vAlign w:val="center"/>
          </w:tcPr>
          <w:p w:rsidR="00D3179A" w:rsidRPr="006A415A" w:rsidRDefault="00C74A34" w:rsidP="00D3179A">
            <w:pPr>
              <w:pStyle w:val="Contedodatabela"/>
              <w:jc w:val="center"/>
              <w:rPr>
                <w:rFonts w:ascii="Arial" w:hAnsi="Arial" w:cs="Arial"/>
                <w:sz w:val="19"/>
                <w:szCs w:val="19"/>
              </w:rPr>
            </w:pPr>
            <w:r w:rsidRPr="006A415A">
              <w:rPr>
                <w:rFonts w:ascii="Arial" w:hAnsi="Arial" w:cs="Arial"/>
                <w:color w:val="000000"/>
                <w:sz w:val="19"/>
                <w:szCs w:val="19"/>
              </w:rPr>
              <w:t>263</w:t>
            </w:r>
          </w:p>
        </w:tc>
        <w:tc>
          <w:tcPr>
            <w:tcW w:w="850" w:type="dxa"/>
            <w:tcBorders>
              <w:left w:val="single" w:sz="4" w:space="0" w:color="000000"/>
              <w:bottom w:val="single" w:sz="4" w:space="0" w:color="000000"/>
            </w:tcBorders>
            <w:vAlign w:val="center"/>
          </w:tcPr>
          <w:p w:rsidR="00D3179A" w:rsidRPr="006A415A" w:rsidRDefault="00D3179A" w:rsidP="00D3179A">
            <w:pPr>
              <w:pStyle w:val="Contedodatabela"/>
              <w:jc w:val="center"/>
              <w:rPr>
                <w:rFonts w:ascii="Arial" w:hAnsi="Arial" w:cs="Arial"/>
                <w:sz w:val="19"/>
                <w:szCs w:val="19"/>
              </w:rPr>
            </w:pPr>
            <w:r w:rsidRPr="006A415A">
              <w:rPr>
                <w:rFonts w:ascii="Arial" w:hAnsi="Arial" w:cs="Arial"/>
                <w:color w:val="000000"/>
                <w:sz w:val="19"/>
                <w:szCs w:val="19"/>
              </w:rPr>
              <w:t>Tubo</w:t>
            </w:r>
          </w:p>
        </w:tc>
        <w:tc>
          <w:tcPr>
            <w:tcW w:w="7370" w:type="dxa"/>
            <w:tcBorders>
              <w:left w:val="single" w:sz="4" w:space="0" w:color="000000"/>
              <w:bottom w:val="single" w:sz="4" w:space="0" w:color="000000"/>
              <w:right w:val="single" w:sz="4" w:space="0" w:color="000000"/>
            </w:tcBorders>
            <w:vAlign w:val="center"/>
          </w:tcPr>
          <w:p w:rsidR="00D3179A" w:rsidRPr="006A415A" w:rsidRDefault="00D3179A" w:rsidP="00D3179A">
            <w:pPr>
              <w:spacing w:before="40" w:after="40"/>
              <w:ind w:left="40" w:right="40"/>
              <w:jc w:val="both"/>
              <w:rPr>
                <w:sz w:val="19"/>
                <w:szCs w:val="19"/>
              </w:rPr>
            </w:pPr>
            <w:r w:rsidRPr="006A415A">
              <w:rPr>
                <w:rFonts w:ascii="Arial" w:hAnsi="Arial" w:cs="Arial"/>
                <w:b/>
                <w:bCs/>
                <w:sz w:val="19"/>
                <w:szCs w:val="19"/>
              </w:rPr>
              <w:t>POMADA DE UM CADEXÔMERO</w:t>
            </w:r>
            <w:r w:rsidRPr="006A415A">
              <w:rPr>
                <w:rFonts w:ascii="Arial" w:hAnsi="Arial" w:cs="Arial"/>
                <w:sz w:val="19"/>
                <w:szCs w:val="19"/>
              </w:rPr>
              <w:t xml:space="preserve">: </w:t>
            </w:r>
            <w:proofErr w:type="spellStart"/>
            <w:r w:rsidRPr="006A415A">
              <w:rPr>
                <w:rFonts w:ascii="Arial" w:hAnsi="Arial" w:cs="Arial"/>
                <w:sz w:val="19"/>
                <w:szCs w:val="19"/>
              </w:rPr>
              <w:t>microgrânulos</w:t>
            </w:r>
            <w:proofErr w:type="spellEnd"/>
            <w:r w:rsidRPr="006A415A">
              <w:rPr>
                <w:rFonts w:ascii="Arial" w:hAnsi="Arial" w:cs="Arial"/>
                <w:sz w:val="19"/>
                <w:szCs w:val="19"/>
              </w:rPr>
              <w:t xml:space="preserve"> de amido modificado com iodo (0,9% p/p) em uma pomada base de </w:t>
            </w:r>
            <w:proofErr w:type="spellStart"/>
            <w:r w:rsidRPr="006A415A">
              <w:rPr>
                <w:rFonts w:ascii="Arial" w:hAnsi="Arial" w:cs="Arial"/>
                <w:sz w:val="19"/>
                <w:szCs w:val="19"/>
              </w:rPr>
              <w:t>polietilenoglicol</w:t>
            </w:r>
            <w:proofErr w:type="spellEnd"/>
            <w:r w:rsidRPr="006A415A">
              <w:rPr>
                <w:rFonts w:ascii="Arial" w:hAnsi="Arial" w:cs="Arial"/>
                <w:sz w:val="19"/>
                <w:szCs w:val="19"/>
              </w:rPr>
              <w:t>/</w:t>
            </w:r>
            <w:proofErr w:type="spellStart"/>
            <w:r w:rsidRPr="006A415A">
              <w:rPr>
                <w:rFonts w:ascii="Arial" w:hAnsi="Arial" w:cs="Arial"/>
                <w:sz w:val="19"/>
                <w:szCs w:val="19"/>
              </w:rPr>
              <w:t>polaxâmero</w:t>
            </w:r>
            <w:proofErr w:type="spellEnd"/>
            <w:r w:rsidRPr="006A415A">
              <w:rPr>
                <w:rFonts w:ascii="Arial" w:hAnsi="Arial" w:cs="Arial"/>
                <w:sz w:val="19"/>
                <w:szCs w:val="19"/>
              </w:rPr>
              <w:t>. Ação dupla: antimicrobiana e de remoção do esfacelo do leito da ferida. Estéril. Embalado individualmente em tubo de alumínio contendo 40g. Apresentar certificado de registro do produto no Ministério da Saúde.</w:t>
            </w:r>
          </w:p>
        </w:tc>
      </w:tr>
    </w:tbl>
    <w:p w:rsidR="006A415A" w:rsidRDefault="006A415A">
      <w:pPr>
        <w:tabs>
          <w:tab w:val="left" w:pos="284"/>
        </w:tabs>
        <w:jc w:val="center"/>
        <w:rPr>
          <w:rFonts w:ascii="Arial" w:eastAsia="Arial" w:hAnsi="Arial" w:cs="Arial"/>
          <w:b/>
        </w:rPr>
      </w:pPr>
    </w:p>
    <w:p w:rsidR="004465CB" w:rsidRPr="001778AB" w:rsidRDefault="00E04801">
      <w:pPr>
        <w:tabs>
          <w:tab w:val="left" w:pos="284"/>
        </w:tabs>
        <w:jc w:val="center"/>
        <w:rPr>
          <w:rFonts w:ascii="Arial" w:eastAsia="Arial" w:hAnsi="Arial" w:cs="Arial"/>
          <w:b/>
          <w:u w:val="single"/>
        </w:rPr>
      </w:pPr>
      <w:r w:rsidRPr="001778AB">
        <w:rPr>
          <w:rFonts w:ascii="Arial" w:eastAsia="Arial" w:hAnsi="Arial" w:cs="Arial"/>
          <w:b/>
          <w:u w:val="single"/>
        </w:rPr>
        <w:t>ITENS EXCLUSIVOS ME/EPP</w:t>
      </w:r>
    </w:p>
    <w:p w:rsidR="001778AB" w:rsidRDefault="001778AB">
      <w:pPr>
        <w:tabs>
          <w:tab w:val="left" w:pos="284"/>
        </w:tabs>
        <w:jc w:val="center"/>
        <w:rPr>
          <w:rFonts w:ascii="Arial" w:eastAsia="Arial" w:hAnsi="Arial" w:cs="Arial"/>
          <w:b/>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465CB" w:rsidTr="006A415A">
        <w:trPr>
          <w:trHeight w:val="227"/>
          <w:tblHeader/>
          <w:jc w:val="center"/>
        </w:trPr>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center"/>
              <w:rPr>
                <w:rFonts w:ascii="Arial" w:hAnsi="Arial" w:cs="Arial"/>
              </w:rPr>
            </w:pPr>
            <w:r>
              <w:rPr>
                <w:rFonts w:ascii="Arial" w:hAnsi="Arial" w:cs="Arial"/>
                <w:b/>
              </w:rPr>
              <w:t>Descritivo</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0</w:t>
            </w:r>
            <w:r w:rsidR="006A415A">
              <w:rPr>
                <w:rFonts w:ascii="Arial" w:hAnsi="Arial" w:cs="Arial"/>
                <w:b/>
              </w:rPr>
              <w:t>8</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1.500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Frasco</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both"/>
              <w:rPr>
                <w:rFonts w:ascii="Arial" w:hAnsi="Arial" w:cs="Arial"/>
              </w:rPr>
            </w:pPr>
            <w:r>
              <w:rPr>
                <w:rFonts w:ascii="Arial" w:hAnsi="Arial" w:cs="Arial"/>
                <w:b/>
                <w:bCs/>
              </w:rPr>
              <w:t>AGE:</w:t>
            </w:r>
            <w:r>
              <w:rPr>
                <w:rFonts w:ascii="Arial" w:hAnsi="Arial" w:cs="Arial"/>
              </w:rPr>
              <w:t xml:space="preserve"> solução oleosa composta por ácidos graxos essenciais com óleo de girassol, TCM (triglicerídeos de cadeia media), vitaminas A e </w:t>
            </w:r>
            <w:proofErr w:type="spellStart"/>
            <w:proofErr w:type="gramStart"/>
            <w:r>
              <w:rPr>
                <w:rFonts w:ascii="Arial" w:hAnsi="Arial" w:cs="Arial"/>
              </w:rPr>
              <w:t>E</w:t>
            </w:r>
            <w:proofErr w:type="spellEnd"/>
            <w:r>
              <w:rPr>
                <w:rFonts w:ascii="Arial" w:hAnsi="Arial" w:cs="Arial"/>
              </w:rPr>
              <w:t xml:space="preserve"> </w:t>
            </w:r>
            <w:proofErr w:type="spellStart"/>
            <w:r>
              <w:rPr>
                <w:rFonts w:ascii="Arial" w:hAnsi="Arial" w:cs="Arial"/>
              </w:rPr>
              <w:t>e</w:t>
            </w:r>
            <w:proofErr w:type="spellEnd"/>
            <w:proofErr w:type="gramEnd"/>
            <w:r>
              <w:rPr>
                <w:rFonts w:ascii="Arial" w:hAnsi="Arial" w:cs="Arial"/>
              </w:rPr>
              <w:t xml:space="preserve"> óleos de copaíba e </w:t>
            </w:r>
            <w:proofErr w:type="spellStart"/>
            <w:r>
              <w:rPr>
                <w:rFonts w:ascii="Arial" w:hAnsi="Arial" w:cs="Arial"/>
              </w:rPr>
              <w:t>melaleuca</w:t>
            </w:r>
            <w:proofErr w:type="spellEnd"/>
            <w:r>
              <w:rPr>
                <w:rFonts w:ascii="Arial" w:hAnsi="Arial" w:cs="Arial"/>
              </w:rPr>
              <w:t xml:space="preserve">, que revitalizam a pele e auxiliam no processo de cicatrização de feridas. Apresentação: frasco tipo almotolia contendo </w:t>
            </w:r>
            <w:proofErr w:type="gramStart"/>
            <w:r>
              <w:rPr>
                <w:rFonts w:ascii="Arial" w:hAnsi="Arial" w:cs="Arial"/>
              </w:rPr>
              <w:t>200ml</w:t>
            </w:r>
            <w:proofErr w:type="gramEnd"/>
            <w:r>
              <w:rPr>
                <w:rFonts w:ascii="Arial" w:hAnsi="Arial" w:cs="Arial"/>
              </w:rPr>
              <w:t>. Deverá constar número do lote, prazo de validade e registro no Ministério da Saúde</w:t>
            </w:r>
            <w:r>
              <w:rPr>
                <w:rFonts w:ascii="Arial" w:hAnsi="Arial" w:cs="Arial"/>
                <w:color w:val="000000"/>
              </w:rPr>
              <w:t>.</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0</w:t>
            </w:r>
            <w:r w:rsidR="006A415A">
              <w:rPr>
                <w:rFonts w:ascii="Arial" w:hAnsi="Arial" w:cs="Arial"/>
                <w:b/>
              </w:rPr>
              <w:t>9</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300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both"/>
              <w:rPr>
                <w:rFonts w:ascii="Arial" w:hAnsi="Arial" w:cs="Arial"/>
              </w:rPr>
            </w:pPr>
            <w:r>
              <w:rPr>
                <w:rFonts w:ascii="Arial" w:hAnsi="Arial" w:cs="Arial"/>
                <w:b/>
                <w:bCs/>
                <w:szCs w:val="13"/>
              </w:rPr>
              <w:t>BANDAGEM ELÁSTICA DE ALTA COMPRESSÃO:</w:t>
            </w:r>
            <w:r>
              <w:rPr>
                <w:rFonts w:ascii="Arial" w:hAnsi="Arial" w:cs="Arial"/>
                <w:szCs w:val="13"/>
              </w:rPr>
              <w:t xml:space="preserve"> de camada única, com marcação interna em retângulos para graduação de compressão até </w:t>
            </w:r>
            <w:proofErr w:type="gramStart"/>
            <w:r>
              <w:rPr>
                <w:rFonts w:ascii="Arial" w:hAnsi="Arial" w:cs="Arial"/>
                <w:szCs w:val="13"/>
              </w:rPr>
              <w:t>40mmHg</w:t>
            </w:r>
            <w:proofErr w:type="gramEnd"/>
            <w:r>
              <w:rPr>
                <w:rFonts w:ascii="Arial" w:hAnsi="Arial" w:cs="Arial"/>
                <w:szCs w:val="13"/>
              </w:rPr>
              <w:t xml:space="preserve"> e linha central para sobreposição em 50%, lavável até 20 vezes para reutilização, mesmo que tenha entrado em contato com fluídos corporais, embaladas individualmente. Tamanho 10cmx3m. Deverá constar número do lote, prazo de validade e registro no Ministério da Saúde</w:t>
            </w:r>
            <w:r>
              <w:rPr>
                <w:rFonts w:ascii="Arial" w:hAnsi="Arial" w:cs="Arial"/>
                <w:color w:val="000000"/>
              </w:rPr>
              <w:t>.</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6A415A">
            <w:pPr>
              <w:jc w:val="center"/>
              <w:rPr>
                <w:rFonts w:ascii="Arial" w:hAnsi="Arial" w:cs="Arial"/>
                <w:b/>
              </w:rPr>
            </w:pPr>
            <w:r>
              <w:rPr>
                <w:rFonts w:ascii="Arial" w:hAnsi="Arial" w:cs="Arial"/>
                <w:b/>
              </w:rPr>
              <w:t>10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600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both"/>
              <w:rPr>
                <w:rFonts w:ascii="Arial" w:hAnsi="Arial" w:cs="Arial"/>
              </w:rPr>
            </w:pPr>
            <w:r>
              <w:rPr>
                <w:rFonts w:ascii="Arial" w:hAnsi="Arial" w:cs="Arial"/>
                <w:b/>
                <w:bCs/>
              </w:rPr>
              <w:t>BANDAGEM INELÁSTICA:</w:t>
            </w:r>
            <w:r>
              <w:rPr>
                <w:rFonts w:ascii="Arial" w:hAnsi="Arial" w:cs="Arial"/>
              </w:rPr>
              <w:t xml:space="preserve"> de gaze branca, impregnada com pasta à base de óxido de zinco, goma acácia, glicerol, óleo de rícino e água deionizada estéril em forma de rolo flexível. Tamanho mínimo: </w:t>
            </w:r>
            <w:proofErr w:type="gramStart"/>
            <w:r>
              <w:rPr>
                <w:rFonts w:ascii="Arial" w:hAnsi="Arial" w:cs="Arial"/>
              </w:rPr>
              <w:t>10cmx9,</w:t>
            </w:r>
            <w:proofErr w:type="gramEnd"/>
            <w:r>
              <w:rPr>
                <w:rFonts w:ascii="Arial" w:hAnsi="Arial" w:cs="Arial"/>
              </w:rPr>
              <w:t>14m</w:t>
            </w:r>
            <w:r>
              <w:rPr>
                <w:rFonts w:ascii="Arial" w:hAnsi="Arial" w:cs="Arial"/>
                <w:color w:val="000000"/>
              </w:rPr>
              <w:t>.</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1</w:t>
            </w:r>
            <w:r w:rsidR="006A415A">
              <w:rPr>
                <w:rFonts w:ascii="Arial" w:hAnsi="Arial" w:cs="Arial"/>
                <w:b/>
              </w:rPr>
              <w:t>1</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200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both"/>
              <w:rPr>
                <w:rFonts w:ascii="Arial" w:hAnsi="Arial" w:cs="Arial"/>
              </w:rPr>
            </w:pPr>
            <w:r>
              <w:rPr>
                <w:rFonts w:ascii="Arial" w:hAnsi="Arial" w:cs="Arial"/>
                <w:b/>
                <w:bCs/>
                <w:szCs w:val="13"/>
              </w:rPr>
              <w:t>COMPRESSA DE NÃO TECIDO:</w:t>
            </w:r>
            <w:r>
              <w:rPr>
                <w:rFonts w:ascii="Arial" w:hAnsi="Arial" w:cs="Arial"/>
                <w:szCs w:val="13"/>
              </w:rPr>
              <w:t xml:space="preserve"> compressa de não tecido de viscose e poliéster, tamanho 10 cmx10 cm dobrado, absorvente impregnado em cloreto de sódio hipertônico a 20% para tratamento de feridas com odor, infectadas, </w:t>
            </w:r>
            <w:proofErr w:type="spellStart"/>
            <w:r>
              <w:rPr>
                <w:rFonts w:ascii="Arial" w:hAnsi="Arial" w:cs="Arial"/>
                <w:szCs w:val="13"/>
              </w:rPr>
              <w:lastRenderedPageBreak/>
              <w:t>exsudativas</w:t>
            </w:r>
            <w:proofErr w:type="spellEnd"/>
            <w:r>
              <w:rPr>
                <w:rFonts w:ascii="Arial" w:hAnsi="Arial" w:cs="Arial"/>
                <w:szCs w:val="13"/>
              </w:rPr>
              <w:t xml:space="preserve">, necrose de liquefação, tratamento de </w:t>
            </w:r>
            <w:proofErr w:type="spellStart"/>
            <w:r>
              <w:rPr>
                <w:rFonts w:ascii="Arial" w:hAnsi="Arial" w:cs="Arial"/>
                <w:szCs w:val="13"/>
              </w:rPr>
              <w:t>hipergranulação</w:t>
            </w:r>
            <w:proofErr w:type="spellEnd"/>
            <w:r>
              <w:rPr>
                <w:rFonts w:ascii="Arial" w:hAnsi="Arial" w:cs="Arial"/>
                <w:szCs w:val="13"/>
              </w:rPr>
              <w:t xml:space="preserve"> e granulomas. Esterilizado a vapor. Tamanho: 10cmx10cm dobrado</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lastRenderedPageBreak/>
              <w:t>1</w:t>
            </w:r>
            <w:r w:rsidR="006A415A">
              <w:rPr>
                <w:rFonts w:ascii="Arial" w:hAnsi="Arial" w:cs="Arial"/>
                <w:b/>
              </w:rPr>
              <w:t>2</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both"/>
              <w:rPr>
                <w:rFonts w:ascii="Arial" w:hAnsi="Arial" w:cs="Arial"/>
              </w:rPr>
            </w:pPr>
            <w:r>
              <w:rPr>
                <w:rFonts w:ascii="Arial" w:hAnsi="Arial" w:cs="Arial"/>
                <w:b/>
                <w:bCs/>
                <w:szCs w:val="13"/>
              </w:rPr>
              <w:t>COMPRESSA DE TULE:</w:t>
            </w:r>
            <w:r>
              <w:rPr>
                <w:rFonts w:ascii="Arial" w:hAnsi="Arial" w:cs="Arial"/>
                <w:szCs w:val="13"/>
              </w:rPr>
              <w:t xml:space="preserve"> não aderente, com ação antimicrobiana, estéril, composta por filamento de poliamida em forma de malha hidrófoba, revestida com íons de prata que são liberados de forma sustentável, concentrado somente na área da lesão, impregnada por pomada hidrófila de triglicerídeos (ácidos graxos), fino, macio, permeável, recortável, garantindo bom contato com o leito, podendo ser usado em feridas </w:t>
            </w:r>
            <w:proofErr w:type="spellStart"/>
            <w:r>
              <w:rPr>
                <w:rFonts w:ascii="Arial" w:hAnsi="Arial" w:cs="Arial"/>
                <w:szCs w:val="13"/>
              </w:rPr>
              <w:t>cavitárias</w:t>
            </w:r>
            <w:proofErr w:type="spellEnd"/>
            <w:r>
              <w:rPr>
                <w:rFonts w:ascii="Arial" w:hAnsi="Arial" w:cs="Arial"/>
                <w:szCs w:val="13"/>
              </w:rPr>
              <w:t>, sem, contudo, aderir à ferida e propiciando remoção indolor. Com mecanismos que auxiliam na proteção de bordas da ferida, ajudando a prevenir a maceração. Tamanho aproximado 10cmx20cm</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1</w:t>
            </w:r>
            <w:r w:rsidR="006A415A">
              <w:rPr>
                <w:rFonts w:ascii="Arial" w:hAnsi="Arial" w:cs="Arial"/>
                <w:b/>
              </w:rPr>
              <w:t>3</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200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both"/>
              <w:rPr>
                <w:rFonts w:ascii="Arial" w:hAnsi="Arial" w:cs="Arial"/>
              </w:rPr>
            </w:pPr>
            <w:r>
              <w:rPr>
                <w:rFonts w:ascii="Arial" w:hAnsi="Arial" w:cs="Arial"/>
                <w:b/>
                <w:bCs/>
                <w:szCs w:val="13"/>
              </w:rPr>
              <w:t>CURATIVO ANTIMICROBIANO:</w:t>
            </w:r>
            <w:r>
              <w:rPr>
                <w:rFonts w:ascii="Arial" w:hAnsi="Arial" w:cs="Arial"/>
                <w:szCs w:val="13"/>
              </w:rPr>
              <w:t xml:space="preserve"> </w:t>
            </w:r>
            <w:proofErr w:type="gramStart"/>
            <w:r>
              <w:rPr>
                <w:rFonts w:ascii="Arial" w:hAnsi="Arial" w:cs="Arial"/>
                <w:szCs w:val="13"/>
              </w:rPr>
              <w:t>ultra absorvente</w:t>
            </w:r>
            <w:proofErr w:type="gramEnd"/>
            <w:r>
              <w:rPr>
                <w:rFonts w:ascii="Arial" w:hAnsi="Arial" w:cs="Arial"/>
                <w:szCs w:val="13"/>
              </w:rPr>
              <w:t xml:space="preserve">, podendo ou não conter partículas de </w:t>
            </w:r>
            <w:proofErr w:type="spellStart"/>
            <w:r>
              <w:rPr>
                <w:rFonts w:ascii="Arial" w:hAnsi="Arial" w:cs="Arial"/>
                <w:szCs w:val="13"/>
              </w:rPr>
              <w:t>poliacrilato</w:t>
            </w:r>
            <w:proofErr w:type="spellEnd"/>
            <w:r>
              <w:rPr>
                <w:rFonts w:ascii="Arial" w:hAnsi="Arial" w:cs="Arial"/>
                <w:szCs w:val="13"/>
              </w:rPr>
              <w:t xml:space="preserve"> de sódio que absorvem e retém o exsudato, com bordas de silicone suave. Composto por múltiplas camadas sendo uma com borda de fixação em silicone que adere à pele íntegra; uma camada em malha de acetato de cloreto de </w:t>
            </w:r>
            <w:proofErr w:type="spellStart"/>
            <w:r>
              <w:rPr>
                <w:rFonts w:ascii="Arial" w:hAnsi="Arial" w:cs="Arial"/>
                <w:szCs w:val="13"/>
              </w:rPr>
              <w:t>dialquil</w:t>
            </w:r>
            <w:proofErr w:type="spellEnd"/>
            <w:r>
              <w:rPr>
                <w:rFonts w:ascii="Arial" w:hAnsi="Arial" w:cs="Arial"/>
                <w:szCs w:val="13"/>
              </w:rPr>
              <w:t xml:space="preserve"> </w:t>
            </w:r>
            <w:proofErr w:type="spellStart"/>
            <w:r>
              <w:rPr>
                <w:rFonts w:ascii="Arial" w:hAnsi="Arial" w:cs="Arial"/>
                <w:szCs w:val="13"/>
              </w:rPr>
              <w:t>carbamoil</w:t>
            </w:r>
            <w:proofErr w:type="spellEnd"/>
            <w:r>
              <w:rPr>
                <w:rFonts w:ascii="Arial" w:hAnsi="Arial" w:cs="Arial"/>
                <w:szCs w:val="13"/>
              </w:rPr>
              <w:t xml:space="preserve"> (DACC); uma, em espuma de poliuretano contendo partículas </w:t>
            </w:r>
            <w:proofErr w:type="gramStart"/>
            <w:r>
              <w:rPr>
                <w:rFonts w:ascii="Arial" w:hAnsi="Arial" w:cs="Arial"/>
                <w:szCs w:val="13"/>
              </w:rPr>
              <w:t>ultra absorventes</w:t>
            </w:r>
            <w:proofErr w:type="gramEnd"/>
            <w:r>
              <w:rPr>
                <w:rFonts w:ascii="Arial" w:hAnsi="Arial" w:cs="Arial"/>
                <w:szCs w:val="13"/>
              </w:rPr>
              <w:t xml:space="preserve">; uma película externa de filme de poliuretano. Impermeável à água, fluídos orgânicos e bactérias e com alta permeabilidade ao vapor. Indicado para feridas contaminadas, colonizadas ou infectadas com exsudação moderada a elevada, deiscência </w:t>
            </w:r>
            <w:proofErr w:type="gramStart"/>
            <w:r>
              <w:rPr>
                <w:rFonts w:ascii="Arial" w:hAnsi="Arial" w:cs="Arial"/>
                <w:szCs w:val="13"/>
              </w:rPr>
              <w:t>cirúrgica e traumáticas</w:t>
            </w:r>
            <w:proofErr w:type="gramEnd"/>
            <w:r>
              <w:rPr>
                <w:rFonts w:ascii="Arial" w:hAnsi="Arial" w:cs="Arial"/>
                <w:szCs w:val="13"/>
              </w:rPr>
              <w:t xml:space="preserve">. </w:t>
            </w:r>
            <w:proofErr w:type="gramStart"/>
            <w:r>
              <w:rPr>
                <w:rFonts w:ascii="Arial" w:hAnsi="Arial" w:cs="Arial"/>
                <w:szCs w:val="13"/>
              </w:rPr>
              <w:t>Produto estéril e embalados individualmente</w:t>
            </w:r>
            <w:proofErr w:type="gramEnd"/>
            <w:r>
              <w:rPr>
                <w:rFonts w:ascii="Arial" w:hAnsi="Arial" w:cs="Arial"/>
                <w:szCs w:val="13"/>
              </w:rPr>
              <w:t>. Tamanho aproximado de 15cmx15cm. Apresentar certificado de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1</w:t>
            </w:r>
            <w:r w:rsidR="006A415A">
              <w:rPr>
                <w:rFonts w:ascii="Arial" w:hAnsi="Arial" w:cs="Arial"/>
                <w:b/>
              </w:rPr>
              <w:t>4</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1.500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rPr>
                <w:rFonts w:ascii="Arial" w:hAnsi="Arial" w:cs="Arial"/>
              </w:rPr>
            </w:pPr>
            <w:r>
              <w:rPr>
                <w:rFonts w:ascii="Arial" w:hAnsi="Arial" w:cs="Arial"/>
                <w:b/>
                <w:bCs/>
                <w:szCs w:val="13"/>
              </w:rPr>
              <w:t>CURATIVO ANTISSÉPTICO EM TELA:</w:t>
            </w:r>
            <w:r>
              <w:rPr>
                <w:rFonts w:ascii="Arial" w:hAnsi="Arial" w:cs="Arial"/>
                <w:szCs w:val="13"/>
              </w:rPr>
              <w:t xml:space="preserve"> curativo antisséptico composto por tela de malha de algodão impregnada com parafina (</w:t>
            </w:r>
            <w:proofErr w:type="spellStart"/>
            <w:r>
              <w:rPr>
                <w:rFonts w:ascii="Arial" w:hAnsi="Arial" w:cs="Arial"/>
                <w:szCs w:val="13"/>
              </w:rPr>
              <w:t>petrolatum</w:t>
            </w:r>
            <w:proofErr w:type="spellEnd"/>
            <w:r>
              <w:rPr>
                <w:rFonts w:ascii="Arial" w:hAnsi="Arial" w:cs="Arial"/>
                <w:szCs w:val="13"/>
              </w:rPr>
              <w:t xml:space="preserve">) e solução de acetato </w:t>
            </w:r>
            <w:proofErr w:type="spellStart"/>
            <w:r>
              <w:rPr>
                <w:rFonts w:ascii="Arial" w:hAnsi="Arial" w:cs="Arial"/>
                <w:szCs w:val="13"/>
              </w:rPr>
              <w:t>clorexidina</w:t>
            </w:r>
            <w:proofErr w:type="spellEnd"/>
            <w:r>
              <w:rPr>
                <w:rFonts w:ascii="Arial" w:hAnsi="Arial" w:cs="Arial"/>
                <w:szCs w:val="13"/>
              </w:rPr>
              <w:t xml:space="preserve"> BP a 0,5%. Não aderente, impede a desidratação do tecido de granulação e protege a lesão contra microrganismos oportunistas. Esterilizado e embalado individualmente. Medindo aproximadamente 10cmx10cm.</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2E70C1" w:rsidP="006A415A">
            <w:pPr>
              <w:jc w:val="center"/>
              <w:rPr>
                <w:rFonts w:ascii="Arial" w:hAnsi="Arial" w:cs="Arial"/>
                <w:b/>
              </w:rPr>
            </w:pPr>
            <w:r>
              <w:rPr>
                <w:rFonts w:ascii="Arial" w:hAnsi="Arial" w:cs="Arial"/>
                <w:b/>
              </w:rPr>
              <w:t>15</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rPr>
                <w:rFonts w:ascii="Arial" w:hAnsi="Arial" w:cs="Arial"/>
              </w:rPr>
            </w:pPr>
            <w:r>
              <w:rPr>
                <w:rFonts w:ascii="Arial" w:hAnsi="Arial" w:cs="Arial"/>
                <w:b/>
                <w:bCs/>
                <w:szCs w:val="13"/>
              </w:rPr>
              <w:t>CURATIVO DE ALGINATO DE CÁLCIO E SÓDIO:</w:t>
            </w:r>
            <w:r>
              <w:rPr>
                <w:rFonts w:ascii="Arial" w:hAnsi="Arial" w:cs="Arial"/>
                <w:szCs w:val="13"/>
              </w:rPr>
              <w:t xml:space="preserve"> composto de fibras de ácido algínico que possuem cálcio, sódio, ácido </w:t>
            </w:r>
            <w:proofErr w:type="spellStart"/>
            <w:r>
              <w:rPr>
                <w:rFonts w:ascii="Arial" w:hAnsi="Arial" w:cs="Arial"/>
                <w:szCs w:val="13"/>
              </w:rPr>
              <w:t>manurônico</w:t>
            </w:r>
            <w:proofErr w:type="spellEnd"/>
            <w:r>
              <w:rPr>
                <w:rFonts w:ascii="Arial" w:hAnsi="Arial" w:cs="Arial"/>
                <w:szCs w:val="13"/>
              </w:rPr>
              <w:t xml:space="preserve"> e </w:t>
            </w:r>
            <w:proofErr w:type="spellStart"/>
            <w:r>
              <w:rPr>
                <w:rFonts w:ascii="Arial" w:hAnsi="Arial" w:cs="Arial"/>
                <w:szCs w:val="13"/>
              </w:rPr>
              <w:t>gulurônico</w:t>
            </w:r>
            <w:proofErr w:type="spellEnd"/>
            <w:r>
              <w:rPr>
                <w:rFonts w:ascii="Arial" w:hAnsi="Arial" w:cs="Arial"/>
                <w:szCs w:val="13"/>
              </w:rPr>
              <w:t>. Indicado para lesões com grande exsudação, com sangramento (pós-</w:t>
            </w:r>
            <w:proofErr w:type="spellStart"/>
            <w:r>
              <w:rPr>
                <w:rFonts w:ascii="Arial" w:hAnsi="Arial" w:cs="Arial"/>
                <w:szCs w:val="13"/>
              </w:rPr>
              <w:t>desbridamento</w:t>
            </w:r>
            <w:proofErr w:type="spellEnd"/>
            <w:r>
              <w:rPr>
                <w:rFonts w:ascii="Arial" w:hAnsi="Arial" w:cs="Arial"/>
                <w:szCs w:val="13"/>
              </w:rPr>
              <w:t>) e para preencher cavidades. Tamanho aproximado de 2cmx30cm.</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1</w:t>
            </w:r>
            <w:r w:rsidR="006A415A">
              <w:rPr>
                <w:rFonts w:ascii="Arial" w:hAnsi="Arial" w:cs="Arial"/>
                <w:b/>
              </w:rPr>
              <w:t>6</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400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CURATIVO DE ESPUMA HIDROCELULAR:</w:t>
            </w:r>
            <w:r>
              <w:rPr>
                <w:rFonts w:ascii="Arial" w:hAnsi="Arial" w:cs="Arial"/>
                <w:szCs w:val="13"/>
              </w:rPr>
              <w:t xml:space="preserve"> hidrofílico, com bordas largas e biseladas composto por múltiplas camadas, sendo uma, em contato com a pele/ferida em silicone suave adesivo; </w:t>
            </w:r>
            <w:proofErr w:type="gramStart"/>
            <w:r>
              <w:rPr>
                <w:rFonts w:ascii="Arial" w:hAnsi="Arial" w:cs="Arial"/>
                <w:szCs w:val="13"/>
              </w:rPr>
              <w:t>uma, composta</w:t>
            </w:r>
            <w:proofErr w:type="gramEnd"/>
            <w:r>
              <w:rPr>
                <w:rFonts w:ascii="Arial" w:hAnsi="Arial" w:cs="Arial"/>
                <w:szCs w:val="13"/>
              </w:rPr>
              <w:t xml:space="preserve"> de espuma </w:t>
            </w:r>
            <w:proofErr w:type="spellStart"/>
            <w:r>
              <w:rPr>
                <w:rFonts w:ascii="Arial" w:hAnsi="Arial" w:cs="Arial"/>
                <w:szCs w:val="13"/>
              </w:rPr>
              <w:t>hidrocelular</w:t>
            </w:r>
            <w:proofErr w:type="spellEnd"/>
            <w:r>
              <w:rPr>
                <w:rFonts w:ascii="Arial" w:hAnsi="Arial" w:cs="Arial"/>
                <w:szCs w:val="13"/>
              </w:rPr>
              <w:t xml:space="preserve">; podendo ou não conter fibras de celulose com </w:t>
            </w:r>
            <w:proofErr w:type="spellStart"/>
            <w:r>
              <w:rPr>
                <w:rFonts w:ascii="Arial" w:hAnsi="Arial" w:cs="Arial"/>
                <w:szCs w:val="13"/>
              </w:rPr>
              <w:t>poliacrilato</w:t>
            </w:r>
            <w:proofErr w:type="spellEnd"/>
            <w:r>
              <w:rPr>
                <w:rFonts w:ascii="Arial" w:hAnsi="Arial" w:cs="Arial"/>
                <w:szCs w:val="13"/>
              </w:rPr>
              <w:t xml:space="preserve">; e a última camada composta de filme de poliuretano impermeável a água e bactérias, mas com alta permeabilidade a vapores úmidos. Indicado no tratamento de feridas de qualquer etiologia, </w:t>
            </w:r>
            <w:proofErr w:type="spellStart"/>
            <w:r>
              <w:rPr>
                <w:rFonts w:ascii="Arial" w:hAnsi="Arial" w:cs="Arial"/>
                <w:szCs w:val="13"/>
              </w:rPr>
              <w:t>exsudativas</w:t>
            </w:r>
            <w:proofErr w:type="spellEnd"/>
            <w:r>
              <w:rPr>
                <w:rFonts w:ascii="Arial" w:hAnsi="Arial" w:cs="Arial"/>
                <w:szCs w:val="13"/>
              </w:rPr>
              <w:t>. Pode ser utilizado para alívio da pressão em regiões com risco de lesão por pressão. Embalado individualmente. Produto Estéril. Tamanho de 15,4</w:t>
            </w:r>
            <w:proofErr w:type="gramStart"/>
            <w:r>
              <w:rPr>
                <w:rFonts w:ascii="Arial" w:hAnsi="Arial" w:cs="Arial"/>
                <w:szCs w:val="13"/>
              </w:rPr>
              <w:t>cmx15,</w:t>
            </w:r>
            <w:proofErr w:type="gramEnd"/>
            <w:r>
              <w:rPr>
                <w:rFonts w:ascii="Arial" w:hAnsi="Arial" w:cs="Arial"/>
                <w:szCs w:val="13"/>
              </w:rPr>
              <w:t>4cm (+/- 0,4 cm). Apresentar certificado de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1</w:t>
            </w:r>
            <w:r w:rsidR="006A415A">
              <w:rPr>
                <w:rFonts w:ascii="Arial" w:hAnsi="Arial" w:cs="Arial"/>
                <w:b/>
              </w:rPr>
              <w:t>7</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250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CURATIVO DE PRATA:</w:t>
            </w:r>
            <w:r>
              <w:rPr>
                <w:rFonts w:ascii="Arial" w:hAnsi="Arial" w:cs="Arial"/>
                <w:szCs w:val="13"/>
              </w:rPr>
              <w:t xml:space="preserve"> curativo para cobertura de ação antimicrobiana composta por uma camada de poliéster flexível, de baixa aderência revestida de prata </w:t>
            </w:r>
            <w:proofErr w:type="spellStart"/>
            <w:r>
              <w:rPr>
                <w:rFonts w:ascii="Arial" w:hAnsi="Arial" w:cs="Arial"/>
                <w:szCs w:val="13"/>
              </w:rPr>
              <w:t>nanocristalina</w:t>
            </w:r>
            <w:proofErr w:type="spellEnd"/>
            <w:r>
              <w:rPr>
                <w:rFonts w:ascii="Arial" w:hAnsi="Arial" w:cs="Arial"/>
                <w:szCs w:val="13"/>
              </w:rPr>
              <w:t>. Altamente maleável, mantém o ambiente úmido para cicatrização. Com ação antimicrobiana por 03 dias. Esterilizado em raio gama. Tamanho aproximado de 10cmx10cm. Apresentado em caixa com 12 unidades. Apresentar certificado de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1</w:t>
            </w:r>
            <w:r w:rsidR="006A415A">
              <w:rPr>
                <w:rFonts w:ascii="Arial" w:hAnsi="Arial" w:cs="Arial"/>
                <w:b/>
              </w:rPr>
              <w:t>8</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1.500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CURATIVO DE TELA PARAFINADA:</w:t>
            </w:r>
            <w:r>
              <w:rPr>
                <w:rFonts w:ascii="Arial" w:hAnsi="Arial" w:cs="Arial"/>
                <w:szCs w:val="13"/>
              </w:rPr>
              <w:t xml:space="preserve"> curativo estéril, composto por gaze de malha aberta impregnada com parafina. Tamanho aproximado 10cmx10cm, embalado em caixas com 100 unidades. Deverá conter número de lote, prazo de validade 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lastRenderedPageBreak/>
              <w:t>1</w:t>
            </w:r>
            <w:r w:rsidR="006A415A">
              <w:rPr>
                <w:rFonts w:ascii="Arial" w:hAnsi="Arial" w:cs="Arial"/>
                <w:b/>
              </w:rPr>
              <w:t>9</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400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CURATIVO HIDROCOLOIDE:</w:t>
            </w:r>
            <w:r>
              <w:rPr>
                <w:rFonts w:ascii="Arial" w:hAnsi="Arial" w:cs="Arial"/>
                <w:szCs w:val="13"/>
              </w:rPr>
              <w:t xml:space="preserve"> com espuma de poliuretano com espessura homogênea, composto por uma camada interna com </w:t>
            </w:r>
            <w:proofErr w:type="gramStart"/>
            <w:r>
              <w:rPr>
                <w:rFonts w:ascii="Arial" w:hAnsi="Arial" w:cs="Arial"/>
                <w:szCs w:val="13"/>
              </w:rPr>
              <w:t>3</w:t>
            </w:r>
            <w:proofErr w:type="gramEnd"/>
            <w:r>
              <w:rPr>
                <w:rFonts w:ascii="Arial" w:hAnsi="Arial" w:cs="Arial"/>
                <w:szCs w:val="13"/>
              </w:rPr>
              <w:t xml:space="preserve"> </w:t>
            </w:r>
            <w:proofErr w:type="spellStart"/>
            <w:r>
              <w:rPr>
                <w:rFonts w:ascii="Arial" w:hAnsi="Arial" w:cs="Arial"/>
                <w:szCs w:val="13"/>
              </w:rPr>
              <w:t>hidrocolóides</w:t>
            </w:r>
            <w:proofErr w:type="spellEnd"/>
            <w:r>
              <w:rPr>
                <w:rFonts w:ascii="Arial" w:hAnsi="Arial" w:cs="Arial"/>
                <w:szCs w:val="13"/>
              </w:rPr>
              <w:t xml:space="preserve"> (gelatina, pectina e </w:t>
            </w:r>
            <w:proofErr w:type="spellStart"/>
            <w:r>
              <w:rPr>
                <w:rFonts w:ascii="Arial" w:hAnsi="Arial" w:cs="Arial"/>
                <w:szCs w:val="13"/>
              </w:rPr>
              <w:t>carboximetilcelulose</w:t>
            </w:r>
            <w:proofErr w:type="spellEnd"/>
            <w:r>
              <w:rPr>
                <w:rFonts w:ascii="Arial" w:hAnsi="Arial" w:cs="Arial"/>
                <w:szCs w:val="13"/>
              </w:rPr>
              <w:t xml:space="preserve"> sódica), com uma camada externa de poliuretano que oferece uma </w:t>
            </w:r>
            <w:proofErr w:type="spellStart"/>
            <w:r>
              <w:rPr>
                <w:rFonts w:ascii="Arial" w:hAnsi="Arial" w:cs="Arial"/>
                <w:szCs w:val="13"/>
              </w:rPr>
              <w:t>barreria</w:t>
            </w:r>
            <w:proofErr w:type="spellEnd"/>
            <w:r>
              <w:rPr>
                <w:rFonts w:ascii="Arial" w:hAnsi="Arial" w:cs="Arial"/>
                <w:szCs w:val="13"/>
              </w:rPr>
              <w:t xml:space="preserve"> bacteriana/viral e espessura de 2,5mm a 3mm, estéril, medida 20cmx20cm.</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6A415A">
            <w:pPr>
              <w:jc w:val="center"/>
              <w:rPr>
                <w:rFonts w:ascii="Arial" w:hAnsi="Arial" w:cs="Arial"/>
                <w:b/>
              </w:rPr>
            </w:pPr>
            <w:r>
              <w:rPr>
                <w:rFonts w:ascii="Arial" w:hAnsi="Arial" w:cs="Arial"/>
                <w:b/>
              </w:rPr>
              <w:t>20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400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DISPOSITIVO DE FIXAÇÃO PARA CATETER:</w:t>
            </w:r>
            <w:r>
              <w:rPr>
                <w:rFonts w:ascii="Arial" w:hAnsi="Arial" w:cs="Arial"/>
                <w:szCs w:val="13"/>
              </w:rPr>
              <w:t xml:space="preserve"> sem sutura, composto de malha livre de látex, que permite troca gasosa para cateter central de inserção periférica (PICC). Deverá constar número do lote, prazo de validade e registro no </w:t>
            </w:r>
            <w:proofErr w:type="spellStart"/>
            <w:proofErr w:type="gramStart"/>
            <w:r>
              <w:rPr>
                <w:rFonts w:ascii="Arial" w:hAnsi="Arial" w:cs="Arial"/>
                <w:szCs w:val="13"/>
              </w:rPr>
              <w:t>MInistério</w:t>
            </w:r>
            <w:proofErr w:type="spellEnd"/>
            <w:proofErr w:type="gramEnd"/>
            <w:r>
              <w:rPr>
                <w:rFonts w:ascii="Arial" w:hAnsi="Arial" w:cs="Arial"/>
                <w:szCs w:val="13"/>
              </w:rPr>
              <w:t xml:space="preserve">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2</w:t>
            </w:r>
            <w:r w:rsidR="006A415A">
              <w:rPr>
                <w:rFonts w:ascii="Arial" w:hAnsi="Arial" w:cs="Arial"/>
                <w:b/>
              </w:rPr>
              <w:t>1</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600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ESPUMA ANTIMICROBIANA COM PHMB SEM BORDAS:</w:t>
            </w:r>
            <w:r>
              <w:rPr>
                <w:rFonts w:ascii="Arial" w:hAnsi="Arial" w:cs="Arial"/>
                <w:szCs w:val="13"/>
              </w:rPr>
              <w:t xml:space="preserve"> espuma de poliuretano, impregnada com PHMB a 0,5%, não aderente, </w:t>
            </w:r>
            <w:proofErr w:type="spellStart"/>
            <w:r>
              <w:rPr>
                <w:rFonts w:ascii="Arial" w:hAnsi="Arial" w:cs="Arial"/>
                <w:szCs w:val="13"/>
              </w:rPr>
              <w:t>extra-absorvente</w:t>
            </w:r>
            <w:proofErr w:type="spellEnd"/>
            <w:r>
              <w:rPr>
                <w:rFonts w:ascii="Arial" w:hAnsi="Arial" w:cs="Arial"/>
                <w:szCs w:val="13"/>
              </w:rPr>
              <w:t>, composta por matriz espessa que direciona e retém o exsudato para o centro da cobertura para garantir a gestão do exsudato através da absorção vertical. Embalada em papel grau cirúrgico, esterilizada por raios gama. Tamanho 20cmx20cm.</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2</w:t>
            </w:r>
            <w:r w:rsidR="006A415A">
              <w:rPr>
                <w:rFonts w:ascii="Arial" w:hAnsi="Arial" w:cs="Arial"/>
                <w:b/>
              </w:rPr>
              <w:t>2</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450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FITA CIRURGICA:</w:t>
            </w:r>
            <w:r>
              <w:rPr>
                <w:rFonts w:ascii="Arial" w:hAnsi="Arial" w:cs="Arial"/>
                <w:szCs w:val="13"/>
              </w:rPr>
              <w:t xml:space="preserve"> de estrutura porosa de tecido não tecido de </w:t>
            </w:r>
            <w:proofErr w:type="spellStart"/>
            <w:r>
              <w:rPr>
                <w:rFonts w:ascii="Arial" w:hAnsi="Arial" w:cs="Arial"/>
                <w:szCs w:val="13"/>
              </w:rPr>
              <w:t>poliester</w:t>
            </w:r>
            <w:proofErr w:type="spellEnd"/>
            <w:r>
              <w:rPr>
                <w:rFonts w:ascii="Arial" w:hAnsi="Arial" w:cs="Arial"/>
                <w:szCs w:val="13"/>
              </w:rPr>
              <w:t xml:space="preserve"> elástico, não trançado, não absorvente e não </w:t>
            </w:r>
            <w:proofErr w:type="gramStart"/>
            <w:r>
              <w:rPr>
                <w:rFonts w:ascii="Arial" w:hAnsi="Arial" w:cs="Arial"/>
                <w:szCs w:val="13"/>
              </w:rPr>
              <w:t>estéril, coberta</w:t>
            </w:r>
            <w:proofErr w:type="gramEnd"/>
            <w:r>
              <w:rPr>
                <w:rFonts w:ascii="Arial" w:hAnsi="Arial" w:cs="Arial"/>
                <w:szCs w:val="13"/>
              </w:rPr>
              <w:t xml:space="preserve"> com adesivo de </w:t>
            </w:r>
            <w:proofErr w:type="spellStart"/>
            <w:r>
              <w:rPr>
                <w:rFonts w:ascii="Arial" w:hAnsi="Arial" w:cs="Arial"/>
                <w:szCs w:val="13"/>
              </w:rPr>
              <w:t>poliacrilato</w:t>
            </w:r>
            <w:proofErr w:type="spellEnd"/>
            <w:r>
              <w:rPr>
                <w:rFonts w:ascii="Arial" w:hAnsi="Arial" w:cs="Arial"/>
                <w:szCs w:val="13"/>
              </w:rPr>
              <w:t xml:space="preserve"> </w:t>
            </w:r>
            <w:proofErr w:type="spellStart"/>
            <w:r>
              <w:rPr>
                <w:rFonts w:ascii="Arial" w:hAnsi="Arial" w:cs="Arial"/>
                <w:szCs w:val="13"/>
              </w:rPr>
              <w:t>hipoalergênico</w:t>
            </w:r>
            <w:proofErr w:type="spellEnd"/>
            <w:r>
              <w:rPr>
                <w:rFonts w:ascii="Arial" w:hAnsi="Arial" w:cs="Arial"/>
                <w:szCs w:val="13"/>
              </w:rPr>
              <w:t xml:space="preserve"> e livre de látex. Possui uma linha ou ranhura vertical para facilitar a remoção do papel protetor. </w:t>
            </w:r>
            <w:proofErr w:type="spellStart"/>
            <w:r>
              <w:rPr>
                <w:rFonts w:ascii="Arial" w:hAnsi="Arial" w:cs="Arial"/>
                <w:szCs w:val="13"/>
              </w:rPr>
              <w:t>Pré-medido</w:t>
            </w:r>
            <w:proofErr w:type="spellEnd"/>
            <w:r>
              <w:rPr>
                <w:rFonts w:ascii="Arial" w:hAnsi="Arial" w:cs="Arial"/>
                <w:szCs w:val="13"/>
              </w:rPr>
              <w:t xml:space="preserve"> em intervalos de </w:t>
            </w:r>
            <w:proofErr w:type="gramStart"/>
            <w:r>
              <w:rPr>
                <w:rFonts w:ascii="Arial" w:hAnsi="Arial" w:cs="Arial"/>
                <w:szCs w:val="13"/>
              </w:rPr>
              <w:t>10cm</w:t>
            </w:r>
            <w:proofErr w:type="gramEnd"/>
            <w:r>
              <w:rPr>
                <w:rFonts w:ascii="Arial" w:hAnsi="Arial" w:cs="Arial"/>
                <w:szCs w:val="13"/>
              </w:rPr>
              <w:t>, permitindo o corte também no tamanho desejado de acordo com a necessidade de uso. Permeável ao ar e ao vapor e impermeável a líquidos e fluidos corpóreos. Tamanho 5cmx10m. Quantidade por cartucho: unitário. Apresentar certificado de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6A415A">
            <w:pPr>
              <w:jc w:val="center"/>
              <w:rPr>
                <w:rFonts w:ascii="Arial" w:hAnsi="Arial" w:cs="Arial"/>
                <w:b/>
              </w:rPr>
            </w:pPr>
            <w:r>
              <w:rPr>
                <w:rFonts w:ascii="Arial" w:hAnsi="Arial" w:cs="Arial"/>
                <w:b/>
              </w:rPr>
              <w:t>2</w:t>
            </w:r>
            <w:r w:rsidR="006A415A">
              <w:rPr>
                <w:rFonts w:ascii="Arial" w:hAnsi="Arial" w:cs="Arial"/>
                <w:b/>
              </w:rPr>
              <w:t>3</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2.500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FIXADOR PARA CATETER NASAL:</w:t>
            </w:r>
            <w:r>
              <w:rPr>
                <w:rFonts w:ascii="Arial" w:hAnsi="Arial" w:cs="Arial"/>
                <w:szCs w:val="13"/>
              </w:rPr>
              <w:t xml:space="preserve"> dispositivo de fixação para sondas </w:t>
            </w:r>
            <w:proofErr w:type="spellStart"/>
            <w:r>
              <w:rPr>
                <w:rFonts w:ascii="Arial" w:hAnsi="Arial" w:cs="Arial"/>
                <w:szCs w:val="13"/>
              </w:rPr>
              <w:t>nasoenterais</w:t>
            </w:r>
            <w:proofErr w:type="spellEnd"/>
            <w:r>
              <w:rPr>
                <w:rFonts w:ascii="Arial" w:hAnsi="Arial" w:cs="Arial"/>
                <w:szCs w:val="13"/>
              </w:rPr>
              <w:t xml:space="preserve"> e </w:t>
            </w:r>
            <w:proofErr w:type="spellStart"/>
            <w:r>
              <w:rPr>
                <w:rFonts w:ascii="Arial" w:hAnsi="Arial" w:cs="Arial"/>
                <w:szCs w:val="13"/>
              </w:rPr>
              <w:t>nasogástricas</w:t>
            </w:r>
            <w:proofErr w:type="spellEnd"/>
            <w:r>
              <w:rPr>
                <w:rFonts w:ascii="Arial" w:hAnsi="Arial" w:cs="Arial"/>
                <w:szCs w:val="13"/>
              </w:rPr>
              <w:t xml:space="preserve">, de formato anatômico ao nariz confeccionado em material tecido, não tecido e adesivo de </w:t>
            </w:r>
            <w:proofErr w:type="spellStart"/>
            <w:r>
              <w:rPr>
                <w:rFonts w:ascii="Arial" w:hAnsi="Arial" w:cs="Arial"/>
                <w:szCs w:val="13"/>
              </w:rPr>
              <w:t>acrilato</w:t>
            </w:r>
            <w:proofErr w:type="spellEnd"/>
            <w:r>
              <w:rPr>
                <w:rFonts w:ascii="Arial" w:hAnsi="Arial" w:cs="Arial"/>
                <w:szCs w:val="13"/>
              </w:rPr>
              <w:t xml:space="preserve"> que proporciona uma fixação segura das sondas, de fácil remoção, prevenindo a perda acidental do </w:t>
            </w:r>
            <w:proofErr w:type="spellStart"/>
            <w:r>
              <w:rPr>
                <w:rFonts w:ascii="Arial" w:hAnsi="Arial" w:cs="Arial"/>
                <w:szCs w:val="13"/>
              </w:rPr>
              <w:t>catéter</w:t>
            </w:r>
            <w:proofErr w:type="spellEnd"/>
            <w:r>
              <w:rPr>
                <w:rFonts w:ascii="Arial" w:hAnsi="Arial" w:cs="Arial"/>
                <w:szCs w:val="13"/>
              </w:rPr>
              <w:t xml:space="preserve"> nasal, com três adesivos em sua face interna, acomodados em forma de sanfona, coloração bege. Tamanho </w:t>
            </w:r>
            <w:proofErr w:type="gramStart"/>
            <w:r>
              <w:rPr>
                <w:rFonts w:ascii="Arial" w:hAnsi="Arial" w:cs="Arial"/>
                <w:szCs w:val="13"/>
              </w:rPr>
              <w:t>7cmx7,</w:t>
            </w:r>
            <w:proofErr w:type="gramEnd"/>
            <w:r>
              <w:rPr>
                <w:rFonts w:ascii="Arial" w:hAnsi="Arial" w:cs="Arial"/>
                <w:szCs w:val="13"/>
              </w:rPr>
              <w:t>6cm. Deverá constar número de lote, prazo de validade 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483A0E">
            <w:pPr>
              <w:jc w:val="center"/>
              <w:rPr>
                <w:rFonts w:ascii="Arial" w:hAnsi="Arial" w:cs="Arial"/>
                <w:b/>
              </w:rPr>
            </w:pPr>
            <w:r>
              <w:rPr>
                <w:rFonts w:ascii="Arial" w:hAnsi="Arial" w:cs="Arial"/>
                <w:b/>
              </w:rPr>
              <w:t>2</w:t>
            </w:r>
            <w:r w:rsidR="00483A0E">
              <w:rPr>
                <w:rFonts w:ascii="Arial" w:hAnsi="Arial" w:cs="Arial"/>
                <w:b/>
              </w:rPr>
              <w:t>4</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700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BIS</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HIDROGEL COM ALGINATO:</w:t>
            </w:r>
            <w:r>
              <w:rPr>
                <w:rFonts w:ascii="Arial" w:hAnsi="Arial" w:cs="Arial"/>
                <w:szCs w:val="13"/>
              </w:rPr>
              <w:t xml:space="preserve"> gel incolor hidratante e absorvente, composto por: </w:t>
            </w:r>
            <w:proofErr w:type="spellStart"/>
            <w:r>
              <w:rPr>
                <w:rFonts w:ascii="Arial" w:hAnsi="Arial" w:cs="Arial"/>
                <w:szCs w:val="13"/>
              </w:rPr>
              <w:t>carboximetilcelulose</w:t>
            </w:r>
            <w:proofErr w:type="spellEnd"/>
            <w:r>
              <w:rPr>
                <w:rFonts w:ascii="Arial" w:hAnsi="Arial" w:cs="Arial"/>
                <w:szCs w:val="13"/>
              </w:rPr>
              <w:t xml:space="preserve"> sódica (ação hidratante</w:t>
            </w:r>
            <w:proofErr w:type="gramStart"/>
            <w:r>
              <w:rPr>
                <w:rFonts w:ascii="Arial" w:hAnsi="Arial" w:cs="Arial"/>
                <w:szCs w:val="13"/>
              </w:rPr>
              <w:t>, auxilia</w:t>
            </w:r>
            <w:proofErr w:type="gramEnd"/>
            <w:r>
              <w:rPr>
                <w:rFonts w:ascii="Arial" w:hAnsi="Arial" w:cs="Arial"/>
                <w:szCs w:val="13"/>
              </w:rPr>
              <w:t xml:space="preserve"> no </w:t>
            </w:r>
            <w:proofErr w:type="spellStart"/>
            <w:r>
              <w:rPr>
                <w:rFonts w:ascii="Arial" w:hAnsi="Arial" w:cs="Arial"/>
                <w:szCs w:val="13"/>
              </w:rPr>
              <w:t>desbridamento</w:t>
            </w:r>
            <w:proofErr w:type="spellEnd"/>
            <w:r>
              <w:rPr>
                <w:rFonts w:ascii="Arial" w:hAnsi="Arial" w:cs="Arial"/>
                <w:szCs w:val="13"/>
              </w:rPr>
              <w:t xml:space="preserve"> de feridas secas e necrótica/esfacelo); </w:t>
            </w:r>
            <w:proofErr w:type="spellStart"/>
            <w:r>
              <w:rPr>
                <w:rFonts w:ascii="Arial" w:hAnsi="Arial" w:cs="Arial"/>
                <w:szCs w:val="13"/>
              </w:rPr>
              <w:t>Alginato</w:t>
            </w:r>
            <w:proofErr w:type="spellEnd"/>
            <w:r>
              <w:rPr>
                <w:rFonts w:ascii="Arial" w:hAnsi="Arial" w:cs="Arial"/>
                <w:szCs w:val="13"/>
              </w:rPr>
              <w:t xml:space="preserve"> de cálcio e sódio (capacidade de absorção e ação hemostática); </w:t>
            </w:r>
            <w:proofErr w:type="spellStart"/>
            <w:r>
              <w:rPr>
                <w:rFonts w:ascii="Arial" w:hAnsi="Arial" w:cs="Arial"/>
                <w:szCs w:val="13"/>
              </w:rPr>
              <w:t>Propilenoglicol</w:t>
            </w:r>
            <w:proofErr w:type="spellEnd"/>
            <w:r>
              <w:rPr>
                <w:rFonts w:ascii="Arial" w:hAnsi="Arial" w:cs="Arial"/>
                <w:szCs w:val="13"/>
              </w:rPr>
              <w:t xml:space="preserve"> (umectante e emoliente). Outros: </w:t>
            </w:r>
            <w:proofErr w:type="spellStart"/>
            <w:r>
              <w:rPr>
                <w:rFonts w:ascii="Arial" w:hAnsi="Arial" w:cs="Arial"/>
                <w:szCs w:val="13"/>
              </w:rPr>
              <w:t>hidantoína</w:t>
            </w:r>
            <w:proofErr w:type="spellEnd"/>
            <w:r>
              <w:rPr>
                <w:rFonts w:ascii="Arial" w:hAnsi="Arial" w:cs="Arial"/>
                <w:szCs w:val="13"/>
              </w:rPr>
              <w:t xml:space="preserve"> e </w:t>
            </w:r>
            <w:proofErr w:type="spellStart"/>
            <w:r>
              <w:rPr>
                <w:rFonts w:ascii="Arial" w:hAnsi="Arial" w:cs="Arial"/>
                <w:szCs w:val="13"/>
              </w:rPr>
              <w:t>sorbato</w:t>
            </w:r>
            <w:proofErr w:type="spellEnd"/>
            <w:r>
              <w:rPr>
                <w:rFonts w:ascii="Arial" w:hAnsi="Arial" w:cs="Arial"/>
                <w:szCs w:val="13"/>
              </w:rPr>
              <w:t xml:space="preserve"> de potássio (conservante), </w:t>
            </w:r>
            <w:proofErr w:type="spellStart"/>
            <w:r>
              <w:rPr>
                <w:rFonts w:ascii="Arial" w:hAnsi="Arial" w:cs="Arial"/>
                <w:szCs w:val="13"/>
              </w:rPr>
              <w:t>trietanolamina</w:t>
            </w:r>
            <w:proofErr w:type="spellEnd"/>
            <w:r>
              <w:rPr>
                <w:rFonts w:ascii="Arial" w:hAnsi="Arial" w:cs="Arial"/>
                <w:szCs w:val="13"/>
              </w:rPr>
              <w:t xml:space="preserve"> (ajuste de </w:t>
            </w:r>
            <w:proofErr w:type="spellStart"/>
            <w:r>
              <w:rPr>
                <w:rFonts w:ascii="Arial" w:hAnsi="Arial" w:cs="Arial"/>
                <w:szCs w:val="13"/>
              </w:rPr>
              <w:t>ph</w:t>
            </w:r>
            <w:proofErr w:type="spellEnd"/>
            <w:r>
              <w:rPr>
                <w:rFonts w:ascii="Arial" w:hAnsi="Arial" w:cs="Arial"/>
                <w:szCs w:val="13"/>
              </w:rPr>
              <w:t xml:space="preserve">), ácido bórico (agente </w:t>
            </w:r>
            <w:proofErr w:type="spellStart"/>
            <w:r>
              <w:rPr>
                <w:rFonts w:ascii="Arial" w:hAnsi="Arial" w:cs="Arial"/>
                <w:szCs w:val="13"/>
              </w:rPr>
              <w:t>tamponante</w:t>
            </w:r>
            <w:proofErr w:type="spellEnd"/>
            <w:r>
              <w:rPr>
                <w:rFonts w:ascii="Arial" w:hAnsi="Arial" w:cs="Arial"/>
                <w:szCs w:val="13"/>
              </w:rPr>
              <w:t xml:space="preserve">), </w:t>
            </w:r>
            <w:proofErr w:type="spellStart"/>
            <w:r>
              <w:rPr>
                <w:rFonts w:ascii="Arial" w:hAnsi="Arial" w:cs="Arial"/>
                <w:szCs w:val="13"/>
              </w:rPr>
              <w:t>carbomero</w:t>
            </w:r>
            <w:proofErr w:type="spellEnd"/>
            <w:r>
              <w:rPr>
                <w:rFonts w:ascii="Arial" w:hAnsi="Arial" w:cs="Arial"/>
                <w:szCs w:val="13"/>
              </w:rPr>
              <w:t xml:space="preserve"> 940 (emulsificante) e água purificada (excipiente). Embalagem tipo bisnaga, não sanfonada, com tampa </w:t>
            </w:r>
            <w:proofErr w:type="spellStart"/>
            <w:r>
              <w:rPr>
                <w:rFonts w:ascii="Arial" w:hAnsi="Arial" w:cs="Arial"/>
                <w:szCs w:val="13"/>
              </w:rPr>
              <w:t>flip</w:t>
            </w:r>
            <w:proofErr w:type="spellEnd"/>
            <w:r>
              <w:rPr>
                <w:rFonts w:ascii="Arial" w:hAnsi="Arial" w:cs="Arial"/>
                <w:szCs w:val="13"/>
              </w:rPr>
              <w:t xml:space="preserve"> top em frasco de 85g. Apresentar certificado de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483A0E">
            <w:pPr>
              <w:jc w:val="center"/>
              <w:rPr>
                <w:rFonts w:ascii="Arial" w:hAnsi="Arial" w:cs="Arial"/>
                <w:b/>
              </w:rPr>
            </w:pPr>
            <w:r>
              <w:rPr>
                <w:rFonts w:ascii="Arial" w:hAnsi="Arial" w:cs="Arial"/>
                <w:b/>
              </w:rPr>
              <w:t>2</w:t>
            </w:r>
            <w:r w:rsidR="00483A0E">
              <w:rPr>
                <w:rFonts w:ascii="Arial" w:hAnsi="Arial" w:cs="Arial"/>
                <w:b/>
              </w:rPr>
              <w:t>5</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100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BIS</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HIDROGEL COM PHMB:</w:t>
            </w:r>
            <w:r>
              <w:rPr>
                <w:rFonts w:ascii="Arial" w:hAnsi="Arial" w:cs="Arial"/>
                <w:szCs w:val="13"/>
              </w:rPr>
              <w:t xml:space="preserve"> </w:t>
            </w:r>
            <w:proofErr w:type="spellStart"/>
            <w:r>
              <w:rPr>
                <w:rFonts w:ascii="Arial" w:hAnsi="Arial" w:cs="Arial"/>
                <w:szCs w:val="13"/>
              </w:rPr>
              <w:t>hidrogel</w:t>
            </w:r>
            <w:proofErr w:type="spellEnd"/>
            <w:r>
              <w:rPr>
                <w:rFonts w:ascii="Arial" w:hAnsi="Arial" w:cs="Arial"/>
                <w:szCs w:val="13"/>
              </w:rPr>
              <w:t xml:space="preserve"> com </w:t>
            </w:r>
            <w:proofErr w:type="spellStart"/>
            <w:r>
              <w:rPr>
                <w:rFonts w:ascii="Arial" w:hAnsi="Arial" w:cs="Arial"/>
                <w:szCs w:val="13"/>
              </w:rPr>
              <w:t>Poliaminopropil</w:t>
            </w:r>
            <w:proofErr w:type="spellEnd"/>
            <w:r>
              <w:rPr>
                <w:rFonts w:ascii="Arial" w:hAnsi="Arial" w:cs="Arial"/>
                <w:szCs w:val="13"/>
              </w:rPr>
              <w:t xml:space="preserve"> </w:t>
            </w:r>
            <w:proofErr w:type="spellStart"/>
            <w:r>
              <w:rPr>
                <w:rFonts w:ascii="Arial" w:hAnsi="Arial" w:cs="Arial"/>
                <w:szCs w:val="13"/>
              </w:rPr>
              <w:t>Biguanida</w:t>
            </w:r>
            <w:proofErr w:type="spellEnd"/>
            <w:r>
              <w:rPr>
                <w:rFonts w:ascii="Arial" w:hAnsi="Arial" w:cs="Arial"/>
                <w:szCs w:val="13"/>
              </w:rPr>
              <w:t xml:space="preserve"> (PHMB) para tratamento de feridas, composto de </w:t>
            </w:r>
            <w:proofErr w:type="spellStart"/>
            <w:r>
              <w:rPr>
                <w:rFonts w:ascii="Arial" w:hAnsi="Arial" w:cs="Arial"/>
                <w:szCs w:val="13"/>
              </w:rPr>
              <w:t>hidrocoloides</w:t>
            </w:r>
            <w:proofErr w:type="spellEnd"/>
            <w:r>
              <w:rPr>
                <w:rFonts w:ascii="Arial" w:hAnsi="Arial" w:cs="Arial"/>
                <w:szCs w:val="13"/>
              </w:rPr>
              <w:t xml:space="preserve"> naturais (Pectina e Celulose) num excipiente viscoso, utilizado para manter a hidratação no leito da ferida, ideal para a cicatrização, conduzindo ao </w:t>
            </w:r>
            <w:proofErr w:type="spellStart"/>
            <w:r>
              <w:rPr>
                <w:rFonts w:ascii="Arial" w:hAnsi="Arial" w:cs="Arial"/>
                <w:szCs w:val="13"/>
              </w:rPr>
              <w:t>desbridamento</w:t>
            </w:r>
            <w:proofErr w:type="spellEnd"/>
            <w:r>
              <w:rPr>
                <w:rFonts w:ascii="Arial" w:hAnsi="Arial" w:cs="Arial"/>
                <w:szCs w:val="13"/>
              </w:rPr>
              <w:t xml:space="preserve"> </w:t>
            </w:r>
            <w:proofErr w:type="spellStart"/>
            <w:r>
              <w:rPr>
                <w:rFonts w:ascii="Arial" w:hAnsi="Arial" w:cs="Arial"/>
                <w:szCs w:val="13"/>
              </w:rPr>
              <w:t>autolítico</w:t>
            </w:r>
            <w:proofErr w:type="spellEnd"/>
            <w:r>
              <w:rPr>
                <w:rFonts w:ascii="Arial" w:hAnsi="Arial" w:cs="Arial"/>
                <w:szCs w:val="13"/>
              </w:rPr>
              <w:t xml:space="preserve"> ou facilitando o </w:t>
            </w:r>
            <w:proofErr w:type="spellStart"/>
            <w:r>
              <w:rPr>
                <w:rFonts w:ascii="Arial" w:hAnsi="Arial" w:cs="Arial"/>
                <w:szCs w:val="13"/>
              </w:rPr>
              <w:t>desbridamento</w:t>
            </w:r>
            <w:proofErr w:type="spellEnd"/>
            <w:r>
              <w:rPr>
                <w:rFonts w:ascii="Arial" w:hAnsi="Arial" w:cs="Arial"/>
                <w:szCs w:val="13"/>
              </w:rPr>
              <w:t xml:space="preserve"> mecânico. Composição: Celulose, Pectina, </w:t>
            </w:r>
            <w:proofErr w:type="spellStart"/>
            <w:r>
              <w:rPr>
                <w:rFonts w:ascii="Arial" w:hAnsi="Arial" w:cs="Arial"/>
                <w:szCs w:val="13"/>
              </w:rPr>
              <w:t>Propilenoglicol</w:t>
            </w:r>
            <w:proofErr w:type="spellEnd"/>
            <w:r>
              <w:rPr>
                <w:rFonts w:ascii="Arial" w:hAnsi="Arial" w:cs="Arial"/>
                <w:szCs w:val="13"/>
              </w:rPr>
              <w:t xml:space="preserve">, PHMB e Água Purificada. Apresentação: embalagem tipo bisnaga, não sanfonada, com tampa </w:t>
            </w:r>
            <w:proofErr w:type="spellStart"/>
            <w:r>
              <w:rPr>
                <w:rFonts w:ascii="Arial" w:hAnsi="Arial" w:cs="Arial"/>
                <w:szCs w:val="13"/>
              </w:rPr>
              <w:t>flip</w:t>
            </w:r>
            <w:proofErr w:type="spellEnd"/>
            <w:r>
              <w:rPr>
                <w:rFonts w:ascii="Arial" w:hAnsi="Arial" w:cs="Arial"/>
                <w:szCs w:val="13"/>
              </w:rPr>
              <w:t xml:space="preserve"> top, em frasco de 100g. Apresentar certificado de registro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483A0E">
            <w:pPr>
              <w:jc w:val="center"/>
              <w:rPr>
                <w:rFonts w:ascii="Arial" w:hAnsi="Arial" w:cs="Arial"/>
                <w:b/>
              </w:rPr>
            </w:pPr>
            <w:r>
              <w:rPr>
                <w:rFonts w:ascii="Arial" w:hAnsi="Arial" w:cs="Arial"/>
                <w:b/>
              </w:rPr>
              <w:t>2</w:t>
            </w:r>
            <w:r w:rsidR="00483A0E">
              <w:rPr>
                <w:rFonts w:ascii="Arial" w:hAnsi="Arial" w:cs="Arial"/>
                <w:b/>
              </w:rPr>
              <w:t>6</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177</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PHMB SOLUÇÃO AQUOSA</w:t>
            </w:r>
            <w:r>
              <w:rPr>
                <w:rFonts w:ascii="Arial" w:hAnsi="Arial" w:cs="Arial"/>
                <w:szCs w:val="13"/>
              </w:rPr>
              <w:t xml:space="preserve">: solução antisséptica líquida, pronto uso, estéril, contendo </w:t>
            </w:r>
            <w:proofErr w:type="spellStart"/>
            <w:r>
              <w:rPr>
                <w:rFonts w:ascii="Arial" w:hAnsi="Arial" w:cs="Arial"/>
                <w:szCs w:val="13"/>
              </w:rPr>
              <w:t>cocoamidopropilbetaína</w:t>
            </w:r>
            <w:proofErr w:type="spellEnd"/>
            <w:r>
              <w:rPr>
                <w:rFonts w:ascii="Arial" w:hAnsi="Arial" w:cs="Arial"/>
                <w:szCs w:val="13"/>
              </w:rPr>
              <w:t xml:space="preserve"> e de 0,1 a 0,2% de </w:t>
            </w:r>
            <w:proofErr w:type="spellStart"/>
            <w:r>
              <w:rPr>
                <w:rFonts w:ascii="Arial" w:hAnsi="Arial" w:cs="Arial"/>
                <w:szCs w:val="13"/>
              </w:rPr>
              <w:t>biguanida</w:t>
            </w:r>
            <w:proofErr w:type="spellEnd"/>
            <w:r>
              <w:rPr>
                <w:rFonts w:ascii="Arial" w:hAnsi="Arial" w:cs="Arial"/>
                <w:szCs w:val="13"/>
              </w:rPr>
              <w:t xml:space="preserve"> (</w:t>
            </w:r>
            <w:proofErr w:type="spellStart"/>
            <w:r>
              <w:rPr>
                <w:rFonts w:ascii="Arial" w:hAnsi="Arial" w:cs="Arial"/>
                <w:szCs w:val="13"/>
              </w:rPr>
              <w:t>polihexanida</w:t>
            </w:r>
            <w:proofErr w:type="spellEnd"/>
            <w:r>
              <w:rPr>
                <w:rFonts w:ascii="Arial" w:hAnsi="Arial" w:cs="Arial"/>
                <w:szCs w:val="13"/>
              </w:rPr>
              <w:t xml:space="preserve">), embalagem individual em sistema fechado, contendo dados de identificação do produto, lote e validade; apresentação em frasco tipo almotolia de 200 a </w:t>
            </w:r>
            <w:proofErr w:type="gramStart"/>
            <w:r>
              <w:rPr>
                <w:rFonts w:ascii="Arial" w:hAnsi="Arial" w:cs="Arial"/>
                <w:szCs w:val="13"/>
              </w:rPr>
              <w:t>350ml</w:t>
            </w:r>
            <w:proofErr w:type="gramEnd"/>
            <w:r>
              <w:rPr>
                <w:rFonts w:ascii="Arial" w:hAnsi="Arial" w:cs="Arial"/>
                <w:szCs w:val="13"/>
              </w:rPr>
              <w:t>. Apresentar certificado de registro do produto no Ministério da Saúde.</w:t>
            </w:r>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E04801" w:rsidP="00483A0E">
            <w:pPr>
              <w:jc w:val="center"/>
              <w:rPr>
                <w:rFonts w:ascii="Arial" w:hAnsi="Arial" w:cs="Arial"/>
                <w:b/>
              </w:rPr>
            </w:pPr>
            <w:r>
              <w:rPr>
                <w:rFonts w:ascii="Arial" w:hAnsi="Arial" w:cs="Arial"/>
                <w:b/>
              </w:rPr>
              <w:lastRenderedPageBreak/>
              <w:t>2</w:t>
            </w:r>
            <w:r w:rsidR="00483A0E">
              <w:rPr>
                <w:rFonts w:ascii="Arial" w:hAnsi="Arial" w:cs="Arial"/>
                <w:b/>
              </w:rPr>
              <w:t>7</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112</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SOLUÇÃO ANTISSÉPTICA A BASE DE ÁCIDO HIPOCLOROSO:</w:t>
            </w:r>
            <w:r>
              <w:rPr>
                <w:rFonts w:ascii="Arial" w:hAnsi="Arial" w:cs="Arial"/>
                <w:szCs w:val="13"/>
              </w:rPr>
              <w:t xml:space="preserve"> Solução para irrigação, limpeza de feridas e hidratação de tecidos, composta por ácido hipocloroso e hipoclorito de sódio, 50/50 </w:t>
            </w:r>
            <w:proofErr w:type="spellStart"/>
            <w:proofErr w:type="gramStart"/>
            <w:r>
              <w:rPr>
                <w:rFonts w:ascii="Arial" w:hAnsi="Arial" w:cs="Arial"/>
                <w:szCs w:val="13"/>
              </w:rPr>
              <w:t>ppm</w:t>
            </w:r>
            <w:proofErr w:type="spellEnd"/>
            <w:proofErr w:type="gramEnd"/>
            <w:r>
              <w:rPr>
                <w:rFonts w:ascii="Arial" w:hAnsi="Arial" w:cs="Arial"/>
                <w:szCs w:val="13"/>
              </w:rPr>
              <w:t xml:space="preserve">, </w:t>
            </w:r>
            <w:proofErr w:type="spellStart"/>
            <w:r>
              <w:rPr>
                <w:rFonts w:ascii="Arial" w:hAnsi="Arial" w:cs="Arial"/>
                <w:szCs w:val="13"/>
              </w:rPr>
              <w:t>biocompatível</w:t>
            </w:r>
            <w:proofErr w:type="spellEnd"/>
            <w:r>
              <w:rPr>
                <w:rFonts w:ascii="Arial" w:hAnsi="Arial" w:cs="Arial"/>
                <w:szCs w:val="13"/>
              </w:rPr>
              <w:t xml:space="preserve"> com o corpo humano, </w:t>
            </w:r>
            <w:proofErr w:type="spellStart"/>
            <w:r>
              <w:rPr>
                <w:rFonts w:ascii="Arial" w:hAnsi="Arial" w:cs="Arial"/>
                <w:szCs w:val="13"/>
              </w:rPr>
              <w:t>ph</w:t>
            </w:r>
            <w:proofErr w:type="spellEnd"/>
            <w:r>
              <w:rPr>
                <w:rFonts w:ascii="Arial" w:hAnsi="Arial" w:cs="Arial"/>
                <w:szCs w:val="13"/>
              </w:rPr>
              <w:t xml:space="preserve"> neutro, largo espectro antimicrobiano, ação contra o biofilme, não citotóxico, com propriedades anti-inflamatórias. Embalagem que atenda à legislação vigente, com dados de identificação, procedência, número de lote, data de fabricação, data de validade, tipo de esterilização, registro no MS, com validade mínima de 12 meses após a entrega. Frasco com válvula spray de 250 ml. Deverá constar número do lote, prazo de validade e registro no Ministério da </w:t>
            </w:r>
            <w:proofErr w:type="gramStart"/>
            <w:r>
              <w:rPr>
                <w:rFonts w:ascii="Arial" w:hAnsi="Arial" w:cs="Arial"/>
                <w:szCs w:val="13"/>
              </w:rPr>
              <w:t>Saúde</w:t>
            </w:r>
            <w:proofErr w:type="gramEnd"/>
          </w:p>
        </w:tc>
      </w:tr>
      <w:tr w:rsidR="004465CB" w:rsidTr="006A415A">
        <w:trPr>
          <w:trHeight w:val="227"/>
          <w:jc w:val="center"/>
        </w:trPr>
        <w:tc>
          <w:tcPr>
            <w:tcW w:w="850" w:type="dxa"/>
            <w:tcBorders>
              <w:top w:val="single" w:sz="4" w:space="0" w:color="000000"/>
              <w:left w:val="single" w:sz="4" w:space="0" w:color="000000"/>
              <w:bottom w:val="single" w:sz="4" w:space="0" w:color="000000"/>
            </w:tcBorders>
            <w:vAlign w:val="center"/>
          </w:tcPr>
          <w:p w:rsidR="004465CB" w:rsidRDefault="006A415A" w:rsidP="00483A0E">
            <w:pPr>
              <w:jc w:val="center"/>
              <w:rPr>
                <w:rFonts w:ascii="Arial" w:hAnsi="Arial" w:cs="Arial"/>
                <w:b/>
              </w:rPr>
            </w:pPr>
            <w:r>
              <w:rPr>
                <w:rFonts w:ascii="Arial" w:hAnsi="Arial" w:cs="Arial"/>
                <w:b/>
              </w:rPr>
              <w:t>2</w:t>
            </w:r>
            <w:r w:rsidR="00483A0E">
              <w:rPr>
                <w:rFonts w:ascii="Arial" w:hAnsi="Arial" w:cs="Arial"/>
                <w:b/>
              </w:rPr>
              <w:t>8</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90</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rPr>
            </w:pPr>
            <w:r>
              <w:rPr>
                <w:rFonts w:ascii="Arial" w:hAnsi="Arial" w:cs="Arial"/>
                <w:color w:val="000000"/>
              </w:rPr>
              <w:t>FRA</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spacing w:before="40" w:after="40"/>
              <w:ind w:left="40" w:right="40"/>
              <w:jc w:val="both"/>
            </w:pPr>
            <w:r>
              <w:rPr>
                <w:rFonts w:ascii="Arial" w:hAnsi="Arial" w:cs="Arial"/>
                <w:b/>
                <w:bCs/>
                <w:szCs w:val="13"/>
              </w:rPr>
              <w:t>SPRAY PROTETOR CUTÂNEO:</w:t>
            </w:r>
            <w:r>
              <w:rPr>
                <w:rFonts w:ascii="Arial" w:hAnsi="Arial" w:cs="Arial"/>
                <w:szCs w:val="13"/>
              </w:rPr>
              <w:t xml:space="preserve"> solução polimérica de secagem rápida, que aplicada à pele, forma uma película protetora, indolor, transparente, resistente à água, sem álcool, oferecendo proteção por até 72 horas, impedindo contato com fezes, urina e outros fluídos corporais. Apresentação em frasco spray de aproximadamente </w:t>
            </w:r>
            <w:proofErr w:type="gramStart"/>
            <w:r>
              <w:rPr>
                <w:rFonts w:ascii="Arial" w:hAnsi="Arial" w:cs="Arial"/>
                <w:szCs w:val="13"/>
              </w:rPr>
              <w:t>28ml</w:t>
            </w:r>
            <w:proofErr w:type="gramEnd"/>
            <w:r>
              <w:rPr>
                <w:rFonts w:ascii="Arial" w:hAnsi="Arial" w:cs="Arial"/>
                <w:szCs w:val="13"/>
              </w:rPr>
              <w:t>.</w:t>
            </w:r>
          </w:p>
        </w:tc>
      </w:tr>
    </w:tbl>
    <w:p w:rsidR="004465CB" w:rsidRDefault="004465CB">
      <w:pPr>
        <w:tabs>
          <w:tab w:val="left" w:pos="284"/>
        </w:tabs>
        <w:jc w:val="both"/>
        <w:rPr>
          <w:rFonts w:ascii="Arial" w:eastAsia="Arial" w:hAnsi="Arial" w:cs="Arial"/>
          <w:sz w:val="10"/>
          <w:szCs w:val="10"/>
        </w:rPr>
      </w:pPr>
    </w:p>
    <w:p w:rsidR="004465CB" w:rsidRDefault="004465CB">
      <w:pPr>
        <w:tabs>
          <w:tab w:val="left" w:pos="284"/>
        </w:tabs>
        <w:jc w:val="center"/>
        <w:rPr>
          <w:rFonts w:ascii="Arial" w:eastAsia="Arial" w:hAnsi="Arial" w:cs="Arial"/>
          <w:b/>
          <w:bCs/>
        </w:rPr>
      </w:pPr>
    </w:p>
    <w:p w:rsidR="004465CB" w:rsidRDefault="00E04801">
      <w:pPr>
        <w:tabs>
          <w:tab w:val="left" w:pos="284"/>
        </w:tabs>
        <w:jc w:val="center"/>
        <w:rPr>
          <w:rFonts w:ascii="Arial" w:eastAsia="Arial" w:hAnsi="Arial" w:cs="Arial"/>
          <w:b/>
          <w:bCs/>
        </w:rPr>
      </w:pPr>
      <w:r>
        <w:rPr>
          <w:rFonts w:ascii="Arial" w:eastAsia="Arial" w:hAnsi="Arial" w:cs="Arial"/>
          <w:b/>
          <w:bCs/>
        </w:rPr>
        <w:t>COTA RESERVADA ME/EPP</w:t>
      </w:r>
    </w:p>
    <w:p w:rsidR="009939C0" w:rsidRDefault="009939C0">
      <w:pPr>
        <w:tabs>
          <w:tab w:val="left" w:pos="284"/>
        </w:tabs>
        <w:jc w:val="center"/>
        <w:rPr>
          <w:rFonts w:ascii="Arial" w:eastAsia="Arial" w:hAnsi="Arial" w:cs="Arial"/>
          <w:b/>
          <w:bCs/>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4465CB" w:rsidTr="000D5D78">
        <w:trPr>
          <w:trHeight w:val="227"/>
          <w:tblHeader/>
          <w:jc w:val="center"/>
        </w:trPr>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465CB" w:rsidRDefault="00E04801">
            <w:pPr>
              <w:pStyle w:val="Contedodatabela"/>
              <w:jc w:val="center"/>
              <w:rPr>
                <w:rFonts w:ascii="Arial" w:hAnsi="Arial" w:cs="Arial"/>
                <w:b/>
              </w:rPr>
            </w:pPr>
            <w:r>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4465CB" w:rsidRDefault="00E04801">
            <w:pPr>
              <w:pStyle w:val="Contedodatabela"/>
              <w:jc w:val="center"/>
              <w:rPr>
                <w:rFonts w:ascii="Arial" w:hAnsi="Arial" w:cs="Arial"/>
              </w:rPr>
            </w:pPr>
            <w:r>
              <w:rPr>
                <w:rFonts w:ascii="Arial" w:hAnsi="Arial" w:cs="Arial"/>
                <w:b/>
              </w:rPr>
              <w:t>Descritivo</w:t>
            </w:r>
          </w:p>
        </w:tc>
      </w:tr>
      <w:tr w:rsidR="00C74A34" w:rsidTr="000D5D78">
        <w:trPr>
          <w:trHeight w:val="227"/>
          <w:jc w:val="center"/>
        </w:trPr>
        <w:tc>
          <w:tcPr>
            <w:tcW w:w="850" w:type="dxa"/>
            <w:tcBorders>
              <w:top w:val="single" w:sz="4" w:space="0" w:color="000000"/>
              <w:left w:val="single" w:sz="4" w:space="0" w:color="000000"/>
              <w:bottom w:val="single" w:sz="4" w:space="0" w:color="000000"/>
            </w:tcBorders>
            <w:vAlign w:val="center"/>
          </w:tcPr>
          <w:p w:rsidR="00C74A34" w:rsidRDefault="00483A0E" w:rsidP="006A415A">
            <w:pPr>
              <w:jc w:val="center"/>
              <w:rPr>
                <w:rFonts w:ascii="Arial" w:hAnsi="Arial" w:cs="Arial"/>
                <w:b/>
              </w:rPr>
            </w:pPr>
            <w:r>
              <w:rPr>
                <w:rFonts w:ascii="Arial" w:hAnsi="Arial" w:cs="Arial"/>
                <w:b/>
              </w:rPr>
              <w:t>29</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color w:val="000000"/>
                <w:szCs w:val="13"/>
              </w:rPr>
              <w:t>525</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C74A34" w:rsidRDefault="00C74A34" w:rsidP="00C74A34">
            <w:pPr>
              <w:spacing w:before="40" w:after="40"/>
              <w:ind w:left="40" w:right="40"/>
              <w:jc w:val="both"/>
            </w:pPr>
            <w:r>
              <w:rPr>
                <w:rFonts w:ascii="Arial" w:hAnsi="Arial" w:cs="Arial"/>
                <w:b/>
                <w:bCs/>
              </w:rPr>
              <w:t>CURATIVO DE ALTA ABSORÇÃO:</w:t>
            </w:r>
            <w:r>
              <w:rPr>
                <w:rFonts w:ascii="Arial" w:hAnsi="Arial" w:cs="Arial"/>
              </w:rPr>
              <w:t xml:space="preserve"> estéril, recortável, composto por dupla camada de fibras de </w:t>
            </w:r>
            <w:proofErr w:type="spellStart"/>
            <w:r>
              <w:rPr>
                <w:rFonts w:ascii="Arial" w:hAnsi="Arial" w:cs="Arial"/>
              </w:rPr>
              <w:t>carboximetilcelulose</w:t>
            </w:r>
            <w:proofErr w:type="spellEnd"/>
            <w:r>
              <w:rPr>
                <w:rFonts w:ascii="Arial" w:hAnsi="Arial" w:cs="Arial"/>
              </w:rPr>
              <w:t xml:space="preserve"> sódica unidas por fio de celulose regenerada, sem adição de outras fibras. Com 1,2% </w:t>
            </w:r>
            <w:proofErr w:type="gramStart"/>
            <w:r>
              <w:rPr>
                <w:rFonts w:ascii="Arial" w:hAnsi="Arial" w:cs="Arial"/>
              </w:rPr>
              <w:t xml:space="preserve">prata iônica e aprimorado com ácido </w:t>
            </w:r>
            <w:proofErr w:type="spellStart"/>
            <w:r>
              <w:rPr>
                <w:rFonts w:ascii="Arial" w:hAnsi="Arial" w:cs="Arial"/>
              </w:rPr>
              <w:t>etilenodiamino</w:t>
            </w:r>
            <w:proofErr w:type="spellEnd"/>
            <w:r>
              <w:rPr>
                <w:rFonts w:ascii="Arial" w:hAnsi="Arial" w:cs="Arial"/>
              </w:rPr>
              <w:t xml:space="preserve"> tetra-acético</w:t>
            </w:r>
            <w:proofErr w:type="gramEnd"/>
            <w:r>
              <w:rPr>
                <w:rFonts w:ascii="Arial" w:hAnsi="Arial" w:cs="Arial"/>
              </w:rPr>
              <w:t xml:space="preserve"> e cloreto de </w:t>
            </w:r>
            <w:proofErr w:type="spellStart"/>
            <w:r>
              <w:rPr>
                <w:rFonts w:ascii="Arial" w:hAnsi="Arial" w:cs="Arial"/>
              </w:rPr>
              <w:t>benzetônio</w:t>
            </w:r>
            <w:proofErr w:type="spellEnd"/>
            <w:r>
              <w:rPr>
                <w:rFonts w:ascii="Arial" w:hAnsi="Arial" w:cs="Arial"/>
              </w:rPr>
              <w:t>. Tamanho: 15cmx15cm.</w:t>
            </w:r>
          </w:p>
        </w:tc>
      </w:tr>
      <w:tr w:rsidR="00C74A34" w:rsidTr="000D5D78">
        <w:trPr>
          <w:trHeight w:val="227"/>
          <w:jc w:val="center"/>
        </w:trPr>
        <w:tc>
          <w:tcPr>
            <w:tcW w:w="850" w:type="dxa"/>
            <w:tcBorders>
              <w:top w:val="single" w:sz="4" w:space="0" w:color="000000"/>
              <w:left w:val="single" w:sz="4" w:space="0" w:color="000000"/>
              <w:bottom w:val="single" w:sz="4" w:space="0" w:color="000000"/>
            </w:tcBorders>
            <w:vAlign w:val="center"/>
          </w:tcPr>
          <w:p w:rsidR="00C74A34" w:rsidRDefault="00C74A34" w:rsidP="00483A0E">
            <w:pPr>
              <w:jc w:val="center"/>
              <w:rPr>
                <w:rFonts w:ascii="Arial" w:hAnsi="Arial" w:cs="Arial"/>
                <w:b/>
              </w:rPr>
            </w:pPr>
            <w:r>
              <w:rPr>
                <w:rFonts w:ascii="Arial" w:hAnsi="Arial" w:cs="Arial"/>
                <w:b/>
              </w:rPr>
              <w:t>3</w:t>
            </w:r>
            <w:r w:rsidR="00483A0E">
              <w:rPr>
                <w:rFonts w:ascii="Arial" w:hAnsi="Arial" w:cs="Arial"/>
                <w:b/>
              </w:rPr>
              <w:t>0</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color w:val="000000"/>
                <w:szCs w:val="13"/>
              </w:rPr>
              <w:t>125</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C74A34" w:rsidRDefault="00C74A34" w:rsidP="00C74A34">
            <w:pPr>
              <w:spacing w:before="40" w:after="40"/>
              <w:ind w:left="40" w:right="40"/>
              <w:jc w:val="both"/>
              <w:rPr>
                <w:rFonts w:ascii="Arial" w:hAnsi="Arial" w:cs="Arial"/>
              </w:rPr>
            </w:pPr>
            <w:r>
              <w:rPr>
                <w:rFonts w:ascii="Arial" w:hAnsi="Arial" w:cs="Arial"/>
                <w:b/>
                <w:bCs/>
              </w:rPr>
              <w:t>CURATIVO DE FIBRAS POLI ABSORVENTES COM TLC E PRATA:</w:t>
            </w:r>
            <w:r>
              <w:rPr>
                <w:rFonts w:ascii="Arial" w:hAnsi="Arial" w:cs="Arial"/>
              </w:rPr>
              <w:t xml:space="preserve"> curativo composto por fibras </w:t>
            </w:r>
            <w:proofErr w:type="spellStart"/>
            <w:r>
              <w:rPr>
                <w:rFonts w:ascii="Arial" w:hAnsi="Arial" w:cs="Arial"/>
              </w:rPr>
              <w:t>poli-absorventes</w:t>
            </w:r>
            <w:proofErr w:type="spellEnd"/>
            <w:r>
              <w:rPr>
                <w:rFonts w:ascii="Arial" w:hAnsi="Arial" w:cs="Arial"/>
              </w:rPr>
              <w:t xml:space="preserve"> formadas por dois componentes: núcleo de acrílico envolto por polímeros de </w:t>
            </w:r>
            <w:proofErr w:type="spellStart"/>
            <w:r>
              <w:rPr>
                <w:rFonts w:ascii="Arial" w:hAnsi="Arial" w:cs="Arial"/>
              </w:rPr>
              <w:t>poliacrilato</w:t>
            </w:r>
            <w:proofErr w:type="spellEnd"/>
            <w:r>
              <w:rPr>
                <w:rFonts w:ascii="Arial" w:hAnsi="Arial" w:cs="Arial"/>
              </w:rPr>
              <w:t xml:space="preserve"> de amônia. Associa as fibras </w:t>
            </w:r>
            <w:proofErr w:type="spellStart"/>
            <w:r>
              <w:rPr>
                <w:rFonts w:ascii="Arial" w:hAnsi="Arial" w:cs="Arial"/>
              </w:rPr>
              <w:t>poli-absorventes</w:t>
            </w:r>
            <w:proofErr w:type="spellEnd"/>
            <w:r>
              <w:rPr>
                <w:rFonts w:ascii="Arial" w:hAnsi="Arial" w:cs="Arial"/>
              </w:rPr>
              <w:t xml:space="preserve"> a uma matriz cicatrizante de TLC (tecnologia </w:t>
            </w:r>
            <w:proofErr w:type="spellStart"/>
            <w:r>
              <w:rPr>
                <w:rFonts w:ascii="Arial" w:hAnsi="Arial" w:cs="Arial"/>
              </w:rPr>
              <w:t>lípido</w:t>
            </w:r>
            <w:proofErr w:type="spellEnd"/>
            <w:r>
              <w:rPr>
                <w:rFonts w:ascii="Arial" w:hAnsi="Arial" w:cs="Arial"/>
              </w:rPr>
              <w:t xml:space="preserve"> coloide) responsável por manter o meio úmido, auxiliando a cicatrização e possibilitando desta forma um tratamento </w:t>
            </w:r>
            <w:proofErr w:type="spellStart"/>
            <w:r>
              <w:rPr>
                <w:rFonts w:ascii="Arial" w:hAnsi="Arial" w:cs="Arial"/>
              </w:rPr>
              <w:t>atraumático</w:t>
            </w:r>
            <w:proofErr w:type="spellEnd"/>
            <w:r>
              <w:rPr>
                <w:rFonts w:ascii="Arial" w:hAnsi="Arial" w:cs="Arial"/>
              </w:rPr>
              <w:t xml:space="preserve"> e remoção indolor. Tamanho 15cmx15cm. Apresentar certificado de registro no Ministério da Saúde.</w:t>
            </w:r>
          </w:p>
        </w:tc>
      </w:tr>
      <w:tr w:rsidR="00C74A34" w:rsidTr="000D5D78">
        <w:trPr>
          <w:trHeight w:val="227"/>
          <w:jc w:val="center"/>
        </w:trPr>
        <w:tc>
          <w:tcPr>
            <w:tcW w:w="850" w:type="dxa"/>
            <w:tcBorders>
              <w:top w:val="single" w:sz="4" w:space="0" w:color="000000"/>
              <w:left w:val="single" w:sz="4" w:space="0" w:color="000000"/>
              <w:bottom w:val="single" w:sz="4" w:space="0" w:color="000000"/>
            </w:tcBorders>
            <w:vAlign w:val="center"/>
          </w:tcPr>
          <w:p w:rsidR="00C74A34" w:rsidRDefault="00C74A34" w:rsidP="00483A0E">
            <w:pPr>
              <w:jc w:val="center"/>
              <w:rPr>
                <w:rFonts w:ascii="Arial" w:hAnsi="Arial" w:cs="Arial"/>
                <w:b/>
              </w:rPr>
            </w:pPr>
            <w:r>
              <w:rPr>
                <w:rFonts w:ascii="Arial" w:hAnsi="Arial" w:cs="Arial"/>
                <w:b/>
              </w:rPr>
              <w:t>3</w:t>
            </w:r>
            <w:r w:rsidR="00483A0E">
              <w:rPr>
                <w:rFonts w:ascii="Arial" w:hAnsi="Arial" w:cs="Arial"/>
                <w:b/>
              </w:rPr>
              <w:t>1</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color w:val="000000"/>
                <w:szCs w:val="13"/>
              </w:rPr>
              <w:t>50</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olor w:val="000000"/>
              </w:rPr>
            </w:pPr>
            <w:r>
              <w:rPr>
                <w:rFonts w:ascii="Arial" w:hAnsi="Arial" w:cs="Arial"/>
                <w:color w:val="000000"/>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rsidR="00C74A34" w:rsidRDefault="00C74A34" w:rsidP="00C74A34">
            <w:pPr>
              <w:spacing w:before="40" w:after="40"/>
              <w:ind w:left="40" w:right="40"/>
              <w:jc w:val="both"/>
            </w:pPr>
            <w:r>
              <w:rPr>
                <w:rFonts w:ascii="Arial" w:hAnsi="Arial" w:cs="Arial"/>
                <w:b/>
                <w:bCs/>
              </w:rPr>
              <w:t>FILME TRANSPARENTE DE POLIURETANO:</w:t>
            </w:r>
            <w:r>
              <w:rPr>
                <w:rFonts w:ascii="Arial" w:hAnsi="Arial" w:cs="Arial"/>
              </w:rPr>
              <w:t xml:space="preserve"> com adesivo acrílico, impregnado com etileno-</w:t>
            </w:r>
            <w:proofErr w:type="spellStart"/>
            <w:r>
              <w:rPr>
                <w:rFonts w:ascii="Arial" w:hAnsi="Arial" w:cs="Arial"/>
              </w:rPr>
              <w:t>bisoleamida</w:t>
            </w:r>
            <w:proofErr w:type="spellEnd"/>
            <w:r>
              <w:rPr>
                <w:rFonts w:ascii="Arial" w:hAnsi="Arial" w:cs="Arial"/>
              </w:rPr>
              <w:t xml:space="preserve"> (EBO), permeável ao oxigênio e a vapores úmidos e </w:t>
            </w:r>
            <w:proofErr w:type="gramStart"/>
            <w:r>
              <w:rPr>
                <w:rFonts w:ascii="Arial" w:hAnsi="Arial" w:cs="Arial"/>
              </w:rPr>
              <w:t>impermeável a líquidos</w:t>
            </w:r>
            <w:proofErr w:type="gramEnd"/>
            <w:r>
              <w:rPr>
                <w:rFonts w:ascii="Arial" w:hAnsi="Arial" w:cs="Arial"/>
              </w:rPr>
              <w:t xml:space="preserve"> e bactérias. Conformável, complementado por suporte posterior de papel </w:t>
            </w:r>
            <w:proofErr w:type="spellStart"/>
            <w:r>
              <w:rPr>
                <w:rFonts w:ascii="Arial" w:hAnsi="Arial" w:cs="Arial"/>
              </w:rPr>
              <w:t>siliconizado</w:t>
            </w:r>
            <w:proofErr w:type="spellEnd"/>
            <w:r>
              <w:rPr>
                <w:rFonts w:ascii="Arial" w:hAnsi="Arial" w:cs="Arial"/>
              </w:rPr>
              <w:t xml:space="preserve"> quadriculado para mensuração da ferida (</w:t>
            </w:r>
            <w:proofErr w:type="spellStart"/>
            <w:r>
              <w:rPr>
                <w:rFonts w:ascii="Arial" w:hAnsi="Arial" w:cs="Arial"/>
              </w:rPr>
              <w:t>planimetria</w:t>
            </w:r>
            <w:proofErr w:type="spellEnd"/>
            <w:r>
              <w:rPr>
                <w:rFonts w:ascii="Arial" w:hAnsi="Arial" w:cs="Arial"/>
              </w:rPr>
              <w:t>). Pode ser recortado e adaptado, de fácil aplicação. Embalado individualmente em rolo, não estéril. Tamanho 15cmx 10m. Apresentar certificado de registro no Ministério da Saúde.</w:t>
            </w:r>
          </w:p>
        </w:tc>
      </w:tr>
      <w:tr w:rsidR="00C74A34" w:rsidTr="000D5D78">
        <w:trPr>
          <w:trHeight w:val="227"/>
          <w:jc w:val="center"/>
        </w:trPr>
        <w:tc>
          <w:tcPr>
            <w:tcW w:w="850" w:type="dxa"/>
            <w:tcBorders>
              <w:left w:val="single" w:sz="4" w:space="0" w:color="000000"/>
              <w:bottom w:val="single" w:sz="4" w:space="0" w:color="000000"/>
            </w:tcBorders>
            <w:vAlign w:val="center"/>
          </w:tcPr>
          <w:p w:rsidR="00C74A34" w:rsidRDefault="00C74A34" w:rsidP="00483A0E">
            <w:pPr>
              <w:jc w:val="center"/>
              <w:rPr>
                <w:rFonts w:ascii="Arial" w:hAnsi="Arial" w:cs="Arial"/>
                <w:b/>
              </w:rPr>
            </w:pPr>
            <w:r>
              <w:rPr>
                <w:rFonts w:ascii="Arial" w:hAnsi="Arial" w:cs="Arial"/>
                <w:b/>
              </w:rPr>
              <w:t>3</w:t>
            </w:r>
            <w:r w:rsidR="00483A0E">
              <w:rPr>
                <w:rFonts w:ascii="Arial" w:hAnsi="Arial" w:cs="Arial"/>
                <w:b/>
              </w:rPr>
              <w:t>2</w:t>
            </w:r>
          </w:p>
        </w:tc>
        <w:tc>
          <w:tcPr>
            <w:tcW w:w="850" w:type="dxa"/>
            <w:tcBorders>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rPr>
              <w:t>300</w:t>
            </w:r>
          </w:p>
        </w:tc>
        <w:tc>
          <w:tcPr>
            <w:tcW w:w="850" w:type="dxa"/>
            <w:tcBorders>
              <w:left w:val="single" w:sz="4" w:space="0" w:color="000000"/>
              <w:bottom w:val="single" w:sz="4" w:space="0" w:color="000000"/>
            </w:tcBorders>
            <w:vAlign w:val="center"/>
          </w:tcPr>
          <w:p w:rsidR="00C74A34" w:rsidRDefault="00C74A34" w:rsidP="00C74A34">
            <w:pPr>
              <w:pStyle w:val="Contedodatabela"/>
              <w:jc w:val="center"/>
              <w:rPr>
                <w:rFonts w:ascii="Arial" w:hAnsi="Arial"/>
                <w:color w:val="000000"/>
              </w:rPr>
            </w:pPr>
            <w:r>
              <w:rPr>
                <w:rFonts w:ascii="Arial" w:hAnsi="Arial"/>
                <w:color w:val="000000"/>
              </w:rPr>
              <w:t>Unid.</w:t>
            </w:r>
          </w:p>
        </w:tc>
        <w:tc>
          <w:tcPr>
            <w:tcW w:w="7370" w:type="dxa"/>
            <w:tcBorders>
              <w:left w:val="single" w:sz="4" w:space="0" w:color="000000"/>
              <w:bottom w:val="single" w:sz="4" w:space="0" w:color="000000"/>
              <w:right w:val="single" w:sz="4" w:space="0" w:color="000000"/>
            </w:tcBorders>
            <w:vAlign w:val="center"/>
          </w:tcPr>
          <w:p w:rsidR="00C74A34" w:rsidRDefault="00C74A34" w:rsidP="00C74A34">
            <w:pPr>
              <w:spacing w:before="40" w:after="40"/>
              <w:ind w:left="40" w:right="40"/>
              <w:jc w:val="both"/>
              <w:rPr>
                <w:rFonts w:ascii="Arial" w:hAnsi="Arial" w:cs="Arial"/>
                <w:color w:val="000000"/>
              </w:rPr>
            </w:pPr>
            <w:r w:rsidRPr="00D3179A">
              <w:rPr>
                <w:rFonts w:ascii="Arial" w:hAnsi="Arial" w:cs="Arial"/>
                <w:b/>
                <w:color w:val="000000"/>
              </w:rPr>
              <w:t>GAZE ANTIMICROBIANA COM PHMB</w:t>
            </w:r>
            <w:r>
              <w:rPr>
                <w:rFonts w:ascii="Arial" w:hAnsi="Arial" w:cs="Arial"/>
                <w:color w:val="000000"/>
              </w:rPr>
              <w:t xml:space="preserve">: compressa de gaze 100% algodão, festonada, em rolo impregnada com </w:t>
            </w:r>
            <w:proofErr w:type="spellStart"/>
            <w:r>
              <w:rPr>
                <w:rFonts w:ascii="Arial" w:hAnsi="Arial" w:cs="Arial"/>
                <w:color w:val="000000"/>
              </w:rPr>
              <w:t>Polihexametileno</w:t>
            </w:r>
            <w:proofErr w:type="spellEnd"/>
            <w:r>
              <w:rPr>
                <w:rFonts w:ascii="Arial" w:hAnsi="Arial" w:cs="Arial"/>
                <w:color w:val="000000"/>
              </w:rPr>
              <w:t xml:space="preserve"> de </w:t>
            </w:r>
            <w:proofErr w:type="spellStart"/>
            <w:r>
              <w:rPr>
                <w:rFonts w:ascii="Arial" w:hAnsi="Arial" w:cs="Arial"/>
                <w:color w:val="000000"/>
              </w:rPr>
              <w:t>Biguanida</w:t>
            </w:r>
            <w:proofErr w:type="spellEnd"/>
            <w:r>
              <w:rPr>
                <w:rFonts w:ascii="Arial" w:hAnsi="Arial" w:cs="Arial"/>
                <w:color w:val="000000"/>
              </w:rPr>
              <w:t xml:space="preserve"> </w:t>
            </w:r>
            <w:proofErr w:type="gramStart"/>
            <w:r>
              <w:rPr>
                <w:rFonts w:ascii="Arial" w:hAnsi="Arial" w:cs="Arial"/>
                <w:color w:val="000000"/>
              </w:rPr>
              <w:t>à</w:t>
            </w:r>
            <w:proofErr w:type="gramEnd"/>
            <w:r>
              <w:rPr>
                <w:rFonts w:ascii="Arial" w:hAnsi="Arial" w:cs="Arial"/>
                <w:color w:val="000000"/>
              </w:rPr>
              <w:t xml:space="preserve"> 0,2% (PHMB) como agente antimicrobiano de amplo espectro de ação. Acondicionada em embalagem grau cirúrgico com abertura asséptica contendo 01 rolo medindo 11,4</w:t>
            </w:r>
            <w:proofErr w:type="gramStart"/>
            <w:r>
              <w:rPr>
                <w:rFonts w:ascii="Arial" w:hAnsi="Arial" w:cs="Arial"/>
                <w:color w:val="000000"/>
              </w:rPr>
              <w:t>cmx3,</w:t>
            </w:r>
            <w:proofErr w:type="gramEnd"/>
            <w:r>
              <w:rPr>
                <w:rFonts w:ascii="Arial" w:hAnsi="Arial" w:cs="Arial"/>
                <w:color w:val="000000"/>
              </w:rPr>
              <w:t xml:space="preserve">7m. Esterilizada por raios gama. </w:t>
            </w:r>
          </w:p>
        </w:tc>
      </w:tr>
      <w:tr w:rsidR="00C74A34" w:rsidTr="000D5D78">
        <w:trPr>
          <w:trHeight w:val="227"/>
          <w:jc w:val="center"/>
        </w:trPr>
        <w:tc>
          <w:tcPr>
            <w:tcW w:w="850" w:type="dxa"/>
            <w:tcBorders>
              <w:left w:val="single" w:sz="4" w:space="0" w:color="000000"/>
              <w:bottom w:val="single" w:sz="4" w:space="0" w:color="000000"/>
            </w:tcBorders>
            <w:vAlign w:val="center"/>
          </w:tcPr>
          <w:p w:rsidR="00C74A34" w:rsidRDefault="00C74A34" w:rsidP="00483A0E">
            <w:pPr>
              <w:jc w:val="center"/>
              <w:rPr>
                <w:rFonts w:ascii="Arial" w:hAnsi="Arial" w:cs="Arial"/>
                <w:b/>
              </w:rPr>
            </w:pPr>
            <w:r>
              <w:rPr>
                <w:rFonts w:ascii="Arial" w:hAnsi="Arial" w:cs="Arial"/>
                <w:b/>
              </w:rPr>
              <w:t>3</w:t>
            </w:r>
            <w:r w:rsidR="00483A0E">
              <w:rPr>
                <w:rFonts w:ascii="Arial" w:hAnsi="Arial" w:cs="Arial"/>
                <w:b/>
              </w:rPr>
              <w:t>3</w:t>
            </w:r>
          </w:p>
        </w:tc>
        <w:tc>
          <w:tcPr>
            <w:tcW w:w="850" w:type="dxa"/>
            <w:tcBorders>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rPr>
              <w:t>175</w:t>
            </w:r>
          </w:p>
        </w:tc>
        <w:tc>
          <w:tcPr>
            <w:tcW w:w="850" w:type="dxa"/>
            <w:tcBorders>
              <w:left w:val="single" w:sz="4" w:space="0" w:color="000000"/>
              <w:bottom w:val="single" w:sz="4" w:space="0" w:color="000000"/>
            </w:tcBorders>
            <w:vAlign w:val="center"/>
          </w:tcPr>
          <w:p w:rsidR="00C74A34" w:rsidRDefault="00C74A34" w:rsidP="00C74A34">
            <w:pPr>
              <w:pStyle w:val="Contedodatabela"/>
              <w:jc w:val="center"/>
              <w:rPr>
                <w:rFonts w:ascii="Arial" w:hAnsi="Arial"/>
                <w:color w:val="000000"/>
              </w:rPr>
            </w:pPr>
            <w:r>
              <w:rPr>
                <w:rFonts w:ascii="Arial" w:hAnsi="Arial"/>
                <w:color w:val="000000"/>
              </w:rPr>
              <w:t>Frasco</w:t>
            </w:r>
          </w:p>
        </w:tc>
        <w:tc>
          <w:tcPr>
            <w:tcW w:w="7370" w:type="dxa"/>
            <w:tcBorders>
              <w:left w:val="single" w:sz="4" w:space="0" w:color="000000"/>
              <w:bottom w:val="single" w:sz="4" w:space="0" w:color="000000"/>
              <w:right w:val="single" w:sz="4" w:space="0" w:color="000000"/>
            </w:tcBorders>
            <w:vAlign w:val="center"/>
          </w:tcPr>
          <w:p w:rsidR="00C74A34" w:rsidRDefault="00C74A34" w:rsidP="00C74A34">
            <w:pPr>
              <w:spacing w:before="40" w:after="40"/>
              <w:ind w:left="40" w:right="40"/>
              <w:jc w:val="both"/>
              <w:rPr>
                <w:rFonts w:ascii="Arial" w:hAnsi="Arial" w:cs="Arial"/>
                <w:color w:val="000000"/>
              </w:rPr>
            </w:pPr>
            <w:r w:rsidRPr="00D3179A">
              <w:rPr>
                <w:rFonts w:ascii="Arial" w:hAnsi="Arial" w:cs="Arial"/>
                <w:b/>
                <w:color w:val="000000"/>
              </w:rPr>
              <w:t>GEL DE LIMPEZA COM PHMB</w:t>
            </w:r>
            <w:r>
              <w:rPr>
                <w:rFonts w:ascii="Arial" w:hAnsi="Arial" w:cs="Arial"/>
                <w:color w:val="000000"/>
              </w:rPr>
              <w:t xml:space="preserve">: gel para descontaminação de feridas, contendo 0,1% a 0,2% de </w:t>
            </w:r>
            <w:proofErr w:type="spellStart"/>
            <w:r>
              <w:rPr>
                <w:rFonts w:ascii="Arial" w:hAnsi="Arial" w:cs="Arial"/>
                <w:color w:val="000000"/>
              </w:rPr>
              <w:t>Polihexametilbiguanida</w:t>
            </w:r>
            <w:proofErr w:type="spellEnd"/>
            <w:r>
              <w:rPr>
                <w:rFonts w:ascii="Arial" w:hAnsi="Arial" w:cs="Arial"/>
                <w:color w:val="000000"/>
              </w:rPr>
              <w:t xml:space="preserve"> (PHMB), </w:t>
            </w:r>
            <w:proofErr w:type="spellStart"/>
            <w:r>
              <w:rPr>
                <w:rFonts w:ascii="Arial" w:hAnsi="Arial" w:cs="Arial"/>
                <w:color w:val="000000"/>
              </w:rPr>
              <w:t>betaína</w:t>
            </w:r>
            <w:proofErr w:type="spellEnd"/>
            <w:r>
              <w:rPr>
                <w:rFonts w:ascii="Arial" w:hAnsi="Arial" w:cs="Arial"/>
                <w:color w:val="000000"/>
              </w:rPr>
              <w:t xml:space="preserve">, </w:t>
            </w:r>
            <w:proofErr w:type="spellStart"/>
            <w:r>
              <w:rPr>
                <w:rFonts w:ascii="Arial" w:hAnsi="Arial" w:cs="Arial"/>
                <w:color w:val="000000"/>
              </w:rPr>
              <w:t>hidroxietilcelulose</w:t>
            </w:r>
            <w:proofErr w:type="spellEnd"/>
            <w:r>
              <w:rPr>
                <w:rFonts w:ascii="Arial" w:hAnsi="Arial" w:cs="Arial"/>
                <w:color w:val="000000"/>
              </w:rPr>
              <w:t xml:space="preserve">, EDTA, </w:t>
            </w:r>
            <w:proofErr w:type="spellStart"/>
            <w:r>
              <w:rPr>
                <w:rFonts w:ascii="Arial" w:hAnsi="Arial" w:cs="Arial"/>
                <w:color w:val="000000"/>
              </w:rPr>
              <w:t>imidazolidinil</w:t>
            </w:r>
            <w:proofErr w:type="spellEnd"/>
            <w:r>
              <w:rPr>
                <w:rFonts w:ascii="Arial" w:hAnsi="Arial" w:cs="Arial"/>
                <w:color w:val="000000"/>
              </w:rPr>
              <w:t xml:space="preserve"> ureia e </w:t>
            </w:r>
            <w:proofErr w:type="spellStart"/>
            <w:r>
              <w:rPr>
                <w:rFonts w:ascii="Arial" w:hAnsi="Arial" w:cs="Arial"/>
                <w:color w:val="000000"/>
              </w:rPr>
              <w:t>propilenoglicol</w:t>
            </w:r>
            <w:proofErr w:type="spellEnd"/>
            <w:r>
              <w:rPr>
                <w:rFonts w:ascii="Arial" w:hAnsi="Arial" w:cs="Arial"/>
                <w:color w:val="000000"/>
              </w:rPr>
              <w:t xml:space="preserve">. Embalagem tipo bisnaga, não sanfonada, com tampa </w:t>
            </w:r>
            <w:proofErr w:type="spellStart"/>
            <w:r>
              <w:rPr>
                <w:rFonts w:ascii="Arial" w:hAnsi="Arial" w:cs="Arial"/>
                <w:color w:val="000000"/>
              </w:rPr>
              <w:t>flip</w:t>
            </w:r>
            <w:proofErr w:type="spellEnd"/>
            <w:r>
              <w:rPr>
                <w:rFonts w:ascii="Arial" w:hAnsi="Arial" w:cs="Arial"/>
                <w:color w:val="000000"/>
              </w:rPr>
              <w:t xml:space="preserve"> top em frasco de 100 a 150 g. Apresentar certificado de registro no Ministério da </w:t>
            </w:r>
            <w:proofErr w:type="gramStart"/>
            <w:r>
              <w:rPr>
                <w:rFonts w:ascii="Arial" w:hAnsi="Arial" w:cs="Arial"/>
                <w:color w:val="000000"/>
              </w:rPr>
              <w:t>Saúde</w:t>
            </w:r>
            <w:proofErr w:type="gramEnd"/>
            <w:r>
              <w:rPr>
                <w:rFonts w:ascii="Arial" w:hAnsi="Arial" w:cs="Arial"/>
                <w:color w:val="000000"/>
              </w:rPr>
              <w:t xml:space="preserve"> </w:t>
            </w:r>
          </w:p>
        </w:tc>
      </w:tr>
      <w:tr w:rsidR="00C74A34" w:rsidTr="000D5D78">
        <w:trPr>
          <w:trHeight w:val="227"/>
          <w:jc w:val="center"/>
        </w:trPr>
        <w:tc>
          <w:tcPr>
            <w:tcW w:w="850" w:type="dxa"/>
            <w:tcBorders>
              <w:top w:val="single" w:sz="4" w:space="0" w:color="000000"/>
              <w:left w:val="single" w:sz="4" w:space="0" w:color="000000"/>
              <w:bottom w:val="single" w:sz="4" w:space="0" w:color="000000"/>
            </w:tcBorders>
            <w:vAlign w:val="center"/>
          </w:tcPr>
          <w:p w:rsidR="00C74A34" w:rsidRDefault="00C74A34" w:rsidP="00483A0E">
            <w:pPr>
              <w:jc w:val="center"/>
              <w:rPr>
                <w:rFonts w:ascii="Arial" w:hAnsi="Arial" w:cs="Arial"/>
                <w:b/>
              </w:rPr>
            </w:pPr>
            <w:r>
              <w:rPr>
                <w:rFonts w:ascii="Arial" w:hAnsi="Arial" w:cs="Arial"/>
                <w:b/>
              </w:rPr>
              <w:t>3</w:t>
            </w:r>
            <w:r w:rsidR="00483A0E">
              <w:rPr>
                <w:rFonts w:ascii="Arial" w:hAnsi="Arial" w:cs="Arial"/>
                <w:b/>
              </w:rPr>
              <w:t>4</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color w:val="000000"/>
                <w:szCs w:val="13"/>
              </w:rPr>
              <w:t>375</w:t>
            </w:r>
          </w:p>
        </w:tc>
        <w:tc>
          <w:tcPr>
            <w:tcW w:w="850" w:type="dxa"/>
            <w:tcBorders>
              <w:top w:val="single" w:sz="4" w:space="0" w:color="000000"/>
              <w:left w:val="single" w:sz="4" w:space="0" w:color="000000"/>
              <w:bottom w:val="single" w:sz="4" w:space="0" w:color="000000"/>
            </w:tcBorders>
            <w:vAlign w:val="center"/>
          </w:tcPr>
          <w:p w:rsidR="00C74A34" w:rsidRPr="00D3179A" w:rsidRDefault="00C74A34" w:rsidP="00C74A34">
            <w:pPr>
              <w:pStyle w:val="Contedodatabela"/>
              <w:jc w:val="center"/>
              <w:rPr>
                <w:rFonts w:ascii="Arial" w:hAnsi="Arial" w:cs="Arial"/>
              </w:rPr>
            </w:pPr>
            <w:r w:rsidRPr="00D3179A">
              <w:rPr>
                <w:rFonts w:ascii="Arial" w:hAnsi="Arial" w:cs="Arial"/>
                <w:color w:val="000000"/>
              </w:rPr>
              <w:t>Bisnaga</w:t>
            </w:r>
          </w:p>
        </w:tc>
        <w:tc>
          <w:tcPr>
            <w:tcW w:w="7370" w:type="dxa"/>
            <w:tcBorders>
              <w:top w:val="single" w:sz="4" w:space="0" w:color="000000"/>
              <w:left w:val="single" w:sz="4" w:space="0" w:color="000000"/>
              <w:bottom w:val="single" w:sz="4" w:space="0" w:color="000000"/>
              <w:right w:val="single" w:sz="4" w:space="0" w:color="000000"/>
            </w:tcBorders>
            <w:vAlign w:val="center"/>
          </w:tcPr>
          <w:p w:rsidR="00C74A34" w:rsidRPr="00D3179A" w:rsidRDefault="00C74A34" w:rsidP="00C74A34">
            <w:pPr>
              <w:spacing w:before="40" w:after="40"/>
              <w:ind w:left="40" w:right="40"/>
              <w:jc w:val="both"/>
            </w:pPr>
            <w:r w:rsidRPr="00D3179A">
              <w:rPr>
                <w:rFonts w:ascii="Arial" w:hAnsi="Arial" w:cs="Arial"/>
                <w:b/>
                <w:bCs/>
                <w:szCs w:val="13"/>
              </w:rPr>
              <w:t>HIDROGEL AMORFO:</w:t>
            </w:r>
            <w:r w:rsidRPr="00D3179A">
              <w:rPr>
                <w:rFonts w:ascii="Arial" w:hAnsi="Arial" w:cs="Arial"/>
                <w:szCs w:val="13"/>
              </w:rPr>
              <w:t xml:space="preserve"> transparente, composto por água deionizada/purificada, glicerina, </w:t>
            </w:r>
            <w:proofErr w:type="spellStart"/>
            <w:r w:rsidRPr="00D3179A">
              <w:rPr>
                <w:rFonts w:ascii="Arial" w:hAnsi="Arial" w:cs="Arial"/>
                <w:szCs w:val="13"/>
              </w:rPr>
              <w:t>carboxi</w:t>
            </w:r>
            <w:proofErr w:type="spellEnd"/>
            <w:r w:rsidRPr="00D3179A">
              <w:rPr>
                <w:rFonts w:ascii="Arial" w:hAnsi="Arial" w:cs="Arial"/>
                <w:szCs w:val="13"/>
              </w:rPr>
              <w:t xml:space="preserve">-metil-celulose sódica, </w:t>
            </w:r>
            <w:proofErr w:type="spellStart"/>
            <w:r w:rsidRPr="00D3179A">
              <w:rPr>
                <w:rFonts w:ascii="Arial" w:hAnsi="Arial" w:cs="Arial"/>
                <w:szCs w:val="13"/>
              </w:rPr>
              <w:t>alantoína</w:t>
            </w:r>
            <w:proofErr w:type="spellEnd"/>
            <w:r w:rsidRPr="00D3179A">
              <w:rPr>
                <w:rFonts w:ascii="Arial" w:hAnsi="Arial" w:cs="Arial"/>
                <w:szCs w:val="13"/>
              </w:rPr>
              <w:t xml:space="preserve">, álcool benzílico, </w:t>
            </w:r>
            <w:proofErr w:type="spellStart"/>
            <w:r w:rsidRPr="00D3179A">
              <w:rPr>
                <w:rFonts w:ascii="Arial" w:hAnsi="Arial" w:cs="Arial"/>
                <w:szCs w:val="13"/>
              </w:rPr>
              <w:t>metilparabeno</w:t>
            </w:r>
            <w:proofErr w:type="spellEnd"/>
            <w:r w:rsidRPr="00D3179A">
              <w:rPr>
                <w:rFonts w:ascii="Arial" w:hAnsi="Arial" w:cs="Arial"/>
                <w:szCs w:val="13"/>
              </w:rPr>
              <w:t xml:space="preserve">, </w:t>
            </w:r>
            <w:proofErr w:type="spellStart"/>
            <w:r w:rsidRPr="00D3179A">
              <w:rPr>
                <w:rFonts w:ascii="Arial" w:hAnsi="Arial" w:cs="Arial"/>
                <w:szCs w:val="13"/>
              </w:rPr>
              <w:t>propilparabeno</w:t>
            </w:r>
            <w:proofErr w:type="spellEnd"/>
            <w:r w:rsidRPr="00D3179A">
              <w:rPr>
                <w:rFonts w:ascii="Arial" w:hAnsi="Arial" w:cs="Arial"/>
                <w:szCs w:val="13"/>
              </w:rPr>
              <w:t xml:space="preserve"> e preservativos antimicrobianos, sem </w:t>
            </w:r>
            <w:proofErr w:type="spellStart"/>
            <w:r w:rsidRPr="00D3179A">
              <w:rPr>
                <w:rFonts w:ascii="Arial" w:hAnsi="Arial" w:cs="Arial"/>
                <w:szCs w:val="13"/>
              </w:rPr>
              <w:t>alginato</w:t>
            </w:r>
            <w:proofErr w:type="spellEnd"/>
            <w:r w:rsidRPr="00D3179A">
              <w:rPr>
                <w:rFonts w:ascii="Arial" w:hAnsi="Arial" w:cs="Arial"/>
                <w:szCs w:val="13"/>
              </w:rPr>
              <w:t xml:space="preserve">. </w:t>
            </w:r>
            <w:r w:rsidRPr="00D3179A">
              <w:rPr>
                <w:rFonts w:ascii="Arial" w:hAnsi="Arial" w:cs="Arial"/>
                <w:szCs w:val="13"/>
              </w:rPr>
              <w:lastRenderedPageBreak/>
              <w:t xml:space="preserve">Apresentação: embalagem tipo bisnaga, não sanfonada, com tampa </w:t>
            </w:r>
            <w:proofErr w:type="spellStart"/>
            <w:r w:rsidRPr="00D3179A">
              <w:rPr>
                <w:rFonts w:ascii="Arial" w:hAnsi="Arial" w:cs="Arial"/>
                <w:szCs w:val="13"/>
              </w:rPr>
              <w:t>flip</w:t>
            </w:r>
            <w:proofErr w:type="spellEnd"/>
            <w:r w:rsidRPr="00D3179A">
              <w:rPr>
                <w:rFonts w:ascii="Arial" w:hAnsi="Arial" w:cs="Arial"/>
                <w:szCs w:val="13"/>
              </w:rPr>
              <w:t xml:space="preserve"> top em frasco de 85g, não estéril. Apresentar certificado de registro no Ministério da Saúde.</w:t>
            </w:r>
          </w:p>
        </w:tc>
      </w:tr>
      <w:tr w:rsidR="00C74A34" w:rsidTr="000D5D78">
        <w:trPr>
          <w:trHeight w:val="227"/>
          <w:jc w:val="center"/>
        </w:trPr>
        <w:tc>
          <w:tcPr>
            <w:tcW w:w="850" w:type="dxa"/>
            <w:tcBorders>
              <w:top w:val="single" w:sz="4" w:space="0" w:color="000000"/>
              <w:left w:val="single" w:sz="4" w:space="0" w:color="000000"/>
              <w:bottom w:val="single" w:sz="4" w:space="0" w:color="000000"/>
            </w:tcBorders>
            <w:vAlign w:val="center"/>
          </w:tcPr>
          <w:p w:rsidR="00C74A34" w:rsidRDefault="006A415A" w:rsidP="00483A0E">
            <w:pPr>
              <w:jc w:val="center"/>
              <w:rPr>
                <w:rFonts w:ascii="Arial" w:hAnsi="Arial" w:cs="Arial"/>
                <w:b/>
              </w:rPr>
            </w:pPr>
            <w:r>
              <w:rPr>
                <w:rFonts w:ascii="Arial" w:hAnsi="Arial" w:cs="Arial"/>
                <w:b/>
              </w:rPr>
              <w:lastRenderedPageBreak/>
              <w:t>3</w:t>
            </w:r>
            <w:r w:rsidR="00483A0E">
              <w:rPr>
                <w:rFonts w:ascii="Arial" w:hAnsi="Arial" w:cs="Arial"/>
                <w:b/>
              </w:rPr>
              <w:t>5</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s="Arial"/>
                <w:color w:val="000000"/>
                <w:szCs w:val="13"/>
              </w:rPr>
            </w:pPr>
            <w:r>
              <w:rPr>
                <w:rFonts w:ascii="Arial" w:hAnsi="Arial" w:cs="Arial"/>
                <w:color w:val="000000"/>
                <w:szCs w:val="13"/>
              </w:rPr>
              <w:t>87</w:t>
            </w:r>
          </w:p>
        </w:tc>
        <w:tc>
          <w:tcPr>
            <w:tcW w:w="850" w:type="dxa"/>
            <w:tcBorders>
              <w:top w:val="single" w:sz="4" w:space="0" w:color="000000"/>
              <w:left w:val="single" w:sz="4" w:space="0" w:color="000000"/>
              <w:bottom w:val="single" w:sz="4" w:space="0" w:color="000000"/>
            </w:tcBorders>
            <w:vAlign w:val="center"/>
          </w:tcPr>
          <w:p w:rsidR="00C74A34" w:rsidRDefault="00C74A34" w:rsidP="00C74A34">
            <w:pPr>
              <w:pStyle w:val="Contedodatabela"/>
              <w:jc w:val="center"/>
              <w:rPr>
                <w:rFonts w:ascii="Arial" w:hAnsi="Arial" w:cs="Arial"/>
              </w:rPr>
            </w:pPr>
            <w:r>
              <w:rPr>
                <w:rFonts w:ascii="Arial" w:hAnsi="Arial" w:cs="Arial"/>
                <w:color w:val="000000"/>
              </w:rPr>
              <w:t>Tubo</w:t>
            </w:r>
          </w:p>
        </w:tc>
        <w:tc>
          <w:tcPr>
            <w:tcW w:w="7370" w:type="dxa"/>
            <w:tcBorders>
              <w:top w:val="single" w:sz="4" w:space="0" w:color="000000"/>
              <w:left w:val="single" w:sz="4" w:space="0" w:color="000000"/>
              <w:bottom w:val="single" w:sz="4" w:space="0" w:color="000000"/>
              <w:right w:val="single" w:sz="4" w:space="0" w:color="000000"/>
            </w:tcBorders>
            <w:vAlign w:val="center"/>
          </w:tcPr>
          <w:p w:rsidR="00C74A34" w:rsidRDefault="00C74A34" w:rsidP="00C74A34">
            <w:pPr>
              <w:spacing w:before="40" w:after="40"/>
              <w:ind w:left="40" w:right="40"/>
              <w:jc w:val="both"/>
            </w:pPr>
            <w:r>
              <w:rPr>
                <w:rFonts w:ascii="Arial" w:hAnsi="Arial" w:cs="Arial"/>
                <w:b/>
                <w:bCs/>
              </w:rPr>
              <w:t>POMADA DE UM CADEXÔMERO</w:t>
            </w:r>
            <w:r>
              <w:rPr>
                <w:rFonts w:ascii="Arial" w:hAnsi="Arial" w:cs="Arial"/>
              </w:rPr>
              <w:t xml:space="preserve">: </w:t>
            </w:r>
            <w:proofErr w:type="spellStart"/>
            <w:r>
              <w:rPr>
                <w:rFonts w:ascii="Arial" w:hAnsi="Arial" w:cs="Arial"/>
              </w:rPr>
              <w:t>microgrânulos</w:t>
            </w:r>
            <w:proofErr w:type="spellEnd"/>
            <w:r>
              <w:rPr>
                <w:rFonts w:ascii="Arial" w:hAnsi="Arial" w:cs="Arial"/>
              </w:rPr>
              <w:t xml:space="preserve"> de amido modificado com iodo (0,9% p/p) em uma pomada base de </w:t>
            </w:r>
            <w:proofErr w:type="spellStart"/>
            <w:r>
              <w:rPr>
                <w:rFonts w:ascii="Arial" w:hAnsi="Arial" w:cs="Arial"/>
              </w:rPr>
              <w:t>polietilenoglicol</w:t>
            </w:r>
            <w:proofErr w:type="spellEnd"/>
            <w:r>
              <w:rPr>
                <w:rFonts w:ascii="Arial" w:hAnsi="Arial" w:cs="Arial"/>
              </w:rPr>
              <w:t>/</w:t>
            </w:r>
            <w:proofErr w:type="spellStart"/>
            <w:r>
              <w:rPr>
                <w:rFonts w:ascii="Arial" w:hAnsi="Arial" w:cs="Arial"/>
              </w:rPr>
              <w:t>polaxâmero</w:t>
            </w:r>
            <w:proofErr w:type="spellEnd"/>
            <w:r>
              <w:rPr>
                <w:rFonts w:ascii="Arial" w:hAnsi="Arial" w:cs="Arial"/>
              </w:rPr>
              <w:t>. Ação dupla: antimicrobiana e de remoção do esfacelo do leito da ferida. Estéril. Embalado individualmente em tubo de alumínio contendo 40g. Apresentar certificado de registro do produto no Ministério da Saúde.</w:t>
            </w:r>
          </w:p>
        </w:tc>
      </w:tr>
    </w:tbl>
    <w:p w:rsidR="004465CB" w:rsidRDefault="004465CB">
      <w:pPr>
        <w:tabs>
          <w:tab w:val="left" w:pos="284"/>
        </w:tabs>
        <w:jc w:val="both"/>
        <w:rPr>
          <w:rFonts w:ascii="Arial" w:eastAsia="Arial" w:hAnsi="Arial" w:cs="Arial"/>
          <w:sz w:val="5"/>
          <w:szCs w:val="5"/>
        </w:rPr>
      </w:pPr>
    </w:p>
    <w:p w:rsidR="004465CB" w:rsidRDefault="004465CB">
      <w:pPr>
        <w:tabs>
          <w:tab w:val="left" w:pos="284"/>
        </w:tabs>
        <w:jc w:val="both"/>
        <w:rPr>
          <w:rFonts w:ascii="Arial" w:hAnsi="Arial" w:cs="Arial"/>
          <w:highlight w:val="yellow"/>
        </w:rPr>
      </w:pPr>
    </w:p>
    <w:p w:rsidR="004465CB" w:rsidRDefault="00E04801">
      <w:pPr>
        <w:shd w:val="clear" w:color="auto" w:fill="CCCCCC"/>
        <w:tabs>
          <w:tab w:val="left" w:pos="3450"/>
        </w:tabs>
        <w:ind w:firstLine="561"/>
        <w:jc w:val="both"/>
        <w:rPr>
          <w:rFonts w:ascii="Arial" w:hAnsi="Arial" w:cs="Arial"/>
          <w:b/>
          <w:bCs/>
        </w:rPr>
      </w:pPr>
      <w:r>
        <w:rPr>
          <w:rFonts w:ascii="Arial" w:hAnsi="Arial" w:cs="Arial"/>
          <w:b/>
          <w:bCs/>
        </w:rPr>
        <w:t>5. DA AMOSTRA:</w:t>
      </w:r>
    </w:p>
    <w:p w:rsidR="004465CB" w:rsidRDefault="00E04801">
      <w:pPr>
        <w:jc w:val="both"/>
        <w:rPr>
          <w:rFonts w:ascii="Arial" w:hAnsi="Arial" w:cs="Arial"/>
        </w:rPr>
      </w:pPr>
      <w:r>
        <w:rPr>
          <w:rFonts w:ascii="Arial" w:hAnsi="Arial" w:cs="Arial"/>
          <w:b/>
          <w:bCs/>
        </w:rPr>
        <w:t xml:space="preserve">a) </w:t>
      </w:r>
      <w:r>
        <w:rPr>
          <w:rFonts w:ascii="Arial" w:hAnsi="Arial" w:cs="Arial"/>
          <w:lang w:eastAsia="pt-BR"/>
        </w:rPr>
        <w:t>A Unidade Requisitante</w:t>
      </w:r>
      <w:r>
        <w:rPr>
          <w:rFonts w:ascii="Arial" w:hAnsi="Arial" w:cs="Arial"/>
        </w:rPr>
        <w:t xml:space="preserve"> </w:t>
      </w:r>
      <w:r>
        <w:rPr>
          <w:rFonts w:ascii="Arial" w:hAnsi="Arial" w:cs="Arial"/>
          <w:bCs/>
          <w:color w:val="000000"/>
        </w:rPr>
        <w:t xml:space="preserve">reserva-se o direito de solicitar </w:t>
      </w:r>
      <w:r>
        <w:rPr>
          <w:rStyle w:val="Forte"/>
          <w:rFonts w:ascii="Arial" w:hAnsi="Arial" w:cs="Arial"/>
          <w:b w:val="0"/>
          <w:color w:val="000000"/>
        </w:rPr>
        <w:t>amostras dos produtos ofertados</w:t>
      </w:r>
      <w:r>
        <w:rPr>
          <w:rFonts w:ascii="Arial" w:hAnsi="Arial" w:cs="Arial"/>
          <w:bCs/>
          <w:color w:val="000000"/>
        </w:rPr>
        <w:t xml:space="preserve"> sempre que a realização de </w:t>
      </w:r>
      <w:r>
        <w:rPr>
          <w:rFonts w:ascii="Arial" w:hAnsi="Arial" w:cs="Arial"/>
          <w:bCs/>
          <w:iCs/>
          <w:color w:val="000000"/>
        </w:rPr>
        <w:t>avaliação técnica, física ou funcional for imprescindível</w:t>
      </w:r>
      <w:r>
        <w:rPr>
          <w:rFonts w:ascii="Arial" w:hAnsi="Arial" w:cs="Arial"/>
          <w:bCs/>
          <w:color w:val="000000"/>
        </w:rPr>
        <w:t xml:space="preserve"> para verificar a adequação dos materiais às necessidades assistenciais da rede municipal de saúde, especialmente quando se tratar de </w:t>
      </w:r>
      <w:r>
        <w:rPr>
          <w:rStyle w:val="Forte"/>
          <w:rFonts w:ascii="Arial" w:hAnsi="Arial" w:cs="Arial"/>
          <w:b w:val="0"/>
          <w:iCs/>
          <w:color w:val="000000"/>
        </w:rPr>
        <w:t>marca, composição ou formulação não utilizada anteriormente</w:t>
      </w:r>
      <w:r>
        <w:rPr>
          <w:rFonts w:ascii="Arial" w:hAnsi="Arial" w:cs="Arial"/>
          <w:b/>
          <w:bCs/>
          <w:i/>
          <w:iCs/>
          <w:color w:val="000000"/>
        </w:rPr>
        <w:t xml:space="preserve"> </w:t>
      </w:r>
      <w:r>
        <w:rPr>
          <w:rFonts w:ascii="Arial" w:hAnsi="Arial" w:cs="Arial"/>
          <w:bCs/>
          <w:color w:val="000000"/>
        </w:rPr>
        <w:t>ou quando houver dúvida quanto à conformidade com o descritivo técnico constante no edital. As amostras serão analisadas quanto às suas características técnicas e funcionais, incluindo, quando necessário: dimensões e formato do produto, composição e estrutura do material, capacidade de absorção do exsudato, flexibilidade e adaptabilidade ao leito da ferida, aderência ou sistema de fixação, facilidade de aplicação e remoção, integridade da embalagem, presença de lacre de segurança (se aplicável), condições de esterilidade (quando exigido), prazo de validade, proteção adequada do material, identificação do fabricante, lote e demais informações obrigatórias de rotulagem conforme legislação</w:t>
      </w:r>
      <w:r>
        <w:rPr>
          <w:rFonts w:ascii="Arial" w:hAnsi="Arial" w:cs="Arial"/>
        </w:rPr>
        <w:t>.</w:t>
      </w:r>
    </w:p>
    <w:p w:rsidR="004465CB" w:rsidRDefault="00E04801">
      <w:pPr>
        <w:jc w:val="both"/>
        <w:rPr>
          <w:rFonts w:ascii="Arial" w:hAnsi="Arial" w:cs="Arial"/>
        </w:rPr>
      </w:pPr>
      <w:r>
        <w:rPr>
          <w:rFonts w:ascii="Arial" w:hAnsi="Arial" w:cs="Arial"/>
          <w:b/>
          <w:bCs/>
        </w:rPr>
        <w:t>b)</w:t>
      </w:r>
      <w:r>
        <w:rPr>
          <w:rFonts w:ascii="Arial" w:hAnsi="Arial" w:cs="Arial"/>
        </w:rPr>
        <w:t xml:space="preserve"> </w:t>
      </w:r>
      <w:r>
        <w:rPr>
          <w:rFonts w:ascii="Arial" w:hAnsi="Arial" w:cs="Arial"/>
          <w:bCs/>
          <w:color w:val="000000"/>
        </w:rPr>
        <w:t xml:space="preserve">Para assegurar a confiabilidade da avaliação técnica, as amostras também poderão ser encaminhadas às </w:t>
      </w:r>
      <w:r>
        <w:rPr>
          <w:rStyle w:val="Forte"/>
          <w:rFonts w:ascii="Arial" w:hAnsi="Arial" w:cs="Arial"/>
          <w:b w:val="0"/>
          <w:color w:val="000000"/>
        </w:rPr>
        <w:t>unidades assistenciais utilizadoras</w:t>
      </w:r>
      <w:r>
        <w:rPr>
          <w:rFonts w:ascii="Arial" w:hAnsi="Arial" w:cs="Arial"/>
          <w:bCs/>
          <w:color w:val="000000"/>
        </w:rPr>
        <w:t xml:space="preserve">, onde profissionais de saúde habilitados poderão realizar análise prática dos produtos em ambiente assistencial, verificando sua conformidade com o descritivo técnico, bem como aspectos relacionados ao </w:t>
      </w:r>
      <w:r>
        <w:rPr>
          <w:rStyle w:val="Forte"/>
          <w:rFonts w:ascii="Arial" w:hAnsi="Arial" w:cs="Arial"/>
          <w:b w:val="0"/>
          <w:color w:val="000000"/>
        </w:rPr>
        <w:t>desempenho clínico, manuseio, conforto ao paciente e adequação aos protocolos de tratamento de feridas adotados pela rede municipal de saúde</w:t>
      </w:r>
      <w:r>
        <w:rPr>
          <w:rFonts w:ascii="Arial" w:hAnsi="Arial" w:cs="Arial"/>
        </w:rPr>
        <w:t>.</w:t>
      </w:r>
    </w:p>
    <w:p w:rsidR="004465CB" w:rsidRDefault="00E04801">
      <w:pPr>
        <w:jc w:val="both"/>
        <w:rPr>
          <w:rFonts w:ascii="Arial" w:hAnsi="Arial" w:cs="Arial"/>
        </w:rPr>
      </w:pPr>
      <w:r>
        <w:rPr>
          <w:rFonts w:ascii="Arial" w:hAnsi="Arial" w:cs="Arial"/>
          <w:b/>
          <w:bCs/>
        </w:rPr>
        <w:t xml:space="preserve">c) </w:t>
      </w:r>
      <w:r>
        <w:rPr>
          <w:rFonts w:ascii="Arial" w:eastAsia="Calibri" w:hAnsi="Arial" w:cs="Arial"/>
          <w:kern w:val="0"/>
          <w:lang w:eastAsia="en-US"/>
        </w:rPr>
        <w:t>C</w:t>
      </w:r>
      <w:r>
        <w:rPr>
          <w:rFonts w:ascii="Arial" w:hAnsi="Arial" w:cs="Arial"/>
          <w:color w:val="000000"/>
        </w:rPr>
        <w:t xml:space="preserve">aso sejam solicitadas, deverão ser entregues no prazo de até </w:t>
      </w:r>
      <w:r>
        <w:rPr>
          <w:rFonts w:ascii="Arial" w:hAnsi="Arial" w:cs="Arial"/>
          <w:b/>
          <w:bCs/>
          <w:iCs/>
          <w:color w:val="000000"/>
        </w:rPr>
        <w:t>05 (cinco) dias úteis</w:t>
      </w:r>
      <w:r>
        <w:rPr>
          <w:rFonts w:ascii="Arial" w:hAnsi="Arial" w:cs="Arial"/>
          <w:color w:val="000000"/>
        </w:rPr>
        <w:t xml:space="preserve">, </w:t>
      </w:r>
      <w:r>
        <w:rPr>
          <w:rFonts w:ascii="Arial" w:hAnsi="Arial" w:cs="Arial"/>
          <w:bCs/>
          <w:iCs/>
          <w:color w:val="000000"/>
        </w:rPr>
        <w:t>a partir da data de sua solicitação</w:t>
      </w:r>
      <w:r>
        <w:rPr>
          <w:rFonts w:ascii="Arial" w:hAnsi="Arial" w:cs="Arial"/>
          <w:color w:val="000000"/>
        </w:rPr>
        <w:t xml:space="preserve">, que será feita através de e-mail, </w:t>
      </w:r>
      <w:proofErr w:type="gramStart"/>
      <w:r>
        <w:rPr>
          <w:rFonts w:ascii="Arial" w:hAnsi="Arial" w:cs="Arial"/>
          <w:bCs/>
          <w:iCs/>
          <w:color w:val="000000"/>
        </w:rPr>
        <w:t>sob pena</w:t>
      </w:r>
      <w:proofErr w:type="gramEnd"/>
      <w:r>
        <w:rPr>
          <w:rFonts w:ascii="Arial" w:hAnsi="Arial" w:cs="Arial"/>
          <w:bCs/>
          <w:iCs/>
          <w:color w:val="000000"/>
        </w:rPr>
        <w:t xml:space="preserve"> de desclassificação pelo não cumprimento</w:t>
      </w:r>
      <w:r>
        <w:rPr>
          <w:rFonts w:ascii="Arial" w:hAnsi="Arial" w:cs="Arial"/>
        </w:rPr>
        <w:t>.</w:t>
      </w:r>
    </w:p>
    <w:p w:rsidR="004465CB" w:rsidRDefault="00E04801">
      <w:pPr>
        <w:jc w:val="both"/>
        <w:rPr>
          <w:rFonts w:ascii="Arial" w:hAnsi="Arial" w:cs="Arial"/>
          <w:bCs/>
        </w:rPr>
      </w:pPr>
      <w:r>
        <w:rPr>
          <w:rFonts w:ascii="Arial" w:hAnsi="Arial" w:cs="Arial"/>
          <w:b/>
        </w:rPr>
        <w:t xml:space="preserve">d) </w:t>
      </w:r>
      <w:r>
        <w:rPr>
          <w:rFonts w:ascii="Arial" w:hAnsi="Arial" w:cs="Arial"/>
          <w:color w:val="000000"/>
        </w:rPr>
        <w:t xml:space="preserve">As amostras de produtos de </w:t>
      </w:r>
      <w:r>
        <w:rPr>
          <w:rStyle w:val="Forte"/>
          <w:rFonts w:ascii="Arial" w:hAnsi="Arial" w:cs="Arial"/>
          <w:b w:val="0"/>
          <w:color w:val="000000"/>
        </w:rPr>
        <w:t xml:space="preserve">uso único, consumo </w:t>
      </w:r>
      <w:proofErr w:type="gramStart"/>
      <w:r>
        <w:rPr>
          <w:rStyle w:val="Forte"/>
          <w:rFonts w:ascii="Arial" w:hAnsi="Arial" w:cs="Arial"/>
          <w:b w:val="0"/>
          <w:color w:val="000000"/>
        </w:rPr>
        <w:t>imediato ou não reutilizáveis</w:t>
      </w:r>
      <w:proofErr w:type="gramEnd"/>
      <w:r>
        <w:rPr>
          <w:rStyle w:val="Forte"/>
          <w:rFonts w:ascii="Arial" w:hAnsi="Arial" w:cs="Arial"/>
          <w:b w:val="0"/>
          <w:color w:val="000000"/>
        </w:rPr>
        <w:t xml:space="preserve"> serão testadas conforme sua finalidade e descartadas após a avaliação, em conformidade com as normas de biossegurança e gerenciamento de resíduos</w:t>
      </w:r>
      <w:r>
        <w:rPr>
          <w:rFonts w:ascii="Arial" w:hAnsi="Arial" w:cs="Arial"/>
          <w:b/>
          <w:bCs/>
        </w:rPr>
        <w:t>.</w:t>
      </w:r>
    </w:p>
    <w:p w:rsidR="004465CB" w:rsidRDefault="00E04801">
      <w:pPr>
        <w:jc w:val="both"/>
        <w:rPr>
          <w:rFonts w:ascii="Arial" w:hAnsi="Arial" w:cs="Arial"/>
          <w:bCs/>
        </w:rPr>
      </w:pPr>
      <w:r>
        <w:rPr>
          <w:rFonts w:ascii="Arial" w:hAnsi="Arial" w:cs="Arial"/>
          <w:b/>
        </w:rPr>
        <w:t xml:space="preserve">e) </w:t>
      </w:r>
      <w:r>
        <w:rPr>
          <w:rFonts w:ascii="Arial" w:hAnsi="Arial" w:cs="Arial"/>
          <w:color w:val="000000"/>
        </w:rPr>
        <w:t xml:space="preserve">Quando tecnicamente aplicável, as amostras de produtos que permitam </w:t>
      </w:r>
      <w:r>
        <w:rPr>
          <w:rStyle w:val="Forte"/>
          <w:rFonts w:ascii="Arial" w:hAnsi="Arial" w:cs="Arial"/>
          <w:b w:val="0"/>
          <w:color w:val="000000"/>
        </w:rPr>
        <w:t>avaliação sem consumo integral</w:t>
      </w:r>
      <w:r>
        <w:rPr>
          <w:rStyle w:val="Forte"/>
          <w:rFonts w:ascii="Arial" w:hAnsi="Arial" w:cs="Arial"/>
          <w:color w:val="000000"/>
        </w:rPr>
        <w:t xml:space="preserve"> </w:t>
      </w:r>
      <w:r>
        <w:rPr>
          <w:rStyle w:val="Forte"/>
          <w:rFonts w:ascii="Arial" w:hAnsi="Arial" w:cs="Arial"/>
          <w:b w:val="0"/>
          <w:color w:val="000000"/>
        </w:rPr>
        <w:t>serão</w:t>
      </w:r>
      <w:r>
        <w:rPr>
          <w:rFonts w:ascii="Arial" w:hAnsi="Arial" w:cs="Arial"/>
          <w:color w:val="000000"/>
        </w:rPr>
        <w:t xml:space="preserve"> testadas e </w:t>
      </w:r>
      <w:r>
        <w:rPr>
          <w:rStyle w:val="Forte"/>
          <w:rFonts w:ascii="Arial" w:hAnsi="Arial" w:cs="Arial"/>
          <w:b w:val="0"/>
          <w:color w:val="000000"/>
        </w:rPr>
        <w:t>arquivadas</w:t>
      </w:r>
      <w:r>
        <w:rPr>
          <w:rStyle w:val="Forte"/>
          <w:rFonts w:ascii="Arial" w:hAnsi="Arial" w:cs="Arial"/>
          <w:color w:val="000000"/>
        </w:rPr>
        <w:t xml:space="preserve"> </w:t>
      </w:r>
      <w:r>
        <w:rPr>
          <w:rStyle w:val="Forte"/>
          <w:rFonts w:ascii="Arial" w:hAnsi="Arial" w:cs="Arial"/>
          <w:b w:val="0"/>
          <w:color w:val="000000"/>
        </w:rPr>
        <w:t>como referência técnica</w:t>
      </w:r>
      <w:r>
        <w:rPr>
          <w:rFonts w:ascii="Arial" w:hAnsi="Arial" w:cs="Arial"/>
          <w:bCs/>
        </w:rPr>
        <w:t>.</w:t>
      </w:r>
    </w:p>
    <w:p w:rsidR="004465CB" w:rsidRDefault="00E04801">
      <w:pPr>
        <w:jc w:val="both"/>
        <w:rPr>
          <w:rFonts w:ascii="Arial" w:hAnsi="Arial" w:cs="Arial"/>
          <w:lang w:eastAsia="pt-BR"/>
        </w:rPr>
      </w:pPr>
      <w:r>
        <w:rPr>
          <w:rFonts w:ascii="Arial" w:hAnsi="Arial" w:cs="Arial"/>
          <w:b/>
        </w:rPr>
        <w:t>f)</w:t>
      </w:r>
      <w:r>
        <w:rPr>
          <w:rFonts w:ascii="Arial" w:hAnsi="Arial" w:cs="Arial"/>
          <w:bCs/>
        </w:rPr>
        <w:t xml:space="preserve"> </w:t>
      </w:r>
      <w:r>
        <w:rPr>
          <w:rFonts w:ascii="Arial" w:hAnsi="Arial" w:cs="Arial"/>
          <w:lang w:eastAsia="pt-BR"/>
        </w:rPr>
        <w:t xml:space="preserve">Local e horário de entrega das amostras: </w:t>
      </w:r>
    </w:p>
    <w:p w:rsidR="004465CB" w:rsidRDefault="00E04801">
      <w:pPr>
        <w:ind w:firstLine="284"/>
        <w:jc w:val="both"/>
        <w:rPr>
          <w:rFonts w:ascii="Arial" w:hAnsi="Arial" w:cs="Arial"/>
          <w:b/>
          <w:bCs/>
          <w:color w:val="000000"/>
        </w:rPr>
      </w:pPr>
      <w:r>
        <w:rPr>
          <w:rFonts w:ascii="Arial" w:hAnsi="Arial" w:cs="Arial"/>
          <w:b/>
          <w:color w:val="000000"/>
        </w:rPr>
        <w:t>Prefeitura Municipal de Piracicaba – Secretaria Municipal de</w:t>
      </w:r>
      <w:r>
        <w:rPr>
          <w:rFonts w:ascii="Arial" w:hAnsi="Arial" w:cs="Arial"/>
          <w:color w:val="000000"/>
        </w:rPr>
        <w:t xml:space="preserve"> Saúde – </w:t>
      </w:r>
      <w:r>
        <w:rPr>
          <w:rFonts w:ascii="Arial" w:hAnsi="Arial" w:cs="Arial"/>
          <w:b/>
          <w:bCs/>
          <w:color w:val="000000"/>
        </w:rPr>
        <w:t>A/C: Gerência de Suprimentos</w:t>
      </w:r>
    </w:p>
    <w:p w:rsidR="004465CB" w:rsidRDefault="00E04801">
      <w:pPr>
        <w:ind w:firstLine="284"/>
        <w:jc w:val="both"/>
        <w:rPr>
          <w:rFonts w:ascii="Arial" w:hAnsi="Arial" w:cs="Arial"/>
          <w:b/>
          <w:color w:val="000000"/>
        </w:rPr>
      </w:pPr>
      <w:r>
        <w:rPr>
          <w:rFonts w:ascii="Arial" w:hAnsi="Arial" w:cs="Arial"/>
          <w:b/>
          <w:color w:val="000000"/>
        </w:rPr>
        <w:t xml:space="preserve">Rua: Capitão Antônio Corrêa Barbosa, 2233, </w:t>
      </w:r>
      <w:r>
        <w:rPr>
          <w:rFonts w:ascii="Arial" w:hAnsi="Arial" w:cs="Arial"/>
          <w:b/>
          <w:bCs/>
          <w:color w:val="000000"/>
        </w:rPr>
        <w:t>2º andar</w:t>
      </w:r>
      <w:r>
        <w:rPr>
          <w:rFonts w:ascii="Arial" w:hAnsi="Arial" w:cs="Arial"/>
          <w:b/>
          <w:color w:val="000000"/>
        </w:rPr>
        <w:t xml:space="preserve"> – Chácara Nazareth CEP 13.400-900, </w:t>
      </w:r>
      <w:proofErr w:type="spellStart"/>
      <w:r>
        <w:rPr>
          <w:rFonts w:ascii="Arial" w:hAnsi="Arial" w:cs="Arial"/>
          <w:b/>
          <w:color w:val="000000"/>
        </w:rPr>
        <w:t>Piracicaba-SP</w:t>
      </w:r>
      <w:proofErr w:type="spellEnd"/>
      <w:r>
        <w:rPr>
          <w:rFonts w:ascii="Arial" w:hAnsi="Arial" w:cs="Arial"/>
          <w:b/>
          <w:color w:val="000000"/>
        </w:rPr>
        <w:t>.</w:t>
      </w:r>
    </w:p>
    <w:p w:rsidR="004465CB" w:rsidRDefault="00E04801">
      <w:pPr>
        <w:ind w:firstLine="284"/>
        <w:jc w:val="both"/>
        <w:rPr>
          <w:rFonts w:ascii="Arial" w:hAnsi="Arial" w:cs="Arial"/>
          <w:b/>
          <w:bCs/>
          <w:color w:val="000000"/>
        </w:rPr>
      </w:pPr>
      <w:r>
        <w:rPr>
          <w:rFonts w:ascii="Arial" w:hAnsi="Arial" w:cs="Arial"/>
          <w:b/>
          <w:bCs/>
          <w:color w:val="000000"/>
        </w:rPr>
        <w:t xml:space="preserve">Horário de entrega: de </w:t>
      </w:r>
      <w:proofErr w:type="gramStart"/>
      <w:r>
        <w:rPr>
          <w:rFonts w:ascii="Arial" w:hAnsi="Arial" w:cs="Arial"/>
          <w:b/>
          <w:bCs/>
          <w:color w:val="000000"/>
        </w:rPr>
        <w:t>08:00</w:t>
      </w:r>
      <w:proofErr w:type="gramEnd"/>
      <w:r>
        <w:rPr>
          <w:rFonts w:ascii="Arial" w:hAnsi="Arial" w:cs="Arial"/>
          <w:b/>
          <w:bCs/>
          <w:color w:val="000000"/>
        </w:rPr>
        <w:t xml:space="preserve"> às 16:00 horas, de segunda a sexta-feira.</w:t>
      </w:r>
    </w:p>
    <w:p w:rsidR="004465CB" w:rsidRDefault="004465CB">
      <w:pPr>
        <w:tabs>
          <w:tab w:val="left" w:pos="284"/>
        </w:tabs>
        <w:ind w:left="720"/>
        <w:jc w:val="both"/>
        <w:rPr>
          <w:rFonts w:ascii="Arial" w:hAnsi="Arial" w:cs="Arial"/>
        </w:rPr>
      </w:pPr>
    </w:p>
    <w:p w:rsidR="004465CB" w:rsidRDefault="00E04801">
      <w:pPr>
        <w:shd w:val="clear" w:color="auto" w:fill="CCCCCC"/>
        <w:ind w:firstLine="567"/>
        <w:rPr>
          <w:rFonts w:ascii="Arial" w:hAnsi="Arial" w:cs="Arial"/>
        </w:rPr>
      </w:pPr>
      <w:r>
        <w:rPr>
          <w:rFonts w:ascii="Arial" w:hAnsi="Arial" w:cs="Arial"/>
          <w:b/>
          <w:bCs/>
        </w:rPr>
        <w:t>6. DA EMBALAGEM:</w:t>
      </w:r>
    </w:p>
    <w:p w:rsidR="004465CB" w:rsidRDefault="00E04801">
      <w:pPr>
        <w:tabs>
          <w:tab w:val="left" w:pos="284"/>
        </w:tabs>
        <w:jc w:val="both"/>
        <w:rPr>
          <w:rFonts w:ascii="Arial" w:hAnsi="Arial" w:cs="Arial"/>
        </w:rPr>
      </w:pPr>
      <w:r>
        <w:rPr>
          <w:rFonts w:ascii="Arial" w:hAnsi="Arial" w:cs="Arial"/>
          <w:b/>
          <w:bCs/>
          <w:color w:val="000000"/>
        </w:rPr>
        <w:t xml:space="preserve">a) </w:t>
      </w:r>
      <w:r>
        <w:rPr>
          <w:rFonts w:ascii="Arial" w:hAnsi="Arial" w:cs="Arial"/>
          <w:color w:val="000000"/>
        </w:rPr>
        <w:t xml:space="preserve">Os produtos deverão ser acondicionados conforme as especificações e a praxe do fabricante, em embalagens que garantam a </w:t>
      </w:r>
      <w:r>
        <w:rPr>
          <w:rStyle w:val="Forte"/>
          <w:rFonts w:ascii="Arial" w:hAnsi="Arial" w:cs="Arial"/>
          <w:b w:val="0"/>
          <w:color w:val="000000"/>
        </w:rPr>
        <w:t>integridade, conservação e proteção dos materiais durante o transporte, armazenamento e manuseio</w:t>
      </w:r>
      <w:r>
        <w:rPr>
          <w:rFonts w:ascii="Arial" w:hAnsi="Arial" w:cs="Arial"/>
          <w:color w:val="000000"/>
        </w:rPr>
        <w:t xml:space="preserve">, preservando suas características físicas, químicas e funcionais até o momento de sua utilização. </w:t>
      </w:r>
      <w:r>
        <w:rPr>
          <w:rFonts w:ascii="Arial" w:hAnsi="Arial" w:cs="Arial"/>
        </w:rPr>
        <w:t xml:space="preserve">As embalagens deverão estar </w:t>
      </w:r>
      <w:r>
        <w:rPr>
          <w:rStyle w:val="Forte"/>
          <w:rFonts w:ascii="Arial" w:hAnsi="Arial" w:cs="Arial"/>
          <w:b w:val="0"/>
        </w:rPr>
        <w:t>devidamente rotuladas</w:t>
      </w:r>
      <w:r>
        <w:rPr>
          <w:rFonts w:ascii="Arial" w:hAnsi="Arial" w:cs="Arial"/>
        </w:rPr>
        <w:t xml:space="preserve">, contendo informações claras e legíveis, em conformidade com a legislação sanitária vigente e as normas aplicáveis aos produtos para </w:t>
      </w:r>
      <w:proofErr w:type="gramStart"/>
      <w:r>
        <w:rPr>
          <w:rFonts w:ascii="Arial" w:hAnsi="Arial" w:cs="Arial"/>
        </w:rPr>
        <w:t>saúde estabelecidas pela legislação em vigor</w:t>
      </w:r>
      <w:proofErr w:type="gramEnd"/>
      <w:r>
        <w:rPr>
          <w:rFonts w:ascii="Arial" w:hAnsi="Arial" w:cs="Arial"/>
        </w:rPr>
        <w:t>.</w:t>
      </w:r>
    </w:p>
    <w:p w:rsidR="004465CB" w:rsidRDefault="00E04801">
      <w:pPr>
        <w:tabs>
          <w:tab w:val="left" w:pos="284"/>
        </w:tabs>
        <w:jc w:val="both"/>
        <w:rPr>
          <w:rFonts w:ascii="Arial" w:hAnsi="Arial" w:cs="Arial"/>
        </w:rPr>
      </w:pPr>
      <w:r>
        <w:rPr>
          <w:rFonts w:ascii="Arial" w:hAnsi="Arial" w:cs="Arial"/>
          <w:b/>
          <w:bCs/>
          <w:color w:val="000000"/>
        </w:rPr>
        <w:t xml:space="preserve">b) </w:t>
      </w:r>
      <w:r>
        <w:rPr>
          <w:rFonts w:ascii="Arial" w:hAnsi="Arial" w:cs="Arial"/>
          <w:color w:val="000000"/>
        </w:rPr>
        <w:t xml:space="preserve">Quando se tratar de </w:t>
      </w:r>
      <w:r>
        <w:rPr>
          <w:rStyle w:val="Forte"/>
          <w:rFonts w:ascii="Arial" w:hAnsi="Arial" w:cs="Arial"/>
          <w:b w:val="0"/>
          <w:color w:val="000000"/>
        </w:rPr>
        <w:t>produtos estéreis</w:t>
      </w:r>
      <w:r>
        <w:rPr>
          <w:rFonts w:ascii="Arial" w:hAnsi="Arial" w:cs="Arial"/>
          <w:color w:val="000000"/>
        </w:rPr>
        <w:t xml:space="preserve">, estes deverão ser acondicionados em </w:t>
      </w:r>
      <w:r>
        <w:rPr>
          <w:rStyle w:val="Forte"/>
          <w:rFonts w:ascii="Arial" w:hAnsi="Arial" w:cs="Arial"/>
          <w:b w:val="0"/>
          <w:color w:val="000000"/>
        </w:rPr>
        <w:t>embalagem individual</w:t>
      </w:r>
      <w:r>
        <w:rPr>
          <w:rStyle w:val="Forte"/>
          <w:rFonts w:ascii="Arial" w:hAnsi="Arial" w:cs="Arial"/>
          <w:color w:val="000000"/>
        </w:rPr>
        <w:t xml:space="preserve"> </w:t>
      </w:r>
      <w:r>
        <w:rPr>
          <w:rStyle w:val="Forte"/>
          <w:rFonts w:ascii="Arial" w:hAnsi="Arial" w:cs="Arial"/>
          <w:b w:val="0"/>
          <w:color w:val="000000"/>
        </w:rPr>
        <w:t>apropriada, íntegra, lacrada e inviolável</w:t>
      </w:r>
      <w:r>
        <w:rPr>
          <w:rFonts w:ascii="Arial" w:hAnsi="Arial" w:cs="Arial"/>
          <w:color w:val="000000"/>
        </w:rPr>
        <w:t>, que assegure a manutenção da esterilidade do produto até o momento de sua utilização.</w:t>
      </w:r>
    </w:p>
    <w:p w:rsidR="004465CB" w:rsidRDefault="004465CB">
      <w:pPr>
        <w:jc w:val="both"/>
        <w:rPr>
          <w:rFonts w:ascii="Arial" w:eastAsia="Arial" w:hAnsi="Arial" w:cs="Arial"/>
          <w:color w:val="000000"/>
        </w:rPr>
      </w:pPr>
    </w:p>
    <w:p w:rsidR="007D4AD5" w:rsidRDefault="007D4AD5">
      <w:pPr>
        <w:jc w:val="both"/>
        <w:rPr>
          <w:rFonts w:ascii="Arial" w:eastAsia="Arial" w:hAnsi="Arial" w:cs="Arial"/>
          <w:color w:val="000000"/>
        </w:rPr>
      </w:pPr>
    </w:p>
    <w:p w:rsidR="007D4AD5" w:rsidRDefault="007D4AD5">
      <w:pPr>
        <w:jc w:val="both"/>
        <w:rPr>
          <w:rFonts w:ascii="Arial" w:eastAsia="Arial" w:hAnsi="Arial" w:cs="Arial"/>
          <w:color w:val="000000"/>
        </w:rPr>
      </w:pPr>
    </w:p>
    <w:p w:rsidR="004465CB" w:rsidRDefault="00E04801">
      <w:pPr>
        <w:shd w:val="clear" w:color="auto" w:fill="CCCCCC"/>
        <w:ind w:firstLine="561"/>
        <w:rPr>
          <w:rFonts w:ascii="Arial" w:hAnsi="Arial" w:cs="Arial"/>
        </w:rPr>
      </w:pPr>
      <w:r>
        <w:rPr>
          <w:rFonts w:ascii="Arial" w:hAnsi="Arial" w:cs="Arial"/>
          <w:b/>
          <w:bCs/>
        </w:rPr>
        <w:t>7. DA ENTREGA:</w:t>
      </w:r>
    </w:p>
    <w:p w:rsidR="004465CB" w:rsidRDefault="00E04801">
      <w:pPr>
        <w:tabs>
          <w:tab w:val="left" w:pos="284"/>
        </w:tabs>
        <w:jc w:val="both"/>
        <w:rPr>
          <w:rFonts w:ascii="Arial" w:hAnsi="Arial" w:cs="Arial"/>
          <w:lang w:eastAsia="pt-BR"/>
        </w:rPr>
      </w:pPr>
      <w:r>
        <w:rPr>
          <w:rFonts w:ascii="Arial" w:hAnsi="Arial" w:cs="Arial"/>
          <w:b/>
          <w:bCs/>
          <w:lang w:eastAsia="pt-BR"/>
        </w:rPr>
        <w:t xml:space="preserve">a) </w:t>
      </w:r>
      <w:r>
        <w:rPr>
          <w:rFonts w:ascii="Arial" w:hAnsi="Arial" w:cs="Arial"/>
          <w:lang w:eastAsia="pt-BR"/>
        </w:rPr>
        <w:t xml:space="preserve">Prazo de entrega: </w:t>
      </w:r>
      <w:r>
        <w:rPr>
          <w:rFonts w:ascii="Arial" w:hAnsi="Arial" w:cs="Arial"/>
        </w:rPr>
        <w:t xml:space="preserve">Até o máximo de </w:t>
      </w:r>
      <w:r>
        <w:rPr>
          <w:rFonts w:ascii="Arial" w:hAnsi="Arial" w:cs="Arial"/>
          <w:b/>
          <w:bCs/>
        </w:rPr>
        <w:t>15</w:t>
      </w:r>
      <w:r>
        <w:rPr>
          <w:rFonts w:ascii="Arial" w:hAnsi="Arial" w:cs="Arial"/>
          <w:b/>
          <w:bCs/>
          <w:color w:val="FF0000"/>
        </w:rPr>
        <w:t xml:space="preserve"> </w:t>
      </w:r>
      <w:r>
        <w:rPr>
          <w:rFonts w:ascii="Arial" w:hAnsi="Arial" w:cs="Arial"/>
          <w:b/>
          <w:bCs/>
          <w:color w:val="000000"/>
        </w:rPr>
        <w:t>(quinze)</w:t>
      </w:r>
      <w:r>
        <w:rPr>
          <w:rFonts w:ascii="Arial" w:hAnsi="Arial" w:cs="Arial"/>
          <w:b/>
          <w:bCs/>
        </w:rPr>
        <w:t xml:space="preserve"> dias</w:t>
      </w:r>
      <w:r>
        <w:rPr>
          <w:rFonts w:ascii="Arial" w:hAnsi="Arial" w:cs="Arial"/>
        </w:rPr>
        <w:t>, a contar da Ordem de Fornecimento, de acordo com a programação emitida pela Unidade Requisitante</w:t>
      </w:r>
      <w:r>
        <w:rPr>
          <w:rFonts w:ascii="Arial" w:hAnsi="Arial" w:cs="Arial"/>
          <w:lang w:eastAsia="pt-BR"/>
        </w:rPr>
        <w:t>.</w:t>
      </w:r>
    </w:p>
    <w:p w:rsidR="004465CB" w:rsidRDefault="00E04801">
      <w:pPr>
        <w:tabs>
          <w:tab w:val="left" w:pos="284"/>
        </w:tabs>
        <w:jc w:val="both"/>
        <w:rPr>
          <w:rFonts w:ascii="Arial" w:hAnsi="Arial" w:cs="Arial"/>
        </w:rPr>
      </w:pPr>
      <w:r>
        <w:rPr>
          <w:rFonts w:ascii="Arial" w:hAnsi="Arial" w:cs="Arial"/>
          <w:b/>
          <w:bCs/>
          <w:color w:val="000000"/>
        </w:rPr>
        <w:t>b)</w:t>
      </w:r>
      <w:r>
        <w:rPr>
          <w:rFonts w:ascii="Arial" w:hAnsi="Arial" w:cs="Arial"/>
          <w:color w:val="000000"/>
        </w:rPr>
        <w:t xml:space="preserve"> A empresa vencedora deverá seguir programação da Prefeitura Municipal de Piracicaba quanto </w:t>
      </w:r>
      <w:proofErr w:type="gramStart"/>
      <w:r>
        <w:rPr>
          <w:rFonts w:ascii="Arial" w:hAnsi="Arial" w:cs="Arial"/>
          <w:color w:val="000000"/>
        </w:rPr>
        <w:t>a</w:t>
      </w:r>
      <w:proofErr w:type="gramEnd"/>
      <w:r>
        <w:rPr>
          <w:rFonts w:ascii="Arial" w:hAnsi="Arial" w:cs="Arial"/>
          <w:color w:val="000000"/>
        </w:rPr>
        <w:t xml:space="preserve"> data, horário e quantidade dos produtos a serem entregues</w:t>
      </w:r>
      <w:r>
        <w:rPr>
          <w:rFonts w:ascii="Arial" w:hAnsi="Arial" w:cs="Arial"/>
        </w:rPr>
        <w:t>.</w:t>
      </w:r>
    </w:p>
    <w:p w:rsidR="004465CB" w:rsidRDefault="00E04801">
      <w:pPr>
        <w:tabs>
          <w:tab w:val="left" w:pos="284"/>
        </w:tabs>
        <w:jc w:val="both"/>
        <w:rPr>
          <w:rFonts w:ascii="Arial" w:hAnsi="Arial" w:cs="Arial"/>
        </w:rPr>
      </w:pPr>
      <w:r>
        <w:rPr>
          <w:rFonts w:ascii="Arial" w:hAnsi="Arial" w:cs="Arial"/>
          <w:b/>
          <w:bCs/>
          <w:lang w:eastAsia="pt-BR"/>
        </w:rPr>
        <w:lastRenderedPageBreak/>
        <w:t>c)</w:t>
      </w:r>
      <w:r>
        <w:rPr>
          <w:rFonts w:ascii="Arial" w:hAnsi="Arial" w:cs="Arial"/>
          <w:lang w:eastAsia="pt-BR"/>
        </w:rPr>
        <w:t xml:space="preserve"> Local de entrega: </w:t>
      </w:r>
    </w:p>
    <w:p w:rsidR="004465CB" w:rsidRDefault="00E04801">
      <w:pPr>
        <w:tabs>
          <w:tab w:val="left" w:pos="284"/>
        </w:tabs>
        <w:ind w:firstLine="284"/>
        <w:jc w:val="both"/>
        <w:rPr>
          <w:rFonts w:ascii="Arial" w:hAnsi="Arial" w:cs="Arial"/>
        </w:rPr>
      </w:pPr>
      <w:r>
        <w:rPr>
          <w:rFonts w:ascii="Arial" w:hAnsi="Arial" w:cs="Arial"/>
          <w:b/>
          <w:bCs/>
          <w:lang w:eastAsia="pt-BR"/>
        </w:rPr>
        <w:t xml:space="preserve">Secretaria Municipal de Saúde – Setor: Almoxarifado da Saúde I </w:t>
      </w:r>
    </w:p>
    <w:p w:rsidR="004465CB" w:rsidRDefault="00E04801">
      <w:pPr>
        <w:tabs>
          <w:tab w:val="left" w:pos="284"/>
        </w:tabs>
        <w:ind w:firstLine="284"/>
        <w:jc w:val="both"/>
        <w:rPr>
          <w:rFonts w:ascii="Arial" w:hAnsi="Arial" w:cs="Arial"/>
          <w:b/>
          <w:bCs/>
          <w:lang w:eastAsia="pt-BR"/>
        </w:rPr>
      </w:pPr>
      <w:r>
        <w:rPr>
          <w:rFonts w:ascii="Arial" w:hAnsi="Arial" w:cs="Arial"/>
          <w:b/>
          <w:bCs/>
          <w:lang w:eastAsia="pt-BR"/>
        </w:rPr>
        <w:t>Rua Fernando Lopes no 1.410, Bairro Pauliceia, CEP 13.424-</w:t>
      </w:r>
      <w:proofErr w:type="gramStart"/>
      <w:r>
        <w:rPr>
          <w:rFonts w:ascii="Arial" w:hAnsi="Arial" w:cs="Arial"/>
          <w:b/>
          <w:bCs/>
          <w:lang w:eastAsia="pt-BR"/>
        </w:rPr>
        <w:t>060</w:t>
      </w:r>
      <w:proofErr w:type="gramEnd"/>
    </w:p>
    <w:p w:rsidR="004465CB" w:rsidRDefault="00E04801">
      <w:pPr>
        <w:tabs>
          <w:tab w:val="left" w:pos="284"/>
        </w:tabs>
        <w:ind w:firstLine="284"/>
        <w:jc w:val="both"/>
        <w:rPr>
          <w:rFonts w:ascii="Arial" w:hAnsi="Arial" w:cs="Arial"/>
        </w:rPr>
      </w:pPr>
      <w:r>
        <w:rPr>
          <w:rFonts w:ascii="Arial" w:hAnsi="Arial" w:cs="Arial"/>
          <w:b/>
          <w:bCs/>
          <w:lang w:eastAsia="pt-BR"/>
        </w:rPr>
        <w:t>Das 08h00 às 11h00 e das 13h00 às 16h00, de segunda a sexta-feira.</w:t>
      </w:r>
    </w:p>
    <w:p w:rsidR="004465CB" w:rsidRDefault="00E04801">
      <w:pPr>
        <w:keepLines/>
        <w:tabs>
          <w:tab w:val="left" w:pos="284"/>
        </w:tabs>
        <w:jc w:val="both"/>
        <w:rPr>
          <w:rFonts w:ascii="Arial" w:hAnsi="Arial" w:cs="Arial"/>
        </w:rPr>
      </w:pPr>
      <w:r>
        <w:rPr>
          <w:rFonts w:ascii="Arial" w:hAnsi="Arial" w:cs="Arial"/>
          <w:b/>
          <w:bCs/>
        </w:rPr>
        <w:t>d)</w:t>
      </w:r>
      <w:r>
        <w:rPr>
          <w:rFonts w:ascii="Arial" w:hAnsi="Arial" w:cs="Arial"/>
        </w:rPr>
        <w:t xml:space="preserve"> É obrigatório que o produto seja entregue com pelo menos 80% do seu tempo de validade ou superior.</w:t>
      </w:r>
    </w:p>
    <w:p w:rsidR="004465CB" w:rsidRDefault="00E04801">
      <w:pPr>
        <w:keepLines/>
        <w:tabs>
          <w:tab w:val="left" w:pos="284"/>
        </w:tabs>
        <w:jc w:val="both"/>
        <w:rPr>
          <w:rFonts w:ascii="Arial" w:hAnsi="Arial" w:cs="Arial"/>
        </w:rPr>
      </w:pPr>
      <w:r>
        <w:rPr>
          <w:rFonts w:ascii="Arial" w:hAnsi="Arial" w:cs="Arial"/>
          <w:b/>
          <w:bCs/>
        </w:rPr>
        <w:t>e)</w:t>
      </w:r>
      <w:r>
        <w:rPr>
          <w:rFonts w:ascii="Arial" w:hAnsi="Arial" w:cs="Arial"/>
        </w:rPr>
        <w:t xml:space="preserve"> Material com validade entre 65 e 80% será aceito com Carta de compromisso de troca, a ser executada com 60 dias de antecedência a data de expiração da validade.</w:t>
      </w:r>
    </w:p>
    <w:p w:rsidR="004465CB" w:rsidRDefault="00E04801" w:rsidP="00B30E6B">
      <w:pPr>
        <w:keepLines/>
        <w:numPr>
          <w:ilvl w:val="0"/>
          <w:numId w:val="9"/>
        </w:numPr>
        <w:tabs>
          <w:tab w:val="left" w:pos="284"/>
        </w:tabs>
        <w:jc w:val="both"/>
        <w:rPr>
          <w:rFonts w:ascii="Arial" w:hAnsi="Arial" w:cs="Arial"/>
        </w:rPr>
      </w:pPr>
      <w:r>
        <w:rPr>
          <w:rFonts w:ascii="Arial" w:hAnsi="Arial" w:cs="Arial"/>
        </w:rPr>
        <w:t>A Contratada será responsável pelo transporte e descarregamento do produto, devendo entregá-los em condições adequadas para o armazenamento a serem observadas pelo Almoxarifado.</w:t>
      </w:r>
    </w:p>
    <w:p w:rsidR="004465CB" w:rsidRDefault="00E04801" w:rsidP="00B30E6B">
      <w:pPr>
        <w:keepLines/>
        <w:numPr>
          <w:ilvl w:val="0"/>
          <w:numId w:val="10"/>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 03 (três) dias, a contar da data de entrega.</w:t>
      </w:r>
    </w:p>
    <w:p w:rsidR="004465CB" w:rsidRDefault="00E04801" w:rsidP="00B30E6B">
      <w:pPr>
        <w:keepLines/>
        <w:numPr>
          <w:ilvl w:val="0"/>
          <w:numId w:val="11"/>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rsidR="004465CB" w:rsidRDefault="00E04801" w:rsidP="00B30E6B">
      <w:pPr>
        <w:keepLines/>
        <w:numPr>
          <w:ilvl w:val="0"/>
          <w:numId w:val="12"/>
        </w:numPr>
        <w:tabs>
          <w:tab w:val="left" w:pos="284"/>
        </w:tabs>
        <w:jc w:val="both"/>
        <w:rPr>
          <w:rFonts w:ascii="Arial" w:hAnsi="Arial" w:cs="Arial"/>
        </w:rPr>
      </w:pPr>
      <w:r>
        <w:rPr>
          <w:rFonts w:ascii="Arial" w:hAnsi="Arial" w:cs="Arial"/>
        </w:rPr>
        <w:t>Se for constatada qualquer alteração na qualidade ou composição durante a validade do produto, a Contratada se compromete a trocá-lo sem ônus para a Contratante, no prazo máximo de 10 (dez) dias, a contar da notificação emitida pela Unidade Requisitante.</w:t>
      </w:r>
    </w:p>
    <w:p w:rsidR="004465CB" w:rsidRDefault="004465CB">
      <w:pPr>
        <w:jc w:val="both"/>
        <w:rPr>
          <w:rFonts w:ascii="Arial" w:hAnsi="Arial" w:cs="Arial"/>
        </w:rPr>
      </w:pPr>
    </w:p>
    <w:p w:rsidR="004465CB" w:rsidRDefault="00E04801">
      <w:pPr>
        <w:shd w:val="clear" w:color="auto" w:fill="DDDDDD"/>
        <w:ind w:firstLine="561"/>
        <w:rPr>
          <w:rFonts w:ascii="Arial" w:hAnsi="Arial" w:cs="Arial"/>
        </w:rPr>
      </w:pPr>
      <w:r>
        <w:rPr>
          <w:rFonts w:ascii="Arial" w:hAnsi="Arial" w:cs="Arial"/>
          <w:b/>
          <w:bCs/>
        </w:rPr>
        <w:t>8. DO FORNECIMENTO DE INFORMAÇÕES:</w:t>
      </w:r>
    </w:p>
    <w:p w:rsidR="004465CB" w:rsidRDefault="00E04801">
      <w:pPr>
        <w:tabs>
          <w:tab w:val="left" w:pos="284"/>
        </w:tabs>
        <w:jc w:val="both"/>
        <w:rPr>
          <w:rFonts w:ascii="Arial" w:hAnsi="Arial" w:cs="Arial"/>
        </w:rPr>
      </w:pPr>
      <w:r>
        <w:rPr>
          <w:rFonts w:ascii="Arial" w:hAnsi="Arial" w:cs="Arial"/>
          <w:b/>
          <w:bCs/>
        </w:rPr>
        <w:t>a)</w:t>
      </w:r>
      <w:r>
        <w:rPr>
          <w:rFonts w:ascii="Arial" w:hAnsi="Arial" w:cs="Arial"/>
        </w:rPr>
        <w:t xml:space="preserve"> As informações ou esclarecimentos referentes a presente licitação deverão ser inseridas no sistema de processamento da Licitação, através do sítio eletrônico: </w:t>
      </w:r>
      <w:hyperlink r:id="rId14">
        <w:r>
          <w:rPr>
            <w:rStyle w:val="Hyperlink"/>
            <w:rFonts w:ascii="Arial" w:hAnsi="Arial" w:cs="Arial"/>
          </w:rPr>
          <w:t>https://bnccompras.com</w:t>
        </w:r>
      </w:hyperlink>
      <w:r>
        <w:rPr>
          <w:rFonts w:ascii="Arial" w:hAnsi="Arial" w:cs="Arial"/>
        </w:rPr>
        <w:t xml:space="preserve"> </w:t>
      </w:r>
    </w:p>
    <w:p w:rsidR="004465CB" w:rsidRDefault="004465CB">
      <w:pPr>
        <w:jc w:val="both"/>
        <w:rPr>
          <w:rFonts w:ascii="Arial" w:hAnsi="Arial" w:cs="Arial"/>
        </w:rPr>
      </w:pPr>
    </w:p>
    <w:p w:rsidR="004465CB" w:rsidRDefault="00E04801">
      <w:pPr>
        <w:shd w:val="clear" w:color="auto" w:fill="CCCCCC"/>
        <w:ind w:firstLine="561"/>
        <w:jc w:val="both"/>
        <w:rPr>
          <w:rFonts w:ascii="Arial" w:hAnsi="Arial" w:cs="Arial"/>
        </w:rPr>
      </w:pPr>
      <w:r>
        <w:rPr>
          <w:rFonts w:ascii="Arial" w:hAnsi="Arial" w:cs="Arial"/>
          <w:b/>
          <w:bCs/>
        </w:rPr>
        <w:t>9. EXIGÊNCIA PARA HABILITAÇÃO:</w:t>
      </w:r>
    </w:p>
    <w:p w:rsidR="004465CB" w:rsidRDefault="00E04801" w:rsidP="00B30E6B">
      <w:pPr>
        <w:numPr>
          <w:ilvl w:val="0"/>
          <w:numId w:val="5"/>
        </w:numPr>
        <w:tabs>
          <w:tab w:val="left" w:pos="284"/>
        </w:tabs>
        <w:jc w:val="both"/>
        <w:rPr>
          <w:rFonts w:ascii="Arial" w:hAnsi="Arial" w:cs="Arial"/>
          <w:color w:val="000000"/>
        </w:rPr>
      </w:pPr>
      <w:r>
        <w:rPr>
          <w:rFonts w:ascii="Arial" w:hAnsi="Arial" w:cs="Arial"/>
          <w:b/>
          <w:bCs/>
          <w:color w:val="000000"/>
        </w:rPr>
        <w:t>HABILITAÇÃO JURÍDICA</w:t>
      </w:r>
    </w:p>
    <w:p w:rsidR="004465CB" w:rsidRDefault="00E04801" w:rsidP="00B30E6B">
      <w:pPr>
        <w:numPr>
          <w:ilvl w:val="1"/>
          <w:numId w:val="5"/>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465CB" w:rsidRDefault="00E04801" w:rsidP="00B30E6B">
      <w:pPr>
        <w:numPr>
          <w:ilvl w:val="1"/>
          <w:numId w:val="5"/>
        </w:numPr>
        <w:tabs>
          <w:tab w:val="left" w:pos="284"/>
        </w:tabs>
        <w:jc w:val="both"/>
        <w:rPr>
          <w:rFonts w:ascii="Arial" w:hAnsi="Arial" w:cs="Arial"/>
          <w:color w:val="000000"/>
        </w:rPr>
      </w:pPr>
      <w:r>
        <w:rPr>
          <w:rFonts w:ascii="Arial" w:eastAsia="Calibri" w:hAnsi="Arial" w:cs="Arial"/>
          <w:bCs/>
          <w:color w:val="000000"/>
          <w:shd w:val="clear" w:color="auto" w:fill="FFFFFF"/>
        </w:rPr>
        <w:t>Autorização de Funcionamento da Empresa (AFE)</w:t>
      </w:r>
      <w:r>
        <w:rPr>
          <w:rFonts w:ascii="Arial" w:eastAsia="Calibri" w:hAnsi="Arial" w:cs="Arial"/>
          <w:color w:val="000000"/>
          <w:shd w:val="clear" w:color="auto" w:fill="FFFFFF"/>
        </w:rPr>
        <w:t xml:space="preserve"> emitida pela </w:t>
      </w:r>
      <w:r>
        <w:rPr>
          <w:rFonts w:ascii="Arial" w:eastAsia="Calibri" w:hAnsi="Arial" w:cs="Arial"/>
          <w:bCs/>
          <w:color w:val="000000"/>
          <w:shd w:val="clear" w:color="auto" w:fill="FFFFFF"/>
        </w:rPr>
        <w:t>ANVISA</w:t>
      </w:r>
      <w:r>
        <w:rPr>
          <w:rFonts w:ascii="Arial" w:eastAsia="Calibri" w:hAnsi="Arial" w:cs="Arial"/>
          <w:color w:val="000000"/>
          <w:shd w:val="clear" w:color="auto" w:fill="FFFFFF"/>
        </w:rPr>
        <w:t xml:space="preserve"> (ou cópia da sua publicação em D.O.U.)</w:t>
      </w:r>
    </w:p>
    <w:p w:rsidR="004465CB" w:rsidRDefault="00E04801" w:rsidP="00B30E6B">
      <w:pPr>
        <w:numPr>
          <w:ilvl w:val="1"/>
          <w:numId w:val="5"/>
        </w:numPr>
        <w:tabs>
          <w:tab w:val="left" w:pos="284"/>
        </w:tabs>
        <w:jc w:val="both"/>
        <w:rPr>
          <w:rFonts w:ascii="Arial" w:hAnsi="Arial" w:cs="Arial"/>
          <w:color w:val="000000"/>
        </w:rPr>
      </w:pPr>
      <w:r>
        <w:rPr>
          <w:rFonts w:ascii="Arial" w:eastAsia="Calibri" w:hAnsi="Arial" w:cs="Arial"/>
          <w:bCs/>
          <w:color w:val="000000"/>
          <w:shd w:val="clear" w:color="auto" w:fill="FFFFFF"/>
        </w:rPr>
        <w:t>Licença Sanitária Estadual ou Municipal</w:t>
      </w:r>
      <w:r>
        <w:rPr>
          <w:rFonts w:ascii="Arial" w:eastAsia="Calibri" w:hAnsi="Arial" w:cs="Arial"/>
          <w:color w:val="000000"/>
          <w:shd w:val="clear" w:color="auto" w:fill="FFFFFF"/>
        </w:rPr>
        <w:t xml:space="preserve"> vigente e compatível com o objeto da licitação, de acordo com a legislação em vigor.</w:t>
      </w:r>
    </w:p>
    <w:p w:rsidR="004465CB" w:rsidRDefault="004465CB">
      <w:pPr>
        <w:tabs>
          <w:tab w:val="left" w:pos="1005"/>
        </w:tabs>
        <w:jc w:val="both"/>
        <w:rPr>
          <w:rFonts w:ascii="Arial" w:hAnsi="Arial" w:cs="Arial"/>
        </w:rPr>
      </w:pPr>
    </w:p>
    <w:p w:rsidR="004465CB" w:rsidRDefault="00E04801" w:rsidP="00B30E6B">
      <w:pPr>
        <w:numPr>
          <w:ilvl w:val="0"/>
          <w:numId w:val="5"/>
        </w:numPr>
        <w:tabs>
          <w:tab w:val="left" w:pos="284"/>
        </w:tabs>
        <w:jc w:val="both"/>
        <w:rPr>
          <w:rFonts w:ascii="Arial" w:hAnsi="Arial" w:cs="Arial"/>
        </w:rPr>
      </w:pPr>
      <w:r>
        <w:rPr>
          <w:rFonts w:ascii="Arial" w:hAnsi="Arial" w:cs="Arial"/>
          <w:b/>
          <w:bCs/>
        </w:rPr>
        <w:t>REGULARIDADE FISCAL E TRABALHISTA</w:t>
      </w:r>
    </w:p>
    <w:p w:rsidR="004465CB" w:rsidRDefault="00E04801" w:rsidP="00B30E6B">
      <w:pPr>
        <w:numPr>
          <w:ilvl w:val="1"/>
          <w:numId w:val="5"/>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465CB" w:rsidRDefault="00E04801" w:rsidP="00B30E6B">
      <w:pPr>
        <w:numPr>
          <w:ilvl w:val="1"/>
          <w:numId w:val="5"/>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465CB" w:rsidRDefault="00E04801" w:rsidP="00B30E6B">
      <w:pPr>
        <w:numPr>
          <w:ilvl w:val="1"/>
          <w:numId w:val="5"/>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465CB" w:rsidRDefault="00E04801" w:rsidP="00B30E6B">
      <w:pPr>
        <w:numPr>
          <w:ilvl w:val="2"/>
          <w:numId w:val="5"/>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465CB" w:rsidRDefault="00E04801" w:rsidP="00B30E6B">
      <w:pPr>
        <w:numPr>
          <w:ilvl w:val="1"/>
          <w:numId w:val="5"/>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465CB" w:rsidRDefault="00E04801" w:rsidP="00B30E6B">
      <w:pPr>
        <w:numPr>
          <w:ilvl w:val="1"/>
          <w:numId w:val="5"/>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465CB" w:rsidRDefault="004465CB">
      <w:pPr>
        <w:tabs>
          <w:tab w:val="left" w:pos="284"/>
        </w:tabs>
        <w:jc w:val="both"/>
        <w:rPr>
          <w:rFonts w:ascii="Arial" w:hAnsi="Arial" w:cs="Arial"/>
        </w:rPr>
      </w:pPr>
    </w:p>
    <w:p w:rsidR="004465CB" w:rsidRDefault="00E04801" w:rsidP="00B30E6B">
      <w:pPr>
        <w:numPr>
          <w:ilvl w:val="0"/>
          <w:numId w:val="5"/>
        </w:numPr>
        <w:tabs>
          <w:tab w:val="left" w:pos="284"/>
        </w:tabs>
        <w:jc w:val="both"/>
        <w:rPr>
          <w:rFonts w:ascii="Arial" w:hAnsi="Arial" w:cs="Arial"/>
        </w:rPr>
      </w:pPr>
      <w:r>
        <w:rPr>
          <w:rFonts w:ascii="Arial" w:hAnsi="Arial" w:cs="Arial"/>
          <w:b/>
          <w:bCs/>
        </w:rPr>
        <w:t>QUALIFICAÇÃO ECONÔMICO-FINANCEIRA</w:t>
      </w:r>
    </w:p>
    <w:p w:rsidR="004465CB" w:rsidRDefault="00E04801" w:rsidP="00B30E6B">
      <w:pPr>
        <w:numPr>
          <w:ilvl w:val="1"/>
          <w:numId w:val="5"/>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4465CB" w:rsidRDefault="004465CB">
      <w:pPr>
        <w:tabs>
          <w:tab w:val="left" w:pos="284"/>
          <w:tab w:val="left" w:pos="426"/>
        </w:tabs>
        <w:jc w:val="both"/>
        <w:rPr>
          <w:rFonts w:ascii="Arial" w:hAnsi="Arial" w:cs="Arial"/>
        </w:rPr>
      </w:pPr>
    </w:p>
    <w:p w:rsidR="004465CB" w:rsidRDefault="00E04801" w:rsidP="00B30E6B">
      <w:pPr>
        <w:numPr>
          <w:ilvl w:val="0"/>
          <w:numId w:val="5"/>
        </w:numPr>
        <w:tabs>
          <w:tab w:val="left" w:pos="284"/>
          <w:tab w:val="left" w:pos="426"/>
        </w:tabs>
        <w:jc w:val="both"/>
        <w:rPr>
          <w:rFonts w:ascii="Arial" w:hAnsi="Arial" w:cs="Arial"/>
        </w:rPr>
      </w:pPr>
      <w:r>
        <w:rPr>
          <w:rFonts w:ascii="Arial" w:hAnsi="Arial" w:cs="Arial"/>
          <w:b/>
          <w:bCs/>
        </w:rPr>
        <w:t>DOCUMENTAÇÃO COMPLEMENTAR</w:t>
      </w:r>
    </w:p>
    <w:p w:rsidR="004465CB" w:rsidRDefault="00E04801" w:rsidP="00B30E6B">
      <w:pPr>
        <w:numPr>
          <w:ilvl w:val="1"/>
          <w:numId w:val="5"/>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465CB" w:rsidRDefault="00E04801" w:rsidP="00B30E6B">
      <w:pPr>
        <w:numPr>
          <w:ilvl w:val="1"/>
          <w:numId w:val="5"/>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465CB" w:rsidRDefault="00E04801" w:rsidP="00B30E6B">
      <w:pPr>
        <w:numPr>
          <w:ilvl w:val="1"/>
          <w:numId w:val="5"/>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465CB" w:rsidRDefault="00E04801" w:rsidP="00B30E6B">
      <w:pPr>
        <w:numPr>
          <w:ilvl w:val="2"/>
          <w:numId w:val="5"/>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465CB" w:rsidRDefault="00E04801" w:rsidP="00B30E6B">
      <w:pPr>
        <w:numPr>
          <w:ilvl w:val="2"/>
          <w:numId w:val="5"/>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465CB" w:rsidRDefault="00E04801" w:rsidP="00B30E6B">
      <w:pPr>
        <w:numPr>
          <w:ilvl w:val="3"/>
          <w:numId w:val="5"/>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465CB" w:rsidRDefault="00E04801" w:rsidP="00B30E6B">
      <w:pPr>
        <w:numPr>
          <w:ilvl w:val="3"/>
          <w:numId w:val="5"/>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465CB" w:rsidRDefault="004465CB">
      <w:pPr>
        <w:jc w:val="both"/>
        <w:rPr>
          <w:rFonts w:ascii="Arial" w:hAnsi="Arial" w:cs="Arial"/>
          <w:color w:val="000000"/>
        </w:rPr>
      </w:pPr>
    </w:p>
    <w:p w:rsidR="004465CB" w:rsidRDefault="00DC63D4" w:rsidP="00520FCC">
      <w:pPr>
        <w:ind w:firstLine="561"/>
        <w:jc w:val="right"/>
        <w:rPr>
          <w:rFonts w:ascii="Arial" w:hAnsi="Arial" w:cs="Arial"/>
        </w:rPr>
      </w:pPr>
      <w:r>
        <w:rPr>
          <w:rFonts w:ascii="Arial" w:hAnsi="Arial" w:cs="Arial"/>
        </w:rPr>
        <w:t>Piracicaba, 06</w:t>
      </w:r>
      <w:r w:rsidR="00E04801">
        <w:rPr>
          <w:rFonts w:ascii="Arial" w:hAnsi="Arial" w:cs="Arial"/>
        </w:rPr>
        <w:t xml:space="preserve"> de </w:t>
      </w:r>
      <w:r>
        <w:rPr>
          <w:rFonts w:ascii="Arial" w:hAnsi="Arial" w:cs="Arial"/>
        </w:rPr>
        <w:t>julho</w:t>
      </w:r>
      <w:r w:rsidR="00E04801">
        <w:rPr>
          <w:rFonts w:ascii="Arial" w:hAnsi="Arial" w:cs="Arial"/>
        </w:rPr>
        <w:t xml:space="preserve"> de 2026</w:t>
      </w:r>
      <w:r w:rsidR="00520FCC">
        <w:rPr>
          <w:rFonts w:ascii="Arial" w:hAnsi="Arial" w:cs="Arial"/>
        </w:rPr>
        <w:t>.</w:t>
      </w:r>
    </w:p>
    <w:p w:rsidR="004465CB" w:rsidRDefault="004465CB">
      <w:pPr>
        <w:ind w:firstLine="561"/>
        <w:jc w:val="both"/>
        <w:rPr>
          <w:rFonts w:ascii="Arial" w:hAnsi="Arial" w:cs="Arial"/>
        </w:rPr>
      </w:pPr>
    </w:p>
    <w:p w:rsidR="004465CB" w:rsidRDefault="004465CB">
      <w:pPr>
        <w:ind w:firstLine="561"/>
        <w:jc w:val="both"/>
        <w:rPr>
          <w:rFonts w:ascii="Arial" w:hAnsi="Arial" w:cs="Arial"/>
        </w:rPr>
      </w:pPr>
    </w:p>
    <w:p w:rsidR="00520FCC" w:rsidRDefault="00520FCC" w:rsidP="00520FCC">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Leonardo </w:t>
      </w:r>
      <w:proofErr w:type="spellStart"/>
      <w:r>
        <w:rPr>
          <w:rFonts w:ascii="Arial" w:hAnsi="Arial" w:cs="Arial"/>
          <w:b/>
          <w:sz w:val="23"/>
          <w:szCs w:val="23"/>
          <w:lang w:eastAsia="pt-BR"/>
        </w:rPr>
        <w:t>Vicentim</w:t>
      </w:r>
      <w:proofErr w:type="spellEnd"/>
      <w:r>
        <w:rPr>
          <w:rFonts w:ascii="Arial" w:hAnsi="Arial" w:cs="Arial"/>
          <w:b/>
          <w:sz w:val="23"/>
          <w:szCs w:val="23"/>
          <w:lang w:eastAsia="pt-BR"/>
        </w:rPr>
        <w:t xml:space="preserve"> </w:t>
      </w:r>
      <w:proofErr w:type="spellStart"/>
      <w:r>
        <w:rPr>
          <w:rFonts w:ascii="Arial" w:hAnsi="Arial" w:cs="Arial"/>
          <w:b/>
          <w:sz w:val="23"/>
          <w:szCs w:val="23"/>
          <w:lang w:eastAsia="pt-BR"/>
        </w:rPr>
        <w:t>Brancalion</w:t>
      </w:r>
      <w:proofErr w:type="spellEnd"/>
    </w:p>
    <w:p w:rsidR="004465CB" w:rsidRDefault="00E04801">
      <w:pPr>
        <w:jc w:val="center"/>
        <w:rPr>
          <w:rFonts w:ascii="Arial" w:hAnsi="Arial" w:cs="Arial"/>
          <w:b/>
        </w:rPr>
      </w:pPr>
      <w:r>
        <w:rPr>
          <w:rFonts w:ascii="Arial" w:hAnsi="Arial" w:cs="Arial"/>
          <w:b/>
        </w:rPr>
        <w:t>Chefe de Setor</w:t>
      </w:r>
    </w:p>
    <w:p w:rsidR="004465CB" w:rsidRDefault="004465CB">
      <w:pPr>
        <w:jc w:val="center"/>
        <w:rPr>
          <w:rFonts w:ascii="Arial" w:hAnsi="Arial" w:cs="Arial"/>
          <w:b/>
        </w:rPr>
      </w:pPr>
    </w:p>
    <w:p w:rsidR="004465CB" w:rsidRDefault="004465CB">
      <w:pPr>
        <w:rPr>
          <w:rFonts w:ascii="Arial" w:hAnsi="Arial" w:cs="Arial"/>
        </w:rPr>
      </w:pPr>
    </w:p>
    <w:p w:rsidR="004465CB" w:rsidRDefault="00E04801">
      <w:pPr>
        <w:pStyle w:val="Corpodetexto"/>
        <w:ind w:left="3969"/>
        <w:jc w:val="center"/>
        <w:rPr>
          <w:sz w:val="2"/>
          <w:szCs w:val="2"/>
          <w:highlight w:val="yellow"/>
        </w:rPr>
      </w:pPr>
      <w:r>
        <w:br w:type="page"/>
      </w:r>
    </w:p>
    <w:p w:rsidR="004465CB" w:rsidRDefault="00E04801">
      <w:pPr>
        <w:keepNext/>
        <w:numPr>
          <w:ilvl w:val="1"/>
          <w:numId w:val="1"/>
        </w:numPr>
        <w:ind w:left="0" w:firstLine="0"/>
        <w:jc w:val="center"/>
        <w:outlineLvl w:val="1"/>
        <w:rPr>
          <w:rFonts w:ascii="Arial" w:hAnsi="Arial" w:cs="Arial"/>
          <w:b/>
          <w:bCs/>
          <w:sz w:val="24"/>
          <w:szCs w:val="24"/>
          <w:lang w:val="x-none"/>
        </w:rPr>
      </w:pPr>
      <w:r>
        <w:rPr>
          <w:rFonts w:ascii="Arial" w:hAnsi="Arial" w:cs="Arial"/>
          <w:b/>
          <w:bCs/>
          <w:sz w:val="24"/>
          <w:szCs w:val="24"/>
          <w:lang w:val="x-none"/>
        </w:rPr>
        <w:lastRenderedPageBreak/>
        <w:t>REGULAMENTO GERAL</w:t>
      </w:r>
    </w:p>
    <w:p w:rsidR="004465CB" w:rsidRDefault="004465CB">
      <w:pPr>
        <w:jc w:val="center"/>
        <w:rPr>
          <w:rFonts w:ascii="Arial" w:hAnsi="Arial" w:cs="Arial"/>
        </w:rPr>
      </w:pPr>
    </w:p>
    <w:p w:rsidR="004465CB" w:rsidRDefault="00E04801">
      <w:pPr>
        <w:jc w:val="center"/>
        <w:rPr>
          <w:rFonts w:ascii="Arial" w:hAnsi="Arial" w:cs="Arial"/>
          <w:sz w:val="22"/>
          <w:szCs w:val="22"/>
        </w:rPr>
      </w:pPr>
      <w:r>
        <w:rPr>
          <w:rFonts w:ascii="Arial" w:hAnsi="Arial" w:cs="Arial"/>
          <w:sz w:val="22"/>
          <w:szCs w:val="22"/>
        </w:rPr>
        <w:t>Pregão Eletrônico - Aquisições</w:t>
      </w:r>
    </w:p>
    <w:p w:rsidR="004465CB" w:rsidRDefault="004465CB">
      <w:pPr>
        <w:jc w:val="center"/>
        <w:rPr>
          <w:rFonts w:ascii="Arial" w:hAnsi="Arial" w:cs="Arial"/>
        </w:rPr>
      </w:pPr>
    </w:p>
    <w:p w:rsidR="004465CB" w:rsidRDefault="00E04801">
      <w:pPr>
        <w:ind w:firstLine="284"/>
        <w:jc w:val="both"/>
        <w:rPr>
          <w:rFonts w:ascii="Arial" w:hAnsi="Arial" w:cs="Arial"/>
          <w:b/>
          <w:bCs/>
        </w:rPr>
      </w:pPr>
      <w:r>
        <w:rPr>
          <w:rFonts w:ascii="Arial" w:hAnsi="Arial" w:cs="Arial"/>
        </w:rPr>
        <w:t xml:space="preserve">A Prefeitura do Município de Piracicaba torna público, por meio da utilização dos recursos da tecnologia da informação – </w:t>
      </w:r>
      <w:r>
        <w:rPr>
          <w:rFonts w:ascii="Arial" w:hAnsi="Arial" w:cs="Arial"/>
          <w:i/>
          <w:iCs/>
        </w:rPr>
        <w:t>INTERNET</w:t>
      </w:r>
      <w:r>
        <w:rPr>
          <w:rFonts w:ascii="Arial" w:hAnsi="Arial" w:cs="Arial"/>
        </w:rPr>
        <w:t xml:space="preserve"> – torna público que fará realizar-se </w:t>
      </w:r>
      <w:proofErr w:type="gramStart"/>
      <w:r>
        <w:rPr>
          <w:rFonts w:ascii="Arial" w:hAnsi="Arial" w:cs="Arial"/>
        </w:rPr>
        <w:t>licitação na modalidade PREGÃO ELETRÔNICO</w:t>
      </w:r>
      <w:proofErr w:type="gramEnd"/>
      <w:r>
        <w:rPr>
          <w:rFonts w:ascii="Arial" w:hAnsi="Arial" w:cs="Arial"/>
          <w:bCs/>
        </w:rPr>
        <w:t>.</w:t>
      </w:r>
    </w:p>
    <w:p w:rsidR="004465CB" w:rsidRDefault="004465CB">
      <w:pPr>
        <w:ind w:firstLine="284"/>
        <w:jc w:val="both"/>
        <w:rPr>
          <w:rFonts w:ascii="Arial" w:hAnsi="Arial" w:cs="Arial"/>
          <w:b/>
          <w:bCs/>
        </w:rPr>
      </w:pPr>
    </w:p>
    <w:p w:rsidR="004465CB" w:rsidRDefault="00E04801">
      <w:pPr>
        <w:ind w:firstLine="284"/>
        <w:jc w:val="both"/>
        <w:rPr>
          <w:rFonts w:ascii="Arial" w:hAnsi="Arial" w:cs="Arial"/>
        </w:rPr>
      </w:pPr>
      <w:r>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rsidR="004465CB" w:rsidRDefault="004465CB">
      <w:pPr>
        <w:ind w:firstLine="284"/>
        <w:jc w:val="both"/>
        <w:rPr>
          <w:rFonts w:ascii="Arial" w:hAnsi="Arial" w:cs="Arial"/>
          <w:b/>
          <w:bCs/>
          <w:highlight w:val="yellow"/>
        </w:rPr>
      </w:pPr>
    </w:p>
    <w:p w:rsidR="004465CB" w:rsidRDefault="00E04801">
      <w:pPr>
        <w:ind w:firstLine="284"/>
        <w:jc w:val="both"/>
        <w:rPr>
          <w:rFonts w:ascii="Arial" w:hAnsi="Arial" w:cs="Arial"/>
        </w:rPr>
      </w:pPr>
      <w:r>
        <w:rPr>
          <w:rFonts w:ascii="Arial" w:hAnsi="Arial" w:cs="Arial"/>
          <w:b/>
          <w:bCs/>
        </w:rPr>
        <w:t>1. DISPOSIÇÕES PRELIMINARES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1.1.</w:t>
      </w:r>
      <w:r>
        <w:rPr>
          <w:rFonts w:ascii="Arial" w:hAnsi="Arial" w:cs="Arial"/>
        </w:rPr>
        <w:t xml:space="preserve"> O Pregão Eletrônico será realizado em sessão pública, por meio da </w:t>
      </w:r>
      <w:r>
        <w:rPr>
          <w:rFonts w:ascii="Arial" w:hAnsi="Arial" w:cs="Arial"/>
          <w:i/>
          <w:iCs/>
        </w:rPr>
        <w:t>INTERNET</w:t>
      </w:r>
      <w:r>
        <w:rPr>
          <w:rFonts w:ascii="Arial" w:hAnsi="Arial" w:cs="Arial"/>
        </w:rPr>
        <w:t>, mediante condições de segurança - criptografia e autenticação - em todas as suas fases.</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1.2.</w:t>
      </w:r>
      <w:r>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5">
        <w:r>
          <w:rPr>
            <w:rStyle w:val="Hyperlink"/>
            <w:rFonts w:ascii="Arial" w:hAnsi="Arial" w:cs="Arial"/>
          </w:rPr>
          <w:t>https://bnccompras.com</w:t>
        </w:r>
      </w:hyperlink>
      <w:r>
        <w:rPr>
          <w:rFonts w:ascii="Arial" w:hAnsi="Arial" w:cs="Arial"/>
        </w:rPr>
        <w:t>.</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2. FORMALIZAÇÃO DE CONSULTAS</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2.1.</w:t>
      </w:r>
      <w:r>
        <w:rPr>
          <w:rFonts w:ascii="Arial" w:hAnsi="Arial" w:cs="Arial"/>
        </w:rPr>
        <w:t xml:space="preserve"> Observado o prazo legal de 03 (três) dias úteis antes da data fixada para abertura das propostas, as licitantes poderão formular consultas através do site de processamento da Licitação, </w:t>
      </w:r>
      <w:hyperlink r:id="rId16">
        <w:r>
          <w:rPr>
            <w:rStyle w:val="Hyperlink"/>
            <w:rFonts w:ascii="Arial" w:hAnsi="Arial" w:cs="Arial"/>
          </w:rPr>
          <w:t>https://bnccompras.com</w:t>
        </w:r>
      </w:hyperlink>
      <w:r>
        <w:rPr>
          <w:rFonts w:ascii="Arial" w:hAnsi="Arial" w:cs="Arial"/>
        </w:rPr>
        <w:t>.</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b/>
          <w:bCs/>
        </w:rPr>
      </w:pPr>
      <w:r>
        <w:rPr>
          <w:rFonts w:ascii="Arial" w:hAnsi="Arial" w:cs="Arial"/>
          <w:b/>
          <w:bCs/>
        </w:rPr>
        <w:t>3. RECEBIMENTO E ABERTURA DAS PROPOSTAS E DATA DO PREGÃO</w:t>
      </w:r>
    </w:p>
    <w:p w:rsidR="004465CB" w:rsidRDefault="004465CB">
      <w:pPr>
        <w:ind w:firstLine="284"/>
        <w:jc w:val="both"/>
        <w:rPr>
          <w:rFonts w:ascii="Arial" w:hAnsi="Arial" w:cs="Arial"/>
          <w:b/>
          <w:bCs/>
        </w:rPr>
      </w:pPr>
    </w:p>
    <w:p w:rsidR="004465CB" w:rsidRDefault="00E04801">
      <w:pPr>
        <w:ind w:firstLine="284"/>
        <w:jc w:val="both"/>
        <w:rPr>
          <w:rFonts w:ascii="Arial" w:hAnsi="Arial" w:cs="Arial"/>
        </w:rPr>
      </w:pPr>
      <w:r>
        <w:rPr>
          <w:rFonts w:ascii="Arial" w:hAnsi="Arial" w:cs="Arial"/>
          <w:b/>
          <w:bCs/>
        </w:rPr>
        <w:t>3.1.</w:t>
      </w:r>
      <w:r>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4. REFERÊNCIA DE TEMPO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4.1.</w:t>
      </w:r>
      <w:r>
        <w:rPr>
          <w:rFonts w:ascii="Arial" w:hAnsi="Arial" w:cs="Arial"/>
        </w:rPr>
        <w:t xml:space="preserve"> Todas as referências de tempo no Edital, no Aviso e durante a Sessão Pública observarão obrigatoriamente o</w:t>
      </w:r>
      <w:r>
        <w:rPr>
          <w:rFonts w:ascii="Arial" w:hAnsi="Arial" w:cs="Arial"/>
          <w:b/>
          <w:bCs/>
        </w:rPr>
        <w:t xml:space="preserve"> horário de Brasília – DF</w:t>
      </w:r>
      <w:r>
        <w:rPr>
          <w:rFonts w:ascii="Arial" w:hAnsi="Arial" w:cs="Arial"/>
        </w:rPr>
        <w:t xml:space="preserve"> e, desta forma, serão registradas no sistema eletrônico e na documentação relativa ao certame.</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5. CONDIÇÕES PARA PARTICIPAÇÃO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5.1.</w:t>
      </w:r>
      <w:r>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4465CB" w:rsidRDefault="004465CB">
      <w:pPr>
        <w:ind w:firstLine="284"/>
        <w:jc w:val="both"/>
        <w:rPr>
          <w:rFonts w:ascii="Arial" w:hAnsi="Arial" w:cs="Arial"/>
          <w:strike/>
        </w:rPr>
      </w:pPr>
    </w:p>
    <w:p w:rsidR="004465CB" w:rsidRDefault="00E04801">
      <w:pPr>
        <w:ind w:firstLine="284"/>
        <w:jc w:val="both"/>
        <w:rPr>
          <w:rFonts w:ascii="Arial" w:hAnsi="Arial" w:cs="Arial"/>
          <w:b/>
          <w:bCs/>
        </w:rPr>
      </w:pPr>
      <w:r>
        <w:rPr>
          <w:rFonts w:ascii="Arial" w:hAnsi="Arial" w:cs="Arial"/>
          <w:b/>
          <w:bCs/>
        </w:rPr>
        <w:t>5.2. Itens e/ou lotes reservados para ME/EPP, poderão participar exclusivamente empresas que comprovem a classificação de Microempresas (ME) e Empresas de Pequeno Porte (EPP).</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5.3.</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5.3.1. </w:t>
      </w:r>
      <w:proofErr w:type="gramStart"/>
      <w:r>
        <w:rPr>
          <w:rFonts w:ascii="Arial" w:hAnsi="Arial" w:cs="Arial"/>
        </w:rPr>
        <w:t>autor</w:t>
      </w:r>
      <w:proofErr w:type="gramEnd"/>
      <w:r>
        <w:rPr>
          <w:rFonts w:ascii="Arial" w:hAnsi="Arial" w:cs="Arial"/>
        </w:rPr>
        <w:t xml:space="preserve"> do anteprojeto, do projeto básico ou do projeto executivo, pessoa física ou jurídica, quando a licitação versar sobre obra, serviços ou fornecimento de bens a ele relacionados;</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5.3.2.</w:t>
      </w:r>
      <w:r>
        <w:rPr>
          <w:rFonts w:ascii="Arial" w:hAnsi="Arial" w:cs="Arial"/>
        </w:rPr>
        <w:t xml:space="preserve"> </w:t>
      </w:r>
      <w:proofErr w:type="gramStart"/>
      <w:r>
        <w:rPr>
          <w:rFonts w:ascii="Arial" w:hAnsi="Arial" w:cs="Arial"/>
        </w:rPr>
        <w:t>empresa</w:t>
      </w:r>
      <w:proofErr w:type="gramEnd"/>
      <w:r>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465CB" w:rsidRDefault="004465CB">
      <w:pPr>
        <w:ind w:firstLine="284"/>
        <w:jc w:val="both"/>
        <w:rPr>
          <w:rFonts w:ascii="Arial" w:hAnsi="Arial" w:cs="Arial"/>
          <w:b/>
          <w:bCs/>
        </w:rPr>
      </w:pPr>
    </w:p>
    <w:p w:rsidR="004465CB" w:rsidRDefault="00E04801">
      <w:pPr>
        <w:ind w:firstLine="284"/>
        <w:jc w:val="both"/>
        <w:rPr>
          <w:rFonts w:ascii="Arial" w:hAnsi="Arial" w:cs="Arial"/>
        </w:rPr>
      </w:pPr>
      <w:r>
        <w:rPr>
          <w:rFonts w:ascii="Arial" w:hAnsi="Arial" w:cs="Arial"/>
          <w:b/>
          <w:bCs/>
        </w:rPr>
        <w:t xml:space="preserve">5.3.3. </w:t>
      </w:r>
      <w:proofErr w:type="gramStart"/>
      <w:r>
        <w:rPr>
          <w:rFonts w:ascii="Arial" w:hAnsi="Arial" w:cs="Arial"/>
        </w:rPr>
        <w:t>pessoa</w:t>
      </w:r>
      <w:proofErr w:type="gramEnd"/>
      <w:r>
        <w:rPr>
          <w:rFonts w:ascii="Arial" w:hAnsi="Arial" w:cs="Arial"/>
        </w:rPr>
        <w:t xml:space="preserve"> física ou jurídica que se encontre, ao tempo da licitação, impossibilidade de participar da licitação em decorrência de sanção que lhe foi imposta;</w:t>
      </w:r>
    </w:p>
    <w:p w:rsidR="004465CB" w:rsidRDefault="004465CB">
      <w:pPr>
        <w:tabs>
          <w:tab w:val="left" w:pos="142"/>
          <w:tab w:val="left" w:pos="284"/>
        </w:tabs>
        <w:ind w:firstLine="284"/>
        <w:jc w:val="both"/>
        <w:rPr>
          <w:rFonts w:ascii="Arial" w:hAnsi="Arial" w:cs="Arial"/>
        </w:rPr>
      </w:pPr>
    </w:p>
    <w:p w:rsidR="004465CB" w:rsidRDefault="00E04801">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rsidR="004465CB" w:rsidRDefault="004465CB">
      <w:pPr>
        <w:ind w:firstLine="284"/>
        <w:jc w:val="both"/>
        <w:rPr>
          <w:rFonts w:ascii="Arial" w:hAnsi="Arial" w:cs="Arial"/>
          <w:color w:val="000000" w:themeColor="text1"/>
        </w:rPr>
      </w:pPr>
    </w:p>
    <w:p w:rsidR="004465CB" w:rsidRDefault="00E0480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5.3.4.</w:t>
      </w:r>
      <w:r>
        <w:rPr>
          <w:rFonts w:ascii="Arial" w:hAnsi="Arial" w:cs="Arial"/>
        </w:rPr>
        <w:t xml:space="preserve"> </w:t>
      </w:r>
      <w:proofErr w:type="gramStart"/>
      <w:r>
        <w:rPr>
          <w:rFonts w:ascii="Arial" w:hAnsi="Arial" w:cs="Arial"/>
        </w:rPr>
        <w:t>aquele</w:t>
      </w:r>
      <w:proofErr w:type="gramEnd"/>
      <w:r>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5.3.5. </w:t>
      </w:r>
      <w:proofErr w:type="gramStart"/>
      <w:r>
        <w:rPr>
          <w:rFonts w:ascii="Arial" w:hAnsi="Arial" w:cs="Arial"/>
        </w:rPr>
        <w:t>empresas</w:t>
      </w:r>
      <w:proofErr w:type="gramEnd"/>
      <w:r>
        <w:rPr>
          <w:rFonts w:ascii="Arial" w:hAnsi="Arial" w:cs="Arial"/>
        </w:rPr>
        <w:t xml:space="preserve"> controladoras, controladas ou coligadas, nos termos da Lei n° 6.404, de 15 de dezembro de 1976, concorrendo entre si;</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5.3.6. </w:t>
      </w:r>
      <w:proofErr w:type="gramStart"/>
      <w:r>
        <w:rPr>
          <w:rFonts w:ascii="Arial" w:hAnsi="Arial" w:cs="Arial"/>
        </w:rPr>
        <w:t>pessoa</w:t>
      </w:r>
      <w:proofErr w:type="gramEnd"/>
      <w:r>
        <w:rPr>
          <w:rFonts w:ascii="Arial" w:hAnsi="Arial" w:cs="Arial"/>
        </w:rPr>
        <w:t xml:space="preserve"> física ou jurídica que, nos 05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caps/>
        </w:rPr>
        <w:t>6. credenciamento NO APLICATIVO LICITAÇÕES</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6.1.</w:t>
      </w:r>
      <w:r>
        <w:rPr>
          <w:rFonts w:ascii="Arial" w:hAnsi="Arial" w:cs="Arial"/>
        </w:rPr>
        <w:t xml:space="preserve"> Para acesso ao sistema eletrônico, os interessados que desejarem participar do Pregão deverão se cadastrar no Portal da “BNC”, para obtenção do </w:t>
      </w:r>
      <w:proofErr w:type="spellStart"/>
      <w:r>
        <w:rPr>
          <w:rFonts w:ascii="Arial" w:hAnsi="Arial" w:cs="Arial"/>
        </w:rPr>
        <w:t>login</w:t>
      </w:r>
      <w:proofErr w:type="spellEnd"/>
      <w:r>
        <w:rPr>
          <w:rFonts w:ascii="Arial" w:hAnsi="Arial" w:cs="Arial"/>
        </w:rPr>
        <w:t xml:space="preserve"> de usuário e senha pessoal (intransferíveis), através do endereço eletrônico </w:t>
      </w:r>
      <w:hyperlink r:id="rId17">
        <w:r>
          <w:rPr>
            <w:rStyle w:val="Hyperlink"/>
            <w:rFonts w:ascii="Arial" w:hAnsi="Arial" w:cs="Arial"/>
          </w:rPr>
          <w:t>https://bnccompras.com</w:t>
        </w:r>
      </w:hyperlink>
      <w:r>
        <w:rPr>
          <w:rFonts w:ascii="Arial" w:hAnsi="Arial" w:cs="Arial"/>
        </w:rPr>
        <w:t>.</w:t>
      </w:r>
    </w:p>
    <w:p w:rsidR="004465CB" w:rsidRDefault="00E04801">
      <w:pPr>
        <w:tabs>
          <w:tab w:val="left" w:pos="284"/>
          <w:tab w:val="left" w:pos="3870"/>
        </w:tabs>
        <w:ind w:firstLine="284"/>
        <w:jc w:val="both"/>
        <w:rPr>
          <w:rFonts w:ascii="Arial" w:hAnsi="Arial" w:cs="Arial"/>
        </w:rPr>
      </w:pPr>
      <w:r>
        <w:rPr>
          <w:rFonts w:ascii="Arial" w:hAnsi="Arial" w:cs="Arial"/>
        </w:rPr>
        <w:tab/>
      </w:r>
    </w:p>
    <w:p w:rsidR="004465CB" w:rsidRDefault="00E04801">
      <w:pPr>
        <w:ind w:firstLine="284"/>
        <w:jc w:val="both"/>
        <w:rPr>
          <w:rFonts w:ascii="Arial" w:hAnsi="Arial" w:cs="Arial"/>
        </w:rPr>
      </w:pPr>
      <w:r>
        <w:rPr>
          <w:rFonts w:ascii="Arial" w:hAnsi="Arial" w:cs="Arial"/>
          <w:b/>
          <w:bCs/>
        </w:rPr>
        <w:t>6.2.</w:t>
      </w:r>
      <w:r>
        <w:rPr>
          <w:rFonts w:ascii="Arial" w:hAnsi="Arial" w:cs="Arial"/>
        </w:rPr>
        <w:t xml:space="preserve"> O </w:t>
      </w:r>
      <w:proofErr w:type="spellStart"/>
      <w:r>
        <w:rPr>
          <w:rFonts w:ascii="Arial" w:hAnsi="Arial" w:cs="Arial"/>
        </w:rPr>
        <w:t>login</w:t>
      </w:r>
      <w:proofErr w:type="spellEnd"/>
      <w:r>
        <w:rPr>
          <w:rFonts w:ascii="Arial" w:hAnsi="Arial" w:cs="Arial"/>
        </w:rPr>
        <w:t xml:space="preserve"> de usuário e a senha poderão ser </w:t>
      </w:r>
      <w:proofErr w:type="gramStart"/>
      <w:r>
        <w:rPr>
          <w:rFonts w:ascii="Arial" w:hAnsi="Arial" w:cs="Arial"/>
        </w:rPr>
        <w:t>utilizadas</w:t>
      </w:r>
      <w:proofErr w:type="gramEnd"/>
      <w:r>
        <w:rPr>
          <w:rFonts w:ascii="Arial" w:hAnsi="Arial" w:cs="Arial"/>
        </w:rPr>
        <w:t xml:space="preserve"> em qualquer Licitação deste órgão, salvo quando canceladas por solicitação do credenciado.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6.3.</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465CB" w:rsidRDefault="004465CB">
      <w:pPr>
        <w:ind w:firstLine="284"/>
        <w:jc w:val="both"/>
        <w:rPr>
          <w:rFonts w:ascii="Arial" w:hAnsi="Arial" w:cs="Arial"/>
          <w:lang w:val="x-none"/>
        </w:rPr>
      </w:pPr>
    </w:p>
    <w:p w:rsidR="004465CB" w:rsidRDefault="00E04801">
      <w:pPr>
        <w:ind w:firstLine="284"/>
        <w:jc w:val="both"/>
        <w:rPr>
          <w:rFonts w:ascii="Arial" w:hAnsi="Arial" w:cs="Arial"/>
        </w:rPr>
      </w:pPr>
      <w:r>
        <w:rPr>
          <w:rFonts w:ascii="Arial" w:hAnsi="Arial" w:cs="Arial"/>
          <w:b/>
          <w:bCs/>
          <w:lang w:val="x-none"/>
        </w:rPr>
        <w:t>6.4.</w:t>
      </w:r>
      <w:r>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Pr>
          <w:rFonts w:ascii="Arial" w:hAnsi="Arial" w:cs="Arial"/>
        </w:rPr>
        <w:t>.</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6.5. </w:t>
      </w:r>
      <w:r>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rsidR="004465CB" w:rsidRDefault="004465CB">
      <w:pPr>
        <w:ind w:firstLine="284"/>
        <w:jc w:val="both"/>
        <w:rPr>
          <w:rFonts w:ascii="Arial" w:hAnsi="Arial" w:cs="Arial"/>
          <w:highlight w:val="yellow"/>
        </w:rPr>
      </w:pPr>
    </w:p>
    <w:p w:rsidR="004465CB" w:rsidRDefault="00E04801">
      <w:pPr>
        <w:keepNext/>
        <w:numPr>
          <w:ilvl w:val="8"/>
          <w:numId w:val="1"/>
        </w:numPr>
        <w:ind w:left="0" w:firstLine="284"/>
        <w:jc w:val="both"/>
        <w:outlineLvl w:val="8"/>
        <w:rPr>
          <w:rFonts w:ascii="Arial" w:hAnsi="Arial" w:cs="Arial"/>
          <w:b/>
          <w:bCs/>
          <w:i/>
          <w:iCs/>
          <w:caps/>
        </w:rPr>
      </w:pPr>
      <w:r>
        <w:rPr>
          <w:rFonts w:ascii="Arial" w:hAnsi="Arial" w:cs="Arial"/>
          <w:b/>
          <w:bCs/>
          <w:caps/>
        </w:rPr>
        <w:t>7. participação</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 xml:space="preserve">7.1. </w:t>
      </w:r>
      <w:r>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8">
        <w:r>
          <w:rPr>
            <w:rStyle w:val="Hyperlink"/>
            <w:rFonts w:ascii="Arial" w:hAnsi="Arial" w:cs="Arial"/>
          </w:rPr>
          <w:t>https://bnccompras.com</w:t>
        </w:r>
      </w:hyperlink>
      <w:r>
        <w:rPr>
          <w:rFonts w:ascii="Arial" w:hAnsi="Arial" w:cs="Arial"/>
        </w:rPr>
        <w:t>, observados data e horário limite estabelecidos neste Edital.</w:t>
      </w:r>
    </w:p>
    <w:p w:rsidR="004465CB" w:rsidRDefault="004465CB">
      <w:pPr>
        <w:pStyle w:val="Recuodecorpodetexto"/>
        <w:tabs>
          <w:tab w:val="left" w:pos="284"/>
        </w:tabs>
        <w:overflowPunct/>
        <w:spacing w:line="240" w:lineRule="auto"/>
        <w:ind w:firstLine="284"/>
        <w:textAlignment w:val="auto"/>
        <w:rPr>
          <w:color w:val="auto"/>
          <w:sz w:val="20"/>
          <w:szCs w:val="20"/>
          <w:lang w:val="pt-BR"/>
        </w:rPr>
      </w:pPr>
    </w:p>
    <w:p w:rsidR="004465CB" w:rsidRDefault="00E04801">
      <w:pPr>
        <w:pStyle w:val="Recuodecorpodetexto"/>
        <w:tabs>
          <w:tab w:val="left" w:pos="284"/>
        </w:tabs>
        <w:overflowPunct/>
        <w:spacing w:line="240" w:lineRule="auto"/>
        <w:ind w:firstLine="284"/>
        <w:textAlignment w:val="auto"/>
        <w:rPr>
          <w:color w:val="auto"/>
          <w:sz w:val="20"/>
          <w:szCs w:val="20"/>
          <w:lang w:val="pt-BR"/>
        </w:rPr>
      </w:pPr>
      <w:r>
        <w:rPr>
          <w:b/>
          <w:bCs/>
          <w:color w:val="auto"/>
          <w:sz w:val="20"/>
          <w:szCs w:val="20"/>
        </w:rPr>
        <w:t>7.2.</w:t>
      </w:r>
      <w:r>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Pr>
          <w:color w:val="auto"/>
          <w:sz w:val="20"/>
          <w:szCs w:val="20"/>
          <w:lang w:val="pt-BR"/>
        </w:rPr>
        <w:t>.</w:t>
      </w:r>
    </w:p>
    <w:p w:rsidR="004465CB" w:rsidRDefault="004465CB">
      <w:pPr>
        <w:pStyle w:val="Recuodecorpodetexto"/>
        <w:tabs>
          <w:tab w:val="left" w:pos="284"/>
        </w:tabs>
        <w:overflowPunct/>
        <w:spacing w:line="240" w:lineRule="auto"/>
        <w:ind w:firstLine="284"/>
        <w:textAlignment w:val="auto"/>
        <w:rPr>
          <w:color w:val="auto"/>
          <w:sz w:val="20"/>
          <w:szCs w:val="20"/>
        </w:rPr>
      </w:pPr>
    </w:p>
    <w:p w:rsidR="004465CB" w:rsidRDefault="00E04801">
      <w:pPr>
        <w:pStyle w:val="Recuodecorpodetexto"/>
        <w:tabs>
          <w:tab w:val="left" w:pos="284"/>
        </w:tabs>
        <w:overflowPunct/>
        <w:spacing w:line="240" w:lineRule="auto"/>
        <w:ind w:firstLine="284"/>
        <w:textAlignment w:val="auto"/>
        <w:rPr>
          <w:color w:val="auto"/>
          <w:sz w:val="20"/>
          <w:szCs w:val="20"/>
          <w:lang w:val="pt-BR"/>
        </w:rPr>
      </w:pPr>
      <w:r>
        <w:rPr>
          <w:b/>
          <w:bCs/>
          <w:color w:val="auto"/>
          <w:sz w:val="20"/>
          <w:szCs w:val="20"/>
        </w:rPr>
        <w:t>7.3.</w:t>
      </w:r>
      <w:r>
        <w:rPr>
          <w:color w:val="auto"/>
          <w:sz w:val="20"/>
          <w:szCs w:val="20"/>
        </w:rPr>
        <w:t xml:space="preserve"> No caso de desconexão do </w:t>
      </w:r>
      <w:r>
        <w:rPr>
          <w:color w:val="auto"/>
          <w:sz w:val="20"/>
          <w:szCs w:val="20"/>
          <w:lang w:val="pt-BR"/>
        </w:rPr>
        <w:t>Agente de Contratação</w:t>
      </w:r>
      <w:r>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Agente de Contratação</w:t>
      </w:r>
      <w:r>
        <w:rPr>
          <w:color w:val="auto"/>
          <w:sz w:val="20"/>
          <w:szCs w:val="20"/>
        </w:rPr>
        <w:t>, quando possível, sua atuação no certame sem prejuízo dos demais atos já praticados</w:t>
      </w:r>
      <w:r>
        <w:rPr>
          <w:color w:val="auto"/>
          <w:sz w:val="20"/>
          <w:szCs w:val="20"/>
          <w:lang w:val="pt-BR"/>
        </w:rPr>
        <w:t>.</w:t>
      </w:r>
    </w:p>
    <w:p w:rsidR="004465CB" w:rsidRDefault="004465CB">
      <w:pPr>
        <w:ind w:firstLine="284"/>
        <w:jc w:val="both"/>
        <w:rPr>
          <w:rFonts w:ascii="Arial" w:hAnsi="Arial" w:cs="Arial"/>
          <w:lang w:val="x-none"/>
        </w:rPr>
      </w:pPr>
    </w:p>
    <w:p w:rsidR="004465CB" w:rsidRDefault="00E04801">
      <w:pPr>
        <w:ind w:firstLine="284"/>
        <w:jc w:val="both"/>
        <w:rPr>
          <w:rFonts w:ascii="Arial" w:hAnsi="Arial" w:cs="Arial"/>
          <w:lang w:val="x-none"/>
        </w:rPr>
      </w:pPr>
      <w:r>
        <w:rPr>
          <w:rFonts w:ascii="Arial" w:hAnsi="Arial" w:cs="Arial"/>
          <w:b/>
          <w:bCs/>
          <w:lang w:val="x-none"/>
        </w:rPr>
        <w:t>7.4.</w:t>
      </w:r>
      <w:r>
        <w:rPr>
          <w:rFonts w:ascii="Arial" w:hAnsi="Arial" w:cs="Arial"/>
          <w:lang w:val="x-none"/>
        </w:rPr>
        <w:t xml:space="preserve"> Quando a desconexão persistir por tempo superior a 10 (dez) minutos, a sessão do Pregão será suspensa, retornando somente após comunicação expressa as licitantes.</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lastRenderedPageBreak/>
        <w:t>8. ENVIO DAS PROPOSTAS POR MEIO ELETRÔNICO</w:t>
      </w:r>
    </w:p>
    <w:p w:rsidR="004465CB" w:rsidRDefault="004465CB">
      <w:pPr>
        <w:ind w:firstLine="284"/>
        <w:jc w:val="both"/>
        <w:rPr>
          <w:rFonts w:ascii="Arial" w:hAnsi="Arial" w:cs="Arial"/>
        </w:rPr>
      </w:pPr>
    </w:p>
    <w:p w:rsidR="004465CB" w:rsidRDefault="00E04801">
      <w:pPr>
        <w:ind w:firstLine="284"/>
        <w:jc w:val="both"/>
        <w:rPr>
          <w:rFonts w:ascii="Arial" w:hAnsi="Arial" w:cs="Arial"/>
          <w:b/>
          <w:bCs/>
        </w:rPr>
      </w:pPr>
      <w:r>
        <w:rPr>
          <w:rFonts w:ascii="Arial" w:hAnsi="Arial" w:cs="Arial"/>
          <w:b/>
          <w:bCs/>
        </w:rPr>
        <w:t>8.1.</w:t>
      </w:r>
      <w:r>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4465CB" w:rsidRDefault="004465CB">
      <w:pPr>
        <w:ind w:firstLine="284"/>
        <w:jc w:val="both"/>
        <w:rPr>
          <w:rFonts w:ascii="Arial" w:hAnsi="Arial" w:cs="Arial"/>
          <w:b/>
          <w:bCs/>
        </w:rPr>
      </w:pPr>
    </w:p>
    <w:p w:rsidR="004465CB" w:rsidRDefault="00E04801">
      <w:pPr>
        <w:ind w:firstLine="284"/>
        <w:jc w:val="both"/>
        <w:rPr>
          <w:rFonts w:ascii="Arial" w:hAnsi="Arial" w:cs="Arial"/>
        </w:rPr>
      </w:pPr>
      <w:r>
        <w:rPr>
          <w:rFonts w:ascii="Arial" w:hAnsi="Arial" w:cs="Arial"/>
          <w:b/>
          <w:bCs/>
        </w:rPr>
        <w:t>8.2.</w:t>
      </w:r>
      <w:r>
        <w:rPr>
          <w:rFonts w:ascii="Arial" w:hAnsi="Arial" w:cs="Arial"/>
        </w:rPr>
        <w:t xml:space="preserve"> Ao apresentar sua proposta eletrônica e ao formular lances, a licitante concorda que os produtos deverão atender a todas as especificações constantes no Termo de Referência, deste Edital.</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8.3.</w:t>
      </w:r>
      <w:r>
        <w:rPr>
          <w:rFonts w:ascii="Arial" w:hAnsi="Arial" w:cs="Arial"/>
        </w:rPr>
        <w:t xml:space="preserve"> Quando solicitado, no Termo de Referência deste Edital, documentos de proposta (catálogos, bula, registros etc.), estes deverão ser anexados, em campo próprio no sistema, denominado “Documentos Complementares”, após a sessão de disputa de preços.</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8.4.</w:t>
      </w:r>
      <w:r>
        <w:rPr>
          <w:rFonts w:ascii="Arial" w:hAnsi="Arial" w:cs="Arial"/>
        </w:rPr>
        <w:t xml:space="preserve"> As licitantes deverão declarar sua condição de Microempresa ou Empresa de Pequeno Porte, selecionando a opção correta no sistema.</w:t>
      </w:r>
    </w:p>
    <w:p w:rsidR="004465CB" w:rsidRDefault="004465CB">
      <w:pPr>
        <w:ind w:firstLine="284"/>
        <w:jc w:val="both"/>
        <w:rPr>
          <w:rFonts w:ascii="Arial" w:hAnsi="Arial" w:cs="Arial"/>
          <w:b/>
          <w:bCs/>
        </w:rPr>
      </w:pPr>
    </w:p>
    <w:p w:rsidR="004465CB" w:rsidRDefault="00E04801">
      <w:pPr>
        <w:ind w:firstLine="284"/>
        <w:jc w:val="both"/>
        <w:rPr>
          <w:rFonts w:ascii="Arial" w:hAnsi="Arial" w:cs="Arial"/>
        </w:rPr>
      </w:pPr>
      <w:r>
        <w:rPr>
          <w:rFonts w:ascii="Arial" w:hAnsi="Arial" w:cs="Arial"/>
          <w:b/>
          <w:bCs/>
        </w:rPr>
        <w:t xml:space="preserve">8.5.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8.6.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8.7.</w:t>
      </w:r>
      <w:r>
        <w:rPr>
          <w:rFonts w:ascii="Arial" w:hAnsi="Arial" w:cs="Arial"/>
        </w:rPr>
        <w:t xml:space="preserve"> Ao encaminhar a proposta eletrônica, o fornecedor obrigatoriamente deverá lançar sua proposta pelo preço unitário do item.</w:t>
      </w:r>
    </w:p>
    <w:p w:rsidR="004465CB" w:rsidRDefault="004465CB">
      <w:pPr>
        <w:ind w:firstLine="284"/>
        <w:jc w:val="both"/>
        <w:rPr>
          <w:rFonts w:ascii="Arial" w:hAnsi="Arial" w:cs="Arial"/>
        </w:rPr>
      </w:pPr>
    </w:p>
    <w:p w:rsidR="004465CB" w:rsidRDefault="00E04801">
      <w:pPr>
        <w:numPr>
          <w:ilvl w:val="0"/>
          <w:numId w:val="1"/>
        </w:numPr>
        <w:tabs>
          <w:tab w:val="left" w:pos="284"/>
        </w:tabs>
        <w:ind w:left="0" w:firstLine="284"/>
        <w:jc w:val="both"/>
        <w:rPr>
          <w:rFonts w:ascii="Arial" w:hAnsi="Arial" w:cs="Arial"/>
        </w:rPr>
      </w:pPr>
      <w:r>
        <w:rPr>
          <w:rFonts w:ascii="Arial" w:hAnsi="Arial" w:cs="Arial"/>
          <w:b/>
          <w:bCs/>
        </w:rPr>
        <w:t>8.8.</w:t>
      </w:r>
      <w:r>
        <w:rPr>
          <w:rFonts w:ascii="Arial" w:hAnsi="Arial" w:cs="Arial"/>
        </w:rPr>
        <w:t xml:space="preserve"> Encerrada a etapa de lances da sessão pública,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rsidR="004465CB" w:rsidRDefault="004465CB">
      <w:pPr>
        <w:tabs>
          <w:tab w:val="left" w:pos="284"/>
        </w:tabs>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8.8.1</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4465CB" w:rsidRDefault="004465CB">
      <w:pPr>
        <w:ind w:firstLine="284"/>
        <w:jc w:val="both"/>
        <w:rPr>
          <w:rFonts w:ascii="Arial" w:hAnsi="Arial" w:cs="Arial"/>
          <w:b/>
        </w:rPr>
      </w:pPr>
    </w:p>
    <w:p w:rsidR="004465CB" w:rsidRDefault="00E04801">
      <w:pPr>
        <w:ind w:firstLine="284"/>
        <w:jc w:val="both"/>
        <w:rPr>
          <w:rFonts w:ascii="Arial" w:hAnsi="Arial" w:cs="Arial"/>
          <w:b/>
        </w:rPr>
      </w:pPr>
      <w:r>
        <w:rPr>
          <w:rFonts w:ascii="Arial" w:hAnsi="Arial" w:cs="Arial"/>
          <w:b/>
        </w:rPr>
        <w:t>8.8.2. A proposta readequada deverá seguir o modelo disponível no Anexo IV deste edital.</w:t>
      </w:r>
    </w:p>
    <w:p w:rsidR="004465CB" w:rsidRDefault="004465CB">
      <w:pPr>
        <w:numPr>
          <w:ilvl w:val="0"/>
          <w:numId w:val="1"/>
        </w:numPr>
        <w:ind w:left="0" w:firstLine="284"/>
        <w:jc w:val="both"/>
        <w:rPr>
          <w:rFonts w:ascii="Arial" w:hAnsi="Arial" w:cs="Arial"/>
          <w:b/>
        </w:rPr>
      </w:pPr>
    </w:p>
    <w:p w:rsidR="004465CB" w:rsidRDefault="00E04801">
      <w:pPr>
        <w:ind w:firstLine="284"/>
        <w:rPr>
          <w:rFonts w:ascii="Arial" w:hAnsi="Arial" w:cs="Arial"/>
        </w:rPr>
      </w:pPr>
      <w:r>
        <w:rPr>
          <w:rFonts w:ascii="Arial" w:hAnsi="Arial" w:cs="Arial"/>
          <w:b/>
          <w:bCs/>
        </w:rPr>
        <w:t>8.9.</w:t>
      </w:r>
      <w:r>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8.10.</w:t>
      </w:r>
      <w:r>
        <w:rPr>
          <w:rFonts w:ascii="Arial" w:hAnsi="Arial" w:cs="Arial"/>
        </w:rPr>
        <w:t xml:space="preserve"> É responsabilidade </w:t>
      </w:r>
      <w:proofErr w:type="gramStart"/>
      <w:r>
        <w:rPr>
          <w:rFonts w:ascii="Arial" w:hAnsi="Arial" w:cs="Arial"/>
        </w:rPr>
        <w:t>da Licitante acompanhar</w:t>
      </w:r>
      <w:proofErr w:type="gramEnd"/>
      <w:r>
        <w:rPr>
          <w:rFonts w:ascii="Arial" w:hAnsi="Arial" w:cs="Arial"/>
        </w:rPr>
        <w:t xml:space="preserve"> periodicamente o chat para verificação de concessão de prazos a ela e demais avisos, como por exemplo, sessão para manifestação de intenção de recurso.</w:t>
      </w:r>
    </w:p>
    <w:p w:rsidR="004465CB" w:rsidRDefault="004465CB">
      <w:pPr>
        <w:ind w:firstLine="284"/>
        <w:rPr>
          <w:rFonts w:ascii="Arial" w:hAnsi="Arial" w:cs="Arial"/>
          <w:highlight w:val="yellow"/>
        </w:rPr>
      </w:pPr>
    </w:p>
    <w:p w:rsidR="004465CB" w:rsidRDefault="00E04801" w:rsidP="00B30E6B">
      <w:pPr>
        <w:keepNext/>
        <w:numPr>
          <w:ilvl w:val="7"/>
          <w:numId w:val="13"/>
        </w:numPr>
        <w:ind w:left="0" w:firstLine="284"/>
        <w:jc w:val="both"/>
        <w:outlineLvl w:val="7"/>
        <w:rPr>
          <w:rFonts w:ascii="Arial" w:hAnsi="Arial" w:cs="Arial"/>
          <w:b/>
          <w:bCs/>
          <w:caps/>
          <w:lang w:val="x-none"/>
        </w:rPr>
      </w:pPr>
      <w:r>
        <w:rPr>
          <w:rFonts w:ascii="Arial" w:hAnsi="Arial" w:cs="Arial"/>
          <w:b/>
          <w:bCs/>
          <w:caps/>
        </w:rPr>
        <w:t>9.</w:t>
      </w:r>
      <w:r>
        <w:rPr>
          <w:rFonts w:ascii="Arial" w:hAnsi="Arial" w:cs="Arial"/>
          <w:b/>
          <w:bCs/>
          <w:caps/>
          <w:lang w:val="x-none"/>
        </w:rPr>
        <w:t xml:space="preserve"> ENVIO DA DOCUMENTAÇÃO DE HABILITAÇÃO </w:t>
      </w:r>
    </w:p>
    <w:p w:rsidR="004465CB" w:rsidRDefault="004465CB">
      <w:pPr>
        <w:ind w:firstLine="284"/>
        <w:rPr>
          <w:rFonts w:ascii="Arial" w:hAnsi="Arial" w:cs="Arial"/>
          <w:b/>
        </w:rPr>
      </w:pPr>
    </w:p>
    <w:p w:rsidR="004465CB" w:rsidRDefault="00E04801">
      <w:pPr>
        <w:ind w:firstLine="284"/>
        <w:jc w:val="both"/>
        <w:rPr>
          <w:rFonts w:ascii="Arial" w:hAnsi="Arial" w:cs="Arial"/>
        </w:rPr>
      </w:pPr>
      <w:r>
        <w:rPr>
          <w:rFonts w:ascii="Arial" w:hAnsi="Arial" w:cs="Arial"/>
          <w:b/>
          <w:bCs/>
        </w:rPr>
        <w:t>9.1.</w:t>
      </w:r>
      <w:r>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Pr>
          <w:rFonts w:ascii="Arial" w:hAnsi="Arial" w:cs="Arial"/>
        </w:rPr>
        <w:t>arts</w:t>
      </w:r>
      <w:proofErr w:type="spellEnd"/>
      <w:r>
        <w:rPr>
          <w:rFonts w:ascii="Arial" w:hAnsi="Arial" w:cs="Arial"/>
        </w:rPr>
        <w:t xml:space="preserve">. </w:t>
      </w:r>
      <w:proofErr w:type="gramStart"/>
      <w:r>
        <w:rPr>
          <w:rFonts w:ascii="Arial" w:hAnsi="Arial" w:cs="Arial"/>
        </w:rPr>
        <w:t>62 a 70 da Lei nº</w:t>
      </w:r>
      <w:proofErr w:type="gramEnd"/>
      <w:r>
        <w:rPr>
          <w:rFonts w:ascii="Arial" w:hAnsi="Arial" w:cs="Arial"/>
        </w:rPr>
        <w:t xml:space="preserve"> 14.133/21. </w:t>
      </w:r>
    </w:p>
    <w:p w:rsidR="004465CB" w:rsidRDefault="004465CB">
      <w:pPr>
        <w:tabs>
          <w:tab w:val="left" w:pos="284"/>
        </w:tabs>
        <w:ind w:firstLine="284"/>
        <w:jc w:val="both"/>
        <w:rPr>
          <w:rFonts w:ascii="Arial" w:hAnsi="Arial" w:cs="Arial"/>
        </w:rPr>
      </w:pPr>
    </w:p>
    <w:p w:rsidR="004465CB" w:rsidRDefault="00E04801">
      <w:pPr>
        <w:numPr>
          <w:ilvl w:val="0"/>
          <w:numId w:val="1"/>
        </w:numPr>
        <w:ind w:left="0" w:firstLine="284"/>
        <w:jc w:val="both"/>
        <w:rPr>
          <w:rFonts w:ascii="Arial" w:hAnsi="Arial" w:cs="Arial"/>
        </w:rPr>
      </w:pPr>
      <w:r>
        <w:rPr>
          <w:rFonts w:ascii="Arial" w:hAnsi="Arial" w:cs="Arial"/>
          <w:b/>
          <w:bCs/>
        </w:rPr>
        <w:t>9.1.1.</w:t>
      </w:r>
      <w:r>
        <w:rPr>
          <w:rFonts w:ascii="Arial" w:hAnsi="Arial" w:cs="Arial"/>
        </w:rPr>
        <w:t xml:space="preserve"> Encerrada a etapa de negociação, a licitante declarada vencedora deverá, no prazo máximo de </w:t>
      </w:r>
      <w:proofErr w:type="gramStart"/>
      <w:r>
        <w:rPr>
          <w:rFonts w:ascii="Arial" w:hAnsi="Arial" w:cs="Arial"/>
        </w:rPr>
        <w:t>1</w:t>
      </w:r>
      <w:proofErr w:type="gramEnd"/>
      <w:r>
        <w:rPr>
          <w:rFonts w:ascii="Arial" w:hAnsi="Arial" w:cs="Arial"/>
        </w:rPr>
        <w:t xml:space="preserve"> (um) dia útil, obrigatoriamente, anexar no sistema eletrônico, no campo denominado “Documentos Complementares”, os documentos exigidos para habilitação, NA FORMA DIGITALIZADA, sob pena de inabilitação pelo não cumprimento.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lastRenderedPageBreak/>
        <w:t>9.1.2.</w:t>
      </w:r>
      <w:r>
        <w:rPr>
          <w:rFonts w:ascii="Arial" w:hAnsi="Arial" w:cs="Arial"/>
        </w:rPr>
        <w:t xml:space="preserve"> Será concedido o prazo de </w:t>
      </w:r>
      <w:proofErr w:type="gramStart"/>
      <w:r>
        <w:rPr>
          <w:rFonts w:ascii="Arial" w:hAnsi="Arial" w:cs="Arial"/>
        </w:rPr>
        <w:t>1</w:t>
      </w:r>
      <w:proofErr w:type="gramEnd"/>
      <w:r>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rsidR="004465CB" w:rsidRDefault="004465CB">
      <w:pPr>
        <w:tabs>
          <w:tab w:val="left" w:pos="284"/>
        </w:tabs>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9.2. Considerações Gerais da habilitação: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9.2.2.</w:t>
      </w:r>
      <w:r>
        <w:rPr>
          <w:rFonts w:ascii="Arial" w:hAnsi="Arial" w:cs="Arial"/>
        </w:rPr>
        <w:t xml:space="preserve"> O Agente de Contratação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 xml:space="preserve">9.2.2.1. </w:t>
      </w:r>
      <w:r>
        <w:rPr>
          <w:rFonts w:ascii="Arial" w:hAnsi="Arial" w:cs="Arial"/>
        </w:rPr>
        <w:t>Caso o</w:t>
      </w:r>
      <w:proofErr w:type="gramStart"/>
      <w:r>
        <w:rPr>
          <w:rFonts w:ascii="Arial" w:hAnsi="Arial" w:cs="Arial"/>
        </w:rPr>
        <w:t xml:space="preserve">  </w:t>
      </w:r>
      <w:proofErr w:type="gramEnd"/>
      <w:r>
        <w:rPr>
          <w:rFonts w:ascii="Arial" w:hAnsi="Arial" w:cs="Arial"/>
        </w:rPr>
        <w:t>Agente de Contratação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por ele mesmo 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9.2.3.</w:t>
      </w:r>
      <w:r>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4465CB" w:rsidRDefault="004465CB">
      <w:pPr>
        <w:ind w:firstLine="284"/>
        <w:jc w:val="both"/>
        <w:rPr>
          <w:rFonts w:ascii="Arial" w:hAnsi="Arial" w:cs="Arial"/>
        </w:rPr>
      </w:pPr>
    </w:p>
    <w:p w:rsidR="004465CB" w:rsidRDefault="00E04801">
      <w:pPr>
        <w:ind w:firstLine="284"/>
        <w:jc w:val="both"/>
        <w:rPr>
          <w:rFonts w:ascii="Arial" w:eastAsia="Arial" w:hAnsi="Arial" w:cs="Arial"/>
        </w:rPr>
      </w:pPr>
      <w:r>
        <w:rPr>
          <w:rFonts w:ascii="Arial" w:hAnsi="Arial" w:cs="Arial"/>
          <w:b/>
          <w:bCs/>
        </w:rPr>
        <w:t>9.2.4.</w:t>
      </w:r>
      <w:r>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4465CB" w:rsidRDefault="00E04801">
      <w:pPr>
        <w:ind w:firstLine="284"/>
        <w:jc w:val="both"/>
        <w:rPr>
          <w:rFonts w:ascii="Arial" w:eastAsia="Arial" w:hAnsi="Arial" w:cs="Arial"/>
        </w:rPr>
      </w:pPr>
      <w:r>
        <w:rPr>
          <w:rFonts w:ascii="Arial" w:eastAsia="Arial" w:hAnsi="Arial" w:cs="Arial"/>
        </w:rPr>
        <w:t xml:space="preserve"> </w:t>
      </w:r>
    </w:p>
    <w:p w:rsidR="004465CB" w:rsidRDefault="00E04801">
      <w:pPr>
        <w:overflowPunct w:val="0"/>
        <w:ind w:firstLine="284"/>
        <w:jc w:val="both"/>
        <w:textAlignment w:val="baseline"/>
        <w:rPr>
          <w:rFonts w:ascii="Arial" w:hAnsi="Arial" w:cs="Arial"/>
          <w:bCs/>
          <w:lang w:val="x-none"/>
        </w:rPr>
      </w:pPr>
      <w:r>
        <w:rPr>
          <w:rFonts w:ascii="Arial" w:eastAsia="Arial" w:hAnsi="Arial" w:cs="Arial"/>
          <w:b/>
          <w:bCs/>
        </w:rPr>
        <w:t>9</w:t>
      </w:r>
      <w:r>
        <w:rPr>
          <w:rFonts w:ascii="Arial" w:eastAsia="Arial" w:hAnsi="Arial" w:cs="Arial"/>
          <w:b/>
          <w:bCs/>
          <w:lang w:val="x-none"/>
        </w:rPr>
        <w:t>.2.</w:t>
      </w:r>
      <w:r>
        <w:rPr>
          <w:rFonts w:ascii="Arial" w:eastAsia="Arial" w:hAnsi="Arial" w:cs="Arial"/>
          <w:b/>
          <w:bCs/>
        </w:rPr>
        <w:t>5</w:t>
      </w:r>
      <w:r>
        <w:rPr>
          <w:rFonts w:ascii="Arial" w:hAnsi="Arial" w:cs="Arial"/>
          <w:b/>
          <w:bCs/>
          <w:lang w:val="x-none"/>
        </w:rPr>
        <w:t>.</w:t>
      </w:r>
      <w:r>
        <w:rPr>
          <w:rFonts w:ascii="Arial" w:hAnsi="Arial" w:cs="Arial"/>
          <w:lang w:val="x-none"/>
        </w:rPr>
        <w:t xml:space="preserve"> Quanto a</w:t>
      </w:r>
      <w:r>
        <w:rPr>
          <w:rFonts w:ascii="Arial" w:hAnsi="Arial" w:cs="Arial"/>
        </w:rPr>
        <w:t xml:space="preserve">s certidões exigidas para </w:t>
      </w:r>
      <w:r>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rsidR="004465CB" w:rsidRDefault="004465CB">
      <w:pPr>
        <w:keepLines/>
        <w:ind w:firstLine="284"/>
        <w:jc w:val="both"/>
        <w:rPr>
          <w:rFonts w:ascii="Arial" w:hAnsi="Arial" w:cs="Arial"/>
          <w:strike/>
        </w:rPr>
      </w:pPr>
    </w:p>
    <w:p w:rsidR="004465CB" w:rsidRDefault="00E04801">
      <w:pPr>
        <w:ind w:firstLine="284"/>
        <w:rPr>
          <w:rFonts w:ascii="Arial" w:hAnsi="Arial" w:cs="Arial"/>
        </w:rPr>
      </w:pPr>
      <w:r>
        <w:rPr>
          <w:rFonts w:ascii="Arial" w:eastAsia="Arial" w:hAnsi="Arial" w:cs="Arial"/>
          <w:b/>
        </w:rPr>
        <w:t>9.2.6</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9.3.</w:t>
      </w:r>
      <w:r>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9.3.1. </w:t>
      </w:r>
      <w:r>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9.3.2. </w:t>
      </w:r>
      <w:r>
        <w:rPr>
          <w:rFonts w:ascii="Arial" w:hAnsi="Arial" w:cs="Arial"/>
        </w:rPr>
        <w:t>Havendo alguma restrição na comprovação da regularidade fiscal e trabalhista das microempresas e empresas de pequeno porte, será assegurado o prazo de 05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9.4.</w:t>
      </w:r>
      <w:r>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9.5.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9.5.1.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9.5.2.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rsidR="004465CB" w:rsidRDefault="00E04801">
      <w:pPr>
        <w:ind w:firstLine="284"/>
        <w:jc w:val="both"/>
        <w:rPr>
          <w:rFonts w:ascii="Arial" w:hAnsi="Arial" w:cs="Arial"/>
          <w:highlight w:val="yellow"/>
        </w:rPr>
      </w:pPr>
      <w:r>
        <w:rPr>
          <w:rFonts w:ascii="Arial" w:hAnsi="Arial" w:cs="Arial"/>
        </w:rPr>
        <w:t xml:space="preserve"> </w:t>
      </w:r>
    </w:p>
    <w:p w:rsidR="004465CB" w:rsidRDefault="00E04801" w:rsidP="00B30E6B">
      <w:pPr>
        <w:keepNext/>
        <w:numPr>
          <w:ilvl w:val="7"/>
          <w:numId w:val="14"/>
        </w:numPr>
        <w:ind w:left="0" w:firstLine="284"/>
        <w:jc w:val="both"/>
        <w:outlineLvl w:val="7"/>
        <w:rPr>
          <w:rFonts w:ascii="Arial" w:hAnsi="Arial" w:cs="Arial"/>
          <w:b/>
          <w:bCs/>
          <w:lang w:val="x-none"/>
        </w:rPr>
      </w:pPr>
      <w:r>
        <w:rPr>
          <w:rFonts w:ascii="Arial" w:hAnsi="Arial" w:cs="Arial"/>
          <w:b/>
          <w:bCs/>
          <w:caps/>
          <w:lang w:val="x-none"/>
        </w:rPr>
        <w:t>1</w:t>
      </w:r>
      <w:r>
        <w:rPr>
          <w:rFonts w:ascii="Arial" w:hAnsi="Arial" w:cs="Arial"/>
          <w:b/>
          <w:bCs/>
          <w:caps/>
        </w:rPr>
        <w:t>0.</w:t>
      </w:r>
      <w:r>
        <w:rPr>
          <w:rFonts w:ascii="Arial" w:hAnsi="Arial" w:cs="Arial"/>
          <w:b/>
          <w:bCs/>
          <w:caps/>
          <w:lang w:val="x-none"/>
        </w:rPr>
        <w:t xml:space="preserve"> abertura</w:t>
      </w:r>
    </w:p>
    <w:p w:rsidR="004465CB" w:rsidRDefault="004465CB">
      <w:pPr>
        <w:ind w:firstLine="284"/>
        <w:jc w:val="both"/>
        <w:rPr>
          <w:rFonts w:ascii="Arial" w:hAnsi="Arial" w:cs="Arial"/>
        </w:rPr>
      </w:pPr>
    </w:p>
    <w:p w:rsidR="004465CB" w:rsidRDefault="00E04801" w:rsidP="00B30E6B">
      <w:pPr>
        <w:numPr>
          <w:ilvl w:val="0"/>
          <w:numId w:val="15"/>
        </w:numPr>
        <w:ind w:left="0" w:firstLine="284"/>
        <w:jc w:val="both"/>
        <w:rPr>
          <w:rFonts w:ascii="Arial" w:hAnsi="Arial" w:cs="Arial"/>
        </w:rPr>
      </w:pPr>
      <w:r>
        <w:rPr>
          <w:rFonts w:ascii="Arial" w:hAnsi="Arial" w:cs="Arial"/>
          <w:b/>
          <w:bCs/>
        </w:rPr>
        <w:t>10.1.</w:t>
      </w:r>
      <w:r>
        <w:rPr>
          <w:rFonts w:ascii="Arial" w:hAnsi="Arial" w:cs="Arial"/>
        </w:rPr>
        <w:t xml:space="preserve"> A partir do horário previsto no sistema eletrônico, a sessão pública do Pregão Eletrônico terá início com a divulgação das propostas de preços recebidas, passando o Agente de Contratação a avaliar a aceitabilidade delas.</w:t>
      </w:r>
    </w:p>
    <w:p w:rsidR="004465CB" w:rsidRDefault="004465CB" w:rsidP="00B30E6B">
      <w:pPr>
        <w:numPr>
          <w:ilvl w:val="0"/>
          <w:numId w:val="16"/>
        </w:numPr>
        <w:ind w:left="0" w:firstLine="284"/>
        <w:jc w:val="both"/>
        <w:rPr>
          <w:rFonts w:ascii="Arial" w:hAnsi="Arial" w:cs="Arial"/>
        </w:rPr>
      </w:pPr>
    </w:p>
    <w:p w:rsidR="004465CB" w:rsidRDefault="00E04801" w:rsidP="00B30E6B">
      <w:pPr>
        <w:numPr>
          <w:ilvl w:val="0"/>
          <w:numId w:val="17"/>
        </w:numPr>
        <w:ind w:left="0" w:firstLine="284"/>
        <w:jc w:val="both"/>
        <w:rPr>
          <w:rFonts w:ascii="Arial" w:hAnsi="Arial" w:cs="Arial"/>
        </w:rPr>
      </w:pPr>
      <w:r>
        <w:rPr>
          <w:rFonts w:ascii="Arial" w:hAnsi="Arial" w:cs="Arial"/>
          <w:b/>
          <w:bCs/>
        </w:rPr>
        <w:t>10.2.</w:t>
      </w:r>
      <w:r>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4465CB" w:rsidRDefault="004465CB" w:rsidP="00B30E6B">
      <w:pPr>
        <w:numPr>
          <w:ilvl w:val="0"/>
          <w:numId w:val="18"/>
        </w:numPr>
        <w:ind w:left="0" w:firstLine="284"/>
        <w:jc w:val="both"/>
        <w:rPr>
          <w:rFonts w:ascii="Arial" w:hAnsi="Arial" w:cs="Arial"/>
        </w:rPr>
      </w:pPr>
    </w:p>
    <w:p w:rsidR="004465CB" w:rsidRDefault="00E04801" w:rsidP="00B30E6B">
      <w:pPr>
        <w:numPr>
          <w:ilvl w:val="0"/>
          <w:numId w:val="19"/>
        </w:numPr>
        <w:ind w:left="0" w:firstLine="284"/>
        <w:jc w:val="both"/>
        <w:rPr>
          <w:rFonts w:ascii="Arial" w:hAnsi="Arial" w:cs="Arial"/>
        </w:rPr>
      </w:pPr>
      <w:r>
        <w:rPr>
          <w:rFonts w:ascii="Arial" w:hAnsi="Arial" w:cs="Arial"/>
          <w:b/>
          <w:bCs/>
        </w:rPr>
        <w:t xml:space="preserve">10.2.1. </w:t>
      </w:r>
      <w:r>
        <w:rPr>
          <w:rFonts w:ascii="Arial" w:hAnsi="Arial" w:cs="Arial"/>
        </w:rPr>
        <w:t>Não serão aceitos dois ou mais lances de mesmo valor, prevalecendo aquele que for recebido e registrado em primeiro lugar.</w:t>
      </w:r>
    </w:p>
    <w:p w:rsidR="004465CB" w:rsidRDefault="004465CB" w:rsidP="00B30E6B">
      <w:pPr>
        <w:numPr>
          <w:ilvl w:val="0"/>
          <w:numId w:val="20"/>
        </w:numPr>
        <w:ind w:left="0" w:firstLine="284"/>
        <w:jc w:val="both"/>
        <w:rPr>
          <w:rFonts w:ascii="Arial" w:hAnsi="Arial" w:cs="Arial"/>
        </w:rPr>
      </w:pPr>
    </w:p>
    <w:p w:rsidR="004465CB" w:rsidRDefault="00E04801" w:rsidP="00B30E6B">
      <w:pPr>
        <w:numPr>
          <w:ilvl w:val="0"/>
          <w:numId w:val="21"/>
        </w:numPr>
        <w:tabs>
          <w:tab w:val="left" w:pos="284"/>
        </w:tabs>
        <w:ind w:left="0" w:firstLine="284"/>
        <w:jc w:val="both"/>
        <w:rPr>
          <w:rFonts w:ascii="Arial" w:hAnsi="Arial" w:cs="Arial"/>
        </w:rPr>
      </w:pPr>
      <w:r>
        <w:rPr>
          <w:rFonts w:ascii="Arial" w:hAnsi="Arial" w:cs="Arial"/>
          <w:b/>
          <w:bCs/>
        </w:rPr>
        <w:t xml:space="preserve">10.2.2. </w:t>
      </w:r>
      <w:r>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4465CB" w:rsidRDefault="004465CB" w:rsidP="00B30E6B">
      <w:pPr>
        <w:numPr>
          <w:ilvl w:val="0"/>
          <w:numId w:val="22"/>
        </w:numPr>
        <w:ind w:left="0" w:firstLine="284"/>
        <w:jc w:val="both"/>
        <w:rPr>
          <w:rFonts w:ascii="Arial" w:hAnsi="Arial" w:cs="Arial"/>
        </w:rPr>
      </w:pPr>
    </w:p>
    <w:p w:rsidR="004465CB" w:rsidRDefault="00E04801" w:rsidP="00B30E6B">
      <w:pPr>
        <w:numPr>
          <w:ilvl w:val="0"/>
          <w:numId w:val="23"/>
        </w:numPr>
        <w:ind w:left="0" w:firstLine="284"/>
        <w:jc w:val="both"/>
        <w:rPr>
          <w:rFonts w:ascii="Arial" w:hAnsi="Arial" w:cs="Arial"/>
        </w:rPr>
      </w:pPr>
      <w:r>
        <w:rPr>
          <w:rFonts w:ascii="Arial" w:hAnsi="Arial" w:cs="Arial"/>
          <w:b/>
          <w:bCs/>
        </w:rPr>
        <w:t xml:space="preserve">10.3. </w:t>
      </w:r>
      <w:r>
        <w:rPr>
          <w:rFonts w:ascii="Arial" w:hAnsi="Arial" w:cs="Arial"/>
        </w:rPr>
        <w:t>Durante o transcurso da sessão pública, as licitantes serão informadas, em tempo real, do valor do menor lance registrado. O sistema eletrônico não identificará a autora dos lances às demais licitantes.</w:t>
      </w:r>
    </w:p>
    <w:p w:rsidR="004465CB" w:rsidRDefault="004465CB" w:rsidP="00B30E6B">
      <w:pPr>
        <w:numPr>
          <w:ilvl w:val="0"/>
          <w:numId w:val="24"/>
        </w:numPr>
        <w:ind w:left="0" w:firstLine="284"/>
        <w:jc w:val="both"/>
        <w:rPr>
          <w:rFonts w:ascii="Arial" w:hAnsi="Arial" w:cs="Arial"/>
        </w:rPr>
      </w:pPr>
    </w:p>
    <w:p w:rsidR="004465CB" w:rsidRDefault="00E04801" w:rsidP="00B30E6B">
      <w:pPr>
        <w:numPr>
          <w:ilvl w:val="0"/>
          <w:numId w:val="25"/>
        </w:numPr>
        <w:ind w:left="0" w:firstLine="284"/>
        <w:jc w:val="both"/>
        <w:rPr>
          <w:rFonts w:ascii="Arial" w:hAnsi="Arial" w:cs="Arial"/>
        </w:rPr>
      </w:pPr>
      <w:r>
        <w:rPr>
          <w:rFonts w:ascii="Arial" w:hAnsi="Arial" w:cs="Arial"/>
          <w:b/>
          <w:bCs/>
        </w:rPr>
        <w:t xml:space="preserve">10.4. </w:t>
      </w:r>
      <w:r>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Pr>
          <w:rFonts w:ascii="Arial" w:hAnsi="Arial" w:cs="Arial"/>
        </w:rPr>
        <w:t>2</w:t>
      </w:r>
      <w:proofErr w:type="gramEnd"/>
      <w:r>
        <w:rPr>
          <w:rFonts w:ascii="Arial" w:hAnsi="Arial" w:cs="Arial"/>
        </w:rPr>
        <w:t xml:space="preserve"> (dois) minutos do período de duração da sessão pública.</w:t>
      </w:r>
    </w:p>
    <w:p w:rsidR="004465CB" w:rsidRDefault="004465CB" w:rsidP="00B30E6B">
      <w:pPr>
        <w:numPr>
          <w:ilvl w:val="0"/>
          <w:numId w:val="26"/>
        </w:numPr>
        <w:ind w:left="0" w:firstLine="284"/>
        <w:jc w:val="both"/>
        <w:rPr>
          <w:rFonts w:ascii="Arial" w:hAnsi="Arial" w:cs="Arial"/>
        </w:rPr>
      </w:pPr>
    </w:p>
    <w:p w:rsidR="004465CB" w:rsidRDefault="00E04801" w:rsidP="00B30E6B">
      <w:pPr>
        <w:numPr>
          <w:ilvl w:val="0"/>
          <w:numId w:val="27"/>
        </w:numPr>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.5.</w:t>
      </w:r>
      <w:r>
        <w:rPr>
          <w:rFonts w:ascii="Arial" w:hAnsi="Arial" w:cs="Arial"/>
          <w:lang w:val="x-none"/>
        </w:rPr>
        <w:t xml:space="preserve"> Na hipótese de não haver novos lances no período da prorrogação automática que trata o item 1</w:t>
      </w:r>
      <w:r>
        <w:rPr>
          <w:rFonts w:ascii="Arial" w:hAnsi="Arial" w:cs="Arial"/>
        </w:rPr>
        <w:t>0</w:t>
      </w:r>
      <w:r>
        <w:rPr>
          <w:rFonts w:ascii="Arial" w:hAnsi="Arial" w:cs="Arial"/>
          <w:lang w:val="x-none"/>
        </w:rPr>
        <w:t>.4, a sessão pública será encerrada automaticamente.</w:t>
      </w:r>
    </w:p>
    <w:p w:rsidR="004465CB" w:rsidRDefault="004465CB">
      <w:pPr>
        <w:ind w:firstLine="284"/>
        <w:jc w:val="both"/>
        <w:rPr>
          <w:rFonts w:ascii="Arial" w:hAnsi="Arial" w:cs="Arial"/>
          <w:highlight w:val="yellow"/>
          <w:lang w:val="x-none"/>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.6.</w:t>
      </w:r>
      <w:r>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rsidR="004465CB" w:rsidRDefault="004465CB">
      <w:pPr>
        <w:ind w:firstLine="284"/>
        <w:jc w:val="both"/>
        <w:rPr>
          <w:rFonts w:ascii="Arial" w:hAnsi="Arial" w:cs="Arial"/>
          <w:lang w:val="x-none"/>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.7.</w:t>
      </w:r>
      <w:r>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rsidR="004465CB" w:rsidRDefault="004465CB">
      <w:pPr>
        <w:ind w:firstLine="284"/>
        <w:jc w:val="both"/>
        <w:rPr>
          <w:rFonts w:ascii="Arial" w:hAnsi="Arial" w:cs="Arial"/>
          <w:lang w:val="x-none"/>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.8.</w:t>
      </w:r>
      <w:r>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rsidR="004465CB" w:rsidRDefault="004465CB">
      <w:pPr>
        <w:ind w:firstLine="284"/>
        <w:jc w:val="both"/>
        <w:rPr>
          <w:rFonts w:ascii="Arial" w:hAnsi="Arial" w:cs="Arial"/>
          <w:lang w:val="x-none"/>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.9.</w:t>
      </w:r>
      <w:r>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rsidR="004465CB" w:rsidRDefault="004465CB">
      <w:pPr>
        <w:ind w:firstLine="284"/>
        <w:jc w:val="both"/>
        <w:rPr>
          <w:rFonts w:ascii="Arial" w:hAnsi="Arial" w:cs="Arial"/>
          <w:lang w:val="x-none"/>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.10.</w:t>
      </w:r>
      <w:r>
        <w:rPr>
          <w:rFonts w:ascii="Arial" w:hAnsi="Arial" w:cs="Arial"/>
          <w:lang w:val="x-none"/>
        </w:rPr>
        <w:t xml:space="preserve"> Decorrido o prazo determinado no subitem 1</w:t>
      </w:r>
      <w:r>
        <w:rPr>
          <w:rFonts w:ascii="Arial" w:hAnsi="Arial" w:cs="Arial"/>
        </w:rPr>
        <w:t>0</w:t>
      </w:r>
      <w:r>
        <w:rPr>
          <w:rFonts w:ascii="Arial" w:hAnsi="Arial" w:cs="Arial"/>
          <w:lang w:val="x-none"/>
        </w:rPr>
        <w:t>.9, pregoeiro examinará a conformidade da proposta e a aceitabilidade do preço ofertado, de acordo com o praticado no mercado vigente, apurado mediante pesquisa realizada pela Unidade Requisitante.</w:t>
      </w:r>
    </w:p>
    <w:p w:rsidR="004465CB" w:rsidRDefault="004465CB">
      <w:pPr>
        <w:ind w:firstLine="284"/>
        <w:jc w:val="both"/>
        <w:rPr>
          <w:rFonts w:ascii="Arial" w:hAnsi="Arial" w:cs="Arial"/>
          <w:highlight w:val="yellow"/>
          <w:lang w:val="x-none"/>
        </w:rPr>
      </w:pPr>
    </w:p>
    <w:p w:rsidR="004465CB" w:rsidRDefault="00E04801" w:rsidP="00B30E6B">
      <w:pPr>
        <w:numPr>
          <w:ilvl w:val="0"/>
          <w:numId w:val="28"/>
        </w:numPr>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w:t>
      </w:r>
      <w:r>
        <w:rPr>
          <w:rFonts w:ascii="Arial" w:hAnsi="Arial" w:cs="Arial"/>
          <w:b/>
          <w:bCs/>
        </w:rPr>
        <w:t>11</w:t>
      </w:r>
      <w:r>
        <w:rPr>
          <w:rFonts w:ascii="Arial" w:hAnsi="Arial" w:cs="Arial"/>
          <w:b/>
          <w:bCs/>
          <w:lang w:val="x-none"/>
        </w:rPr>
        <w:t>.</w:t>
      </w:r>
      <w:r>
        <w:rPr>
          <w:rFonts w:ascii="Arial" w:hAnsi="Arial" w:cs="Arial"/>
          <w:lang w:val="x-none"/>
        </w:rPr>
        <w:t xml:space="preserve"> Encerrada a recepção de lances, antes de anunciar a vencedora, o </w:t>
      </w:r>
      <w:r>
        <w:rPr>
          <w:rFonts w:ascii="Arial" w:hAnsi="Arial" w:cs="Arial"/>
        </w:rPr>
        <w:t>Agente de Contratação</w:t>
      </w:r>
      <w:r>
        <w:rPr>
          <w:rFonts w:ascii="Arial" w:hAnsi="Arial" w:cs="Arial"/>
          <w:lang w:val="x-none"/>
        </w:rPr>
        <w:t xml:space="preserve"> poderá encaminhar, pelo sistema eletrônico, contraproposta diretamente a licitante que tenha apresentado o lance de menor preço, para que seja obtido preço melhor ao anteriormente ofertado, bem como decidir sobre sua aceitação.</w:t>
      </w:r>
    </w:p>
    <w:p w:rsidR="004465CB" w:rsidRDefault="004465CB" w:rsidP="00B30E6B">
      <w:pPr>
        <w:numPr>
          <w:ilvl w:val="0"/>
          <w:numId w:val="29"/>
        </w:numPr>
        <w:ind w:left="0" w:firstLine="284"/>
        <w:jc w:val="both"/>
        <w:rPr>
          <w:rFonts w:ascii="Arial" w:hAnsi="Arial" w:cs="Arial"/>
          <w:lang w:val="x-none"/>
        </w:rPr>
      </w:pPr>
    </w:p>
    <w:p w:rsidR="004465CB" w:rsidRDefault="00E04801" w:rsidP="00B30E6B">
      <w:pPr>
        <w:numPr>
          <w:ilvl w:val="0"/>
          <w:numId w:val="30"/>
        </w:numPr>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w:t>
      </w:r>
      <w:r>
        <w:rPr>
          <w:rFonts w:ascii="Arial" w:hAnsi="Arial" w:cs="Arial"/>
          <w:b/>
          <w:bCs/>
        </w:rPr>
        <w:t>12</w:t>
      </w:r>
      <w:r>
        <w:rPr>
          <w:rFonts w:ascii="Arial" w:hAnsi="Arial" w:cs="Arial"/>
          <w:b/>
          <w:bCs/>
          <w:lang w:val="x-none"/>
        </w:rPr>
        <w:t>.</w:t>
      </w:r>
      <w:r>
        <w:rPr>
          <w:rFonts w:ascii="Arial" w:hAnsi="Arial" w:cs="Arial"/>
          <w:lang w:val="x-none"/>
        </w:rPr>
        <w:t xml:space="preserve"> Quando a proposta ou o lance de menor valor não for aceitável, ou se a licitante não atender às exigências e condições para sua habilitação, o </w:t>
      </w:r>
      <w:r>
        <w:rPr>
          <w:rFonts w:ascii="Arial" w:hAnsi="Arial" w:cs="Arial"/>
        </w:rPr>
        <w:t>Agente de Contratação</w:t>
      </w:r>
      <w:r>
        <w:rPr>
          <w:rFonts w:ascii="Arial" w:hAnsi="Arial" w:cs="Arial"/>
          <w:lang w:val="x-none"/>
        </w:rPr>
        <w:t xml:space="preserve"> examinará a proposta ou o lance subsequente, verificando a sua compatibilidade e habilitação, na ordem de classificação e assim sucessivamente, até a apuração de proposta ou lance que atenda o Edital. Também nessa etapa o </w:t>
      </w:r>
      <w:r>
        <w:rPr>
          <w:rFonts w:ascii="Arial" w:hAnsi="Arial" w:cs="Arial"/>
        </w:rPr>
        <w:t>Agente de Contratação</w:t>
      </w:r>
      <w:r>
        <w:rPr>
          <w:rFonts w:ascii="Arial" w:hAnsi="Arial" w:cs="Arial"/>
          <w:lang w:val="x-none"/>
        </w:rPr>
        <w:t xml:space="preserve"> poderá negociar com a licitante para que seja obtido menor preço.</w:t>
      </w:r>
    </w:p>
    <w:p w:rsidR="004465CB" w:rsidRDefault="004465CB" w:rsidP="00B30E6B">
      <w:pPr>
        <w:numPr>
          <w:ilvl w:val="0"/>
          <w:numId w:val="31"/>
        </w:numPr>
        <w:ind w:left="0" w:firstLine="284"/>
        <w:jc w:val="both"/>
        <w:rPr>
          <w:rFonts w:ascii="Arial" w:hAnsi="Arial" w:cs="Arial"/>
          <w:lang w:val="x-none"/>
        </w:rPr>
      </w:pPr>
    </w:p>
    <w:p w:rsidR="004465CB" w:rsidRDefault="00E04801" w:rsidP="00B30E6B">
      <w:pPr>
        <w:numPr>
          <w:ilvl w:val="0"/>
          <w:numId w:val="32"/>
        </w:numPr>
        <w:ind w:left="0" w:firstLine="284"/>
        <w:jc w:val="both"/>
        <w:rPr>
          <w:rFonts w:ascii="Arial" w:hAnsi="Arial" w:cs="Arial"/>
          <w:lang w:val="x-none"/>
        </w:rPr>
      </w:pPr>
      <w:r>
        <w:rPr>
          <w:rFonts w:ascii="Arial" w:hAnsi="Arial" w:cs="Arial"/>
          <w:b/>
          <w:bCs/>
          <w:lang w:val="x-none"/>
        </w:rPr>
        <w:t>1</w:t>
      </w:r>
      <w:r>
        <w:rPr>
          <w:rFonts w:ascii="Arial" w:hAnsi="Arial" w:cs="Arial"/>
          <w:b/>
          <w:bCs/>
        </w:rPr>
        <w:t>0</w:t>
      </w:r>
      <w:r>
        <w:rPr>
          <w:rFonts w:ascii="Arial" w:hAnsi="Arial" w:cs="Arial"/>
          <w:b/>
          <w:bCs/>
          <w:lang w:val="x-none"/>
        </w:rPr>
        <w:t>.</w:t>
      </w:r>
      <w:r>
        <w:rPr>
          <w:rFonts w:ascii="Arial" w:hAnsi="Arial" w:cs="Arial"/>
          <w:b/>
          <w:bCs/>
        </w:rPr>
        <w:t>13</w:t>
      </w:r>
      <w:r>
        <w:rPr>
          <w:rFonts w:ascii="Arial" w:hAnsi="Arial" w:cs="Arial"/>
          <w:b/>
          <w:bCs/>
          <w:lang w:val="x-none"/>
        </w:rPr>
        <w:t>.</w:t>
      </w:r>
      <w:r>
        <w:rPr>
          <w:rFonts w:ascii="Arial" w:hAnsi="Arial" w:cs="Arial"/>
          <w:lang w:val="x-none"/>
        </w:rPr>
        <w:t xml:space="preserve"> </w:t>
      </w:r>
      <w:r>
        <w:rPr>
          <w:rFonts w:ascii="Arial" w:hAnsi="Arial" w:cs="Arial"/>
        </w:rPr>
        <w:t>Nos pregões por cota, caso a mesma licitante vença a cota reservada e a cota principal de um mesmo item, a contratação deverá ocorrer pelo menor preço ofertado.</w:t>
      </w:r>
    </w:p>
    <w:p w:rsidR="004465CB" w:rsidRDefault="004465CB" w:rsidP="00B30E6B">
      <w:pPr>
        <w:numPr>
          <w:ilvl w:val="0"/>
          <w:numId w:val="33"/>
        </w:numPr>
        <w:ind w:left="0" w:firstLine="284"/>
        <w:jc w:val="both"/>
        <w:rPr>
          <w:rFonts w:ascii="Arial" w:hAnsi="Arial" w:cs="Arial"/>
          <w:lang w:val="x-none"/>
        </w:rPr>
      </w:pPr>
    </w:p>
    <w:p w:rsidR="004465CB" w:rsidRDefault="00E04801">
      <w:pPr>
        <w:ind w:firstLine="284"/>
        <w:jc w:val="both"/>
        <w:rPr>
          <w:rFonts w:ascii="Arial" w:hAnsi="Arial" w:cs="Arial"/>
          <w:b/>
          <w:bCs/>
        </w:rPr>
      </w:pPr>
      <w:r>
        <w:rPr>
          <w:rFonts w:ascii="Arial" w:hAnsi="Arial" w:cs="Arial"/>
          <w:b/>
          <w:bCs/>
        </w:rPr>
        <w:t>11. FASE DE JULGAMENTO</w:t>
      </w:r>
    </w:p>
    <w:p w:rsidR="004465CB" w:rsidRDefault="004465CB">
      <w:pPr>
        <w:ind w:firstLine="284"/>
        <w:jc w:val="both"/>
        <w:rPr>
          <w:rFonts w:ascii="Arial" w:hAnsi="Arial" w:cs="Arial"/>
          <w:b/>
          <w:bCs/>
        </w:rPr>
      </w:pPr>
    </w:p>
    <w:p w:rsidR="004465CB" w:rsidRDefault="00E04801">
      <w:pPr>
        <w:tabs>
          <w:tab w:val="left" w:pos="284"/>
        </w:tabs>
        <w:ind w:firstLine="284"/>
        <w:jc w:val="both"/>
        <w:rPr>
          <w:rFonts w:ascii="Arial" w:hAnsi="Arial" w:cs="Arial"/>
        </w:rPr>
      </w:pPr>
      <w:r>
        <w:rPr>
          <w:rFonts w:ascii="Arial" w:hAnsi="Arial" w:cs="Arial"/>
          <w:b/>
          <w:bCs/>
        </w:rPr>
        <w:t xml:space="preserve">11.1. </w:t>
      </w:r>
      <w:r>
        <w:rPr>
          <w:rFonts w:ascii="Arial" w:hAnsi="Arial" w:cs="Arial"/>
        </w:rPr>
        <w:t xml:space="preserve">Encerrada a etapa de negociação, o Agente de Contratação verificará se o licitante provisoriamente classificado em primeiro lugar atende às condições de participação no certame, conforme previsto no art. 14 da Lei n° 14.133, de 2021, legislação correlata e no item 5.3. </w:t>
      </w:r>
      <w:proofErr w:type="gramStart"/>
      <w:r>
        <w:rPr>
          <w:rFonts w:ascii="Arial" w:hAnsi="Arial" w:cs="Arial"/>
        </w:rPr>
        <w:t>do</w:t>
      </w:r>
      <w:proofErr w:type="gramEnd"/>
      <w:r>
        <w:rPr>
          <w:rFonts w:ascii="Arial" w:hAnsi="Arial" w:cs="Arial"/>
        </w:rPr>
        <w:t xml:space="preserve"> Regulamento Geral do Edital, especialmente quanto à existência de sanção que impeça a participação no certame ou a futura contratação.</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 xml:space="preserve">11.2. </w:t>
      </w:r>
      <w:r>
        <w:rPr>
          <w:rFonts w:ascii="Arial" w:hAnsi="Arial" w:cs="Arial"/>
        </w:rPr>
        <w:t>Caso atendidas as condições de participação, será iniciado o procedimento de habilitação.</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a equipe técnica examinará a proposta classificada em primeiro lugar quanto à adequação ao objeto e à compatibilidade do preço em relação ao máximo estipulado para contratação neste Edital e em seus anexos.</w:t>
      </w:r>
    </w:p>
    <w:p w:rsidR="004465CB" w:rsidRDefault="004465CB">
      <w:pPr>
        <w:tabs>
          <w:tab w:val="left" w:pos="284"/>
        </w:tabs>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rsidR="004465CB" w:rsidRDefault="00E04801">
      <w:pPr>
        <w:ind w:firstLine="284"/>
        <w:jc w:val="both"/>
        <w:rPr>
          <w:rFonts w:ascii="Arial" w:hAnsi="Arial" w:cs="Arial"/>
        </w:rPr>
      </w:pPr>
      <w:r>
        <w:rPr>
          <w:rFonts w:ascii="Arial" w:hAnsi="Arial" w:cs="Arial"/>
          <w:b/>
        </w:rPr>
        <w:t>I</w:t>
      </w:r>
      <w:r>
        <w:rPr>
          <w:rFonts w:ascii="Arial" w:hAnsi="Arial" w:cs="Arial"/>
        </w:rPr>
        <w:t xml:space="preserve"> – contiver vícios insanáveis;</w:t>
      </w:r>
    </w:p>
    <w:p w:rsidR="004465CB" w:rsidRDefault="00E04801">
      <w:pPr>
        <w:ind w:firstLine="284"/>
        <w:jc w:val="both"/>
        <w:rPr>
          <w:rFonts w:ascii="Arial" w:hAnsi="Arial" w:cs="Arial"/>
        </w:rPr>
      </w:pPr>
      <w:r>
        <w:rPr>
          <w:rFonts w:ascii="Arial" w:hAnsi="Arial" w:cs="Arial"/>
          <w:b/>
        </w:rPr>
        <w:t>II</w:t>
      </w:r>
      <w:r>
        <w:rPr>
          <w:rFonts w:ascii="Arial" w:hAnsi="Arial" w:cs="Arial"/>
        </w:rPr>
        <w:t xml:space="preserve"> – não obedecer às especificações técnicas pormenorizadas no edital;</w:t>
      </w:r>
    </w:p>
    <w:p w:rsidR="004465CB" w:rsidRDefault="00E04801">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rsidR="004465CB" w:rsidRDefault="00E04801">
      <w:pPr>
        <w:ind w:firstLine="284"/>
        <w:jc w:val="both"/>
        <w:rPr>
          <w:rFonts w:ascii="Arial" w:hAnsi="Arial" w:cs="Arial"/>
        </w:rPr>
      </w:pPr>
      <w:r>
        <w:rPr>
          <w:rFonts w:ascii="Arial" w:hAnsi="Arial" w:cs="Arial"/>
          <w:b/>
        </w:rPr>
        <w:t>IV</w:t>
      </w:r>
      <w:r>
        <w:rPr>
          <w:rFonts w:ascii="Arial" w:hAnsi="Arial" w:cs="Arial"/>
        </w:rPr>
        <w:t xml:space="preserve"> – não tiver sua exequibilidade demonstrada, quando exigido pela Administração;</w:t>
      </w:r>
    </w:p>
    <w:p w:rsidR="004465CB" w:rsidRDefault="00E04801">
      <w:pPr>
        <w:ind w:firstLine="284"/>
        <w:jc w:val="both"/>
        <w:rPr>
          <w:rFonts w:ascii="Arial" w:hAnsi="Arial" w:cs="Arial"/>
        </w:rPr>
      </w:pPr>
      <w:r>
        <w:rPr>
          <w:rFonts w:ascii="Arial" w:hAnsi="Arial" w:cs="Arial"/>
          <w:b/>
        </w:rPr>
        <w:t>V</w:t>
      </w:r>
      <w:r>
        <w:rPr>
          <w:rFonts w:ascii="Arial" w:hAnsi="Arial" w:cs="Arial"/>
        </w:rPr>
        <w:t xml:space="preserve"> – apresentar desconformidade com quaisquer outras exigências do edital ou seus anexos, desde que insanável.</w:t>
      </w:r>
    </w:p>
    <w:p w:rsidR="004465CB" w:rsidRDefault="004465CB">
      <w:pPr>
        <w:ind w:firstLine="284"/>
        <w:jc w:val="both"/>
        <w:rPr>
          <w:rFonts w:ascii="Arial" w:hAnsi="Arial" w:cs="Arial"/>
          <w:b/>
          <w:bCs/>
          <w:highlight w:val="yellow"/>
        </w:rPr>
      </w:pPr>
    </w:p>
    <w:p w:rsidR="004465CB" w:rsidRDefault="00E04801">
      <w:pPr>
        <w:ind w:firstLine="284"/>
        <w:jc w:val="both"/>
        <w:rPr>
          <w:rFonts w:ascii="Arial" w:hAnsi="Arial" w:cs="Arial"/>
          <w:b/>
          <w:bCs/>
        </w:rPr>
      </w:pPr>
      <w:r>
        <w:rPr>
          <w:rFonts w:ascii="Arial" w:hAnsi="Arial" w:cs="Arial"/>
          <w:b/>
          <w:bCs/>
        </w:rPr>
        <w:t>12. IMPUGNAÇÃO AO EDITAL E RECURSOS</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 xml:space="preserve">12.1. </w:t>
      </w:r>
      <w:r>
        <w:rPr>
          <w:rFonts w:ascii="Arial" w:hAnsi="Arial" w:cs="Arial"/>
        </w:rPr>
        <w:t xml:space="preserve">Qualquer pessoa é parte legítima para impugnar este Edital por irregularidade na aplicação da </w:t>
      </w:r>
      <w:hyperlink r:id="rId19">
        <w:r>
          <w:rPr>
            <w:rFonts w:ascii="Arial" w:hAnsi="Arial" w:cs="Arial"/>
          </w:rPr>
          <w:t>Lei nº 14.133, de 2021</w:t>
        </w:r>
      </w:hyperlink>
      <w:r>
        <w:rPr>
          <w:rFonts w:ascii="Arial" w:hAnsi="Arial" w:cs="Arial"/>
        </w:rPr>
        <w:t>, devendo protocolar o pedido até 03 (três) dias úteis antes da data da abertura do certame.</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12.2.</w:t>
      </w:r>
      <w:r>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12.3.</w:t>
      </w:r>
      <w:r>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4465CB" w:rsidRDefault="00E04801">
      <w:pPr>
        <w:ind w:firstLine="284"/>
        <w:jc w:val="both"/>
        <w:rPr>
          <w:rFonts w:ascii="Arial" w:hAnsi="Arial" w:cs="Arial"/>
        </w:rPr>
      </w:pPr>
      <w:r>
        <w:rPr>
          <w:rFonts w:ascii="Arial" w:hAnsi="Arial" w:cs="Arial"/>
        </w:rPr>
        <w:t xml:space="preserve"> </w:t>
      </w:r>
    </w:p>
    <w:p w:rsidR="004465CB" w:rsidRDefault="00E04801">
      <w:pPr>
        <w:ind w:firstLine="284"/>
        <w:jc w:val="both"/>
        <w:rPr>
          <w:rFonts w:ascii="Arial" w:hAnsi="Arial" w:cs="Arial"/>
        </w:rPr>
      </w:pPr>
      <w:r>
        <w:rPr>
          <w:rFonts w:ascii="Arial" w:hAnsi="Arial" w:cs="Arial"/>
          <w:b/>
          <w:bCs/>
        </w:rPr>
        <w:t>12.4.</w:t>
      </w:r>
      <w:r>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 xml:space="preserve">12.4.1. </w:t>
      </w:r>
      <w:r>
        <w:rPr>
          <w:rFonts w:ascii="Arial" w:hAnsi="Arial" w:cs="Arial"/>
        </w:rPr>
        <w:t xml:space="preserve">A ausência de manifestação do licitante quanto </w:t>
      </w:r>
      <w:proofErr w:type="gramStart"/>
      <w:r>
        <w:rPr>
          <w:rFonts w:ascii="Arial" w:hAnsi="Arial" w:cs="Arial"/>
        </w:rPr>
        <w:t>a</w:t>
      </w:r>
      <w:proofErr w:type="gramEnd"/>
      <w:r>
        <w:rPr>
          <w:rFonts w:ascii="Arial" w:hAnsi="Arial" w:cs="Arial"/>
        </w:rPr>
        <w:t xml:space="preserve"> intenção de recorrer, importará na decadência do direito, e será iniciado o procedimento de Adjudicação/Homologação.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12.5.</w:t>
      </w:r>
      <w:r>
        <w:rPr>
          <w:rFonts w:ascii="Arial" w:hAnsi="Arial" w:cs="Arial"/>
        </w:rPr>
        <w:t xml:space="preserve"> Os recursos contra as decisões do Pregoeiro não terão efeito suspensivo.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12.6.</w:t>
      </w:r>
      <w:r>
        <w:rPr>
          <w:rFonts w:ascii="Arial" w:hAnsi="Arial" w:cs="Arial"/>
        </w:rPr>
        <w:t xml:space="preserve"> O acolhimento do recurso importará na invalidação apenas dos atos insuscetíveis de aproveitamento, ou seja, nulos.</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13. SANÇÕES ADMINISTRATIVAS</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 xml:space="preserve">13.1. </w:t>
      </w:r>
      <w:r>
        <w:rPr>
          <w:rFonts w:ascii="Arial" w:hAnsi="Arial" w:cs="Arial"/>
        </w:rPr>
        <w:t>Comete infração administrativa, nos termos da lei, o licitante que, com dolo ou culpa: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13.1.1.</w:t>
      </w:r>
      <w:r>
        <w:rPr>
          <w:rFonts w:ascii="Arial" w:hAnsi="Arial" w:cs="Arial"/>
        </w:rPr>
        <w:t xml:space="preserve"> </w:t>
      </w:r>
      <w:bookmarkStart w:id="1" w:name="_Ref114668085"/>
      <w:bookmarkStart w:id="2" w:name="_Hlk114652595"/>
      <w:proofErr w:type="gramStart"/>
      <w:r>
        <w:rPr>
          <w:rFonts w:ascii="Arial" w:hAnsi="Arial" w:cs="Arial"/>
        </w:rPr>
        <w:t>deixar</w:t>
      </w:r>
      <w:proofErr w:type="gramEnd"/>
      <w:r>
        <w:rPr>
          <w:rFonts w:ascii="Arial" w:hAnsi="Arial" w:cs="Arial"/>
        </w:rPr>
        <w:t xml:space="preserve"> de entregar a documentação exigida para o certame ou não entregar qualquer documento que tenha sido solicitado pelo/a pregoeiro/a durante o certame;</w:t>
      </w:r>
      <w:bookmarkEnd w:id="1"/>
    </w:p>
    <w:p w:rsidR="004465CB" w:rsidRDefault="004465CB">
      <w:pPr>
        <w:ind w:firstLine="284"/>
        <w:jc w:val="both"/>
        <w:rPr>
          <w:rFonts w:ascii="Arial" w:hAnsi="Arial" w:cs="Arial"/>
        </w:rPr>
      </w:pPr>
      <w:bookmarkStart w:id="3" w:name="_Ref114668108"/>
    </w:p>
    <w:p w:rsidR="004465CB" w:rsidRDefault="00E04801">
      <w:pPr>
        <w:ind w:firstLine="284"/>
        <w:jc w:val="both"/>
        <w:rPr>
          <w:rFonts w:ascii="Arial" w:hAnsi="Arial" w:cs="Arial"/>
        </w:rPr>
      </w:pPr>
      <w:r>
        <w:rPr>
          <w:rFonts w:ascii="Arial" w:hAnsi="Arial" w:cs="Arial"/>
          <w:b/>
          <w:bCs/>
        </w:rPr>
        <w:lastRenderedPageBreak/>
        <w:t>13.1.2.</w:t>
      </w:r>
      <w:r>
        <w:rPr>
          <w:rFonts w:ascii="Arial" w:hAnsi="Arial" w:cs="Arial"/>
        </w:rPr>
        <w:t xml:space="preserve"> Salvo em decorrência de fato superveniente devidamente justificado, não mantiver a proposta em especial quando:</w:t>
      </w:r>
      <w:bookmarkEnd w:id="3"/>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13.1.2.1.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13.1.2.2. </w:t>
      </w:r>
      <w:proofErr w:type="gramStart"/>
      <w:r>
        <w:rPr>
          <w:rFonts w:ascii="Arial" w:hAnsi="Arial" w:cs="Arial"/>
        </w:rPr>
        <w:t>recusar</w:t>
      </w:r>
      <w:proofErr w:type="gramEnd"/>
      <w:r>
        <w:rPr>
          <w:rFonts w:ascii="Arial" w:hAnsi="Arial" w:cs="Arial"/>
        </w:rPr>
        <w:t xml:space="preserve">-se a enviar o detalhamento da proposta quando exigível;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13.1.2.3.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13.1.2.4. </w:t>
      </w:r>
      <w:proofErr w:type="gramStart"/>
      <w:r>
        <w:rPr>
          <w:rFonts w:ascii="Arial" w:hAnsi="Arial" w:cs="Arial"/>
        </w:rPr>
        <w:t>deixar</w:t>
      </w:r>
      <w:proofErr w:type="gramEnd"/>
      <w:r>
        <w:rPr>
          <w:rFonts w:ascii="Arial" w:hAnsi="Arial" w:cs="Arial"/>
        </w:rPr>
        <w:t xml:space="preserve"> de apresentar amostra;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13.1.2.5.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465CB" w:rsidRDefault="004465CB">
      <w:pPr>
        <w:ind w:firstLine="284"/>
        <w:jc w:val="both"/>
        <w:rPr>
          <w:rFonts w:ascii="Arial" w:hAnsi="Arial" w:cs="Arial"/>
        </w:rPr>
      </w:pPr>
      <w:bookmarkStart w:id="4" w:name="_Ref114668139"/>
    </w:p>
    <w:p w:rsidR="004465CB" w:rsidRDefault="00E04801">
      <w:pPr>
        <w:ind w:firstLine="284"/>
        <w:jc w:val="both"/>
        <w:rPr>
          <w:rFonts w:ascii="Arial" w:hAnsi="Arial" w:cs="Arial"/>
        </w:rPr>
      </w:pPr>
      <w:r>
        <w:rPr>
          <w:rFonts w:ascii="Arial" w:hAnsi="Arial" w:cs="Arial"/>
          <w:b/>
          <w:bCs/>
        </w:rPr>
        <w:t>13.1.3.</w:t>
      </w:r>
      <w:r>
        <w:rPr>
          <w:rFonts w:ascii="Arial" w:hAnsi="Arial" w:cs="Arial"/>
        </w:rPr>
        <w:t xml:space="preserve"> </w:t>
      </w:r>
      <w:proofErr w:type="gramStart"/>
      <w:r>
        <w:rPr>
          <w:rFonts w:ascii="Arial" w:hAnsi="Arial" w:cs="Arial"/>
        </w:rPr>
        <w:t>não</w:t>
      </w:r>
      <w:proofErr w:type="gramEnd"/>
      <w:r>
        <w:rPr>
          <w:rFonts w:ascii="Arial" w:hAnsi="Arial" w:cs="Arial"/>
        </w:rPr>
        <w:t xml:space="preserve"> celebrar o contrato ou não entregar a documentação exigida para a contratação, quando convocado dentro do prazo de validade de sua proposta;</w:t>
      </w:r>
      <w:bookmarkEnd w:id="4"/>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465CB" w:rsidRDefault="004465CB">
      <w:pPr>
        <w:ind w:firstLine="284"/>
        <w:jc w:val="both"/>
        <w:rPr>
          <w:rFonts w:ascii="Arial" w:hAnsi="Arial" w:cs="Arial"/>
        </w:rPr>
      </w:pPr>
      <w:bookmarkStart w:id="5" w:name="_Ref114668249"/>
    </w:p>
    <w:p w:rsidR="004465CB" w:rsidRDefault="00E04801">
      <w:pPr>
        <w:ind w:firstLine="284"/>
        <w:jc w:val="both"/>
        <w:rPr>
          <w:rFonts w:ascii="Arial" w:hAnsi="Arial" w:cs="Arial"/>
        </w:rPr>
      </w:pPr>
      <w:r>
        <w:rPr>
          <w:rFonts w:ascii="Arial" w:hAnsi="Arial" w:cs="Arial"/>
          <w:b/>
          <w:bCs/>
        </w:rPr>
        <w:t>13.1.4.</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declaração ou documentação falsa exigida para o certame ou prestar declaração falsa durante a licitação</w:t>
      </w:r>
      <w:bookmarkEnd w:id="5"/>
    </w:p>
    <w:p w:rsidR="004465CB" w:rsidRDefault="004465CB">
      <w:pPr>
        <w:ind w:firstLine="284"/>
        <w:jc w:val="both"/>
        <w:rPr>
          <w:rFonts w:ascii="Arial" w:hAnsi="Arial" w:cs="Arial"/>
        </w:rPr>
      </w:pPr>
      <w:bookmarkStart w:id="6" w:name="_Ref114668245"/>
    </w:p>
    <w:p w:rsidR="004465CB" w:rsidRDefault="00E04801">
      <w:pPr>
        <w:ind w:firstLine="284"/>
        <w:jc w:val="both"/>
        <w:rPr>
          <w:rFonts w:ascii="Arial" w:hAnsi="Arial" w:cs="Arial"/>
        </w:rPr>
      </w:pPr>
      <w:r>
        <w:rPr>
          <w:rFonts w:ascii="Arial" w:hAnsi="Arial" w:cs="Arial"/>
          <w:b/>
          <w:bCs/>
        </w:rPr>
        <w:t>13.1.5.</w:t>
      </w:r>
      <w:r>
        <w:rPr>
          <w:rFonts w:ascii="Arial" w:hAnsi="Arial" w:cs="Arial"/>
        </w:rPr>
        <w:t xml:space="preserve"> </w:t>
      </w:r>
      <w:proofErr w:type="gramStart"/>
      <w:r>
        <w:rPr>
          <w:rFonts w:ascii="Arial" w:hAnsi="Arial" w:cs="Arial"/>
        </w:rPr>
        <w:t>fraudar</w:t>
      </w:r>
      <w:proofErr w:type="gramEnd"/>
      <w:r>
        <w:rPr>
          <w:rFonts w:ascii="Arial" w:hAnsi="Arial" w:cs="Arial"/>
        </w:rPr>
        <w:t xml:space="preserve"> a licitação</w:t>
      </w:r>
      <w:bookmarkEnd w:id="6"/>
    </w:p>
    <w:p w:rsidR="004465CB" w:rsidRDefault="004465CB">
      <w:pPr>
        <w:ind w:firstLine="284"/>
        <w:jc w:val="both"/>
        <w:rPr>
          <w:rFonts w:ascii="Arial" w:hAnsi="Arial" w:cs="Arial"/>
        </w:rPr>
      </w:pPr>
      <w:bookmarkStart w:id="7" w:name="_Ref114668247"/>
    </w:p>
    <w:p w:rsidR="004465CB" w:rsidRDefault="00E04801">
      <w:pPr>
        <w:ind w:firstLine="284"/>
        <w:jc w:val="both"/>
        <w:rPr>
          <w:rFonts w:ascii="Arial" w:hAnsi="Arial" w:cs="Arial"/>
        </w:rPr>
      </w:pPr>
      <w:r>
        <w:rPr>
          <w:rFonts w:ascii="Arial" w:hAnsi="Arial" w:cs="Arial"/>
          <w:b/>
          <w:bCs/>
        </w:rPr>
        <w:t>13.1.6.</w:t>
      </w:r>
      <w:r>
        <w:rPr>
          <w:rFonts w:ascii="Arial" w:hAnsi="Arial" w:cs="Arial"/>
        </w:rPr>
        <w:t xml:space="preserve"> </w:t>
      </w:r>
      <w:proofErr w:type="gramStart"/>
      <w:r>
        <w:rPr>
          <w:rFonts w:ascii="Arial" w:hAnsi="Arial" w:cs="Arial"/>
        </w:rPr>
        <w:t>comportar</w:t>
      </w:r>
      <w:proofErr w:type="gramEnd"/>
      <w:r>
        <w:rPr>
          <w:rFonts w:ascii="Arial" w:hAnsi="Arial" w:cs="Arial"/>
        </w:rPr>
        <w:t>-se de modo inidôneo ou cometer fraude de qualquer natureza, em especial quando:</w:t>
      </w:r>
      <w:bookmarkEnd w:id="7"/>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465CB" w:rsidRDefault="004465CB">
      <w:pPr>
        <w:ind w:firstLine="284"/>
        <w:jc w:val="both"/>
        <w:rPr>
          <w:rFonts w:ascii="Arial" w:hAnsi="Arial" w:cs="Arial"/>
        </w:rPr>
      </w:pPr>
      <w:bookmarkStart w:id="8" w:name="_Ref114668251"/>
    </w:p>
    <w:p w:rsidR="004465CB" w:rsidRDefault="00E04801">
      <w:pPr>
        <w:ind w:firstLine="284"/>
        <w:jc w:val="both"/>
        <w:rPr>
          <w:rFonts w:ascii="Arial" w:hAnsi="Arial" w:cs="Arial"/>
        </w:rPr>
      </w:pPr>
      <w:r>
        <w:rPr>
          <w:rFonts w:ascii="Arial" w:hAnsi="Arial" w:cs="Arial"/>
          <w:b/>
          <w:bCs/>
        </w:rPr>
        <w:t>13.1.7.</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atos ilícitos com vistas a frustrar os objetivos da licitação</w:t>
      </w:r>
      <w:bookmarkEnd w:id="8"/>
    </w:p>
    <w:p w:rsidR="004465CB" w:rsidRDefault="004465CB">
      <w:pPr>
        <w:ind w:firstLine="284"/>
        <w:jc w:val="both"/>
        <w:rPr>
          <w:rFonts w:ascii="Arial" w:hAnsi="Arial" w:cs="Arial"/>
        </w:rPr>
      </w:pPr>
      <w:bookmarkStart w:id="9" w:name="_Ref114668252"/>
    </w:p>
    <w:p w:rsidR="004465CB" w:rsidRDefault="00E04801">
      <w:pPr>
        <w:ind w:firstLine="284"/>
        <w:jc w:val="both"/>
        <w:rPr>
          <w:rFonts w:ascii="Arial" w:hAnsi="Arial" w:cs="Arial"/>
        </w:rPr>
      </w:pPr>
      <w:r>
        <w:rPr>
          <w:rFonts w:ascii="Arial" w:hAnsi="Arial" w:cs="Arial"/>
          <w:b/>
          <w:bCs/>
        </w:rPr>
        <w:t>13.1.8.</w:t>
      </w:r>
      <w:r>
        <w:rPr>
          <w:rFonts w:ascii="Arial" w:hAnsi="Arial" w:cs="Arial"/>
        </w:rPr>
        <w:t xml:space="preserve"> </w:t>
      </w:r>
      <w:proofErr w:type="gramStart"/>
      <w:r>
        <w:rPr>
          <w:rFonts w:ascii="Arial" w:hAnsi="Arial" w:cs="Arial"/>
        </w:rPr>
        <w:t>praticar</w:t>
      </w:r>
      <w:proofErr w:type="gramEnd"/>
      <w:r>
        <w:rPr>
          <w:rFonts w:ascii="Arial" w:hAnsi="Arial" w:cs="Arial"/>
        </w:rPr>
        <w:t xml:space="preserve"> ato lesivo previsto no </w:t>
      </w:r>
      <w:hyperlink r:id="rId20" w:anchor="art5" w:history="1">
        <w:r>
          <w:rPr>
            <w:rFonts w:ascii="Arial" w:hAnsi="Arial" w:cs="Arial"/>
          </w:rPr>
          <w:t>art. 5º da Lei n.º 12.846, de 2013</w:t>
        </w:r>
      </w:hyperlink>
      <w:r>
        <w:rPr>
          <w:rFonts w:ascii="Arial" w:hAnsi="Arial" w:cs="Arial"/>
        </w:rPr>
        <w:t>.</w:t>
      </w:r>
      <w:bookmarkEnd w:id="2"/>
      <w:bookmarkEnd w:id="9"/>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13.2.</w:t>
      </w:r>
      <w:r>
        <w:rPr>
          <w:rFonts w:ascii="Arial" w:hAnsi="Arial" w:cs="Arial"/>
        </w:rPr>
        <w:t xml:space="preserve"> A sanção de que trata o subitem poderá ser aplicada juntamente com as multas previstas, garantindo o exercício de prévia e ampla defesa.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 xml:space="preserve">13.2.1. </w:t>
      </w:r>
      <w:r>
        <w:rPr>
          <w:rFonts w:ascii="Arial" w:hAnsi="Arial" w:cs="Arial"/>
        </w:rPr>
        <w:t xml:space="preserve">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w:t>
      </w:r>
    </w:p>
    <w:p w:rsidR="004465CB" w:rsidRDefault="00E04801">
      <w:pPr>
        <w:ind w:firstLine="284"/>
        <w:jc w:val="both"/>
        <w:rPr>
          <w:rFonts w:ascii="Arial" w:hAnsi="Arial" w:cs="Arial"/>
        </w:rPr>
      </w:pPr>
      <w:r>
        <w:rPr>
          <w:rFonts w:ascii="Arial" w:hAnsi="Arial" w:cs="Arial"/>
          <w:b/>
          <w:bCs/>
        </w:rPr>
        <w:t>a)</w:t>
      </w:r>
      <w:r>
        <w:rPr>
          <w:rFonts w:ascii="Arial" w:hAnsi="Arial" w:cs="Arial"/>
        </w:rPr>
        <w:t xml:space="preserve"> retardarem a execução do Pregão;</w:t>
      </w:r>
    </w:p>
    <w:p w:rsidR="004465CB" w:rsidRDefault="00E04801">
      <w:pPr>
        <w:ind w:firstLine="284"/>
        <w:jc w:val="both"/>
        <w:rPr>
          <w:rFonts w:ascii="Arial" w:hAnsi="Arial" w:cs="Arial"/>
        </w:rPr>
      </w:pPr>
      <w:r>
        <w:rPr>
          <w:rFonts w:ascii="Arial" w:hAnsi="Arial" w:cs="Arial"/>
          <w:b/>
          <w:bCs/>
        </w:rPr>
        <w:t>b)</w:t>
      </w:r>
      <w:r>
        <w:rPr>
          <w:rFonts w:ascii="Arial" w:hAnsi="Arial" w:cs="Arial"/>
        </w:rPr>
        <w:t xml:space="preserve"> demonstrarem não possuir idoneidade para contratar com a Administração;</w:t>
      </w:r>
    </w:p>
    <w:p w:rsidR="004465CB" w:rsidRDefault="00E04801">
      <w:pPr>
        <w:ind w:firstLine="284"/>
        <w:jc w:val="both"/>
        <w:rPr>
          <w:rFonts w:ascii="Arial" w:eastAsia="Arial" w:hAnsi="Arial" w:cs="Arial"/>
        </w:rPr>
      </w:pPr>
      <w:r>
        <w:rPr>
          <w:rFonts w:ascii="Arial" w:hAnsi="Arial" w:cs="Arial"/>
          <w:b/>
          <w:bCs/>
        </w:rPr>
        <w:t xml:space="preserve">c) </w:t>
      </w:r>
      <w:r>
        <w:rPr>
          <w:rFonts w:ascii="Arial" w:hAnsi="Arial" w:cs="Arial"/>
        </w:rPr>
        <w:t>fizerem declaração falsa ou cometerem fraude fiscal.</w:t>
      </w:r>
    </w:p>
    <w:p w:rsidR="004465CB" w:rsidRDefault="00E04801">
      <w:pPr>
        <w:ind w:firstLine="284"/>
        <w:jc w:val="both"/>
        <w:rPr>
          <w:rFonts w:ascii="Arial" w:hAnsi="Arial" w:cs="Arial"/>
          <w:strike/>
          <w:highlight w:val="yellow"/>
        </w:rPr>
      </w:pPr>
      <w:r>
        <w:rPr>
          <w:rFonts w:ascii="Arial" w:eastAsia="Arial" w:hAnsi="Arial" w:cs="Arial"/>
          <w:strike/>
          <w:highlight w:val="yellow"/>
        </w:rPr>
        <w:t xml:space="preserve"> </w:t>
      </w:r>
    </w:p>
    <w:p w:rsidR="004465CB" w:rsidRDefault="00E04801">
      <w:pPr>
        <w:ind w:firstLine="284"/>
        <w:jc w:val="both"/>
        <w:rPr>
          <w:rFonts w:ascii="Arial" w:hAnsi="Arial" w:cs="Arial"/>
        </w:rPr>
      </w:pPr>
      <w:r>
        <w:rPr>
          <w:rFonts w:ascii="Arial" w:hAnsi="Arial" w:cs="Arial"/>
          <w:b/>
          <w:bCs/>
        </w:rPr>
        <w:t>13.3.</w:t>
      </w:r>
      <w:r>
        <w:rPr>
          <w:rFonts w:ascii="Arial" w:hAnsi="Arial" w:cs="Arial"/>
        </w:rPr>
        <w:t xml:space="preserve"> Com fulcro na </w:t>
      </w:r>
      <w:hyperlink r:id="rId21">
        <w:r>
          <w:rPr>
            <w:rFonts w:ascii="Arial" w:hAnsi="Arial" w:cs="Arial"/>
            <w:u w:val="single"/>
          </w:rPr>
          <w:t>Lei nº 14.133, de 2021</w:t>
        </w:r>
      </w:hyperlink>
      <w:r>
        <w:rPr>
          <w:rFonts w:ascii="Arial" w:hAnsi="Arial" w:cs="Arial"/>
        </w:rPr>
        <w:t xml:space="preserve">, a Administração poderá, garantida a prévia defesa, aplicar </w:t>
      </w:r>
      <w:proofErr w:type="gramStart"/>
      <w:r>
        <w:rPr>
          <w:rFonts w:ascii="Arial" w:hAnsi="Arial" w:cs="Arial"/>
        </w:rPr>
        <w:t>aos licitante</w:t>
      </w:r>
      <w:proofErr w:type="gramEnd"/>
      <w:r>
        <w:rPr>
          <w:rFonts w:ascii="Arial" w:hAnsi="Arial" w:cs="Arial"/>
        </w:rPr>
        <w:t xml:space="preserve"> e/ou adjudicatários as seguintes sanções, sem prejuízo das responsabilidades civil e criminal:</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13.3.1.</w:t>
      </w:r>
      <w:r>
        <w:rPr>
          <w:rFonts w:ascii="Arial" w:hAnsi="Arial" w:cs="Arial"/>
        </w:rPr>
        <w:t xml:space="preserve"> </w:t>
      </w:r>
      <w:proofErr w:type="gramStart"/>
      <w:r>
        <w:rPr>
          <w:rFonts w:ascii="Arial" w:hAnsi="Arial" w:cs="Arial"/>
        </w:rPr>
        <w:t>advertência</w:t>
      </w:r>
      <w:proofErr w:type="gramEnd"/>
      <w:r>
        <w:rPr>
          <w:rFonts w:ascii="Arial" w:hAnsi="Arial" w:cs="Arial"/>
        </w:rPr>
        <w:t>;</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13.3.2.</w:t>
      </w:r>
      <w:r>
        <w:rPr>
          <w:rFonts w:ascii="Arial" w:hAnsi="Arial" w:cs="Arial"/>
        </w:rPr>
        <w:t xml:space="preserve"> </w:t>
      </w:r>
      <w:proofErr w:type="gramStart"/>
      <w:r>
        <w:rPr>
          <w:rFonts w:ascii="Arial" w:hAnsi="Arial" w:cs="Arial"/>
        </w:rPr>
        <w:t>multa</w:t>
      </w:r>
      <w:proofErr w:type="gramEnd"/>
      <w:r>
        <w:rPr>
          <w:rFonts w:ascii="Arial" w:hAnsi="Arial" w:cs="Arial"/>
        </w:rPr>
        <w:t xml:space="preserve"> de mora; </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13.3.2.1.</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a parcela remanescente, no caso de inexecução parcial de contrato;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13.3.2.2.</w:t>
      </w:r>
      <w:r>
        <w:rPr>
          <w:rFonts w:ascii="Arial" w:hAnsi="Arial" w:cs="Arial"/>
        </w:rPr>
        <w:t xml:space="preserve"> </w:t>
      </w:r>
      <w:proofErr w:type="gramStart"/>
      <w:r>
        <w:rPr>
          <w:rFonts w:ascii="Arial" w:hAnsi="Arial" w:cs="Arial"/>
        </w:rPr>
        <w:t>multa</w:t>
      </w:r>
      <w:proofErr w:type="gramEnd"/>
      <w:r>
        <w:rPr>
          <w:rFonts w:ascii="Arial" w:hAnsi="Arial" w:cs="Arial"/>
        </w:rPr>
        <w:t xml:space="preserve"> de 1% (um por cento), por dia de atraso, sobre o valor correspondente à entrega que estiver em desacordo com os prazos estipulados, até o limite de 10 (dez) dias;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13.3.2.3.</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de sua inexecução total;</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lastRenderedPageBreak/>
        <w:t>13.3.2.4.</w:t>
      </w:r>
      <w:r>
        <w:rPr>
          <w:rFonts w:ascii="Arial" w:hAnsi="Arial" w:cs="Arial"/>
        </w:rPr>
        <w:t xml:space="preserve"> </w:t>
      </w:r>
      <w:proofErr w:type="gramStart"/>
      <w:r>
        <w:rPr>
          <w:rFonts w:ascii="Arial" w:hAnsi="Arial" w:cs="Arial"/>
        </w:rPr>
        <w:t>multa</w:t>
      </w:r>
      <w:proofErr w:type="gramEnd"/>
      <w:r>
        <w:rPr>
          <w:rFonts w:ascii="Arial" w:hAnsi="Arial" w:cs="Arial"/>
        </w:rPr>
        <w:t xml:space="preserve"> de 10% (dez por cento) sobre o valor do contrato ou do item correspondente, no caso de constatação, pelo Município, de que o material fornecido é diverso das especificações e/ou má qualidade; e</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13.3.2.5.</w:t>
      </w:r>
      <w:r>
        <w:rPr>
          <w:rFonts w:ascii="Arial" w:hAnsi="Arial" w:cs="Arial"/>
        </w:rPr>
        <w:t xml:space="preserve"> </w:t>
      </w:r>
      <w:proofErr w:type="gramStart"/>
      <w:r>
        <w:rPr>
          <w:rFonts w:ascii="Arial" w:hAnsi="Arial" w:cs="Arial"/>
        </w:rPr>
        <w:t>multa</w:t>
      </w:r>
      <w:proofErr w:type="gramEnd"/>
      <w:r>
        <w:rPr>
          <w:rFonts w:ascii="Arial" w:hAnsi="Arial" w:cs="Arial"/>
        </w:rPr>
        <w:t xml:space="preserve"> de 20% (vinte por cento) sobre o valor total do contrato, no caso recusa injustificada de assinar/receber o contrato.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13.4.</w:t>
      </w:r>
      <w:r>
        <w:rPr>
          <w:rFonts w:ascii="Arial" w:hAnsi="Arial" w:cs="Arial"/>
        </w:rPr>
        <w:t xml:space="preserve"> As multas são independentes entre si; a aplicação de uma, não exclui a aplicação de outras, bem como das demais penalidades previstas em lei.</w:t>
      </w:r>
    </w:p>
    <w:p w:rsidR="004465CB" w:rsidRDefault="004465CB">
      <w:pPr>
        <w:ind w:firstLine="284"/>
        <w:jc w:val="both"/>
        <w:rPr>
          <w:rFonts w:ascii="Arial" w:hAnsi="Arial" w:cs="Arial"/>
        </w:rPr>
      </w:pPr>
    </w:p>
    <w:p w:rsidR="004465CB" w:rsidRDefault="00E04801">
      <w:pPr>
        <w:keepLines/>
        <w:ind w:firstLine="284"/>
        <w:jc w:val="both"/>
        <w:rPr>
          <w:rFonts w:ascii="Arial" w:hAnsi="Arial" w:cs="Arial"/>
        </w:rPr>
      </w:pPr>
      <w:r>
        <w:rPr>
          <w:rFonts w:ascii="Arial" w:hAnsi="Arial" w:cs="Arial"/>
          <w:b/>
          <w:bCs/>
        </w:rPr>
        <w:t>13.5.</w:t>
      </w:r>
      <w:r>
        <w:rPr>
          <w:rFonts w:ascii="Arial" w:hAnsi="Arial" w:cs="Arial"/>
        </w:rPr>
        <w:t xml:space="preserve"> Os prazos para defesa prévia serão de 15 (quinze) dias úteis.</w:t>
      </w:r>
    </w:p>
    <w:p w:rsidR="004465CB" w:rsidRDefault="004465CB">
      <w:pPr>
        <w:keepLines/>
        <w:ind w:firstLine="284"/>
        <w:jc w:val="both"/>
        <w:rPr>
          <w:rFonts w:ascii="Arial" w:hAnsi="Arial" w:cs="Arial"/>
        </w:rPr>
      </w:pPr>
    </w:p>
    <w:p w:rsidR="004465CB" w:rsidRDefault="00E04801">
      <w:pPr>
        <w:keepLines/>
        <w:ind w:firstLine="284"/>
        <w:jc w:val="both"/>
        <w:rPr>
          <w:rFonts w:ascii="Arial" w:hAnsi="Arial" w:cs="Arial"/>
        </w:rPr>
      </w:pPr>
      <w:r>
        <w:rPr>
          <w:rFonts w:ascii="Arial" w:hAnsi="Arial" w:cs="Arial"/>
          <w:b/>
          <w:bCs/>
        </w:rPr>
        <w:t>13.6.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4465CB" w:rsidRDefault="004465CB">
      <w:pPr>
        <w:ind w:firstLine="284"/>
        <w:jc w:val="both"/>
        <w:rPr>
          <w:rFonts w:ascii="Arial" w:hAnsi="Arial" w:cs="Arial"/>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3</w:t>
      </w:r>
      <w:r>
        <w:rPr>
          <w:rFonts w:ascii="Arial" w:hAnsi="Arial" w:cs="Arial"/>
          <w:b/>
          <w:bCs/>
          <w:lang w:val="x-none"/>
        </w:rPr>
        <w:t>.7.</w:t>
      </w:r>
      <w:r>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13.8.</w:t>
      </w:r>
      <w:r>
        <w:rPr>
          <w:rFonts w:ascii="Arial" w:hAnsi="Arial" w:cs="Arial"/>
        </w:rPr>
        <w:t xml:space="preserve"> Pelo descumprimento de quaisquer cláusulas ou condições do contrato, as multas e penalidade serão elevadas em dobro, em caso de reincidência.</w:t>
      </w:r>
    </w:p>
    <w:p w:rsidR="004465CB" w:rsidRDefault="004465CB">
      <w:pPr>
        <w:ind w:firstLine="284"/>
        <w:jc w:val="both"/>
        <w:rPr>
          <w:rFonts w:ascii="Arial" w:hAnsi="Arial" w:cs="Arial"/>
        </w:rPr>
      </w:pPr>
    </w:p>
    <w:p w:rsidR="004465CB" w:rsidRDefault="00E04801">
      <w:pPr>
        <w:ind w:firstLine="284"/>
        <w:jc w:val="both"/>
        <w:rPr>
          <w:rFonts w:ascii="Arial" w:hAnsi="Arial" w:cs="Arial"/>
          <w:b/>
          <w:bCs/>
        </w:rPr>
      </w:pPr>
      <w:r>
        <w:rPr>
          <w:rFonts w:ascii="Arial" w:hAnsi="Arial" w:cs="Arial"/>
          <w:b/>
          <w:bCs/>
        </w:rPr>
        <w:t>13.9. A aplicação das sanções previstas neste edital não exclui, em hipótese alguma, a obrigação de reparação integral dos danos causados.</w:t>
      </w:r>
    </w:p>
    <w:p w:rsidR="004465CB" w:rsidRDefault="004465CB">
      <w:pPr>
        <w:ind w:firstLine="284"/>
        <w:jc w:val="center"/>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14. DOS PAGAMENTOS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14.1.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CONTRATADA</w:t>
      </w:r>
      <w:proofErr w:type="gramEnd"/>
      <w:r>
        <w:rPr>
          <w:rFonts w:ascii="Arial" w:hAnsi="Arial" w:cs="Arial"/>
        </w:rPr>
        <w:t>.</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14.1.1.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14.1.2.</w:t>
      </w:r>
      <w:r>
        <w:rPr>
          <w:rFonts w:ascii="Arial" w:hAnsi="Arial" w:cs="Arial"/>
        </w:rPr>
        <w:t xml:space="preserve"> E-mail para envio da NF-e: </w:t>
      </w:r>
      <w:hyperlink r:id="rId22">
        <w:r>
          <w:rPr>
            <w:rFonts w:ascii="Arial" w:hAnsi="Arial" w:cs="Arial"/>
            <w:u w:val="single"/>
          </w:rPr>
          <w:t>notafiscal@piracicaba.sp.gov.br</w:t>
        </w:r>
      </w:hyperlink>
      <w:r>
        <w:rPr>
          <w:rFonts w:ascii="Arial" w:hAnsi="Arial" w:cs="Arial"/>
        </w:rPr>
        <w:t>.</w:t>
      </w:r>
    </w:p>
    <w:p w:rsidR="004465CB" w:rsidRDefault="00E04801">
      <w:pPr>
        <w:tabs>
          <w:tab w:val="left" w:pos="6165"/>
        </w:tabs>
        <w:ind w:firstLine="284"/>
        <w:jc w:val="both"/>
        <w:rPr>
          <w:rFonts w:ascii="Arial" w:hAnsi="Arial" w:cs="Arial"/>
        </w:rPr>
      </w:pPr>
      <w:r>
        <w:rPr>
          <w:rFonts w:ascii="Arial" w:hAnsi="Arial" w:cs="Arial"/>
        </w:rPr>
        <w:tab/>
      </w:r>
    </w:p>
    <w:p w:rsidR="004465CB" w:rsidRDefault="00E04801">
      <w:pPr>
        <w:ind w:firstLine="284"/>
        <w:jc w:val="both"/>
        <w:rPr>
          <w:rFonts w:ascii="Arial" w:hAnsi="Arial" w:cs="Arial"/>
        </w:rPr>
      </w:pPr>
      <w:r>
        <w:rPr>
          <w:rFonts w:ascii="Arial" w:hAnsi="Arial" w:cs="Arial"/>
          <w:b/>
          <w:bCs/>
        </w:rPr>
        <w:t>14.1.3.</w:t>
      </w:r>
      <w:r>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14.2.</w:t>
      </w:r>
      <w:r>
        <w:rPr>
          <w:rFonts w:ascii="Arial" w:hAnsi="Arial" w:cs="Arial"/>
        </w:rPr>
        <w:t xml:space="preserve"> Com a Nota Fiscal, deverá obrigatoriamente ser comprovada pela CONTRATADA a persistência das condições licitatórias da habilitação e qualificação a que alude o inciso XVI do art. 92 da Lei n° 14.133 e alterações, que consistirá na apresentação das Certidões de Regularidade perante as Fazendas Federal (incluindo INSS), Estadual, Municipal, Certidão de Regularidade do FGTS e Trabalhista, todas dentro dos prazos de validades nelas assinalados, as quais serão aferidas pela Unidade Gestora do contrato.</w:t>
      </w:r>
    </w:p>
    <w:p w:rsidR="004465CB" w:rsidRDefault="004465CB">
      <w:pPr>
        <w:ind w:firstLine="284"/>
        <w:jc w:val="both"/>
        <w:rPr>
          <w:rFonts w:ascii="Arial" w:hAnsi="Arial" w:cs="Arial"/>
        </w:rPr>
      </w:pPr>
    </w:p>
    <w:p w:rsidR="004465CB" w:rsidRDefault="00E04801">
      <w:pPr>
        <w:ind w:firstLine="284"/>
        <w:jc w:val="both"/>
        <w:rPr>
          <w:rFonts w:ascii="Arial" w:hAnsi="Arial" w:cs="Arial"/>
          <w:b/>
        </w:rPr>
      </w:pPr>
      <w:r>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15. FORMALIZAÇÃO DO INSTRUMENTO CONTRATUAL</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15.1.</w:t>
      </w:r>
      <w:r>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4465CB" w:rsidRDefault="004465CB">
      <w:pPr>
        <w:ind w:firstLine="284"/>
        <w:jc w:val="both"/>
        <w:rPr>
          <w:rFonts w:ascii="Arial" w:hAnsi="Arial" w:cs="Arial"/>
          <w:highlight w:val="yellow"/>
        </w:rPr>
      </w:pPr>
    </w:p>
    <w:p w:rsidR="004465CB" w:rsidRDefault="00E04801">
      <w:pPr>
        <w:ind w:firstLine="284"/>
        <w:jc w:val="both"/>
        <w:rPr>
          <w:rFonts w:ascii="Arial" w:hAnsi="Arial" w:cs="Arial"/>
        </w:rPr>
      </w:pPr>
      <w:r>
        <w:rPr>
          <w:rFonts w:ascii="Arial" w:hAnsi="Arial" w:cs="Arial"/>
          <w:b/>
          <w:bCs/>
        </w:rPr>
        <w:t>15.2.</w:t>
      </w:r>
      <w:r>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4465CB" w:rsidRDefault="004465CB">
      <w:pPr>
        <w:ind w:firstLine="284"/>
        <w:rPr>
          <w:rFonts w:ascii="Arial" w:hAnsi="Arial" w:cs="Arial"/>
        </w:rPr>
      </w:pPr>
    </w:p>
    <w:p w:rsidR="004465CB" w:rsidRDefault="00E04801">
      <w:pPr>
        <w:ind w:firstLine="284"/>
        <w:jc w:val="both"/>
        <w:rPr>
          <w:rFonts w:ascii="Arial" w:hAnsi="Arial" w:cs="Arial"/>
          <w:lang w:val="x-none"/>
        </w:rPr>
      </w:pPr>
      <w:r>
        <w:rPr>
          <w:rFonts w:ascii="Arial" w:hAnsi="Arial" w:cs="Arial"/>
          <w:b/>
          <w:bCs/>
          <w:lang w:val="x-none"/>
        </w:rPr>
        <w:t>1</w:t>
      </w:r>
      <w:r>
        <w:rPr>
          <w:rFonts w:ascii="Arial" w:hAnsi="Arial" w:cs="Arial"/>
          <w:b/>
          <w:bCs/>
        </w:rPr>
        <w:t>5</w:t>
      </w:r>
      <w:r>
        <w:rPr>
          <w:rFonts w:ascii="Arial" w:hAnsi="Arial" w:cs="Arial"/>
          <w:b/>
          <w:bCs/>
          <w:lang w:val="x-none"/>
        </w:rPr>
        <w:t>.3.</w:t>
      </w:r>
      <w:r>
        <w:rPr>
          <w:rFonts w:ascii="Arial" w:hAnsi="Arial" w:cs="Arial"/>
          <w:lang w:val="x-none"/>
        </w:rPr>
        <w:t xml:space="preserve"> A recusa injustificada da ADJUDICATÁRIA em CONFIRMAR SEU RECEBIMENTO </w:t>
      </w:r>
      <w:r>
        <w:rPr>
          <w:rFonts w:ascii="Arial" w:hAnsi="Arial" w:cs="Arial"/>
        </w:rPr>
        <w:t>PELO ENDEREÇO ELETRÔNICO INFORMADO</w:t>
      </w:r>
      <w:r>
        <w:rPr>
          <w:rFonts w:ascii="Arial" w:hAnsi="Arial" w:cs="Arial"/>
          <w:lang w:val="x-none"/>
        </w:rPr>
        <w:t>, no prazo de 48 (quarenta e oito) horas, a sujeitará na aplicação da(s) penalidade(s) prevista(s) neste Edital.</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15.4.</w:t>
      </w:r>
      <w:r>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15.5.</w:t>
      </w:r>
      <w:r>
        <w:rPr>
          <w:rFonts w:ascii="Arial" w:hAnsi="Arial" w:cs="Arial"/>
        </w:rPr>
        <w:t xml:space="preserve"> Se no ato da assinatura do contrato, as Certidões apresentadas para habilitação na licitação estiverem vencidas, a ADJUDICATÁRIA deverá reapresentar novas, com validade em vigor.</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15.6.</w:t>
      </w:r>
      <w:r>
        <w:rPr>
          <w:rFonts w:ascii="Arial" w:hAnsi="Arial" w:cs="Arial"/>
        </w:rPr>
        <w:t xml:space="preserve"> A Contratada fica obrigada a aceitar acréscimos ou supressões, do objeto contratual, até o limite de 25% do valor inicial do contrato.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 DISPOSIÇÕES FINAIS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16.1.</w:t>
      </w:r>
      <w:r>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16.2.</w:t>
      </w:r>
      <w:r>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16.3.</w:t>
      </w:r>
      <w:r>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16.4.</w:t>
      </w:r>
      <w:r>
        <w:rPr>
          <w:rFonts w:ascii="Arial" w:hAnsi="Arial" w:cs="Arial"/>
        </w:rPr>
        <w:t xml:space="preserve"> Após a apresentação da proposta, não caberá desistência, salvo por motivo justo decorrente de fato superveniente e aceito pelo Pregoeiro.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16.5.</w:t>
      </w:r>
      <w:r>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16.6.</w:t>
      </w:r>
      <w:r>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16.7.</w:t>
      </w:r>
      <w:r>
        <w:rPr>
          <w:rFonts w:ascii="Arial" w:hAnsi="Arial" w:cs="Arial"/>
        </w:rPr>
        <w:t xml:space="preserve"> As licitantes intimadas para prestar qualquer esclarecimento adicional deverão fazê-lo no prazo determinado pelo Pregoeiro, </w:t>
      </w:r>
      <w:proofErr w:type="gramStart"/>
      <w:r>
        <w:rPr>
          <w:rFonts w:ascii="Arial" w:hAnsi="Arial" w:cs="Arial"/>
        </w:rPr>
        <w:t>sob pena</w:t>
      </w:r>
      <w:proofErr w:type="gramEnd"/>
      <w:r>
        <w:rPr>
          <w:rFonts w:ascii="Arial" w:hAnsi="Arial" w:cs="Arial"/>
        </w:rPr>
        <w:t xml:space="preserve"> de desclassificação /inabilitação.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16.8.</w:t>
      </w:r>
      <w:r>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16.9.</w:t>
      </w:r>
      <w:r>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16.10.</w:t>
      </w:r>
      <w:r>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lastRenderedPageBreak/>
        <w:t>16.11.</w:t>
      </w:r>
      <w:r>
        <w:rPr>
          <w:rFonts w:ascii="Arial" w:hAnsi="Arial" w:cs="Arial"/>
        </w:rPr>
        <w:t xml:space="preserve"> A participação da licitante nesta licitação implicará na aceitação de todos os termos e condições deste Edital.</w:t>
      </w:r>
    </w:p>
    <w:p w:rsidR="004465CB" w:rsidRDefault="004465CB">
      <w:pPr>
        <w:ind w:firstLine="284"/>
        <w:jc w:val="both"/>
        <w:rPr>
          <w:rFonts w:ascii="Arial" w:hAnsi="Arial" w:cs="Arial"/>
        </w:rPr>
      </w:pPr>
    </w:p>
    <w:p w:rsidR="004465CB" w:rsidRDefault="00E04801">
      <w:pPr>
        <w:ind w:firstLine="284"/>
        <w:jc w:val="both"/>
        <w:rPr>
          <w:rFonts w:ascii="Arial" w:hAnsi="Arial" w:cs="Arial"/>
        </w:rPr>
      </w:pPr>
      <w:r>
        <w:rPr>
          <w:rFonts w:ascii="Arial" w:hAnsi="Arial" w:cs="Arial"/>
          <w:b/>
          <w:bCs/>
        </w:rPr>
        <w:t>16.12.</w:t>
      </w:r>
      <w:r>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4465CB" w:rsidRDefault="004465CB">
      <w:pPr>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16.13.</w:t>
      </w:r>
      <w:r>
        <w:rPr>
          <w:rFonts w:ascii="Arial" w:hAnsi="Arial" w:cs="Arial"/>
        </w:rPr>
        <w:t xml:space="preserve"> Os casos omissos serão decididos pelo Pregoeiro em conformidade com as disposições constantes do presente Edital e legislação pertinente.</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Fonts w:ascii="Arial" w:hAnsi="Arial" w:cs="Arial"/>
        </w:rPr>
      </w:pPr>
      <w:r>
        <w:rPr>
          <w:rFonts w:ascii="Arial" w:hAnsi="Arial" w:cs="Arial"/>
          <w:b/>
          <w:bCs/>
        </w:rPr>
        <w:t>16.14.</w:t>
      </w:r>
      <w:r>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Style w:val="Hyperlink"/>
          <w:rFonts w:ascii="Arial" w:hAnsi="Arial" w:cs="Arial"/>
          <w:color w:val="auto"/>
          <w:u w:val="none"/>
        </w:rPr>
      </w:pPr>
      <w:r>
        <w:rPr>
          <w:rFonts w:ascii="Arial" w:hAnsi="Arial" w:cs="Arial"/>
          <w:b/>
          <w:bCs/>
        </w:rPr>
        <w:t>16.15.</w:t>
      </w:r>
      <w:r>
        <w:rPr>
          <w:rFonts w:ascii="Arial" w:hAnsi="Arial" w:cs="Arial"/>
        </w:rPr>
        <w:t xml:space="preserve"> O edital de pregão</w:t>
      </w:r>
      <w:r>
        <w:rPr>
          <w:rStyle w:val="Hyperlink"/>
          <w:rFonts w:ascii="Arial" w:hAnsi="Arial" w:cs="Arial"/>
          <w:color w:val="auto"/>
          <w:u w:val="none"/>
        </w:rPr>
        <w:t xml:space="preserve"> será composto de:</w:t>
      </w:r>
    </w:p>
    <w:p w:rsidR="004465CB" w:rsidRDefault="00E04801">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a) </w:t>
      </w:r>
      <w:r>
        <w:rPr>
          <w:rStyle w:val="Hyperlink"/>
          <w:rFonts w:ascii="Arial" w:hAnsi="Arial" w:cs="Arial"/>
          <w:color w:val="auto"/>
          <w:u w:val="none"/>
        </w:rPr>
        <w:t>Termo de Referência;</w:t>
      </w:r>
    </w:p>
    <w:p w:rsidR="004465CB" w:rsidRDefault="00E04801">
      <w:pPr>
        <w:tabs>
          <w:tab w:val="left" w:pos="284"/>
        </w:tabs>
        <w:ind w:firstLine="284"/>
        <w:jc w:val="both"/>
        <w:rPr>
          <w:rFonts w:ascii="Arial" w:hAnsi="Arial" w:cs="Arial"/>
        </w:rPr>
      </w:pPr>
      <w:r>
        <w:rPr>
          <w:rStyle w:val="Hyperlink"/>
          <w:rFonts w:ascii="Arial" w:hAnsi="Arial" w:cs="Arial"/>
          <w:b/>
          <w:bCs/>
          <w:color w:val="auto"/>
          <w:u w:val="none"/>
        </w:rPr>
        <w:t xml:space="preserve">b) </w:t>
      </w:r>
      <w:r>
        <w:rPr>
          <w:rStyle w:val="Hyperlink"/>
          <w:rFonts w:ascii="Arial" w:hAnsi="Arial" w:cs="Arial"/>
          <w:color w:val="auto"/>
          <w:u w:val="none"/>
        </w:rPr>
        <w:t>Regulamento Geral;</w:t>
      </w:r>
    </w:p>
    <w:p w:rsidR="004465CB" w:rsidRDefault="00E04801">
      <w:pPr>
        <w:tabs>
          <w:tab w:val="left" w:pos="284"/>
        </w:tabs>
        <w:ind w:firstLine="284"/>
        <w:jc w:val="both"/>
        <w:rPr>
          <w:rFonts w:ascii="Arial" w:hAnsi="Arial" w:cs="Arial"/>
        </w:rPr>
      </w:pPr>
      <w:r>
        <w:rPr>
          <w:rFonts w:ascii="Arial" w:hAnsi="Arial" w:cs="Arial"/>
          <w:b/>
          <w:bCs/>
        </w:rPr>
        <w:t xml:space="preserve">c) </w:t>
      </w:r>
      <w:r>
        <w:rPr>
          <w:rFonts w:ascii="Arial" w:hAnsi="Arial" w:cs="Arial"/>
        </w:rPr>
        <w:t>Anexo I: Declarações Diversas;</w:t>
      </w:r>
    </w:p>
    <w:p w:rsidR="004465CB" w:rsidRDefault="00E04801">
      <w:pPr>
        <w:tabs>
          <w:tab w:val="left" w:pos="284"/>
        </w:tabs>
        <w:ind w:firstLine="284"/>
        <w:jc w:val="both"/>
        <w:rPr>
          <w:rFonts w:ascii="Arial" w:hAnsi="Arial" w:cs="Arial"/>
        </w:rPr>
      </w:pPr>
      <w:r>
        <w:rPr>
          <w:rFonts w:ascii="Arial" w:hAnsi="Arial" w:cs="Arial"/>
          <w:b/>
          <w:bCs/>
        </w:rPr>
        <w:t xml:space="preserve">d) </w:t>
      </w:r>
      <w:r>
        <w:rPr>
          <w:rFonts w:ascii="Arial" w:hAnsi="Arial" w:cs="Arial"/>
        </w:rPr>
        <w:t>Anexo II: Declaração de elaboração independente de proposta e atuação conforme ao marco legal anticorrupção;</w:t>
      </w:r>
    </w:p>
    <w:p w:rsidR="004465CB" w:rsidRDefault="00E04801">
      <w:pPr>
        <w:tabs>
          <w:tab w:val="left" w:pos="284"/>
        </w:tabs>
        <w:ind w:firstLine="284"/>
        <w:jc w:val="both"/>
        <w:rPr>
          <w:rFonts w:ascii="Arial" w:hAnsi="Arial" w:cs="Arial"/>
        </w:rPr>
      </w:pPr>
      <w:r>
        <w:rPr>
          <w:rFonts w:ascii="Arial" w:hAnsi="Arial" w:cs="Arial"/>
          <w:b/>
          <w:bCs/>
        </w:rPr>
        <w:t xml:space="preserve">e) </w:t>
      </w:r>
      <w:r>
        <w:rPr>
          <w:rFonts w:ascii="Arial" w:hAnsi="Arial" w:cs="Arial"/>
        </w:rPr>
        <w:t>Anexo III: Declaração de enquadramento como microempresa (ME) ou empresa de pequeno porte (EPP);</w:t>
      </w:r>
    </w:p>
    <w:p w:rsidR="004465CB" w:rsidRDefault="00E04801">
      <w:pPr>
        <w:tabs>
          <w:tab w:val="left" w:pos="284"/>
        </w:tabs>
        <w:ind w:firstLine="284"/>
        <w:jc w:val="both"/>
        <w:rPr>
          <w:rFonts w:ascii="Arial" w:hAnsi="Arial" w:cs="Arial"/>
        </w:rPr>
      </w:pPr>
      <w:r>
        <w:rPr>
          <w:rFonts w:ascii="Arial" w:hAnsi="Arial" w:cs="Arial"/>
          <w:b/>
          <w:bCs/>
        </w:rPr>
        <w:t>f)</w:t>
      </w:r>
      <w:r>
        <w:rPr>
          <w:rFonts w:ascii="Arial" w:hAnsi="Arial" w:cs="Arial"/>
        </w:rPr>
        <w:t xml:space="preserve"> Anexo IV: Modelo de Proposta;</w:t>
      </w:r>
    </w:p>
    <w:p w:rsidR="004465CB" w:rsidRDefault="00E04801">
      <w:pPr>
        <w:tabs>
          <w:tab w:val="left" w:pos="284"/>
        </w:tabs>
        <w:ind w:firstLine="284"/>
        <w:jc w:val="both"/>
        <w:rPr>
          <w:rFonts w:ascii="Arial" w:hAnsi="Arial" w:cs="Arial"/>
        </w:rPr>
      </w:pPr>
      <w:r>
        <w:rPr>
          <w:rFonts w:ascii="Arial" w:hAnsi="Arial" w:cs="Arial"/>
          <w:b/>
          <w:bCs/>
        </w:rPr>
        <w:t>g)</w:t>
      </w:r>
      <w:r>
        <w:rPr>
          <w:rFonts w:ascii="Arial" w:hAnsi="Arial" w:cs="Arial"/>
        </w:rPr>
        <w:t xml:space="preserve"> Anexo V: Minuta de Contrato ou Termo equivalente. </w:t>
      </w:r>
    </w:p>
    <w:p w:rsidR="004465CB" w:rsidRDefault="004465CB">
      <w:pPr>
        <w:tabs>
          <w:tab w:val="left" w:pos="284"/>
        </w:tabs>
        <w:ind w:firstLine="284"/>
        <w:jc w:val="both"/>
        <w:rPr>
          <w:rFonts w:ascii="Arial" w:hAnsi="Arial" w:cs="Arial"/>
        </w:rPr>
      </w:pPr>
    </w:p>
    <w:p w:rsidR="004465CB" w:rsidRDefault="00E04801">
      <w:pPr>
        <w:tabs>
          <w:tab w:val="left" w:pos="284"/>
        </w:tabs>
        <w:ind w:firstLine="284"/>
        <w:jc w:val="both"/>
        <w:rPr>
          <w:rStyle w:val="Hyperlink"/>
          <w:rFonts w:ascii="Arial" w:hAnsi="Arial" w:cs="Arial"/>
          <w:color w:val="auto"/>
          <w:u w:val="none"/>
        </w:rPr>
      </w:pPr>
      <w:r>
        <w:rPr>
          <w:rFonts w:ascii="Arial" w:hAnsi="Arial" w:cs="Arial"/>
          <w:b/>
          <w:bCs/>
        </w:rPr>
        <w:t>16.16.</w:t>
      </w:r>
      <w:r>
        <w:rPr>
          <w:rFonts w:ascii="Arial" w:hAnsi="Arial" w:cs="Arial"/>
        </w:rPr>
        <w:t xml:space="preserve"> O procedimento licitatório </w:t>
      </w:r>
      <w:r>
        <w:rPr>
          <w:rFonts w:ascii="Arial" w:hAnsi="Arial" w:cs="Arial"/>
          <w:color w:val="000000"/>
        </w:rPr>
        <w:t>observará as seguintes fases, em sequência</w:t>
      </w:r>
      <w:r>
        <w:rPr>
          <w:rStyle w:val="Hyperlink"/>
          <w:rFonts w:ascii="Arial" w:hAnsi="Arial" w:cs="Arial"/>
          <w:color w:val="auto"/>
          <w:u w:val="none"/>
        </w:rPr>
        <w:t>:</w:t>
      </w:r>
    </w:p>
    <w:p w:rsidR="004465CB" w:rsidRDefault="00E04801">
      <w:pPr>
        <w:tabs>
          <w:tab w:val="left" w:pos="284"/>
        </w:tabs>
        <w:ind w:firstLine="284"/>
        <w:jc w:val="both"/>
        <w:rPr>
          <w:rStyle w:val="Hyperlink"/>
          <w:rFonts w:ascii="Arial" w:hAnsi="Arial" w:cs="Arial"/>
          <w:color w:val="auto"/>
          <w:u w:val="none"/>
        </w:rPr>
      </w:pPr>
      <w:r>
        <w:rPr>
          <w:rStyle w:val="Hyperlink"/>
          <w:rFonts w:ascii="Arial" w:hAnsi="Arial" w:cs="Arial"/>
          <w:b/>
          <w:bCs/>
          <w:color w:val="auto"/>
          <w:u w:val="none"/>
        </w:rPr>
        <w:t xml:space="preserve">I. </w:t>
      </w:r>
      <w:r>
        <w:rPr>
          <w:rStyle w:val="Hyperlink"/>
          <w:rFonts w:ascii="Arial" w:hAnsi="Arial" w:cs="Arial"/>
          <w:color w:val="auto"/>
          <w:u w:val="none"/>
        </w:rPr>
        <w:t xml:space="preserve">Envio das Propostas Eletrônicas; </w:t>
      </w:r>
    </w:p>
    <w:p w:rsidR="004465CB" w:rsidRDefault="00E04801">
      <w:pPr>
        <w:tabs>
          <w:tab w:val="left" w:pos="284"/>
        </w:tabs>
        <w:ind w:firstLine="284"/>
        <w:jc w:val="both"/>
        <w:rPr>
          <w:rFonts w:ascii="Arial" w:hAnsi="Arial" w:cs="Arial"/>
        </w:rPr>
      </w:pPr>
      <w:r>
        <w:rPr>
          <w:rStyle w:val="Hyperlink"/>
          <w:rFonts w:ascii="Arial" w:hAnsi="Arial" w:cs="Arial"/>
          <w:b/>
          <w:bCs/>
          <w:color w:val="auto"/>
          <w:u w:val="none"/>
        </w:rPr>
        <w:t xml:space="preserve">II. </w:t>
      </w:r>
      <w:r>
        <w:rPr>
          <w:rStyle w:val="Hyperlink"/>
          <w:rFonts w:ascii="Arial" w:hAnsi="Arial" w:cs="Arial"/>
          <w:color w:val="auto"/>
          <w:u w:val="none"/>
        </w:rPr>
        <w:t>Abertura das Propostas e Disputa de Lances;</w:t>
      </w:r>
    </w:p>
    <w:p w:rsidR="004465CB" w:rsidRDefault="00E04801">
      <w:pPr>
        <w:tabs>
          <w:tab w:val="left" w:pos="284"/>
        </w:tabs>
        <w:ind w:firstLine="284"/>
        <w:jc w:val="both"/>
        <w:rPr>
          <w:rFonts w:ascii="Arial" w:hAnsi="Arial" w:cs="Arial"/>
          <w:b/>
        </w:rPr>
      </w:pPr>
      <w:r>
        <w:rPr>
          <w:rFonts w:ascii="Arial" w:hAnsi="Arial" w:cs="Arial"/>
          <w:b/>
          <w:bCs/>
        </w:rPr>
        <w:t xml:space="preserve">III. </w:t>
      </w:r>
      <w:r>
        <w:rPr>
          <w:rFonts w:ascii="Arial" w:hAnsi="Arial" w:cs="Arial"/>
        </w:rPr>
        <w:t xml:space="preserve">Verificação das Condições de Participação; </w:t>
      </w:r>
    </w:p>
    <w:p w:rsidR="004465CB" w:rsidRDefault="00E04801">
      <w:pPr>
        <w:tabs>
          <w:tab w:val="left" w:pos="284"/>
        </w:tabs>
        <w:ind w:firstLine="284"/>
        <w:jc w:val="both"/>
        <w:rPr>
          <w:rFonts w:ascii="Arial" w:hAnsi="Arial" w:cs="Arial"/>
        </w:rPr>
      </w:pPr>
      <w:r>
        <w:rPr>
          <w:rFonts w:ascii="Arial" w:hAnsi="Arial" w:cs="Arial"/>
          <w:b/>
          <w:bCs/>
        </w:rPr>
        <w:t xml:space="preserve">IV. </w:t>
      </w:r>
      <w:r>
        <w:rPr>
          <w:rFonts w:ascii="Arial" w:hAnsi="Arial" w:cs="Arial"/>
        </w:rPr>
        <w:t>Negociação e Classificação;</w:t>
      </w:r>
    </w:p>
    <w:p w:rsidR="004465CB" w:rsidRDefault="00E04801">
      <w:pPr>
        <w:tabs>
          <w:tab w:val="left" w:pos="284"/>
        </w:tabs>
        <w:ind w:firstLine="284"/>
        <w:jc w:val="both"/>
        <w:rPr>
          <w:rFonts w:ascii="Arial" w:hAnsi="Arial" w:cs="Arial"/>
        </w:rPr>
      </w:pPr>
      <w:r>
        <w:rPr>
          <w:rFonts w:ascii="Arial" w:hAnsi="Arial" w:cs="Arial"/>
          <w:b/>
          <w:bCs/>
        </w:rPr>
        <w:t xml:space="preserve">V. </w:t>
      </w:r>
      <w:r>
        <w:rPr>
          <w:rFonts w:ascii="Arial" w:hAnsi="Arial" w:cs="Arial"/>
          <w:bCs/>
        </w:rPr>
        <w:t xml:space="preserve">Julgamento e </w:t>
      </w:r>
      <w:r>
        <w:rPr>
          <w:rFonts w:ascii="Arial" w:hAnsi="Arial" w:cs="Arial"/>
        </w:rPr>
        <w:t xml:space="preserve">Habilitação; </w:t>
      </w:r>
    </w:p>
    <w:p w:rsidR="004465CB" w:rsidRDefault="00E04801">
      <w:pPr>
        <w:tabs>
          <w:tab w:val="left" w:pos="284"/>
        </w:tabs>
        <w:ind w:firstLine="284"/>
        <w:jc w:val="both"/>
        <w:rPr>
          <w:rFonts w:ascii="Arial" w:hAnsi="Arial" w:cs="Arial"/>
        </w:rPr>
      </w:pPr>
      <w:r>
        <w:rPr>
          <w:rFonts w:ascii="Arial" w:hAnsi="Arial" w:cs="Arial"/>
          <w:b/>
          <w:bCs/>
        </w:rPr>
        <w:t xml:space="preserve">VI. </w:t>
      </w:r>
      <w:r>
        <w:rPr>
          <w:rFonts w:ascii="Arial" w:hAnsi="Arial" w:cs="Arial"/>
        </w:rPr>
        <w:t>Manifestação de Recurso;</w:t>
      </w:r>
    </w:p>
    <w:p w:rsidR="004465CB" w:rsidRDefault="00E04801">
      <w:pPr>
        <w:tabs>
          <w:tab w:val="left" w:pos="284"/>
        </w:tabs>
        <w:ind w:firstLine="284"/>
        <w:jc w:val="both"/>
        <w:rPr>
          <w:rFonts w:ascii="Arial" w:hAnsi="Arial" w:cs="Arial"/>
        </w:rPr>
      </w:pPr>
      <w:r>
        <w:rPr>
          <w:rFonts w:ascii="Arial" w:hAnsi="Arial" w:cs="Arial"/>
          <w:b/>
          <w:bCs/>
        </w:rPr>
        <w:t xml:space="preserve">VII. </w:t>
      </w:r>
      <w:r>
        <w:rPr>
          <w:rFonts w:ascii="Arial" w:hAnsi="Arial" w:cs="Arial"/>
          <w:bCs/>
        </w:rPr>
        <w:t>Adjudicação e/ou</w:t>
      </w:r>
      <w:r>
        <w:rPr>
          <w:rFonts w:ascii="Arial" w:hAnsi="Arial" w:cs="Arial"/>
        </w:rPr>
        <w:t xml:space="preserve"> Homologação.</w:t>
      </w:r>
      <w:proofErr w:type="gramStart"/>
      <w:r>
        <w:br w:type="page"/>
      </w:r>
      <w:proofErr w:type="gramEnd"/>
    </w:p>
    <w:p w:rsidR="004465CB" w:rsidRDefault="00E04801">
      <w:pPr>
        <w:widowControl w:val="0"/>
        <w:tabs>
          <w:tab w:val="left" w:pos="284"/>
        </w:tabs>
        <w:jc w:val="center"/>
        <w:rPr>
          <w:rFonts w:ascii="Arial" w:hAnsi="Arial" w:cs="Arial"/>
          <w:b/>
          <w:bCs/>
        </w:rPr>
      </w:pPr>
      <w:r>
        <w:rPr>
          <w:rFonts w:ascii="Arial" w:hAnsi="Arial" w:cs="Arial"/>
          <w:b/>
          <w:bCs/>
          <w:lang w:val="x-none"/>
        </w:rPr>
        <w:lastRenderedPageBreak/>
        <w:t>ANEXO I</w:t>
      </w:r>
    </w:p>
    <w:p w:rsidR="004465CB" w:rsidRDefault="004465CB">
      <w:pPr>
        <w:tabs>
          <w:tab w:val="left" w:pos="284"/>
        </w:tabs>
        <w:jc w:val="center"/>
        <w:rPr>
          <w:rFonts w:ascii="Arial" w:hAnsi="Arial" w:cs="Arial"/>
        </w:rPr>
      </w:pPr>
    </w:p>
    <w:p w:rsidR="004465CB" w:rsidRDefault="00E04801">
      <w:pPr>
        <w:tabs>
          <w:tab w:val="left" w:pos="284"/>
        </w:tabs>
        <w:jc w:val="center"/>
        <w:rPr>
          <w:rFonts w:ascii="Arial" w:hAnsi="Arial" w:cs="Arial"/>
          <w:b/>
        </w:rPr>
      </w:pPr>
      <w:r>
        <w:rPr>
          <w:rFonts w:ascii="Arial" w:hAnsi="Arial" w:cs="Arial"/>
          <w:b/>
        </w:rPr>
        <w:t>MODELO DE DECLARAÇÕES DIVERSAS**</w:t>
      </w: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E04801">
      <w:pPr>
        <w:tabs>
          <w:tab w:val="left" w:pos="284"/>
        </w:tabs>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465CB" w:rsidRDefault="004465CB">
      <w:pPr>
        <w:tabs>
          <w:tab w:val="left" w:pos="284"/>
        </w:tabs>
        <w:suppressAutoHyphens w:val="0"/>
        <w:jc w:val="both"/>
        <w:rPr>
          <w:rFonts w:ascii="Arial" w:hAnsi="Arial" w:cs="Arial"/>
          <w:lang w:eastAsia="pt-BR"/>
        </w:rPr>
      </w:pPr>
    </w:p>
    <w:p w:rsidR="004465CB" w:rsidRDefault="00E04801">
      <w:pPr>
        <w:tabs>
          <w:tab w:val="left" w:pos="284"/>
        </w:tabs>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465CB" w:rsidRDefault="004465CB">
      <w:pPr>
        <w:tabs>
          <w:tab w:val="left" w:pos="284"/>
        </w:tabs>
        <w:ind w:firstLine="561"/>
        <w:jc w:val="both"/>
        <w:rPr>
          <w:rFonts w:ascii="Arial" w:hAnsi="Arial" w:cs="Arial"/>
        </w:rPr>
      </w:pPr>
    </w:p>
    <w:p w:rsidR="004465CB" w:rsidRDefault="004465CB">
      <w:pPr>
        <w:tabs>
          <w:tab w:val="left" w:pos="284"/>
        </w:tabs>
        <w:ind w:firstLine="561"/>
        <w:jc w:val="both"/>
        <w:rPr>
          <w:rFonts w:ascii="Arial" w:hAnsi="Arial" w:cs="Arial"/>
        </w:rPr>
      </w:pPr>
    </w:p>
    <w:p w:rsidR="004465CB" w:rsidRDefault="00E04801">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4465CB" w:rsidRDefault="004465CB">
      <w:pPr>
        <w:tabs>
          <w:tab w:val="left" w:pos="284"/>
        </w:tabs>
        <w:ind w:firstLine="561"/>
        <w:jc w:val="both"/>
        <w:rPr>
          <w:rFonts w:ascii="Arial" w:hAnsi="Arial" w:cs="Arial"/>
        </w:rPr>
      </w:pP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465CB" w:rsidRDefault="00E04801" w:rsidP="00B30E6B">
      <w:pPr>
        <w:numPr>
          <w:ilvl w:val="0"/>
          <w:numId w:val="2"/>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465CB" w:rsidRDefault="004465CB">
      <w:pPr>
        <w:tabs>
          <w:tab w:val="left" w:pos="284"/>
        </w:tabs>
        <w:ind w:firstLine="561"/>
        <w:jc w:val="both"/>
        <w:rPr>
          <w:rFonts w:ascii="Arial" w:hAnsi="Arial" w:cs="Arial"/>
        </w:rPr>
      </w:pPr>
    </w:p>
    <w:p w:rsidR="004465CB" w:rsidRDefault="004465CB">
      <w:pPr>
        <w:tabs>
          <w:tab w:val="left" w:pos="284"/>
        </w:tabs>
        <w:ind w:firstLine="561"/>
        <w:jc w:val="both"/>
        <w:rPr>
          <w:rFonts w:ascii="Arial" w:hAnsi="Arial" w:cs="Arial"/>
        </w:rPr>
      </w:pPr>
    </w:p>
    <w:p w:rsidR="004465CB" w:rsidRDefault="004465CB">
      <w:pPr>
        <w:tabs>
          <w:tab w:val="left" w:pos="284"/>
        </w:tabs>
        <w:ind w:firstLine="561"/>
        <w:jc w:val="both"/>
        <w:rPr>
          <w:rFonts w:ascii="Arial" w:hAnsi="Arial" w:cs="Arial"/>
        </w:rPr>
      </w:pPr>
    </w:p>
    <w:p w:rsidR="004465CB" w:rsidRDefault="004465CB">
      <w:pPr>
        <w:tabs>
          <w:tab w:val="left" w:pos="284"/>
        </w:tabs>
        <w:ind w:firstLine="561"/>
        <w:jc w:val="both"/>
        <w:rPr>
          <w:rFonts w:ascii="Arial" w:hAnsi="Arial" w:cs="Arial"/>
        </w:rPr>
      </w:pPr>
    </w:p>
    <w:p w:rsidR="004465CB" w:rsidRDefault="00E04801">
      <w:pPr>
        <w:tabs>
          <w:tab w:val="left" w:pos="284"/>
        </w:tabs>
        <w:jc w:val="center"/>
        <w:rPr>
          <w:rFonts w:ascii="Arial" w:hAnsi="Arial" w:cs="Arial"/>
        </w:rPr>
      </w:pPr>
      <w:r>
        <w:rPr>
          <w:rFonts w:ascii="Arial" w:hAnsi="Arial" w:cs="Arial"/>
        </w:rPr>
        <w:t>Local e data</w:t>
      </w: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E04801">
      <w:pPr>
        <w:tabs>
          <w:tab w:val="left" w:pos="284"/>
        </w:tabs>
        <w:jc w:val="center"/>
        <w:rPr>
          <w:rFonts w:ascii="Arial" w:hAnsi="Arial" w:cs="Arial"/>
        </w:rPr>
      </w:pPr>
      <w:r>
        <w:rPr>
          <w:rFonts w:ascii="Arial" w:hAnsi="Arial" w:cs="Arial"/>
        </w:rPr>
        <w:t>_______________________________________________</w:t>
      </w:r>
    </w:p>
    <w:p w:rsidR="004465CB" w:rsidRDefault="00E04801">
      <w:pPr>
        <w:tabs>
          <w:tab w:val="left" w:pos="284"/>
        </w:tabs>
        <w:jc w:val="center"/>
        <w:rPr>
          <w:rFonts w:ascii="Arial" w:hAnsi="Arial" w:cs="Arial"/>
        </w:rPr>
      </w:pPr>
      <w:r>
        <w:rPr>
          <w:rFonts w:ascii="Arial" w:hAnsi="Arial" w:cs="Arial"/>
        </w:rPr>
        <w:t>Nome e assinatura do representante legal</w:t>
      </w:r>
    </w:p>
    <w:p w:rsidR="004465CB" w:rsidRDefault="004465CB">
      <w:pPr>
        <w:tabs>
          <w:tab w:val="left" w:pos="284"/>
        </w:tabs>
        <w:ind w:firstLine="561"/>
        <w:jc w:val="center"/>
        <w:rPr>
          <w:rFonts w:ascii="Arial" w:hAnsi="Arial" w:cs="Arial"/>
        </w:rPr>
      </w:pPr>
    </w:p>
    <w:p w:rsidR="004465CB" w:rsidRDefault="00E04801">
      <w:pPr>
        <w:tabs>
          <w:tab w:val="left" w:pos="284"/>
        </w:tabs>
        <w:ind w:firstLine="561"/>
        <w:jc w:val="center"/>
        <w:rPr>
          <w:rFonts w:ascii="Arial" w:hAnsi="Arial" w:cs="Arial"/>
        </w:rPr>
      </w:pPr>
      <w:r>
        <w:br w:type="page"/>
      </w:r>
    </w:p>
    <w:p w:rsidR="004465CB" w:rsidRDefault="00E04801">
      <w:pPr>
        <w:widowControl w:val="0"/>
        <w:tabs>
          <w:tab w:val="left" w:pos="284"/>
        </w:tabs>
        <w:jc w:val="center"/>
        <w:rPr>
          <w:rFonts w:ascii="Arial" w:hAnsi="Arial" w:cs="Arial"/>
          <w:b/>
          <w:bCs/>
        </w:rPr>
      </w:pPr>
      <w:r>
        <w:rPr>
          <w:rFonts w:ascii="Arial" w:hAnsi="Arial" w:cs="Arial"/>
          <w:b/>
          <w:bCs/>
          <w:lang w:val="x-none"/>
        </w:rPr>
        <w:lastRenderedPageBreak/>
        <w:t>ANEXO II</w:t>
      </w:r>
    </w:p>
    <w:p w:rsidR="004465CB" w:rsidRDefault="004465CB">
      <w:pPr>
        <w:tabs>
          <w:tab w:val="left" w:pos="284"/>
        </w:tabs>
        <w:ind w:firstLine="561"/>
        <w:jc w:val="center"/>
        <w:rPr>
          <w:rFonts w:ascii="Arial" w:hAnsi="Arial" w:cs="Arial"/>
          <w:b/>
        </w:rPr>
      </w:pPr>
    </w:p>
    <w:p w:rsidR="004465CB" w:rsidRDefault="00E04801">
      <w:pPr>
        <w:pBdr>
          <w:top w:val="single" w:sz="4" w:space="1" w:color="000000"/>
          <w:left w:val="single" w:sz="4" w:space="4" w:color="000000"/>
          <w:bottom w:val="single" w:sz="4" w:space="1" w:color="000000"/>
          <w:right w:val="single" w:sz="4" w:space="4" w:color="000000"/>
        </w:pBdr>
        <w:tabs>
          <w:tab w:val="left" w:pos="284"/>
        </w:tabs>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465CB" w:rsidRDefault="004465CB">
      <w:pPr>
        <w:tabs>
          <w:tab w:val="left" w:pos="284"/>
        </w:tabs>
        <w:suppressAutoHyphens w:val="0"/>
        <w:rPr>
          <w:rFonts w:ascii="Arial" w:hAnsi="Arial" w:cs="Arial"/>
          <w:lang w:eastAsia="pt-BR"/>
        </w:rPr>
      </w:pPr>
    </w:p>
    <w:p w:rsidR="004465CB" w:rsidRDefault="004465CB">
      <w:pPr>
        <w:tabs>
          <w:tab w:val="left" w:pos="284"/>
        </w:tabs>
        <w:suppressAutoHyphens w:val="0"/>
        <w:rPr>
          <w:rFonts w:ascii="Arial" w:hAnsi="Arial" w:cs="Arial"/>
          <w:lang w:eastAsia="pt-BR"/>
        </w:rPr>
      </w:pPr>
    </w:p>
    <w:p w:rsidR="004465CB" w:rsidRDefault="00E04801">
      <w:pPr>
        <w:tabs>
          <w:tab w:val="left" w:pos="284"/>
        </w:tabs>
        <w:suppressAutoHyphens w:val="0"/>
        <w:jc w:val="both"/>
        <w:rPr>
          <w:rFonts w:ascii="Arial" w:hAnsi="Arial" w:cs="Arial"/>
          <w:lang w:eastAsia="pt-BR"/>
        </w:rPr>
      </w:pPr>
      <w:r>
        <w:rPr>
          <w:rFonts w:ascii="Arial" w:hAnsi="Arial" w:cs="Arial"/>
          <w:lang w:eastAsia="pt-BR"/>
        </w:rPr>
        <w:t>Eu, _____________________, portador do RG nº ________________ e do CPF nº ________________, repr</w:t>
      </w:r>
      <w:r>
        <w:rPr>
          <w:rFonts w:ascii="Arial" w:hAnsi="Arial" w:cs="Arial"/>
          <w:lang w:eastAsia="pt-BR"/>
        </w:rPr>
        <w:t>e</w:t>
      </w:r>
      <w:r>
        <w:rPr>
          <w:rFonts w:ascii="Arial" w:hAnsi="Arial" w:cs="Arial"/>
          <w:lang w:eastAsia="pt-BR"/>
        </w:rPr>
        <w:t>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4465CB" w:rsidRDefault="004465CB">
      <w:pPr>
        <w:tabs>
          <w:tab w:val="left" w:pos="284"/>
        </w:tabs>
        <w:suppressAutoHyphens w:val="0"/>
        <w:jc w:val="both"/>
        <w:rPr>
          <w:rFonts w:ascii="Arial" w:hAnsi="Arial" w:cs="Arial"/>
          <w:lang w:eastAsia="pt-BR"/>
        </w:rPr>
      </w:pPr>
    </w:p>
    <w:p w:rsidR="004465CB" w:rsidRDefault="00E04801">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w:t>
      </w:r>
      <w:r>
        <w:rPr>
          <w:rFonts w:ascii="Arial" w:hAnsi="Arial" w:cs="Arial"/>
          <w:lang w:eastAsia="pt-BR"/>
        </w:rPr>
        <w:t>n</w:t>
      </w:r>
      <w:r>
        <w:rPr>
          <w:rFonts w:ascii="Arial" w:hAnsi="Arial" w:cs="Arial"/>
          <w:lang w:eastAsia="pt-BR"/>
        </w:rPr>
        <w:t xml:space="preserve">te ou interessado, em potencial ou de fato, no presente procedimento licitatório;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465CB" w:rsidRDefault="00E04801">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465CB" w:rsidRDefault="00E04801">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465CB" w:rsidRDefault="004465CB">
      <w:pPr>
        <w:tabs>
          <w:tab w:val="left" w:pos="284"/>
        </w:tabs>
        <w:suppressAutoHyphens w:val="0"/>
        <w:jc w:val="both"/>
        <w:rPr>
          <w:rFonts w:ascii="Arial" w:hAnsi="Arial" w:cs="Arial"/>
          <w:lang w:eastAsia="pt-BR"/>
        </w:rPr>
      </w:pPr>
    </w:p>
    <w:p w:rsidR="004465CB" w:rsidRDefault="004465CB">
      <w:pPr>
        <w:tabs>
          <w:tab w:val="left" w:pos="284"/>
        </w:tabs>
        <w:suppressAutoHyphens w:val="0"/>
        <w:jc w:val="both"/>
        <w:rPr>
          <w:rFonts w:ascii="Arial" w:hAnsi="Arial" w:cs="Arial"/>
          <w:lang w:eastAsia="pt-BR"/>
        </w:rPr>
      </w:pPr>
    </w:p>
    <w:p w:rsidR="004465CB" w:rsidRDefault="00E04801">
      <w:pPr>
        <w:tabs>
          <w:tab w:val="left" w:pos="284"/>
        </w:tabs>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465CB" w:rsidRDefault="004465CB">
      <w:pPr>
        <w:tabs>
          <w:tab w:val="left" w:pos="284"/>
        </w:tabs>
        <w:suppressAutoHyphens w:val="0"/>
        <w:jc w:val="both"/>
        <w:rPr>
          <w:rFonts w:ascii="Arial" w:hAnsi="Arial" w:cs="Arial"/>
          <w:lang w:eastAsia="pt-BR"/>
        </w:rPr>
      </w:pPr>
    </w:p>
    <w:p w:rsidR="004465CB" w:rsidRDefault="00E04801">
      <w:pPr>
        <w:tabs>
          <w:tab w:val="left" w:pos="284"/>
        </w:tabs>
        <w:suppressAutoHyphens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465CB" w:rsidRDefault="00E04801">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4465CB" w:rsidRDefault="00E04801">
      <w:pPr>
        <w:tabs>
          <w:tab w:val="left" w:pos="284"/>
        </w:tabs>
        <w:suppressAutoHyphens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4465CB" w:rsidRDefault="004465CB">
      <w:pPr>
        <w:tabs>
          <w:tab w:val="left" w:pos="284"/>
        </w:tabs>
        <w:jc w:val="both"/>
        <w:rPr>
          <w:rFonts w:ascii="Arial" w:hAnsi="Arial" w:cs="Arial"/>
        </w:rPr>
      </w:pPr>
    </w:p>
    <w:p w:rsidR="004465CB" w:rsidRDefault="00E04801">
      <w:pPr>
        <w:tabs>
          <w:tab w:val="left" w:pos="284"/>
        </w:tabs>
        <w:jc w:val="center"/>
        <w:rPr>
          <w:rFonts w:ascii="Arial" w:hAnsi="Arial" w:cs="Arial"/>
        </w:rPr>
      </w:pPr>
      <w:r>
        <w:rPr>
          <w:rFonts w:ascii="Arial" w:hAnsi="Arial" w:cs="Arial"/>
        </w:rPr>
        <w:t>Local e data</w:t>
      </w: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E04801">
      <w:pPr>
        <w:tabs>
          <w:tab w:val="left" w:pos="284"/>
        </w:tabs>
        <w:jc w:val="center"/>
        <w:rPr>
          <w:rFonts w:ascii="Arial" w:hAnsi="Arial" w:cs="Arial"/>
        </w:rPr>
      </w:pPr>
      <w:r>
        <w:rPr>
          <w:rFonts w:ascii="Arial" w:hAnsi="Arial" w:cs="Arial"/>
        </w:rPr>
        <w:t>_______________________________________________</w:t>
      </w:r>
    </w:p>
    <w:p w:rsidR="004465CB" w:rsidRDefault="00E04801">
      <w:pPr>
        <w:tabs>
          <w:tab w:val="left" w:pos="284"/>
        </w:tabs>
        <w:jc w:val="center"/>
        <w:rPr>
          <w:rFonts w:ascii="Arial" w:hAnsi="Arial" w:cs="Arial"/>
        </w:rPr>
      </w:pPr>
      <w:r>
        <w:rPr>
          <w:rFonts w:ascii="Arial" w:hAnsi="Arial" w:cs="Arial"/>
        </w:rPr>
        <w:t>Nome e assinatura do representante legal</w:t>
      </w:r>
      <w:r>
        <w:br w:type="page"/>
      </w:r>
    </w:p>
    <w:p w:rsidR="004465CB" w:rsidRDefault="00E04801">
      <w:pPr>
        <w:widowControl w:val="0"/>
        <w:tabs>
          <w:tab w:val="left" w:pos="284"/>
        </w:tabs>
        <w:jc w:val="center"/>
        <w:textAlignment w:val="baseline"/>
        <w:rPr>
          <w:rFonts w:ascii="Arial" w:hAnsi="Arial" w:cs="Arial"/>
          <w:b/>
          <w:bCs/>
        </w:rPr>
      </w:pPr>
      <w:r>
        <w:rPr>
          <w:rFonts w:ascii="Arial" w:hAnsi="Arial" w:cs="Arial"/>
          <w:b/>
          <w:lang w:val="x-none"/>
        </w:rPr>
        <w:lastRenderedPageBreak/>
        <w:t>ANEXO I</w:t>
      </w:r>
      <w:r>
        <w:rPr>
          <w:rFonts w:ascii="Arial" w:hAnsi="Arial" w:cs="Arial"/>
          <w:b/>
        </w:rPr>
        <w:t>II</w:t>
      </w:r>
    </w:p>
    <w:p w:rsidR="004465CB" w:rsidRDefault="00E04801">
      <w:pPr>
        <w:tabs>
          <w:tab w:val="left" w:pos="284"/>
        </w:tabs>
        <w:jc w:val="center"/>
        <w:rPr>
          <w:rFonts w:ascii="Arial" w:hAnsi="Arial" w:cs="Arial"/>
          <w:b/>
          <w:bCs/>
        </w:rPr>
      </w:pPr>
      <w:r>
        <w:rPr>
          <w:rFonts w:ascii="Arial" w:hAnsi="Arial" w:cs="Arial"/>
        </w:rPr>
        <w:t>====================================================================================</w:t>
      </w:r>
    </w:p>
    <w:p w:rsidR="004465CB" w:rsidRDefault="00E04801">
      <w:pPr>
        <w:tabs>
          <w:tab w:val="left" w:pos="284"/>
        </w:tabs>
        <w:jc w:val="center"/>
        <w:rPr>
          <w:rFonts w:ascii="Arial" w:hAnsi="Arial" w:cs="Arial"/>
          <w:b/>
          <w:bCs/>
        </w:rPr>
      </w:pPr>
      <w:r>
        <w:rPr>
          <w:rFonts w:ascii="Arial" w:hAnsi="Arial" w:cs="Arial"/>
          <w:b/>
          <w:bCs/>
        </w:rPr>
        <w:t xml:space="preserve">DECLARAÇÃO DE ENQUADRAMENTO COMO MICROEMPRESA (ME) </w:t>
      </w:r>
    </w:p>
    <w:p w:rsidR="004465CB" w:rsidRDefault="00E04801">
      <w:pPr>
        <w:tabs>
          <w:tab w:val="left" w:pos="284"/>
        </w:tabs>
        <w:jc w:val="center"/>
        <w:rPr>
          <w:rFonts w:ascii="Arial" w:hAnsi="Arial" w:cs="Arial"/>
        </w:rPr>
      </w:pPr>
      <w:r>
        <w:rPr>
          <w:rFonts w:ascii="Arial" w:hAnsi="Arial" w:cs="Arial"/>
          <w:b/>
          <w:bCs/>
        </w:rPr>
        <w:t>OU EMPRESA DE PEQUENO PORTE (EPP)</w:t>
      </w:r>
    </w:p>
    <w:p w:rsidR="004465CB" w:rsidRDefault="00E04801">
      <w:pPr>
        <w:tabs>
          <w:tab w:val="left" w:pos="284"/>
        </w:tabs>
        <w:jc w:val="center"/>
        <w:rPr>
          <w:rFonts w:ascii="Arial" w:hAnsi="Arial" w:cs="Arial"/>
          <w:b/>
          <w:bCs/>
        </w:rPr>
      </w:pPr>
      <w:r>
        <w:rPr>
          <w:rFonts w:ascii="Arial" w:hAnsi="Arial" w:cs="Arial"/>
        </w:rPr>
        <w:t>====================================================================================</w:t>
      </w:r>
    </w:p>
    <w:p w:rsidR="004465CB" w:rsidRDefault="004465CB">
      <w:pPr>
        <w:widowControl w:val="0"/>
        <w:tabs>
          <w:tab w:val="left" w:pos="284"/>
        </w:tabs>
        <w:jc w:val="both"/>
        <w:textAlignment w:val="baseline"/>
        <w:rPr>
          <w:rFonts w:ascii="Arial" w:hAnsi="Arial" w:cs="Arial"/>
          <w:lang w:val="x-none"/>
        </w:rPr>
      </w:pPr>
    </w:p>
    <w:p w:rsidR="004465CB" w:rsidRDefault="004465CB">
      <w:pPr>
        <w:widowControl w:val="0"/>
        <w:tabs>
          <w:tab w:val="left" w:pos="284"/>
        </w:tabs>
        <w:jc w:val="both"/>
        <w:textAlignment w:val="baseline"/>
        <w:rPr>
          <w:rFonts w:ascii="Arial" w:hAnsi="Arial" w:cs="Arial"/>
          <w:lang w:val="x-none"/>
        </w:rPr>
      </w:pPr>
    </w:p>
    <w:p w:rsidR="004465CB" w:rsidRDefault="004465CB">
      <w:pPr>
        <w:widowControl w:val="0"/>
        <w:tabs>
          <w:tab w:val="left" w:pos="284"/>
        </w:tabs>
        <w:jc w:val="both"/>
        <w:textAlignment w:val="baseline"/>
        <w:rPr>
          <w:rFonts w:ascii="Arial" w:hAnsi="Arial" w:cs="Arial"/>
          <w:lang w:val="x-none"/>
        </w:rPr>
      </w:pPr>
    </w:p>
    <w:p w:rsidR="004465CB" w:rsidRDefault="004465CB">
      <w:pPr>
        <w:widowControl w:val="0"/>
        <w:tabs>
          <w:tab w:val="left" w:pos="284"/>
        </w:tabs>
        <w:jc w:val="both"/>
        <w:textAlignment w:val="baseline"/>
        <w:rPr>
          <w:rFonts w:ascii="Arial" w:hAnsi="Arial" w:cs="Arial"/>
          <w:lang w:val="x-none"/>
        </w:rPr>
      </w:pPr>
    </w:p>
    <w:p w:rsidR="004465CB" w:rsidRDefault="004465CB">
      <w:pPr>
        <w:widowControl w:val="0"/>
        <w:tabs>
          <w:tab w:val="left" w:pos="284"/>
        </w:tabs>
        <w:jc w:val="both"/>
        <w:textAlignment w:val="baseline"/>
        <w:rPr>
          <w:rFonts w:ascii="Arial" w:hAnsi="Arial" w:cs="Arial"/>
          <w:lang w:val="x-none"/>
        </w:rPr>
      </w:pPr>
    </w:p>
    <w:p w:rsidR="004465CB" w:rsidRDefault="004465CB">
      <w:pPr>
        <w:widowControl w:val="0"/>
        <w:tabs>
          <w:tab w:val="left" w:pos="284"/>
        </w:tabs>
        <w:jc w:val="both"/>
        <w:rPr>
          <w:rFonts w:ascii="Arial" w:hAnsi="Arial" w:cs="Arial"/>
          <w:lang w:val="x-none"/>
        </w:rPr>
      </w:pPr>
    </w:p>
    <w:p w:rsidR="004465CB" w:rsidRDefault="004465CB">
      <w:pPr>
        <w:tabs>
          <w:tab w:val="left" w:pos="284"/>
        </w:tabs>
        <w:overflowPunct w:val="0"/>
        <w:jc w:val="both"/>
        <w:textAlignment w:val="baseline"/>
        <w:rPr>
          <w:rFonts w:ascii="Arial" w:hAnsi="Arial" w:cs="Arial"/>
          <w:lang w:val="x-none"/>
        </w:rPr>
      </w:pPr>
    </w:p>
    <w:p w:rsidR="004465CB" w:rsidRDefault="004465CB">
      <w:pPr>
        <w:tabs>
          <w:tab w:val="left" w:pos="284"/>
        </w:tabs>
        <w:rPr>
          <w:rFonts w:ascii="Arial" w:hAnsi="Arial" w:cs="Arial"/>
        </w:rPr>
      </w:pPr>
    </w:p>
    <w:p w:rsidR="004465CB" w:rsidRDefault="004465CB">
      <w:pPr>
        <w:tabs>
          <w:tab w:val="left" w:pos="284"/>
        </w:tabs>
        <w:rPr>
          <w:rFonts w:ascii="Arial" w:hAnsi="Arial" w:cs="Arial"/>
        </w:rPr>
      </w:pPr>
    </w:p>
    <w:p w:rsidR="004465CB" w:rsidRDefault="004465CB">
      <w:pPr>
        <w:tabs>
          <w:tab w:val="left" w:pos="284"/>
        </w:tabs>
        <w:rPr>
          <w:rFonts w:ascii="Arial" w:hAnsi="Arial" w:cs="Arial"/>
        </w:rPr>
      </w:pPr>
    </w:p>
    <w:p w:rsidR="004465CB" w:rsidRDefault="004465CB">
      <w:pPr>
        <w:tabs>
          <w:tab w:val="left" w:pos="284"/>
        </w:tabs>
        <w:rPr>
          <w:rFonts w:ascii="Arial" w:hAnsi="Arial" w:cs="Arial"/>
        </w:rPr>
      </w:pPr>
    </w:p>
    <w:p w:rsidR="004465CB" w:rsidRDefault="004465CB">
      <w:pPr>
        <w:tabs>
          <w:tab w:val="left" w:pos="284"/>
        </w:tabs>
        <w:rPr>
          <w:rFonts w:ascii="Arial" w:hAnsi="Arial" w:cs="Arial"/>
        </w:rPr>
      </w:pPr>
    </w:p>
    <w:p w:rsidR="004465CB" w:rsidRDefault="004465CB">
      <w:pPr>
        <w:tabs>
          <w:tab w:val="left" w:pos="284"/>
        </w:tabs>
        <w:rPr>
          <w:rFonts w:ascii="Arial" w:hAnsi="Arial" w:cs="Arial"/>
        </w:rPr>
      </w:pPr>
    </w:p>
    <w:p w:rsidR="004465CB" w:rsidRDefault="004465CB">
      <w:pPr>
        <w:tabs>
          <w:tab w:val="left" w:pos="284"/>
        </w:tabs>
        <w:rPr>
          <w:rFonts w:ascii="Arial" w:hAnsi="Arial" w:cs="Arial"/>
        </w:rPr>
      </w:pPr>
    </w:p>
    <w:p w:rsidR="004465CB" w:rsidRDefault="00E04801">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ind w:firstLine="561"/>
        <w:jc w:val="both"/>
        <w:rPr>
          <w:rFonts w:ascii="Arial" w:hAnsi="Arial" w:cs="Arial"/>
        </w:rPr>
      </w:pPr>
    </w:p>
    <w:p w:rsidR="004465CB" w:rsidRDefault="00E04801">
      <w:pPr>
        <w:tabs>
          <w:tab w:val="left" w:pos="284"/>
        </w:tabs>
        <w:ind w:firstLine="561"/>
        <w:jc w:val="center"/>
        <w:rPr>
          <w:rFonts w:ascii="Arial" w:hAnsi="Arial" w:cs="Arial"/>
        </w:rPr>
      </w:pPr>
      <w:r>
        <w:rPr>
          <w:rFonts w:ascii="Arial" w:hAnsi="Arial" w:cs="Arial"/>
        </w:rPr>
        <w:t>Local e data</w:t>
      </w:r>
    </w:p>
    <w:p w:rsidR="004465CB" w:rsidRDefault="004465CB">
      <w:pPr>
        <w:tabs>
          <w:tab w:val="left" w:pos="284"/>
        </w:tabs>
        <w:ind w:firstLine="561"/>
        <w:jc w:val="center"/>
        <w:rPr>
          <w:rFonts w:ascii="Arial" w:hAnsi="Arial" w:cs="Arial"/>
        </w:rPr>
      </w:pPr>
    </w:p>
    <w:p w:rsidR="004465CB" w:rsidRDefault="004465CB">
      <w:pPr>
        <w:tabs>
          <w:tab w:val="left" w:pos="284"/>
        </w:tabs>
        <w:ind w:firstLine="561"/>
        <w:jc w:val="center"/>
        <w:rPr>
          <w:rFonts w:ascii="Arial" w:hAnsi="Arial" w:cs="Arial"/>
        </w:rPr>
      </w:pPr>
    </w:p>
    <w:p w:rsidR="004465CB" w:rsidRDefault="004465CB">
      <w:pPr>
        <w:tabs>
          <w:tab w:val="left" w:pos="284"/>
        </w:tabs>
        <w:ind w:firstLine="561"/>
        <w:jc w:val="center"/>
        <w:rPr>
          <w:rFonts w:ascii="Arial" w:hAnsi="Arial" w:cs="Arial"/>
        </w:rPr>
      </w:pPr>
    </w:p>
    <w:p w:rsidR="004465CB" w:rsidRDefault="004465CB">
      <w:pPr>
        <w:tabs>
          <w:tab w:val="left" w:pos="284"/>
        </w:tabs>
        <w:ind w:firstLine="561"/>
        <w:jc w:val="center"/>
        <w:rPr>
          <w:rFonts w:ascii="Arial" w:hAnsi="Arial" w:cs="Arial"/>
        </w:rPr>
      </w:pPr>
    </w:p>
    <w:p w:rsidR="004465CB" w:rsidRDefault="00E04801">
      <w:pPr>
        <w:tabs>
          <w:tab w:val="left" w:pos="284"/>
        </w:tabs>
        <w:ind w:firstLine="561"/>
        <w:jc w:val="center"/>
        <w:rPr>
          <w:rFonts w:ascii="Arial" w:hAnsi="Arial" w:cs="Arial"/>
        </w:rPr>
      </w:pPr>
      <w:r>
        <w:rPr>
          <w:rFonts w:ascii="Arial" w:hAnsi="Arial" w:cs="Arial"/>
        </w:rPr>
        <w:t>_______________________________________________</w:t>
      </w:r>
    </w:p>
    <w:p w:rsidR="004465CB" w:rsidRDefault="00E04801">
      <w:pPr>
        <w:tabs>
          <w:tab w:val="left" w:pos="284"/>
        </w:tabs>
        <w:ind w:firstLine="561"/>
        <w:jc w:val="center"/>
        <w:rPr>
          <w:rFonts w:ascii="Arial" w:hAnsi="Arial" w:cs="Arial"/>
        </w:rPr>
      </w:pPr>
      <w:r>
        <w:rPr>
          <w:rFonts w:ascii="Arial" w:hAnsi="Arial" w:cs="Arial"/>
        </w:rPr>
        <w:t>Nome e assinatura do representante legal</w:t>
      </w: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4465CB">
      <w:pPr>
        <w:tabs>
          <w:tab w:val="left" w:pos="284"/>
        </w:tabs>
        <w:jc w:val="center"/>
        <w:rPr>
          <w:rFonts w:ascii="Arial" w:hAnsi="Arial" w:cs="Arial"/>
        </w:rPr>
      </w:pPr>
    </w:p>
    <w:p w:rsidR="004465CB" w:rsidRDefault="00E04801">
      <w:pPr>
        <w:tabs>
          <w:tab w:val="left" w:pos="284"/>
        </w:tabs>
        <w:rPr>
          <w:rFonts w:ascii="Arial" w:hAnsi="Arial" w:cs="Arial"/>
        </w:rPr>
      </w:pPr>
      <w:r>
        <w:br w:type="page"/>
      </w:r>
    </w:p>
    <w:p w:rsidR="004465CB" w:rsidRDefault="00E04801">
      <w:pPr>
        <w:widowControl w:val="0"/>
        <w:tabs>
          <w:tab w:val="left" w:pos="284"/>
        </w:tabs>
        <w:jc w:val="center"/>
        <w:textAlignment w:val="baseline"/>
        <w:rPr>
          <w:rFonts w:ascii="Arial" w:hAnsi="Arial" w:cs="Arial"/>
          <w:lang w:val="x-none"/>
        </w:rPr>
      </w:pPr>
      <w:r>
        <w:rPr>
          <w:rFonts w:ascii="Arial" w:hAnsi="Arial" w:cs="Arial"/>
          <w:b/>
          <w:lang w:val="x-none"/>
        </w:rPr>
        <w:lastRenderedPageBreak/>
        <w:t xml:space="preserve">ANEXO </w:t>
      </w:r>
      <w:r>
        <w:rPr>
          <w:rFonts w:ascii="Arial" w:hAnsi="Arial" w:cs="Arial"/>
          <w:b/>
        </w:rPr>
        <w:t>I</w:t>
      </w:r>
      <w:r>
        <w:rPr>
          <w:rFonts w:ascii="Arial" w:hAnsi="Arial" w:cs="Arial"/>
          <w:b/>
          <w:lang w:val="x-none"/>
        </w:rPr>
        <w:t>V</w:t>
      </w:r>
    </w:p>
    <w:p w:rsidR="004465CB" w:rsidRDefault="00E04801">
      <w:pPr>
        <w:tabs>
          <w:tab w:val="left" w:pos="284"/>
        </w:tabs>
        <w:jc w:val="both"/>
        <w:rPr>
          <w:rFonts w:ascii="Arial" w:hAnsi="Arial" w:cs="Arial"/>
        </w:rPr>
      </w:pPr>
      <w:r>
        <w:rPr>
          <w:rFonts w:ascii="Arial" w:hAnsi="Arial" w:cs="Arial"/>
        </w:rPr>
        <w:t>===================================================================================</w:t>
      </w:r>
    </w:p>
    <w:p w:rsidR="004465CB" w:rsidRDefault="00E04801">
      <w:pPr>
        <w:tabs>
          <w:tab w:val="left" w:pos="284"/>
        </w:tabs>
        <w:jc w:val="center"/>
        <w:rPr>
          <w:rFonts w:ascii="Arial" w:hAnsi="Arial" w:cs="Arial"/>
          <w:b/>
        </w:rPr>
      </w:pPr>
      <w:r>
        <w:rPr>
          <w:rFonts w:ascii="Arial" w:hAnsi="Arial" w:cs="Arial"/>
          <w:b/>
        </w:rPr>
        <w:t>MODELO DE PROPOSTA</w:t>
      </w:r>
    </w:p>
    <w:p w:rsidR="004465CB" w:rsidRDefault="00E04801">
      <w:pPr>
        <w:tabs>
          <w:tab w:val="left" w:pos="284"/>
        </w:tabs>
        <w:jc w:val="both"/>
        <w:rPr>
          <w:rFonts w:ascii="Arial" w:hAnsi="Arial" w:cs="Arial"/>
        </w:rPr>
      </w:pPr>
      <w:r>
        <w:rPr>
          <w:rFonts w:ascii="Arial" w:hAnsi="Arial" w:cs="Arial"/>
        </w:rPr>
        <w:t>===================================================================================</w:t>
      </w: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E04801">
      <w:pPr>
        <w:tabs>
          <w:tab w:val="left" w:pos="284"/>
        </w:tabs>
        <w:jc w:val="both"/>
        <w:rPr>
          <w:rFonts w:ascii="Arial" w:hAnsi="Arial" w:cs="Arial"/>
          <w:b/>
        </w:rPr>
      </w:pPr>
      <w:r>
        <w:rPr>
          <w:rFonts w:ascii="Arial" w:hAnsi="Arial" w:cs="Arial"/>
          <w:b/>
        </w:rPr>
        <w:t>EMPRESA:</w:t>
      </w:r>
    </w:p>
    <w:p w:rsidR="004465CB" w:rsidRDefault="00E04801">
      <w:pPr>
        <w:tabs>
          <w:tab w:val="left" w:pos="284"/>
        </w:tabs>
        <w:jc w:val="both"/>
        <w:rPr>
          <w:rFonts w:ascii="Arial" w:hAnsi="Arial" w:cs="Arial"/>
        </w:rPr>
      </w:pPr>
      <w:r>
        <w:rPr>
          <w:rFonts w:ascii="Arial" w:hAnsi="Arial" w:cs="Arial"/>
        </w:rPr>
        <w:t>Razão Social:</w:t>
      </w:r>
    </w:p>
    <w:p w:rsidR="004465CB" w:rsidRDefault="00E04801">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465CB" w:rsidRDefault="00E04801">
      <w:pPr>
        <w:tabs>
          <w:tab w:val="left" w:pos="284"/>
        </w:tabs>
        <w:jc w:val="both"/>
        <w:rPr>
          <w:rFonts w:ascii="Arial" w:hAnsi="Arial" w:cs="Arial"/>
        </w:rPr>
      </w:pPr>
      <w:r>
        <w:rPr>
          <w:rFonts w:ascii="Arial" w:hAnsi="Arial" w:cs="Arial"/>
        </w:rPr>
        <w:t>Endereço:</w:t>
      </w:r>
      <w:r>
        <w:rPr>
          <w:rFonts w:ascii="Arial" w:hAnsi="Arial" w:cs="Arial"/>
        </w:rPr>
        <w:tab/>
      </w:r>
    </w:p>
    <w:p w:rsidR="004465CB" w:rsidRDefault="00E04801">
      <w:pPr>
        <w:tabs>
          <w:tab w:val="left" w:pos="284"/>
        </w:tabs>
        <w:jc w:val="both"/>
        <w:rPr>
          <w:rFonts w:ascii="Arial" w:hAnsi="Arial" w:cs="Arial"/>
        </w:rPr>
      </w:pPr>
      <w:r>
        <w:rPr>
          <w:rFonts w:ascii="Arial" w:hAnsi="Arial" w:cs="Arial"/>
        </w:rPr>
        <w:t>Telefone:</w:t>
      </w:r>
    </w:p>
    <w:p w:rsidR="004465CB" w:rsidRDefault="00E04801">
      <w:pPr>
        <w:tabs>
          <w:tab w:val="left" w:pos="284"/>
        </w:tabs>
        <w:jc w:val="both"/>
        <w:rPr>
          <w:rFonts w:ascii="Arial" w:hAnsi="Arial" w:cs="Arial"/>
        </w:rPr>
      </w:pPr>
      <w:proofErr w:type="spellStart"/>
      <w:r>
        <w:rPr>
          <w:rFonts w:ascii="Arial" w:hAnsi="Arial" w:cs="Arial"/>
        </w:rPr>
        <w:t>Email</w:t>
      </w:r>
      <w:proofErr w:type="spellEnd"/>
      <w:r>
        <w:rPr>
          <w:rFonts w:ascii="Arial" w:hAnsi="Arial" w:cs="Arial"/>
        </w:rPr>
        <w:t xml:space="preserve"> Comercial: </w:t>
      </w:r>
    </w:p>
    <w:p w:rsidR="004465CB" w:rsidRDefault="00E04801">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9"/>
        <w:gridCol w:w="850"/>
        <w:gridCol w:w="4539"/>
        <w:gridCol w:w="1413"/>
        <w:gridCol w:w="1701"/>
      </w:tblGrid>
      <w:tr w:rsidR="004465CB">
        <w:trPr>
          <w:trHeight w:val="283"/>
          <w:jc w:val="center"/>
        </w:trPr>
        <w:tc>
          <w:tcPr>
            <w:tcW w:w="567" w:type="dxa"/>
            <w:tcBorders>
              <w:top w:val="single" w:sz="4" w:space="0" w:color="000000"/>
              <w:left w:val="single" w:sz="4" w:space="0" w:color="000000"/>
              <w:bottom w:val="single" w:sz="4" w:space="0" w:color="000000"/>
            </w:tcBorders>
            <w:vAlign w:val="center"/>
          </w:tcPr>
          <w:p w:rsidR="004465CB" w:rsidRDefault="00E04801">
            <w:pPr>
              <w:suppressLineNumbers/>
              <w:tabs>
                <w:tab w:val="left" w:pos="284"/>
              </w:tabs>
              <w:jc w:val="center"/>
              <w:rPr>
                <w:rFonts w:ascii="Arial" w:hAnsi="Arial" w:cs="Arial"/>
                <w:b/>
              </w:rPr>
            </w:pPr>
            <w:r>
              <w:rPr>
                <w:rFonts w:ascii="Arial" w:hAnsi="Arial" w:cs="Arial"/>
                <w:b/>
              </w:rPr>
              <w:t>Item</w:t>
            </w:r>
          </w:p>
        </w:tc>
        <w:tc>
          <w:tcPr>
            <w:tcW w:w="849" w:type="dxa"/>
            <w:tcBorders>
              <w:top w:val="single" w:sz="4" w:space="0" w:color="000000"/>
              <w:left w:val="single" w:sz="4" w:space="0" w:color="000000"/>
              <w:bottom w:val="single" w:sz="4" w:space="0" w:color="000000"/>
            </w:tcBorders>
            <w:vAlign w:val="center"/>
          </w:tcPr>
          <w:p w:rsidR="004465CB" w:rsidRDefault="00E04801">
            <w:pPr>
              <w:suppressLineNumbers/>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tcBorders>
            <w:vAlign w:val="center"/>
          </w:tcPr>
          <w:p w:rsidR="004465CB" w:rsidRDefault="00E04801">
            <w:pPr>
              <w:suppressLineNumbers/>
              <w:tabs>
                <w:tab w:val="left" w:pos="284"/>
              </w:tabs>
              <w:jc w:val="center"/>
              <w:rPr>
                <w:rFonts w:ascii="Arial" w:hAnsi="Arial" w:cs="Arial"/>
                <w:b/>
              </w:rPr>
            </w:pPr>
            <w:r>
              <w:rPr>
                <w:rFonts w:ascii="Arial" w:hAnsi="Arial" w:cs="Arial"/>
                <w:b/>
              </w:rPr>
              <w:t>Unid.</w:t>
            </w:r>
          </w:p>
        </w:tc>
        <w:tc>
          <w:tcPr>
            <w:tcW w:w="4539" w:type="dxa"/>
            <w:tcBorders>
              <w:top w:val="single" w:sz="4" w:space="0" w:color="000000"/>
              <w:left w:val="single" w:sz="4" w:space="0" w:color="000000"/>
              <w:bottom w:val="single" w:sz="4" w:space="0" w:color="000000"/>
              <w:right w:val="single" w:sz="4" w:space="0" w:color="000000"/>
            </w:tcBorders>
            <w:vAlign w:val="center"/>
          </w:tcPr>
          <w:p w:rsidR="004465CB" w:rsidRDefault="00E04801">
            <w:pPr>
              <w:suppressLineNumbers/>
              <w:tabs>
                <w:tab w:val="left" w:pos="284"/>
              </w:tabs>
              <w:jc w:val="center"/>
              <w:rPr>
                <w:rFonts w:ascii="Arial" w:hAnsi="Arial" w:cs="Arial"/>
              </w:rPr>
            </w:pPr>
            <w:r>
              <w:rPr>
                <w:rFonts w:ascii="Arial" w:hAnsi="Arial" w:cs="Arial"/>
                <w:b/>
              </w:rPr>
              <w:t>Descritivo</w:t>
            </w:r>
          </w:p>
        </w:tc>
        <w:tc>
          <w:tcPr>
            <w:tcW w:w="1413" w:type="dxa"/>
            <w:tcBorders>
              <w:top w:val="single" w:sz="4" w:space="0" w:color="000000"/>
              <w:left w:val="single" w:sz="4" w:space="0" w:color="000000"/>
              <w:bottom w:val="single" w:sz="4" w:space="0" w:color="000000"/>
              <w:right w:val="single" w:sz="4" w:space="0" w:color="000000"/>
            </w:tcBorders>
            <w:vAlign w:val="center"/>
          </w:tcPr>
          <w:p w:rsidR="004465CB" w:rsidRDefault="00E04801">
            <w:pPr>
              <w:suppressLineNumbers/>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rsidR="004465CB" w:rsidRDefault="00E04801">
            <w:pPr>
              <w:suppressLineNumbers/>
              <w:tabs>
                <w:tab w:val="left" w:pos="284"/>
              </w:tabs>
              <w:jc w:val="center"/>
              <w:rPr>
                <w:rFonts w:ascii="Arial" w:hAnsi="Arial" w:cs="Arial"/>
                <w:b/>
              </w:rPr>
            </w:pPr>
            <w:r>
              <w:rPr>
                <w:rFonts w:ascii="Arial" w:hAnsi="Arial" w:cs="Arial"/>
                <w:b/>
              </w:rPr>
              <w:t>Valor Total</w:t>
            </w:r>
          </w:p>
        </w:tc>
      </w:tr>
      <w:tr w:rsidR="004465CB">
        <w:trPr>
          <w:trHeight w:val="283"/>
          <w:jc w:val="center"/>
        </w:trPr>
        <w:tc>
          <w:tcPr>
            <w:tcW w:w="567" w:type="dxa"/>
            <w:tcBorders>
              <w:top w:val="single" w:sz="4" w:space="0" w:color="000000"/>
              <w:left w:val="single" w:sz="4" w:space="0" w:color="000000"/>
              <w:bottom w:val="single" w:sz="4" w:space="0" w:color="000000"/>
            </w:tcBorders>
            <w:vAlign w:val="center"/>
          </w:tcPr>
          <w:p w:rsidR="004465CB" w:rsidRDefault="004465CB">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4465CB" w:rsidRDefault="004465CB">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4465CB" w:rsidRDefault="004465CB">
            <w:pPr>
              <w:tabs>
                <w:tab w:val="left" w:pos="284"/>
              </w:tabs>
              <w:ind w:hanging="2"/>
              <w:jc w:val="center"/>
              <w:rPr>
                <w:rFonts w:ascii="Arial" w:eastAsia="Arial" w:hAnsi="Arial" w:cs="Arial"/>
              </w:rPr>
            </w:pPr>
          </w:p>
        </w:tc>
        <w:tc>
          <w:tcPr>
            <w:tcW w:w="4539" w:type="dxa"/>
            <w:tcBorders>
              <w:top w:val="single" w:sz="4" w:space="0" w:color="000000"/>
              <w:left w:val="single" w:sz="4" w:space="0" w:color="000000"/>
              <w:bottom w:val="single" w:sz="4" w:space="0" w:color="000000"/>
              <w:right w:val="single" w:sz="4" w:space="0" w:color="000000"/>
            </w:tcBorders>
            <w:vAlign w:val="center"/>
          </w:tcPr>
          <w:p w:rsidR="004465CB" w:rsidRDefault="004465CB">
            <w:pPr>
              <w:tabs>
                <w:tab w:val="left" w:pos="284"/>
              </w:tabs>
              <w:ind w:hanging="2"/>
              <w:jc w:val="center"/>
              <w:rPr>
                <w:rFonts w:ascii="Arial" w:eastAsia="Arial" w:hAnsi="Arial" w:cs="Arial"/>
              </w:rPr>
            </w:pPr>
          </w:p>
        </w:tc>
        <w:tc>
          <w:tcPr>
            <w:tcW w:w="1413" w:type="dxa"/>
            <w:tcBorders>
              <w:top w:val="single" w:sz="4" w:space="0" w:color="000000"/>
              <w:left w:val="single" w:sz="4" w:space="0" w:color="000000"/>
              <w:bottom w:val="single" w:sz="4" w:space="0" w:color="000000"/>
              <w:right w:val="single" w:sz="4" w:space="0" w:color="000000"/>
            </w:tcBorders>
            <w:vAlign w:val="center"/>
          </w:tcPr>
          <w:p w:rsidR="004465CB" w:rsidRDefault="004465CB">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465CB" w:rsidRDefault="004465CB">
            <w:pPr>
              <w:tabs>
                <w:tab w:val="left" w:pos="284"/>
              </w:tabs>
              <w:ind w:hanging="2"/>
              <w:jc w:val="center"/>
              <w:rPr>
                <w:rFonts w:ascii="Arial" w:eastAsia="Arial" w:hAnsi="Arial" w:cs="Arial"/>
              </w:rPr>
            </w:pPr>
          </w:p>
        </w:tc>
      </w:tr>
      <w:tr w:rsidR="004465CB">
        <w:trPr>
          <w:trHeight w:val="283"/>
          <w:jc w:val="center"/>
        </w:trPr>
        <w:tc>
          <w:tcPr>
            <w:tcW w:w="567" w:type="dxa"/>
            <w:tcBorders>
              <w:top w:val="single" w:sz="4" w:space="0" w:color="000000"/>
              <w:left w:val="single" w:sz="4" w:space="0" w:color="000000"/>
              <w:bottom w:val="single" w:sz="4" w:space="0" w:color="000000"/>
            </w:tcBorders>
            <w:vAlign w:val="center"/>
          </w:tcPr>
          <w:p w:rsidR="004465CB" w:rsidRDefault="004465CB">
            <w:pPr>
              <w:tabs>
                <w:tab w:val="left" w:pos="284"/>
              </w:tabs>
              <w:ind w:hanging="2"/>
              <w:jc w:val="center"/>
              <w:rPr>
                <w:rFonts w:ascii="Arial" w:eastAsia="Arial" w:hAnsi="Arial" w:cs="Arial"/>
              </w:rPr>
            </w:pPr>
          </w:p>
        </w:tc>
        <w:tc>
          <w:tcPr>
            <w:tcW w:w="849" w:type="dxa"/>
            <w:tcBorders>
              <w:top w:val="single" w:sz="4" w:space="0" w:color="000000"/>
              <w:left w:val="single" w:sz="4" w:space="0" w:color="000000"/>
              <w:bottom w:val="single" w:sz="4" w:space="0" w:color="000000"/>
            </w:tcBorders>
            <w:vAlign w:val="center"/>
          </w:tcPr>
          <w:p w:rsidR="004465CB" w:rsidRDefault="004465CB">
            <w:pP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tcBorders>
            <w:vAlign w:val="center"/>
          </w:tcPr>
          <w:p w:rsidR="004465CB" w:rsidRDefault="004465CB">
            <w:pPr>
              <w:tabs>
                <w:tab w:val="left" w:pos="284"/>
              </w:tabs>
              <w:ind w:hanging="2"/>
              <w:jc w:val="center"/>
              <w:rPr>
                <w:rFonts w:ascii="Arial" w:eastAsia="Arial" w:hAnsi="Arial" w:cs="Arial"/>
              </w:rPr>
            </w:pPr>
          </w:p>
        </w:tc>
        <w:tc>
          <w:tcPr>
            <w:tcW w:w="4539" w:type="dxa"/>
            <w:tcBorders>
              <w:top w:val="single" w:sz="4" w:space="0" w:color="000000"/>
              <w:left w:val="single" w:sz="4" w:space="0" w:color="000000"/>
              <w:bottom w:val="single" w:sz="4" w:space="0" w:color="000000"/>
              <w:right w:val="single" w:sz="4" w:space="0" w:color="000000"/>
            </w:tcBorders>
            <w:vAlign w:val="center"/>
          </w:tcPr>
          <w:p w:rsidR="004465CB" w:rsidRDefault="004465CB">
            <w:pPr>
              <w:tabs>
                <w:tab w:val="left" w:pos="284"/>
              </w:tabs>
              <w:ind w:hanging="2"/>
              <w:jc w:val="center"/>
              <w:rPr>
                <w:rFonts w:ascii="Arial" w:eastAsia="Arial" w:hAnsi="Arial" w:cs="Arial"/>
              </w:rPr>
            </w:pPr>
          </w:p>
        </w:tc>
        <w:tc>
          <w:tcPr>
            <w:tcW w:w="1413" w:type="dxa"/>
            <w:tcBorders>
              <w:top w:val="single" w:sz="4" w:space="0" w:color="000000"/>
              <w:left w:val="single" w:sz="4" w:space="0" w:color="000000"/>
              <w:bottom w:val="single" w:sz="4" w:space="0" w:color="000000"/>
              <w:right w:val="single" w:sz="4" w:space="0" w:color="000000"/>
            </w:tcBorders>
            <w:vAlign w:val="center"/>
          </w:tcPr>
          <w:p w:rsidR="004465CB" w:rsidRDefault="004465CB">
            <w:pP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rsidR="004465CB" w:rsidRDefault="004465CB">
            <w:pPr>
              <w:tabs>
                <w:tab w:val="left" w:pos="284"/>
              </w:tabs>
              <w:ind w:hanging="2"/>
              <w:jc w:val="center"/>
              <w:rPr>
                <w:rFonts w:ascii="Arial" w:eastAsia="Arial" w:hAnsi="Arial" w:cs="Arial"/>
              </w:rPr>
            </w:pPr>
          </w:p>
        </w:tc>
      </w:tr>
    </w:tbl>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E04801">
      <w:pPr>
        <w:tabs>
          <w:tab w:val="left" w:pos="284"/>
        </w:tabs>
        <w:jc w:val="both"/>
        <w:rPr>
          <w:rFonts w:ascii="Arial" w:hAnsi="Arial" w:cs="Arial"/>
          <w:b/>
        </w:rPr>
      </w:pPr>
      <w:r>
        <w:rPr>
          <w:rFonts w:ascii="Arial" w:hAnsi="Arial" w:cs="Arial"/>
          <w:b/>
        </w:rPr>
        <w:t>DADOS BANCÁRIOS PARA FINS DE PAGAMENTO:</w:t>
      </w:r>
    </w:p>
    <w:p w:rsidR="004465CB" w:rsidRDefault="00E04801">
      <w:pPr>
        <w:tabs>
          <w:tab w:val="left" w:pos="284"/>
        </w:tabs>
        <w:jc w:val="both"/>
        <w:rPr>
          <w:rFonts w:ascii="Arial" w:hAnsi="Arial" w:cs="Arial"/>
        </w:rPr>
      </w:pPr>
      <w:r>
        <w:rPr>
          <w:rFonts w:ascii="Arial" w:hAnsi="Arial" w:cs="Arial"/>
        </w:rPr>
        <w:t>Banco:</w:t>
      </w:r>
      <w:r>
        <w:rPr>
          <w:rFonts w:ascii="Arial" w:hAnsi="Arial" w:cs="Arial"/>
        </w:rPr>
        <w:tab/>
      </w:r>
      <w:r>
        <w:rPr>
          <w:rFonts w:ascii="Arial" w:hAnsi="Arial" w:cs="Arial"/>
        </w:rPr>
        <w:tab/>
      </w:r>
      <w:r>
        <w:rPr>
          <w:rFonts w:ascii="Arial" w:hAnsi="Arial" w:cs="Arial"/>
        </w:rPr>
        <w:tab/>
      </w:r>
      <w:r>
        <w:rPr>
          <w:rFonts w:ascii="Arial" w:hAnsi="Arial" w:cs="Arial"/>
        </w:rPr>
        <w:tab/>
      </w:r>
    </w:p>
    <w:p w:rsidR="004465CB" w:rsidRDefault="00E04801">
      <w:pPr>
        <w:tabs>
          <w:tab w:val="left" w:pos="284"/>
        </w:tabs>
        <w:jc w:val="both"/>
        <w:rPr>
          <w:rFonts w:ascii="Arial" w:hAnsi="Arial" w:cs="Arial"/>
        </w:rPr>
      </w:pPr>
      <w:r>
        <w:rPr>
          <w:rFonts w:ascii="Arial" w:hAnsi="Arial" w:cs="Arial"/>
        </w:rPr>
        <w:t>Nº da Agência:</w:t>
      </w:r>
      <w:r>
        <w:rPr>
          <w:rFonts w:ascii="Arial" w:hAnsi="Arial" w:cs="Arial"/>
        </w:rPr>
        <w:tab/>
      </w:r>
      <w:r>
        <w:rPr>
          <w:rFonts w:ascii="Arial" w:hAnsi="Arial" w:cs="Arial"/>
        </w:rPr>
        <w:tab/>
      </w:r>
      <w:r>
        <w:rPr>
          <w:rFonts w:ascii="Arial" w:hAnsi="Arial" w:cs="Arial"/>
        </w:rPr>
        <w:tab/>
      </w:r>
    </w:p>
    <w:p w:rsidR="004465CB" w:rsidRDefault="00E04801">
      <w:pPr>
        <w:tabs>
          <w:tab w:val="left" w:pos="284"/>
        </w:tabs>
        <w:jc w:val="both"/>
        <w:rPr>
          <w:rFonts w:ascii="Arial" w:hAnsi="Arial" w:cs="Arial"/>
          <w:b/>
        </w:rPr>
      </w:pPr>
      <w:r>
        <w:rPr>
          <w:rFonts w:ascii="Arial" w:hAnsi="Arial" w:cs="Arial"/>
        </w:rPr>
        <w:t>Nº Conta Corrente</w:t>
      </w:r>
    </w:p>
    <w:p w:rsidR="004465CB" w:rsidRDefault="004465CB">
      <w:pPr>
        <w:tabs>
          <w:tab w:val="left" w:pos="284"/>
        </w:tabs>
        <w:jc w:val="both"/>
        <w:rPr>
          <w:rFonts w:ascii="Arial" w:hAnsi="Arial" w:cs="Arial"/>
          <w:b/>
        </w:rPr>
      </w:pPr>
    </w:p>
    <w:p w:rsidR="004465CB" w:rsidRDefault="004465CB">
      <w:pPr>
        <w:tabs>
          <w:tab w:val="left" w:pos="284"/>
        </w:tabs>
        <w:jc w:val="both"/>
        <w:rPr>
          <w:rFonts w:ascii="Arial" w:hAnsi="Arial" w:cs="Arial"/>
          <w:b/>
        </w:rPr>
      </w:pPr>
    </w:p>
    <w:p w:rsidR="004465CB" w:rsidRDefault="004465CB">
      <w:pPr>
        <w:tabs>
          <w:tab w:val="left" w:pos="284"/>
        </w:tabs>
        <w:jc w:val="both"/>
        <w:rPr>
          <w:rFonts w:ascii="Arial" w:hAnsi="Arial" w:cs="Arial"/>
          <w:b/>
        </w:rPr>
      </w:pPr>
    </w:p>
    <w:p w:rsidR="004465CB" w:rsidRDefault="004465CB">
      <w:pPr>
        <w:tabs>
          <w:tab w:val="left" w:pos="284"/>
        </w:tabs>
        <w:jc w:val="both"/>
        <w:rPr>
          <w:rFonts w:ascii="Arial" w:hAnsi="Arial" w:cs="Arial"/>
          <w:b/>
        </w:rPr>
      </w:pPr>
    </w:p>
    <w:p w:rsidR="004465CB" w:rsidRDefault="004465CB">
      <w:pPr>
        <w:tabs>
          <w:tab w:val="left" w:pos="284"/>
        </w:tabs>
        <w:jc w:val="both"/>
        <w:rPr>
          <w:rFonts w:ascii="Arial" w:hAnsi="Arial" w:cs="Arial"/>
          <w:b/>
        </w:rPr>
      </w:pPr>
    </w:p>
    <w:p w:rsidR="004465CB" w:rsidRDefault="00E04801">
      <w:pPr>
        <w:tabs>
          <w:tab w:val="left" w:pos="284"/>
        </w:tabs>
        <w:jc w:val="both"/>
        <w:rPr>
          <w:rFonts w:ascii="Arial" w:hAnsi="Arial" w:cs="Arial"/>
        </w:rPr>
      </w:pPr>
      <w:r>
        <w:rPr>
          <w:rFonts w:ascii="Arial" w:hAnsi="Arial" w:cs="Arial"/>
          <w:b/>
        </w:rPr>
        <w:t xml:space="preserve">DADOS DO REPRESENTANTE LEGAL DA EMPRESA QUE </w:t>
      </w:r>
      <w:proofErr w:type="gramStart"/>
      <w:r>
        <w:rPr>
          <w:rFonts w:ascii="Arial" w:hAnsi="Arial" w:cs="Arial"/>
          <w:b/>
        </w:rPr>
        <w:t>ASSINARÁ,</w:t>
      </w:r>
      <w:proofErr w:type="gramEnd"/>
      <w:r>
        <w:rPr>
          <w:rFonts w:ascii="Arial" w:hAnsi="Arial" w:cs="Arial"/>
          <w:b/>
        </w:rPr>
        <w:t xml:space="preserve"> CONTRATO OU TERMO EQUIVALENTE</w:t>
      </w:r>
      <w:r>
        <w:rPr>
          <w:rFonts w:ascii="Arial" w:hAnsi="Arial" w:cs="Arial"/>
        </w:rPr>
        <w:t>;</w:t>
      </w:r>
    </w:p>
    <w:p w:rsidR="004465CB" w:rsidRDefault="00E04801">
      <w:pPr>
        <w:tabs>
          <w:tab w:val="left" w:pos="284"/>
        </w:tabs>
        <w:jc w:val="both"/>
        <w:rPr>
          <w:rFonts w:ascii="Arial" w:hAnsi="Arial" w:cs="Arial"/>
        </w:rPr>
      </w:pPr>
      <w:r>
        <w:rPr>
          <w:rFonts w:ascii="Arial" w:hAnsi="Arial" w:cs="Arial"/>
        </w:rPr>
        <w:t>Nome:</w:t>
      </w:r>
    </w:p>
    <w:p w:rsidR="004465CB" w:rsidRDefault="00E04801">
      <w:pPr>
        <w:tabs>
          <w:tab w:val="left" w:pos="284"/>
        </w:tabs>
        <w:jc w:val="both"/>
        <w:rPr>
          <w:rFonts w:ascii="Arial" w:hAnsi="Arial" w:cs="Arial"/>
        </w:rPr>
      </w:pPr>
      <w:r>
        <w:rPr>
          <w:rFonts w:ascii="Arial" w:hAnsi="Arial" w:cs="Arial"/>
        </w:rPr>
        <w:t>CPF:</w:t>
      </w:r>
    </w:p>
    <w:p w:rsidR="004465CB" w:rsidRDefault="00E04801">
      <w:pPr>
        <w:tabs>
          <w:tab w:val="left" w:pos="284"/>
        </w:tabs>
        <w:jc w:val="both"/>
        <w:rPr>
          <w:rFonts w:ascii="Arial" w:hAnsi="Arial" w:cs="Arial"/>
        </w:rPr>
      </w:pPr>
      <w:r>
        <w:rPr>
          <w:rFonts w:ascii="Arial" w:hAnsi="Arial" w:cs="Arial"/>
        </w:rPr>
        <w:t>RG:</w:t>
      </w:r>
    </w:p>
    <w:p w:rsidR="004465CB" w:rsidRDefault="00E04801">
      <w:pPr>
        <w:tabs>
          <w:tab w:val="left" w:pos="284"/>
        </w:tabs>
        <w:jc w:val="both"/>
        <w:rPr>
          <w:rFonts w:ascii="Arial" w:hAnsi="Arial" w:cs="Arial"/>
        </w:rPr>
      </w:pPr>
      <w:r>
        <w:rPr>
          <w:rFonts w:ascii="Arial" w:hAnsi="Arial" w:cs="Arial"/>
        </w:rPr>
        <w:t>Nacionalidade:</w:t>
      </w:r>
    </w:p>
    <w:p w:rsidR="004465CB" w:rsidRDefault="00E04801">
      <w:pPr>
        <w:tabs>
          <w:tab w:val="left" w:pos="284"/>
        </w:tabs>
        <w:jc w:val="both"/>
        <w:rPr>
          <w:rFonts w:ascii="Arial" w:hAnsi="Arial" w:cs="Arial"/>
        </w:rPr>
      </w:pPr>
      <w:r>
        <w:rPr>
          <w:rFonts w:ascii="Arial" w:hAnsi="Arial" w:cs="Arial"/>
        </w:rPr>
        <w:t>Estado Civil:</w:t>
      </w:r>
    </w:p>
    <w:p w:rsidR="004465CB" w:rsidRDefault="00E04801">
      <w:pPr>
        <w:tabs>
          <w:tab w:val="left" w:pos="284"/>
        </w:tabs>
        <w:jc w:val="both"/>
        <w:rPr>
          <w:rFonts w:ascii="Arial" w:hAnsi="Arial" w:cs="Arial"/>
        </w:rPr>
      </w:pPr>
      <w:r>
        <w:rPr>
          <w:rFonts w:ascii="Arial" w:hAnsi="Arial" w:cs="Arial"/>
        </w:rPr>
        <w:t>Endereço residencial:</w:t>
      </w:r>
    </w:p>
    <w:p w:rsidR="004465CB" w:rsidRDefault="00E04801">
      <w:pPr>
        <w:tabs>
          <w:tab w:val="left" w:pos="284"/>
        </w:tabs>
        <w:jc w:val="both"/>
        <w:rPr>
          <w:rFonts w:ascii="Arial" w:hAnsi="Arial" w:cs="Arial"/>
        </w:rPr>
      </w:pPr>
      <w:r>
        <w:rPr>
          <w:rFonts w:ascii="Arial" w:hAnsi="Arial" w:cs="Arial"/>
        </w:rPr>
        <w:t>Profissão:</w:t>
      </w:r>
    </w:p>
    <w:p w:rsidR="004465CB" w:rsidRDefault="00E04801">
      <w:pPr>
        <w:tabs>
          <w:tab w:val="left" w:pos="284"/>
        </w:tabs>
        <w:jc w:val="both"/>
        <w:rPr>
          <w:rFonts w:ascii="Arial" w:hAnsi="Arial" w:cs="Arial"/>
        </w:rPr>
      </w:pPr>
      <w:r>
        <w:rPr>
          <w:rFonts w:ascii="Arial" w:hAnsi="Arial" w:cs="Arial"/>
        </w:rPr>
        <w:t>Cargo que ocupa na empresa:</w:t>
      </w:r>
    </w:p>
    <w:p w:rsidR="004465CB" w:rsidRDefault="004465CB">
      <w:pPr>
        <w:tabs>
          <w:tab w:val="left" w:pos="284"/>
        </w:tabs>
        <w:ind w:left="142" w:firstLine="709"/>
        <w:jc w:val="both"/>
        <w:rPr>
          <w:rFonts w:ascii="Arial" w:hAnsi="Arial" w:cs="Arial"/>
        </w:rPr>
      </w:pPr>
    </w:p>
    <w:p w:rsidR="004465CB" w:rsidRDefault="004465CB">
      <w:pPr>
        <w:tabs>
          <w:tab w:val="left" w:pos="284"/>
        </w:tabs>
        <w:ind w:left="142" w:firstLine="709"/>
        <w:jc w:val="both"/>
        <w:rPr>
          <w:rFonts w:ascii="Arial" w:hAnsi="Arial" w:cs="Arial"/>
        </w:rPr>
      </w:pPr>
    </w:p>
    <w:p w:rsidR="004465CB" w:rsidRDefault="004465CB">
      <w:pPr>
        <w:tabs>
          <w:tab w:val="left" w:pos="284"/>
        </w:tabs>
        <w:ind w:left="142" w:firstLine="709"/>
        <w:jc w:val="both"/>
        <w:rPr>
          <w:rFonts w:ascii="Arial" w:hAnsi="Arial" w:cs="Arial"/>
        </w:rPr>
      </w:pPr>
    </w:p>
    <w:p w:rsidR="004465CB" w:rsidRDefault="004465CB">
      <w:pPr>
        <w:tabs>
          <w:tab w:val="left" w:pos="284"/>
        </w:tabs>
        <w:ind w:left="142" w:firstLine="709"/>
        <w:jc w:val="both"/>
        <w:rPr>
          <w:rFonts w:ascii="Arial" w:hAnsi="Arial" w:cs="Arial"/>
        </w:rPr>
      </w:pPr>
    </w:p>
    <w:p w:rsidR="004465CB" w:rsidRDefault="00E04801">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4465CB">
      <w:pPr>
        <w:tabs>
          <w:tab w:val="left" w:pos="284"/>
        </w:tabs>
        <w:jc w:val="both"/>
        <w:rPr>
          <w:rFonts w:ascii="Arial" w:hAnsi="Arial" w:cs="Arial"/>
        </w:rPr>
      </w:pPr>
    </w:p>
    <w:p w:rsidR="004465CB" w:rsidRDefault="00E04801">
      <w:pPr>
        <w:tabs>
          <w:tab w:val="left" w:pos="284"/>
        </w:tabs>
        <w:jc w:val="center"/>
        <w:rPr>
          <w:rFonts w:ascii="Arial" w:hAnsi="Arial" w:cs="Arial"/>
        </w:rPr>
      </w:pPr>
      <w:r>
        <w:rPr>
          <w:rFonts w:ascii="Arial" w:hAnsi="Arial" w:cs="Arial"/>
        </w:rPr>
        <w:t>________________________________________</w:t>
      </w:r>
    </w:p>
    <w:p w:rsidR="004465CB" w:rsidRDefault="00E04801">
      <w:pPr>
        <w:tabs>
          <w:tab w:val="left" w:pos="284"/>
        </w:tabs>
        <w:jc w:val="center"/>
        <w:rPr>
          <w:rFonts w:ascii="Arial" w:hAnsi="Arial" w:cs="Arial"/>
        </w:rPr>
      </w:pPr>
      <w:r>
        <w:rPr>
          <w:rFonts w:ascii="Arial" w:hAnsi="Arial" w:cs="Arial"/>
        </w:rPr>
        <w:t>Assinatura e identificação do representante legal</w:t>
      </w:r>
    </w:p>
    <w:p w:rsidR="004465CB" w:rsidRDefault="00E04801">
      <w:pPr>
        <w:widowControl w:val="0"/>
        <w:tabs>
          <w:tab w:val="left" w:pos="284"/>
        </w:tabs>
        <w:jc w:val="center"/>
        <w:textAlignment w:val="baseline"/>
        <w:rPr>
          <w:rFonts w:ascii="Arial" w:hAnsi="Arial" w:cs="Arial"/>
          <w:lang w:val="x-none"/>
        </w:rPr>
      </w:pPr>
      <w:r>
        <w:br w:type="page"/>
      </w:r>
    </w:p>
    <w:p w:rsidR="004465CB" w:rsidRDefault="00E04801">
      <w:pPr>
        <w:widowControl w:val="0"/>
        <w:tabs>
          <w:tab w:val="left" w:pos="284"/>
        </w:tabs>
        <w:jc w:val="center"/>
        <w:textAlignment w:val="baseline"/>
        <w:rPr>
          <w:rFonts w:ascii="Arial" w:hAnsi="Arial" w:cs="Arial"/>
          <w:b/>
          <w:bCs/>
          <w:shd w:val="clear" w:color="auto" w:fill="FFFFFF"/>
        </w:rPr>
      </w:pPr>
      <w:r>
        <w:rPr>
          <w:rFonts w:ascii="Arial" w:hAnsi="Arial" w:cs="Arial"/>
          <w:b/>
          <w:lang w:val="x-none"/>
        </w:rPr>
        <w:lastRenderedPageBreak/>
        <w:t>ANEXO V</w:t>
      </w:r>
    </w:p>
    <w:p w:rsidR="004465CB" w:rsidRDefault="00E04801">
      <w:pPr>
        <w:tabs>
          <w:tab w:val="left" w:pos="284"/>
        </w:tabs>
        <w:jc w:val="center"/>
        <w:rPr>
          <w:rFonts w:ascii="Arial" w:hAnsi="Arial" w:cs="Arial"/>
          <w:b/>
          <w:bCs/>
        </w:rPr>
      </w:pPr>
      <w:r>
        <w:rPr>
          <w:rFonts w:ascii="Arial" w:hAnsi="Arial" w:cs="Arial"/>
        </w:rPr>
        <w:t>====================================================================================</w:t>
      </w:r>
    </w:p>
    <w:p w:rsidR="004465CB" w:rsidRDefault="00E04801">
      <w:pPr>
        <w:tabs>
          <w:tab w:val="left" w:pos="284"/>
        </w:tabs>
        <w:jc w:val="center"/>
        <w:rPr>
          <w:rFonts w:ascii="Arial" w:hAnsi="Arial" w:cs="Arial"/>
        </w:rPr>
      </w:pPr>
      <w:r>
        <w:rPr>
          <w:rFonts w:ascii="Arial" w:hAnsi="Arial" w:cs="Arial"/>
          <w:b/>
          <w:bCs/>
        </w:rPr>
        <w:t>MINUTA DE CONTRATO</w:t>
      </w:r>
    </w:p>
    <w:p w:rsidR="004465CB" w:rsidRDefault="00E04801">
      <w:pPr>
        <w:tabs>
          <w:tab w:val="left" w:pos="284"/>
        </w:tabs>
        <w:jc w:val="center"/>
        <w:rPr>
          <w:rFonts w:ascii="Arial" w:hAnsi="Arial" w:cs="Arial"/>
          <w:b/>
          <w:bCs/>
        </w:rPr>
      </w:pPr>
      <w:r>
        <w:rPr>
          <w:rFonts w:ascii="Arial" w:hAnsi="Arial" w:cs="Arial"/>
        </w:rPr>
        <w:t>====================================================================================</w:t>
      </w:r>
    </w:p>
    <w:p w:rsidR="004465CB" w:rsidRDefault="004465CB">
      <w:pPr>
        <w:jc w:val="both"/>
        <w:rPr>
          <w:rFonts w:ascii="Arial" w:hAnsi="Arial" w:cs="Arial"/>
        </w:rPr>
      </w:pPr>
    </w:p>
    <w:p w:rsidR="004465CB" w:rsidRDefault="00E04801">
      <w:pPr>
        <w:jc w:val="both"/>
        <w:rPr>
          <w:rFonts w:ascii="Arial" w:hAnsi="Arial" w:cs="Arial"/>
          <w:b/>
          <w:u w:val="single"/>
        </w:rPr>
      </w:pPr>
      <w:r>
        <w:rPr>
          <w:rFonts w:ascii="Arial" w:hAnsi="Arial" w:cs="Arial"/>
          <w:b/>
          <w:u w:val="single"/>
        </w:rPr>
        <w:t xml:space="preserve">CONTRATO QUE ENTRE SI FAZEM A PREFEITURA DO MUNICÍPIO DE PIRACICABA </w:t>
      </w:r>
      <w:proofErr w:type="gramStart"/>
      <w:r>
        <w:rPr>
          <w:rFonts w:ascii="Arial" w:hAnsi="Arial" w:cs="Arial"/>
          <w:b/>
          <w:u w:val="single"/>
        </w:rPr>
        <w:t>E ...</w:t>
      </w:r>
      <w:proofErr w:type="gramEnd"/>
      <w:r>
        <w:rPr>
          <w:rFonts w:ascii="Arial" w:hAnsi="Arial" w:cs="Arial"/>
          <w:b/>
          <w:u w:val="single"/>
        </w:rPr>
        <w:t>............................................., PARA O FORNECIMENTO PARCELADO DE MATERIAL HOSPITALAR OU AMBULATORIAL PARA CURATIVOS.</w:t>
      </w:r>
    </w:p>
    <w:p w:rsidR="004465CB" w:rsidRDefault="004465CB">
      <w:pPr>
        <w:jc w:val="both"/>
        <w:rPr>
          <w:rFonts w:ascii="Arial" w:hAnsi="Arial" w:cs="Arial"/>
          <w:b/>
          <w:u w:val="single"/>
        </w:rPr>
      </w:pPr>
    </w:p>
    <w:p w:rsidR="004465CB" w:rsidRDefault="004465CB">
      <w:pPr>
        <w:jc w:val="both"/>
        <w:rPr>
          <w:rFonts w:ascii="Arial" w:hAnsi="Arial" w:cs="Arial"/>
          <w:b/>
          <w:u w:val="single"/>
        </w:rPr>
      </w:pPr>
    </w:p>
    <w:p w:rsidR="004465CB" w:rsidRDefault="004465CB">
      <w:pPr>
        <w:jc w:val="both"/>
        <w:rPr>
          <w:rFonts w:ascii="Arial" w:hAnsi="Arial" w:cs="Arial"/>
          <w:b/>
          <w:u w:val="single"/>
        </w:rPr>
      </w:pPr>
    </w:p>
    <w:p w:rsidR="004465CB" w:rsidRDefault="00E04801">
      <w:pPr>
        <w:jc w:val="both"/>
        <w:rPr>
          <w:rFonts w:ascii="Arial" w:hAnsi="Arial" w:cs="Arial"/>
        </w:rPr>
      </w:pPr>
      <w:r>
        <w:rPr>
          <w:rFonts w:ascii="Arial" w:hAnsi="Arial" w:cs="Arial"/>
          <w:b/>
        </w:rPr>
        <w:t xml:space="preserve">Data: ... </w:t>
      </w:r>
      <w:proofErr w:type="gramStart"/>
      <w:r>
        <w:rPr>
          <w:rFonts w:ascii="Arial" w:hAnsi="Arial" w:cs="Arial"/>
          <w:b/>
        </w:rPr>
        <w:t>de</w:t>
      </w:r>
      <w:proofErr w:type="gramEnd"/>
      <w:r>
        <w:rPr>
          <w:rFonts w:ascii="Arial" w:hAnsi="Arial" w:cs="Arial"/>
          <w:b/>
        </w:rPr>
        <w:t xml:space="preserve"> ................. </w:t>
      </w:r>
      <w:proofErr w:type="gramStart"/>
      <w:r>
        <w:rPr>
          <w:rFonts w:ascii="Arial" w:hAnsi="Arial" w:cs="Arial"/>
          <w:b/>
        </w:rPr>
        <w:t>de</w:t>
      </w:r>
      <w:proofErr w:type="gramEnd"/>
      <w:r>
        <w:rPr>
          <w:rFonts w:ascii="Arial" w:hAnsi="Arial" w:cs="Arial"/>
          <w:b/>
        </w:rPr>
        <w:t xml:space="preserve"> 2026.</w:t>
      </w:r>
    </w:p>
    <w:p w:rsidR="004465CB" w:rsidRDefault="00E04801">
      <w:pPr>
        <w:jc w:val="both"/>
        <w:rPr>
          <w:rFonts w:ascii="Arial" w:hAnsi="Arial" w:cs="Arial"/>
        </w:rPr>
      </w:pPr>
      <w:r>
        <w:rPr>
          <w:rFonts w:ascii="Arial" w:hAnsi="Arial" w:cs="Arial"/>
          <w:b/>
        </w:rPr>
        <w:t>Prazo: 12 (doze) meses, prorrogáveis.</w:t>
      </w:r>
    </w:p>
    <w:p w:rsidR="004465CB" w:rsidRDefault="00E04801">
      <w:pPr>
        <w:jc w:val="both"/>
        <w:rPr>
          <w:rFonts w:ascii="Arial" w:hAnsi="Arial" w:cs="Arial"/>
        </w:rPr>
      </w:pPr>
      <w:r>
        <w:rPr>
          <w:rFonts w:ascii="Arial" w:hAnsi="Arial" w:cs="Arial"/>
          <w:b/>
        </w:rPr>
        <w:t xml:space="preserve">Valor: </w:t>
      </w:r>
      <w:proofErr w:type="gramStart"/>
      <w:r>
        <w:rPr>
          <w:rFonts w:ascii="Arial" w:hAnsi="Arial" w:cs="Arial"/>
          <w:b/>
        </w:rPr>
        <w:t>R$ ...</w:t>
      </w:r>
      <w:proofErr w:type="gramEnd"/>
      <w:r>
        <w:rPr>
          <w:rFonts w:ascii="Arial" w:hAnsi="Arial" w:cs="Arial"/>
          <w:b/>
        </w:rPr>
        <w:t>..... (</w:t>
      </w:r>
      <w:proofErr w:type="gramStart"/>
      <w:r>
        <w:rPr>
          <w:rFonts w:ascii="Arial" w:hAnsi="Arial" w:cs="Arial"/>
          <w:b/>
        </w:rPr>
        <w:t>............</w:t>
      </w:r>
      <w:proofErr w:type="gramEnd"/>
      <w:r>
        <w:rPr>
          <w:rFonts w:ascii="Arial" w:hAnsi="Arial" w:cs="Arial"/>
          <w:b/>
        </w:rPr>
        <w:t>).</w:t>
      </w:r>
    </w:p>
    <w:p w:rsidR="004465CB" w:rsidRDefault="00E04801">
      <w:pPr>
        <w:jc w:val="both"/>
        <w:rPr>
          <w:rFonts w:ascii="Arial" w:hAnsi="Arial" w:cs="Arial"/>
        </w:rPr>
      </w:pPr>
      <w:r>
        <w:rPr>
          <w:rFonts w:ascii="Arial" w:hAnsi="Arial" w:cs="Arial"/>
          <w:b/>
        </w:rPr>
        <w:t>Processo Administrativo nº 2026/52.684.</w:t>
      </w:r>
    </w:p>
    <w:p w:rsidR="004465CB" w:rsidRDefault="00E04801">
      <w:pPr>
        <w:jc w:val="both"/>
        <w:rPr>
          <w:rFonts w:ascii="Arial" w:hAnsi="Arial" w:cs="Arial"/>
        </w:rPr>
      </w:pPr>
      <w:r>
        <w:rPr>
          <w:rFonts w:ascii="Arial" w:hAnsi="Arial" w:cs="Arial"/>
          <w:b/>
        </w:rPr>
        <w:t xml:space="preserve">Pregão Eletrônico </w:t>
      </w:r>
      <w:proofErr w:type="gramStart"/>
      <w:r>
        <w:rPr>
          <w:rFonts w:ascii="Arial" w:hAnsi="Arial" w:cs="Arial"/>
          <w:b/>
        </w:rPr>
        <w:t>n.º ...</w:t>
      </w:r>
      <w:proofErr w:type="gramEnd"/>
      <w:r>
        <w:rPr>
          <w:rFonts w:ascii="Arial" w:hAnsi="Arial" w:cs="Arial"/>
          <w:b/>
        </w:rPr>
        <w:t>./2026.</w:t>
      </w:r>
    </w:p>
    <w:p w:rsidR="004465CB" w:rsidRDefault="00E04801">
      <w:pPr>
        <w:jc w:val="both"/>
        <w:rPr>
          <w:rFonts w:ascii="Arial" w:hAnsi="Arial" w:cs="Arial"/>
        </w:rPr>
      </w:pPr>
      <w:r>
        <w:rPr>
          <w:rFonts w:ascii="Arial" w:hAnsi="Arial" w:cs="Arial"/>
          <w:b/>
        </w:rPr>
        <w:t xml:space="preserve">Contrato </w:t>
      </w:r>
      <w:proofErr w:type="gramStart"/>
      <w:r>
        <w:rPr>
          <w:rFonts w:ascii="Arial" w:hAnsi="Arial" w:cs="Arial"/>
          <w:b/>
        </w:rPr>
        <w:t>n.º …</w:t>
      </w:r>
      <w:proofErr w:type="gramEnd"/>
      <w:r>
        <w:rPr>
          <w:rFonts w:ascii="Arial" w:hAnsi="Arial" w:cs="Arial"/>
          <w:b/>
        </w:rPr>
        <w:t>./2026.</w:t>
      </w:r>
    </w:p>
    <w:p w:rsidR="004465CB" w:rsidRDefault="004465CB">
      <w:pPr>
        <w:jc w:val="both"/>
        <w:rPr>
          <w:rFonts w:ascii="Arial" w:hAnsi="Arial" w:cs="Arial"/>
        </w:rPr>
      </w:pPr>
    </w:p>
    <w:p w:rsidR="004465CB" w:rsidRDefault="004465CB">
      <w:pPr>
        <w:jc w:val="both"/>
        <w:rPr>
          <w:rFonts w:ascii="Arial" w:hAnsi="Arial" w:cs="Arial"/>
          <w:strike/>
        </w:rPr>
      </w:pPr>
    </w:p>
    <w:p w:rsidR="004465CB" w:rsidRDefault="004465CB">
      <w:pPr>
        <w:jc w:val="both"/>
        <w:rPr>
          <w:rFonts w:ascii="Arial" w:hAnsi="Arial" w:cs="Arial"/>
          <w:strike/>
        </w:rPr>
      </w:pPr>
    </w:p>
    <w:p w:rsidR="004465CB" w:rsidRDefault="004465CB">
      <w:pPr>
        <w:ind w:firstLine="851"/>
        <w:jc w:val="both"/>
        <w:rPr>
          <w:rFonts w:ascii="Arial" w:hAnsi="Arial" w:cs="Arial"/>
          <w:b/>
        </w:rPr>
      </w:pPr>
    </w:p>
    <w:p w:rsidR="004465CB" w:rsidRDefault="004465CB">
      <w:pPr>
        <w:ind w:firstLine="851"/>
        <w:jc w:val="both"/>
        <w:rPr>
          <w:rFonts w:ascii="Arial" w:hAnsi="Arial" w:cs="Arial"/>
          <w:b/>
        </w:rPr>
      </w:pPr>
    </w:p>
    <w:p w:rsidR="004465CB" w:rsidRDefault="004465CB">
      <w:pPr>
        <w:jc w:val="both"/>
        <w:rPr>
          <w:rFonts w:ascii="Arial" w:hAnsi="Arial" w:cs="Arial"/>
          <w:b/>
        </w:rPr>
      </w:pPr>
    </w:p>
    <w:p w:rsidR="004465CB" w:rsidRDefault="004465CB">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1ª - DAS PARTES</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1.1.</w:t>
      </w:r>
      <w:r>
        <w:rPr>
          <w:rFonts w:ascii="Arial" w:hAnsi="Arial" w:cs="Arial"/>
        </w:rPr>
        <w:t xml:space="preserve"> A </w:t>
      </w:r>
      <w:r>
        <w:rPr>
          <w:rFonts w:ascii="Arial" w:hAnsi="Arial" w:cs="Arial"/>
          <w:b/>
        </w:rPr>
        <w:t>PREFEITURA DO MUNICÍPIO DE PIRACICABA</w:t>
      </w:r>
      <w:r>
        <w:rPr>
          <w:rFonts w:ascii="Arial" w:hAnsi="Arial" w:cs="Arial"/>
        </w:rPr>
        <w:t xml:space="preserve">, com sede à Rua Antônio Corrêa Barbosa, n.º 2.233, bairro Chácara Nazareth, nesta cidade e Estado, com CNPJ n.º 46.341.038/0001-29, representada pelo seu Secretário Municipal de Saúde, Sr. </w:t>
      </w:r>
      <w:r>
        <w:rPr>
          <w:rFonts w:ascii="Arial" w:hAnsi="Arial" w:cs="Arial"/>
          <w:b/>
        </w:rPr>
        <w:t>GUSTAVO LAPOSTA DE AGUIAR</w:t>
      </w:r>
      <w:r>
        <w:rPr>
          <w:rFonts w:ascii="Arial" w:hAnsi="Arial" w:cs="Arial"/>
          <w:shd w:val="clear" w:color="auto" w:fill="FFFFFF"/>
        </w:rPr>
        <w:t xml:space="preserve">, inscrito no CPF </w:t>
      </w:r>
      <w:proofErr w:type="gramStart"/>
      <w:r>
        <w:rPr>
          <w:rFonts w:ascii="Arial" w:hAnsi="Arial" w:cs="Arial"/>
          <w:shd w:val="clear" w:color="auto" w:fill="FFFFFF"/>
        </w:rPr>
        <w:t>nº ...</w:t>
      </w:r>
      <w:proofErr w:type="gramEnd"/>
      <w:r>
        <w:rPr>
          <w:rFonts w:ascii="Arial" w:hAnsi="Arial" w:cs="Arial"/>
          <w:shd w:val="clear" w:color="auto" w:fill="FFFFFF"/>
        </w:rPr>
        <w:t>......................</w:t>
      </w:r>
      <w:r>
        <w:rPr>
          <w:rFonts w:ascii="Arial" w:hAnsi="Arial" w:cs="Arial"/>
        </w:rPr>
        <w:t xml:space="preserve">, adiante, designada, simplesmente, </w:t>
      </w:r>
      <w:r>
        <w:rPr>
          <w:rFonts w:ascii="Arial" w:hAnsi="Arial" w:cs="Arial"/>
          <w:b/>
        </w:rPr>
        <w:t>CONTRATANTE</w:t>
      </w:r>
      <w:r>
        <w:rPr>
          <w:rFonts w:ascii="Arial" w:hAnsi="Arial" w:cs="Arial"/>
        </w:rPr>
        <w:t xml:space="preserve"> e </w:t>
      </w:r>
      <w:r>
        <w:rPr>
          <w:rFonts w:ascii="Arial" w:hAnsi="Arial" w:cs="Arial"/>
          <w:b/>
        </w:rPr>
        <w:t>..........</w:t>
      </w:r>
      <w:r>
        <w:rPr>
          <w:rFonts w:ascii="Arial" w:hAnsi="Arial" w:cs="Arial"/>
        </w:rPr>
        <w:t xml:space="preserve">, com sede à ........, n.º ......., na cidade de ......., inscrita no CNPJ n.º ........, por intermédio de seu(sua) ......, </w:t>
      </w:r>
      <w:proofErr w:type="spellStart"/>
      <w:r>
        <w:rPr>
          <w:rFonts w:ascii="Arial" w:hAnsi="Arial" w:cs="Arial"/>
        </w:rPr>
        <w:t>Sr</w:t>
      </w:r>
      <w:proofErr w:type="spellEnd"/>
      <w:r>
        <w:rPr>
          <w:rFonts w:ascii="Arial" w:hAnsi="Arial" w:cs="Arial"/>
        </w:rPr>
        <w:t xml:space="preserve">(a). </w:t>
      </w:r>
      <w:proofErr w:type="gramStart"/>
      <w:r>
        <w:rPr>
          <w:rFonts w:ascii="Arial" w:hAnsi="Arial" w:cs="Arial"/>
        </w:rPr>
        <w:t>..........</w:t>
      </w:r>
      <w:proofErr w:type="gramEnd"/>
      <w:r>
        <w:rPr>
          <w:rFonts w:ascii="Arial" w:hAnsi="Arial" w:cs="Arial"/>
        </w:rPr>
        <w:t xml:space="preserve">, (qualificação completa), inscrito(a) no CPF n.º ......., adiante, designada, simplesmente, </w:t>
      </w:r>
      <w:r>
        <w:rPr>
          <w:rFonts w:ascii="Arial" w:hAnsi="Arial" w:cs="Arial"/>
          <w:b/>
        </w:rPr>
        <w:t>CONTRATADA</w:t>
      </w:r>
      <w:r>
        <w:rPr>
          <w:rFonts w:ascii="Arial" w:hAnsi="Arial" w:cs="Arial"/>
        </w:rPr>
        <w:t>, ajustam o que se segue:</w:t>
      </w:r>
    </w:p>
    <w:p w:rsidR="004465CB" w:rsidRDefault="004465CB">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2ª - DO OBJETO</w:t>
            </w:r>
          </w:p>
        </w:tc>
      </w:tr>
    </w:tbl>
    <w:p w:rsidR="004465CB" w:rsidRDefault="004465CB">
      <w:pPr>
        <w:ind w:firstLine="851"/>
        <w:jc w:val="both"/>
        <w:rPr>
          <w:rFonts w:ascii="Arial" w:hAnsi="Arial" w:cs="Arial"/>
          <w:b/>
        </w:rPr>
      </w:pPr>
    </w:p>
    <w:p w:rsidR="004465CB" w:rsidRDefault="00E04801">
      <w:pPr>
        <w:pStyle w:val="Recuodecorpodetexto"/>
        <w:ind w:firstLine="851"/>
        <w:rPr>
          <w:sz w:val="20"/>
          <w:szCs w:val="20"/>
        </w:rPr>
      </w:pPr>
      <w:r>
        <w:rPr>
          <w:b/>
          <w:sz w:val="20"/>
          <w:szCs w:val="20"/>
        </w:rPr>
        <w:t>2.1. A CONTRATADA se obriga a entrega parcelada do(s) item(</w:t>
      </w:r>
      <w:proofErr w:type="spellStart"/>
      <w:r>
        <w:rPr>
          <w:b/>
          <w:sz w:val="20"/>
          <w:szCs w:val="20"/>
        </w:rPr>
        <w:t>ns</w:t>
      </w:r>
      <w:proofErr w:type="spellEnd"/>
      <w:r>
        <w:rPr>
          <w:b/>
          <w:sz w:val="20"/>
          <w:szCs w:val="20"/>
        </w:rPr>
        <w:t>) ..... de material hospitalar ou ambulatorial para curativos, conforme descrição detalhada constante do Edital de Pregão Eletrônico nº .../2026, bem como seu Termo de Referência, o qual fica fazendo parte integrante do presente instrumento.</w:t>
      </w:r>
    </w:p>
    <w:p w:rsidR="004465CB" w:rsidRDefault="004465CB">
      <w:pPr>
        <w:keepLines/>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keepLines/>
              <w:ind w:firstLine="851"/>
              <w:jc w:val="both"/>
              <w:rPr>
                <w:rFonts w:ascii="Arial" w:hAnsi="Arial" w:cs="Arial"/>
              </w:rPr>
            </w:pPr>
            <w:r>
              <w:rPr>
                <w:rFonts w:ascii="Arial" w:hAnsi="Arial" w:cs="Arial"/>
                <w:b/>
              </w:rPr>
              <w:t>CLÁUSULA 3ª - DOS RECURSOS FINANCEIROS</w:t>
            </w:r>
          </w:p>
        </w:tc>
      </w:tr>
    </w:tbl>
    <w:p w:rsidR="004465CB" w:rsidRDefault="004465CB">
      <w:pPr>
        <w:pStyle w:val="Recuodecorpodetexto"/>
        <w:ind w:firstLine="851"/>
        <w:rPr>
          <w:b/>
          <w:sz w:val="20"/>
          <w:szCs w:val="20"/>
        </w:rPr>
      </w:pPr>
    </w:p>
    <w:p w:rsidR="004465CB" w:rsidRDefault="00E04801">
      <w:pPr>
        <w:ind w:firstLine="851"/>
        <w:jc w:val="both"/>
        <w:rPr>
          <w:rFonts w:ascii="Arial" w:hAnsi="Arial" w:cs="Arial"/>
        </w:rPr>
      </w:pPr>
      <w:r>
        <w:rPr>
          <w:rFonts w:ascii="Arial" w:hAnsi="Arial" w:cs="Arial"/>
          <w:b/>
        </w:rPr>
        <w:t>3.1.</w:t>
      </w:r>
      <w:r>
        <w:rPr>
          <w:rFonts w:ascii="Arial" w:hAnsi="Arial" w:cs="Arial"/>
        </w:rPr>
        <w:t xml:space="preserve"> A despesa </w:t>
      </w:r>
      <w:proofErr w:type="gramStart"/>
      <w:r>
        <w:rPr>
          <w:rFonts w:ascii="Arial" w:hAnsi="Arial" w:cs="Arial"/>
        </w:rPr>
        <w:t>supra será</w:t>
      </w:r>
      <w:proofErr w:type="gramEnd"/>
      <w:r>
        <w:rPr>
          <w:rFonts w:ascii="Arial" w:hAnsi="Arial" w:cs="Arial"/>
        </w:rPr>
        <w:t xml:space="preserve"> atendida pelas dotações orçamentárias nº 2 14711 10302001420820000 0295030011 339030 e 2 14711 10301001420830000 0205030009 339030, constantes do exercício de 2026, correspondentes para 2027 e demais exercícios em caso de prorrogação.</w:t>
      </w:r>
    </w:p>
    <w:p w:rsidR="004465CB" w:rsidRDefault="004465CB">
      <w:pPr>
        <w:ind w:firstLine="851"/>
        <w:jc w:val="both"/>
        <w:rPr>
          <w:rFonts w:ascii="Arial" w:hAnsi="Arial" w:cs="Arial"/>
        </w:rPr>
      </w:pPr>
    </w:p>
    <w:p w:rsidR="004465CB" w:rsidRDefault="004465CB">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keepLines/>
              <w:ind w:firstLine="851"/>
              <w:jc w:val="both"/>
              <w:rPr>
                <w:rFonts w:ascii="Arial" w:hAnsi="Arial" w:cs="Arial"/>
              </w:rPr>
            </w:pPr>
            <w:r>
              <w:rPr>
                <w:rFonts w:ascii="Arial" w:hAnsi="Arial" w:cs="Arial"/>
                <w:b/>
              </w:rPr>
              <w:t>CLÁUSULA 4ª – DO SUPORTE LEGAL</w:t>
            </w:r>
          </w:p>
        </w:tc>
      </w:tr>
    </w:tbl>
    <w:p w:rsidR="004465CB" w:rsidRDefault="004465CB">
      <w:pPr>
        <w:ind w:firstLine="851"/>
        <w:jc w:val="both"/>
        <w:rPr>
          <w:rFonts w:ascii="Arial" w:hAnsi="Arial" w:cs="Arial"/>
        </w:rPr>
      </w:pPr>
    </w:p>
    <w:p w:rsidR="004465CB" w:rsidRDefault="00E04801">
      <w:pPr>
        <w:keepLines/>
        <w:ind w:firstLine="851"/>
        <w:jc w:val="both"/>
        <w:rPr>
          <w:rFonts w:ascii="Arial" w:hAnsi="Arial" w:cs="Arial"/>
        </w:rPr>
      </w:pPr>
      <w:r>
        <w:rPr>
          <w:rFonts w:ascii="Arial" w:hAnsi="Arial" w:cs="Arial"/>
          <w:b/>
        </w:rPr>
        <w:t>4.1.</w:t>
      </w:r>
      <w:r>
        <w:rPr>
          <w:rFonts w:ascii="Arial" w:hAnsi="Arial" w:cs="Arial"/>
        </w:rPr>
        <w:t xml:space="preserve"> Este contrato é regulado pelos seguintes dispositivos legais:</w:t>
      </w:r>
    </w:p>
    <w:p w:rsidR="004465CB" w:rsidRDefault="00E04801">
      <w:pPr>
        <w:keepLines/>
        <w:ind w:firstLine="851"/>
        <w:jc w:val="both"/>
        <w:rPr>
          <w:rFonts w:ascii="Arial" w:hAnsi="Arial" w:cs="Arial"/>
        </w:rPr>
      </w:pPr>
      <w:r>
        <w:rPr>
          <w:rFonts w:ascii="Arial" w:hAnsi="Arial" w:cs="Arial"/>
          <w:b/>
        </w:rPr>
        <w:t>4.1.1.</w:t>
      </w:r>
      <w:r>
        <w:rPr>
          <w:rFonts w:ascii="Arial" w:hAnsi="Arial" w:cs="Arial"/>
        </w:rPr>
        <w:t xml:space="preserve"> Constituição da República Federativa do Brasil;</w:t>
      </w:r>
    </w:p>
    <w:p w:rsidR="004465CB" w:rsidRDefault="00E04801">
      <w:pPr>
        <w:keepLines/>
        <w:ind w:firstLine="851"/>
        <w:jc w:val="both"/>
        <w:rPr>
          <w:rFonts w:ascii="Arial" w:hAnsi="Arial" w:cs="Arial"/>
        </w:rPr>
      </w:pPr>
      <w:r>
        <w:rPr>
          <w:rFonts w:ascii="Arial" w:hAnsi="Arial" w:cs="Arial"/>
          <w:b/>
        </w:rPr>
        <w:t>4.1.2.</w:t>
      </w:r>
      <w:r>
        <w:rPr>
          <w:rFonts w:ascii="Arial" w:hAnsi="Arial" w:cs="Arial"/>
        </w:rPr>
        <w:t xml:space="preserve"> Lei Orgânica do Município de Piracicaba;</w:t>
      </w:r>
    </w:p>
    <w:p w:rsidR="004465CB" w:rsidRDefault="00E04801">
      <w:pPr>
        <w:keepLines/>
        <w:ind w:firstLine="851"/>
        <w:jc w:val="both"/>
        <w:rPr>
          <w:rFonts w:ascii="Arial" w:hAnsi="Arial" w:cs="Arial"/>
        </w:rPr>
      </w:pPr>
      <w:r>
        <w:rPr>
          <w:rFonts w:ascii="Arial" w:hAnsi="Arial" w:cs="Arial"/>
          <w:b/>
        </w:rPr>
        <w:t>4.1.3.</w:t>
      </w:r>
      <w:r>
        <w:rPr>
          <w:rFonts w:ascii="Arial" w:hAnsi="Arial" w:cs="Arial"/>
        </w:rPr>
        <w:t xml:space="preserve"> Lei Federal nº 14.133, de 01/04/2021;</w:t>
      </w:r>
    </w:p>
    <w:p w:rsidR="004465CB" w:rsidRDefault="00E04801">
      <w:pPr>
        <w:keepLines/>
        <w:ind w:firstLine="851"/>
        <w:jc w:val="both"/>
        <w:rPr>
          <w:rFonts w:ascii="Arial" w:hAnsi="Arial" w:cs="Arial"/>
        </w:rPr>
      </w:pPr>
      <w:r>
        <w:rPr>
          <w:rFonts w:ascii="Arial" w:hAnsi="Arial" w:cs="Arial"/>
          <w:b/>
        </w:rPr>
        <w:t>4.1.4.</w:t>
      </w:r>
      <w:r>
        <w:rPr>
          <w:rFonts w:ascii="Arial" w:hAnsi="Arial" w:cs="Arial"/>
        </w:rPr>
        <w:t xml:space="preserve"> Decreto Municipal nº 17.640, de 30/10/2018;</w:t>
      </w:r>
    </w:p>
    <w:p w:rsidR="004465CB" w:rsidRDefault="00E04801">
      <w:pPr>
        <w:keepLines/>
        <w:ind w:firstLine="851"/>
        <w:jc w:val="both"/>
        <w:rPr>
          <w:rFonts w:ascii="Arial" w:hAnsi="Arial" w:cs="Arial"/>
        </w:rPr>
      </w:pPr>
      <w:r>
        <w:rPr>
          <w:rFonts w:ascii="Arial" w:hAnsi="Arial" w:cs="Arial"/>
          <w:b/>
        </w:rPr>
        <w:t>4.1.5.</w:t>
      </w:r>
      <w:r>
        <w:rPr>
          <w:rFonts w:ascii="Arial" w:hAnsi="Arial" w:cs="Arial"/>
        </w:rPr>
        <w:t xml:space="preserve"> Demais disposições legais aplicáveis, inclusive subsidiariamente, os princípios gerais de Direito.</w:t>
      </w:r>
    </w:p>
    <w:p w:rsidR="004465CB" w:rsidRDefault="004465CB">
      <w:pPr>
        <w:keepLines/>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5ª - DO PREÇO</w:t>
            </w:r>
          </w:p>
        </w:tc>
      </w:tr>
    </w:tbl>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lastRenderedPageBreak/>
        <w:t>5.1.</w:t>
      </w:r>
      <w:r>
        <w:rPr>
          <w:rFonts w:ascii="Arial" w:hAnsi="Arial" w:cs="Arial"/>
        </w:rPr>
        <w:t xml:space="preserve"> Pela execução do objeto deste contrato, a </w:t>
      </w:r>
      <w:r>
        <w:rPr>
          <w:rFonts w:ascii="Arial" w:hAnsi="Arial" w:cs="Arial"/>
          <w:b/>
        </w:rPr>
        <w:t xml:space="preserve">CONTRATANTE </w:t>
      </w:r>
      <w:r>
        <w:rPr>
          <w:rFonts w:ascii="Arial" w:hAnsi="Arial" w:cs="Arial"/>
        </w:rPr>
        <w:t xml:space="preserve">pagará à </w:t>
      </w:r>
      <w:r>
        <w:rPr>
          <w:rFonts w:ascii="Arial" w:hAnsi="Arial" w:cs="Arial"/>
          <w:b/>
        </w:rPr>
        <w:t xml:space="preserve">CONTRATADA </w:t>
      </w:r>
      <w:r>
        <w:rPr>
          <w:rFonts w:ascii="Arial" w:hAnsi="Arial" w:cs="Arial"/>
        </w:rPr>
        <w:t xml:space="preserve">a importância de </w:t>
      </w:r>
      <w:r>
        <w:rPr>
          <w:rFonts w:ascii="Arial" w:hAnsi="Arial" w:cs="Arial"/>
          <w:b/>
        </w:rPr>
        <w:t>R$      (...)</w:t>
      </w:r>
      <w:r>
        <w:rPr>
          <w:rFonts w:ascii="Arial" w:hAnsi="Arial" w:cs="Arial"/>
        </w:rPr>
        <w:t>, conforme valores apresentados por esta em sua proposta.</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5.2.</w:t>
      </w:r>
      <w:r>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Pr>
          <w:rFonts w:ascii="Arial" w:hAnsi="Arial" w:cs="Arial"/>
          <w:b/>
        </w:rPr>
        <w:t>CONTRATANTE</w:t>
      </w:r>
      <w:r>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rsidR="004465CB" w:rsidRDefault="004465CB">
      <w:pPr>
        <w:ind w:firstLine="851"/>
        <w:jc w:val="both"/>
        <w:rPr>
          <w:rFonts w:ascii="Arial" w:hAnsi="Arial" w:cs="Arial"/>
          <w:b/>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6ª - DOS PAGAMENTOS</w:t>
            </w:r>
          </w:p>
        </w:tc>
      </w:tr>
    </w:tbl>
    <w:p w:rsidR="004465CB" w:rsidRDefault="004465CB">
      <w:pPr>
        <w:ind w:firstLine="851"/>
        <w:jc w:val="both"/>
        <w:rPr>
          <w:rFonts w:ascii="Arial" w:hAnsi="Arial" w:cs="Arial"/>
        </w:rPr>
      </w:pPr>
    </w:p>
    <w:p w:rsidR="004465CB" w:rsidRDefault="00E04801">
      <w:pPr>
        <w:ind w:firstLine="850"/>
        <w:jc w:val="both"/>
        <w:rPr>
          <w:rFonts w:ascii="Arial" w:hAnsi="Arial" w:cs="Arial"/>
          <w:b/>
        </w:rPr>
      </w:pPr>
      <w:r>
        <w:rPr>
          <w:rFonts w:ascii="Arial" w:hAnsi="Arial" w:cs="Arial"/>
          <w:b/>
        </w:rPr>
        <w:t xml:space="preserve">6.1. </w:t>
      </w:r>
      <w:r>
        <w:rPr>
          <w:rFonts w:ascii="Arial" w:hAnsi="Arial" w:cs="Arial"/>
        </w:rPr>
        <w:t>Anteriormente a realização de pagamentos, a Unidade Requisitante realizará consulta, junto a Secretaria Municipal de Finanças sobre a existência de débitos exigíveis da</w:t>
      </w:r>
      <w:r>
        <w:rPr>
          <w:rFonts w:ascii="Arial" w:hAnsi="Arial" w:cs="Arial"/>
          <w:b/>
        </w:rPr>
        <w:t xml:space="preserve"> CONTRATADA</w:t>
      </w:r>
      <w:r>
        <w:rPr>
          <w:rFonts w:ascii="Arial" w:hAnsi="Arial" w:cs="Arial"/>
        </w:rPr>
        <w:t xml:space="preserve"> com o Município de Piracicaba e caso existam, poderá ser realizada a compensação de valores.</w:t>
      </w:r>
    </w:p>
    <w:p w:rsidR="004465CB" w:rsidRDefault="004465CB">
      <w:pPr>
        <w:ind w:firstLine="850"/>
        <w:jc w:val="both"/>
        <w:rPr>
          <w:rFonts w:ascii="Arial" w:hAnsi="Arial" w:cs="Arial"/>
        </w:rPr>
      </w:pPr>
    </w:p>
    <w:p w:rsidR="004465CB" w:rsidRDefault="00E04801">
      <w:pPr>
        <w:ind w:firstLine="850"/>
        <w:jc w:val="both"/>
        <w:rPr>
          <w:rFonts w:ascii="Arial" w:hAnsi="Arial" w:cs="Arial"/>
        </w:rPr>
      </w:pPr>
      <w:r>
        <w:rPr>
          <w:rFonts w:ascii="Arial" w:hAnsi="Arial" w:cs="Arial"/>
          <w:b/>
        </w:rPr>
        <w:t xml:space="preserve">6.2. </w:t>
      </w:r>
      <w:r>
        <w:rPr>
          <w:rFonts w:ascii="Arial" w:hAnsi="Arial" w:cs="Arial"/>
        </w:rPr>
        <w:t xml:space="preserve">Os pagamentos serão efetuados mediante a apresentação da nota fiscal, acompanhada do atestado de recebimento emitido pela Secretaria Municipal de Saúde, no prazo de até 15 (quinze) dias úteis, contados da data de recebimento da Nota Fiscal e depositados no banco e conta </w:t>
      </w:r>
      <w:proofErr w:type="gramStart"/>
      <w:r>
        <w:rPr>
          <w:rFonts w:ascii="Arial" w:hAnsi="Arial" w:cs="Arial"/>
        </w:rPr>
        <w:t xml:space="preserve">corrente indicados pela </w:t>
      </w:r>
      <w:r>
        <w:rPr>
          <w:rFonts w:ascii="Arial" w:hAnsi="Arial" w:cs="Arial"/>
          <w:b/>
        </w:rPr>
        <w:t>CONTRATADA</w:t>
      </w:r>
      <w:proofErr w:type="gramEnd"/>
      <w:r>
        <w:rPr>
          <w:rFonts w:ascii="Arial" w:hAnsi="Arial" w:cs="Arial"/>
        </w:rPr>
        <w:t xml:space="preserve">. </w:t>
      </w:r>
    </w:p>
    <w:p w:rsidR="004465CB" w:rsidRDefault="004465CB">
      <w:pPr>
        <w:ind w:firstLine="850"/>
        <w:jc w:val="both"/>
        <w:rPr>
          <w:rFonts w:ascii="Arial" w:hAnsi="Arial" w:cs="Arial"/>
        </w:rPr>
      </w:pPr>
    </w:p>
    <w:p w:rsidR="004465CB" w:rsidRDefault="00E04801">
      <w:pPr>
        <w:ind w:firstLine="850"/>
        <w:jc w:val="both"/>
        <w:rPr>
          <w:rFonts w:ascii="Arial" w:hAnsi="Arial" w:cs="Arial"/>
        </w:rPr>
      </w:pPr>
      <w:r>
        <w:rPr>
          <w:rFonts w:ascii="Arial" w:hAnsi="Arial" w:cs="Arial"/>
          <w:b/>
        </w:rPr>
        <w:t>6.2.1.</w:t>
      </w:r>
      <w:r>
        <w:rPr>
          <w:rFonts w:ascii="Arial" w:hAnsi="Arial" w:cs="Arial"/>
        </w:rPr>
        <w:t xml:space="preserve"> Conforme o protocolo ICMS 42/09, fica obrigado a emitir Nota Fiscal Eletrônica – NF-e, modelo 55, em substituição à Nota Fiscal, modelo </w:t>
      </w:r>
      <w:proofErr w:type="gramStart"/>
      <w:r>
        <w:rPr>
          <w:rFonts w:ascii="Arial" w:hAnsi="Arial" w:cs="Arial"/>
        </w:rPr>
        <w:t>1</w:t>
      </w:r>
      <w:proofErr w:type="gramEnd"/>
      <w:r>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rsidR="004465CB" w:rsidRDefault="004465CB">
      <w:pPr>
        <w:ind w:firstLine="850"/>
        <w:jc w:val="both"/>
        <w:rPr>
          <w:rFonts w:ascii="Arial" w:hAnsi="Arial" w:cs="Arial"/>
        </w:rPr>
      </w:pPr>
    </w:p>
    <w:p w:rsidR="004465CB" w:rsidRDefault="00E04801">
      <w:pPr>
        <w:ind w:firstLine="850"/>
        <w:jc w:val="both"/>
        <w:rPr>
          <w:rFonts w:ascii="Arial" w:hAnsi="Arial" w:cs="Arial"/>
        </w:rPr>
      </w:pPr>
      <w:r>
        <w:rPr>
          <w:rFonts w:ascii="Arial" w:hAnsi="Arial" w:cs="Arial"/>
        </w:rPr>
        <w:t xml:space="preserve">E-mail para emissão da NF-e: </w:t>
      </w:r>
      <w:hyperlink r:id="rId23">
        <w:r>
          <w:rPr>
            <w:rStyle w:val="Hyperlink"/>
            <w:rFonts w:ascii="Arial" w:hAnsi="Arial" w:cs="Arial"/>
          </w:rPr>
          <w:t>notafiscal@piracicaba.sp.gov.br</w:t>
        </w:r>
      </w:hyperlink>
    </w:p>
    <w:p w:rsidR="004465CB" w:rsidRDefault="004465CB">
      <w:pPr>
        <w:jc w:val="both"/>
        <w:rPr>
          <w:rFonts w:ascii="Arial" w:hAnsi="Arial" w:cs="Arial"/>
          <w:b/>
        </w:rPr>
      </w:pPr>
    </w:p>
    <w:p w:rsidR="004465CB" w:rsidRDefault="00E04801">
      <w:pPr>
        <w:ind w:firstLine="850"/>
        <w:jc w:val="both"/>
        <w:rPr>
          <w:rFonts w:ascii="Arial" w:hAnsi="Arial" w:cs="Arial"/>
        </w:rPr>
      </w:pPr>
      <w:r>
        <w:rPr>
          <w:rFonts w:ascii="Arial" w:hAnsi="Arial" w:cs="Arial"/>
          <w:b/>
        </w:rPr>
        <w:t xml:space="preserve">6.3. </w:t>
      </w:r>
      <w:r>
        <w:rPr>
          <w:rFonts w:ascii="Arial" w:hAnsi="Arial" w:cs="Arial"/>
        </w:rPr>
        <w:t xml:space="preserve">Com a nota fiscal a </w:t>
      </w:r>
      <w:r>
        <w:rPr>
          <w:rFonts w:ascii="Arial" w:hAnsi="Arial" w:cs="Arial"/>
          <w:b/>
        </w:rPr>
        <w:t>CONTRATADA</w:t>
      </w:r>
      <w:r>
        <w:rPr>
          <w:rFonts w:ascii="Arial" w:hAnsi="Arial" w:cs="Arial"/>
        </w:rPr>
        <w:t xml:space="preserve"> deverá apresentar, ainda:</w:t>
      </w:r>
    </w:p>
    <w:p w:rsidR="004465CB" w:rsidRDefault="004465CB">
      <w:pPr>
        <w:ind w:firstLine="850"/>
        <w:jc w:val="both"/>
        <w:rPr>
          <w:rFonts w:ascii="Arial" w:hAnsi="Arial" w:cs="Arial"/>
        </w:rPr>
      </w:pPr>
    </w:p>
    <w:p w:rsidR="004465CB" w:rsidRDefault="00E04801">
      <w:pPr>
        <w:ind w:firstLine="850"/>
        <w:jc w:val="both"/>
        <w:rPr>
          <w:rFonts w:ascii="Arial" w:hAnsi="Arial" w:cs="Arial"/>
        </w:rPr>
      </w:pPr>
      <w:r>
        <w:rPr>
          <w:rFonts w:ascii="Arial" w:hAnsi="Arial" w:cs="Arial"/>
          <w:b/>
        </w:rPr>
        <w:t xml:space="preserve">6.3.1. </w:t>
      </w:r>
      <w:r>
        <w:rPr>
          <w:rFonts w:ascii="Arial" w:hAnsi="Arial" w:cs="Arial"/>
        </w:rPr>
        <w:t>Certidão de Regularidade perante a Fazenda Federal (INSS), com validade em vigor;</w:t>
      </w:r>
    </w:p>
    <w:p w:rsidR="004465CB" w:rsidRDefault="004465CB">
      <w:pPr>
        <w:ind w:firstLine="850"/>
        <w:jc w:val="both"/>
        <w:rPr>
          <w:rFonts w:ascii="Arial" w:hAnsi="Arial" w:cs="Arial"/>
        </w:rPr>
      </w:pPr>
    </w:p>
    <w:p w:rsidR="004465CB" w:rsidRDefault="00E04801">
      <w:pPr>
        <w:ind w:firstLine="850"/>
        <w:jc w:val="both"/>
        <w:rPr>
          <w:rFonts w:ascii="Arial" w:hAnsi="Arial" w:cs="Arial"/>
          <w:b/>
        </w:rPr>
      </w:pPr>
      <w:r>
        <w:rPr>
          <w:rFonts w:ascii="Arial" w:hAnsi="Arial" w:cs="Arial"/>
          <w:b/>
        </w:rPr>
        <w:t xml:space="preserve">6.3.2. </w:t>
      </w:r>
      <w:r>
        <w:rPr>
          <w:rFonts w:ascii="Arial" w:hAnsi="Arial" w:cs="Arial"/>
        </w:rPr>
        <w:t>Certidão de regularidade do FGTS fornecido pela Caixa Econômica Federal, com validade em vigor;</w:t>
      </w:r>
      <w:r>
        <w:rPr>
          <w:rFonts w:ascii="Arial" w:hAnsi="Arial" w:cs="Arial"/>
          <w:b/>
        </w:rPr>
        <w:t xml:space="preserve"> </w:t>
      </w:r>
    </w:p>
    <w:p w:rsidR="004465CB" w:rsidRDefault="004465CB">
      <w:pPr>
        <w:ind w:firstLine="850"/>
        <w:jc w:val="both"/>
        <w:rPr>
          <w:rFonts w:ascii="Arial" w:hAnsi="Arial" w:cs="Arial"/>
          <w:b/>
        </w:rPr>
      </w:pPr>
    </w:p>
    <w:p w:rsidR="004465CB" w:rsidRDefault="00E04801">
      <w:pPr>
        <w:keepLines/>
        <w:ind w:firstLine="850"/>
        <w:jc w:val="both"/>
        <w:rPr>
          <w:rFonts w:ascii="Arial" w:hAnsi="Arial" w:cs="Arial"/>
        </w:rPr>
      </w:pPr>
      <w:r>
        <w:rPr>
          <w:rFonts w:ascii="Arial" w:hAnsi="Arial" w:cs="Arial"/>
          <w:b/>
        </w:rPr>
        <w:t>6.3.3.</w:t>
      </w:r>
      <w:r>
        <w:rPr>
          <w:rFonts w:ascii="Arial" w:hAnsi="Arial" w:cs="Arial"/>
        </w:rPr>
        <w:t xml:space="preserve"> Certidão de Regularidade perante a Fazenda Estadual, com validade em vigor, e;</w:t>
      </w:r>
    </w:p>
    <w:p w:rsidR="004465CB" w:rsidRDefault="004465CB">
      <w:pPr>
        <w:keepLines/>
        <w:ind w:firstLine="850"/>
        <w:jc w:val="both"/>
        <w:rPr>
          <w:rFonts w:ascii="Arial" w:hAnsi="Arial" w:cs="Arial"/>
        </w:rPr>
      </w:pPr>
    </w:p>
    <w:p w:rsidR="004465CB" w:rsidRDefault="00E04801">
      <w:pPr>
        <w:keepLines/>
        <w:ind w:firstLine="850"/>
        <w:jc w:val="both"/>
        <w:rPr>
          <w:rFonts w:ascii="Arial" w:hAnsi="Arial" w:cs="Arial"/>
        </w:rPr>
      </w:pPr>
      <w:r>
        <w:rPr>
          <w:rFonts w:ascii="Arial" w:hAnsi="Arial" w:cs="Arial"/>
          <w:b/>
        </w:rPr>
        <w:t>6.3.4.</w:t>
      </w:r>
      <w:r>
        <w:rPr>
          <w:rFonts w:ascii="Arial" w:hAnsi="Arial" w:cs="Arial"/>
        </w:rPr>
        <w:t xml:space="preserve"> Certidão Negativa de Débitos Trabalhistas (CNDT).</w:t>
      </w:r>
    </w:p>
    <w:p w:rsidR="004465CB" w:rsidRDefault="004465CB">
      <w:pPr>
        <w:jc w:val="both"/>
        <w:rPr>
          <w:rFonts w:ascii="Arial" w:hAnsi="Arial" w:cs="Arial"/>
          <w:b/>
        </w:rPr>
      </w:pPr>
    </w:p>
    <w:p w:rsidR="004465CB" w:rsidRDefault="00E04801">
      <w:pPr>
        <w:ind w:firstLine="850"/>
        <w:jc w:val="both"/>
        <w:rPr>
          <w:rFonts w:ascii="Arial" w:hAnsi="Arial" w:cs="Arial"/>
        </w:rPr>
      </w:pPr>
      <w:r>
        <w:rPr>
          <w:rFonts w:ascii="Arial" w:hAnsi="Arial" w:cs="Arial"/>
          <w:b/>
        </w:rPr>
        <w:t xml:space="preserve">6.4. </w:t>
      </w:r>
      <w:r>
        <w:rPr>
          <w:rFonts w:ascii="Arial" w:hAnsi="Arial" w:cs="Arial"/>
        </w:rPr>
        <w:t>Caso o dia do pagamento coincida aos sábados, domingos, feriados ou pontos facultativos, o mesmo será efetuado no primeiro dia útil subsequente, sem qualquer incidência de correção monetária.</w:t>
      </w:r>
    </w:p>
    <w:p w:rsidR="004465CB" w:rsidRDefault="004465CB">
      <w:pPr>
        <w:ind w:firstLine="850"/>
        <w:jc w:val="both"/>
        <w:rPr>
          <w:rFonts w:ascii="Arial" w:hAnsi="Arial" w:cs="Arial"/>
        </w:rPr>
      </w:pPr>
    </w:p>
    <w:p w:rsidR="004465CB" w:rsidRDefault="00E04801">
      <w:pPr>
        <w:ind w:firstLine="851"/>
        <w:jc w:val="both"/>
        <w:rPr>
          <w:rFonts w:ascii="Arial" w:hAnsi="Arial" w:cs="Arial"/>
        </w:rPr>
      </w:pPr>
      <w:r>
        <w:rPr>
          <w:rFonts w:ascii="Arial" w:hAnsi="Arial" w:cs="Arial"/>
          <w:b/>
        </w:rPr>
        <w:t>6.5.</w:t>
      </w:r>
      <w:r>
        <w:rPr>
          <w:rFonts w:ascii="Arial" w:hAnsi="Arial" w:cs="Arial"/>
        </w:rPr>
        <w:t xml:space="preserve"> Caso a </w:t>
      </w:r>
      <w:r>
        <w:rPr>
          <w:rFonts w:ascii="Arial" w:hAnsi="Arial" w:cs="Arial"/>
          <w:b/>
        </w:rPr>
        <w:t>CONTRATANTE</w:t>
      </w:r>
      <w:r>
        <w:rPr>
          <w:rFonts w:ascii="Arial" w:hAnsi="Arial" w:cs="Arial"/>
        </w:rPr>
        <w:t>, eventualmente, atrase os pagamentos, estes deverão ser corrigidos com base no INPC/IBGE, conforme legislação pertinente.</w:t>
      </w:r>
    </w:p>
    <w:p w:rsidR="004465CB" w:rsidRDefault="004465CB">
      <w:pPr>
        <w:ind w:firstLine="851"/>
        <w:jc w:val="both"/>
        <w:rPr>
          <w:rFonts w:ascii="Arial" w:hAnsi="Arial" w:cs="Arial"/>
        </w:rPr>
      </w:pPr>
    </w:p>
    <w:tbl>
      <w:tblPr>
        <w:tblW w:w="8751" w:type="dxa"/>
        <w:tblInd w:w="-14" w:type="dxa"/>
        <w:tblLayout w:type="fixed"/>
        <w:tblLook w:val="04A0" w:firstRow="1" w:lastRow="0" w:firstColumn="1" w:lastColumn="0" w:noHBand="0" w:noVBand="1"/>
      </w:tblPr>
      <w:tblGrid>
        <w:gridCol w:w="8751"/>
      </w:tblGrid>
      <w:tr w:rsidR="004465CB">
        <w:tc>
          <w:tcPr>
            <w:tcW w:w="8751"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7ª - DA FISCALIZAÇÃO</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7.1.</w:t>
      </w:r>
      <w:r>
        <w:rPr>
          <w:rFonts w:ascii="Arial" w:hAnsi="Arial" w:cs="Arial"/>
        </w:rPr>
        <w:t xml:space="preserve"> A Secretaria Municipal de Saúde é o órgão credenciado pela </w:t>
      </w:r>
      <w:r>
        <w:rPr>
          <w:rFonts w:ascii="Arial" w:hAnsi="Arial" w:cs="Arial"/>
          <w:b/>
        </w:rPr>
        <w:t>CONTRATANTE</w:t>
      </w:r>
      <w:r>
        <w:rPr>
          <w:rFonts w:ascii="Arial" w:hAnsi="Arial" w:cs="Arial"/>
        </w:rPr>
        <w:t xml:space="preserve"> para vistoriar a execução do presente contrato e prestar toda a assistência e orientações que se fizerem necessárias, indicando o(s) </w:t>
      </w:r>
      <w:proofErr w:type="gramStart"/>
      <w:r>
        <w:rPr>
          <w:rFonts w:ascii="Arial" w:hAnsi="Arial" w:cs="Arial"/>
        </w:rPr>
        <w:t>servidor(</w:t>
      </w:r>
      <w:proofErr w:type="gramEnd"/>
      <w:r>
        <w:rPr>
          <w:rFonts w:ascii="Arial" w:hAnsi="Arial" w:cs="Arial"/>
        </w:rPr>
        <w:t xml:space="preserve">es) Sr.(a) .............. </w:t>
      </w:r>
      <w:proofErr w:type="gramStart"/>
      <w:r>
        <w:rPr>
          <w:rFonts w:ascii="Arial" w:hAnsi="Arial" w:cs="Arial"/>
        </w:rPr>
        <w:t>como</w:t>
      </w:r>
      <w:proofErr w:type="gramEnd"/>
      <w:r>
        <w:rPr>
          <w:rFonts w:ascii="Arial" w:hAnsi="Arial" w:cs="Arial"/>
        </w:rPr>
        <w:t xml:space="preserve"> gestor do presente instrumento.</w:t>
      </w:r>
    </w:p>
    <w:p w:rsidR="004465CB" w:rsidRDefault="004465CB">
      <w:pPr>
        <w:ind w:firstLine="851"/>
        <w:jc w:val="both"/>
        <w:rPr>
          <w:rFonts w:ascii="Arial" w:hAnsi="Arial" w:cs="Arial"/>
          <w:b/>
        </w:rPr>
      </w:pPr>
    </w:p>
    <w:tbl>
      <w:tblPr>
        <w:tblW w:w="8751" w:type="dxa"/>
        <w:tblInd w:w="-14" w:type="dxa"/>
        <w:tblLayout w:type="fixed"/>
        <w:tblLook w:val="04A0" w:firstRow="1" w:lastRow="0" w:firstColumn="1" w:lastColumn="0" w:noHBand="0" w:noVBand="1"/>
      </w:tblPr>
      <w:tblGrid>
        <w:gridCol w:w="8751"/>
      </w:tblGrid>
      <w:tr w:rsidR="004465CB">
        <w:tc>
          <w:tcPr>
            <w:tcW w:w="8751"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8ª - DO PRAZO DE VIGÊNCIA</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8.1.</w:t>
      </w:r>
      <w:r>
        <w:rPr>
          <w:rFonts w:ascii="Arial" w:hAnsi="Arial" w:cs="Arial"/>
        </w:rPr>
        <w:t xml:space="preserve"> O presente contrato terá vigência de 12 (doze) meses, a contar da data da Ordem de Fornecimento, podendo ser prorrogado por iguais e sucessivos períodos, dentro do limite previsto no art. 107, da Lei Federal nº 14.133/21.</w:t>
      </w:r>
    </w:p>
    <w:p w:rsidR="004465CB" w:rsidRDefault="004465CB">
      <w:pPr>
        <w:jc w:val="both"/>
        <w:rPr>
          <w:rFonts w:ascii="Arial" w:hAnsi="Arial" w:cs="Arial"/>
          <w:bCs/>
        </w:rPr>
      </w:pPr>
    </w:p>
    <w:tbl>
      <w:tblPr>
        <w:tblW w:w="8910" w:type="dxa"/>
        <w:tblInd w:w="-96" w:type="dxa"/>
        <w:tblLayout w:type="fixed"/>
        <w:tblLook w:val="04A0" w:firstRow="1" w:lastRow="0" w:firstColumn="1" w:lastColumn="0" w:noHBand="0" w:noVBand="1"/>
      </w:tblPr>
      <w:tblGrid>
        <w:gridCol w:w="8910"/>
      </w:tblGrid>
      <w:tr w:rsidR="004465CB">
        <w:tc>
          <w:tcPr>
            <w:tcW w:w="8910" w:type="dxa"/>
            <w:tcBorders>
              <w:top w:val="single" w:sz="4" w:space="0" w:color="000000"/>
              <w:left w:val="single" w:sz="4" w:space="0" w:color="000000"/>
              <w:bottom w:val="single" w:sz="4" w:space="0" w:color="000000"/>
              <w:right w:val="single" w:sz="4" w:space="0" w:color="000000"/>
            </w:tcBorders>
          </w:tcPr>
          <w:p w:rsidR="004465CB" w:rsidRDefault="00E04801">
            <w:pPr>
              <w:ind w:firstLine="936"/>
              <w:jc w:val="both"/>
              <w:rPr>
                <w:rFonts w:ascii="Arial" w:hAnsi="Arial" w:cs="Arial"/>
              </w:rPr>
            </w:pPr>
            <w:r>
              <w:rPr>
                <w:rFonts w:ascii="Arial" w:hAnsi="Arial" w:cs="Arial"/>
                <w:b/>
              </w:rPr>
              <w:t xml:space="preserve">CLÁUSULA 9ª – </w:t>
            </w:r>
            <w:r>
              <w:rPr>
                <w:rFonts w:ascii="Arial" w:hAnsi="Arial" w:cs="Arial"/>
                <w:b/>
                <w:bCs/>
              </w:rPr>
              <w:t>DO REAJUSTE</w:t>
            </w:r>
          </w:p>
        </w:tc>
      </w:tr>
    </w:tbl>
    <w:p w:rsidR="004465CB" w:rsidRDefault="004465CB">
      <w:pPr>
        <w:jc w:val="both"/>
        <w:rPr>
          <w:rFonts w:ascii="Arial" w:hAnsi="Arial" w:cs="Arial"/>
        </w:rPr>
      </w:pPr>
    </w:p>
    <w:p w:rsidR="004465CB" w:rsidRDefault="00E04801">
      <w:pPr>
        <w:ind w:firstLine="851"/>
        <w:jc w:val="both"/>
        <w:rPr>
          <w:rFonts w:ascii="Arial" w:hAnsi="Arial" w:cs="Arial"/>
        </w:rPr>
      </w:pPr>
      <w:r>
        <w:rPr>
          <w:rFonts w:ascii="Arial" w:hAnsi="Arial" w:cs="Arial"/>
          <w:b/>
        </w:rPr>
        <w:t>9.1.</w:t>
      </w:r>
      <w:r>
        <w:rPr>
          <w:rFonts w:ascii="Arial" w:hAnsi="Arial" w:cs="Arial"/>
        </w:rPr>
        <w:t xml:space="preserve"> O reajuste, se houver, será efetuado nos termos da Lei Federal n.º 9.069, de 29/06/95, de acordo com a variação do índice INPC/IBGE.</w:t>
      </w:r>
    </w:p>
    <w:p w:rsidR="004465CB" w:rsidRDefault="004465CB">
      <w:pPr>
        <w:ind w:firstLine="851"/>
        <w:jc w:val="both"/>
        <w:rPr>
          <w:rFonts w:ascii="Arial" w:hAnsi="Arial" w:cs="Arial"/>
        </w:rPr>
      </w:pPr>
    </w:p>
    <w:tbl>
      <w:tblPr>
        <w:tblW w:w="8751" w:type="dxa"/>
        <w:tblInd w:w="-14" w:type="dxa"/>
        <w:tblLayout w:type="fixed"/>
        <w:tblLook w:val="04A0" w:firstRow="1" w:lastRow="0" w:firstColumn="1" w:lastColumn="0" w:noHBand="0" w:noVBand="1"/>
      </w:tblPr>
      <w:tblGrid>
        <w:gridCol w:w="8751"/>
      </w:tblGrid>
      <w:tr w:rsidR="004465CB">
        <w:tc>
          <w:tcPr>
            <w:tcW w:w="8751"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10 - DA EXTINÇÃO DO CONTRATO</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10.1.</w:t>
      </w:r>
      <w:r>
        <w:rPr>
          <w:rFonts w:ascii="Arial" w:hAnsi="Arial" w:cs="Arial"/>
        </w:rPr>
        <w:t xml:space="preserve"> Independentemente de interpelação judicial, o contrato será extinto nas hipóteses previstas no art. 137 da Lei Federal nº 14.133/21 e suas alterações.</w:t>
      </w:r>
    </w:p>
    <w:p w:rsidR="004465CB" w:rsidRDefault="004465CB">
      <w:pPr>
        <w:ind w:firstLine="851"/>
        <w:jc w:val="both"/>
        <w:rPr>
          <w:rFonts w:ascii="Arial" w:hAnsi="Arial" w:cs="Arial"/>
        </w:rPr>
      </w:pPr>
    </w:p>
    <w:tbl>
      <w:tblPr>
        <w:tblW w:w="8751" w:type="dxa"/>
        <w:tblInd w:w="-14" w:type="dxa"/>
        <w:tblLayout w:type="fixed"/>
        <w:tblLook w:val="04A0" w:firstRow="1" w:lastRow="0" w:firstColumn="1" w:lastColumn="0" w:noHBand="0" w:noVBand="1"/>
      </w:tblPr>
      <w:tblGrid>
        <w:gridCol w:w="8751"/>
      </w:tblGrid>
      <w:tr w:rsidR="004465CB">
        <w:tc>
          <w:tcPr>
            <w:tcW w:w="8751"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11. - DO RECEBIMENTO</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11.1.</w:t>
      </w:r>
      <w:r>
        <w:rPr>
          <w:rFonts w:ascii="Arial" w:hAnsi="Arial" w:cs="Arial"/>
        </w:rPr>
        <w:t xml:space="preserve"> O objeto deste contrato será recebido por servidor a ser designado para o ato do recebimento, da seguinte forma:</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 xml:space="preserve">11.1.1. </w:t>
      </w:r>
      <w:r>
        <w:rPr>
          <w:rFonts w:ascii="Arial" w:hAnsi="Arial" w:cs="Arial"/>
        </w:rPr>
        <w:t>Provisoriamente, para efeito de posterior verificação da conformidade do objeto com as especificações, no prazo de até 03 (três) dias, a contar da entrega;</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 xml:space="preserve">11.1.2. </w:t>
      </w:r>
      <w:r>
        <w:rPr>
          <w:rFonts w:ascii="Arial" w:hAnsi="Arial" w:cs="Arial"/>
        </w:rPr>
        <w:t>Definitivamente, após a verificação da qualidade do objeto e consequente aceitação, no prazo de até 30 (trinta) dias, a contar do recebimento provisório.</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 xml:space="preserve">11.2. </w:t>
      </w:r>
      <w:r>
        <w:rPr>
          <w:rFonts w:ascii="Arial" w:hAnsi="Arial" w:cs="Arial"/>
        </w:rPr>
        <w:t>O recebimento de que trata este item far-se-á mediante recibo.</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11.3.</w:t>
      </w:r>
      <w:r>
        <w:rPr>
          <w:rFonts w:ascii="Arial" w:hAnsi="Arial" w:cs="Arial"/>
        </w:rPr>
        <w:t xml:space="preserve"> Fica facultada à </w:t>
      </w:r>
      <w:r>
        <w:rPr>
          <w:rFonts w:ascii="Arial" w:hAnsi="Arial" w:cs="Arial"/>
          <w:b/>
        </w:rPr>
        <w:t xml:space="preserve">CONTRATADA </w:t>
      </w:r>
      <w:r>
        <w:rPr>
          <w:rFonts w:ascii="Arial" w:hAnsi="Arial" w:cs="Arial"/>
        </w:rPr>
        <w:t xml:space="preserve">a indicação de um representante para, conjuntamente, com o da </w:t>
      </w:r>
      <w:r>
        <w:rPr>
          <w:rFonts w:ascii="Arial" w:hAnsi="Arial" w:cs="Arial"/>
          <w:b/>
        </w:rPr>
        <w:t>CONTRATANTE</w:t>
      </w:r>
      <w:r>
        <w:rPr>
          <w:rFonts w:ascii="Arial" w:hAnsi="Arial" w:cs="Arial"/>
        </w:rPr>
        <w:t>, proceder ao recebimento do objeto do presente contrato.</w:t>
      </w:r>
    </w:p>
    <w:p w:rsidR="004465CB" w:rsidRDefault="004465CB">
      <w:pPr>
        <w:jc w:val="both"/>
        <w:rPr>
          <w:rFonts w:ascii="Arial" w:hAnsi="Arial" w:cs="Arial"/>
        </w:rPr>
      </w:pPr>
    </w:p>
    <w:tbl>
      <w:tblPr>
        <w:tblW w:w="8751" w:type="dxa"/>
        <w:tblInd w:w="-14" w:type="dxa"/>
        <w:tblLayout w:type="fixed"/>
        <w:tblLook w:val="04A0" w:firstRow="1" w:lastRow="0" w:firstColumn="1" w:lastColumn="0" w:noHBand="0" w:noVBand="1"/>
      </w:tblPr>
      <w:tblGrid>
        <w:gridCol w:w="8751"/>
      </w:tblGrid>
      <w:tr w:rsidR="004465CB">
        <w:tc>
          <w:tcPr>
            <w:tcW w:w="8751" w:type="dxa"/>
            <w:tcBorders>
              <w:top w:val="single" w:sz="4" w:space="0" w:color="000000"/>
              <w:left w:val="single" w:sz="4" w:space="0" w:color="000000"/>
              <w:bottom w:val="single" w:sz="4" w:space="0" w:color="000000"/>
              <w:right w:val="single" w:sz="4" w:space="0" w:color="000000"/>
            </w:tcBorders>
          </w:tcPr>
          <w:p w:rsidR="004465CB" w:rsidRDefault="00E04801">
            <w:pPr>
              <w:keepLines/>
              <w:ind w:firstLine="851"/>
              <w:jc w:val="both"/>
              <w:rPr>
                <w:rFonts w:ascii="Arial" w:hAnsi="Arial" w:cs="Arial"/>
              </w:rPr>
            </w:pPr>
            <w:r>
              <w:rPr>
                <w:rFonts w:ascii="Arial" w:hAnsi="Arial" w:cs="Arial"/>
                <w:b/>
              </w:rPr>
              <w:t>CLÁUSULA 12. - DAS SANÇÕES ADMINISTRATIVAS</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12.1.</w:t>
      </w:r>
      <w:r>
        <w:rPr>
          <w:rFonts w:ascii="Arial" w:hAnsi="Arial" w:cs="Arial"/>
        </w:rPr>
        <w:t xml:space="preserve"> Comete infração administrativa, nos termos da lei, o licitante que, com dolo ou culpa: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12.1.1.</w:t>
      </w:r>
      <w:r>
        <w:rPr>
          <w:rFonts w:ascii="Arial" w:hAnsi="Arial" w:cs="Arial"/>
        </w:rPr>
        <w:t xml:space="preserve"> Deixar de entregar a documentação exigida para o certame ou não entregar qualquer documento que tenha sido solicitado pelo/a pregoeiro/a durante o certame;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12.1.2.</w:t>
      </w:r>
      <w:r>
        <w:rPr>
          <w:rFonts w:ascii="Arial" w:hAnsi="Arial" w:cs="Arial"/>
        </w:rPr>
        <w:t xml:space="preserve"> Salvo em decorrência de fato superveniente devidamente justificado, não mantiver a proposta em especial quando: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12.1.2.1.</w:t>
      </w:r>
      <w:r>
        <w:rPr>
          <w:rFonts w:ascii="Arial" w:hAnsi="Arial" w:cs="Arial"/>
        </w:rPr>
        <w:t xml:space="preserve"> Não enviar a proposta adequada ao último lance ofertado ou após a negociação;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12.1.2.2.</w:t>
      </w:r>
      <w:r>
        <w:rPr>
          <w:rFonts w:ascii="Arial" w:hAnsi="Arial" w:cs="Arial"/>
        </w:rPr>
        <w:t xml:space="preserve"> Recusar-se a enviar o detalhamento da proposta quando exigível;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12.1.2.3.</w:t>
      </w:r>
      <w:r>
        <w:rPr>
          <w:rFonts w:ascii="Arial" w:hAnsi="Arial" w:cs="Arial"/>
        </w:rPr>
        <w:t xml:space="preserve"> Pedir para ser desclassificado quando encerrada a etapa competitiva; </w:t>
      </w:r>
    </w:p>
    <w:p w:rsidR="004465CB" w:rsidRDefault="004465CB">
      <w:pPr>
        <w:jc w:val="both"/>
        <w:rPr>
          <w:rFonts w:ascii="Arial" w:hAnsi="Arial" w:cs="Arial"/>
        </w:rPr>
      </w:pPr>
    </w:p>
    <w:p w:rsidR="004465CB" w:rsidRDefault="00E04801">
      <w:pPr>
        <w:ind w:firstLine="851"/>
        <w:jc w:val="both"/>
        <w:rPr>
          <w:rFonts w:ascii="Arial" w:hAnsi="Arial" w:cs="Arial"/>
        </w:rPr>
      </w:pPr>
      <w:r>
        <w:rPr>
          <w:rFonts w:ascii="Arial" w:hAnsi="Arial" w:cs="Arial"/>
          <w:b/>
        </w:rPr>
        <w:t>12.1.2.4.</w:t>
      </w:r>
      <w:r>
        <w:rPr>
          <w:rFonts w:ascii="Arial" w:hAnsi="Arial" w:cs="Arial"/>
        </w:rPr>
        <w:t xml:space="preserve"> Deixar de apresentar amostra;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12.1.2.5</w:t>
      </w:r>
      <w:r>
        <w:rPr>
          <w:rFonts w:ascii="Arial" w:hAnsi="Arial" w:cs="Arial"/>
        </w:rPr>
        <w:t xml:space="preserve">. Apresentar proposta ou amostra em desacordo com as especificações do edital;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12.1.3.</w:t>
      </w:r>
      <w:r>
        <w:rPr>
          <w:rFonts w:ascii="Arial" w:hAnsi="Arial" w:cs="Arial"/>
        </w:rPr>
        <w:t xml:space="preserve"> Não celebrar o contrato ou não entregar a documentação exigida para a contratação, quando convocado dentro do prazo de validade de sua proposta;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12.1.3.1.</w:t>
      </w:r>
      <w:r>
        <w:rPr>
          <w:rFonts w:ascii="Arial" w:hAnsi="Arial" w:cs="Arial"/>
        </w:rPr>
        <w:t xml:space="preserve"> Recusar-se, sem justificativa, a assinar o contrato ou a ata de registro de preço, ou a aceitar ou retirar o instrumento equivalente no prazo estabelecido pela Administração;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12.1.4.</w:t>
      </w:r>
      <w:r>
        <w:rPr>
          <w:rFonts w:ascii="Arial" w:hAnsi="Arial" w:cs="Arial"/>
        </w:rPr>
        <w:t xml:space="preserve"> Apresentar declaração ou documentação falsa exigida para o certame ou prestar declaração falsa durante a licitação;</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12.1.5.</w:t>
      </w:r>
      <w:r>
        <w:rPr>
          <w:rFonts w:ascii="Arial" w:hAnsi="Arial" w:cs="Arial"/>
        </w:rPr>
        <w:t xml:space="preserve"> Fraudar a licitação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12.1.6.</w:t>
      </w:r>
      <w:r>
        <w:rPr>
          <w:rFonts w:ascii="Arial" w:hAnsi="Arial" w:cs="Arial"/>
        </w:rPr>
        <w:t xml:space="preserve"> Comportar-se de modo inidôneo ou cometer fraude de qualquer natureza, em especial quando:</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12.1.6.1.</w:t>
      </w:r>
      <w:r>
        <w:rPr>
          <w:rFonts w:ascii="Arial" w:hAnsi="Arial" w:cs="Arial"/>
        </w:rPr>
        <w:t xml:space="preserve"> Agir em conluio ou em desconformidade com a lei;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12.1.6.2.</w:t>
      </w:r>
      <w:r>
        <w:rPr>
          <w:rFonts w:ascii="Arial" w:hAnsi="Arial" w:cs="Arial"/>
        </w:rPr>
        <w:t xml:space="preserve"> Induzir deliberadamente a erro no julgamento;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lastRenderedPageBreak/>
        <w:t>12.1.6.3.</w:t>
      </w:r>
      <w:r>
        <w:rPr>
          <w:rFonts w:ascii="Arial" w:hAnsi="Arial" w:cs="Arial"/>
        </w:rPr>
        <w:t xml:space="preserve"> Apresentar amostra falsificada ou deteriorada;</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12.1.7.</w:t>
      </w:r>
      <w:r>
        <w:rPr>
          <w:rFonts w:ascii="Arial" w:hAnsi="Arial" w:cs="Arial"/>
        </w:rPr>
        <w:t xml:space="preserve"> Praticar atos ilícitos com vistas a frustrar os objetivos da licitação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12.1.8.</w:t>
      </w:r>
      <w:r>
        <w:rPr>
          <w:rFonts w:ascii="Arial" w:hAnsi="Arial" w:cs="Arial"/>
        </w:rPr>
        <w:t xml:space="preserve"> Praticar ato lesivo previsto no art. 5º da Lei n.º 12.846, de 2013.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12.2.</w:t>
      </w:r>
      <w:r>
        <w:rPr>
          <w:rFonts w:ascii="Arial" w:hAnsi="Arial" w:cs="Arial"/>
        </w:rPr>
        <w:t xml:space="preserve"> A sanção de que trata o subitem poderá ser aplicada juntamente com as multas previstas, garantindo o exercício de prévia e ampla defesa.</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12.2.1.</w:t>
      </w:r>
      <w:r>
        <w:rPr>
          <w:rFonts w:ascii="Arial" w:hAnsi="Arial" w:cs="Arial"/>
        </w:rPr>
        <w:t xml:space="preserve"> A sanção de impedimento de participar em licitação e contratar com a Administração Pública </w:t>
      </w:r>
      <w:proofErr w:type="gramStart"/>
      <w:r>
        <w:rPr>
          <w:rFonts w:ascii="Arial" w:hAnsi="Arial" w:cs="Arial"/>
        </w:rPr>
        <w:t>poderá ser aplicada</w:t>
      </w:r>
      <w:proofErr w:type="gramEnd"/>
      <w:r>
        <w:rPr>
          <w:rFonts w:ascii="Arial" w:hAnsi="Arial" w:cs="Arial"/>
        </w:rPr>
        <w:t xml:space="preserve"> também àqueles que: a) retardarem a execução do Pregão; b) demonstrarem não possuir idoneidade para contratar com a Administração; c) fizerem declaração falsa ou cometerem fraude fiscal.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12.3.</w:t>
      </w:r>
      <w:r>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12.3.1.</w:t>
      </w:r>
      <w:r>
        <w:rPr>
          <w:rFonts w:ascii="Arial" w:hAnsi="Arial" w:cs="Arial"/>
        </w:rPr>
        <w:t xml:space="preserve"> Advertência;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12.3.2.</w:t>
      </w:r>
      <w:r>
        <w:rPr>
          <w:rFonts w:ascii="Arial" w:hAnsi="Arial" w:cs="Arial"/>
        </w:rPr>
        <w:t xml:space="preserve"> Multa de mora;</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12.3.2.1.</w:t>
      </w:r>
      <w:r>
        <w:rPr>
          <w:rFonts w:ascii="Arial" w:hAnsi="Arial" w:cs="Arial"/>
        </w:rPr>
        <w:t xml:space="preserve"> Multa de 10% (dez por cento) sobre a parcela remanescente, no caso de inexecução parcial de contrato;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12.3.2.2.</w:t>
      </w:r>
      <w:r>
        <w:rPr>
          <w:rFonts w:ascii="Arial" w:hAnsi="Arial" w:cs="Arial"/>
        </w:rPr>
        <w:t xml:space="preserve"> Multa de 1% (um por cento), por dia de atraso, sobre o valor correspondente à entrega que estiver em desacordo com os prazos estipulados, até o limite de 10 (dez) dias;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12.3.2.3.</w:t>
      </w:r>
      <w:r>
        <w:rPr>
          <w:rFonts w:ascii="Arial" w:hAnsi="Arial" w:cs="Arial"/>
        </w:rPr>
        <w:t xml:space="preserve"> Multa de 20% (vinte por cento) sobre o valor total do contrato, no caso de sua inexecução total;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12.3.2.4.</w:t>
      </w:r>
      <w:r>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12.3.2.5.</w:t>
      </w:r>
      <w:r>
        <w:rPr>
          <w:rFonts w:ascii="Arial" w:hAnsi="Arial" w:cs="Arial"/>
        </w:rPr>
        <w:t xml:space="preserve"> Multa de 20% (vinte por cento) sobre o valor total do contrato, no caso recusa injustificada de assinar/receber o contrato.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12.4.</w:t>
      </w:r>
      <w:r>
        <w:rPr>
          <w:rFonts w:ascii="Arial" w:hAnsi="Arial" w:cs="Arial"/>
        </w:rPr>
        <w:t xml:space="preserve"> As multas são independentes entre si; a aplicação de uma, não exclui a aplicação de outras, bem como das demais penalidades previstas em lei.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12.5.</w:t>
      </w:r>
      <w:r>
        <w:rPr>
          <w:rFonts w:ascii="Arial" w:hAnsi="Arial" w:cs="Arial"/>
        </w:rPr>
        <w:t xml:space="preserve"> O prazo para defesa prévia será de 15 (quinze) dias úteis.</w:t>
      </w:r>
    </w:p>
    <w:p w:rsidR="004465CB" w:rsidRDefault="00E04801">
      <w:pPr>
        <w:ind w:firstLine="851"/>
        <w:jc w:val="both"/>
        <w:rPr>
          <w:rFonts w:ascii="Arial" w:hAnsi="Arial" w:cs="Arial"/>
          <w:b/>
        </w:rPr>
      </w:pPr>
      <w:r>
        <w:rPr>
          <w:rFonts w:ascii="Arial" w:hAnsi="Arial" w:cs="Arial"/>
          <w:b/>
        </w:rPr>
        <w:t xml:space="preserve"> </w:t>
      </w:r>
    </w:p>
    <w:p w:rsidR="004465CB" w:rsidRDefault="00E04801">
      <w:pPr>
        <w:ind w:firstLine="851"/>
        <w:jc w:val="both"/>
        <w:rPr>
          <w:rFonts w:ascii="Arial" w:hAnsi="Arial" w:cs="Arial"/>
        </w:rPr>
      </w:pPr>
      <w:r>
        <w:rPr>
          <w:rFonts w:ascii="Arial" w:hAnsi="Arial" w:cs="Arial"/>
          <w:b/>
        </w:rPr>
        <w:t>12.6.</w:t>
      </w:r>
      <w:r>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12.7.</w:t>
      </w:r>
      <w:r>
        <w:rPr>
          <w:rFonts w:ascii="Arial" w:hAnsi="Arial" w:cs="Arial"/>
        </w:rPr>
        <w:t xml:space="preserve"> Nenhuma sanção será aplicada sem o devido processo administrativo, que prevê defesa prévia do interessado e recurso nos prazos definidos em lei, sendo-lhe facultado vista ao processo.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12.8.</w:t>
      </w:r>
      <w:r>
        <w:rPr>
          <w:rFonts w:ascii="Arial" w:hAnsi="Arial" w:cs="Arial"/>
        </w:rPr>
        <w:t xml:space="preserve"> Pelo descumprimento de quaisquer cláusulas ou condições do contrato, as multas e penalidade serão elevadas em dobro, em caso de reincidência. </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12.9.</w:t>
      </w:r>
      <w:r>
        <w:rPr>
          <w:rFonts w:ascii="Arial" w:hAnsi="Arial" w:cs="Arial"/>
        </w:rPr>
        <w:t xml:space="preserve"> A aplicação das sanções previstas neste edital não exclui, em hipótese alguma, a obrigação de reparação integral dos danos causados.</w:t>
      </w:r>
    </w:p>
    <w:p w:rsidR="004465CB" w:rsidRDefault="004465CB">
      <w:pPr>
        <w:ind w:firstLine="851"/>
        <w:jc w:val="both"/>
        <w:rPr>
          <w:rFonts w:ascii="Arial" w:hAnsi="Arial" w:cs="Arial"/>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13. - DAS MEDIDAS ANTICORRUPÇÃO</w:t>
            </w:r>
          </w:p>
        </w:tc>
      </w:tr>
    </w:tbl>
    <w:p w:rsidR="004465CB" w:rsidRDefault="004465CB">
      <w:pPr>
        <w:rPr>
          <w:rFonts w:ascii="Arial" w:hAnsi="Arial" w:cs="Arial"/>
          <w:b/>
        </w:rPr>
      </w:pPr>
    </w:p>
    <w:p w:rsidR="004465CB" w:rsidRDefault="00E04801">
      <w:pPr>
        <w:ind w:firstLine="850"/>
        <w:jc w:val="both"/>
        <w:rPr>
          <w:rFonts w:ascii="Arial" w:hAnsi="Arial" w:cs="Arial"/>
        </w:rPr>
      </w:pPr>
      <w:r>
        <w:rPr>
          <w:rFonts w:ascii="Arial" w:hAnsi="Arial" w:cs="Arial"/>
          <w:b/>
          <w:shd w:val="clear" w:color="auto" w:fill="FFFFFF"/>
        </w:rPr>
        <w:t>13.1.</w:t>
      </w:r>
      <w:r>
        <w:rPr>
          <w:rFonts w:ascii="Arial" w:hAnsi="Arial" w:cs="Arial"/>
          <w:shd w:val="clear" w:color="auto" w:fill="FFFFFF"/>
        </w:rPr>
        <w:t xml:space="preserve"> Na execução deste contrato, nenhuma das partes poderá </w:t>
      </w:r>
      <w:proofErr w:type="gramStart"/>
      <w:r>
        <w:rPr>
          <w:rFonts w:ascii="Arial" w:hAnsi="Arial" w:cs="Arial"/>
          <w:shd w:val="clear" w:color="auto" w:fill="FFFFFF"/>
        </w:rPr>
        <w:t>oferecer,</w:t>
      </w:r>
      <w:proofErr w:type="gramEnd"/>
      <w:r>
        <w:rPr>
          <w:rFonts w:ascii="Arial" w:hAnsi="Arial" w:cs="Arial"/>
          <w:shd w:val="clear" w:color="auto" w:fill="FFFFFF"/>
        </w:rPr>
        <w:t xml:space="preserve"> dar ou se comprometer a dar a quem quer que seja, ou aceitar ou se comprometer a aceitar de quem quer que seja, tanto por conta </w:t>
      </w:r>
      <w:r>
        <w:rPr>
          <w:rFonts w:ascii="Arial" w:hAnsi="Arial" w:cs="Arial"/>
          <w:shd w:val="clear" w:color="auto" w:fill="FFFFFF"/>
        </w:rPr>
        <w:lastRenderedPageBreak/>
        <w:t>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4465CB" w:rsidRDefault="004465CB">
      <w:pPr>
        <w:jc w:val="both"/>
        <w:rPr>
          <w:rFonts w:ascii="Arial" w:hAnsi="Arial" w:cs="Arial"/>
        </w:rPr>
      </w:pPr>
    </w:p>
    <w:tbl>
      <w:tblPr>
        <w:tblW w:w="5000" w:type="pct"/>
        <w:tblLayout w:type="fixed"/>
        <w:tblLook w:val="04A0" w:firstRow="1" w:lastRow="0" w:firstColumn="1" w:lastColumn="0" w:noHBand="0" w:noVBand="1"/>
      </w:tblPr>
      <w:tblGrid>
        <w:gridCol w:w="10138"/>
      </w:tblGrid>
      <w:tr w:rsidR="004465CB">
        <w:tc>
          <w:tcPr>
            <w:tcW w:w="9922" w:type="dxa"/>
            <w:tcBorders>
              <w:top w:val="single" w:sz="4" w:space="0" w:color="000000"/>
              <w:left w:val="single" w:sz="4" w:space="0" w:color="000000"/>
              <w:bottom w:val="single" w:sz="4" w:space="0" w:color="000000"/>
              <w:right w:val="single" w:sz="4" w:space="0" w:color="000000"/>
            </w:tcBorders>
          </w:tcPr>
          <w:p w:rsidR="004465CB" w:rsidRDefault="00E04801">
            <w:pPr>
              <w:ind w:firstLine="851"/>
              <w:jc w:val="both"/>
              <w:rPr>
                <w:rFonts w:ascii="Arial" w:hAnsi="Arial" w:cs="Arial"/>
              </w:rPr>
            </w:pPr>
            <w:r>
              <w:rPr>
                <w:rFonts w:ascii="Arial" w:hAnsi="Arial" w:cs="Arial"/>
                <w:b/>
              </w:rPr>
              <w:t>CLÁUSULA 14. - DAS DISPOSIÇÕES FINAIS</w:t>
            </w:r>
          </w:p>
        </w:tc>
      </w:tr>
    </w:tbl>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14.1.</w:t>
      </w:r>
      <w:r>
        <w:rPr>
          <w:rFonts w:ascii="Arial" w:hAnsi="Arial" w:cs="Arial"/>
        </w:rPr>
        <w:t xml:space="preserve"> A </w:t>
      </w:r>
      <w:r>
        <w:rPr>
          <w:rFonts w:ascii="Arial" w:hAnsi="Arial" w:cs="Arial"/>
          <w:b/>
        </w:rPr>
        <w:t>CONTRATADA</w:t>
      </w:r>
      <w:r>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4465CB" w:rsidRDefault="004465CB">
      <w:pPr>
        <w:ind w:firstLine="851"/>
        <w:jc w:val="both"/>
        <w:rPr>
          <w:rFonts w:ascii="Arial" w:hAnsi="Arial" w:cs="Arial"/>
        </w:rPr>
      </w:pPr>
    </w:p>
    <w:p w:rsidR="004465CB" w:rsidRDefault="00E04801">
      <w:pPr>
        <w:keepLines/>
        <w:ind w:firstLine="851"/>
        <w:jc w:val="both"/>
        <w:rPr>
          <w:rFonts w:ascii="Arial" w:hAnsi="Arial" w:cs="Arial"/>
        </w:rPr>
      </w:pPr>
      <w:r>
        <w:rPr>
          <w:rFonts w:ascii="Arial" w:hAnsi="Arial" w:cs="Arial"/>
          <w:b/>
        </w:rPr>
        <w:t>14.2.</w:t>
      </w:r>
      <w:r>
        <w:rPr>
          <w:rFonts w:ascii="Arial" w:hAnsi="Arial" w:cs="Arial"/>
        </w:rPr>
        <w:t xml:space="preserve"> O pessoal da </w:t>
      </w:r>
      <w:r>
        <w:rPr>
          <w:rFonts w:ascii="Arial" w:hAnsi="Arial" w:cs="Arial"/>
          <w:b/>
        </w:rPr>
        <w:t>CONTRATADA</w:t>
      </w:r>
      <w:r>
        <w:rPr>
          <w:rFonts w:ascii="Arial" w:hAnsi="Arial" w:cs="Arial"/>
        </w:rPr>
        <w:t xml:space="preserve"> por ela designado para trabalhar na execução do contrato, não terão qualquer vínculo empregatício com a </w:t>
      </w:r>
      <w:r>
        <w:rPr>
          <w:rFonts w:ascii="Arial" w:hAnsi="Arial" w:cs="Arial"/>
          <w:b/>
        </w:rPr>
        <w:t>CONTRATANTE</w:t>
      </w:r>
      <w:r>
        <w:rPr>
          <w:rFonts w:ascii="Arial" w:hAnsi="Arial" w:cs="Arial"/>
        </w:rPr>
        <w:t>.</w:t>
      </w:r>
    </w:p>
    <w:p w:rsidR="004465CB" w:rsidRDefault="004465CB">
      <w:pPr>
        <w:keepLines/>
        <w:ind w:firstLine="851"/>
        <w:jc w:val="both"/>
        <w:rPr>
          <w:rFonts w:ascii="Arial" w:hAnsi="Arial" w:cs="Arial"/>
          <w:b/>
        </w:rPr>
      </w:pPr>
    </w:p>
    <w:p w:rsidR="004465CB" w:rsidRDefault="00E04801">
      <w:pPr>
        <w:keepLines/>
        <w:ind w:firstLine="851"/>
        <w:jc w:val="both"/>
        <w:rPr>
          <w:rFonts w:ascii="Arial" w:hAnsi="Arial" w:cs="Arial"/>
        </w:rPr>
      </w:pPr>
      <w:r>
        <w:rPr>
          <w:rFonts w:ascii="Arial" w:hAnsi="Arial" w:cs="Arial"/>
          <w:b/>
        </w:rPr>
        <w:t>14.3.</w:t>
      </w:r>
      <w:r>
        <w:rPr>
          <w:rFonts w:ascii="Arial" w:hAnsi="Arial" w:cs="Arial"/>
        </w:rPr>
        <w:t xml:space="preserve"> A </w:t>
      </w:r>
      <w:r>
        <w:rPr>
          <w:rFonts w:ascii="Arial" w:hAnsi="Arial" w:cs="Arial"/>
          <w:b/>
        </w:rPr>
        <w:t>CONTRATADA</w:t>
      </w:r>
      <w:r>
        <w:rPr>
          <w:rFonts w:ascii="Arial" w:hAnsi="Arial" w:cs="Arial"/>
        </w:rPr>
        <w:t xml:space="preserve"> é responsável pelos encargos trabalhistas, previdenciários, fiscais e comerciais resultantes da execução do contrato.</w:t>
      </w:r>
    </w:p>
    <w:p w:rsidR="004465CB" w:rsidRDefault="004465CB">
      <w:pPr>
        <w:keepLines/>
        <w:ind w:firstLine="851"/>
        <w:jc w:val="both"/>
        <w:rPr>
          <w:rFonts w:ascii="Arial" w:hAnsi="Arial" w:cs="Arial"/>
        </w:rPr>
      </w:pPr>
    </w:p>
    <w:p w:rsidR="004465CB" w:rsidRDefault="00E04801">
      <w:pPr>
        <w:keepLines/>
        <w:ind w:firstLine="851"/>
        <w:jc w:val="both"/>
        <w:rPr>
          <w:rFonts w:ascii="Arial" w:hAnsi="Arial" w:cs="Arial"/>
        </w:rPr>
      </w:pPr>
      <w:r>
        <w:rPr>
          <w:rFonts w:ascii="Arial" w:hAnsi="Arial" w:cs="Arial"/>
          <w:b/>
        </w:rPr>
        <w:t>14.4.</w:t>
      </w:r>
      <w:r>
        <w:rPr>
          <w:rFonts w:ascii="Arial" w:hAnsi="Arial" w:cs="Arial"/>
        </w:rPr>
        <w:t xml:space="preserve"> Correrão por conta da </w:t>
      </w:r>
      <w:r>
        <w:rPr>
          <w:rFonts w:ascii="Arial" w:hAnsi="Arial" w:cs="Arial"/>
          <w:b/>
        </w:rPr>
        <w:t>CONTRATADA</w:t>
      </w:r>
      <w:r>
        <w:rPr>
          <w:rFonts w:ascii="Arial" w:hAnsi="Arial" w:cs="Arial"/>
        </w:rPr>
        <w:t xml:space="preserve"> todos os tributos e/ou preços públicos que sejam porventura devidos, em decorrência da execução do contrato.</w:t>
      </w:r>
    </w:p>
    <w:p w:rsidR="004465CB" w:rsidRDefault="004465CB">
      <w:pPr>
        <w:keepLines/>
        <w:ind w:firstLine="851"/>
        <w:jc w:val="both"/>
        <w:rPr>
          <w:rFonts w:ascii="Arial" w:hAnsi="Arial" w:cs="Arial"/>
        </w:rPr>
      </w:pPr>
    </w:p>
    <w:p w:rsidR="004465CB" w:rsidRDefault="00E04801">
      <w:pPr>
        <w:keepLines/>
        <w:ind w:firstLine="851"/>
        <w:jc w:val="both"/>
        <w:rPr>
          <w:rFonts w:ascii="Arial" w:hAnsi="Arial" w:cs="Arial"/>
        </w:rPr>
      </w:pPr>
      <w:r>
        <w:rPr>
          <w:rFonts w:ascii="Arial" w:hAnsi="Arial" w:cs="Arial"/>
          <w:b/>
        </w:rPr>
        <w:t>14.5.</w:t>
      </w:r>
      <w:r>
        <w:rPr>
          <w:rFonts w:ascii="Arial" w:hAnsi="Arial" w:cs="Arial"/>
        </w:rPr>
        <w:t xml:space="preserve"> A </w:t>
      </w:r>
      <w:r>
        <w:rPr>
          <w:rFonts w:ascii="Arial" w:hAnsi="Arial" w:cs="Arial"/>
          <w:b/>
        </w:rPr>
        <w:t xml:space="preserve">CONTRATADA </w:t>
      </w:r>
      <w:r>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rFonts w:ascii="Arial" w:hAnsi="Arial" w:cs="Arial"/>
          <w:b/>
        </w:rPr>
        <w:t>CONTRATANTE</w:t>
      </w:r>
      <w:r>
        <w:rPr>
          <w:rFonts w:ascii="Arial" w:hAnsi="Arial" w:cs="Arial"/>
        </w:rPr>
        <w:t>.</w:t>
      </w:r>
    </w:p>
    <w:p w:rsidR="004465CB" w:rsidRDefault="004465CB">
      <w:pPr>
        <w:keepLines/>
        <w:jc w:val="both"/>
        <w:rPr>
          <w:rFonts w:ascii="Arial" w:hAnsi="Arial" w:cs="Arial"/>
          <w:b/>
        </w:rPr>
      </w:pPr>
    </w:p>
    <w:p w:rsidR="004465CB" w:rsidRDefault="00E04801">
      <w:pPr>
        <w:ind w:firstLine="851"/>
        <w:jc w:val="both"/>
        <w:rPr>
          <w:rFonts w:ascii="Arial" w:hAnsi="Arial" w:cs="Arial"/>
        </w:rPr>
      </w:pPr>
      <w:r>
        <w:rPr>
          <w:rFonts w:ascii="Arial" w:hAnsi="Arial" w:cs="Arial"/>
          <w:b/>
        </w:rPr>
        <w:t xml:space="preserve">14.6. </w:t>
      </w:r>
      <w:r>
        <w:rPr>
          <w:rFonts w:ascii="Arial" w:hAnsi="Arial" w:cs="Arial"/>
        </w:rPr>
        <w:t>É vedada a subcontratação.</w:t>
      </w:r>
    </w:p>
    <w:p w:rsidR="004465CB" w:rsidRDefault="004465CB">
      <w:pPr>
        <w:ind w:firstLine="851"/>
        <w:jc w:val="both"/>
        <w:rPr>
          <w:rFonts w:ascii="Arial" w:hAnsi="Arial" w:cs="Arial"/>
          <w:b/>
        </w:rPr>
      </w:pPr>
    </w:p>
    <w:p w:rsidR="004465CB" w:rsidRDefault="00E04801">
      <w:pPr>
        <w:ind w:firstLine="851"/>
        <w:jc w:val="both"/>
        <w:rPr>
          <w:rFonts w:ascii="Arial" w:hAnsi="Arial" w:cs="Arial"/>
        </w:rPr>
      </w:pPr>
      <w:r>
        <w:rPr>
          <w:rFonts w:ascii="Arial" w:hAnsi="Arial" w:cs="Arial"/>
          <w:b/>
        </w:rPr>
        <w:t xml:space="preserve">14.7. </w:t>
      </w:r>
      <w:r>
        <w:rPr>
          <w:rFonts w:ascii="Arial" w:hAnsi="Arial" w:cs="Arial"/>
        </w:rPr>
        <w:t xml:space="preserve">A </w:t>
      </w:r>
      <w:r>
        <w:rPr>
          <w:rFonts w:ascii="Arial" w:hAnsi="Arial" w:cs="Arial"/>
          <w:b/>
        </w:rPr>
        <w:t xml:space="preserve">CONTRATADA </w:t>
      </w:r>
      <w:r>
        <w:rPr>
          <w:rFonts w:ascii="Arial" w:hAnsi="Arial" w:cs="Arial"/>
        </w:rPr>
        <w:t>assume inteira responsabilidade pela perfeita entrega parcelada dos materiais contratados.</w:t>
      </w:r>
    </w:p>
    <w:p w:rsidR="004465CB" w:rsidRDefault="004465CB">
      <w:pPr>
        <w:keepLines/>
        <w:jc w:val="both"/>
        <w:rPr>
          <w:rFonts w:ascii="Arial" w:hAnsi="Arial" w:cs="Arial"/>
          <w:b/>
        </w:rPr>
      </w:pPr>
    </w:p>
    <w:p w:rsidR="004465CB" w:rsidRDefault="00E04801">
      <w:pPr>
        <w:keepLines/>
        <w:ind w:firstLine="851"/>
        <w:jc w:val="both"/>
        <w:rPr>
          <w:rFonts w:ascii="Arial" w:hAnsi="Arial" w:cs="Arial"/>
        </w:rPr>
      </w:pPr>
      <w:r>
        <w:rPr>
          <w:rFonts w:ascii="Arial" w:hAnsi="Arial" w:cs="Arial"/>
          <w:b/>
        </w:rPr>
        <w:t>14.8.</w:t>
      </w:r>
      <w:r>
        <w:rPr>
          <w:rFonts w:ascii="Arial" w:hAnsi="Arial" w:cs="Arial"/>
        </w:rPr>
        <w:t xml:space="preserve"> A </w:t>
      </w:r>
      <w:r>
        <w:rPr>
          <w:rFonts w:ascii="Arial" w:hAnsi="Arial" w:cs="Arial"/>
          <w:b/>
        </w:rPr>
        <w:t>CONTRATADA</w:t>
      </w:r>
      <w:r>
        <w:rPr>
          <w:rFonts w:ascii="Arial" w:hAnsi="Arial" w:cs="Arial"/>
        </w:rPr>
        <w:t xml:space="preserve"> se obriga a manter, durante toda a execução do contrato, em compatibilidade com as obrigações por ela assumidas, todas as condições de habilitação e qualificação exigidas na licitação. </w:t>
      </w:r>
    </w:p>
    <w:p w:rsidR="004465CB" w:rsidRDefault="004465CB">
      <w:pPr>
        <w:keepLines/>
        <w:ind w:firstLine="851"/>
        <w:jc w:val="both"/>
        <w:rPr>
          <w:rFonts w:ascii="Arial" w:hAnsi="Arial" w:cs="Arial"/>
        </w:rPr>
      </w:pPr>
    </w:p>
    <w:p w:rsidR="004465CB" w:rsidRDefault="00E04801">
      <w:pPr>
        <w:ind w:firstLine="851"/>
        <w:jc w:val="both"/>
        <w:rPr>
          <w:rFonts w:ascii="Arial" w:hAnsi="Arial" w:cs="Arial"/>
        </w:rPr>
      </w:pPr>
      <w:r>
        <w:rPr>
          <w:rFonts w:ascii="Arial" w:hAnsi="Arial" w:cs="Arial"/>
          <w:b/>
        </w:rPr>
        <w:t>14.9.</w:t>
      </w:r>
      <w:r>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rPr>
        <w:t>Lido e achado conforme, assinam este instrumento em 02 (duas) vias, de igual teor e forma, as partes e testemunha, sendo 01 (uma) via destinada ao processo e a outra para arquivo.</w:t>
      </w:r>
    </w:p>
    <w:p w:rsidR="004465CB" w:rsidRDefault="004465CB">
      <w:pPr>
        <w:ind w:firstLine="851"/>
        <w:jc w:val="both"/>
        <w:rPr>
          <w:rFonts w:ascii="Arial" w:hAnsi="Arial" w:cs="Arial"/>
        </w:rPr>
      </w:pPr>
    </w:p>
    <w:p w:rsidR="004465CB" w:rsidRDefault="00E04801">
      <w:pPr>
        <w:ind w:firstLine="851"/>
        <w:jc w:val="both"/>
        <w:rPr>
          <w:rFonts w:ascii="Arial" w:hAnsi="Arial" w:cs="Arial"/>
        </w:rPr>
      </w:pPr>
      <w:r>
        <w:rPr>
          <w:rFonts w:ascii="Arial" w:hAnsi="Arial" w:cs="Arial"/>
        </w:rPr>
        <w:t>Piracicaba</w:t>
      </w:r>
      <w:proofErr w:type="gramStart"/>
      <w:r>
        <w:rPr>
          <w:rFonts w:ascii="Arial" w:hAnsi="Arial" w:cs="Arial"/>
        </w:rPr>
        <w:t>, ...</w:t>
      </w:r>
      <w:proofErr w:type="gramEnd"/>
      <w:r>
        <w:rPr>
          <w:rFonts w:ascii="Arial" w:hAnsi="Arial" w:cs="Arial"/>
        </w:rPr>
        <w:t xml:space="preserve">.. </w:t>
      </w:r>
      <w:proofErr w:type="gramStart"/>
      <w:r>
        <w:rPr>
          <w:rFonts w:ascii="Arial" w:hAnsi="Arial" w:cs="Arial"/>
        </w:rPr>
        <w:t>de</w:t>
      </w:r>
      <w:proofErr w:type="gramEnd"/>
      <w:r>
        <w:rPr>
          <w:rFonts w:ascii="Arial" w:hAnsi="Arial" w:cs="Arial"/>
        </w:rPr>
        <w:t xml:space="preserve"> ........................... </w:t>
      </w:r>
      <w:proofErr w:type="gramStart"/>
      <w:r>
        <w:rPr>
          <w:rFonts w:ascii="Arial" w:hAnsi="Arial" w:cs="Arial"/>
        </w:rPr>
        <w:t>de</w:t>
      </w:r>
      <w:proofErr w:type="gramEnd"/>
      <w:r>
        <w:rPr>
          <w:rFonts w:ascii="Arial" w:hAnsi="Arial" w:cs="Arial"/>
        </w:rPr>
        <w:t xml:space="preserve"> 2026.</w:t>
      </w:r>
    </w:p>
    <w:p w:rsidR="004465CB" w:rsidRDefault="004465CB">
      <w:pPr>
        <w:jc w:val="both"/>
        <w:rPr>
          <w:rFonts w:ascii="Arial" w:hAnsi="Arial" w:cs="Arial"/>
        </w:rPr>
      </w:pPr>
    </w:p>
    <w:tbl>
      <w:tblPr>
        <w:tblW w:w="5000" w:type="pct"/>
        <w:tblLayout w:type="fixed"/>
        <w:tblLook w:val="04A0" w:firstRow="1" w:lastRow="0" w:firstColumn="1" w:lastColumn="0" w:noHBand="0" w:noVBand="1"/>
      </w:tblPr>
      <w:tblGrid>
        <w:gridCol w:w="4904"/>
        <w:gridCol w:w="325"/>
        <w:gridCol w:w="4909"/>
      </w:tblGrid>
      <w:tr w:rsidR="004465CB">
        <w:tc>
          <w:tcPr>
            <w:tcW w:w="4800" w:type="dxa"/>
            <w:tcBorders>
              <w:top w:val="single" w:sz="4" w:space="0" w:color="000000"/>
              <w:left w:val="single" w:sz="4" w:space="0" w:color="000000"/>
              <w:bottom w:val="single" w:sz="4" w:space="0" w:color="000000"/>
            </w:tcBorders>
          </w:tcPr>
          <w:p w:rsidR="004465CB" w:rsidRDefault="004465CB">
            <w:pPr>
              <w:jc w:val="center"/>
              <w:rPr>
                <w:rFonts w:ascii="Arial" w:hAnsi="Arial" w:cs="Arial"/>
                <w:b/>
              </w:rPr>
            </w:pPr>
          </w:p>
          <w:p w:rsidR="004465CB" w:rsidRDefault="004465CB">
            <w:pPr>
              <w:jc w:val="center"/>
              <w:rPr>
                <w:rFonts w:ascii="Arial" w:hAnsi="Arial" w:cs="Arial"/>
                <w:b/>
              </w:rPr>
            </w:pPr>
          </w:p>
          <w:p w:rsidR="004465CB" w:rsidRDefault="004465CB">
            <w:pPr>
              <w:rPr>
                <w:rFonts w:ascii="Arial" w:hAnsi="Arial" w:cs="Arial"/>
                <w:b/>
              </w:rPr>
            </w:pPr>
          </w:p>
          <w:p w:rsidR="004465CB" w:rsidRDefault="004465CB">
            <w:pPr>
              <w:rPr>
                <w:rFonts w:ascii="Arial" w:hAnsi="Arial" w:cs="Arial"/>
                <w:b/>
              </w:rPr>
            </w:pPr>
          </w:p>
          <w:p w:rsidR="004465CB" w:rsidRDefault="00E04801">
            <w:pPr>
              <w:jc w:val="center"/>
              <w:rPr>
                <w:rFonts w:ascii="Arial" w:hAnsi="Arial" w:cs="Arial"/>
              </w:rPr>
            </w:pPr>
            <w:r>
              <w:rPr>
                <w:rFonts w:ascii="Arial" w:hAnsi="Arial" w:cs="Arial"/>
                <w:b/>
              </w:rPr>
              <w:t>GUSTAVO LAPOSTA DE AGUIAR</w:t>
            </w:r>
          </w:p>
          <w:p w:rsidR="004465CB" w:rsidRDefault="00E04801">
            <w:pPr>
              <w:jc w:val="center"/>
              <w:rPr>
                <w:rFonts w:ascii="Arial" w:hAnsi="Arial" w:cs="Arial"/>
                <w:b/>
              </w:rPr>
            </w:pPr>
            <w:r>
              <w:rPr>
                <w:rFonts w:ascii="Arial" w:hAnsi="Arial" w:cs="Arial"/>
                <w:b/>
              </w:rPr>
              <w:t>Secretário Municipal de Saúde</w:t>
            </w:r>
          </w:p>
          <w:p w:rsidR="004465CB" w:rsidRDefault="004465CB">
            <w:pPr>
              <w:jc w:val="center"/>
              <w:rPr>
                <w:rFonts w:ascii="Arial" w:hAnsi="Arial" w:cs="Arial"/>
              </w:rPr>
            </w:pPr>
          </w:p>
        </w:tc>
        <w:tc>
          <w:tcPr>
            <w:tcW w:w="318" w:type="dxa"/>
            <w:tcBorders>
              <w:left w:val="single" w:sz="4" w:space="0" w:color="000000"/>
            </w:tcBorders>
          </w:tcPr>
          <w:p w:rsidR="004465CB" w:rsidRDefault="004465CB">
            <w:pPr>
              <w:snapToGrid w:val="0"/>
              <w:jc w:val="both"/>
              <w:rPr>
                <w:rFonts w:ascii="Arial" w:hAnsi="Arial" w:cs="Arial"/>
              </w:rPr>
            </w:pPr>
          </w:p>
        </w:tc>
        <w:tc>
          <w:tcPr>
            <w:tcW w:w="4804" w:type="dxa"/>
            <w:tcBorders>
              <w:top w:val="single" w:sz="4" w:space="0" w:color="000000"/>
              <w:left w:val="single" w:sz="4" w:space="0" w:color="000000"/>
              <w:bottom w:val="single" w:sz="4" w:space="0" w:color="000000"/>
              <w:right w:val="single" w:sz="4" w:space="0" w:color="000000"/>
            </w:tcBorders>
          </w:tcPr>
          <w:p w:rsidR="004465CB" w:rsidRDefault="004465CB">
            <w:pPr>
              <w:snapToGrid w:val="0"/>
              <w:jc w:val="center"/>
              <w:rPr>
                <w:rFonts w:ascii="Arial" w:hAnsi="Arial" w:cs="Arial"/>
                <w:b/>
              </w:rPr>
            </w:pPr>
          </w:p>
          <w:p w:rsidR="004465CB" w:rsidRDefault="004465CB">
            <w:pPr>
              <w:jc w:val="center"/>
              <w:rPr>
                <w:rFonts w:ascii="Arial" w:hAnsi="Arial" w:cs="Arial"/>
                <w:b/>
              </w:rPr>
            </w:pPr>
          </w:p>
          <w:p w:rsidR="004465CB" w:rsidRDefault="004465CB">
            <w:pPr>
              <w:jc w:val="center"/>
              <w:rPr>
                <w:rFonts w:ascii="Arial" w:hAnsi="Arial" w:cs="Arial"/>
                <w:b/>
              </w:rPr>
            </w:pPr>
          </w:p>
          <w:p w:rsidR="004465CB" w:rsidRDefault="004465CB">
            <w:pPr>
              <w:rPr>
                <w:rFonts w:ascii="Arial" w:hAnsi="Arial" w:cs="Arial"/>
                <w:b/>
              </w:rPr>
            </w:pPr>
          </w:p>
          <w:p w:rsidR="004465CB" w:rsidRDefault="00E04801">
            <w:pPr>
              <w:jc w:val="center"/>
              <w:rPr>
                <w:rFonts w:ascii="Arial" w:hAnsi="Arial" w:cs="Arial"/>
              </w:rPr>
            </w:pPr>
            <w:proofErr w:type="gramStart"/>
            <w:r>
              <w:rPr>
                <w:rFonts w:ascii="Arial" w:hAnsi="Arial" w:cs="Arial"/>
                <w:b/>
              </w:rPr>
              <w:t>:::</w:t>
            </w:r>
            <w:proofErr w:type="gramEnd"/>
            <w:r>
              <w:rPr>
                <w:rFonts w:ascii="Arial" w:hAnsi="Arial" w:cs="Arial"/>
                <w:b/>
              </w:rPr>
              <w:t xml:space="preserve"> EMPRESA CONTRATADA :::</w:t>
            </w:r>
          </w:p>
          <w:p w:rsidR="004465CB" w:rsidRDefault="00E04801">
            <w:pPr>
              <w:jc w:val="center"/>
              <w:rPr>
                <w:rFonts w:ascii="Arial" w:hAnsi="Arial" w:cs="Arial"/>
              </w:rPr>
            </w:pPr>
            <w:r>
              <w:rPr>
                <w:rFonts w:ascii="Arial" w:hAnsi="Arial" w:cs="Arial"/>
                <w:b/>
              </w:rPr>
              <w:t>Representante Legal</w:t>
            </w:r>
          </w:p>
        </w:tc>
      </w:tr>
    </w:tbl>
    <w:p w:rsidR="004465CB" w:rsidRDefault="004465CB">
      <w:pPr>
        <w:rPr>
          <w:rFonts w:ascii="Arial" w:hAnsi="Arial" w:cs="Arial"/>
          <w:b/>
        </w:rPr>
      </w:pPr>
    </w:p>
    <w:p w:rsidR="004465CB" w:rsidRDefault="00E04801">
      <w:pPr>
        <w:jc w:val="both"/>
        <w:rPr>
          <w:rFonts w:ascii="Arial" w:hAnsi="Arial" w:cs="Arial"/>
        </w:rPr>
      </w:pPr>
      <w:r>
        <w:rPr>
          <w:rFonts w:ascii="Arial" w:hAnsi="Arial" w:cs="Arial"/>
          <w:b/>
          <w:u w:val="single"/>
        </w:rPr>
        <w:t>TESTEMUNHAS:</w:t>
      </w:r>
    </w:p>
    <w:p w:rsidR="004465CB" w:rsidRDefault="004465CB">
      <w:pPr>
        <w:jc w:val="both"/>
        <w:rPr>
          <w:rFonts w:ascii="Arial" w:hAnsi="Arial" w:cs="Arial"/>
          <w:b/>
          <w:u w:val="single"/>
        </w:rPr>
      </w:pPr>
    </w:p>
    <w:tbl>
      <w:tblPr>
        <w:tblW w:w="5000" w:type="pct"/>
        <w:tblLayout w:type="fixed"/>
        <w:tblLook w:val="04A0" w:firstRow="1" w:lastRow="0" w:firstColumn="1" w:lastColumn="0" w:noHBand="0" w:noVBand="1"/>
      </w:tblPr>
      <w:tblGrid>
        <w:gridCol w:w="4905"/>
        <w:gridCol w:w="324"/>
        <w:gridCol w:w="4909"/>
      </w:tblGrid>
      <w:tr w:rsidR="004465CB">
        <w:trPr>
          <w:trHeight w:val="1089"/>
        </w:trPr>
        <w:tc>
          <w:tcPr>
            <w:tcW w:w="4801" w:type="dxa"/>
            <w:tcBorders>
              <w:top w:val="single" w:sz="4" w:space="0" w:color="000000"/>
              <w:left w:val="single" w:sz="4" w:space="0" w:color="000000"/>
              <w:bottom w:val="single" w:sz="4" w:space="0" w:color="000000"/>
            </w:tcBorders>
          </w:tcPr>
          <w:p w:rsidR="004465CB" w:rsidRDefault="004465CB">
            <w:pPr>
              <w:snapToGrid w:val="0"/>
              <w:rPr>
                <w:rFonts w:ascii="Arial" w:hAnsi="Arial" w:cs="Arial"/>
                <w:b/>
              </w:rPr>
            </w:pPr>
          </w:p>
          <w:p w:rsidR="004465CB" w:rsidRDefault="00E04801">
            <w:pPr>
              <w:rPr>
                <w:rFonts w:ascii="Arial" w:hAnsi="Arial" w:cs="Arial"/>
              </w:rPr>
            </w:pPr>
            <w:r>
              <w:rPr>
                <w:rFonts w:ascii="Arial" w:hAnsi="Arial" w:cs="Arial"/>
                <w:b/>
              </w:rPr>
              <w:t>_________________________</w:t>
            </w:r>
          </w:p>
          <w:p w:rsidR="004465CB" w:rsidRDefault="00E04801">
            <w:pPr>
              <w:rPr>
                <w:rFonts w:ascii="Arial" w:hAnsi="Arial" w:cs="Arial"/>
              </w:rPr>
            </w:pPr>
            <w:r>
              <w:rPr>
                <w:rFonts w:ascii="Arial" w:hAnsi="Arial" w:cs="Arial"/>
                <w:b/>
              </w:rPr>
              <w:t>Nome:</w:t>
            </w:r>
          </w:p>
          <w:p w:rsidR="004465CB" w:rsidRDefault="00E04801">
            <w:pPr>
              <w:rPr>
                <w:rFonts w:ascii="Arial" w:hAnsi="Arial" w:cs="Arial"/>
              </w:rPr>
            </w:pPr>
            <w:r>
              <w:rPr>
                <w:rFonts w:ascii="Arial" w:hAnsi="Arial" w:cs="Arial"/>
                <w:b/>
              </w:rPr>
              <w:t>CPF:</w:t>
            </w:r>
          </w:p>
        </w:tc>
        <w:tc>
          <w:tcPr>
            <w:tcW w:w="317" w:type="dxa"/>
            <w:tcBorders>
              <w:left w:val="single" w:sz="4" w:space="0" w:color="000000"/>
            </w:tcBorders>
          </w:tcPr>
          <w:p w:rsidR="004465CB" w:rsidRDefault="004465CB">
            <w:pPr>
              <w:snapToGrid w:val="0"/>
              <w:jc w:val="both"/>
              <w:rPr>
                <w:rFonts w:ascii="Arial" w:hAnsi="Arial" w:cs="Arial"/>
                <w:b/>
              </w:rPr>
            </w:pPr>
          </w:p>
        </w:tc>
        <w:tc>
          <w:tcPr>
            <w:tcW w:w="4804" w:type="dxa"/>
            <w:tcBorders>
              <w:top w:val="single" w:sz="4" w:space="0" w:color="000000"/>
              <w:left w:val="single" w:sz="4" w:space="0" w:color="000000"/>
              <w:bottom w:val="single" w:sz="4" w:space="0" w:color="000000"/>
              <w:right w:val="single" w:sz="4" w:space="0" w:color="000000"/>
            </w:tcBorders>
          </w:tcPr>
          <w:p w:rsidR="004465CB" w:rsidRDefault="004465CB">
            <w:pPr>
              <w:snapToGrid w:val="0"/>
              <w:rPr>
                <w:rFonts w:ascii="Arial" w:hAnsi="Arial" w:cs="Arial"/>
                <w:b/>
              </w:rPr>
            </w:pPr>
          </w:p>
          <w:p w:rsidR="004465CB" w:rsidRDefault="00E04801">
            <w:pPr>
              <w:rPr>
                <w:rFonts w:ascii="Arial" w:hAnsi="Arial" w:cs="Arial"/>
              </w:rPr>
            </w:pPr>
            <w:r>
              <w:rPr>
                <w:rFonts w:ascii="Arial" w:hAnsi="Arial" w:cs="Arial"/>
                <w:b/>
              </w:rPr>
              <w:t>__________________________</w:t>
            </w:r>
          </w:p>
          <w:p w:rsidR="004465CB" w:rsidRDefault="00E04801">
            <w:pPr>
              <w:rPr>
                <w:rFonts w:ascii="Arial" w:hAnsi="Arial" w:cs="Arial"/>
              </w:rPr>
            </w:pPr>
            <w:r>
              <w:rPr>
                <w:rFonts w:ascii="Arial" w:hAnsi="Arial" w:cs="Arial"/>
                <w:b/>
              </w:rPr>
              <w:t>Nome:</w:t>
            </w:r>
          </w:p>
          <w:p w:rsidR="004465CB" w:rsidRDefault="00E04801">
            <w:pPr>
              <w:jc w:val="both"/>
              <w:rPr>
                <w:rFonts w:ascii="Arial" w:hAnsi="Arial" w:cs="Arial"/>
              </w:rPr>
            </w:pPr>
            <w:r>
              <w:rPr>
                <w:rFonts w:ascii="Arial" w:hAnsi="Arial" w:cs="Arial"/>
                <w:b/>
              </w:rPr>
              <w:t>CPF:</w:t>
            </w:r>
          </w:p>
        </w:tc>
      </w:tr>
    </w:tbl>
    <w:p w:rsidR="004465CB" w:rsidRDefault="004465CB">
      <w:pPr>
        <w:pStyle w:val="Ttulo2"/>
        <w:numPr>
          <w:ilvl w:val="1"/>
          <w:numId w:val="1"/>
        </w:numPr>
        <w:ind w:left="0" w:firstLine="0"/>
      </w:pPr>
      <w:bookmarkStart w:id="10" w:name="art1p"/>
      <w:bookmarkStart w:id="11" w:name="art2§1"/>
      <w:bookmarkEnd w:id="10"/>
      <w:bookmarkEnd w:id="11"/>
    </w:p>
    <w:sectPr w:rsidR="004465CB">
      <w:headerReference w:type="default" r:id="rId24"/>
      <w:footerReference w:type="default" r:id="rId25"/>
      <w:headerReference w:type="first" r:id="rId26"/>
      <w:footerReference w:type="first" r:id="rId27"/>
      <w:pgSz w:w="11906" w:h="16838"/>
      <w:pgMar w:top="1418"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2665" w:rsidRDefault="00462665">
      <w:r>
        <w:separator/>
      </w:r>
    </w:p>
  </w:endnote>
  <w:endnote w:type="continuationSeparator" w:id="0">
    <w:p w:rsidR="00462665" w:rsidRDefault="00462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65" w:rsidRDefault="00462665">
    <w:pPr>
      <w:ind w:left="3346"/>
      <w:rPr>
        <w:rFonts w:ascii="Arial" w:hAnsi="Arial" w:cs="Arial"/>
        <w:sz w:val="6"/>
        <w:szCs w:val="6"/>
      </w:rPr>
    </w:pPr>
  </w:p>
  <w:p w:rsidR="00462665" w:rsidRDefault="00462665">
    <w:pPr>
      <w:ind w:left="3346"/>
      <w:rPr>
        <w:rFonts w:ascii="Arial" w:hAnsi="Arial" w:cs="Arial"/>
        <w:sz w:val="16"/>
      </w:rPr>
    </w:pPr>
    <w:r>
      <w:rPr>
        <w:rFonts w:ascii="Arial" w:hAnsi="Arial" w:cs="Arial"/>
        <w:sz w:val="16"/>
      </w:rPr>
      <w:t xml:space="preserve">Pregão Eletrônico nº 193/2026 -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r w:rsidR="00285E7C">
      <w:rPr>
        <w:rFonts w:ascii="Arial" w:hAnsi="Arial" w:cs="Arial"/>
        <w:b/>
        <w:noProof/>
        <w:sz w:val="16"/>
      </w:rPr>
      <w:t>1</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sidR="00285E7C">
      <w:rPr>
        <w:rFonts w:ascii="Arial" w:hAnsi="Arial" w:cs="Arial"/>
        <w:b/>
        <w:noProof/>
        <w:sz w:val="16"/>
      </w:rPr>
      <w:t>27</w:t>
    </w:r>
    <w:r>
      <w:rPr>
        <w:rFonts w:ascii="Arial" w:hAnsi="Arial" w:cs="Arial"/>
        <w:b/>
        <w:sz w:val="16"/>
      </w:rPr>
      <w:fldChar w:fldCharType="end"/>
    </w:r>
  </w:p>
  <w:p w:rsidR="00462665" w:rsidRDefault="00462665">
    <w:pPr>
      <w:ind w:left="3346"/>
      <w:rPr>
        <w:rFonts w:ascii="Arial" w:hAnsi="Arial" w:cs="Arial"/>
        <w:sz w:val="4"/>
        <w:szCs w:val="4"/>
      </w:rPr>
    </w:pPr>
  </w:p>
  <w:p w:rsidR="00462665" w:rsidRDefault="00462665">
    <w:pPr>
      <w:jc w:val="center"/>
    </w:pPr>
    <w:r>
      <w:rPr>
        <w:noProof/>
        <w:lang w:eastAsia="pt-BR"/>
      </w:rPr>
      <w:drawing>
        <wp:inline distT="0" distB="0" distL="0" distR="0" wp14:anchorId="01BCA22D" wp14:editId="3CA63A84">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65" w:rsidRDefault="00462665">
    <w:pPr>
      <w:ind w:left="3346"/>
      <w:rPr>
        <w:rFonts w:ascii="Arial" w:hAnsi="Arial" w:cs="Arial"/>
        <w:sz w:val="6"/>
        <w:szCs w:val="6"/>
      </w:rPr>
    </w:pPr>
  </w:p>
  <w:p w:rsidR="00462665" w:rsidRDefault="00462665">
    <w:pPr>
      <w:ind w:left="3346"/>
      <w:rPr>
        <w:rFonts w:ascii="Arial" w:hAnsi="Arial" w:cs="Arial"/>
        <w:sz w:val="16"/>
      </w:rPr>
    </w:pPr>
    <w:r>
      <w:rPr>
        <w:rFonts w:ascii="Arial" w:hAnsi="Arial" w:cs="Arial"/>
        <w:sz w:val="16"/>
      </w:rPr>
      <w:t xml:space="preserve">Pregão Eletrônico nº ----/2026 - Página </w:t>
    </w:r>
    <w:r>
      <w:rPr>
        <w:rFonts w:ascii="Arial" w:hAnsi="Arial" w:cs="Arial"/>
        <w:b/>
        <w:sz w:val="16"/>
      </w:rPr>
      <w:fldChar w:fldCharType="begin"/>
    </w:r>
    <w:r>
      <w:rPr>
        <w:rFonts w:ascii="Arial" w:hAnsi="Arial" w:cs="Arial"/>
        <w:b/>
        <w:sz w:val="16"/>
      </w:rPr>
      <w:instrText xml:space="preserve"> PAGE </w:instrText>
    </w:r>
    <w:r>
      <w:rPr>
        <w:rFonts w:ascii="Arial" w:hAnsi="Arial" w:cs="Arial"/>
        <w:b/>
        <w:sz w:val="16"/>
      </w:rPr>
      <w:fldChar w:fldCharType="separate"/>
    </w:r>
    <w:proofErr w:type="gramStart"/>
    <w:r>
      <w:rPr>
        <w:rFonts w:ascii="Arial" w:hAnsi="Arial" w:cs="Arial"/>
        <w:b/>
        <w:sz w:val="16"/>
      </w:rPr>
      <w:t>1</w:t>
    </w:r>
    <w:proofErr w:type="gramEnd"/>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w:instrText>
    </w:r>
    <w:r>
      <w:rPr>
        <w:rFonts w:ascii="Arial" w:hAnsi="Arial" w:cs="Arial"/>
        <w:b/>
        <w:sz w:val="16"/>
      </w:rPr>
      <w:fldChar w:fldCharType="separate"/>
    </w:r>
    <w:r>
      <w:rPr>
        <w:rFonts w:ascii="Arial" w:hAnsi="Arial" w:cs="Arial"/>
        <w:b/>
        <w:sz w:val="16"/>
      </w:rPr>
      <w:t>28</w:t>
    </w:r>
    <w:r>
      <w:rPr>
        <w:rFonts w:ascii="Arial" w:hAnsi="Arial" w:cs="Arial"/>
        <w:b/>
        <w:sz w:val="16"/>
      </w:rPr>
      <w:fldChar w:fldCharType="end"/>
    </w:r>
  </w:p>
  <w:p w:rsidR="00462665" w:rsidRDefault="00462665">
    <w:pPr>
      <w:ind w:left="3346"/>
      <w:rPr>
        <w:rFonts w:ascii="Arial" w:hAnsi="Arial" w:cs="Arial"/>
        <w:sz w:val="4"/>
        <w:szCs w:val="4"/>
      </w:rPr>
    </w:pPr>
  </w:p>
  <w:p w:rsidR="00462665" w:rsidRDefault="00462665">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2665" w:rsidRDefault="00462665">
      <w:r>
        <w:separator/>
      </w:r>
    </w:p>
  </w:footnote>
  <w:footnote w:type="continuationSeparator" w:id="0">
    <w:p w:rsidR="00462665" w:rsidRDefault="004626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65" w:rsidRDefault="00462665">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09855" simplePos="0" relativeHeight="251658240" behindDoc="1" locked="0" layoutInCell="0" allowOverlap="1" wp14:anchorId="446BAB67">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462665" w:rsidRDefault="00462665">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2665" w:rsidRDefault="0046266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2665" w:rsidRDefault="00462665">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xmlns:w16se="http://schemas.microsoft.com/office/word/2015/wordml/symex" xmlns:w15="http://schemas.microsoft.com/office/word/2012/wordml" xmlns:cx="http://schemas.microsoft.com/office/drawing/2014/chartex">
          <w:pict>
            <v:rect w14:anchorId="446BAB67" id="Caixa de Texto 3" o:spid="_x0000_s1026" style="position:absolute;margin-left:316.55pt;margin-top:6.75pt;width:367.75pt;height:70.5pt;z-index:-251658240;visibility:visible;mso-wrap-style:square;mso-wrap-distance-left:9.05pt;mso-wrap-distance-top:0;mso-wrap-distance-right:8.65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462665" w:rsidRDefault="00462665">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2665" w:rsidRDefault="0046266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2665" w:rsidRDefault="00462665">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665" w:rsidRDefault="00462665">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109855" simplePos="0" relativeHeight="251659264" behindDoc="1" locked="0" layoutInCell="0" allowOverlap="1" wp14:anchorId="446BAB67">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462665" w:rsidRDefault="00462665">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2665" w:rsidRDefault="0046266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2665" w:rsidRDefault="00462665">
                          <w:pPr>
                            <w:pStyle w:val="Contedodoquadrouser"/>
                            <w:jc w:val="center"/>
                            <w:rPr>
                              <w:sz w:val="26"/>
                              <w:szCs w:val="26"/>
                            </w:rPr>
                          </w:pPr>
                          <w:r>
                            <w:rPr>
                              <w:color w:val="000000"/>
                              <w:sz w:val="26"/>
                              <w:szCs w:val="26"/>
                            </w:rPr>
                            <w:t>Divisão de Compras</w:t>
                          </w:r>
                        </w:p>
                      </w:txbxContent>
                    </wps:txbx>
                    <wps:bodyPr lIns="720" tIns="720" rIns="720" bIns="720" anchor="t" upright="1">
                      <a:noAutofit/>
                    </wps:bodyPr>
                  </wps:wsp>
                </a:graphicData>
              </a:graphic>
            </wp:anchor>
          </w:drawing>
        </mc:Choice>
        <mc:Fallback xmlns:w16se="http://schemas.microsoft.com/office/word/2015/wordml/symex" xmlns:w15="http://schemas.microsoft.com/office/word/2012/wordml" xmlns:cx="http://schemas.microsoft.com/office/drawing/2014/chartex">
          <w:pict>
            <v:rect w14:anchorId="446BAB67" id="_x0000_s1027" style="position:absolute;margin-left:316.55pt;margin-top:6.75pt;width:367.75pt;height:70.5pt;z-index:-251657216;visibility:visible;mso-wrap-style:square;mso-wrap-distance-left:9.05pt;mso-wrap-distance-top:0;mso-wrap-distance-right:8.65pt;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462665" w:rsidRDefault="00462665">
                    <w:pPr>
                      <w:pStyle w:val="Contedodoquadrouser"/>
                      <w:jc w:val="center"/>
                      <w:rPr>
                        <w:rFonts w:ascii="Book Antiqua" w:hAnsi="Book Antiqua" w:cs="Book Antiqua"/>
                        <w:smallCaps/>
                        <w:sz w:val="36"/>
                        <w:szCs w:val="36"/>
                      </w:rPr>
                    </w:pPr>
                    <w:r>
                      <w:rPr>
                        <w:rFonts w:ascii="Book Antiqua" w:hAnsi="Book Antiqua" w:cs="Book Antiqua"/>
                        <w:color w:val="000000"/>
                        <w:sz w:val="36"/>
                        <w:szCs w:val="36"/>
                      </w:rPr>
                      <w:t>Prefeitura do Município de Piracicaba</w:t>
                    </w:r>
                  </w:p>
                  <w:p w:rsidR="00462665" w:rsidRDefault="00462665">
                    <w:pPr>
                      <w:pStyle w:val="Contedodoquadrouser"/>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462665" w:rsidRDefault="00462665">
                    <w:pPr>
                      <w:pStyle w:val="Contedodoquadrouser"/>
                      <w:jc w:val="center"/>
                      <w:rPr>
                        <w:sz w:val="26"/>
                        <w:szCs w:val="26"/>
                      </w:rPr>
                    </w:pPr>
                    <w:r>
                      <w:rPr>
                        <w:color w:val="000000"/>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353700"/>
    <w:multiLevelType w:val="multilevel"/>
    <w:tmpl w:val="6D2228CE"/>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nsid w:val="4CF93229"/>
    <w:multiLevelType w:val="multilevel"/>
    <w:tmpl w:val="3362A228"/>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557F1E34"/>
    <w:multiLevelType w:val="multilevel"/>
    <w:tmpl w:val="C65E956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nsid w:val="5FD954F8"/>
    <w:multiLevelType w:val="multilevel"/>
    <w:tmpl w:val="D9E4BF4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nsid w:val="6E6855D2"/>
    <w:multiLevelType w:val="multilevel"/>
    <w:tmpl w:val="5302F48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
  </w:num>
  <w:num w:numId="2">
    <w:abstractNumId w:val="0"/>
  </w:num>
  <w:num w:numId="3">
    <w:abstractNumId w:val="4"/>
  </w:num>
  <w:num w:numId="4">
    <w:abstractNumId w:val="3"/>
  </w:num>
  <w:num w:numId="5">
    <w:abstractNumId w:val="2"/>
  </w:num>
  <w:num w:numId="6">
    <w:abstractNumId w:val="4"/>
  </w:num>
  <w:num w:numId="7">
    <w:abstractNumId w:val="4"/>
  </w:num>
  <w:num w:numId="8">
    <w:abstractNumId w:val="4"/>
  </w:num>
  <w:num w:numId="9">
    <w:abstractNumId w:val="4"/>
  </w:num>
  <w:num w:numId="10">
    <w:abstractNumId w:val="4"/>
  </w:num>
  <w:num w:numId="11">
    <w:abstractNumId w:val="4"/>
  </w:num>
  <w:num w:numId="12">
    <w:abstractNumId w:val="4"/>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14">
    <w:abstractNumId w:val="1"/>
  </w:num>
  <w:num w:numId="15">
    <w:abstractNumId w:val="1"/>
  </w:num>
  <w:num w:numId="16">
    <w:abstractNumId w:val="1"/>
  </w:num>
  <w:num w:numId="17">
    <w:abstractNumId w:val="1"/>
  </w:num>
  <w:num w:numId="18">
    <w:abstractNumId w:val="1"/>
  </w:num>
  <w:num w:numId="19">
    <w:abstractNumId w:val="1"/>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1"/>
  </w:num>
  <w:num w:numId="30">
    <w:abstractNumId w:val="1"/>
  </w:num>
  <w:num w:numId="31">
    <w:abstractNumId w:val="1"/>
  </w:num>
  <w:num w:numId="32">
    <w:abstractNumId w:val="1"/>
  </w:num>
  <w:num w:numId="33">
    <w:abstractNumId w:val="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65CB"/>
    <w:rsid w:val="000D5D78"/>
    <w:rsid w:val="001778AB"/>
    <w:rsid w:val="002127B3"/>
    <w:rsid w:val="00285E7C"/>
    <w:rsid w:val="002B46D5"/>
    <w:rsid w:val="002E70C1"/>
    <w:rsid w:val="00386959"/>
    <w:rsid w:val="004465CB"/>
    <w:rsid w:val="00462665"/>
    <w:rsid w:val="00483A0E"/>
    <w:rsid w:val="00520FCC"/>
    <w:rsid w:val="00550143"/>
    <w:rsid w:val="006A415A"/>
    <w:rsid w:val="007D4AD5"/>
    <w:rsid w:val="008667E7"/>
    <w:rsid w:val="009939C0"/>
    <w:rsid w:val="00B30E6B"/>
    <w:rsid w:val="00B73B66"/>
    <w:rsid w:val="00C74A34"/>
    <w:rsid w:val="00D3179A"/>
    <w:rsid w:val="00DC63D4"/>
    <w:rsid w:val="00E04801"/>
    <w:rsid w:val="00F3641C"/>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kern w:val="2"/>
      <w:lang w:eastAsia="zh-CN"/>
    </w:rPr>
  </w:style>
  <w:style w:type="paragraph" w:styleId="Ttulo1">
    <w:name w:val="heading 1"/>
    <w:basedOn w:val="Normal"/>
    <w:next w:val="Normal"/>
    <w:qFormat/>
    <w:pPr>
      <w:keepNext/>
      <w:tabs>
        <w:tab w:val="num"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num"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num"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num"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num" w:pos="0"/>
      </w:tabs>
      <w:ind w:left="1008" w:hanging="1008"/>
      <w:jc w:val="center"/>
      <w:outlineLvl w:val="4"/>
    </w:pPr>
    <w:rPr>
      <w:b/>
      <w:sz w:val="28"/>
      <w:lang w:val="x-none"/>
    </w:rPr>
  </w:style>
  <w:style w:type="paragraph" w:styleId="Ttulo6">
    <w:name w:val="heading 6"/>
    <w:basedOn w:val="Normal"/>
    <w:next w:val="Normal"/>
    <w:qFormat/>
    <w:pPr>
      <w:keepNext/>
      <w:tabs>
        <w:tab w:val="num"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num"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num"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num"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user">
    <w:name w:val="Título (user)"/>
    <w:basedOn w:val="Normal"/>
    <w:next w:val="Corpodetexto"/>
    <w:qFormat/>
    <w:pPr>
      <w:keepNext/>
      <w:spacing w:before="240" w:after="120"/>
    </w:pPr>
    <w:rPr>
      <w:rFonts w:ascii="Liberation Sans" w:eastAsia="Microsoft YaHei" w:hAnsi="Liberation Sans" w:cs="Arial Unicode MS"/>
      <w:sz w:val="28"/>
      <w:szCs w:val="28"/>
    </w:rPr>
  </w:style>
  <w:style w:type="paragraph" w:customStyle="1" w:styleId="ndiceuser">
    <w:name w:val="Índice (user)"/>
    <w:basedOn w:val="Normal"/>
    <w:qFormat/>
    <w:pPr>
      <w:suppressLineNumbers/>
    </w:pPr>
    <w:rPr>
      <w:rFonts w:cs="Arial Unicode MS"/>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overflowPunct w:val="0"/>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num"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num"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num"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Contedodoquadrouser">
    <w:name w:val="Conteúdo do quadro (user)"/>
    <w:basedOn w:val="Normal"/>
    <w:qFormat/>
  </w:style>
  <w:style w:type="numbering" w:customStyle="1" w:styleId="Semlistauser">
    <w:name w:val="Sem lista (user)"/>
    <w:uiPriority w:val="99"/>
    <w:semiHidden/>
    <w:unhideWhenUsed/>
    <w:qFormat/>
  </w:style>
  <w:style w:type="numbering" w:customStyle="1" w:styleId="PrefPira">
    <w:name w:val="Pref Pira"/>
    <w:uiPriority w:val="99"/>
    <w:qFormat/>
    <w:rsid w:val="00EF135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consultas.anvisa.gov.br/" TargetMode="External"/><Relationship Id="rId18" Type="http://schemas.openxmlformats.org/officeDocument/2006/relationships/hyperlink" Target="https://bnccompras.com/"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www.planalto.gov.br/ccivil_03/_ato2019-2022/2021/lei/L14133.htm"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s://www.planalto.gov.br/ccivil_03/_ato2011-2014/2013/lei/l12846.ht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yperlink" Target="mailto:notafiscal@piracicaba.sp.gov.br" TargetMode="External"/><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27"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purl.org/dc/terms/"/>
    <ds:schemaRef ds:uri="http://schemas.microsoft.com/office/2006/metadata/properties"/>
    <ds:schemaRef ds:uri="http://schemas.microsoft.com/office/2006/documentManagement/types"/>
    <ds:schemaRef ds:uri="http://purl.org/dc/elements/1.1/"/>
    <ds:schemaRef ds:uri="http://schemas.microsoft.com/office/infopath/2007/PartnerControls"/>
    <ds:schemaRef ds:uri="http://www.w3.org/XML/1998/namespace"/>
    <ds:schemaRef ds:uri="http://schemas.openxmlformats.org/package/2006/metadata/core-properties"/>
    <ds:schemaRef ds:uri="71763c0a-43a9-4215-9c1e-ac13867d38db"/>
    <ds:schemaRef ds:uri="60198707-c4ff-4d5d-8bc5-5efdd47f407d"/>
    <ds:schemaRef ds:uri="http://purl.org/dc/dcmitype/"/>
  </ds:schemaRefs>
</ds:datastoreItem>
</file>

<file path=customXml/itemProps4.xml><?xml version="1.0" encoding="utf-8"?>
<ds:datastoreItem xmlns:ds="http://schemas.openxmlformats.org/officeDocument/2006/customXml" ds:itemID="{232DD474-509C-46ED-9814-A0430A9D8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27</Pages>
  <Words>12773</Words>
  <Characters>68979</Characters>
  <Application>Microsoft Office Word</Application>
  <DocSecurity>0</DocSecurity>
  <Lines>574</Lines>
  <Paragraphs>163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Alessandra Maria Roma Toledo</cp:lastModifiedBy>
  <cp:revision>43</cp:revision>
  <cp:lastPrinted>2022-08-03T17:48:00Z</cp:lastPrinted>
  <dcterms:created xsi:type="dcterms:W3CDTF">2026-05-07T17:12:00Z</dcterms:created>
  <dcterms:modified xsi:type="dcterms:W3CDTF">2026-07-06T16:18:00Z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