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24FB69" w14:textId="34F43695" w:rsidR="00B637E7" w:rsidRPr="003E7BF7" w:rsidRDefault="00B637E7" w:rsidP="00B637E7">
      <w:pPr>
        <w:shd w:val="clear" w:color="auto" w:fill="DDDDDD"/>
        <w:jc w:val="center"/>
        <w:rPr>
          <w:rFonts w:ascii="Arial" w:hAnsi="Arial" w:cs="Arial"/>
          <w:b/>
          <w:bCs/>
          <w:color w:val="00000A"/>
          <w:kern w:val="2"/>
        </w:rPr>
      </w:pPr>
      <w:bookmarkStart w:id="0" w:name="_GoBack"/>
      <w:r>
        <w:rPr>
          <w:rFonts w:ascii="Arial" w:hAnsi="Arial" w:cs="Arial"/>
          <w:b/>
          <w:bCs/>
          <w:color w:val="00000A"/>
          <w:kern w:val="2"/>
        </w:rPr>
        <w:t xml:space="preserve">ANEXO </w:t>
      </w:r>
      <w:r w:rsidR="00350363">
        <w:rPr>
          <w:rFonts w:ascii="Arial" w:hAnsi="Arial" w:cs="Arial"/>
          <w:b/>
          <w:bCs/>
          <w:color w:val="00000A"/>
          <w:kern w:val="2"/>
        </w:rPr>
        <w:t>F</w:t>
      </w:r>
      <w:r>
        <w:rPr>
          <w:rFonts w:ascii="Arial" w:hAnsi="Arial" w:cs="Arial"/>
          <w:b/>
          <w:bCs/>
          <w:color w:val="00000A"/>
          <w:kern w:val="2"/>
        </w:rPr>
        <w:t xml:space="preserve"> – MODELO DE PLANILHA DE PROPOSTA</w:t>
      </w:r>
    </w:p>
    <w:bookmarkEnd w:id="0"/>
    <w:p w14:paraId="2302644D" w14:textId="049289DA" w:rsidR="003B4B50" w:rsidRDefault="003B4B50" w:rsidP="00B637E7"/>
    <w:p w14:paraId="3928100C" w14:textId="77777777" w:rsidR="00596AED" w:rsidRDefault="00596AED" w:rsidP="00596AED">
      <w:pPr>
        <w:jc w:val="both"/>
        <w:rPr>
          <w:rFonts w:ascii="Arial" w:hAnsi="Arial" w:cs="Arial"/>
        </w:rPr>
      </w:pPr>
      <w:r w:rsidRPr="00613DB5">
        <w:rPr>
          <w:rFonts w:ascii="Arial" w:hAnsi="Arial" w:cs="Arial"/>
        </w:rPr>
        <w:t>Data base da Convenção Coletiva de Trabalho                 ___________/__________ (mês e ano)</w:t>
      </w:r>
    </w:p>
    <w:p w14:paraId="6AA438E8" w14:textId="77777777" w:rsidR="00596AED" w:rsidRDefault="00596AED" w:rsidP="00B637E7"/>
    <w:tbl>
      <w:tblPr>
        <w:tblW w:w="10065" w:type="dxa"/>
        <w:tblInd w:w="-7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58"/>
        <w:gridCol w:w="3298"/>
        <w:gridCol w:w="999"/>
        <w:gridCol w:w="1124"/>
        <w:gridCol w:w="999"/>
        <w:gridCol w:w="1000"/>
        <w:gridCol w:w="1487"/>
      </w:tblGrid>
      <w:tr w:rsidR="00B637E7" w:rsidRPr="0087747C" w14:paraId="42D977CD" w14:textId="77777777" w:rsidTr="00596AED">
        <w:trPr>
          <w:trHeight w:val="619"/>
        </w:trPr>
        <w:tc>
          <w:tcPr>
            <w:tcW w:w="85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4B01FD1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Proposta </w:t>
            </w:r>
            <w:r>
              <w:rPr>
                <w:b/>
                <w:bCs/>
                <w:color w:val="000000"/>
                <w:sz w:val="18"/>
                <w:szCs w:val="18"/>
              </w:rPr>
              <w:t>–</w:t>
            </w: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>Item 01</w:t>
            </w:r>
          </w:p>
        </w:tc>
        <w:tc>
          <w:tcPr>
            <w:tcW w:w="14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18A0A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Valor Contratual (200 dias letivos)</w:t>
            </w:r>
          </w:p>
        </w:tc>
      </w:tr>
      <w:tr w:rsidR="00B637E7" w:rsidRPr="0087747C" w14:paraId="5C02D307" w14:textId="77777777" w:rsidTr="00596AED">
        <w:trPr>
          <w:trHeight w:val="579"/>
        </w:trPr>
        <w:tc>
          <w:tcPr>
            <w:tcW w:w="857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BD5C8F8" w14:textId="2ACA365C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Prestação de serviços contínuos e especializados de transporte de alunos da zona rural e em áreas de difícil acesso no Município de Piracicaba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438B8F3C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518EF151" w14:textId="77777777" w:rsidTr="00596AED">
        <w:trPr>
          <w:trHeight w:val="370"/>
        </w:trPr>
        <w:tc>
          <w:tcPr>
            <w:tcW w:w="5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73669266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QUADRO 1 - Custo fixo mensal (mão de obra operacional) 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10B519C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MOTORISTA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A469F91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MONITOR</w:t>
            </w:r>
          </w:p>
        </w:tc>
        <w:tc>
          <w:tcPr>
            <w:tcW w:w="14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2646BF9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B637E7" w:rsidRPr="0087747C" w14:paraId="339314C4" w14:textId="77777777" w:rsidTr="00596AED">
        <w:trPr>
          <w:trHeight w:val="286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3CCA3AA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0CAF9889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477B8946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V1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94E2389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V2/V3/V4</w:t>
            </w:r>
          </w:p>
        </w:tc>
        <w:tc>
          <w:tcPr>
            <w:tcW w:w="1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B62831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30CF71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596AED" w:rsidRPr="0087747C" w14:paraId="3F0E7594" w14:textId="77777777" w:rsidTr="00596AED">
        <w:trPr>
          <w:trHeight w:val="308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90809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EA0FA97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Salário base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BA4A5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C3FE5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015C0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3414CA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6AED" w:rsidRPr="0087747C" w14:paraId="0A3D663F" w14:textId="77777777" w:rsidTr="00596AED">
        <w:trPr>
          <w:trHeight w:val="308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C193B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4BE0D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 xml:space="preserve">Adicional Noturno + Hora Noturna Reduzida 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FD756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8D5CA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27B4DB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51EEA7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6AED" w:rsidRPr="0087747C" w14:paraId="6BAA5C1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8846B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0EC848" w14:textId="77777777" w:rsidR="00B637E7" w:rsidRPr="0087747C" w:rsidRDefault="00B637E7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Subtotal 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D26434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F0D64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5A7FC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E4980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6AED" w:rsidRPr="0087747C" w14:paraId="7F38683C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9B42F0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C639262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Encargos Sociais e Trabalhistas (61,4659%)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F37EFC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5B767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DD9DA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F626B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6AED" w:rsidRPr="0087747C" w14:paraId="0ADEB31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03CEB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1D30B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1</w:t>
            </w:r>
            <w:r w:rsidRPr="0087747C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5E3DE10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CADB0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E40DBB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396B8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6AED" w:rsidRPr="0087747C" w14:paraId="0E888256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8886A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CA217E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Nº Empregados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7B8F9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C41A20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F1A32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0D33C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6AED" w:rsidRPr="0087747C" w14:paraId="04E9291F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FCC85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9E02FF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1</w:t>
            </w: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 = Remunerações + Encargos Sociais e Trabalhistas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1E5F19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D71F88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859637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84973B9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5AD47835" w14:textId="77777777" w:rsidTr="00596AED">
        <w:trPr>
          <w:trHeight w:val="370"/>
        </w:trPr>
        <w:tc>
          <w:tcPr>
            <w:tcW w:w="54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7FDB447A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QUADRO 1a - Custo fixo mensal (Benefícios da Categoria) </w:t>
            </w:r>
          </w:p>
        </w:tc>
        <w:tc>
          <w:tcPr>
            <w:tcW w:w="21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19DF01B2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MOTORISTA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B50C96E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MONITOR</w:t>
            </w:r>
          </w:p>
        </w:tc>
        <w:tc>
          <w:tcPr>
            <w:tcW w:w="14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54C4A8B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B637E7" w:rsidRPr="0087747C" w14:paraId="6D330D4B" w14:textId="77777777" w:rsidTr="00596AED">
        <w:trPr>
          <w:trHeight w:val="286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4146E8F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EE22D9B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05FC5BFE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V1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D61DA18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V2/V3/V4</w:t>
            </w:r>
          </w:p>
        </w:tc>
        <w:tc>
          <w:tcPr>
            <w:tcW w:w="1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894BF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6F4EE8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B637E7" w:rsidRPr="0087747C" w14:paraId="5701BE2C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91EF8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B9FF76C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Vale Transporte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E3C61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337B1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05B1D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845D73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3846B6AA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E97D1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06FE24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Cesta Básica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485CE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2058EB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FFEAC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DF22CC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62D69B19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DA675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4BAFDF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Vale Refeição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AE07FC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750FC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EC5A0D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47AD7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0E14775B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090B5C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C05BD3D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Assistência Médica e Familiar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39877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0E531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9787E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45993C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2964FBC8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33886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E04563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 xml:space="preserve">Seguro de Vida, Invalidez e Funeral 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6C7FC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6EE28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F59B8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5C6A40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121CFC44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1BFC0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A06040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Exame Toxicológico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994A9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CE9C4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4E368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8E674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4F57CC0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067EA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352D6B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Norma Regulamentadora nº 07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1C6BF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66B39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040E4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A5A27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3BE023D4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3A5BD0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E13AC4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Uniforme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9842F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4D44A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4EEB5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A674EA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29A03ED5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CB485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1A41B8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2</w:t>
            </w:r>
            <w:r w:rsidRPr="0087747C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C03080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119C6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A9151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9A399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482A7779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97373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2DF78B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 xml:space="preserve">Nº de empregados 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7E830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75CD8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5B9FE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11EFD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3932966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36468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4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D3CA69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2</w:t>
            </w:r>
            <w:r w:rsidRPr="0087747C">
              <w:rPr>
                <w:color w:val="000000"/>
                <w:sz w:val="18"/>
                <w:szCs w:val="18"/>
              </w:rPr>
              <w:t xml:space="preserve"> = </w:t>
            </w:r>
            <w:r w:rsidRPr="0087747C">
              <w:rPr>
                <w:b/>
                <w:bCs/>
                <w:color w:val="000000"/>
                <w:sz w:val="18"/>
                <w:szCs w:val="18"/>
              </w:rPr>
              <w:t>Benefícios</w:t>
            </w:r>
            <w:r w:rsidRPr="0087747C">
              <w:rPr>
                <w:color w:val="000000"/>
                <w:sz w:val="18"/>
                <w:szCs w:val="18"/>
              </w:rPr>
              <w:t xml:space="preserve"> </w:t>
            </w: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da Categoria 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D10C1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C9782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13CAE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5B21F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10EB3984" w14:textId="77777777" w:rsidTr="00596AED">
        <w:trPr>
          <w:trHeight w:val="308"/>
        </w:trPr>
        <w:tc>
          <w:tcPr>
            <w:tcW w:w="44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64C01A78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QUADRO 2 - Custo fixo mensal p/ tipo de veículo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8C46AE0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V1</w:t>
            </w:r>
          </w:p>
        </w:tc>
        <w:tc>
          <w:tcPr>
            <w:tcW w:w="11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244E1D3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V2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7983C50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V3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64E88AC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V4</w:t>
            </w:r>
          </w:p>
        </w:tc>
        <w:tc>
          <w:tcPr>
            <w:tcW w:w="14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DDE36DB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B637E7" w:rsidRPr="0087747C" w14:paraId="4979B06F" w14:textId="77777777" w:rsidTr="00596AED">
        <w:trPr>
          <w:trHeight w:val="247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2B0A3B25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32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428BCB24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FCEF9C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80EABF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BA6845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3EF275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E87913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B637E7" w:rsidRPr="0087747C" w14:paraId="298803AB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7266B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DA825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Depreciação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C849D4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C5499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A61920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1EBB9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0F56F7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441A833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018AF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3D0962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 xml:space="preserve">Seguros </w:t>
            </w:r>
            <w:r>
              <w:rPr>
                <w:color w:val="000000"/>
                <w:sz w:val="18"/>
                <w:szCs w:val="18"/>
              </w:rPr>
              <w:t>- APP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9DE4C4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5E304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6E33F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CC321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A99DE0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2D6ECA95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2819C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722131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Emplacamento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70213A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B7926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78353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9E308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B7C78A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5CF851DE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5E7A9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92B39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Tacógrafo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01CBC0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F281A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64DC1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5BC12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0D155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3638A0E1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69926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218030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Adesivagem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3F68F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AA6FB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8BE0B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37EF1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DD5CA9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07CD528A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80974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3859D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 xml:space="preserve">Equipamento retrovisor do tipo Câmera-monitor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DB0E7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C65C5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D08A0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4B4EDB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1D297B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5455C92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E43F7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638F12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Vistoria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74937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49DB40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6D07E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D4369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3E9E90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5F50145F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1220D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831C92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Outro (Especificar)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EBCAB4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CC480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F469A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85B9D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36E08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2F70CAF5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2A7A5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lastRenderedPageBreak/>
              <w:t>27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EA46925" w14:textId="77777777" w:rsidR="00B637E7" w:rsidRPr="0087747C" w:rsidRDefault="00B637E7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Total 3 </w:t>
            </w: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628ED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0F15F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C982BC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A94B5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BD7CFC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0F2426EF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26D2C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70D17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Nº de veículos (operacional + reserva)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21A74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1AA30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2ED671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998B1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79DD1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104A3B76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F6554B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332079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3</w:t>
            </w: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 = Veículos</w:t>
            </w:r>
            <w:r w:rsidRPr="0087747C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D71901B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B246F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A58F51B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BFC6F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4056A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68AA1EED" w14:textId="77777777" w:rsidTr="00596AED">
        <w:trPr>
          <w:trHeight w:val="286"/>
        </w:trPr>
        <w:tc>
          <w:tcPr>
            <w:tcW w:w="44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0AD7E713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QUADRO 3 - Custo variável por km/rodado p/ tipo de veículo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7C88924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V1</w:t>
            </w:r>
          </w:p>
        </w:tc>
        <w:tc>
          <w:tcPr>
            <w:tcW w:w="11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341D744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V2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FEBED20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V3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68F4988D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7747C">
              <w:rPr>
                <w:b/>
                <w:bCs/>
                <w:color w:val="000000"/>
                <w:sz w:val="16"/>
                <w:szCs w:val="16"/>
              </w:rPr>
              <w:t>V4</w:t>
            </w:r>
          </w:p>
        </w:tc>
        <w:tc>
          <w:tcPr>
            <w:tcW w:w="14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A8D4559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B637E7" w:rsidRPr="0087747C" w14:paraId="6690A790" w14:textId="77777777" w:rsidTr="00596AED">
        <w:trPr>
          <w:trHeight w:val="259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617161C2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32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55C02C63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73B4CC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EBBFFE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312A80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381EF4" w14:textId="77777777" w:rsidR="00B637E7" w:rsidRPr="0087747C" w:rsidRDefault="00B637E7" w:rsidP="0069509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086829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B637E7" w:rsidRPr="0087747C" w14:paraId="336DF9AB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7921C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114FF9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Manutenção - peças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35A8EC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9E38A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F1559C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6E18D0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BAC6EB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4E7973D9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0FD5DD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8C305E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Manutenção - Oficina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2838A7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12227B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C18AED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FB491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2FCA8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5F127DAB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5E230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71FDB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Pneus e acessórios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1EFDD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FE03D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E53E6C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987260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68AF1C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3A7AD947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6BE14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AF8BE2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Combustível e ARLA 32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96446E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CBF5F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A7116B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53FAC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C98EDE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3D4F2912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EE519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BCA45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Óleos e Lubrificantes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F93D99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BD05FF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9C0BA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4782E5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9647D9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32719EDE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E77E3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E0F1CB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Lavagens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A8EA57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32CD2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F5C1FC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1FD8F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D304F2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33A4FDD4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E8742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BCDD47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4</w:t>
            </w: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81AFDA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442DD7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9F5D7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D12EDE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FFBA8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743FF137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AA8DD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10A3E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 xml:space="preserve">Quilometragem média mensal estimada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6BFE1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FFF0B1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59A30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CF7745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1F48FD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1C7A4F9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15CCFB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3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6598B7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SOMA 4 </w:t>
            </w: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- Custo Variável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A0950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81DA4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9F9A21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E8B0A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CD5672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47F606F8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4B6D2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742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7A663B4" w14:textId="77777777" w:rsidR="00B637E7" w:rsidRPr="0087747C" w:rsidRDefault="00B637E7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5 = (Soma 1+2+3+4)</w:t>
            </w:r>
          </w:p>
        </w:tc>
        <w:tc>
          <w:tcPr>
            <w:tcW w:w="14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4BCCA2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68EBDEA2" w14:textId="77777777" w:rsidTr="00596AED">
        <w:trPr>
          <w:trHeight w:val="419"/>
        </w:trPr>
        <w:tc>
          <w:tcPr>
            <w:tcW w:w="657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447620B3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QUADRO 4 = B.D.I. (Benefícios e Despesas Indiretas)</w:t>
            </w:r>
          </w:p>
        </w:tc>
        <w:tc>
          <w:tcPr>
            <w:tcW w:w="199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02D14D3F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4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28D11AD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B637E7" w:rsidRPr="0087747C" w14:paraId="33F9D8F3" w14:textId="77777777" w:rsidTr="00596AED">
        <w:trPr>
          <w:trHeight w:val="419"/>
        </w:trPr>
        <w:tc>
          <w:tcPr>
            <w:tcW w:w="657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C8D3F4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780F16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717E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B637E7" w:rsidRPr="0087747C" w14:paraId="5059CB79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04A498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2B052E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 xml:space="preserve">B.D.I. = (Despesas </w:t>
            </w:r>
            <w:proofErr w:type="spellStart"/>
            <w:r w:rsidRPr="0087747C">
              <w:rPr>
                <w:color w:val="000000"/>
                <w:sz w:val="18"/>
                <w:szCs w:val="18"/>
              </w:rPr>
              <w:t>Indiretas+Lucro+PIS+COFINS+ISSQN</w:t>
            </w:r>
            <w:proofErr w:type="spellEnd"/>
            <w:r w:rsidRPr="0087747C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7284C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5BF884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167C3584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DFD3E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742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8D0EA74" w14:textId="77777777" w:rsidR="00B637E7" w:rsidRPr="0087747C" w:rsidRDefault="00B637E7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6 = (Total 5 + BDI)</w:t>
            </w:r>
          </w:p>
        </w:tc>
        <w:tc>
          <w:tcPr>
            <w:tcW w:w="14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1BF646B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45D814FE" w14:textId="77777777" w:rsidTr="00596AED">
        <w:trPr>
          <w:trHeight w:val="419"/>
        </w:trPr>
        <w:tc>
          <w:tcPr>
            <w:tcW w:w="657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61DB7DC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QUADRO 5 = Valor a receber da Prefeitura (-) Custo Mensal Proposto</w:t>
            </w:r>
          </w:p>
        </w:tc>
        <w:tc>
          <w:tcPr>
            <w:tcW w:w="99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D234186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9579E9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R$</w:t>
            </w:r>
          </w:p>
        </w:tc>
        <w:tc>
          <w:tcPr>
            <w:tcW w:w="148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D72BD61" w14:textId="77777777" w:rsidR="00B637E7" w:rsidRPr="0087747C" w:rsidRDefault="00B637E7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B637E7" w:rsidRPr="0087747C" w14:paraId="205EED64" w14:textId="77777777" w:rsidTr="00596AED">
        <w:trPr>
          <w:trHeight w:val="419"/>
        </w:trPr>
        <w:tc>
          <w:tcPr>
            <w:tcW w:w="657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AA3D8D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080591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CA601E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8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3D653F0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596AED" w:rsidRPr="0087747C" w14:paraId="2C0BAB3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C5C89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2ACB8E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 xml:space="preserve">Valor Mensal da Fatura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3E0F06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D306E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BC04A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71EA5BA5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B39B4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3587471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(-) Retenção do INSS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77ECB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11,00%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C1F8C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E710C1C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600C7E4B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CAC21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B852E5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(-) Retenção do IR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4FCA1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2,40%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08082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62DA47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96AED" w:rsidRPr="0087747C" w14:paraId="0DC6FECF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55DB2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AC4AA07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 xml:space="preserve">(-) Retenção do ISSQN </w:t>
            </w:r>
          </w:p>
        </w:tc>
        <w:tc>
          <w:tcPr>
            <w:tcW w:w="9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BB9FFD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5,00%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F597C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DCBC810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6E8FD0B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29FB61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39D8A36" w14:textId="77777777" w:rsidR="00B637E7" w:rsidRPr="0087747C" w:rsidRDefault="00B637E7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7747C">
              <w:rPr>
                <w:b/>
                <w:bCs/>
                <w:color w:val="000000"/>
                <w:sz w:val="18"/>
                <w:szCs w:val="18"/>
              </w:rPr>
              <w:t>(=) Soma das Retenções na fonte a serem feitas pela PMP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3DCC088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6F940E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14D6E2A4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46474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929707F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(=) Valor líquido a ser creditado pela PMP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15CD7BBA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103BE8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05A9AEC1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C15944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8A353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(-) Outros encargos fiscais inclusos no B.D.I. (COFINS)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728123D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7,60% ou 3,00%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507BCA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2AF9F712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A1E8B2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368D28D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(-) Outros encargos fiscais inclusos no B.D.I. (PIS)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762358D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1,65% ou 0,65%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AD4341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4BE4A360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2883B1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F4FBB1E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(=) Saldo Disponível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0CA5EF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AA073E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1F26C913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5C6927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D3AB762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(-) Valor da linha 39 (-) valor da linha 43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509A2FF9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2F499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637E7" w:rsidRPr="0087747C" w14:paraId="2A04DE00" w14:textId="77777777" w:rsidTr="00596AED">
        <w:trPr>
          <w:trHeight w:val="323"/>
        </w:trPr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FC9F9E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5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F842F56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(=) Saldo Final (se for negativo a proposta é inexequível)</w:t>
            </w:r>
          </w:p>
        </w:tc>
        <w:tc>
          <w:tcPr>
            <w:tcW w:w="199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1D18E643" w14:textId="77777777" w:rsidR="00B637E7" w:rsidRPr="0087747C" w:rsidRDefault="00B637E7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466105" w14:textId="77777777" w:rsidR="00B637E7" w:rsidRPr="0087747C" w:rsidRDefault="00B637E7" w:rsidP="0069509B">
            <w:pPr>
              <w:rPr>
                <w:color w:val="000000"/>
                <w:sz w:val="18"/>
                <w:szCs w:val="18"/>
              </w:rPr>
            </w:pPr>
            <w:r w:rsidRPr="0087747C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4E81F76B" w14:textId="6AFDAFEA" w:rsidR="00B637E7" w:rsidRDefault="00B637E7" w:rsidP="00B637E7"/>
    <w:p w14:paraId="2152A15D" w14:textId="7A054246" w:rsidR="00B637E7" w:rsidRDefault="00B637E7" w:rsidP="00B637E7"/>
    <w:p w14:paraId="36CC814C" w14:textId="5E8922D7" w:rsidR="00B637E7" w:rsidRDefault="00B637E7" w:rsidP="00B637E7"/>
    <w:p w14:paraId="4E0A70F7" w14:textId="019C8BED" w:rsidR="00B637E7" w:rsidRDefault="00B637E7" w:rsidP="00B637E7"/>
    <w:p w14:paraId="6DB0AE8E" w14:textId="2E2564EA" w:rsidR="00B637E7" w:rsidRDefault="00B637E7" w:rsidP="00B637E7"/>
    <w:p w14:paraId="6B9D369A" w14:textId="0944AABC" w:rsidR="00B637E7" w:rsidRDefault="00B637E7" w:rsidP="00B637E7"/>
    <w:p w14:paraId="12E66C8B" w14:textId="77777777" w:rsidR="005E1C81" w:rsidRDefault="005E1C81" w:rsidP="00B637E7">
      <w:pPr>
        <w:spacing w:before="100" w:beforeAutospacing="1"/>
        <w:rPr>
          <w:rFonts w:ascii="Arial" w:hAnsi="Arial" w:cs="Arial"/>
          <w:b/>
          <w:bCs/>
        </w:rPr>
      </w:pPr>
    </w:p>
    <w:p w14:paraId="4B1E3B0A" w14:textId="2A9435F3" w:rsidR="00B637E7" w:rsidRPr="00DA2BCB" w:rsidRDefault="00B637E7" w:rsidP="00B637E7">
      <w:pPr>
        <w:spacing w:before="100" w:beforeAutospac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</w:t>
      </w:r>
      <w:r w:rsidRPr="00DA2BCB">
        <w:rPr>
          <w:rFonts w:ascii="Arial" w:hAnsi="Arial" w:cs="Arial"/>
          <w:b/>
          <w:bCs/>
        </w:rPr>
        <w:t>bservações:</w:t>
      </w:r>
    </w:p>
    <w:p w14:paraId="61CBCED7" w14:textId="77777777" w:rsidR="00B637E7" w:rsidRDefault="00B637E7" w:rsidP="00B637E7">
      <w:pPr>
        <w:spacing w:before="100" w:beforeAutospacing="1"/>
        <w:rPr>
          <w:rFonts w:ascii="Arial" w:hAnsi="Arial" w:cs="Arial"/>
        </w:rPr>
      </w:pPr>
    </w:p>
    <w:p w14:paraId="62CAF0A2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a)</w:t>
      </w:r>
      <w:r w:rsidRPr="00276F20">
        <w:rPr>
          <w:rFonts w:ascii="Arial" w:hAnsi="Arial" w:cs="Arial"/>
          <w:bCs/>
          <w:color w:val="000000"/>
          <w:lang w:eastAsia="ar-SA"/>
        </w:rPr>
        <w:tab/>
        <w:t>A proposta inicial anexada no sistema eletrônico não poderá conter nenhuma identificação da licitante.</w:t>
      </w:r>
    </w:p>
    <w:p w14:paraId="1E7E7196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73D84F32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b)</w:t>
      </w:r>
      <w:r w:rsidRPr="00276F20">
        <w:rPr>
          <w:rFonts w:ascii="Arial" w:hAnsi="Arial" w:cs="Arial"/>
          <w:bCs/>
          <w:color w:val="000000"/>
          <w:lang w:eastAsia="ar-SA"/>
        </w:rPr>
        <w:tab/>
        <w:t>Somente a proposta final da licitante vencedora da etapa de lances deverá conter identificação da empresa, local e data e assinatura com identificação do proponente</w:t>
      </w:r>
    </w:p>
    <w:p w14:paraId="4C632AD9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136FA013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/>
          <w:bCs/>
          <w:color w:val="000000"/>
          <w:lang w:eastAsia="ar-SA"/>
        </w:rPr>
      </w:pPr>
      <w:r w:rsidRPr="00276F20">
        <w:rPr>
          <w:rFonts w:ascii="Arial" w:hAnsi="Arial" w:cs="Arial"/>
          <w:b/>
          <w:bCs/>
          <w:color w:val="000000"/>
          <w:lang w:eastAsia="ar-SA"/>
        </w:rPr>
        <w:t>Notas explicativas sobre o preenchimento da Planilha</w:t>
      </w:r>
    </w:p>
    <w:p w14:paraId="3C5CB931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4C3960CC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Quadro 1 = Custo fixo (mão de obra operacional), relacionar apenas as funções de motoristas e monitores que estarão diretamente trabalhando nas rotas escolares. Os demais funcionários de outros departamentos da licitante, que indiretamente estarão envolvidos na prestação dos serviços, como por exemplo: Departamento de Recursos Humanos, Faturamento, SESMT, manutenção, etc. deverão ter seus custos diluídos no B.D.I., por se tratarem de despesas indiretas.</w:t>
      </w:r>
    </w:p>
    <w:p w14:paraId="50433D56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1, a licitante deve especificar o salário base dos profissionais envolvidos diretamente na execução dos serviços.</w:t>
      </w:r>
    </w:p>
    <w:p w14:paraId="3E94F42B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 xml:space="preserve">Na linha 2 </w:t>
      </w:r>
      <w:r w:rsidRPr="00276F20">
        <w:rPr>
          <w:rFonts w:ascii="Arial" w:hAnsi="Arial" w:cs="Arial"/>
          <w:bCs/>
          <w:color w:val="000000"/>
          <w:lang w:eastAsia="ar-SA"/>
        </w:rPr>
        <w:t>deverá ser calculado o custo unitário dos adicionais noturnos que serão necessários para atendimento ao contrato (mensal),</w:t>
      </w:r>
      <w:r>
        <w:rPr>
          <w:rFonts w:ascii="Arial" w:hAnsi="Arial" w:cs="Arial"/>
          <w:bCs/>
          <w:color w:val="000000"/>
          <w:lang w:eastAsia="ar-SA"/>
        </w:rPr>
        <w:t xml:space="preserve"> 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em relação aos funcionários que estarão diretamente trabalhando nas rotas escolares. </w:t>
      </w:r>
    </w:p>
    <w:p w14:paraId="7367ECFC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Ainda no Quadro 1, o percentual de 61.4659% deverá ser calculado sobre o </w:t>
      </w:r>
      <w:r>
        <w:rPr>
          <w:rFonts w:ascii="Arial" w:hAnsi="Arial" w:cs="Arial"/>
          <w:bCs/>
          <w:color w:val="000000"/>
          <w:lang w:eastAsia="ar-SA"/>
        </w:rPr>
        <w:t xml:space="preserve">subtotal da </w:t>
      </w:r>
      <w:r w:rsidRPr="00276F20">
        <w:rPr>
          <w:rFonts w:ascii="Arial" w:hAnsi="Arial" w:cs="Arial"/>
          <w:bCs/>
          <w:color w:val="000000"/>
          <w:lang w:eastAsia="ar-SA"/>
        </w:rPr>
        <w:t>linha 0</w:t>
      </w:r>
      <w:r>
        <w:rPr>
          <w:rFonts w:ascii="Arial" w:hAnsi="Arial" w:cs="Arial"/>
          <w:bCs/>
          <w:color w:val="000000"/>
          <w:lang w:eastAsia="ar-SA"/>
        </w:rPr>
        <w:t>3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(Soma de Salários).</w:t>
      </w:r>
    </w:p>
    <w:p w14:paraId="74FB77CE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 As licitantes deverão se ater </w:t>
      </w:r>
      <w:r>
        <w:rPr>
          <w:rFonts w:ascii="Arial" w:hAnsi="Arial" w:cs="Arial"/>
          <w:bCs/>
          <w:color w:val="000000"/>
          <w:lang w:eastAsia="ar-SA"/>
        </w:rPr>
        <w:t>quanto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o quantitativo total da equipe a ser disponibilizada para a presente licitação</w:t>
      </w:r>
      <w:r>
        <w:rPr>
          <w:rFonts w:ascii="Arial" w:hAnsi="Arial" w:cs="Arial"/>
          <w:bCs/>
          <w:color w:val="000000"/>
          <w:lang w:eastAsia="ar-SA"/>
        </w:rPr>
        <w:t>,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na linha 0</w:t>
      </w:r>
      <w:r>
        <w:rPr>
          <w:rFonts w:ascii="Arial" w:hAnsi="Arial" w:cs="Arial"/>
          <w:bCs/>
          <w:color w:val="000000"/>
          <w:lang w:eastAsia="ar-SA"/>
        </w:rPr>
        <w:t>6.</w:t>
      </w:r>
    </w:p>
    <w:p w14:paraId="6E300834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Quadro 1.a = Custo fixo (Benefícios – mão de obra operacional), </w:t>
      </w:r>
      <w:r>
        <w:rPr>
          <w:rFonts w:ascii="Arial" w:hAnsi="Arial" w:cs="Arial"/>
          <w:bCs/>
          <w:color w:val="000000"/>
          <w:lang w:eastAsia="ar-SA"/>
        </w:rPr>
        <w:t>deverá preencher com o custo mensal dos benefícios da categoria por funcionário, no respectivo campo</w:t>
      </w:r>
      <w:r w:rsidRPr="00276F20">
        <w:rPr>
          <w:rFonts w:ascii="Arial" w:hAnsi="Arial" w:cs="Arial"/>
          <w:bCs/>
          <w:color w:val="000000"/>
          <w:lang w:eastAsia="ar-SA"/>
        </w:rPr>
        <w:t>. A Proposta Comercial que apresente valores unitários irrisórios ou de valor zero para qualquer item desse quadro deverá ser acompanhada de justificativas e comprovantes concernentes (por exemplo: nota fiscal). Para o benefício Vale Transporte não será aceita proposta que identifique que a totalidade dos funcionários a serem alocados não são optantes de mencionado benefício, por residirem nas imediações dos locais de prestação de serviços, sendo que o percentual de funcionários não optantes deverá equivaler ao vulto do certame, observado o dimensionado da equipe a ser disponibilizada e o princípio da razoabilidade</w:t>
      </w:r>
    </w:p>
    <w:p w14:paraId="43B7A229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Na linha 1</w:t>
      </w:r>
      <w:r>
        <w:rPr>
          <w:rFonts w:ascii="Arial" w:hAnsi="Arial" w:cs="Arial"/>
          <w:bCs/>
          <w:color w:val="000000"/>
          <w:lang w:eastAsia="ar-SA"/>
        </w:rPr>
        <w:t>7, o número de funcionário necessários.</w:t>
      </w:r>
    </w:p>
    <w:p w14:paraId="76D4CEB1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5D0A474C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Quadro 2 = Custo fixo (veículo)</w:t>
      </w:r>
      <w:r>
        <w:rPr>
          <w:rFonts w:ascii="Arial" w:hAnsi="Arial" w:cs="Arial"/>
          <w:bCs/>
          <w:color w:val="000000"/>
          <w:lang w:eastAsia="ar-SA"/>
        </w:rPr>
        <w:t xml:space="preserve">. Preencher com o valor unitário dos respectivos itens de custo, por tipo de veículo. </w:t>
      </w:r>
    </w:p>
    <w:p w14:paraId="6E5E1722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28, preencher a quantidade de veículos necessário a execução dos serviços, considerando os operacionais e os reservas.</w:t>
      </w:r>
    </w:p>
    <w:p w14:paraId="2AAA5C1A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29 o resultado mensal do custo fixo dos veículos (operacionais + reserva).</w:t>
      </w:r>
    </w:p>
    <w:p w14:paraId="649C28E2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55D96554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Quadro</w:t>
      </w:r>
      <w:r>
        <w:rPr>
          <w:rFonts w:ascii="Arial" w:hAnsi="Arial" w:cs="Arial"/>
          <w:bCs/>
          <w:color w:val="000000"/>
          <w:lang w:eastAsia="ar-SA"/>
        </w:rPr>
        <w:t xml:space="preserve"> </w:t>
      </w:r>
      <w:r w:rsidRPr="00276F20">
        <w:rPr>
          <w:rFonts w:ascii="Arial" w:hAnsi="Arial" w:cs="Arial"/>
          <w:bCs/>
          <w:color w:val="000000"/>
          <w:lang w:eastAsia="ar-SA"/>
        </w:rPr>
        <w:t>3 = Custo Variável</w:t>
      </w:r>
      <w:r>
        <w:rPr>
          <w:rFonts w:ascii="Arial" w:hAnsi="Arial" w:cs="Arial"/>
          <w:bCs/>
          <w:color w:val="000000"/>
          <w:lang w:eastAsia="ar-SA"/>
        </w:rPr>
        <w:t xml:space="preserve"> deverá ser colocado o valor unitário (km rodado/dia) dos respectivos itens de custo. </w:t>
      </w:r>
    </w:p>
    <w:p w14:paraId="101131B1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37 a quilometragem média mensal estimada.</w:t>
      </w:r>
    </w:p>
    <w:p w14:paraId="7EAC1589" w14:textId="77777777" w:rsidR="00B637E7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3</w:t>
      </w:r>
      <w:r w:rsidRPr="00276F20">
        <w:rPr>
          <w:rFonts w:ascii="Arial" w:hAnsi="Arial" w:cs="Arial"/>
          <w:bCs/>
          <w:color w:val="000000"/>
          <w:lang w:eastAsia="ar-SA"/>
        </w:rPr>
        <w:t>8 é a soma dos cu</w:t>
      </w:r>
      <w:r>
        <w:rPr>
          <w:rFonts w:ascii="Arial" w:hAnsi="Arial" w:cs="Arial"/>
          <w:bCs/>
          <w:color w:val="000000"/>
          <w:lang w:eastAsia="ar-SA"/>
        </w:rPr>
        <w:t>stos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variáveis</w:t>
      </w:r>
      <w:r>
        <w:rPr>
          <w:rFonts w:ascii="Arial" w:hAnsi="Arial" w:cs="Arial"/>
          <w:bCs/>
          <w:color w:val="000000"/>
          <w:lang w:eastAsia="ar-SA"/>
        </w:rPr>
        <w:t>.</w:t>
      </w:r>
    </w:p>
    <w:p w14:paraId="2AC3187D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39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é a soma dos totais dos quadros 1, 1.a, 2 e 3</w:t>
      </w:r>
    </w:p>
    <w:p w14:paraId="198F46A8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28966D4E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</w:t>
      </w:r>
      <w:r>
        <w:rPr>
          <w:rFonts w:ascii="Arial" w:hAnsi="Arial" w:cs="Arial"/>
          <w:bCs/>
          <w:color w:val="000000"/>
          <w:lang w:eastAsia="ar-SA"/>
        </w:rPr>
        <w:t>Q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uadro 4 = B.D.I. (Benefícios e Despesas Indiretas) deverá ser colocado o percentual necessário para cobrir todas as despesas indiretas + o lucro + PIS + COFINS + ISSQN + outras, de modo que o valor resultante somado com o valor da linha </w:t>
      </w:r>
      <w:r>
        <w:rPr>
          <w:rFonts w:ascii="Arial" w:hAnsi="Arial" w:cs="Arial"/>
          <w:bCs/>
          <w:color w:val="000000"/>
          <w:lang w:eastAsia="ar-SA"/>
        </w:rPr>
        <w:t>3</w:t>
      </w:r>
      <w:r w:rsidRPr="00276F20">
        <w:rPr>
          <w:rFonts w:ascii="Arial" w:hAnsi="Arial" w:cs="Arial"/>
          <w:bCs/>
          <w:color w:val="000000"/>
          <w:lang w:eastAsia="ar-SA"/>
        </w:rPr>
        <w:t>9 seja exatamente o valor mensal da proposta.</w:t>
      </w:r>
    </w:p>
    <w:p w14:paraId="2DEC0DBF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53D82C01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Quadro 5 = Valor a receber da Prefeitura (-) Custo Mensal Proposto deverá ser colocado o valor mensal total da proposta na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2. Nas linhas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3 e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4 serão calculados automaticamente os valores que deverão ser retidos pela PMP, sobre o valor total da fatura. O percentual </w:t>
      </w:r>
      <w:r w:rsidRPr="00276F20">
        <w:rPr>
          <w:rFonts w:ascii="Arial" w:hAnsi="Arial" w:cs="Arial"/>
          <w:bCs/>
          <w:color w:val="000000"/>
          <w:lang w:eastAsia="ar-SA"/>
        </w:rPr>
        <w:lastRenderedPageBreak/>
        <w:t xml:space="preserve">correspondente ao ISSQN do Município de Piracicaba é de 5% (cinco por cento), devendo ser incluído na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5. A somatória desses valores será feita na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>6. Os servidores designados para o julgamento da Licitação corrigirão os percentuais, se necessário, de forma a obter os valores que serão realmente devidos e retidos na época do faturamento.</w:t>
      </w:r>
    </w:p>
    <w:p w14:paraId="271D177A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7 constará o valor que será creditado pela PMP à empresa contratada, que corresponde ao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2 (valor total da proposta) menos 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>6 (soma das retenções).</w:t>
      </w:r>
    </w:p>
    <w:p w14:paraId="221A797D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Considerando que a empresa contratada deverá recolher também sobre o valor da fatura mensal os encargos com o COFINS e com o PIS, nas linhas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8 e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9 serão calculados esses respectivos encargos, sobre 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2 (valor total da proposta). Esses valores serão deduzidos do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6, obtendo-se na linha </w:t>
      </w:r>
      <w:r>
        <w:rPr>
          <w:rFonts w:ascii="Arial" w:hAnsi="Arial" w:cs="Arial"/>
          <w:bCs/>
          <w:color w:val="000000"/>
          <w:lang w:eastAsia="ar-SA"/>
        </w:rPr>
        <w:t>5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0 o valor livre dos encargos salariais, sociais e tributários. Na linha </w:t>
      </w:r>
      <w:r>
        <w:rPr>
          <w:rFonts w:ascii="Arial" w:hAnsi="Arial" w:cs="Arial"/>
          <w:bCs/>
          <w:color w:val="000000"/>
          <w:lang w:eastAsia="ar-SA"/>
        </w:rPr>
        <w:t>5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1 será registrado o valor da linha </w:t>
      </w:r>
      <w:r>
        <w:rPr>
          <w:rFonts w:ascii="Arial" w:hAnsi="Arial" w:cs="Arial"/>
          <w:bCs/>
          <w:color w:val="000000"/>
          <w:lang w:eastAsia="ar-SA"/>
        </w:rPr>
        <w:t>3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9 deduzido 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>3 “retenção do INSS”.</w:t>
      </w:r>
    </w:p>
    <w:p w14:paraId="6CB385E7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O valor da linha </w:t>
      </w:r>
      <w:r>
        <w:rPr>
          <w:rFonts w:ascii="Arial" w:hAnsi="Arial" w:cs="Arial"/>
          <w:bCs/>
          <w:color w:val="000000"/>
          <w:lang w:eastAsia="ar-SA"/>
        </w:rPr>
        <w:t>5</w:t>
      </w:r>
      <w:r w:rsidRPr="00276F20">
        <w:rPr>
          <w:rFonts w:ascii="Arial" w:hAnsi="Arial" w:cs="Arial"/>
          <w:bCs/>
          <w:color w:val="000000"/>
          <w:lang w:eastAsia="ar-SA"/>
        </w:rPr>
        <w:t>2 deverá ser positivo para demonstrar que a proposta é exequível, não tendo de início um "prejuízo financeiro". Considerando que a finalidade do presente Anexo é a de verificar se a empresa terá ou não a capacidade financeira de cumprir com o pagamento dos salários, dos encargos sociais, dos benefícios e dos equipamentos empregados na execução do objeto da licitação com o valor que a Prefeitura lhe pagará, apresentado na Planilha de Quantitativos e Preços, descontados os Impostos, Encargos e Tributos retidos na fonte por força de lei; será permitido ao representante legal credenciado presente ao Ato Público sanear as eventuais falhas apuradas neste Anexo, para fins de verificar se a proposta apresentada, mesmo após as correções, será exequível ou não, desde que os dados a serem saneados estejam fixados pela Convenção Coletiva da Categoria e/ou pelos órgãos responsáveis/fiscalizadores (Exemplo: Tarifa de ônibus fixada pela Prefeitura da localidade, Vale Refeição e Alimentação, fixado pela Convenção, entre outros).</w:t>
      </w:r>
    </w:p>
    <w:p w14:paraId="3E24D26C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25A95B78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Se o valor da linha </w:t>
      </w:r>
      <w:r>
        <w:rPr>
          <w:rFonts w:ascii="Arial" w:hAnsi="Arial" w:cs="Arial"/>
          <w:bCs/>
          <w:color w:val="000000"/>
          <w:lang w:eastAsia="ar-SA"/>
        </w:rPr>
        <w:t>5</w:t>
      </w:r>
      <w:r w:rsidRPr="00276F20">
        <w:rPr>
          <w:rFonts w:ascii="Arial" w:hAnsi="Arial" w:cs="Arial"/>
          <w:bCs/>
          <w:color w:val="000000"/>
          <w:lang w:eastAsia="ar-SA"/>
        </w:rPr>
        <w:t>2 for negativo demonstrará que a proposta da empresa foi mal calculada, não tendo condições de arcar com os pagamentos dos salários, encargos, benefícios, etc., após deduzidos os encargos tributários e impostos, portanto, é uma proposta inexequível e será desclassificada.</w:t>
      </w:r>
    </w:p>
    <w:p w14:paraId="6D26C316" w14:textId="77777777" w:rsidR="00B637E7" w:rsidRPr="00276F20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0317218D" w14:textId="77777777" w:rsidR="00B637E7" w:rsidRPr="00E203E4" w:rsidRDefault="00B637E7" w:rsidP="00B637E7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campo superior Valor Anual (200 dias letivos) deverá ser inserido o valor obtido na linha 42 multiplicado por 12 meses</w:t>
      </w:r>
      <w:r>
        <w:rPr>
          <w:rFonts w:ascii="Arial" w:hAnsi="Arial" w:cs="Arial"/>
          <w:bCs/>
          <w:color w:val="000000"/>
          <w:lang w:eastAsia="ar-SA"/>
        </w:rPr>
        <w:t>.</w:t>
      </w:r>
    </w:p>
    <w:p w14:paraId="2A569A48" w14:textId="57698788" w:rsidR="00B637E7" w:rsidRDefault="00B637E7" w:rsidP="00B637E7"/>
    <w:p w14:paraId="06816246" w14:textId="2CA3C031" w:rsidR="00B637E7" w:rsidRDefault="00B637E7" w:rsidP="00B637E7"/>
    <w:p w14:paraId="2110EA73" w14:textId="20FEFEAB" w:rsidR="00B637E7" w:rsidRDefault="00B637E7" w:rsidP="00B637E7"/>
    <w:p w14:paraId="717CA522" w14:textId="55D80056" w:rsidR="00B637E7" w:rsidRDefault="00B637E7" w:rsidP="00B637E7"/>
    <w:p w14:paraId="5A91CE2A" w14:textId="269F02D1" w:rsidR="00B637E7" w:rsidRDefault="00B637E7" w:rsidP="00B637E7"/>
    <w:p w14:paraId="3D3BD26F" w14:textId="3B04C33E" w:rsidR="00B637E7" w:rsidRDefault="00B637E7" w:rsidP="00B637E7"/>
    <w:p w14:paraId="40C2EFF9" w14:textId="117D041E" w:rsidR="00B637E7" w:rsidRDefault="00B637E7" w:rsidP="00B637E7"/>
    <w:p w14:paraId="0413B284" w14:textId="02B42D9A" w:rsidR="00B637E7" w:rsidRDefault="00B637E7" w:rsidP="00B637E7"/>
    <w:p w14:paraId="55461089" w14:textId="7BF53C53" w:rsidR="00B637E7" w:rsidRDefault="00B637E7" w:rsidP="00B637E7"/>
    <w:p w14:paraId="0A1823DB" w14:textId="5B244B05" w:rsidR="00B637E7" w:rsidRDefault="00B637E7" w:rsidP="00B637E7"/>
    <w:p w14:paraId="1A5EDD14" w14:textId="44540F13" w:rsidR="00B637E7" w:rsidRDefault="00B637E7" w:rsidP="00B637E7"/>
    <w:p w14:paraId="67D31854" w14:textId="285932D9" w:rsidR="00B637E7" w:rsidRDefault="00B637E7" w:rsidP="00B637E7"/>
    <w:p w14:paraId="01006AA1" w14:textId="08075405" w:rsidR="00B637E7" w:rsidRDefault="00B637E7" w:rsidP="00B637E7"/>
    <w:p w14:paraId="1C2EF9C5" w14:textId="5130B127" w:rsidR="00B637E7" w:rsidRDefault="00B637E7" w:rsidP="00B637E7"/>
    <w:p w14:paraId="5408F84D" w14:textId="772A7CEF" w:rsidR="00B637E7" w:rsidRDefault="00B637E7" w:rsidP="00B637E7"/>
    <w:p w14:paraId="3407CA4C" w14:textId="29E8879F" w:rsidR="00B637E7" w:rsidRDefault="00B637E7" w:rsidP="00B637E7"/>
    <w:p w14:paraId="58A7B993" w14:textId="35871BF0" w:rsidR="00B637E7" w:rsidRDefault="00B637E7" w:rsidP="00B637E7"/>
    <w:p w14:paraId="1B47905E" w14:textId="237A393F" w:rsidR="00B637E7" w:rsidRDefault="00B637E7" w:rsidP="00B637E7"/>
    <w:p w14:paraId="22F2EA39" w14:textId="5C10595B" w:rsidR="00B637E7" w:rsidRDefault="00B637E7" w:rsidP="00B637E7"/>
    <w:p w14:paraId="7A40F14A" w14:textId="2875A00A" w:rsidR="00B637E7" w:rsidRDefault="00B637E7" w:rsidP="00B637E7"/>
    <w:p w14:paraId="438978B9" w14:textId="0BE929ED" w:rsidR="00B637E7" w:rsidRDefault="00B637E7" w:rsidP="00B637E7"/>
    <w:p w14:paraId="0AFA1EFA" w14:textId="388300F0" w:rsidR="00B637E7" w:rsidRDefault="00B637E7" w:rsidP="00B637E7"/>
    <w:p w14:paraId="14C7BFCC" w14:textId="4E15A8F6" w:rsidR="00B637E7" w:rsidRDefault="00B637E7" w:rsidP="00B637E7"/>
    <w:p w14:paraId="2FFFB385" w14:textId="7F96BA19" w:rsidR="00B637E7" w:rsidRDefault="00B637E7" w:rsidP="00B637E7"/>
    <w:p w14:paraId="546E478B" w14:textId="25BB8015" w:rsidR="00B637E7" w:rsidRDefault="00B637E7" w:rsidP="00B637E7"/>
    <w:p w14:paraId="252D5E47" w14:textId="5886898E" w:rsidR="00B637E7" w:rsidRDefault="00B637E7" w:rsidP="00B637E7"/>
    <w:tbl>
      <w:tblPr>
        <w:tblW w:w="9804" w:type="dxa"/>
        <w:tblInd w:w="-5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7"/>
        <w:gridCol w:w="4552"/>
        <w:gridCol w:w="1138"/>
        <w:gridCol w:w="1140"/>
        <w:gridCol w:w="1897"/>
      </w:tblGrid>
      <w:tr w:rsidR="007E7E75" w:rsidRPr="00980599" w14:paraId="5B98A3A7" w14:textId="77777777" w:rsidTr="002251F3">
        <w:trPr>
          <w:trHeight w:val="502"/>
        </w:trPr>
        <w:tc>
          <w:tcPr>
            <w:tcW w:w="79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51BB948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Proposta - </w:t>
            </w:r>
            <w:r>
              <w:rPr>
                <w:b/>
                <w:bCs/>
                <w:color w:val="000000"/>
                <w:sz w:val="18"/>
                <w:szCs w:val="18"/>
              </w:rPr>
              <w:t>Item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 02</w:t>
            </w:r>
          </w:p>
        </w:tc>
        <w:tc>
          <w:tcPr>
            <w:tcW w:w="18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9FFC22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Valor Contratual (200 dias letivos)</w:t>
            </w:r>
          </w:p>
        </w:tc>
      </w:tr>
      <w:tr w:rsidR="007E7E75" w:rsidRPr="00980599" w14:paraId="707409D4" w14:textId="77777777" w:rsidTr="002251F3">
        <w:trPr>
          <w:trHeight w:val="547"/>
        </w:trPr>
        <w:tc>
          <w:tcPr>
            <w:tcW w:w="79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9CB2EE3" w14:textId="7E7C7C22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Prestação de serviços contínuos e especializados de transporte de alunos da zona rural e em áreas de difícil acesso no Município de Piracicaba</w:t>
            </w:r>
            <w:r w:rsidR="00A052C1">
              <w:rPr>
                <w:b/>
                <w:bCs/>
                <w:color w:val="000000"/>
                <w:sz w:val="18"/>
                <w:szCs w:val="18"/>
              </w:rPr>
              <w:t xml:space="preserve"> / SP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355615">
              <w:rPr>
                <w:b/>
                <w:bCs/>
                <w:color w:val="000000" w:themeColor="text1"/>
                <w:sz w:val="18"/>
                <w:szCs w:val="18"/>
              </w:rPr>
              <w:t>para o Município de Anhembi</w:t>
            </w:r>
            <w:r w:rsidR="001C39E2">
              <w:rPr>
                <w:b/>
                <w:bCs/>
                <w:color w:val="000000" w:themeColor="text1"/>
                <w:sz w:val="18"/>
                <w:szCs w:val="18"/>
              </w:rPr>
              <w:t xml:space="preserve"> / SP</w:t>
            </w:r>
            <w:r w:rsidRPr="00355615">
              <w:rPr>
                <w:b/>
                <w:bCs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52D27F8C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61F4F914" w14:textId="77777777" w:rsidTr="002251F3">
        <w:trPr>
          <w:trHeight w:val="319"/>
        </w:trPr>
        <w:tc>
          <w:tcPr>
            <w:tcW w:w="56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2EAA0067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QUADRO 1 - Custo fixo mensal (mão de obra operacional) 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ADE48F5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0599">
              <w:rPr>
                <w:b/>
                <w:bCs/>
                <w:color w:val="000000"/>
                <w:sz w:val="14"/>
                <w:szCs w:val="14"/>
              </w:rPr>
              <w:t>MOTORISTA (V2)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CA1BB2A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0599">
              <w:rPr>
                <w:b/>
                <w:bCs/>
                <w:color w:val="000000"/>
                <w:sz w:val="14"/>
                <w:szCs w:val="14"/>
              </w:rPr>
              <w:t>MONITOR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3962421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720E17FF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E044E1C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5635337B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04CF13" w14:textId="77777777" w:rsidR="007E7E75" w:rsidRPr="00980599" w:rsidRDefault="007E7E75" w:rsidP="0069509B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88DA21" w14:textId="77777777" w:rsidR="007E7E75" w:rsidRPr="00980599" w:rsidRDefault="007E7E75" w:rsidP="0069509B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24EFBE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2A6B45C6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BB98E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4E4EAB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Salário base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0C8B4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47E9B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DF451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DCEF1C4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60876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2378FC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Encargos Sociais e Trabalhistas (61,4659%)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92930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1FBBC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729BC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66E3C526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1DC93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CBC203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1</w:t>
            </w:r>
            <w:r w:rsidRPr="00980599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2D89E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10DA6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97A00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A775111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0F260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F32077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Nº de empregados 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548FC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1BDC2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DA3D8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06E9DADC" w14:textId="77777777" w:rsidTr="002251F3">
        <w:trPr>
          <w:trHeight w:val="327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6DB7A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22BE155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1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 = Remunerações + Encargos Sociais e Trabalhistas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7034E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3AB20A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111F48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92B7C0C" w14:textId="77777777" w:rsidTr="002251F3">
        <w:trPr>
          <w:trHeight w:val="319"/>
        </w:trPr>
        <w:tc>
          <w:tcPr>
            <w:tcW w:w="56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547DEB42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QUADRO 1a - Custo fixo mensal (Benefícios da Categoria) 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DB72BCC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0599">
              <w:rPr>
                <w:b/>
                <w:bCs/>
                <w:color w:val="000000"/>
                <w:sz w:val="14"/>
                <w:szCs w:val="14"/>
              </w:rPr>
              <w:t>MOTORISTA (V2)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771835BB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0599">
              <w:rPr>
                <w:b/>
                <w:bCs/>
                <w:color w:val="000000"/>
                <w:sz w:val="14"/>
                <w:szCs w:val="14"/>
              </w:rPr>
              <w:t>MONITOR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6D23440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10517217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442E1DB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64DF4E05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C1103F" w14:textId="77777777" w:rsidR="007E7E75" w:rsidRPr="00980599" w:rsidRDefault="007E7E75" w:rsidP="0069509B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993972" w14:textId="77777777" w:rsidR="007E7E75" w:rsidRPr="00980599" w:rsidRDefault="007E7E75" w:rsidP="0069509B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3DAE38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4C538C83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92845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2ECE3D6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Vale Transporte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ED72D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5B83B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D9B72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7074298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424C6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67A5BA5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Cesta Básica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1A9A5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9ED2F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0F464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7594E9C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929B4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F5BFFB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Vale Refeição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6E9C5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6FEB8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AA750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60FF140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299D2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F7F8D6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Assistência Médica e Familiar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60A24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3D589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7BEBC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2CFCD6D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A70F8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00C4BE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Seguro de Vida, Invalidez e Funeral 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C8687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5C297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AEC53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8640F3E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08CCA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19F040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Exame Toxicológico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6B05B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C82B8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39D9C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A0459CA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A98B9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05D50C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Norma Regulamentadora nº 07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F01D0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97A89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2B37B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28BABFB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F5881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D723E1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Uniforme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C57FA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BF0E7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9A1105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94EB7D1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519AB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CAA4DB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2</w:t>
            </w:r>
            <w:r w:rsidRPr="00980599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73D4B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B3967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A133D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C4A2609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EE986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B5897B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Nº de empregados 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C0C5C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6F767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521C9D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09894B4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A1FFA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8DAC34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2</w:t>
            </w:r>
            <w:r w:rsidRPr="00980599">
              <w:rPr>
                <w:color w:val="000000"/>
                <w:sz w:val="18"/>
                <w:szCs w:val="18"/>
              </w:rPr>
              <w:t xml:space="preserve"> = 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>Benefícios</w:t>
            </w:r>
            <w:r w:rsidRPr="00980599">
              <w:rPr>
                <w:color w:val="000000"/>
                <w:sz w:val="18"/>
                <w:szCs w:val="18"/>
              </w:rPr>
              <w:t xml:space="preserve"> 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da Categoria 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833BE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9F2D4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997E8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FB408E0" w14:textId="77777777" w:rsidTr="002251F3">
        <w:trPr>
          <w:trHeight w:val="319"/>
        </w:trPr>
        <w:tc>
          <w:tcPr>
            <w:tcW w:w="79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88DA10C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QUADRO 2 - Custo fixo mensal p/ tipo de veículo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C68132A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4DCC113E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28C55251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4F3B835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EE8760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7C91DED6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BE472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6BD400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Depreciação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4ED6C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0E1B3064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1EBC7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3008E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Seguros </w:t>
            </w:r>
            <w:r>
              <w:rPr>
                <w:color w:val="000000"/>
                <w:sz w:val="18"/>
                <w:szCs w:val="18"/>
              </w:rPr>
              <w:t>- APP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6D2553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6DC8014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1C1BE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677A3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Emplacamento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C9194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3E03B4E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2A68B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9FF1795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Tacógrafo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387B5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002551B5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4FE77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070A38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Adesivagem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C3ECC0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C39D5EF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BC2C3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7F96BA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Equipamento retrovisor do tipo Câmera-monitor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6A327C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C4E298D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D1071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B09F25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Vistoria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A1FC06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6EF3640A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9CE8F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7A2A819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Outro (Especificar)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17826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09C9B481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A51C8A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8C3DD4" w14:textId="77777777" w:rsidR="007E7E75" w:rsidRPr="00980599" w:rsidRDefault="007E7E75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Total 3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2CFBE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7512176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1E609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A6BCB96" w14:textId="19E96D90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Nº de veículos (operacional + reserva)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6DE75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E7E75" w:rsidRPr="00980599" w14:paraId="50509044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7DADC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6811D63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3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 = Veículos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51345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058C16BE" w14:textId="77777777" w:rsidTr="002251F3">
        <w:trPr>
          <w:trHeight w:val="319"/>
        </w:trPr>
        <w:tc>
          <w:tcPr>
            <w:tcW w:w="79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DBB6B2D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QUADRO 3 - Custo variável por km/rodado p/ tipo de veículo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A0B7B75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76E5721B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6A512554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4611EB18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8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74E0EB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000961FF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5774B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lastRenderedPageBreak/>
              <w:t>28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26451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Manutenção - peças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3623D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E32ADAE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012F4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F7FA71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Manutenção - Oficina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3ACF6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66BE243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3DC63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1E9722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Pneus e acessórios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CC79D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DBEC951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D3E90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3A060D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Combustível e ARLA 32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B06FD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21E1D03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B3E165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7EC19B8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Óleos e Lubrificantes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A3631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3EEE630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4BCEE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F4CA94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Lavagens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07590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46BAD29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F01A35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CE33923" w14:textId="77777777" w:rsidR="007E7E75" w:rsidRPr="00980599" w:rsidRDefault="007E7E75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4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13BDF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6ABCD68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DEBE4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35C4F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Quilometragem média mensal estimada 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D118A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E7E75" w:rsidRPr="00980599" w14:paraId="359A1158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F3E99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3554BC2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SOMA 4 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>- Custo Variável (Km rodado)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47F54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0910971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98384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4B4F249" w14:textId="77777777" w:rsidR="007E7E75" w:rsidRPr="00980599" w:rsidRDefault="007E7E75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5 = (Soma 1+2+3+4</w:t>
            </w:r>
            <w:proofErr w:type="gramStart"/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BFAE5D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5DC95AA" w14:textId="77777777" w:rsidTr="002251F3">
        <w:trPr>
          <w:trHeight w:val="413"/>
        </w:trPr>
        <w:tc>
          <w:tcPr>
            <w:tcW w:w="562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C0C0C0"/>
            <w:vAlign w:val="center"/>
            <w:hideMark/>
          </w:tcPr>
          <w:p w14:paraId="7723FDDA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QUADRO 4 = B.D.I. (Benefícios e Despesas Indiretas)</w:t>
            </w:r>
          </w:p>
        </w:tc>
        <w:tc>
          <w:tcPr>
            <w:tcW w:w="227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ACE912D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1A4444A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77141FA3" w14:textId="77777777" w:rsidTr="002251F3">
        <w:trPr>
          <w:trHeight w:val="413"/>
        </w:trPr>
        <w:tc>
          <w:tcPr>
            <w:tcW w:w="562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A6658DF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7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6C531A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BD0276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73CCB293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0EA7F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F4DF94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B.D.I. = (Despesas </w:t>
            </w:r>
            <w:proofErr w:type="spellStart"/>
            <w:r w:rsidRPr="00980599">
              <w:rPr>
                <w:color w:val="000000"/>
                <w:sz w:val="18"/>
                <w:szCs w:val="18"/>
              </w:rPr>
              <w:t>Indiretas+Lucro+PIS+COFINS+</w:t>
            </w:r>
            <w:r>
              <w:rPr>
                <w:color w:val="000000"/>
                <w:sz w:val="18"/>
                <w:szCs w:val="18"/>
              </w:rPr>
              <w:t>ICMS</w:t>
            </w:r>
            <w:proofErr w:type="spellEnd"/>
            <w:r w:rsidRPr="00980599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D6211F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58B2B5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096D1B60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EBB60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683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3B2F181" w14:textId="77777777" w:rsidR="007E7E75" w:rsidRPr="00980599" w:rsidRDefault="007E7E75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6 = (Total 5 + BDI)</w:t>
            </w:r>
          </w:p>
        </w:tc>
        <w:tc>
          <w:tcPr>
            <w:tcW w:w="18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E795DE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604BCB56" w14:textId="77777777" w:rsidTr="002251F3">
        <w:trPr>
          <w:trHeight w:val="413"/>
        </w:trPr>
        <w:tc>
          <w:tcPr>
            <w:tcW w:w="562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C0C0C0"/>
            <w:vAlign w:val="center"/>
            <w:hideMark/>
          </w:tcPr>
          <w:p w14:paraId="39BFEE6C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QUADRO 5 = Valor a receber da Prefeitura (-) Custo Mensal Proposto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32A66B7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CB33B97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R$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3020A23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54767D82" w14:textId="77777777" w:rsidTr="002251F3">
        <w:trPr>
          <w:trHeight w:val="413"/>
        </w:trPr>
        <w:tc>
          <w:tcPr>
            <w:tcW w:w="562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6C48E4A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9383E0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36FDCB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B33148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6B0420C1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0B9C2D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1755B9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Valor Mensal da Fatura 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E46CE3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6246E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47293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364AA7B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6971C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03F3EF5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Retenção do INSS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5EF80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11,00%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5EC34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976F368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68374C0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ED186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DCD506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Retenção do IR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9343D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2,40%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49F15B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3611735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D26EE90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22CBE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F55B2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(-) Retenção do ICMS 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B7834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>2</w:t>
            </w:r>
            <w:r w:rsidRPr="00980599">
              <w:rPr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34CC0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B851FEF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945F643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9AE2E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5FEA009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(=) Soma das Retenções na fonte a serem feitas pela PMP</w:t>
            </w:r>
          </w:p>
        </w:tc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44E725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085D4E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1D79FD6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055FB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353D8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(=) Valor líquido a ser creditado pela PMP</w:t>
            </w:r>
          </w:p>
        </w:tc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68551C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9F504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1EAD4858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1BD21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5E57DE9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Outros encargos fiscais inclusos no B.D.I. (COFINS)</w:t>
            </w:r>
          </w:p>
        </w:tc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6C0290F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7,60% ou 3,00%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80D66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171DA164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BD0A2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73C084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Outros encargos fiscais inclusos no B.D.I. (PIS)</w:t>
            </w:r>
          </w:p>
        </w:tc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516AB5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1,65% ou 0,65%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B7113F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6B68B8D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C5246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412BAF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(=) Saldo Disponível</w:t>
            </w:r>
          </w:p>
        </w:tc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D9C7CD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6EF4E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4301005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14723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F6DB70F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Valor da linha 37 (-) valor da linha 41</w:t>
            </w:r>
          </w:p>
        </w:tc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F14C4E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AD3389F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A209092" w14:textId="77777777" w:rsidTr="002251F3">
        <w:trPr>
          <w:trHeight w:val="319"/>
        </w:trPr>
        <w:tc>
          <w:tcPr>
            <w:tcW w:w="10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E344A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3CD239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(=) Saldo Final (se for negativo a proposta é inexequível)</w:t>
            </w:r>
          </w:p>
        </w:tc>
        <w:tc>
          <w:tcPr>
            <w:tcW w:w="22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FDB33C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5EC7B8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3C57FC88" w14:textId="167FAF1F" w:rsidR="00B637E7" w:rsidRDefault="00B637E7" w:rsidP="00B637E7"/>
    <w:p w14:paraId="3B6DF734" w14:textId="04B14F8D" w:rsidR="00B637E7" w:rsidRDefault="00B637E7" w:rsidP="00B637E7"/>
    <w:p w14:paraId="5BC1E3B6" w14:textId="3818568B" w:rsidR="007E7E75" w:rsidRPr="00DA2BCB" w:rsidRDefault="007E7E75" w:rsidP="007E7E75">
      <w:pPr>
        <w:spacing w:before="100" w:beforeAutospac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</w:t>
      </w:r>
      <w:r w:rsidRPr="00DA2BCB">
        <w:rPr>
          <w:rFonts w:ascii="Arial" w:hAnsi="Arial" w:cs="Arial"/>
          <w:b/>
          <w:bCs/>
        </w:rPr>
        <w:t>bservações:</w:t>
      </w:r>
    </w:p>
    <w:p w14:paraId="0B054CBD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79B28C5D" w14:textId="6AF9C4F1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a)</w:t>
      </w:r>
      <w:r w:rsidRPr="00276F20">
        <w:rPr>
          <w:rFonts w:ascii="Arial" w:hAnsi="Arial" w:cs="Arial"/>
          <w:bCs/>
          <w:color w:val="000000"/>
          <w:lang w:eastAsia="ar-SA"/>
        </w:rPr>
        <w:tab/>
        <w:t>A proposta inicial anexada no sistema eletrônico não poderá conter nenhuma identificação da licitante.</w:t>
      </w:r>
    </w:p>
    <w:p w14:paraId="51BFC10C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445DCD8A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b)</w:t>
      </w:r>
      <w:r w:rsidRPr="00276F20">
        <w:rPr>
          <w:rFonts w:ascii="Arial" w:hAnsi="Arial" w:cs="Arial"/>
          <w:bCs/>
          <w:color w:val="000000"/>
          <w:lang w:eastAsia="ar-SA"/>
        </w:rPr>
        <w:tab/>
        <w:t>Somente a proposta final da licitante vencedora da etapa de lances deverá conter identificação da empresa, local e data e assinatura com identificação do proponente</w:t>
      </w:r>
    </w:p>
    <w:p w14:paraId="5DA2FB5A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50918BD4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/>
          <w:bCs/>
          <w:color w:val="000000"/>
          <w:lang w:eastAsia="ar-SA"/>
        </w:rPr>
      </w:pPr>
      <w:r w:rsidRPr="00276F20">
        <w:rPr>
          <w:rFonts w:ascii="Arial" w:hAnsi="Arial" w:cs="Arial"/>
          <w:b/>
          <w:bCs/>
          <w:color w:val="000000"/>
          <w:lang w:eastAsia="ar-SA"/>
        </w:rPr>
        <w:t>Notas explicativas sobre o preenchimento da Planilha</w:t>
      </w:r>
    </w:p>
    <w:p w14:paraId="7AAE1F93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04FE4943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Quadro 1 = Custo fixo (mão de obra operacional), relacionar apenas as funções de motoristas e monitores que estarão diretamente trabalhando nas rotas escolares. Os demais funcionários de outros departamentos da licitante, que indiretamente estarão envolvidos na prestação dos serviços, como por exemplo: Departamento de Recursos Humanos, Faturamento, </w:t>
      </w:r>
      <w:r w:rsidRPr="00276F20">
        <w:rPr>
          <w:rFonts w:ascii="Arial" w:hAnsi="Arial" w:cs="Arial"/>
          <w:bCs/>
          <w:color w:val="000000"/>
          <w:lang w:eastAsia="ar-SA"/>
        </w:rPr>
        <w:lastRenderedPageBreak/>
        <w:t>SESMT, manutenção, etc. deverão ter seus custos diluídos no B.D.I., por se tratar de despesas indiretas.</w:t>
      </w:r>
    </w:p>
    <w:p w14:paraId="2A4D3063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6E45FD69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1, a licitante deve especificar o salário base dos profissionais envolvidos diretamente na execução dos serviços.</w:t>
      </w:r>
    </w:p>
    <w:p w14:paraId="0E178EDF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Ainda no Quadro 1, o percentual de 61.4659% deverá ser calculado sobre </w:t>
      </w:r>
      <w:r>
        <w:rPr>
          <w:rFonts w:ascii="Arial" w:hAnsi="Arial" w:cs="Arial"/>
          <w:bCs/>
          <w:color w:val="000000"/>
          <w:lang w:eastAsia="ar-SA"/>
        </w:rPr>
        <w:t xml:space="preserve">o valor da </w:t>
      </w:r>
      <w:r w:rsidRPr="00276F20">
        <w:rPr>
          <w:rFonts w:ascii="Arial" w:hAnsi="Arial" w:cs="Arial"/>
          <w:bCs/>
          <w:color w:val="000000"/>
          <w:lang w:eastAsia="ar-SA"/>
        </w:rPr>
        <w:t>linha</w:t>
      </w:r>
      <w:r>
        <w:rPr>
          <w:rFonts w:ascii="Arial" w:hAnsi="Arial" w:cs="Arial"/>
          <w:bCs/>
          <w:color w:val="000000"/>
          <w:lang w:eastAsia="ar-SA"/>
        </w:rPr>
        <w:t xml:space="preserve"> 1.</w:t>
      </w:r>
    </w:p>
    <w:p w14:paraId="38D0BFE1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 As licitantes deverão se ater </w:t>
      </w:r>
      <w:r>
        <w:rPr>
          <w:rFonts w:ascii="Arial" w:hAnsi="Arial" w:cs="Arial"/>
          <w:bCs/>
          <w:color w:val="000000"/>
          <w:lang w:eastAsia="ar-SA"/>
        </w:rPr>
        <w:t>quanto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o quantitativo total da equipe a ser disponibilizada para a presente licitação na linha </w:t>
      </w:r>
      <w:r>
        <w:rPr>
          <w:rFonts w:ascii="Arial" w:hAnsi="Arial" w:cs="Arial"/>
          <w:bCs/>
          <w:color w:val="000000"/>
          <w:lang w:eastAsia="ar-SA"/>
        </w:rPr>
        <w:t>4.</w:t>
      </w:r>
    </w:p>
    <w:p w14:paraId="3B5DDD6D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Quadro 1.a = Custo fixo (Benefícios – mão de obra operacional), </w:t>
      </w:r>
      <w:r>
        <w:rPr>
          <w:rFonts w:ascii="Arial" w:hAnsi="Arial" w:cs="Arial"/>
          <w:bCs/>
          <w:color w:val="000000"/>
          <w:lang w:eastAsia="ar-SA"/>
        </w:rPr>
        <w:t>deverá preencher com o custo mensal dos benefícios da categoria por funcionário, no respectivo campo</w:t>
      </w:r>
      <w:r w:rsidRPr="00276F20">
        <w:rPr>
          <w:rFonts w:ascii="Arial" w:hAnsi="Arial" w:cs="Arial"/>
          <w:bCs/>
          <w:color w:val="000000"/>
          <w:lang w:eastAsia="ar-SA"/>
        </w:rPr>
        <w:t>. A Proposta Comercial que apresente valores unitários irrisórios ou de valor zero para qualquer item desse quadro deverá ser acompanhada de justificativas e comprovantes concernentes (por exemplo: nota fiscal). Para o benefício Vale Transporte não será aceita proposta que identifique que a totalidade dos funcionários a serem alocados não são optantes de mencionado benefício, por residirem nas imediações dos locais de prestação de serviços, sendo que o percentual de funcionários não optantes deverá equivaler ao vulto do certame, observado o dimensionado da equipe a ser disponibilizada e o princípio da razoabilidade</w:t>
      </w:r>
    </w:p>
    <w:p w14:paraId="1B046B67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Na linha 1</w:t>
      </w:r>
      <w:r>
        <w:rPr>
          <w:rFonts w:ascii="Arial" w:hAnsi="Arial" w:cs="Arial"/>
          <w:bCs/>
          <w:color w:val="000000"/>
          <w:lang w:eastAsia="ar-SA"/>
        </w:rPr>
        <w:t>5, o número de funcionário necessários.</w:t>
      </w:r>
    </w:p>
    <w:p w14:paraId="139908DD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70F5D3D5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Quadro 2 = Custo fixo (veículo)</w:t>
      </w:r>
      <w:r>
        <w:rPr>
          <w:rFonts w:ascii="Arial" w:hAnsi="Arial" w:cs="Arial"/>
          <w:bCs/>
          <w:color w:val="000000"/>
          <w:lang w:eastAsia="ar-SA"/>
        </w:rPr>
        <w:t xml:space="preserve">. Preencher com o valor unitário dos respectivos itens de custo. </w:t>
      </w:r>
    </w:p>
    <w:p w14:paraId="21CC9282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26, preencher a quantidade de veículos necessário a execução dos serviços, considerando os operacionais e os reservas.</w:t>
      </w:r>
    </w:p>
    <w:p w14:paraId="401D5015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27 o resultado mensal do custo fixo dos veículos (operacionais + reserva).</w:t>
      </w:r>
    </w:p>
    <w:p w14:paraId="3F95FAB7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77C00416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Quadro</w:t>
      </w:r>
      <w:r>
        <w:rPr>
          <w:rFonts w:ascii="Arial" w:hAnsi="Arial" w:cs="Arial"/>
          <w:bCs/>
          <w:color w:val="000000"/>
          <w:lang w:eastAsia="ar-SA"/>
        </w:rPr>
        <w:t xml:space="preserve"> </w:t>
      </w:r>
      <w:r w:rsidRPr="00276F20">
        <w:rPr>
          <w:rFonts w:ascii="Arial" w:hAnsi="Arial" w:cs="Arial"/>
          <w:bCs/>
          <w:color w:val="000000"/>
          <w:lang w:eastAsia="ar-SA"/>
        </w:rPr>
        <w:t>3 = Custo Variável</w:t>
      </w:r>
      <w:r>
        <w:rPr>
          <w:rFonts w:ascii="Arial" w:hAnsi="Arial" w:cs="Arial"/>
          <w:bCs/>
          <w:color w:val="000000"/>
          <w:lang w:eastAsia="ar-SA"/>
        </w:rPr>
        <w:t xml:space="preserve"> deverá ser colocado o valor unitário (km rodado/dia) dos respectivos itens de custo. </w:t>
      </w:r>
    </w:p>
    <w:p w14:paraId="1C69B662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35 a quilometragem média mensal estimada.</w:t>
      </w:r>
    </w:p>
    <w:p w14:paraId="1E8680C8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36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é a soma dos cu</w:t>
      </w:r>
      <w:r>
        <w:rPr>
          <w:rFonts w:ascii="Arial" w:hAnsi="Arial" w:cs="Arial"/>
          <w:bCs/>
          <w:color w:val="000000"/>
          <w:lang w:eastAsia="ar-SA"/>
        </w:rPr>
        <w:t>stos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variáveis</w:t>
      </w:r>
      <w:r>
        <w:rPr>
          <w:rFonts w:ascii="Arial" w:hAnsi="Arial" w:cs="Arial"/>
          <w:bCs/>
          <w:color w:val="000000"/>
          <w:lang w:eastAsia="ar-SA"/>
        </w:rPr>
        <w:t>.</w:t>
      </w:r>
    </w:p>
    <w:p w14:paraId="29072E75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37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é a soma das dos totais dos quadros 1, 1.a, 2 e 3</w:t>
      </w:r>
    </w:p>
    <w:p w14:paraId="138E0204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49F0202E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</w:t>
      </w:r>
      <w:r>
        <w:rPr>
          <w:rFonts w:ascii="Arial" w:hAnsi="Arial" w:cs="Arial"/>
          <w:bCs/>
          <w:color w:val="000000"/>
          <w:lang w:eastAsia="ar-SA"/>
        </w:rPr>
        <w:t>Q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uadro 4 = B.D.I. (Benefícios e Despesas Indiretas) deverá ser colocado o percentual necessário para cobrir todas as despesas indiretas + o lucro + PIS + COFINS + </w:t>
      </w:r>
      <w:r>
        <w:rPr>
          <w:rFonts w:ascii="Arial" w:hAnsi="Arial" w:cs="Arial"/>
          <w:bCs/>
          <w:color w:val="000000"/>
          <w:lang w:eastAsia="ar-SA"/>
        </w:rPr>
        <w:t xml:space="preserve">ICMS 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+ outras, de modo que o valor resultante somado com o valor da linha </w:t>
      </w:r>
      <w:r>
        <w:rPr>
          <w:rFonts w:ascii="Arial" w:hAnsi="Arial" w:cs="Arial"/>
          <w:bCs/>
          <w:color w:val="000000"/>
          <w:lang w:eastAsia="ar-SA"/>
        </w:rPr>
        <w:t>37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seja exatamente o valor mensal da proposta.</w:t>
      </w:r>
    </w:p>
    <w:p w14:paraId="1C0F5E8D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14AB18E6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Quadro 5 = Valor a receber da Prefeitura (-) Custo Mensal Proposto deverá ser colocado o valor mensal total da proposta na linha </w:t>
      </w:r>
      <w:r>
        <w:rPr>
          <w:rFonts w:ascii="Arial" w:hAnsi="Arial" w:cs="Arial"/>
          <w:bCs/>
          <w:color w:val="000000"/>
          <w:lang w:eastAsia="ar-SA"/>
        </w:rPr>
        <w:t>40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. Nas linhas </w:t>
      </w:r>
      <w:r>
        <w:rPr>
          <w:rFonts w:ascii="Arial" w:hAnsi="Arial" w:cs="Arial"/>
          <w:bCs/>
          <w:color w:val="000000"/>
          <w:lang w:eastAsia="ar-SA"/>
        </w:rPr>
        <w:t>41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e </w:t>
      </w:r>
      <w:r>
        <w:rPr>
          <w:rFonts w:ascii="Arial" w:hAnsi="Arial" w:cs="Arial"/>
          <w:bCs/>
          <w:color w:val="000000"/>
          <w:lang w:eastAsia="ar-SA"/>
        </w:rPr>
        <w:t>42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serão calculados automaticamente os valores que deverão ser retidos pela PMP, </w:t>
      </w:r>
      <w:r>
        <w:rPr>
          <w:rFonts w:ascii="Arial" w:hAnsi="Arial" w:cs="Arial"/>
          <w:bCs/>
          <w:color w:val="000000"/>
          <w:lang w:eastAsia="ar-SA"/>
        </w:rPr>
        <w:t xml:space="preserve">bem como o recolhimento do ICMS, incidente 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sobre o valor total da fatura, devendo </w:t>
      </w:r>
      <w:r>
        <w:rPr>
          <w:rFonts w:ascii="Arial" w:hAnsi="Arial" w:cs="Arial"/>
          <w:bCs/>
          <w:color w:val="000000"/>
          <w:lang w:eastAsia="ar-SA"/>
        </w:rPr>
        <w:t xml:space="preserve">o percentual correspondente 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ser incluído na linha </w:t>
      </w:r>
      <w:r>
        <w:rPr>
          <w:rFonts w:ascii="Arial" w:hAnsi="Arial" w:cs="Arial"/>
          <w:bCs/>
          <w:color w:val="000000"/>
          <w:lang w:eastAsia="ar-SA"/>
        </w:rPr>
        <w:t>43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. A somatória desses valores será feita na linha </w:t>
      </w:r>
      <w:r>
        <w:rPr>
          <w:rFonts w:ascii="Arial" w:hAnsi="Arial" w:cs="Arial"/>
          <w:bCs/>
          <w:color w:val="000000"/>
          <w:lang w:eastAsia="ar-SA"/>
        </w:rPr>
        <w:t>44</w:t>
      </w:r>
      <w:r w:rsidRPr="00276F20">
        <w:rPr>
          <w:rFonts w:ascii="Arial" w:hAnsi="Arial" w:cs="Arial"/>
          <w:bCs/>
          <w:color w:val="000000"/>
          <w:lang w:eastAsia="ar-SA"/>
        </w:rPr>
        <w:t>. Os servidores designados para o julgamento da Licitação corrigirão os percentuais, se necessário, de forma a obter os valores que serão realmente devidos e retidos na época do faturamento.</w:t>
      </w:r>
    </w:p>
    <w:p w14:paraId="02E6E296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45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constará o valor que será creditado pela PMP à empresa contratada, que corresponde ao valor da linha </w:t>
      </w:r>
      <w:r>
        <w:rPr>
          <w:rFonts w:ascii="Arial" w:hAnsi="Arial" w:cs="Arial"/>
          <w:bCs/>
          <w:color w:val="000000"/>
          <w:lang w:eastAsia="ar-SA"/>
        </w:rPr>
        <w:t>40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(valor total da proposta) menos 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>6 (soma das retenções).</w:t>
      </w:r>
    </w:p>
    <w:p w14:paraId="6E8F3C5A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Considerando que a empresa contratada deverá recolher também sobre o valor da fatura mensal os encargos com o COFINS e com o PIS, nas linhas </w:t>
      </w:r>
      <w:r>
        <w:rPr>
          <w:rFonts w:ascii="Arial" w:hAnsi="Arial" w:cs="Arial"/>
          <w:bCs/>
          <w:color w:val="000000"/>
          <w:lang w:eastAsia="ar-SA"/>
        </w:rPr>
        <w:t>46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e </w:t>
      </w:r>
      <w:r>
        <w:rPr>
          <w:rFonts w:ascii="Arial" w:hAnsi="Arial" w:cs="Arial"/>
          <w:bCs/>
          <w:color w:val="000000"/>
          <w:lang w:eastAsia="ar-SA"/>
        </w:rPr>
        <w:t>47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serão calculados esses respectivos encargos, sobre o valor da linha </w:t>
      </w:r>
      <w:r>
        <w:rPr>
          <w:rFonts w:ascii="Arial" w:hAnsi="Arial" w:cs="Arial"/>
          <w:bCs/>
          <w:color w:val="000000"/>
          <w:lang w:eastAsia="ar-SA"/>
        </w:rPr>
        <w:t>40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(valor total da proposta). Esses valores serão deduzidos do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6, obtendo-se na linha </w:t>
      </w:r>
      <w:r>
        <w:rPr>
          <w:rFonts w:ascii="Arial" w:hAnsi="Arial" w:cs="Arial"/>
          <w:bCs/>
          <w:color w:val="000000"/>
          <w:lang w:eastAsia="ar-SA"/>
        </w:rPr>
        <w:t>48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o valor livre dos encargos salariais, sociais e tributários. Na linha </w:t>
      </w:r>
      <w:r>
        <w:rPr>
          <w:rFonts w:ascii="Arial" w:hAnsi="Arial" w:cs="Arial"/>
          <w:bCs/>
          <w:color w:val="000000"/>
          <w:lang w:eastAsia="ar-SA"/>
        </w:rPr>
        <w:t>5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1 será registrado o valor da linha </w:t>
      </w:r>
      <w:r>
        <w:rPr>
          <w:rFonts w:ascii="Arial" w:hAnsi="Arial" w:cs="Arial"/>
          <w:bCs/>
          <w:color w:val="000000"/>
          <w:lang w:eastAsia="ar-SA"/>
        </w:rPr>
        <w:t>37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deduzido o valor da linha </w:t>
      </w:r>
      <w:r>
        <w:rPr>
          <w:rFonts w:ascii="Arial" w:hAnsi="Arial" w:cs="Arial"/>
          <w:bCs/>
          <w:color w:val="000000"/>
          <w:lang w:eastAsia="ar-SA"/>
        </w:rPr>
        <w:t>41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“retenção do INSS”.</w:t>
      </w:r>
    </w:p>
    <w:p w14:paraId="080B3AD1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O valor da linha </w:t>
      </w:r>
      <w:r>
        <w:rPr>
          <w:rFonts w:ascii="Arial" w:hAnsi="Arial" w:cs="Arial"/>
          <w:bCs/>
          <w:color w:val="000000"/>
          <w:lang w:eastAsia="ar-SA"/>
        </w:rPr>
        <w:t>50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deverá ser positivo para demonstrar que a proposta é exequível, não tendo de início um "prejuízo financeiro". Considerando que a finalidade do presente Anexo é a de verificar se a empresa terá ou não a capacidade financeira de cumprir com o pagamento dos salários, dos encargos sociais, dos benefícios e dos equipamentos empregados na execução do objeto da licitação com o valor que a Prefeitura lhe pagará, apresentado na Planilha de Quantitativos e Preços, descontados os Impostos, Encargos e Tributos retidos na fonte por força de </w:t>
      </w:r>
      <w:r w:rsidRPr="00276F20">
        <w:rPr>
          <w:rFonts w:ascii="Arial" w:hAnsi="Arial" w:cs="Arial"/>
          <w:bCs/>
          <w:color w:val="000000"/>
          <w:lang w:eastAsia="ar-SA"/>
        </w:rPr>
        <w:lastRenderedPageBreak/>
        <w:t>lei; será permitido ao representante legal credenciado presente ao Ato Público sanear as eventuais falhas apuradas neste Anexo, para fins de verificar se a proposta apresentada, mesmo após as correções, será exequível ou não, desde que os dados a serem saneados estejam fixados pela Convenção Coletiva da Categoria e/ou pelos órgãos responsáveis/fiscalizadores (Exemplo: Tarifa de ônibus fixada pela Prefeitura da localidade, Vale Refeição e Alimentação, fixado pela Convenção, entre outros).</w:t>
      </w:r>
    </w:p>
    <w:p w14:paraId="31DC208B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64D94C4F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Se o valor da linha </w:t>
      </w:r>
      <w:r>
        <w:rPr>
          <w:rFonts w:ascii="Arial" w:hAnsi="Arial" w:cs="Arial"/>
          <w:bCs/>
          <w:color w:val="000000"/>
          <w:lang w:eastAsia="ar-SA"/>
        </w:rPr>
        <w:t>50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for negativo demonstrará que a proposta da empresa foi mal calculada, não tendo condições de arcar com os pagamentos dos salários, encargos, benefícios etc., após deduzidos os encargos tributários e impostos, portanto, é uma proposta inexequível e será desclassificada.</w:t>
      </w:r>
    </w:p>
    <w:p w14:paraId="7F516E67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72056159" w14:textId="77777777" w:rsidR="007E7E75" w:rsidRPr="00E203E4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campo superior Valor Anual (200 dias letivos) deverá ser inserido o valor obtido na linha 4</w:t>
      </w:r>
      <w:r>
        <w:rPr>
          <w:rFonts w:ascii="Arial" w:hAnsi="Arial" w:cs="Arial"/>
          <w:bCs/>
          <w:color w:val="000000"/>
          <w:lang w:eastAsia="ar-SA"/>
        </w:rPr>
        <w:t>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multiplicado por 12 meses</w:t>
      </w:r>
      <w:r>
        <w:rPr>
          <w:rFonts w:ascii="Arial" w:hAnsi="Arial" w:cs="Arial"/>
          <w:bCs/>
          <w:color w:val="000000"/>
          <w:lang w:eastAsia="ar-SA"/>
        </w:rPr>
        <w:t>.</w:t>
      </w:r>
    </w:p>
    <w:p w14:paraId="53747DF4" w14:textId="18BCDDF4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209B89BF" w14:textId="0A002F65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426E259" w14:textId="22C65410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2D93BA96" w14:textId="1769DEFE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539C6939" w14:textId="327D9D54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18096F64" w14:textId="3D031AEE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3B2D00DE" w14:textId="48870769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7F341AE9" w14:textId="0CF95FB3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55D8FDAA" w14:textId="00883FF9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060AE570" w14:textId="6B10B315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7AB31735" w14:textId="438E4078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34C0AF1" w14:textId="574CA71A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32B36B56" w14:textId="28298262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5B7BAFA8" w14:textId="330EB9DE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56FD3A76" w14:textId="4BB89F47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04C33B8A" w14:textId="50CFE151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5203C581" w14:textId="75BCC0F9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65440BDD" w14:textId="7E87FD6A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211CD6F" w14:textId="4002F3F7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C562000" w14:textId="1F166E9A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3A9DD22D" w14:textId="5394E615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124B9663" w14:textId="78D516DF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21DB7115" w14:textId="7A8E0712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35B23294" w14:textId="104B271E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2E286B16" w14:textId="5FA105E1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3F6B6F3E" w14:textId="17976396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25D41E9A" w14:textId="55A6BAC2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785782E2" w14:textId="50451335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04FEC2E1" w14:textId="3C86F76C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20CEC13A" w14:textId="36D7A37D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09A7CEF3" w14:textId="05BB0045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72060F2F" w14:textId="6D818026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1C1E183C" w14:textId="499474F6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5F57DFED" w14:textId="493669C7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784D999" w14:textId="4E9CA869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6AF59836" w14:textId="6ADD482D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626CA3A" w14:textId="5928F1DA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12D32FC9" w14:textId="4ADCE199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16C79189" w14:textId="0126FE47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FF5A489" w14:textId="1DB60532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6AF223E8" w14:textId="665865D4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68475B3E" w14:textId="14844293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30FACE35" w14:textId="20C581B3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tbl>
      <w:tblPr>
        <w:tblW w:w="10096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2"/>
        <w:gridCol w:w="4580"/>
        <w:gridCol w:w="1157"/>
        <w:gridCol w:w="1159"/>
        <w:gridCol w:w="1928"/>
      </w:tblGrid>
      <w:tr w:rsidR="007E7E75" w:rsidRPr="00980599" w14:paraId="5B914B00" w14:textId="77777777" w:rsidTr="002251F3">
        <w:trPr>
          <w:trHeight w:val="504"/>
        </w:trPr>
        <w:tc>
          <w:tcPr>
            <w:tcW w:w="81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957391D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Proposta </w:t>
            </w:r>
            <w:r>
              <w:rPr>
                <w:b/>
                <w:bCs/>
                <w:color w:val="000000"/>
                <w:sz w:val="18"/>
                <w:szCs w:val="18"/>
              </w:rPr>
              <w:t>–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sz w:val="18"/>
                <w:szCs w:val="18"/>
              </w:rPr>
              <w:t>Item 03</w:t>
            </w:r>
          </w:p>
        </w:tc>
        <w:tc>
          <w:tcPr>
            <w:tcW w:w="19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36CE34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Valor Contratual (200 dias letivos)</w:t>
            </w:r>
          </w:p>
        </w:tc>
      </w:tr>
      <w:tr w:rsidR="007E7E75" w:rsidRPr="00980599" w14:paraId="7F242816" w14:textId="77777777" w:rsidTr="002251F3">
        <w:trPr>
          <w:trHeight w:val="549"/>
        </w:trPr>
        <w:tc>
          <w:tcPr>
            <w:tcW w:w="81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FF71BFC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Transporte de alunos com deficiência atendidos pelo NUMAPE</w:t>
            </w:r>
            <w:r w:rsidRPr="0089694C">
              <w:rPr>
                <w:b/>
                <w:bCs/>
                <w:color w:val="EE0000"/>
                <w:sz w:val="18"/>
                <w:szCs w:val="18"/>
              </w:rPr>
              <w:t>.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vAlign w:val="center"/>
            <w:hideMark/>
          </w:tcPr>
          <w:p w14:paraId="75F97C58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EDF1662" w14:textId="77777777" w:rsidTr="002251F3">
        <w:trPr>
          <w:trHeight w:val="320"/>
        </w:trPr>
        <w:tc>
          <w:tcPr>
            <w:tcW w:w="5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2922D864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QUADRO 1 - Custo fixo mensal (mão de obra operacional) 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8D44CAB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0599">
              <w:rPr>
                <w:b/>
                <w:bCs/>
                <w:color w:val="000000"/>
                <w:sz w:val="14"/>
                <w:szCs w:val="14"/>
              </w:rPr>
              <w:t>MOTORISTA (V</w:t>
            </w:r>
            <w:r>
              <w:rPr>
                <w:b/>
                <w:bCs/>
                <w:color w:val="000000"/>
                <w:sz w:val="14"/>
                <w:szCs w:val="14"/>
              </w:rPr>
              <w:t>4</w:t>
            </w:r>
            <w:r w:rsidRPr="00980599">
              <w:rPr>
                <w:b/>
                <w:b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438E1BE1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0599">
              <w:rPr>
                <w:b/>
                <w:bCs/>
                <w:color w:val="000000"/>
                <w:sz w:val="14"/>
                <w:szCs w:val="14"/>
              </w:rPr>
              <w:t>MONITOR</w:t>
            </w:r>
          </w:p>
        </w:tc>
        <w:tc>
          <w:tcPr>
            <w:tcW w:w="19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DD065D3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44C2C567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F6A996C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478CACC2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CC7739" w14:textId="77777777" w:rsidR="007E7E75" w:rsidRPr="00980599" w:rsidRDefault="007E7E75" w:rsidP="0069509B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06C35D" w14:textId="77777777" w:rsidR="007E7E75" w:rsidRPr="00980599" w:rsidRDefault="007E7E75" w:rsidP="0069509B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191CA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62E3060D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1BE42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C0C569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Salário base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623E6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01297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A0CCF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AB3942A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6C0C1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E18D9B8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Encargos Sociais e Trabalhistas (61,4659%)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65625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7AEFD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50AAC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4DEEF08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47F86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2109B5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1</w:t>
            </w:r>
            <w:r w:rsidRPr="00980599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25683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1B3A8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A12A4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908983A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84E39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1B0D7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Nº de empregados 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E0554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33CCA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B3FC8D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5684E47" w14:textId="77777777" w:rsidTr="002251F3">
        <w:trPr>
          <w:trHeight w:val="328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C4C4D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CC0F2F4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1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 = Remunerações + Encargos Sociais e Trabalhistas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21355BF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716376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590D8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17E97191" w14:textId="77777777" w:rsidTr="002251F3">
        <w:trPr>
          <w:trHeight w:val="320"/>
        </w:trPr>
        <w:tc>
          <w:tcPr>
            <w:tcW w:w="58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1D8FE505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QUADRO 1a - Custo fixo mensal (Benefícios da Categoria) 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451A185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0599">
              <w:rPr>
                <w:b/>
                <w:bCs/>
                <w:color w:val="000000"/>
                <w:sz w:val="14"/>
                <w:szCs w:val="14"/>
              </w:rPr>
              <w:t>MOTORISTA (V</w:t>
            </w:r>
            <w:r>
              <w:rPr>
                <w:b/>
                <w:bCs/>
                <w:color w:val="000000"/>
                <w:sz w:val="14"/>
                <w:szCs w:val="14"/>
              </w:rPr>
              <w:t>4</w:t>
            </w:r>
            <w:r w:rsidRPr="00980599">
              <w:rPr>
                <w:b/>
                <w:bCs/>
                <w:color w:val="000000"/>
                <w:sz w:val="14"/>
                <w:szCs w:val="14"/>
              </w:rPr>
              <w:t>)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AAE47B4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80599">
              <w:rPr>
                <w:b/>
                <w:bCs/>
                <w:color w:val="000000"/>
                <w:sz w:val="14"/>
                <w:szCs w:val="14"/>
              </w:rPr>
              <w:t>MONITOR</w:t>
            </w:r>
          </w:p>
        </w:tc>
        <w:tc>
          <w:tcPr>
            <w:tcW w:w="19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4B019CCE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044383FF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71B67C46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C0C0C0"/>
            <w:vAlign w:val="center"/>
            <w:hideMark/>
          </w:tcPr>
          <w:p w14:paraId="00CA76E7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403DED" w14:textId="77777777" w:rsidR="007E7E75" w:rsidRPr="00980599" w:rsidRDefault="007E7E75" w:rsidP="0069509B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94AE47" w14:textId="77777777" w:rsidR="007E7E75" w:rsidRPr="00980599" w:rsidRDefault="007E7E75" w:rsidP="0069509B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EE9E80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67F5D545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2B8BE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AA2F495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Vale Transporte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8DE5E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B9867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67676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27356E6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039A8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E4BD41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Cesta Básica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13F57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BC5C7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33849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60AF85FE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D983B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C9E7B89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Vale Refeição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F62D3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32110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C3A57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002D1468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B4513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89C930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Assistência Médica e Familiar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C2656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B876F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B96A3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91AD161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748B6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E1411E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Seguro de Vida, Invalidez e Funeral 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FEE6D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7E99FF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AB925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11180E1C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DF36A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2416CC8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Exame Toxicológico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F6F7A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87374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5F890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941E0AF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E20FB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5823E52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Norma Regulamentadora nº 07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9D8AE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E6CC2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34021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08C0587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5584B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1ED17D4F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Uniforme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C0F9D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3DAB8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E98479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ED0DFF6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BCD14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24B5645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2</w:t>
            </w:r>
            <w:r w:rsidRPr="00980599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D7256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C2214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828FB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63E6E8F8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2CB0D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389051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Nº de empregados 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952D3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F4FD2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CA0E7B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4A633D4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844B7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A50A24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2</w:t>
            </w:r>
            <w:r w:rsidRPr="00980599">
              <w:rPr>
                <w:color w:val="000000"/>
                <w:sz w:val="18"/>
                <w:szCs w:val="18"/>
              </w:rPr>
              <w:t xml:space="preserve"> = 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>Benefícios</w:t>
            </w:r>
            <w:r w:rsidRPr="00980599">
              <w:rPr>
                <w:color w:val="000000"/>
                <w:sz w:val="18"/>
                <w:szCs w:val="18"/>
              </w:rPr>
              <w:t xml:space="preserve"> 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da Categoria 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6E232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488E0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7E699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239CAF2" w14:textId="77777777" w:rsidTr="002251F3">
        <w:trPr>
          <w:trHeight w:val="320"/>
        </w:trPr>
        <w:tc>
          <w:tcPr>
            <w:tcW w:w="81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071F21AA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QUADRO 2 - Custo fixo mensal p/ tipo de veículo</w:t>
            </w:r>
          </w:p>
        </w:tc>
        <w:tc>
          <w:tcPr>
            <w:tcW w:w="19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505B1B79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6EDCA1FB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0E2B8587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36AE36D4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9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7A31FD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4D253A51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3F09A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A63167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Depreciação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6621DF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71A42D3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3B133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18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D5DCE8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Seguros </w:t>
            </w:r>
            <w:r>
              <w:rPr>
                <w:color w:val="000000"/>
                <w:sz w:val="18"/>
                <w:szCs w:val="18"/>
              </w:rPr>
              <w:t>- APP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C8A979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DFEE5A5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82778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92FB4C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Emplacamento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372E7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D9F895E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BCD74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9BFE8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Tacógrafo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80A0A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667241FF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65DA8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A7D3EC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Adesivagem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DEABD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2B5C68A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5AC20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CD18F8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Equipamento retrovisor do tipo Câmera-monitor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E7D29B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6948C3BF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8E888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119830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Vistoria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C5974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AB736C3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8A717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530D95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Outro (Especificar)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0E03D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D3A9205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BCABE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E1ADD28" w14:textId="77777777" w:rsidR="007E7E75" w:rsidRPr="00980599" w:rsidRDefault="007E7E75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Total 3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A3427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A05229A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00B72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57E9414" w14:textId="714DD398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Nº de veículos (operacional + reserva)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4039F5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</w:t>
            </w:r>
          </w:p>
        </w:tc>
      </w:tr>
      <w:tr w:rsidR="007E7E75" w:rsidRPr="00980599" w14:paraId="0B6A1233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0D3EC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2ECB37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SOMA 3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 xml:space="preserve"> = Veículos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36ABCF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F25487E" w14:textId="77777777" w:rsidTr="002251F3">
        <w:trPr>
          <w:trHeight w:val="320"/>
        </w:trPr>
        <w:tc>
          <w:tcPr>
            <w:tcW w:w="816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7F48D483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QUADRO 3 - Custo variável por km/rodado p/ tipo de veículo</w:t>
            </w:r>
          </w:p>
        </w:tc>
        <w:tc>
          <w:tcPr>
            <w:tcW w:w="19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280DA951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0AC17D48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C0C0C0"/>
            <w:noWrap/>
            <w:vAlign w:val="center"/>
            <w:hideMark/>
          </w:tcPr>
          <w:p w14:paraId="445AC8DD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69D89DE0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19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2D812D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484626BD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EFF62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FC2ABC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Manutenção - peças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43DB6F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176E9C7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48EC5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lastRenderedPageBreak/>
              <w:t>29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69F8A9D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Manutenção - Oficina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958E09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8A78F70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F3507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662783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Pneus e acessórios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A9A18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7CEF12D1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36A72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31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EB6AF78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Combustível e ARLA 32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7692E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B6DBA1B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B1C6C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12374A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Óleos e Lubrificantes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3F9CC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511AB3E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8992C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33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7D07E2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Lavagens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84C8A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154DBE30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E352C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34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EC3DD1" w14:textId="77777777" w:rsidR="007E7E75" w:rsidRPr="00980599" w:rsidRDefault="007E7E75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4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0C4F6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D7B8D32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8606A3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AB974D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Quilometragem média mensal estimada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C3CC25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7E7E75" w:rsidRPr="00980599" w14:paraId="2E129627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E4844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36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4B2FB06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SOMA 4 </w:t>
            </w:r>
            <w:r w:rsidRPr="00980599">
              <w:rPr>
                <w:b/>
                <w:bCs/>
                <w:color w:val="000000"/>
                <w:sz w:val="18"/>
                <w:szCs w:val="18"/>
              </w:rPr>
              <w:t>- Custo Variável (Km rodado)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54D24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8BF0AC8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1712C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37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2388C57" w14:textId="77777777" w:rsidR="007E7E75" w:rsidRPr="00980599" w:rsidRDefault="007E7E75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5 = (Soma 1+2+3+4</w:t>
            </w:r>
            <w:proofErr w:type="gramStart"/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6CA33C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1E95896B" w14:textId="77777777" w:rsidTr="002251F3">
        <w:trPr>
          <w:trHeight w:val="415"/>
        </w:trPr>
        <w:tc>
          <w:tcPr>
            <w:tcW w:w="585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C0C0C0"/>
            <w:vAlign w:val="center"/>
            <w:hideMark/>
          </w:tcPr>
          <w:p w14:paraId="140D6284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QUADRO 4 = B.D.I. (Benefícios e Despesas Indiretas)</w:t>
            </w:r>
          </w:p>
        </w:tc>
        <w:tc>
          <w:tcPr>
            <w:tcW w:w="231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60891CD8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9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072481D5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5DCBCF47" w14:textId="77777777" w:rsidTr="002251F3">
        <w:trPr>
          <w:trHeight w:val="415"/>
        </w:trPr>
        <w:tc>
          <w:tcPr>
            <w:tcW w:w="585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9C59AD2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1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D15908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517394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0F461C50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DBC0D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F80EC96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B.D.I. = (Despesas </w:t>
            </w:r>
            <w:proofErr w:type="spellStart"/>
            <w:r w:rsidRPr="00980599">
              <w:rPr>
                <w:color w:val="000000"/>
                <w:sz w:val="18"/>
                <w:szCs w:val="18"/>
              </w:rPr>
              <w:t>Indiretas+Lucro+PIS+COFINS+ISSQN</w:t>
            </w:r>
            <w:proofErr w:type="spellEnd"/>
            <w:r w:rsidRPr="00980599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0012E9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65AA6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568131DA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B8F11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689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05085F" w14:textId="77777777" w:rsidR="007E7E75" w:rsidRPr="00980599" w:rsidRDefault="007E7E75" w:rsidP="0069509B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i/>
                <w:iCs/>
                <w:color w:val="000000"/>
                <w:sz w:val="18"/>
                <w:szCs w:val="18"/>
              </w:rPr>
              <w:t>Total 6 = (Total 5 + BDI)</w:t>
            </w:r>
          </w:p>
        </w:tc>
        <w:tc>
          <w:tcPr>
            <w:tcW w:w="1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1EED44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E0B8A8E" w14:textId="77777777" w:rsidTr="002251F3">
        <w:trPr>
          <w:trHeight w:val="415"/>
        </w:trPr>
        <w:tc>
          <w:tcPr>
            <w:tcW w:w="585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C0C0C0"/>
            <w:vAlign w:val="center"/>
            <w:hideMark/>
          </w:tcPr>
          <w:p w14:paraId="3562649E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QUADRO 5 = Valor a receber da Prefeitura (-) Custo Mensal Proposto</w:t>
            </w:r>
          </w:p>
        </w:tc>
        <w:tc>
          <w:tcPr>
            <w:tcW w:w="115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ABAD4DF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1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C852FD4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R$</w:t>
            </w:r>
          </w:p>
        </w:tc>
        <w:tc>
          <w:tcPr>
            <w:tcW w:w="192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C88900F" w14:textId="77777777" w:rsidR="007E7E75" w:rsidRPr="00980599" w:rsidRDefault="007E7E75" w:rsidP="0069509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Custo Total Mensal</w:t>
            </w:r>
          </w:p>
        </w:tc>
      </w:tr>
      <w:tr w:rsidR="007E7E75" w:rsidRPr="00980599" w14:paraId="7187A857" w14:textId="77777777" w:rsidTr="002251F3">
        <w:trPr>
          <w:trHeight w:val="415"/>
        </w:trPr>
        <w:tc>
          <w:tcPr>
            <w:tcW w:w="585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BCF5436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DE614D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D479DF7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83E226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E7E75" w:rsidRPr="00980599" w14:paraId="5120B3C0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51F7F4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6FA250A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Valor Mensal da Fatura 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40FC66F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100%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05EA6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FECD8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0CDB160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9CAD8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BBB148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Retenção do INSS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0E4C57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11,00%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93774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1253B82F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C7F0350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1A829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10EF7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Retenção do IR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BE7CF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2,40%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CC20E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6617720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1DF30051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AEDC7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24BC6BA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 xml:space="preserve">(-) Retenção do </w:t>
            </w:r>
            <w:r>
              <w:rPr>
                <w:color w:val="000000"/>
                <w:sz w:val="18"/>
                <w:szCs w:val="18"/>
              </w:rPr>
              <w:t>ISSQN</w:t>
            </w:r>
          </w:p>
        </w:tc>
        <w:tc>
          <w:tcPr>
            <w:tcW w:w="11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1381B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980599">
              <w:rPr>
                <w:color w:val="000000"/>
                <w:sz w:val="18"/>
                <w:szCs w:val="18"/>
              </w:rPr>
              <w:t>,00%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6459D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14:paraId="2FD87450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4C60D03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E5FF03B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18FC1E1" w14:textId="77777777" w:rsidR="007E7E75" w:rsidRPr="00980599" w:rsidRDefault="007E7E75" w:rsidP="0069509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80599">
              <w:rPr>
                <w:b/>
                <w:bCs/>
                <w:color w:val="000000"/>
                <w:sz w:val="18"/>
                <w:szCs w:val="18"/>
              </w:rPr>
              <w:t>(=) Soma das Retenções na fonte a serem feitas pela PMP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530DA24A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17CAA5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4AE46428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EDE33C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336903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(=) Valor líquido a ser creditado pela PMP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850675E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9A3B5E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90FB9C6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E338A9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460174F9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Outros encargos fiscais inclusos no B.D.I. (COFINS)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0F15C88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7,60% ou 3,00%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77B2B7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2C87651B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56A99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36B5A6D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Outros encargos fiscais inclusos no B.D.I. (PIS)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1CEE996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1,65% ou 0,65%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9E40B04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025BD8FC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3E8FAD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81ADC01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(=) Saldo Disponível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7976EB60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230B9F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3EC06ADC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9FE642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49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95139FC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(-) Valor da linha 37 (-) valor da linha 41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C2A586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8D674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7E7E75" w:rsidRPr="00980599" w14:paraId="1881F045" w14:textId="77777777" w:rsidTr="002251F3">
        <w:trPr>
          <w:trHeight w:val="320"/>
        </w:trPr>
        <w:tc>
          <w:tcPr>
            <w:tcW w:w="12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D03FC1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E2AB40B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(=) Saldo Final (se for negativo a proposta é inexequível)</w:t>
            </w:r>
          </w:p>
        </w:tc>
        <w:tc>
          <w:tcPr>
            <w:tcW w:w="231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3749D73F" w14:textId="77777777" w:rsidR="007E7E75" w:rsidRPr="00980599" w:rsidRDefault="007E7E75" w:rsidP="0069509B">
            <w:pPr>
              <w:jc w:val="center"/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D37025" w14:textId="77777777" w:rsidR="007E7E75" w:rsidRPr="00980599" w:rsidRDefault="007E7E75" w:rsidP="0069509B">
            <w:pPr>
              <w:rPr>
                <w:color w:val="000000"/>
                <w:sz w:val="18"/>
                <w:szCs w:val="18"/>
              </w:rPr>
            </w:pPr>
            <w:r w:rsidRPr="00980599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540D7D94" w14:textId="24977088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60C4DC1C" w14:textId="7B3CFBAE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6D90366C" w14:textId="77777777" w:rsidR="007E7E75" w:rsidRPr="009251AC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3710E5C3" w14:textId="77777777" w:rsidR="007E7E75" w:rsidRPr="00E203E4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1E4B47CD" w14:textId="77777777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90E54C5" w14:textId="77777777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45D6E67A" w14:textId="77777777" w:rsidR="007E7E75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2145768B" w14:textId="00E16D52" w:rsidR="00B637E7" w:rsidRDefault="00B637E7" w:rsidP="00B637E7"/>
    <w:p w14:paraId="632B8674" w14:textId="2B1CF9D1" w:rsidR="00B637E7" w:rsidRDefault="00B637E7" w:rsidP="00B637E7"/>
    <w:p w14:paraId="11A88BDD" w14:textId="0A0A54F6" w:rsidR="007E7E75" w:rsidRDefault="007E7E75" w:rsidP="00B637E7"/>
    <w:p w14:paraId="496A1345" w14:textId="057216DC" w:rsidR="007E7E75" w:rsidRDefault="007E7E75" w:rsidP="00B637E7"/>
    <w:p w14:paraId="04E3B2C5" w14:textId="2E4DCF90" w:rsidR="007E7E75" w:rsidRDefault="007E7E75" w:rsidP="00B637E7"/>
    <w:p w14:paraId="7A20904A" w14:textId="77777777" w:rsidR="007E7E75" w:rsidRDefault="007E7E75" w:rsidP="00B637E7"/>
    <w:p w14:paraId="6DB080CC" w14:textId="2749FC5C" w:rsidR="00B637E7" w:rsidRDefault="00B637E7" w:rsidP="00B637E7"/>
    <w:p w14:paraId="5C631EC6" w14:textId="61A08B76" w:rsidR="00B637E7" w:rsidRDefault="00B637E7" w:rsidP="00B637E7"/>
    <w:p w14:paraId="67131F88" w14:textId="63AD934C" w:rsidR="00B637E7" w:rsidRDefault="00B637E7" w:rsidP="00B637E7"/>
    <w:p w14:paraId="2595286B" w14:textId="385E012B" w:rsidR="007E7E75" w:rsidRPr="00DA2BCB" w:rsidRDefault="007E7E75" w:rsidP="007E7E75">
      <w:pPr>
        <w:spacing w:before="100" w:beforeAutospacing="1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</w:t>
      </w:r>
      <w:r w:rsidRPr="00DA2BCB">
        <w:rPr>
          <w:rFonts w:ascii="Arial" w:hAnsi="Arial" w:cs="Arial"/>
          <w:b/>
          <w:bCs/>
        </w:rPr>
        <w:t>bservações:</w:t>
      </w:r>
    </w:p>
    <w:p w14:paraId="663C483E" w14:textId="77777777" w:rsidR="007E7E75" w:rsidRDefault="007E7E75" w:rsidP="007E7E75">
      <w:pPr>
        <w:spacing w:before="100" w:beforeAutospacing="1"/>
        <w:rPr>
          <w:rFonts w:ascii="Arial" w:hAnsi="Arial" w:cs="Arial"/>
        </w:rPr>
      </w:pPr>
    </w:p>
    <w:p w14:paraId="31AC5548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a)</w:t>
      </w:r>
      <w:r w:rsidRPr="00276F20">
        <w:rPr>
          <w:rFonts w:ascii="Arial" w:hAnsi="Arial" w:cs="Arial"/>
          <w:bCs/>
          <w:color w:val="000000"/>
          <w:lang w:eastAsia="ar-SA"/>
        </w:rPr>
        <w:tab/>
        <w:t>A proposta inicial anexada no sistema eletrônico não poderá conter nenhuma identificação da licitante.</w:t>
      </w:r>
    </w:p>
    <w:p w14:paraId="3B506E11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179B63E3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b)</w:t>
      </w:r>
      <w:r w:rsidRPr="00276F20">
        <w:rPr>
          <w:rFonts w:ascii="Arial" w:hAnsi="Arial" w:cs="Arial"/>
          <w:bCs/>
          <w:color w:val="000000"/>
          <w:lang w:eastAsia="ar-SA"/>
        </w:rPr>
        <w:tab/>
        <w:t>Somente a proposta final da licitante vencedora da etapa de lances deverá conter identificação da empresa, local e data e assinatura com identificação do proponente</w:t>
      </w:r>
    </w:p>
    <w:p w14:paraId="3F53A98C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079C2E8A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/>
          <w:bCs/>
          <w:color w:val="000000"/>
          <w:lang w:eastAsia="ar-SA"/>
        </w:rPr>
      </w:pPr>
      <w:r w:rsidRPr="00276F20">
        <w:rPr>
          <w:rFonts w:ascii="Arial" w:hAnsi="Arial" w:cs="Arial"/>
          <w:b/>
          <w:bCs/>
          <w:color w:val="000000"/>
          <w:lang w:eastAsia="ar-SA"/>
        </w:rPr>
        <w:t>Notas explicativas sobre o preenchimento da Planilha</w:t>
      </w:r>
    </w:p>
    <w:p w14:paraId="0DB20CF9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02A85FB6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Quadro 1 = Custo fixo (mão de obra operacional), relacionar apenas as funções de motoristas e monitores que estarão diretamente trabalhando nas rotas escolares. Os demais funcionários de outros departamentos da licitante, que indiretamente estarão envolvidos na prestação dos serviços, como por exemplo: Departamento de Recursos Humanos, Faturamento, SESMT, manutenção, etc. deverão ter seus custos diluídos no B.D.I., por se tratarem de despesas indiretas.</w:t>
      </w:r>
    </w:p>
    <w:p w14:paraId="106C85E3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2E5914DC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1, a licitante deve especificar o salário base dos profissionais envolvidos diretamente na execução dos serviços.</w:t>
      </w:r>
    </w:p>
    <w:p w14:paraId="2A81F9AA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Ainda no Quadro 1, o percentual de 61.4659% deverá ser calculado sobre o </w:t>
      </w:r>
      <w:r>
        <w:rPr>
          <w:rFonts w:ascii="Arial" w:hAnsi="Arial" w:cs="Arial"/>
          <w:bCs/>
          <w:color w:val="000000"/>
          <w:lang w:eastAsia="ar-SA"/>
        </w:rPr>
        <w:t xml:space="preserve">total da </w:t>
      </w:r>
      <w:r w:rsidRPr="00276F20">
        <w:rPr>
          <w:rFonts w:ascii="Arial" w:hAnsi="Arial" w:cs="Arial"/>
          <w:bCs/>
          <w:color w:val="000000"/>
          <w:lang w:eastAsia="ar-SA"/>
        </w:rPr>
        <w:t>linha 0</w:t>
      </w:r>
      <w:r>
        <w:rPr>
          <w:rFonts w:ascii="Arial" w:hAnsi="Arial" w:cs="Arial"/>
          <w:bCs/>
          <w:color w:val="000000"/>
          <w:lang w:eastAsia="ar-SA"/>
        </w:rPr>
        <w:t>3.</w:t>
      </w:r>
    </w:p>
    <w:p w14:paraId="5753BC02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 As licitantes deverão se ater </w:t>
      </w:r>
      <w:r>
        <w:rPr>
          <w:rFonts w:ascii="Arial" w:hAnsi="Arial" w:cs="Arial"/>
          <w:bCs/>
          <w:color w:val="000000"/>
          <w:lang w:eastAsia="ar-SA"/>
        </w:rPr>
        <w:t>quanto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o quantitativo total da equipe a ser disponibilizada para a presente licitação na linha 0</w:t>
      </w:r>
      <w:r>
        <w:rPr>
          <w:rFonts w:ascii="Arial" w:hAnsi="Arial" w:cs="Arial"/>
          <w:bCs/>
          <w:color w:val="000000"/>
          <w:lang w:eastAsia="ar-SA"/>
        </w:rPr>
        <w:t>4.</w:t>
      </w:r>
    </w:p>
    <w:p w14:paraId="42607CFB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Quadro 1.a = Custo fixo (Benefícios – mão de obra operacional), </w:t>
      </w:r>
      <w:r>
        <w:rPr>
          <w:rFonts w:ascii="Arial" w:hAnsi="Arial" w:cs="Arial"/>
          <w:bCs/>
          <w:color w:val="000000"/>
          <w:lang w:eastAsia="ar-SA"/>
        </w:rPr>
        <w:t>deverá preencher com o custo mensal dos benefícios da categoria por funcionário, no respectivo campo</w:t>
      </w:r>
      <w:r w:rsidRPr="00276F20">
        <w:rPr>
          <w:rFonts w:ascii="Arial" w:hAnsi="Arial" w:cs="Arial"/>
          <w:bCs/>
          <w:color w:val="000000"/>
          <w:lang w:eastAsia="ar-SA"/>
        </w:rPr>
        <w:t>. A Proposta Comercial que apresente valores unitários irrisórios ou de valor zero para qualquer item desse quadro deverá ser acompanhada de justificativas e comprovantes concernentes (por exemplo: nota fiscal). Para o benefício Vale Transporte não será aceita proposta que identifique que a totalidade dos funcionários a serem alocados não são optantes de mencionado benefício, por residirem nas imediações dos locais de prestação de serviços, sendo que o percentual de funcionários não optantes deverá equivaler ao vulto do certame, observado o dimensionado da equipe a ser disponibilizada e o princípio da razoabilidade</w:t>
      </w:r>
    </w:p>
    <w:p w14:paraId="0AA78460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Na linha 1</w:t>
      </w:r>
      <w:r>
        <w:rPr>
          <w:rFonts w:ascii="Arial" w:hAnsi="Arial" w:cs="Arial"/>
          <w:bCs/>
          <w:color w:val="000000"/>
          <w:lang w:eastAsia="ar-SA"/>
        </w:rPr>
        <w:t>5, o número de funcionário necessários.</w:t>
      </w:r>
    </w:p>
    <w:p w14:paraId="578E0C86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7F834C9D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Quadro 2 = Custo fixo (veículo)</w:t>
      </w:r>
      <w:r>
        <w:rPr>
          <w:rFonts w:ascii="Arial" w:hAnsi="Arial" w:cs="Arial"/>
          <w:bCs/>
          <w:color w:val="000000"/>
          <w:lang w:eastAsia="ar-SA"/>
        </w:rPr>
        <w:t xml:space="preserve">. Preencher com o valor unitário dos respectivos itens de custo. </w:t>
      </w:r>
    </w:p>
    <w:p w14:paraId="6B1F1E5D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26, preencher a quantidade de veículos necessário a execução dos serviços, considerando os operacionais e os reservas.</w:t>
      </w:r>
    </w:p>
    <w:p w14:paraId="23DCD564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27 o resultado mensal do custo fixo dos veículos (operacionais + reserva).</w:t>
      </w:r>
    </w:p>
    <w:p w14:paraId="69F31DB0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2EC6EA44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Quadro</w:t>
      </w:r>
      <w:r>
        <w:rPr>
          <w:rFonts w:ascii="Arial" w:hAnsi="Arial" w:cs="Arial"/>
          <w:bCs/>
          <w:color w:val="000000"/>
          <w:lang w:eastAsia="ar-SA"/>
        </w:rPr>
        <w:t xml:space="preserve"> </w:t>
      </w:r>
      <w:r w:rsidRPr="00276F20">
        <w:rPr>
          <w:rFonts w:ascii="Arial" w:hAnsi="Arial" w:cs="Arial"/>
          <w:bCs/>
          <w:color w:val="000000"/>
          <w:lang w:eastAsia="ar-SA"/>
        </w:rPr>
        <w:t>3 = Custo Variável</w:t>
      </w:r>
      <w:r>
        <w:rPr>
          <w:rFonts w:ascii="Arial" w:hAnsi="Arial" w:cs="Arial"/>
          <w:bCs/>
          <w:color w:val="000000"/>
          <w:lang w:eastAsia="ar-SA"/>
        </w:rPr>
        <w:t xml:space="preserve"> deverá ser colocado o valor unitário (km rodado/dia) dos respectivos itens de custo. </w:t>
      </w:r>
    </w:p>
    <w:p w14:paraId="2015F9D0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Cs/>
          <w:color w:val="000000"/>
          <w:lang w:eastAsia="ar-SA"/>
        </w:rPr>
        <w:t>Na linha 35 a quilometragem média mensal estimada.</w:t>
      </w:r>
    </w:p>
    <w:p w14:paraId="061D6281" w14:textId="77777777" w:rsidR="007E7E75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36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é a soma dos cu</w:t>
      </w:r>
      <w:r>
        <w:rPr>
          <w:rFonts w:ascii="Arial" w:hAnsi="Arial" w:cs="Arial"/>
          <w:bCs/>
          <w:color w:val="000000"/>
          <w:lang w:eastAsia="ar-SA"/>
        </w:rPr>
        <w:t>stos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variáveis</w:t>
      </w:r>
      <w:r>
        <w:rPr>
          <w:rFonts w:ascii="Arial" w:hAnsi="Arial" w:cs="Arial"/>
          <w:bCs/>
          <w:color w:val="000000"/>
          <w:lang w:eastAsia="ar-SA"/>
        </w:rPr>
        <w:t>.</w:t>
      </w:r>
    </w:p>
    <w:p w14:paraId="30589C59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37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é a soma das dos totais dos quadros 1, 1.a, 2 e 3</w:t>
      </w:r>
    </w:p>
    <w:p w14:paraId="5272BF9F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172E26EF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</w:t>
      </w:r>
      <w:r>
        <w:rPr>
          <w:rFonts w:ascii="Arial" w:hAnsi="Arial" w:cs="Arial"/>
          <w:bCs/>
          <w:color w:val="000000"/>
          <w:lang w:eastAsia="ar-SA"/>
        </w:rPr>
        <w:t>Q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uadro 4 = B.D.I. (Benefícios e Despesas Indiretas) deverá ser colocado o percentual necessário para cobrir todas as despesas indiretas + o lucro + PIS + COFINS + </w:t>
      </w:r>
      <w:r>
        <w:rPr>
          <w:rFonts w:ascii="Arial" w:hAnsi="Arial" w:cs="Arial"/>
          <w:bCs/>
          <w:color w:val="000000"/>
          <w:lang w:eastAsia="ar-SA"/>
        </w:rPr>
        <w:t xml:space="preserve">ISSQN 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+ outras, de modo que o valor resultante somado com o valor da linha </w:t>
      </w:r>
      <w:r>
        <w:rPr>
          <w:rFonts w:ascii="Arial" w:hAnsi="Arial" w:cs="Arial"/>
          <w:bCs/>
          <w:color w:val="000000"/>
          <w:lang w:eastAsia="ar-SA"/>
        </w:rPr>
        <w:t>37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seja exatamente o valor mensal da proposta.</w:t>
      </w:r>
    </w:p>
    <w:p w14:paraId="60984F14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4E1E8B34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No Quadro 5 = Valor a receber da Prefeitura (-) Custo Mensal Proposto deverá ser colocado o valor mensal total da proposta na linha </w:t>
      </w:r>
      <w:r>
        <w:rPr>
          <w:rFonts w:ascii="Arial" w:hAnsi="Arial" w:cs="Arial"/>
          <w:bCs/>
          <w:color w:val="000000"/>
          <w:lang w:eastAsia="ar-SA"/>
        </w:rPr>
        <w:t>40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. Nas linhas </w:t>
      </w:r>
      <w:r>
        <w:rPr>
          <w:rFonts w:ascii="Arial" w:hAnsi="Arial" w:cs="Arial"/>
          <w:bCs/>
          <w:color w:val="000000"/>
          <w:lang w:eastAsia="ar-SA"/>
        </w:rPr>
        <w:t>41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e </w:t>
      </w:r>
      <w:r>
        <w:rPr>
          <w:rFonts w:ascii="Arial" w:hAnsi="Arial" w:cs="Arial"/>
          <w:bCs/>
          <w:color w:val="000000"/>
          <w:lang w:eastAsia="ar-SA"/>
        </w:rPr>
        <w:t>42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serão calculados automaticamente os valores que deverão ser retidos pela PMP, sobre o valor total da fatura. O percentual correspondente ao </w:t>
      </w:r>
      <w:r>
        <w:rPr>
          <w:rFonts w:ascii="Arial" w:hAnsi="Arial" w:cs="Arial"/>
          <w:bCs/>
          <w:color w:val="000000"/>
          <w:lang w:eastAsia="ar-SA"/>
        </w:rPr>
        <w:t xml:space="preserve">ISSQN do Município de </w:t>
      </w:r>
      <w:proofErr w:type="spellStart"/>
      <w:r>
        <w:rPr>
          <w:rFonts w:ascii="Arial" w:hAnsi="Arial" w:cs="Arial"/>
          <w:bCs/>
          <w:color w:val="000000"/>
          <w:lang w:eastAsia="ar-SA"/>
        </w:rPr>
        <w:t>Pitacicaba</w:t>
      </w:r>
      <w:proofErr w:type="spellEnd"/>
      <w:r>
        <w:rPr>
          <w:rFonts w:ascii="Arial" w:hAnsi="Arial" w:cs="Arial"/>
          <w:bCs/>
          <w:color w:val="000000"/>
          <w:lang w:eastAsia="ar-SA"/>
        </w:rPr>
        <w:t xml:space="preserve"> 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é de </w:t>
      </w:r>
      <w:r>
        <w:rPr>
          <w:rFonts w:ascii="Arial" w:hAnsi="Arial" w:cs="Arial"/>
          <w:bCs/>
          <w:color w:val="000000"/>
          <w:lang w:eastAsia="ar-SA"/>
        </w:rPr>
        <w:t>5</w:t>
      </w:r>
      <w:r w:rsidRPr="00276F20">
        <w:rPr>
          <w:rFonts w:ascii="Arial" w:hAnsi="Arial" w:cs="Arial"/>
          <w:bCs/>
          <w:color w:val="000000"/>
          <w:lang w:eastAsia="ar-SA"/>
        </w:rPr>
        <w:t>% (</w:t>
      </w:r>
      <w:r>
        <w:rPr>
          <w:rFonts w:ascii="Arial" w:hAnsi="Arial" w:cs="Arial"/>
          <w:bCs/>
          <w:color w:val="000000"/>
          <w:lang w:eastAsia="ar-SA"/>
        </w:rPr>
        <w:t xml:space="preserve">cinco 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por cento), devendo ser incluído na linha </w:t>
      </w:r>
      <w:r>
        <w:rPr>
          <w:rFonts w:ascii="Arial" w:hAnsi="Arial" w:cs="Arial"/>
          <w:bCs/>
          <w:color w:val="000000"/>
          <w:lang w:eastAsia="ar-SA"/>
        </w:rPr>
        <w:t>43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. A somatória desses valores será feita na linha </w:t>
      </w:r>
      <w:r>
        <w:rPr>
          <w:rFonts w:ascii="Arial" w:hAnsi="Arial" w:cs="Arial"/>
          <w:bCs/>
          <w:color w:val="000000"/>
          <w:lang w:eastAsia="ar-SA"/>
        </w:rPr>
        <w:t>44</w:t>
      </w:r>
      <w:r w:rsidRPr="00276F20">
        <w:rPr>
          <w:rFonts w:ascii="Arial" w:hAnsi="Arial" w:cs="Arial"/>
          <w:bCs/>
          <w:color w:val="000000"/>
          <w:lang w:eastAsia="ar-SA"/>
        </w:rPr>
        <w:t>. Os servidores designados para o julgamento da Licitação corrigirão os percentuais, se necessário, de forma a obter os valores que serão realmente devidos e retidos na época do faturamento.</w:t>
      </w:r>
    </w:p>
    <w:p w14:paraId="04CF3B09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Na linha </w:t>
      </w:r>
      <w:r>
        <w:rPr>
          <w:rFonts w:ascii="Arial" w:hAnsi="Arial" w:cs="Arial"/>
          <w:bCs/>
          <w:color w:val="000000"/>
          <w:lang w:eastAsia="ar-SA"/>
        </w:rPr>
        <w:t>45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constará o valor que será creditado pela PMP à empresa contratada, que </w:t>
      </w:r>
      <w:r w:rsidRPr="00276F20">
        <w:rPr>
          <w:rFonts w:ascii="Arial" w:hAnsi="Arial" w:cs="Arial"/>
          <w:bCs/>
          <w:color w:val="000000"/>
          <w:lang w:eastAsia="ar-SA"/>
        </w:rPr>
        <w:lastRenderedPageBreak/>
        <w:t xml:space="preserve">corresponde ao valor da linha </w:t>
      </w:r>
      <w:r>
        <w:rPr>
          <w:rFonts w:ascii="Arial" w:hAnsi="Arial" w:cs="Arial"/>
          <w:bCs/>
          <w:color w:val="000000"/>
          <w:lang w:eastAsia="ar-SA"/>
        </w:rPr>
        <w:t>40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(valor total da proposta) menos 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>6 (soma das retenções).</w:t>
      </w:r>
    </w:p>
    <w:p w14:paraId="1D188663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Considerando que a empresa contratada deverá recolher também sobre o valor da fatura mensal os encargos com o COFINS e com o PIS, nas linhas </w:t>
      </w:r>
      <w:r>
        <w:rPr>
          <w:rFonts w:ascii="Arial" w:hAnsi="Arial" w:cs="Arial"/>
          <w:bCs/>
          <w:color w:val="000000"/>
          <w:lang w:eastAsia="ar-SA"/>
        </w:rPr>
        <w:t>46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e </w:t>
      </w:r>
      <w:r>
        <w:rPr>
          <w:rFonts w:ascii="Arial" w:hAnsi="Arial" w:cs="Arial"/>
          <w:bCs/>
          <w:color w:val="000000"/>
          <w:lang w:eastAsia="ar-SA"/>
        </w:rPr>
        <w:t>47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serão calculados esses respectivos encargos, sobre o valor da linha </w:t>
      </w:r>
      <w:r>
        <w:rPr>
          <w:rFonts w:ascii="Arial" w:hAnsi="Arial" w:cs="Arial"/>
          <w:bCs/>
          <w:color w:val="000000"/>
          <w:lang w:eastAsia="ar-SA"/>
        </w:rPr>
        <w:t>40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(valor total da proposta). Esses valores serão deduzidos do valor da linha </w:t>
      </w:r>
      <w:r>
        <w:rPr>
          <w:rFonts w:ascii="Arial" w:hAnsi="Arial" w:cs="Arial"/>
          <w:bCs/>
          <w:color w:val="000000"/>
          <w:lang w:eastAsia="ar-SA"/>
        </w:rPr>
        <w:t>4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6, obtendo-se na linha </w:t>
      </w:r>
      <w:r>
        <w:rPr>
          <w:rFonts w:ascii="Arial" w:hAnsi="Arial" w:cs="Arial"/>
          <w:bCs/>
          <w:color w:val="000000"/>
          <w:lang w:eastAsia="ar-SA"/>
        </w:rPr>
        <w:t>48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o valor livre dos encargos salariais, sociais e tributários. Na linha </w:t>
      </w:r>
      <w:r>
        <w:rPr>
          <w:rFonts w:ascii="Arial" w:hAnsi="Arial" w:cs="Arial"/>
          <w:bCs/>
          <w:color w:val="000000"/>
          <w:lang w:eastAsia="ar-SA"/>
        </w:rPr>
        <w:t>5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1 será registrado o valor da linha </w:t>
      </w:r>
      <w:r>
        <w:rPr>
          <w:rFonts w:ascii="Arial" w:hAnsi="Arial" w:cs="Arial"/>
          <w:bCs/>
          <w:color w:val="000000"/>
          <w:lang w:eastAsia="ar-SA"/>
        </w:rPr>
        <w:t>37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deduzido o valor da linha </w:t>
      </w:r>
      <w:r>
        <w:rPr>
          <w:rFonts w:ascii="Arial" w:hAnsi="Arial" w:cs="Arial"/>
          <w:bCs/>
          <w:color w:val="000000"/>
          <w:lang w:eastAsia="ar-SA"/>
        </w:rPr>
        <w:t>41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“retenção do INSS”.</w:t>
      </w:r>
    </w:p>
    <w:p w14:paraId="50E84DB2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O valor da linha </w:t>
      </w:r>
      <w:r>
        <w:rPr>
          <w:rFonts w:ascii="Arial" w:hAnsi="Arial" w:cs="Arial"/>
          <w:bCs/>
          <w:color w:val="000000"/>
          <w:lang w:eastAsia="ar-SA"/>
        </w:rPr>
        <w:t>50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deverá ser positivo para demonstrar que a proposta é exequível, não tendo de início um "prejuízo financeiro". Considerando que a finalidade do presente Anexo é a de verificar se a empresa terá ou não a capacidade financeira de cumprir com o pagamento dos salários, dos encargos sociais, dos benefícios e dos equipamentos empregados na execução do objeto da licitação com o valor que a Prefeitura lhe pagará, apresentado na Planilha de Quantitativos e Preços, descontados os Impostos, Encargos e Tributos retidos na fonte por força de lei; será permitido ao representante legal credenciado presente ao Ato Público sanear as eventuais falhas apuradas neste Anexo, para fins de verificar se a proposta apresentada, mesmo após as correções, será exequível ou não, desde que os dados a serem saneados estejam fixados pela Convenção Coletiva da Categoria e/ou pelos órgãos responsáveis/fiscalizadores (Exemplo: Tarifa de ônibus fixada pela Prefeitura da localidade, Vale Refeição e Alimentação, fixado pela Convenção, entre outros).</w:t>
      </w:r>
    </w:p>
    <w:p w14:paraId="7AF9754F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4F165B1F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 xml:space="preserve">Se o valor da linha </w:t>
      </w:r>
      <w:r>
        <w:rPr>
          <w:rFonts w:ascii="Arial" w:hAnsi="Arial" w:cs="Arial"/>
          <w:bCs/>
          <w:color w:val="000000"/>
          <w:lang w:eastAsia="ar-SA"/>
        </w:rPr>
        <w:t>50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for negativo demonstrará que a proposta da empresa foi mal calculada, não tendo condições de arcar com os pagamentos dos salários, encargos, benefícios, etc., após deduzidos os encargos tributários e impostos, portanto, é uma proposta inexequível e será desclassificada.</w:t>
      </w:r>
    </w:p>
    <w:p w14:paraId="27B2A52E" w14:textId="77777777" w:rsidR="007E7E75" w:rsidRPr="00276F20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</w:p>
    <w:p w14:paraId="0B77A54A" w14:textId="77777777" w:rsidR="007E7E75" w:rsidRPr="00E203E4" w:rsidRDefault="007E7E75" w:rsidP="007E7E75">
      <w:pPr>
        <w:ind w:firstLine="561"/>
        <w:jc w:val="both"/>
        <w:rPr>
          <w:rFonts w:ascii="Arial" w:hAnsi="Arial" w:cs="Arial"/>
          <w:bCs/>
          <w:color w:val="000000"/>
          <w:lang w:eastAsia="ar-SA"/>
        </w:rPr>
      </w:pPr>
      <w:r w:rsidRPr="00276F20">
        <w:rPr>
          <w:rFonts w:ascii="Arial" w:hAnsi="Arial" w:cs="Arial"/>
          <w:bCs/>
          <w:color w:val="000000"/>
          <w:lang w:eastAsia="ar-SA"/>
        </w:rPr>
        <w:t>No campo superior Valor Anual (200 dias letivos) deverá ser inserido o valor obtido na linha 4</w:t>
      </w:r>
      <w:r>
        <w:rPr>
          <w:rFonts w:ascii="Arial" w:hAnsi="Arial" w:cs="Arial"/>
          <w:bCs/>
          <w:color w:val="000000"/>
          <w:lang w:eastAsia="ar-SA"/>
        </w:rPr>
        <w:t>0</w:t>
      </w:r>
      <w:r w:rsidRPr="00276F20">
        <w:rPr>
          <w:rFonts w:ascii="Arial" w:hAnsi="Arial" w:cs="Arial"/>
          <w:bCs/>
          <w:color w:val="000000"/>
          <w:lang w:eastAsia="ar-SA"/>
        </w:rPr>
        <w:t xml:space="preserve"> multiplicado por 12 meses</w:t>
      </w:r>
      <w:r>
        <w:rPr>
          <w:rFonts w:ascii="Arial" w:hAnsi="Arial" w:cs="Arial"/>
          <w:bCs/>
          <w:color w:val="000000"/>
          <w:lang w:eastAsia="ar-SA"/>
        </w:rPr>
        <w:t>.</w:t>
      </w:r>
    </w:p>
    <w:p w14:paraId="080CB79E" w14:textId="77777777" w:rsidR="007E7E75" w:rsidRPr="009251AC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6AECD08F" w14:textId="77777777" w:rsidR="007E7E75" w:rsidRPr="009251AC" w:rsidRDefault="007E7E75" w:rsidP="007E7E75">
      <w:pPr>
        <w:ind w:right="74"/>
        <w:jc w:val="center"/>
        <w:rPr>
          <w:rFonts w:ascii="Arial" w:hAnsi="Arial" w:cs="Arial"/>
          <w:b/>
          <w:bCs/>
          <w:lang w:eastAsia="ar-SA"/>
        </w:rPr>
      </w:pPr>
    </w:p>
    <w:p w14:paraId="14F8C439" w14:textId="268C6A9E" w:rsidR="00B637E7" w:rsidRDefault="00B637E7" w:rsidP="00B637E7"/>
    <w:p w14:paraId="73E2F3CE" w14:textId="77777777" w:rsidR="00B637E7" w:rsidRDefault="00B637E7" w:rsidP="00B637E7"/>
    <w:sectPr w:rsidR="00B637E7" w:rsidSect="00FD53C2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6BF104" w14:textId="77777777" w:rsidR="00792A08" w:rsidRDefault="00792A08" w:rsidP="00D50ED2">
      <w:r>
        <w:separator/>
      </w:r>
    </w:p>
  </w:endnote>
  <w:endnote w:type="continuationSeparator" w:id="0">
    <w:p w14:paraId="25781D68" w14:textId="77777777" w:rsidR="00792A08" w:rsidRDefault="00792A08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9951F3" w14:textId="77777777" w:rsidR="00D50ED2" w:rsidRDefault="00D50ED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15157F2" wp14:editId="51EC197B">
          <wp:simplePos x="0" y="0"/>
          <wp:positionH relativeFrom="margin">
            <wp:posOffset>-1020445</wp:posOffset>
          </wp:positionH>
          <wp:positionV relativeFrom="margin">
            <wp:posOffset>8705850</wp:posOffset>
          </wp:positionV>
          <wp:extent cx="7441565" cy="624840"/>
          <wp:effectExtent l="0" t="0" r="0" b="3810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1565" cy="624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78A843" w14:textId="77777777" w:rsidR="00792A08" w:rsidRDefault="00792A08" w:rsidP="00D50ED2">
      <w:r>
        <w:separator/>
      </w:r>
    </w:p>
  </w:footnote>
  <w:footnote w:type="continuationSeparator" w:id="0">
    <w:p w14:paraId="65792CF3" w14:textId="77777777" w:rsidR="00792A08" w:rsidRDefault="00792A08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552868" w14:textId="575F2925" w:rsidR="00A567B0" w:rsidRDefault="008C489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8BA60AE" wp14:editId="44224EB6">
          <wp:simplePos x="0" y="0"/>
          <wp:positionH relativeFrom="margin">
            <wp:align>center</wp:align>
          </wp:positionH>
          <wp:positionV relativeFrom="topMargin">
            <wp:posOffset>258445</wp:posOffset>
          </wp:positionV>
          <wp:extent cx="7048500" cy="752475"/>
          <wp:effectExtent l="0" t="0" r="0" b="0"/>
          <wp:wrapSquare wrapText="bothSides"/>
          <wp:docPr id="9" name="Imagem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0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B351E"/>
    <w:rsid w:val="0010023E"/>
    <w:rsid w:val="00126F3A"/>
    <w:rsid w:val="00182074"/>
    <w:rsid w:val="001C39E2"/>
    <w:rsid w:val="002042B7"/>
    <w:rsid w:val="00213155"/>
    <w:rsid w:val="002251F3"/>
    <w:rsid w:val="0027416C"/>
    <w:rsid w:val="00282999"/>
    <w:rsid w:val="00293CCD"/>
    <w:rsid w:val="003456FF"/>
    <w:rsid w:val="00350363"/>
    <w:rsid w:val="003932FB"/>
    <w:rsid w:val="003B2D51"/>
    <w:rsid w:val="003B4B50"/>
    <w:rsid w:val="003C5BA3"/>
    <w:rsid w:val="00491464"/>
    <w:rsid w:val="004B0035"/>
    <w:rsid w:val="00596AED"/>
    <w:rsid w:val="005D5C87"/>
    <w:rsid w:val="005E1C81"/>
    <w:rsid w:val="005F7BBD"/>
    <w:rsid w:val="00605147"/>
    <w:rsid w:val="00643D5B"/>
    <w:rsid w:val="006613D9"/>
    <w:rsid w:val="00670A10"/>
    <w:rsid w:val="006E4E8D"/>
    <w:rsid w:val="00792A08"/>
    <w:rsid w:val="007D4598"/>
    <w:rsid w:val="007E7E75"/>
    <w:rsid w:val="008C4898"/>
    <w:rsid w:val="008E6AE5"/>
    <w:rsid w:val="00A052C1"/>
    <w:rsid w:val="00A567B0"/>
    <w:rsid w:val="00B637E7"/>
    <w:rsid w:val="00BE46AA"/>
    <w:rsid w:val="00CB2413"/>
    <w:rsid w:val="00D108AC"/>
    <w:rsid w:val="00D45BF7"/>
    <w:rsid w:val="00D50ED2"/>
    <w:rsid w:val="00D73E2C"/>
    <w:rsid w:val="00DD1D86"/>
    <w:rsid w:val="00E272AC"/>
    <w:rsid w:val="00E605BA"/>
    <w:rsid w:val="00E703E8"/>
    <w:rsid w:val="00EA28AF"/>
    <w:rsid w:val="00EB2D42"/>
    <w:rsid w:val="00FD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0BF1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paragraph" w:styleId="Recuodecorpodetexto">
    <w:name w:val="Body Text Indent"/>
    <w:basedOn w:val="Normal"/>
    <w:link w:val="RecuodecorpodetextoChar"/>
    <w:rsid w:val="00491464"/>
    <w:pPr>
      <w:ind w:firstLine="709"/>
    </w:pPr>
    <w:rPr>
      <w:rFonts w:ascii="Arial" w:hAnsi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91464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491464"/>
    <w:pPr>
      <w:spacing w:before="100" w:beforeAutospacing="1" w:after="119"/>
    </w:pPr>
    <w:rPr>
      <w:color w:val="000000"/>
      <w:sz w:val="24"/>
      <w:szCs w:val="24"/>
    </w:rPr>
  </w:style>
  <w:style w:type="paragraph" w:customStyle="1" w:styleId="Standard">
    <w:name w:val="Standard"/>
    <w:rsid w:val="00491464"/>
    <w:pPr>
      <w:widowControl w:val="0"/>
      <w:suppressAutoHyphens/>
      <w:autoSpaceDN w:val="0"/>
      <w:spacing w:after="0" w:line="276" w:lineRule="auto"/>
    </w:pPr>
    <w:rPr>
      <w:rFonts w:ascii="Arial" w:eastAsia="Arial" w:hAnsi="Arial" w:cs="Arial"/>
      <w:lang w:eastAsia="zh-CN" w:bidi="hi-IN"/>
    </w:rPr>
  </w:style>
  <w:style w:type="paragraph" w:customStyle="1" w:styleId="Default">
    <w:name w:val="Default"/>
    <w:rsid w:val="003B4B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272A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paragraph" w:styleId="Recuodecorpodetexto">
    <w:name w:val="Body Text Indent"/>
    <w:basedOn w:val="Normal"/>
    <w:link w:val="RecuodecorpodetextoChar"/>
    <w:rsid w:val="00491464"/>
    <w:pPr>
      <w:ind w:firstLine="709"/>
    </w:pPr>
    <w:rPr>
      <w:rFonts w:ascii="Arial" w:hAnsi="Arial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91464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491464"/>
    <w:pPr>
      <w:spacing w:before="100" w:beforeAutospacing="1" w:after="119"/>
    </w:pPr>
    <w:rPr>
      <w:color w:val="000000"/>
      <w:sz w:val="24"/>
      <w:szCs w:val="24"/>
    </w:rPr>
  </w:style>
  <w:style w:type="paragraph" w:customStyle="1" w:styleId="Standard">
    <w:name w:val="Standard"/>
    <w:rsid w:val="00491464"/>
    <w:pPr>
      <w:widowControl w:val="0"/>
      <w:suppressAutoHyphens/>
      <w:autoSpaceDN w:val="0"/>
      <w:spacing w:after="0" w:line="276" w:lineRule="auto"/>
    </w:pPr>
    <w:rPr>
      <w:rFonts w:ascii="Arial" w:eastAsia="Arial" w:hAnsi="Arial" w:cs="Arial"/>
      <w:lang w:eastAsia="zh-CN" w:bidi="hi-IN"/>
    </w:rPr>
  </w:style>
  <w:style w:type="paragraph" w:customStyle="1" w:styleId="Default">
    <w:name w:val="Default"/>
    <w:rsid w:val="003B4B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272A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3926</Words>
  <Characters>21206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Eduardo Alvarez Filho</cp:lastModifiedBy>
  <cp:revision>2</cp:revision>
  <dcterms:created xsi:type="dcterms:W3CDTF">2026-02-02T15:23:00Z</dcterms:created>
  <dcterms:modified xsi:type="dcterms:W3CDTF">2026-02-02T15:23:00Z</dcterms:modified>
</cp:coreProperties>
</file>