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31233A" w:rsidRDefault="00E34203">
      <w:pPr>
        <w:pStyle w:val="Recuodecorpodetexto"/>
        <w:widowControl w:val="0"/>
        <w:shd w:val="clear" w:color="auto" w:fill="D9D9D9" w:themeFill="background1" w:themeFillShade="D9"/>
        <w:overflowPunct/>
        <w:spacing w:line="240" w:lineRule="auto"/>
        <w:jc w:val="center"/>
        <w:rPr>
          <w:b/>
          <w:sz w:val="20"/>
          <w:szCs w:val="20"/>
          <w:lang w:val="pt-BR"/>
        </w:rPr>
      </w:pPr>
      <w:r>
        <w:rPr>
          <w:b/>
          <w:sz w:val="20"/>
          <w:szCs w:val="20"/>
        </w:rPr>
        <w:t xml:space="preserve">EDITAL DE PREGÃO ELETRÔNICO </w:t>
      </w:r>
      <w:r w:rsidR="00B660DF">
        <w:rPr>
          <w:b/>
          <w:sz w:val="20"/>
          <w:szCs w:val="20"/>
          <w:lang w:val="pt-BR"/>
        </w:rPr>
        <w:t>nº 205</w:t>
      </w:r>
      <w:r>
        <w:rPr>
          <w:b/>
          <w:sz w:val="20"/>
          <w:szCs w:val="20"/>
          <w:lang w:val="pt-BR"/>
        </w:rPr>
        <w:t>/</w:t>
      </w:r>
      <w:r w:rsidR="00B660DF">
        <w:rPr>
          <w:b/>
          <w:sz w:val="20"/>
          <w:szCs w:val="20"/>
          <w:lang w:val="pt-BR"/>
        </w:rPr>
        <w:t>2026</w:t>
      </w:r>
    </w:p>
    <w:p w:rsidR="0031233A" w:rsidRDefault="0031233A">
      <w:pPr>
        <w:pStyle w:val="Recuodecorpodetexto"/>
        <w:widowControl w:val="0"/>
        <w:overflowPunct/>
        <w:spacing w:line="240" w:lineRule="auto"/>
        <w:jc w:val="center"/>
        <w:rPr>
          <w:b/>
          <w:sz w:val="20"/>
          <w:szCs w:val="20"/>
          <w:lang w:val="pt-BR"/>
        </w:rPr>
      </w:pPr>
    </w:p>
    <w:p w:rsidR="0031233A" w:rsidRDefault="00E34203">
      <w:pPr>
        <w:pStyle w:val="Recuodecorpodetexto"/>
        <w:widowControl w:val="0"/>
        <w:overflowPunct/>
        <w:spacing w:line="240" w:lineRule="auto"/>
        <w:jc w:val="center"/>
        <w:rPr>
          <w:b/>
          <w:sz w:val="20"/>
          <w:szCs w:val="20"/>
          <w:lang w:val="pt-BR"/>
        </w:rPr>
      </w:pPr>
      <w:r>
        <w:rPr>
          <w:b/>
          <w:sz w:val="20"/>
          <w:szCs w:val="20"/>
          <w:lang w:val="pt-BR"/>
        </w:rPr>
        <w:t>TERMO DE REFERÊNCIA</w:t>
      </w:r>
    </w:p>
    <w:p w:rsidR="0031233A" w:rsidRDefault="0031233A">
      <w:pPr>
        <w:pStyle w:val="Recuodecorpodetexto"/>
        <w:widowControl w:val="0"/>
        <w:overflowPunct/>
        <w:spacing w:line="240" w:lineRule="auto"/>
        <w:rPr>
          <w:b/>
          <w:sz w:val="20"/>
          <w:szCs w:val="20"/>
          <w:lang w:val="pt-BR"/>
        </w:rPr>
      </w:pPr>
    </w:p>
    <w:p w:rsidR="0031233A" w:rsidRDefault="00E34203">
      <w:pPr>
        <w:pStyle w:val="Recuodecorpodetexto"/>
        <w:widowControl w:val="0"/>
        <w:shd w:val="clear" w:color="auto" w:fill="DDDDDD"/>
        <w:overflowPunct/>
        <w:spacing w:line="240" w:lineRule="auto"/>
        <w:ind w:firstLine="561"/>
        <w:jc w:val="left"/>
        <w:rPr>
          <w:sz w:val="20"/>
          <w:szCs w:val="20"/>
          <w:lang w:val="pt-BR"/>
        </w:rPr>
      </w:pPr>
      <w:r>
        <w:rPr>
          <w:b/>
          <w:sz w:val="20"/>
          <w:szCs w:val="20"/>
        </w:rPr>
        <w:t>1</w:t>
      </w:r>
      <w:r>
        <w:rPr>
          <w:b/>
          <w:sz w:val="20"/>
          <w:szCs w:val="20"/>
          <w:lang w:val="pt-BR"/>
        </w:rPr>
        <w:t>.</w:t>
      </w:r>
      <w:r>
        <w:rPr>
          <w:b/>
          <w:sz w:val="20"/>
          <w:szCs w:val="20"/>
        </w:rPr>
        <w:t xml:space="preserve"> DO PROCESSAMENTO DO PREGÃO:</w:t>
      </w:r>
    </w:p>
    <w:p w:rsidR="0031233A" w:rsidRDefault="00E34203">
      <w:pPr>
        <w:pStyle w:val="Recuodecorpodetexto"/>
        <w:widowControl w:val="0"/>
        <w:numPr>
          <w:ilvl w:val="0"/>
          <w:numId w:val="3"/>
        </w:numPr>
        <w:tabs>
          <w:tab w:val="left" w:pos="284"/>
        </w:tabs>
        <w:rPr>
          <w:b/>
          <w:sz w:val="20"/>
          <w:szCs w:val="20"/>
        </w:rPr>
      </w:pPr>
      <w:r>
        <w:rPr>
          <w:sz w:val="20"/>
          <w:szCs w:val="20"/>
        </w:rPr>
        <w:t>Número do proces</w:t>
      </w:r>
      <w:r>
        <w:rPr>
          <w:sz w:val="20"/>
          <w:szCs w:val="20"/>
          <w:lang w:val="pt-BR"/>
        </w:rPr>
        <w:t>so:</w:t>
      </w:r>
      <w:r>
        <w:rPr>
          <w:b/>
          <w:sz w:val="20"/>
          <w:szCs w:val="20"/>
          <w:lang w:val="pt-BR"/>
        </w:rPr>
        <w:t xml:space="preserve"> 84.068/2026</w:t>
      </w:r>
    </w:p>
    <w:p w:rsidR="0031233A" w:rsidRDefault="00E34203">
      <w:pPr>
        <w:pStyle w:val="Recuodecorpodetexto"/>
        <w:widowControl w:val="0"/>
        <w:numPr>
          <w:ilvl w:val="0"/>
          <w:numId w:val="3"/>
        </w:numPr>
        <w:tabs>
          <w:tab w:val="left" w:pos="284"/>
        </w:tabs>
        <w:overflowPunct/>
        <w:spacing w:line="240" w:lineRule="auto"/>
        <w:rPr>
          <w:sz w:val="20"/>
          <w:szCs w:val="20"/>
        </w:rPr>
      </w:pPr>
      <w:r>
        <w:rPr>
          <w:sz w:val="20"/>
          <w:szCs w:val="20"/>
        </w:rPr>
        <w:t>Data e horário d</w:t>
      </w:r>
      <w:r>
        <w:rPr>
          <w:sz w:val="20"/>
          <w:szCs w:val="20"/>
          <w:lang w:val="pt-BR"/>
        </w:rPr>
        <w:t>a</w:t>
      </w:r>
      <w:r>
        <w:rPr>
          <w:sz w:val="20"/>
          <w:szCs w:val="20"/>
        </w:rPr>
        <w:t xml:space="preserve"> abertura</w:t>
      </w:r>
      <w:r>
        <w:rPr>
          <w:sz w:val="20"/>
          <w:szCs w:val="20"/>
          <w:lang w:val="pt-BR"/>
        </w:rPr>
        <w:t xml:space="preserve"> das propostas</w:t>
      </w:r>
      <w:r>
        <w:rPr>
          <w:sz w:val="20"/>
          <w:szCs w:val="20"/>
        </w:rPr>
        <w:t>:</w:t>
      </w:r>
      <w:r w:rsidR="00B660DF">
        <w:rPr>
          <w:b/>
          <w:sz w:val="20"/>
          <w:szCs w:val="20"/>
          <w:lang w:val="pt-BR"/>
        </w:rPr>
        <w:t>12</w:t>
      </w:r>
      <w:r>
        <w:rPr>
          <w:b/>
          <w:sz w:val="20"/>
          <w:szCs w:val="20"/>
          <w:lang w:val="pt-BR"/>
        </w:rPr>
        <w:t>/</w:t>
      </w:r>
      <w:r w:rsidR="00B660DF">
        <w:rPr>
          <w:b/>
          <w:sz w:val="20"/>
          <w:szCs w:val="20"/>
          <w:lang w:val="pt-BR"/>
        </w:rPr>
        <w:t>08</w:t>
      </w:r>
      <w:r>
        <w:rPr>
          <w:b/>
          <w:sz w:val="20"/>
          <w:szCs w:val="20"/>
          <w:lang w:val="pt-BR"/>
        </w:rPr>
        <w:t>/</w:t>
      </w:r>
      <w:r w:rsidR="00B660DF">
        <w:rPr>
          <w:b/>
          <w:sz w:val="20"/>
          <w:szCs w:val="20"/>
          <w:lang w:val="pt-BR"/>
        </w:rPr>
        <w:t>2026</w:t>
      </w:r>
      <w:r>
        <w:rPr>
          <w:b/>
          <w:sz w:val="20"/>
          <w:szCs w:val="20"/>
          <w:lang w:val="pt-BR"/>
        </w:rPr>
        <w:t xml:space="preserve"> - 08 </w:t>
      </w:r>
      <w:r>
        <w:rPr>
          <w:b/>
          <w:sz w:val="20"/>
          <w:szCs w:val="20"/>
        </w:rPr>
        <w:t>horas</w:t>
      </w:r>
      <w:r>
        <w:rPr>
          <w:b/>
          <w:sz w:val="20"/>
          <w:szCs w:val="20"/>
          <w:lang w:val="pt-BR"/>
        </w:rPr>
        <w:t>;</w:t>
      </w:r>
    </w:p>
    <w:p w:rsidR="0031233A" w:rsidRDefault="00E34203">
      <w:pPr>
        <w:pStyle w:val="Recuodecorpodetexto"/>
        <w:widowControl w:val="0"/>
        <w:numPr>
          <w:ilvl w:val="0"/>
          <w:numId w:val="3"/>
        </w:numPr>
        <w:tabs>
          <w:tab w:val="left" w:pos="284"/>
        </w:tabs>
        <w:overflowPunct/>
        <w:spacing w:line="240" w:lineRule="auto"/>
        <w:rPr>
          <w:b/>
          <w:bCs/>
          <w:sz w:val="20"/>
          <w:szCs w:val="20"/>
          <w:lang w:val="pt-BR"/>
        </w:rPr>
      </w:pPr>
      <w:r>
        <w:rPr>
          <w:sz w:val="20"/>
          <w:szCs w:val="20"/>
        </w:rPr>
        <w:t>Data e horário d</w:t>
      </w:r>
      <w:r>
        <w:rPr>
          <w:sz w:val="20"/>
          <w:szCs w:val="20"/>
          <w:lang w:val="pt-BR"/>
        </w:rPr>
        <w:t>o início da</w:t>
      </w:r>
      <w:r>
        <w:rPr>
          <w:sz w:val="20"/>
          <w:szCs w:val="20"/>
        </w:rPr>
        <w:t xml:space="preserve"> </w:t>
      </w:r>
      <w:r>
        <w:rPr>
          <w:sz w:val="20"/>
          <w:szCs w:val="20"/>
          <w:lang w:val="pt-BR"/>
        </w:rPr>
        <w:t>fase de lances</w:t>
      </w:r>
      <w:r>
        <w:rPr>
          <w:sz w:val="20"/>
          <w:szCs w:val="20"/>
        </w:rPr>
        <w:t>:</w:t>
      </w:r>
      <w:r w:rsidR="00B660DF">
        <w:rPr>
          <w:b/>
          <w:sz w:val="20"/>
          <w:szCs w:val="20"/>
          <w:lang w:val="pt-BR"/>
        </w:rPr>
        <w:t xml:space="preserve"> 12</w:t>
      </w:r>
      <w:r>
        <w:rPr>
          <w:b/>
          <w:sz w:val="20"/>
          <w:szCs w:val="20"/>
          <w:lang w:val="pt-BR"/>
        </w:rPr>
        <w:t>/</w:t>
      </w:r>
      <w:r w:rsidR="00B660DF">
        <w:rPr>
          <w:b/>
          <w:sz w:val="20"/>
          <w:szCs w:val="20"/>
          <w:lang w:val="pt-BR"/>
        </w:rPr>
        <w:t>08</w:t>
      </w:r>
      <w:r>
        <w:rPr>
          <w:b/>
          <w:sz w:val="20"/>
          <w:szCs w:val="20"/>
          <w:lang w:val="pt-BR"/>
        </w:rPr>
        <w:t>/</w:t>
      </w:r>
      <w:r w:rsidR="00B660DF">
        <w:rPr>
          <w:b/>
          <w:sz w:val="20"/>
          <w:szCs w:val="20"/>
          <w:lang w:val="pt-BR"/>
        </w:rPr>
        <w:t>2026</w:t>
      </w:r>
      <w:r>
        <w:rPr>
          <w:b/>
          <w:sz w:val="20"/>
          <w:szCs w:val="20"/>
        </w:rPr>
        <w:t xml:space="preserve"> </w:t>
      </w:r>
      <w:r>
        <w:rPr>
          <w:b/>
          <w:sz w:val="20"/>
          <w:szCs w:val="20"/>
          <w:lang w:val="pt-BR"/>
        </w:rPr>
        <w:t>-</w:t>
      </w:r>
      <w:r>
        <w:rPr>
          <w:b/>
          <w:sz w:val="20"/>
          <w:szCs w:val="20"/>
        </w:rPr>
        <w:t xml:space="preserve"> </w:t>
      </w:r>
      <w:r>
        <w:rPr>
          <w:b/>
          <w:sz w:val="20"/>
          <w:szCs w:val="20"/>
          <w:lang w:val="pt-BR"/>
        </w:rPr>
        <w:t xml:space="preserve">09 </w:t>
      </w:r>
      <w:r>
        <w:rPr>
          <w:b/>
          <w:sz w:val="20"/>
          <w:szCs w:val="20"/>
        </w:rPr>
        <w:t>horas</w:t>
      </w:r>
      <w:r>
        <w:rPr>
          <w:b/>
          <w:sz w:val="20"/>
          <w:szCs w:val="20"/>
          <w:lang w:val="pt-BR"/>
        </w:rPr>
        <w:t>;</w:t>
      </w:r>
    </w:p>
    <w:p w:rsidR="0031233A" w:rsidRDefault="00E34203">
      <w:pPr>
        <w:pStyle w:val="Recuodecorpodetexto"/>
        <w:widowControl w:val="0"/>
        <w:numPr>
          <w:ilvl w:val="0"/>
          <w:numId w:val="3"/>
        </w:numPr>
        <w:tabs>
          <w:tab w:val="left" w:pos="284"/>
        </w:tabs>
        <w:overflowPunct/>
        <w:spacing w:line="240" w:lineRule="auto"/>
        <w:rPr>
          <w:b/>
          <w:bCs/>
          <w:sz w:val="20"/>
          <w:szCs w:val="20"/>
          <w:lang w:val="pt-BR"/>
        </w:rPr>
      </w:pPr>
      <w:r>
        <w:rPr>
          <w:sz w:val="20"/>
          <w:szCs w:val="20"/>
        </w:rPr>
        <w:t xml:space="preserve">Endereço eletrônico: </w:t>
      </w:r>
      <w:hyperlink r:id="rId12">
        <w:r>
          <w:rPr>
            <w:rStyle w:val="Hyperlink"/>
            <w:sz w:val="20"/>
            <w:szCs w:val="20"/>
          </w:rPr>
          <w:t>https://bnccompras.com</w:t>
        </w:r>
      </w:hyperlink>
      <w:r>
        <w:rPr>
          <w:sz w:val="20"/>
          <w:szCs w:val="20"/>
          <w:lang w:val="pt-BR"/>
        </w:rPr>
        <w:t xml:space="preserve"> </w:t>
      </w:r>
      <w:r>
        <w:rPr>
          <w:sz w:val="20"/>
          <w:szCs w:val="20"/>
        </w:rPr>
        <w:t xml:space="preserve"> </w:t>
      </w:r>
    </w:p>
    <w:p w:rsidR="0031233A" w:rsidRDefault="0031233A">
      <w:pPr>
        <w:pStyle w:val="Recuodecorpodetexto"/>
        <w:widowControl w:val="0"/>
        <w:overflowPunct/>
        <w:spacing w:line="240" w:lineRule="auto"/>
        <w:ind w:firstLine="561"/>
        <w:jc w:val="left"/>
        <w:rPr>
          <w:b/>
          <w:bCs/>
          <w:sz w:val="20"/>
          <w:szCs w:val="20"/>
        </w:rPr>
      </w:pPr>
    </w:p>
    <w:p w:rsidR="0031233A" w:rsidRDefault="00E34203">
      <w:pPr>
        <w:shd w:val="clear" w:color="auto" w:fill="DDDDDD"/>
        <w:ind w:firstLine="561"/>
        <w:rPr>
          <w:rFonts w:ascii="Arial" w:hAnsi="Arial" w:cs="Arial"/>
        </w:rPr>
      </w:pPr>
      <w:r>
        <w:rPr>
          <w:rFonts w:ascii="Arial" w:hAnsi="Arial" w:cs="Arial"/>
          <w:b/>
          <w:bCs/>
        </w:rPr>
        <w:t>2. DO OBJETO:</w:t>
      </w:r>
    </w:p>
    <w:p w:rsidR="0031233A" w:rsidRDefault="00E34203">
      <w:pPr>
        <w:numPr>
          <w:ilvl w:val="0"/>
          <w:numId w:val="32"/>
        </w:numPr>
        <w:tabs>
          <w:tab w:val="left" w:pos="284"/>
        </w:tabs>
        <w:jc w:val="both"/>
        <w:rPr>
          <w:rFonts w:ascii="Arial" w:hAnsi="Arial" w:cs="Arial"/>
          <w:b/>
        </w:rPr>
      </w:pPr>
      <w:r>
        <w:rPr>
          <w:rFonts w:ascii="Arial" w:hAnsi="Arial" w:cs="Arial"/>
        </w:rPr>
        <w:t>Objeto:</w:t>
      </w:r>
      <w:r>
        <w:rPr>
          <w:rFonts w:ascii="Arial" w:hAnsi="Arial" w:cs="Arial"/>
          <w:b/>
        </w:rPr>
        <w:t xml:space="preserve"> P</w:t>
      </w:r>
      <w:r>
        <w:rPr>
          <w:rFonts w:ascii="Arial" w:eastAsia="MS Mincho;ＭＳ 明朝" w:hAnsi="Arial" w:cs="Arial"/>
          <w:b/>
          <w:lang w:eastAsia="pt-BR"/>
        </w:rPr>
        <w:t xml:space="preserve">restação de serviços de Levantamento </w:t>
      </w:r>
      <w:proofErr w:type="spellStart"/>
      <w:r>
        <w:rPr>
          <w:rFonts w:ascii="Arial" w:eastAsia="MS Mincho;ＭＳ 明朝" w:hAnsi="Arial" w:cs="Arial"/>
          <w:b/>
          <w:lang w:eastAsia="pt-BR"/>
        </w:rPr>
        <w:t>Radiométrico</w:t>
      </w:r>
      <w:proofErr w:type="spellEnd"/>
      <w:r>
        <w:rPr>
          <w:rFonts w:ascii="Arial" w:eastAsia="MS Mincho;ＭＳ 明朝" w:hAnsi="Arial" w:cs="Arial"/>
          <w:b/>
          <w:lang w:eastAsia="pt-BR"/>
        </w:rPr>
        <w:t>, Controle de Qualidade, Teste de Fuga de Radiação e Plano de Proteção Radiológica nos equipamentos de Raios-X das Unidades de Saúde do Município de Piracicaba.</w:t>
      </w:r>
    </w:p>
    <w:p w:rsidR="0031233A" w:rsidRDefault="00E34203">
      <w:pPr>
        <w:numPr>
          <w:ilvl w:val="0"/>
          <w:numId w:val="3"/>
        </w:numPr>
        <w:tabs>
          <w:tab w:val="left" w:pos="284"/>
        </w:tabs>
        <w:jc w:val="both"/>
        <w:rPr>
          <w:rFonts w:ascii="Arial" w:hAnsi="Arial" w:cs="Arial"/>
        </w:rPr>
      </w:pPr>
      <w:r>
        <w:rPr>
          <w:rFonts w:ascii="Arial" w:hAnsi="Arial" w:cs="Arial"/>
        </w:rPr>
        <w:t xml:space="preserve">Unidade Requisitante: </w:t>
      </w:r>
      <w:r>
        <w:rPr>
          <w:rFonts w:ascii="Arial" w:hAnsi="Arial" w:cs="Arial"/>
          <w:b/>
          <w:bCs/>
        </w:rPr>
        <w:t>Secretaria Municipal de Saúde.</w:t>
      </w:r>
    </w:p>
    <w:p w:rsidR="0031233A" w:rsidRDefault="00E34203">
      <w:pPr>
        <w:numPr>
          <w:ilvl w:val="0"/>
          <w:numId w:val="3"/>
        </w:numPr>
        <w:tabs>
          <w:tab w:val="left" w:pos="284"/>
        </w:tabs>
        <w:jc w:val="both"/>
        <w:rPr>
          <w:rFonts w:ascii="Arial" w:hAnsi="Arial" w:cs="Arial"/>
        </w:rPr>
      </w:pPr>
      <w:r>
        <w:rPr>
          <w:rFonts w:ascii="Arial" w:hAnsi="Arial" w:cs="Arial"/>
        </w:rPr>
        <w:t xml:space="preserve">Fonte de recursos: </w:t>
      </w:r>
      <w:r>
        <w:rPr>
          <w:rFonts w:ascii="Arial" w:hAnsi="Arial" w:cs="Arial"/>
          <w:color w:val="000000"/>
        </w:rPr>
        <w:t>10.301.0014.2083.0000 - 0205030009 /</w:t>
      </w:r>
      <w:proofErr w:type="gramStart"/>
      <w:r>
        <w:rPr>
          <w:rFonts w:ascii="Arial" w:hAnsi="Arial" w:cs="Arial"/>
          <w:color w:val="000000"/>
        </w:rPr>
        <w:t xml:space="preserve">  </w:t>
      </w:r>
      <w:proofErr w:type="gramEnd"/>
      <w:r>
        <w:rPr>
          <w:rFonts w:ascii="Arial" w:hAnsi="Arial" w:cs="Arial"/>
          <w:color w:val="000000"/>
        </w:rPr>
        <w:t>10.302.0014.2082.0000 - 0205030011</w:t>
      </w:r>
    </w:p>
    <w:p w:rsidR="0031233A" w:rsidRDefault="00E34203">
      <w:pPr>
        <w:tabs>
          <w:tab w:val="left" w:pos="284"/>
          <w:tab w:val="left" w:pos="786"/>
        </w:tabs>
        <w:ind w:left="283"/>
        <w:jc w:val="both"/>
        <w:rPr>
          <w:rFonts w:ascii="Arial" w:hAnsi="Arial"/>
        </w:rPr>
      </w:pPr>
      <w:r>
        <w:rPr>
          <w:rFonts w:ascii="Arial" w:hAnsi="Arial"/>
          <w:color w:val="000000"/>
        </w:rPr>
        <w:t xml:space="preserve">Lei Complementar nº 141, de 13 de janeiro de 2012; Portaria nº 3.992, de 28 de dezembro de </w:t>
      </w:r>
      <w:proofErr w:type="gramStart"/>
      <w:r>
        <w:rPr>
          <w:rFonts w:ascii="Arial" w:hAnsi="Arial"/>
          <w:color w:val="000000"/>
        </w:rPr>
        <w:t>2017</w:t>
      </w:r>
      <w:proofErr w:type="gramEnd"/>
    </w:p>
    <w:p w:rsidR="0031233A" w:rsidRDefault="00E34203">
      <w:pPr>
        <w:numPr>
          <w:ilvl w:val="0"/>
          <w:numId w:val="3"/>
        </w:numPr>
        <w:tabs>
          <w:tab w:val="left" w:pos="284"/>
        </w:tabs>
        <w:jc w:val="both"/>
        <w:rPr>
          <w:rFonts w:ascii="Arial" w:hAnsi="Arial" w:cs="Arial"/>
        </w:rPr>
      </w:pPr>
      <w:r>
        <w:rPr>
          <w:rFonts w:ascii="Arial" w:hAnsi="Arial" w:cs="Arial"/>
        </w:rPr>
        <w:t xml:space="preserve">Valor estimado da contratação: </w:t>
      </w:r>
      <w:r>
        <w:rPr>
          <w:rFonts w:ascii="Arial" w:hAnsi="Arial" w:cs="Arial"/>
          <w:b/>
        </w:rPr>
        <w:t>R$ 82.358,00 (</w:t>
      </w:r>
      <w:proofErr w:type="gramStart"/>
      <w:r>
        <w:rPr>
          <w:rFonts w:ascii="Arial" w:hAnsi="Arial" w:cs="Arial"/>
          <w:b/>
        </w:rPr>
        <w:t>oitenta e dois mil, trezentos e cinquenta e</w:t>
      </w:r>
      <w:proofErr w:type="gramEnd"/>
      <w:r>
        <w:rPr>
          <w:rFonts w:ascii="Arial" w:hAnsi="Arial" w:cs="Arial"/>
          <w:b/>
        </w:rPr>
        <w:t xml:space="preserve"> oito reais). </w:t>
      </w:r>
    </w:p>
    <w:p w:rsidR="0031233A" w:rsidRDefault="00E34203">
      <w:pPr>
        <w:numPr>
          <w:ilvl w:val="0"/>
          <w:numId w:val="3"/>
        </w:numPr>
        <w:tabs>
          <w:tab w:val="left" w:pos="284"/>
        </w:tabs>
        <w:jc w:val="both"/>
        <w:rPr>
          <w:rFonts w:ascii="Arial" w:hAnsi="Arial" w:cs="Arial"/>
        </w:rPr>
      </w:pPr>
      <w:r>
        <w:rPr>
          <w:rFonts w:ascii="Arial" w:hAnsi="Arial" w:cs="Arial"/>
        </w:rPr>
        <w:t>Prazo de vigência do contrato: Até o término dos serviços.</w:t>
      </w:r>
      <w:r>
        <w:rPr>
          <w:rFonts w:ascii="Arial" w:hAnsi="Arial" w:cs="Arial"/>
          <w:bCs/>
          <w:iCs/>
        </w:rPr>
        <w:t xml:space="preserve"> </w:t>
      </w:r>
    </w:p>
    <w:p w:rsidR="0031233A" w:rsidRDefault="0031233A">
      <w:pPr>
        <w:ind w:firstLine="561"/>
        <w:rPr>
          <w:rFonts w:ascii="Arial" w:hAnsi="Arial" w:cs="Arial"/>
        </w:rPr>
      </w:pPr>
    </w:p>
    <w:p w:rsidR="0031233A" w:rsidRDefault="00E34203">
      <w:pPr>
        <w:shd w:val="clear" w:color="auto" w:fill="DDDDDD"/>
        <w:ind w:firstLine="561"/>
        <w:rPr>
          <w:rFonts w:ascii="Arial" w:hAnsi="Arial" w:cs="Arial"/>
          <w:b/>
          <w:bCs/>
        </w:rPr>
      </w:pPr>
      <w:r>
        <w:rPr>
          <w:rFonts w:ascii="Arial" w:hAnsi="Arial" w:cs="Arial"/>
          <w:b/>
          <w:bCs/>
        </w:rPr>
        <w:t>3. DO PROCEDIMENTO:</w:t>
      </w:r>
    </w:p>
    <w:p w:rsidR="0031233A" w:rsidRDefault="00E34203">
      <w:pPr>
        <w:widowControl w:val="0"/>
        <w:numPr>
          <w:ilvl w:val="0"/>
          <w:numId w:val="4"/>
        </w:numPr>
        <w:tabs>
          <w:tab w:val="left" w:pos="284"/>
        </w:tabs>
        <w:jc w:val="both"/>
        <w:rPr>
          <w:rFonts w:ascii="Arial" w:hAnsi="Arial" w:cs="Arial"/>
        </w:rPr>
      </w:pPr>
      <w:r>
        <w:rPr>
          <w:rFonts w:ascii="Arial" w:hAnsi="Arial" w:cs="Arial"/>
        </w:rPr>
        <w:t>Critério de julgamento: menor preço por LOTE;</w:t>
      </w:r>
    </w:p>
    <w:p w:rsidR="0031233A" w:rsidRDefault="00E34203">
      <w:pPr>
        <w:widowControl w:val="0"/>
        <w:numPr>
          <w:ilvl w:val="0"/>
          <w:numId w:val="4"/>
        </w:numPr>
        <w:tabs>
          <w:tab w:val="left" w:pos="284"/>
        </w:tabs>
        <w:jc w:val="both"/>
        <w:rPr>
          <w:rFonts w:ascii="Arial" w:hAnsi="Arial" w:cs="Arial"/>
          <w:b/>
        </w:rPr>
      </w:pPr>
      <w:r>
        <w:rPr>
          <w:rFonts w:ascii="Arial" w:hAnsi="Arial" w:cs="Arial"/>
        </w:rPr>
        <w:t xml:space="preserve">Base de disputa: preço </w:t>
      </w:r>
      <w:r w:rsidR="00223E4C">
        <w:rPr>
          <w:rFonts w:ascii="Arial" w:hAnsi="Arial" w:cs="Arial"/>
        </w:rPr>
        <w:t>total</w:t>
      </w:r>
      <w:bookmarkStart w:id="0" w:name="_GoBack"/>
      <w:bookmarkEnd w:id="0"/>
      <w:r>
        <w:rPr>
          <w:rFonts w:ascii="Arial" w:hAnsi="Arial" w:cs="Arial"/>
        </w:rPr>
        <w:t xml:space="preserve"> do LOTE;</w:t>
      </w:r>
    </w:p>
    <w:p w:rsidR="0031233A" w:rsidRDefault="00E34203">
      <w:pPr>
        <w:widowControl w:val="0"/>
        <w:numPr>
          <w:ilvl w:val="0"/>
          <w:numId w:val="4"/>
        </w:numPr>
        <w:tabs>
          <w:tab w:val="left" w:pos="284"/>
        </w:tabs>
        <w:jc w:val="both"/>
        <w:rPr>
          <w:rFonts w:ascii="Arial" w:hAnsi="Arial" w:cs="Arial"/>
          <w:b/>
        </w:rPr>
      </w:pPr>
      <w:r>
        <w:rPr>
          <w:rFonts w:ascii="Arial" w:hAnsi="Arial" w:cs="Arial"/>
        </w:rPr>
        <w:t>Modo de disputa: Aberto</w:t>
      </w:r>
    </w:p>
    <w:p w:rsidR="0031233A" w:rsidRDefault="0031233A">
      <w:pPr>
        <w:ind w:firstLine="567"/>
        <w:jc w:val="both"/>
        <w:rPr>
          <w:rFonts w:ascii="Arial" w:hAnsi="Arial" w:cs="Arial"/>
        </w:rPr>
      </w:pPr>
    </w:p>
    <w:p w:rsidR="0031233A" w:rsidRDefault="00E34203">
      <w:pPr>
        <w:shd w:val="clear" w:color="auto" w:fill="DDDDDD"/>
        <w:ind w:firstLine="561"/>
        <w:rPr>
          <w:rFonts w:ascii="Arial" w:hAnsi="Arial" w:cs="Arial"/>
        </w:rPr>
      </w:pPr>
      <w:r>
        <w:rPr>
          <w:rFonts w:ascii="Arial" w:hAnsi="Arial" w:cs="Arial"/>
          <w:b/>
          <w:bCs/>
        </w:rPr>
        <w:t>4. DA PROPOSTA:</w:t>
      </w:r>
    </w:p>
    <w:p w:rsidR="0031233A" w:rsidRDefault="00E34203">
      <w:pPr>
        <w:numPr>
          <w:ilvl w:val="0"/>
          <w:numId w:val="33"/>
        </w:numPr>
        <w:tabs>
          <w:tab w:val="left" w:pos="284"/>
        </w:tabs>
        <w:jc w:val="both"/>
        <w:rPr>
          <w:rFonts w:ascii="Arial" w:hAnsi="Arial" w:cs="Arial"/>
        </w:rPr>
      </w:pPr>
      <w:r>
        <w:rPr>
          <w:rFonts w:ascii="Arial" w:hAnsi="Arial" w:cs="Arial"/>
        </w:rPr>
        <w:t>Prazo de validade: 90 (noventa) dias;</w:t>
      </w:r>
    </w:p>
    <w:p w:rsidR="0031233A" w:rsidRDefault="00E34203">
      <w:pPr>
        <w:numPr>
          <w:ilvl w:val="0"/>
          <w:numId w:val="3"/>
        </w:numPr>
        <w:tabs>
          <w:tab w:val="left" w:pos="284"/>
        </w:tabs>
        <w:jc w:val="both"/>
        <w:rPr>
          <w:rFonts w:ascii="Arial" w:hAnsi="Arial" w:cs="Arial"/>
          <w:color w:val="000000"/>
        </w:rPr>
      </w:pPr>
      <w:r>
        <w:rPr>
          <w:rFonts w:ascii="Arial" w:hAnsi="Arial" w:cs="Arial"/>
          <w:color w:val="000000"/>
        </w:rPr>
        <w:t>Prazo de pagamento: 15 (quinze) dias úteis, contados da data do recebimento da nota fiscal, em atendimento ao Decreto Municipal Nº 17.640/18;</w:t>
      </w:r>
    </w:p>
    <w:p w:rsidR="0031233A" w:rsidRDefault="00E34203">
      <w:pPr>
        <w:numPr>
          <w:ilvl w:val="0"/>
          <w:numId w:val="3"/>
        </w:numPr>
        <w:tabs>
          <w:tab w:val="left" w:pos="284"/>
        </w:tabs>
        <w:jc w:val="both"/>
      </w:pPr>
      <w:r>
        <w:rPr>
          <w:rFonts w:ascii="Arial" w:hAnsi="Arial" w:cs="Arial"/>
          <w:color w:val="000000"/>
        </w:rPr>
        <w:t>Dever</w:t>
      </w:r>
      <w:r>
        <w:rPr>
          <w:rFonts w:ascii="Arial" w:hAnsi="Arial" w:cs="Arial"/>
        </w:rPr>
        <w:t xml:space="preserve">á ser especificado na proposta o </w:t>
      </w:r>
      <w:r>
        <w:rPr>
          <w:rFonts w:ascii="Arial" w:hAnsi="Arial" w:cs="Arial"/>
          <w:b/>
        </w:rPr>
        <w:t>valor unitário e total</w:t>
      </w:r>
      <w:r>
        <w:rPr>
          <w:rFonts w:ascii="Arial" w:hAnsi="Arial" w:cs="Arial"/>
        </w:rPr>
        <w:t xml:space="preserve"> expresso em moeda corrente nacional </w:t>
      </w:r>
    </w:p>
    <w:p w:rsidR="0031233A" w:rsidRDefault="00E34203">
      <w:pPr>
        <w:numPr>
          <w:ilvl w:val="0"/>
          <w:numId w:val="3"/>
        </w:numPr>
        <w:tabs>
          <w:tab w:val="left" w:pos="284"/>
        </w:tabs>
        <w:jc w:val="both"/>
        <w:rPr>
          <w:rFonts w:ascii="Arial" w:eastAsia="Arial" w:hAnsi="Arial" w:cs="Arial"/>
        </w:rPr>
      </w:pPr>
      <w:r>
        <w:rPr>
          <w:rFonts w:ascii="Arial" w:hAnsi="Arial" w:cs="Arial"/>
        </w:rPr>
        <w:t>Especificações e quantidades:</w:t>
      </w:r>
    </w:p>
    <w:p w:rsidR="0031233A" w:rsidRDefault="0031233A">
      <w:pPr>
        <w:tabs>
          <w:tab w:val="left" w:pos="284"/>
        </w:tabs>
        <w:jc w:val="both"/>
        <w:rPr>
          <w:rFonts w:ascii="Arial" w:eastAsia="Arial" w:hAnsi="Arial" w:cs="Arial"/>
        </w:rPr>
      </w:pPr>
    </w:p>
    <w:p w:rsidR="0031233A" w:rsidRDefault="0031233A">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31233A">
        <w:trPr>
          <w:trHeight w:val="283"/>
          <w:tblHeader/>
          <w:jc w:val="center"/>
        </w:trPr>
        <w:tc>
          <w:tcPr>
            <w:tcW w:w="9920" w:type="dxa"/>
            <w:gridSpan w:val="4"/>
            <w:tcBorders>
              <w:top w:val="single" w:sz="4" w:space="0" w:color="000000"/>
              <w:left w:val="single" w:sz="4" w:space="0" w:color="000000"/>
              <w:bottom w:val="single" w:sz="4" w:space="0" w:color="000000"/>
              <w:right w:val="single" w:sz="4" w:space="0" w:color="000000"/>
            </w:tcBorders>
            <w:vAlign w:val="center"/>
          </w:tcPr>
          <w:p w:rsidR="0031233A" w:rsidRDefault="00E34203">
            <w:pPr>
              <w:pStyle w:val="Contedodatabela"/>
              <w:jc w:val="center"/>
              <w:rPr>
                <w:rFonts w:ascii="Arial" w:hAnsi="Arial" w:cs="Arial"/>
                <w:b/>
              </w:rPr>
            </w:pPr>
            <w:r>
              <w:rPr>
                <w:rFonts w:ascii="Arial" w:hAnsi="Arial" w:cs="Arial"/>
                <w:b/>
              </w:rPr>
              <w:t>LOTE 01</w:t>
            </w:r>
          </w:p>
        </w:tc>
      </w:tr>
      <w:tr w:rsidR="0031233A">
        <w:trPr>
          <w:trHeight w:val="283"/>
          <w:jc w:val="center"/>
        </w:trPr>
        <w:tc>
          <w:tcPr>
            <w:tcW w:w="850" w:type="dxa"/>
            <w:tcBorders>
              <w:left w:val="single" w:sz="4" w:space="0" w:color="000000"/>
              <w:bottom w:val="single" w:sz="4" w:space="0" w:color="000000"/>
            </w:tcBorders>
            <w:vAlign w:val="center"/>
          </w:tcPr>
          <w:p w:rsidR="0031233A" w:rsidRDefault="00E34203">
            <w:pPr>
              <w:pStyle w:val="Contedodatabela"/>
              <w:jc w:val="center"/>
              <w:rPr>
                <w:rFonts w:ascii="Arial" w:hAnsi="Arial" w:cs="Arial"/>
                <w:b/>
              </w:rPr>
            </w:pPr>
            <w:r>
              <w:rPr>
                <w:rFonts w:ascii="Arial" w:hAnsi="Arial" w:cs="Arial"/>
                <w:b/>
              </w:rPr>
              <w:t>Item</w:t>
            </w:r>
          </w:p>
        </w:tc>
        <w:tc>
          <w:tcPr>
            <w:tcW w:w="850" w:type="dxa"/>
            <w:tcBorders>
              <w:left w:val="single" w:sz="4" w:space="0" w:color="000000"/>
              <w:bottom w:val="single" w:sz="4" w:space="0" w:color="000000"/>
            </w:tcBorders>
            <w:vAlign w:val="center"/>
          </w:tcPr>
          <w:p w:rsidR="0031233A" w:rsidRDefault="00E34203">
            <w:pPr>
              <w:pStyle w:val="Contedodatabela"/>
              <w:jc w:val="center"/>
              <w:rPr>
                <w:rFonts w:ascii="Arial" w:hAnsi="Arial" w:cs="Arial"/>
                <w:b/>
              </w:rPr>
            </w:pPr>
            <w:r>
              <w:rPr>
                <w:rFonts w:ascii="Arial" w:hAnsi="Arial" w:cs="Arial"/>
                <w:b/>
              </w:rPr>
              <w:t>Quant.</w:t>
            </w:r>
          </w:p>
        </w:tc>
        <w:tc>
          <w:tcPr>
            <w:tcW w:w="850" w:type="dxa"/>
            <w:tcBorders>
              <w:left w:val="single" w:sz="4" w:space="0" w:color="000000"/>
              <w:bottom w:val="single" w:sz="4" w:space="0" w:color="000000"/>
            </w:tcBorders>
            <w:vAlign w:val="center"/>
          </w:tcPr>
          <w:p w:rsidR="0031233A" w:rsidRDefault="00E34203">
            <w:pPr>
              <w:pStyle w:val="Contedodatabela"/>
              <w:jc w:val="center"/>
              <w:rPr>
                <w:rFonts w:ascii="Arial" w:hAnsi="Arial" w:cs="Arial"/>
                <w:b/>
              </w:rPr>
            </w:pPr>
            <w:r>
              <w:rPr>
                <w:rFonts w:ascii="Arial" w:hAnsi="Arial" w:cs="Arial"/>
                <w:b/>
              </w:rPr>
              <w:t>Unid.</w:t>
            </w:r>
          </w:p>
        </w:tc>
        <w:tc>
          <w:tcPr>
            <w:tcW w:w="7370" w:type="dxa"/>
            <w:tcBorders>
              <w:left w:val="single" w:sz="4" w:space="0" w:color="000000"/>
              <w:bottom w:val="single" w:sz="4" w:space="0" w:color="000000"/>
              <w:right w:val="single" w:sz="4" w:space="0" w:color="000000"/>
            </w:tcBorders>
            <w:vAlign w:val="center"/>
          </w:tcPr>
          <w:p w:rsidR="0031233A" w:rsidRDefault="00E34203">
            <w:pPr>
              <w:pStyle w:val="Contedodatabela"/>
              <w:jc w:val="center"/>
              <w:rPr>
                <w:rFonts w:ascii="Arial" w:hAnsi="Arial" w:cs="Arial"/>
              </w:rPr>
            </w:pPr>
            <w:r>
              <w:rPr>
                <w:rFonts w:ascii="Arial" w:hAnsi="Arial" w:cs="Arial"/>
                <w:b/>
              </w:rPr>
              <w:t>Descritivo</w:t>
            </w:r>
          </w:p>
        </w:tc>
      </w:tr>
      <w:tr w:rsidR="0031233A">
        <w:trPr>
          <w:trHeight w:val="283"/>
          <w:jc w:val="center"/>
        </w:trPr>
        <w:tc>
          <w:tcPr>
            <w:tcW w:w="850" w:type="dxa"/>
            <w:tcBorders>
              <w:top w:val="single" w:sz="4" w:space="0" w:color="000000"/>
              <w:left w:val="single" w:sz="4" w:space="0" w:color="000000"/>
              <w:bottom w:val="single" w:sz="4" w:space="0" w:color="000000"/>
            </w:tcBorders>
            <w:vAlign w:val="center"/>
          </w:tcPr>
          <w:p w:rsidR="0031233A" w:rsidRDefault="00E34203">
            <w:pPr>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rsidR="0031233A" w:rsidRDefault="00E34203">
            <w:pPr>
              <w:pStyle w:val="Contedodatabela"/>
              <w:jc w:val="center"/>
              <w:rPr>
                <w:rFonts w:ascii="Arial" w:hAnsi="Arial"/>
              </w:rPr>
            </w:pPr>
            <w:r>
              <w:rPr>
                <w:rFonts w:ascii="Arial" w:hAnsi="Arial" w:cs="Arial"/>
                <w:sz w:val="20"/>
                <w:szCs w:val="20"/>
              </w:rPr>
              <w:t>12</w:t>
            </w:r>
          </w:p>
        </w:tc>
        <w:tc>
          <w:tcPr>
            <w:tcW w:w="850" w:type="dxa"/>
            <w:tcBorders>
              <w:top w:val="single" w:sz="4" w:space="0" w:color="000000"/>
              <w:left w:val="single" w:sz="4" w:space="0" w:color="000000"/>
              <w:bottom w:val="single" w:sz="4" w:space="0" w:color="000000"/>
            </w:tcBorders>
            <w:vAlign w:val="center"/>
          </w:tcPr>
          <w:p w:rsidR="0031233A" w:rsidRDefault="00E34203">
            <w:pPr>
              <w:pStyle w:val="Contedodatabela"/>
              <w:widowControl w:val="0"/>
              <w:snapToGrid w:val="0"/>
              <w:jc w:val="center"/>
              <w:rPr>
                <w:rFonts w:ascii="Arial" w:hAnsi="Arial"/>
              </w:rPr>
            </w:pPr>
            <w:r>
              <w:rPr>
                <w:rFonts w:ascii="Arial" w:hAnsi="Arial" w:cs="Arial"/>
                <w:color w:val="000000"/>
                <w:sz w:val="20"/>
                <w:szCs w:val="20"/>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rsidR="0031233A" w:rsidRDefault="00E34203">
            <w:pPr>
              <w:pStyle w:val="Contedodatabela"/>
              <w:snapToGrid w:val="0"/>
              <w:spacing w:before="120" w:after="120"/>
              <w:ind w:right="170"/>
              <w:rPr>
                <w:rFonts w:ascii="Arial" w:hAnsi="Arial"/>
              </w:rPr>
            </w:pPr>
            <w:r>
              <w:rPr>
                <w:rFonts w:ascii="Arial" w:hAnsi="Arial" w:cs="Arial"/>
                <w:sz w:val="20"/>
                <w:szCs w:val="20"/>
              </w:rPr>
              <w:t>Laudo de Controle de Qualidade – Aparelhos de Raios-X</w:t>
            </w:r>
          </w:p>
        </w:tc>
      </w:tr>
      <w:tr w:rsidR="0031233A">
        <w:trPr>
          <w:trHeight w:val="283"/>
          <w:jc w:val="center"/>
        </w:trPr>
        <w:tc>
          <w:tcPr>
            <w:tcW w:w="850" w:type="dxa"/>
            <w:tcBorders>
              <w:top w:val="single" w:sz="4" w:space="0" w:color="000000"/>
              <w:left w:val="single" w:sz="4" w:space="0" w:color="000000"/>
              <w:bottom w:val="single" w:sz="4" w:space="0" w:color="000000"/>
            </w:tcBorders>
            <w:vAlign w:val="center"/>
          </w:tcPr>
          <w:p w:rsidR="0031233A" w:rsidRDefault="00E34203">
            <w:pPr>
              <w:jc w:val="center"/>
              <w:rPr>
                <w:rFonts w:ascii="Arial" w:hAnsi="Arial" w:cs="Arial"/>
                <w:b/>
              </w:rPr>
            </w:pPr>
            <w:r>
              <w:rPr>
                <w:rFonts w:ascii="Arial" w:hAnsi="Arial" w:cs="Arial"/>
                <w:b/>
              </w:rPr>
              <w:t>02</w:t>
            </w:r>
          </w:p>
        </w:tc>
        <w:tc>
          <w:tcPr>
            <w:tcW w:w="850" w:type="dxa"/>
            <w:tcBorders>
              <w:top w:val="single" w:sz="4" w:space="0" w:color="000000"/>
              <w:left w:val="single" w:sz="4" w:space="0" w:color="000000"/>
              <w:bottom w:val="single" w:sz="4" w:space="0" w:color="000000"/>
            </w:tcBorders>
            <w:vAlign w:val="center"/>
          </w:tcPr>
          <w:p w:rsidR="0031233A" w:rsidRDefault="00E34203">
            <w:pPr>
              <w:pStyle w:val="Contedodatabela"/>
              <w:jc w:val="center"/>
              <w:rPr>
                <w:rFonts w:ascii="Arial" w:hAnsi="Arial"/>
              </w:rPr>
            </w:pPr>
            <w:r>
              <w:rPr>
                <w:rFonts w:ascii="Arial" w:hAnsi="Arial" w:cs="Arial"/>
                <w:sz w:val="20"/>
                <w:szCs w:val="20"/>
              </w:rPr>
              <w:t>08</w:t>
            </w:r>
          </w:p>
        </w:tc>
        <w:tc>
          <w:tcPr>
            <w:tcW w:w="850" w:type="dxa"/>
            <w:tcBorders>
              <w:top w:val="single" w:sz="4" w:space="0" w:color="000000"/>
              <w:left w:val="single" w:sz="4" w:space="0" w:color="000000"/>
              <w:bottom w:val="single" w:sz="4" w:space="0" w:color="000000"/>
            </w:tcBorders>
            <w:vAlign w:val="center"/>
          </w:tcPr>
          <w:p w:rsidR="0031233A" w:rsidRDefault="00E34203">
            <w:pPr>
              <w:pStyle w:val="Contedodatabela"/>
              <w:widowControl w:val="0"/>
              <w:snapToGrid w:val="0"/>
              <w:jc w:val="center"/>
              <w:rPr>
                <w:rFonts w:ascii="Arial" w:hAnsi="Arial"/>
              </w:rPr>
            </w:pPr>
            <w:r>
              <w:rPr>
                <w:rFonts w:ascii="Arial" w:hAnsi="Arial" w:cs="Arial"/>
                <w:color w:val="000000"/>
                <w:sz w:val="20"/>
                <w:szCs w:val="20"/>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rsidR="0031233A" w:rsidRDefault="00E34203">
            <w:pPr>
              <w:pStyle w:val="Contedodatabela"/>
              <w:snapToGrid w:val="0"/>
              <w:spacing w:before="120" w:after="120"/>
              <w:ind w:right="170"/>
              <w:rPr>
                <w:rFonts w:ascii="Arial" w:hAnsi="Arial"/>
              </w:rPr>
            </w:pPr>
            <w:r>
              <w:rPr>
                <w:rFonts w:ascii="Arial" w:hAnsi="Arial" w:cs="Arial"/>
                <w:sz w:val="20"/>
                <w:szCs w:val="20"/>
              </w:rPr>
              <w:t xml:space="preserve">Laudo de Levantamento </w:t>
            </w:r>
            <w:proofErr w:type="spellStart"/>
            <w:r>
              <w:rPr>
                <w:rFonts w:ascii="Arial" w:hAnsi="Arial" w:cs="Arial"/>
                <w:sz w:val="20"/>
                <w:szCs w:val="20"/>
              </w:rPr>
              <w:t>Radiométrico</w:t>
            </w:r>
            <w:proofErr w:type="spellEnd"/>
            <w:r>
              <w:rPr>
                <w:rFonts w:ascii="Arial" w:hAnsi="Arial" w:cs="Arial"/>
                <w:sz w:val="20"/>
                <w:szCs w:val="20"/>
              </w:rPr>
              <w:t xml:space="preserve"> – Aparelhos de Raios-X</w:t>
            </w:r>
          </w:p>
        </w:tc>
      </w:tr>
      <w:tr w:rsidR="0031233A">
        <w:trPr>
          <w:trHeight w:val="283"/>
          <w:jc w:val="center"/>
        </w:trPr>
        <w:tc>
          <w:tcPr>
            <w:tcW w:w="850" w:type="dxa"/>
            <w:tcBorders>
              <w:left w:val="single" w:sz="4" w:space="0" w:color="000000"/>
              <w:bottom w:val="single" w:sz="4" w:space="0" w:color="000000"/>
            </w:tcBorders>
            <w:vAlign w:val="center"/>
          </w:tcPr>
          <w:p w:rsidR="0031233A" w:rsidRDefault="00E34203">
            <w:pPr>
              <w:jc w:val="center"/>
              <w:rPr>
                <w:rFonts w:ascii="Arial" w:hAnsi="Arial" w:cs="Arial"/>
                <w:b/>
              </w:rPr>
            </w:pPr>
            <w:r>
              <w:rPr>
                <w:rFonts w:ascii="Arial" w:hAnsi="Arial" w:cs="Arial"/>
                <w:b/>
              </w:rPr>
              <w:t>03</w:t>
            </w:r>
          </w:p>
        </w:tc>
        <w:tc>
          <w:tcPr>
            <w:tcW w:w="850" w:type="dxa"/>
            <w:tcBorders>
              <w:left w:val="single" w:sz="4" w:space="0" w:color="000000"/>
              <w:bottom w:val="single" w:sz="4" w:space="0" w:color="000000"/>
            </w:tcBorders>
            <w:vAlign w:val="center"/>
          </w:tcPr>
          <w:p w:rsidR="0031233A" w:rsidRDefault="00E34203">
            <w:pPr>
              <w:pStyle w:val="Contedodatabela"/>
              <w:jc w:val="center"/>
              <w:rPr>
                <w:rFonts w:ascii="Arial" w:hAnsi="Arial"/>
              </w:rPr>
            </w:pPr>
            <w:r>
              <w:rPr>
                <w:rFonts w:ascii="Arial" w:hAnsi="Arial" w:cs="Arial"/>
                <w:sz w:val="20"/>
                <w:szCs w:val="20"/>
              </w:rPr>
              <w:t>20</w:t>
            </w:r>
          </w:p>
        </w:tc>
        <w:tc>
          <w:tcPr>
            <w:tcW w:w="850" w:type="dxa"/>
            <w:tcBorders>
              <w:left w:val="single" w:sz="4" w:space="0" w:color="000000"/>
              <w:bottom w:val="single" w:sz="4" w:space="0" w:color="000000"/>
            </w:tcBorders>
            <w:vAlign w:val="center"/>
          </w:tcPr>
          <w:p w:rsidR="0031233A" w:rsidRDefault="00E34203">
            <w:pPr>
              <w:pStyle w:val="Contedodatabela"/>
              <w:widowControl w:val="0"/>
              <w:snapToGrid w:val="0"/>
              <w:jc w:val="center"/>
              <w:rPr>
                <w:rFonts w:ascii="Arial" w:hAnsi="Arial"/>
              </w:rPr>
            </w:pPr>
            <w:r>
              <w:rPr>
                <w:rFonts w:ascii="Arial" w:hAnsi="Arial" w:cs="Arial"/>
                <w:color w:val="000000"/>
                <w:sz w:val="20"/>
                <w:szCs w:val="20"/>
              </w:rPr>
              <w:t>Serv.</w:t>
            </w:r>
          </w:p>
        </w:tc>
        <w:tc>
          <w:tcPr>
            <w:tcW w:w="7370" w:type="dxa"/>
            <w:tcBorders>
              <w:left w:val="single" w:sz="4" w:space="0" w:color="000000"/>
              <w:bottom w:val="single" w:sz="4" w:space="0" w:color="000000"/>
              <w:right w:val="single" w:sz="4" w:space="0" w:color="000000"/>
            </w:tcBorders>
            <w:vAlign w:val="center"/>
          </w:tcPr>
          <w:p w:rsidR="0031233A" w:rsidRDefault="00E34203">
            <w:pPr>
              <w:pStyle w:val="Contedodatabela"/>
              <w:snapToGrid w:val="0"/>
              <w:spacing w:before="120" w:after="120"/>
              <w:ind w:right="170"/>
              <w:rPr>
                <w:rFonts w:ascii="Arial" w:hAnsi="Arial"/>
              </w:rPr>
            </w:pPr>
            <w:r>
              <w:rPr>
                <w:rFonts w:ascii="Arial" w:hAnsi="Arial" w:cs="Arial"/>
                <w:sz w:val="20"/>
                <w:szCs w:val="20"/>
              </w:rPr>
              <w:t>Laudo de Controle de Qualidade – Aparelhos de Raios-X Odontológicos</w:t>
            </w:r>
          </w:p>
        </w:tc>
      </w:tr>
      <w:tr w:rsidR="0031233A">
        <w:trPr>
          <w:trHeight w:val="283"/>
          <w:jc w:val="center"/>
        </w:trPr>
        <w:tc>
          <w:tcPr>
            <w:tcW w:w="850" w:type="dxa"/>
            <w:tcBorders>
              <w:left w:val="single" w:sz="4" w:space="0" w:color="000000"/>
              <w:bottom w:val="single" w:sz="4" w:space="0" w:color="000000"/>
            </w:tcBorders>
            <w:vAlign w:val="center"/>
          </w:tcPr>
          <w:p w:rsidR="0031233A" w:rsidRDefault="00E34203">
            <w:pPr>
              <w:jc w:val="center"/>
              <w:rPr>
                <w:rFonts w:ascii="Arial" w:hAnsi="Arial" w:cs="Arial"/>
                <w:b/>
              </w:rPr>
            </w:pPr>
            <w:r>
              <w:rPr>
                <w:rFonts w:ascii="Arial" w:hAnsi="Arial" w:cs="Arial"/>
                <w:b/>
              </w:rPr>
              <w:t>04</w:t>
            </w:r>
          </w:p>
        </w:tc>
        <w:tc>
          <w:tcPr>
            <w:tcW w:w="850" w:type="dxa"/>
            <w:tcBorders>
              <w:left w:val="single" w:sz="4" w:space="0" w:color="000000"/>
              <w:bottom w:val="single" w:sz="4" w:space="0" w:color="000000"/>
            </w:tcBorders>
            <w:vAlign w:val="center"/>
          </w:tcPr>
          <w:p w:rsidR="0031233A" w:rsidRDefault="00E34203">
            <w:pPr>
              <w:pStyle w:val="Contedodatabela"/>
              <w:jc w:val="center"/>
              <w:rPr>
                <w:rFonts w:ascii="Arial" w:hAnsi="Arial"/>
              </w:rPr>
            </w:pPr>
            <w:r>
              <w:rPr>
                <w:rFonts w:ascii="Arial" w:hAnsi="Arial" w:cs="Arial"/>
                <w:sz w:val="20"/>
                <w:szCs w:val="20"/>
              </w:rPr>
              <w:t>20</w:t>
            </w:r>
          </w:p>
        </w:tc>
        <w:tc>
          <w:tcPr>
            <w:tcW w:w="850" w:type="dxa"/>
            <w:tcBorders>
              <w:left w:val="single" w:sz="4" w:space="0" w:color="000000"/>
              <w:bottom w:val="single" w:sz="4" w:space="0" w:color="000000"/>
            </w:tcBorders>
            <w:vAlign w:val="center"/>
          </w:tcPr>
          <w:p w:rsidR="0031233A" w:rsidRDefault="00E34203">
            <w:pPr>
              <w:pStyle w:val="Contedodatabela"/>
              <w:widowControl w:val="0"/>
              <w:snapToGrid w:val="0"/>
              <w:jc w:val="center"/>
              <w:rPr>
                <w:rFonts w:ascii="Arial" w:hAnsi="Arial"/>
              </w:rPr>
            </w:pPr>
            <w:r>
              <w:rPr>
                <w:rFonts w:ascii="Arial" w:hAnsi="Arial" w:cs="Arial"/>
                <w:color w:val="000000"/>
                <w:sz w:val="20"/>
                <w:szCs w:val="20"/>
              </w:rPr>
              <w:t>Serv.</w:t>
            </w:r>
          </w:p>
        </w:tc>
        <w:tc>
          <w:tcPr>
            <w:tcW w:w="7370" w:type="dxa"/>
            <w:tcBorders>
              <w:left w:val="single" w:sz="4" w:space="0" w:color="000000"/>
              <w:bottom w:val="single" w:sz="4" w:space="0" w:color="000000"/>
              <w:right w:val="single" w:sz="4" w:space="0" w:color="000000"/>
            </w:tcBorders>
            <w:vAlign w:val="center"/>
          </w:tcPr>
          <w:p w:rsidR="0031233A" w:rsidRDefault="00E34203">
            <w:pPr>
              <w:pStyle w:val="Contedodatabela"/>
              <w:snapToGrid w:val="0"/>
              <w:spacing w:before="120" w:after="120"/>
              <w:ind w:right="170"/>
              <w:rPr>
                <w:rFonts w:ascii="Arial" w:hAnsi="Arial"/>
              </w:rPr>
            </w:pPr>
            <w:r>
              <w:rPr>
                <w:rFonts w:ascii="Arial" w:hAnsi="Arial" w:cs="Arial"/>
                <w:sz w:val="20"/>
                <w:szCs w:val="20"/>
              </w:rPr>
              <w:t xml:space="preserve">Laudo de Levantamento </w:t>
            </w:r>
            <w:proofErr w:type="spellStart"/>
            <w:r>
              <w:rPr>
                <w:rFonts w:ascii="Arial" w:hAnsi="Arial" w:cs="Arial"/>
                <w:sz w:val="20"/>
                <w:szCs w:val="20"/>
              </w:rPr>
              <w:t>Radiométrico</w:t>
            </w:r>
            <w:proofErr w:type="spellEnd"/>
            <w:r>
              <w:rPr>
                <w:rFonts w:ascii="Arial" w:hAnsi="Arial" w:cs="Arial"/>
                <w:sz w:val="20"/>
                <w:szCs w:val="20"/>
              </w:rPr>
              <w:t xml:space="preserve"> – Aparelhos de Raios-X Odontológicos</w:t>
            </w:r>
          </w:p>
        </w:tc>
      </w:tr>
      <w:tr w:rsidR="0031233A">
        <w:trPr>
          <w:trHeight w:val="283"/>
          <w:jc w:val="center"/>
        </w:trPr>
        <w:tc>
          <w:tcPr>
            <w:tcW w:w="850" w:type="dxa"/>
            <w:tcBorders>
              <w:left w:val="single" w:sz="4" w:space="0" w:color="000000"/>
              <w:bottom w:val="single" w:sz="4" w:space="0" w:color="000000"/>
            </w:tcBorders>
            <w:vAlign w:val="center"/>
          </w:tcPr>
          <w:p w:rsidR="0031233A" w:rsidRDefault="00E34203">
            <w:pPr>
              <w:jc w:val="center"/>
              <w:rPr>
                <w:rFonts w:ascii="Arial" w:hAnsi="Arial" w:cs="Arial"/>
                <w:b/>
              </w:rPr>
            </w:pPr>
            <w:r>
              <w:rPr>
                <w:rFonts w:ascii="Arial" w:hAnsi="Arial" w:cs="Arial"/>
                <w:b/>
              </w:rPr>
              <w:t>05</w:t>
            </w:r>
          </w:p>
        </w:tc>
        <w:tc>
          <w:tcPr>
            <w:tcW w:w="850" w:type="dxa"/>
            <w:tcBorders>
              <w:left w:val="single" w:sz="4" w:space="0" w:color="000000"/>
              <w:bottom w:val="single" w:sz="4" w:space="0" w:color="000000"/>
            </w:tcBorders>
            <w:vAlign w:val="center"/>
          </w:tcPr>
          <w:p w:rsidR="0031233A" w:rsidRDefault="00E34203">
            <w:pPr>
              <w:pStyle w:val="Contedodatabela"/>
              <w:jc w:val="center"/>
              <w:rPr>
                <w:rFonts w:ascii="Arial" w:hAnsi="Arial"/>
              </w:rPr>
            </w:pPr>
            <w:r>
              <w:rPr>
                <w:rFonts w:ascii="Arial" w:hAnsi="Arial"/>
                <w:sz w:val="20"/>
                <w:szCs w:val="20"/>
              </w:rPr>
              <w:t>20</w:t>
            </w:r>
          </w:p>
        </w:tc>
        <w:tc>
          <w:tcPr>
            <w:tcW w:w="850" w:type="dxa"/>
            <w:tcBorders>
              <w:left w:val="single" w:sz="4" w:space="0" w:color="000000"/>
              <w:bottom w:val="single" w:sz="4" w:space="0" w:color="000000"/>
            </w:tcBorders>
            <w:vAlign w:val="center"/>
          </w:tcPr>
          <w:p w:rsidR="0031233A" w:rsidRDefault="00E34203">
            <w:pPr>
              <w:pStyle w:val="Contedodatabela"/>
              <w:widowControl w:val="0"/>
              <w:snapToGrid w:val="0"/>
              <w:jc w:val="center"/>
              <w:rPr>
                <w:rFonts w:ascii="Arial" w:hAnsi="Arial"/>
              </w:rPr>
            </w:pPr>
            <w:r>
              <w:rPr>
                <w:rFonts w:ascii="Arial" w:hAnsi="Arial"/>
                <w:sz w:val="20"/>
                <w:szCs w:val="20"/>
              </w:rPr>
              <w:t>Serv.</w:t>
            </w:r>
          </w:p>
        </w:tc>
        <w:tc>
          <w:tcPr>
            <w:tcW w:w="7370" w:type="dxa"/>
            <w:tcBorders>
              <w:left w:val="single" w:sz="4" w:space="0" w:color="000000"/>
              <w:bottom w:val="single" w:sz="4" w:space="0" w:color="000000"/>
              <w:right w:val="single" w:sz="4" w:space="0" w:color="000000"/>
            </w:tcBorders>
            <w:vAlign w:val="center"/>
          </w:tcPr>
          <w:p w:rsidR="0031233A" w:rsidRDefault="00E34203">
            <w:pPr>
              <w:pStyle w:val="Contedodatabela"/>
              <w:snapToGrid w:val="0"/>
              <w:spacing w:before="120" w:after="120"/>
              <w:ind w:right="170"/>
              <w:rPr>
                <w:rFonts w:ascii="Arial" w:hAnsi="Arial"/>
              </w:rPr>
            </w:pPr>
            <w:r>
              <w:rPr>
                <w:rFonts w:ascii="Arial" w:hAnsi="Arial"/>
                <w:sz w:val="20"/>
                <w:szCs w:val="20"/>
              </w:rPr>
              <w:t>Plano de Proteção Radiológica (PPR)</w:t>
            </w:r>
          </w:p>
        </w:tc>
      </w:tr>
      <w:tr w:rsidR="0031233A">
        <w:trPr>
          <w:trHeight w:val="283"/>
          <w:jc w:val="center"/>
        </w:trPr>
        <w:tc>
          <w:tcPr>
            <w:tcW w:w="850" w:type="dxa"/>
            <w:tcBorders>
              <w:left w:val="single" w:sz="4" w:space="0" w:color="000000"/>
              <w:bottom w:val="single" w:sz="4" w:space="0" w:color="000000"/>
            </w:tcBorders>
            <w:vAlign w:val="center"/>
          </w:tcPr>
          <w:p w:rsidR="0031233A" w:rsidRDefault="00E34203">
            <w:pPr>
              <w:jc w:val="center"/>
              <w:rPr>
                <w:rFonts w:ascii="Arial" w:hAnsi="Arial" w:cs="Arial"/>
                <w:b/>
              </w:rPr>
            </w:pPr>
            <w:r>
              <w:rPr>
                <w:rFonts w:ascii="Arial" w:hAnsi="Arial" w:cs="Arial"/>
                <w:b/>
              </w:rPr>
              <w:t>06</w:t>
            </w:r>
          </w:p>
        </w:tc>
        <w:tc>
          <w:tcPr>
            <w:tcW w:w="850" w:type="dxa"/>
            <w:tcBorders>
              <w:left w:val="single" w:sz="4" w:space="0" w:color="000000"/>
              <w:bottom w:val="single" w:sz="4" w:space="0" w:color="000000"/>
            </w:tcBorders>
            <w:vAlign w:val="center"/>
          </w:tcPr>
          <w:p w:rsidR="0031233A" w:rsidRDefault="00E34203">
            <w:pPr>
              <w:pStyle w:val="Contedodatabela"/>
              <w:jc w:val="center"/>
              <w:rPr>
                <w:rFonts w:ascii="Arial" w:hAnsi="Arial"/>
              </w:rPr>
            </w:pPr>
            <w:r>
              <w:rPr>
                <w:rFonts w:ascii="Arial" w:hAnsi="Arial"/>
                <w:sz w:val="20"/>
                <w:szCs w:val="20"/>
              </w:rPr>
              <w:t>20</w:t>
            </w:r>
          </w:p>
        </w:tc>
        <w:tc>
          <w:tcPr>
            <w:tcW w:w="850" w:type="dxa"/>
            <w:tcBorders>
              <w:left w:val="single" w:sz="4" w:space="0" w:color="000000"/>
              <w:bottom w:val="single" w:sz="4" w:space="0" w:color="000000"/>
            </w:tcBorders>
            <w:vAlign w:val="center"/>
          </w:tcPr>
          <w:p w:rsidR="0031233A" w:rsidRDefault="00E34203">
            <w:pPr>
              <w:pStyle w:val="Contedodatabela"/>
              <w:widowControl w:val="0"/>
              <w:snapToGrid w:val="0"/>
              <w:jc w:val="center"/>
              <w:rPr>
                <w:rFonts w:ascii="Arial" w:hAnsi="Arial"/>
              </w:rPr>
            </w:pPr>
            <w:r>
              <w:rPr>
                <w:rFonts w:ascii="Arial" w:hAnsi="Arial"/>
                <w:sz w:val="20"/>
                <w:szCs w:val="20"/>
              </w:rPr>
              <w:t>Serv.</w:t>
            </w:r>
          </w:p>
        </w:tc>
        <w:tc>
          <w:tcPr>
            <w:tcW w:w="7370" w:type="dxa"/>
            <w:tcBorders>
              <w:left w:val="single" w:sz="4" w:space="0" w:color="000000"/>
              <w:bottom w:val="single" w:sz="4" w:space="0" w:color="000000"/>
              <w:right w:val="single" w:sz="4" w:space="0" w:color="000000"/>
            </w:tcBorders>
            <w:vAlign w:val="center"/>
          </w:tcPr>
          <w:p w:rsidR="0031233A" w:rsidRDefault="00E34203">
            <w:pPr>
              <w:pStyle w:val="Contedodatabela"/>
              <w:snapToGrid w:val="0"/>
              <w:spacing w:before="120" w:after="120"/>
              <w:ind w:right="170"/>
              <w:rPr>
                <w:rFonts w:ascii="Arial" w:hAnsi="Arial"/>
              </w:rPr>
            </w:pPr>
            <w:r>
              <w:rPr>
                <w:rFonts w:ascii="Arial" w:hAnsi="Arial"/>
                <w:sz w:val="20"/>
                <w:szCs w:val="20"/>
              </w:rPr>
              <w:t>Laudo de Radiação de Fuga</w:t>
            </w:r>
          </w:p>
        </w:tc>
      </w:tr>
    </w:tbl>
    <w:p w:rsidR="0031233A" w:rsidRDefault="0031233A">
      <w:pPr>
        <w:tabs>
          <w:tab w:val="left" w:pos="284"/>
        </w:tabs>
        <w:jc w:val="both"/>
        <w:rPr>
          <w:rFonts w:ascii="Arial" w:eastAsia="Arial" w:hAnsi="Arial" w:cs="Arial"/>
          <w:sz w:val="10"/>
          <w:szCs w:val="10"/>
        </w:rPr>
      </w:pPr>
    </w:p>
    <w:p w:rsidR="0031233A" w:rsidRDefault="00E34203">
      <w:pPr>
        <w:numPr>
          <w:ilvl w:val="0"/>
          <w:numId w:val="3"/>
        </w:numPr>
        <w:tabs>
          <w:tab w:val="left" w:pos="284"/>
        </w:tabs>
        <w:jc w:val="both"/>
        <w:rPr>
          <w:rFonts w:ascii="Arial" w:eastAsia="Arial" w:hAnsi="Arial" w:cs="Arial"/>
        </w:rPr>
      </w:pPr>
      <w:r>
        <w:rPr>
          <w:rFonts w:ascii="Arial" w:hAnsi="Arial" w:cs="Arial"/>
        </w:rPr>
        <w:t>Descritivo técnico:</w:t>
      </w:r>
    </w:p>
    <w:p w:rsidR="0031233A" w:rsidRDefault="0031233A">
      <w:pPr>
        <w:pStyle w:val="Contedodatabela"/>
        <w:snapToGrid w:val="0"/>
        <w:ind w:right="170"/>
        <w:rPr>
          <w:rFonts w:ascii="Arial" w:hAnsi="Arial"/>
          <w:sz w:val="20"/>
          <w:szCs w:val="20"/>
        </w:rPr>
      </w:pPr>
    </w:p>
    <w:p w:rsidR="0031233A" w:rsidRDefault="00E34203">
      <w:pPr>
        <w:pStyle w:val="Contedodatabela"/>
        <w:snapToGrid w:val="0"/>
        <w:ind w:right="170"/>
        <w:rPr>
          <w:sz w:val="20"/>
          <w:szCs w:val="20"/>
        </w:rPr>
      </w:pPr>
      <w:r>
        <w:rPr>
          <w:rFonts w:ascii="Arial" w:hAnsi="Arial"/>
          <w:b/>
          <w:bCs/>
          <w:sz w:val="20"/>
          <w:szCs w:val="20"/>
        </w:rPr>
        <w:t>Item 01:</w:t>
      </w:r>
      <w:r>
        <w:rPr>
          <w:rFonts w:ascii="Arial" w:hAnsi="Arial"/>
          <w:sz w:val="20"/>
          <w:szCs w:val="20"/>
        </w:rPr>
        <w:t xml:space="preserve"> Laudo de Controle de Qualidade – Aparelhos de Raios-X</w:t>
      </w:r>
    </w:p>
    <w:p w:rsidR="0031233A" w:rsidRDefault="00E34203">
      <w:pPr>
        <w:pStyle w:val="Contedodatabela"/>
        <w:snapToGrid w:val="0"/>
        <w:ind w:right="170"/>
        <w:rPr>
          <w:sz w:val="20"/>
          <w:szCs w:val="20"/>
        </w:rPr>
      </w:pPr>
      <w:r>
        <w:rPr>
          <w:rFonts w:ascii="Arial" w:hAnsi="Arial" w:cs="Arial"/>
          <w:b/>
          <w:bCs/>
          <w:sz w:val="20"/>
          <w:szCs w:val="20"/>
        </w:rPr>
        <w:t>Item 02:</w:t>
      </w:r>
      <w:r>
        <w:rPr>
          <w:rFonts w:ascii="Arial" w:hAnsi="Arial" w:cs="Arial"/>
          <w:sz w:val="20"/>
          <w:szCs w:val="20"/>
        </w:rPr>
        <w:t xml:space="preserve"> Laudo de Levantamento </w:t>
      </w:r>
      <w:proofErr w:type="spellStart"/>
      <w:r>
        <w:rPr>
          <w:rFonts w:ascii="Arial" w:hAnsi="Arial" w:cs="Arial"/>
          <w:sz w:val="20"/>
          <w:szCs w:val="20"/>
        </w:rPr>
        <w:t>Radiométrico</w:t>
      </w:r>
      <w:proofErr w:type="spellEnd"/>
      <w:r>
        <w:rPr>
          <w:rFonts w:ascii="Arial" w:hAnsi="Arial" w:cs="Arial"/>
          <w:sz w:val="20"/>
          <w:szCs w:val="20"/>
        </w:rPr>
        <w:t xml:space="preserve"> – Aparelhos de Raios-X</w:t>
      </w:r>
    </w:p>
    <w:p w:rsidR="0031233A" w:rsidRDefault="00E34203">
      <w:pPr>
        <w:pStyle w:val="Contedodatabela"/>
        <w:snapToGrid w:val="0"/>
        <w:ind w:right="170"/>
        <w:rPr>
          <w:sz w:val="20"/>
          <w:szCs w:val="20"/>
        </w:rPr>
      </w:pPr>
      <w:r>
        <w:rPr>
          <w:rFonts w:ascii="Arial" w:hAnsi="Arial"/>
          <w:b/>
          <w:bCs/>
          <w:sz w:val="20"/>
          <w:szCs w:val="20"/>
        </w:rPr>
        <w:t>Item 03:</w:t>
      </w:r>
      <w:r>
        <w:rPr>
          <w:rFonts w:ascii="Arial" w:hAnsi="Arial"/>
          <w:sz w:val="20"/>
          <w:szCs w:val="20"/>
        </w:rPr>
        <w:t xml:space="preserve"> Laudo de Controle de Qualidade – Aparelhos de Raios-X Odontológicos</w:t>
      </w:r>
    </w:p>
    <w:p w:rsidR="0031233A" w:rsidRDefault="00E34203">
      <w:pPr>
        <w:pStyle w:val="Contedodatabela"/>
        <w:snapToGrid w:val="0"/>
        <w:ind w:right="170"/>
        <w:rPr>
          <w:rFonts w:ascii="Arial" w:hAnsi="Arial"/>
        </w:rPr>
      </w:pPr>
      <w:r>
        <w:rPr>
          <w:rFonts w:ascii="Arial" w:hAnsi="Arial" w:cs="Arial"/>
          <w:b/>
          <w:bCs/>
          <w:sz w:val="20"/>
          <w:szCs w:val="20"/>
        </w:rPr>
        <w:t>Item 04:</w:t>
      </w:r>
      <w:r>
        <w:rPr>
          <w:rFonts w:ascii="Arial" w:hAnsi="Arial" w:cs="Arial"/>
          <w:sz w:val="20"/>
          <w:szCs w:val="20"/>
        </w:rPr>
        <w:t xml:space="preserve"> Laudo de Levantamento </w:t>
      </w:r>
      <w:proofErr w:type="spellStart"/>
      <w:r>
        <w:rPr>
          <w:rFonts w:ascii="Arial" w:hAnsi="Arial" w:cs="Arial"/>
          <w:sz w:val="20"/>
          <w:szCs w:val="20"/>
        </w:rPr>
        <w:t>Radiométrico</w:t>
      </w:r>
      <w:proofErr w:type="spellEnd"/>
      <w:r>
        <w:rPr>
          <w:rFonts w:ascii="Arial" w:hAnsi="Arial" w:cs="Arial"/>
          <w:sz w:val="20"/>
          <w:szCs w:val="20"/>
        </w:rPr>
        <w:t xml:space="preserve"> – Aparelhos de Raios-X Odontológicos</w:t>
      </w:r>
    </w:p>
    <w:p w:rsidR="0031233A" w:rsidRDefault="00E34203">
      <w:pPr>
        <w:pStyle w:val="Contedodatabela"/>
        <w:snapToGrid w:val="0"/>
        <w:ind w:right="170"/>
        <w:rPr>
          <w:rFonts w:ascii="Arial" w:hAnsi="Arial"/>
        </w:rPr>
      </w:pPr>
      <w:r>
        <w:rPr>
          <w:rFonts w:ascii="Arial" w:hAnsi="Arial"/>
          <w:b/>
          <w:bCs/>
          <w:sz w:val="20"/>
          <w:szCs w:val="20"/>
        </w:rPr>
        <w:t>Item 05:</w:t>
      </w:r>
      <w:r>
        <w:rPr>
          <w:rFonts w:ascii="Arial" w:hAnsi="Arial"/>
          <w:sz w:val="20"/>
          <w:szCs w:val="20"/>
        </w:rPr>
        <w:t xml:space="preserve"> Plano de Proteção Radiológica (PPR)</w:t>
      </w:r>
    </w:p>
    <w:p w:rsidR="0031233A" w:rsidRDefault="00E34203">
      <w:pPr>
        <w:pStyle w:val="Contedodatabela"/>
        <w:snapToGrid w:val="0"/>
        <w:ind w:right="170"/>
        <w:rPr>
          <w:rFonts w:ascii="Arial" w:hAnsi="Arial"/>
          <w:sz w:val="20"/>
          <w:szCs w:val="20"/>
        </w:rPr>
      </w:pPr>
      <w:r>
        <w:rPr>
          <w:rFonts w:ascii="Arial" w:hAnsi="Arial"/>
          <w:b/>
          <w:bCs/>
          <w:sz w:val="20"/>
          <w:szCs w:val="20"/>
        </w:rPr>
        <w:lastRenderedPageBreak/>
        <w:t>Item 06:</w:t>
      </w:r>
      <w:r>
        <w:rPr>
          <w:rFonts w:ascii="Arial" w:hAnsi="Arial"/>
          <w:sz w:val="20"/>
          <w:szCs w:val="20"/>
        </w:rPr>
        <w:t xml:space="preserve"> Laudo de Radiação de Fuga</w:t>
      </w:r>
    </w:p>
    <w:p w:rsidR="0031233A" w:rsidRDefault="0031233A">
      <w:pPr>
        <w:pStyle w:val="Contedodatabela"/>
        <w:snapToGrid w:val="0"/>
        <w:ind w:right="170"/>
        <w:rPr>
          <w:rFonts w:ascii="Arial" w:hAnsi="Arial"/>
          <w:sz w:val="20"/>
          <w:szCs w:val="20"/>
        </w:rPr>
      </w:pPr>
    </w:p>
    <w:p w:rsidR="0031233A" w:rsidRDefault="00E34203">
      <w:pPr>
        <w:widowControl w:val="0"/>
        <w:jc w:val="both"/>
        <w:rPr>
          <w:rFonts w:ascii="Arial" w:hAnsi="Arial" w:cs="Arial"/>
          <w:b/>
          <w:bCs/>
          <w:lang w:eastAsia="pt-BR"/>
        </w:rPr>
      </w:pPr>
      <w:r>
        <w:rPr>
          <w:rFonts w:ascii="Arial" w:hAnsi="Arial" w:cs="Arial"/>
          <w:b/>
          <w:bCs/>
          <w:lang w:eastAsia="pt-BR"/>
        </w:rPr>
        <w:t>Descrição dos Equipamentos Contemplados:</w:t>
      </w:r>
    </w:p>
    <w:p w:rsidR="0031233A" w:rsidRDefault="0031233A">
      <w:pPr>
        <w:widowControl w:val="0"/>
        <w:jc w:val="both"/>
        <w:rPr>
          <w:rFonts w:ascii="Arial" w:hAnsi="Arial" w:cs="Arial"/>
          <w:b/>
          <w:bCs/>
          <w:lang w:eastAsia="pt-BR"/>
        </w:rPr>
      </w:pPr>
    </w:p>
    <w:p w:rsidR="0031233A" w:rsidRDefault="00E34203" w:rsidP="00E34203">
      <w:pPr>
        <w:widowControl w:val="0"/>
        <w:jc w:val="both"/>
        <w:rPr>
          <w:rFonts w:ascii="Arial" w:hAnsi="Arial"/>
        </w:rPr>
      </w:pPr>
      <w:r>
        <w:rPr>
          <w:rFonts w:ascii="Arial" w:hAnsi="Arial" w:cs="Arial"/>
          <w:b/>
          <w:bCs/>
          <w:noProof/>
          <w:lang w:eastAsia="pt-BR"/>
        </w:rPr>
        <w:drawing>
          <wp:anchor distT="0" distB="0" distL="0" distR="0" simplePos="0" relativeHeight="251660800" behindDoc="0" locked="0" layoutInCell="0" allowOverlap="1" wp14:anchorId="4A2B4283" wp14:editId="78A37A12">
            <wp:simplePos x="0" y="0"/>
            <wp:positionH relativeFrom="column">
              <wp:posOffset>0</wp:posOffset>
            </wp:positionH>
            <wp:positionV relativeFrom="paragraph">
              <wp:posOffset>142240</wp:posOffset>
            </wp:positionV>
            <wp:extent cx="5210810" cy="7878445"/>
            <wp:effectExtent l="0" t="0" r="8890" b="8255"/>
            <wp:wrapTopAndBottom/>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13"/>
                    <a:stretch>
                      <a:fillRect/>
                    </a:stretch>
                  </pic:blipFill>
                  <pic:spPr bwMode="auto">
                    <a:xfrm>
                      <a:off x="0" y="0"/>
                      <a:ext cx="5210810" cy="7878445"/>
                    </a:xfrm>
                    <a:prstGeom prst="rect">
                      <a:avLst/>
                    </a:prstGeom>
                    <a:noFill/>
                  </pic:spPr>
                </pic:pic>
              </a:graphicData>
            </a:graphic>
          </wp:anchor>
        </w:drawing>
      </w:r>
    </w:p>
    <w:p w:rsidR="0031233A" w:rsidRDefault="0031233A">
      <w:pPr>
        <w:pStyle w:val="Contedodatabela"/>
        <w:snapToGrid w:val="0"/>
        <w:ind w:right="170"/>
        <w:rPr>
          <w:rFonts w:ascii="Arial" w:hAnsi="Arial"/>
          <w:sz w:val="20"/>
          <w:szCs w:val="20"/>
        </w:rPr>
      </w:pPr>
    </w:p>
    <w:p w:rsidR="0031233A" w:rsidRDefault="00E34203">
      <w:pPr>
        <w:shd w:val="clear" w:color="auto" w:fill="CCCCCC"/>
        <w:ind w:firstLine="561"/>
        <w:rPr>
          <w:rFonts w:ascii="Arial" w:hAnsi="Arial" w:cs="Arial"/>
        </w:rPr>
      </w:pPr>
      <w:r>
        <w:rPr>
          <w:rFonts w:ascii="Arial" w:hAnsi="Arial" w:cs="Arial"/>
          <w:b/>
          <w:bCs/>
        </w:rPr>
        <w:lastRenderedPageBreak/>
        <w:t>5. DA SUBCONTRATAÇÃO</w:t>
      </w:r>
    </w:p>
    <w:p w:rsidR="0031233A" w:rsidRDefault="00E34203">
      <w:pPr>
        <w:numPr>
          <w:ilvl w:val="0"/>
          <w:numId w:val="34"/>
        </w:numPr>
        <w:tabs>
          <w:tab w:val="left" w:pos="284"/>
        </w:tabs>
        <w:jc w:val="both"/>
        <w:rPr>
          <w:rFonts w:ascii="Arial" w:hAnsi="Arial"/>
        </w:rPr>
      </w:pPr>
      <w:r>
        <w:rPr>
          <w:rFonts w:ascii="Arial" w:hAnsi="Arial" w:cs="Arial"/>
          <w:color w:val="000000"/>
        </w:rPr>
        <w:t xml:space="preserve">Não é admitida a subcontratação do objeto contratual, conforme previsto no Art. 122, §2.  </w:t>
      </w:r>
      <w:proofErr w:type="gramStart"/>
      <w:r>
        <w:rPr>
          <w:rFonts w:ascii="Arial" w:hAnsi="Arial" w:cs="Arial"/>
          <w:color w:val="000000"/>
        </w:rPr>
        <w:t>da</w:t>
      </w:r>
      <w:proofErr w:type="gramEnd"/>
      <w:r>
        <w:rPr>
          <w:rFonts w:ascii="Arial" w:hAnsi="Arial" w:cs="Arial"/>
          <w:color w:val="000000"/>
        </w:rPr>
        <w:t xml:space="preserve"> Lei 14.133/2021</w:t>
      </w:r>
      <w:r>
        <w:rPr>
          <w:rFonts w:ascii="Arial" w:hAnsi="Arial" w:cs="Arial"/>
        </w:rPr>
        <w:t>.</w:t>
      </w:r>
    </w:p>
    <w:p w:rsidR="0031233A" w:rsidRDefault="0031233A">
      <w:pPr>
        <w:tabs>
          <w:tab w:val="left" w:pos="284"/>
        </w:tabs>
        <w:jc w:val="both"/>
        <w:rPr>
          <w:rFonts w:ascii="Arial" w:hAnsi="Arial" w:cs="Arial"/>
        </w:rPr>
      </w:pPr>
    </w:p>
    <w:p w:rsidR="0031233A" w:rsidRDefault="00E34203">
      <w:pPr>
        <w:shd w:val="clear" w:color="auto" w:fill="CCCCCC"/>
        <w:rPr>
          <w:rFonts w:ascii="Arial" w:hAnsi="Arial" w:cs="Arial"/>
        </w:rPr>
      </w:pPr>
      <w:r>
        <w:rPr>
          <w:rFonts w:ascii="Arial" w:hAnsi="Arial" w:cs="Arial"/>
          <w:b/>
          <w:bCs/>
        </w:rPr>
        <w:tab/>
        <w:t>6. DA SUSTENTABILIDADE</w:t>
      </w:r>
    </w:p>
    <w:p w:rsidR="0031233A" w:rsidRDefault="00E34203">
      <w:pPr>
        <w:numPr>
          <w:ilvl w:val="0"/>
          <w:numId w:val="35"/>
        </w:numPr>
        <w:tabs>
          <w:tab w:val="left" w:pos="284"/>
        </w:tabs>
        <w:jc w:val="both"/>
        <w:rPr>
          <w:rFonts w:ascii="Arial" w:hAnsi="Arial" w:cs="Arial"/>
          <w:color w:val="000000"/>
        </w:rPr>
      </w:pPr>
      <w:r>
        <w:rPr>
          <w:rFonts w:ascii="Arial" w:hAnsi="Arial" w:cs="Arial"/>
          <w:color w:val="000000"/>
        </w:rPr>
        <w:t>Além dos critérios de sustentabilidade eventualmente inseridos na descrição do objeto, devem ser atendidos os seguintes requisitos, que se baseiam no Guia Nacional de Contratações Sustentáveis:</w:t>
      </w:r>
      <w:proofErr w:type="gramStart"/>
      <w:r>
        <w:rPr>
          <w:rFonts w:ascii="Arial" w:hAnsi="Arial" w:cs="Arial"/>
          <w:color w:val="000000"/>
        </w:rPr>
        <w:tab/>
      </w:r>
      <w:proofErr w:type="gramEnd"/>
    </w:p>
    <w:p w:rsidR="0031233A" w:rsidRDefault="00E34203">
      <w:pPr>
        <w:numPr>
          <w:ilvl w:val="1"/>
          <w:numId w:val="3"/>
        </w:numPr>
        <w:tabs>
          <w:tab w:val="left" w:pos="284"/>
        </w:tabs>
        <w:jc w:val="both"/>
        <w:rPr>
          <w:rFonts w:ascii="Arial" w:hAnsi="Arial" w:cs="Arial"/>
          <w:color w:val="000000"/>
        </w:rPr>
      </w:pPr>
      <w:r>
        <w:rPr>
          <w:rFonts w:ascii="Arial" w:hAnsi="Arial" w:cs="Arial"/>
          <w:color w:val="000000"/>
        </w:rPr>
        <w:t xml:space="preserve">Responsabilização de descarte de materiais de acordo com Legislação Nacional, Estadual e </w:t>
      </w:r>
      <w:proofErr w:type="gramStart"/>
      <w:r>
        <w:rPr>
          <w:rFonts w:ascii="Arial" w:hAnsi="Arial" w:cs="Arial"/>
          <w:color w:val="000000"/>
        </w:rPr>
        <w:t>Municipal vigentes</w:t>
      </w:r>
      <w:proofErr w:type="gramEnd"/>
      <w:r>
        <w:rPr>
          <w:rFonts w:ascii="Arial" w:hAnsi="Arial" w:cs="Arial"/>
          <w:color w:val="000000"/>
        </w:rPr>
        <w:t xml:space="preserve"> e com as normativas técnicas especificadas pelo fabricante dos equipamentos</w:t>
      </w:r>
    </w:p>
    <w:p w:rsidR="0031233A" w:rsidRDefault="0031233A">
      <w:pPr>
        <w:tabs>
          <w:tab w:val="left" w:pos="284"/>
        </w:tabs>
        <w:jc w:val="both"/>
        <w:rPr>
          <w:rFonts w:ascii="Arial" w:hAnsi="Arial" w:cs="Arial"/>
        </w:rPr>
      </w:pPr>
    </w:p>
    <w:p w:rsidR="0031233A" w:rsidRDefault="00E34203">
      <w:pPr>
        <w:shd w:val="clear" w:color="auto" w:fill="CCCCCC"/>
        <w:tabs>
          <w:tab w:val="left" w:pos="3450"/>
        </w:tabs>
        <w:ind w:firstLine="561"/>
        <w:jc w:val="both"/>
        <w:rPr>
          <w:rFonts w:ascii="Arial" w:hAnsi="Arial" w:cs="Arial"/>
          <w:b/>
          <w:bCs/>
        </w:rPr>
      </w:pPr>
      <w:r>
        <w:rPr>
          <w:rFonts w:ascii="Arial" w:hAnsi="Arial" w:cs="Arial"/>
          <w:b/>
          <w:bCs/>
        </w:rPr>
        <w:t>7. DA EXECUÇÃO DOS SERVIÇOS</w:t>
      </w:r>
    </w:p>
    <w:p w:rsidR="0031233A" w:rsidRDefault="00E34203">
      <w:pPr>
        <w:numPr>
          <w:ilvl w:val="0"/>
          <w:numId w:val="36"/>
        </w:numPr>
        <w:tabs>
          <w:tab w:val="left" w:pos="284"/>
        </w:tabs>
        <w:jc w:val="both"/>
        <w:rPr>
          <w:rFonts w:ascii="Arial" w:hAnsi="Arial" w:cs="Arial"/>
        </w:rPr>
      </w:pPr>
      <w:r>
        <w:rPr>
          <w:rFonts w:ascii="Arial" w:hAnsi="Arial" w:cs="Arial"/>
        </w:rPr>
        <w:t>Prazo</w:t>
      </w:r>
      <w:r>
        <w:rPr>
          <w:rFonts w:ascii="Arial" w:hAnsi="Arial" w:cs="Arial"/>
          <w:color w:val="FF0000"/>
        </w:rPr>
        <w:t xml:space="preserve"> </w:t>
      </w:r>
      <w:r>
        <w:rPr>
          <w:rFonts w:ascii="Arial" w:hAnsi="Arial" w:cs="Arial"/>
        </w:rPr>
        <w:t>de execução dos serviços:</w:t>
      </w:r>
      <w:r>
        <w:rPr>
          <w:rFonts w:ascii="Arial" w:hAnsi="Arial" w:cs="Arial"/>
          <w:b/>
          <w:bCs/>
        </w:rPr>
        <w:t xml:space="preserve"> </w:t>
      </w:r>
      <w:r>
        <w:rPr>
          <w:rFonts w:ascii="Arial" w:hAnsi="Arial" w:cstheme="minorHAnsi"/>
          <w:color w:val="000000" w:themeColor="text1"/>
        </w:rPr>
        <w:t xml:space="preserve">O prazo para execução dos serviços com posterior emissão dos laudos de Levantamento </w:t>
      </w:r>
      <w:proofErr w:type="spellStart"/>
      <w:r>
        <w:rPr>
          <w:rFonts w:ascii="Arial" w:hAnsi="Arial" w:cstheme="minorHAnsi"/>
          <w:color w:val="000000" w:themeColor="text1"/>
        </w:rPr>
        <w:t>Radiométrico</w:t>
      </w:r>
      <w:proofErr w:type="spellEnd"/>
      <w:r>
        <w:rPr>
          <w:rFonts w:ascii="Arial" w:hAnsi="Arial" w:cstheme="minorHAnsi"/>
          <w:color w:val="000000" w:themeColor="text1"/>
        </w:rPr>
        <w:t>, Teste de Fuga de Radiação e Controle de Qualidade será de 30 (trinta) dias corridos após a emissão da Ordem de Serviço pelo Setor de Manutenção. Da mesma forma, o prazo para elaboração do PPR das unidades contempladas será de até 30 (trinta) dias corridos após a emissão da Ordem de Serviço</w:t>
      </w:r>
      <w:r>
        <w:rPr>
          <w:rFonts w:ascii="Arial" w:hAnsi="Arial" w:cs="Arial"/>
        </w:rPr>
        <w:t>.</w:t>
      </w:r>
    </w:p>
    <w:p w:rsidR="00FD2341" w:rsidRPr="00FD2341" w:rsidRDefault="00FD2341">
      <w:pPr>
        <w:numPr>
          <w:ilvl w:val="0"/>
          <w:numId w:val="36"/>
        </w:numPr>
        <w:tabs>
          <w:tab w:val="left" w:pos="284"/>
        </w:tabs>
        <w:jc w:val="both"/>
        <w:rPr>
          <w:rFonts w:ascii="Arial" w:hAnsi="Arial" w:cs="Arial"/>
        </w:rPr>
      </w:pPr>
      <w:r>
        <w:rPr>
          <w:rFonts w:ascii="Arial" w:hAnsi="Arial" w:cstheme="minorHAnsi"/>
        </w:rPr>
        <w:t>Os serviços devem contemplar também todos os acessórios e equipamentos de proteção individual presentes nos setores de Raios-X das unidades;</w:t>
      </w:r>
    </w:p>
    <w:p w:rsidR="00FD2341" w:rsidRPr="00FD2341" w:rsidRDefault="00FD2341">
      <w:pPr>
        <w:numPr>
          <w:ilvl w:val="0"/>
          <w:numId w:val="36"/>
        </w:numPr>
        <w:tabs>
          <w:tab w:val="left" w:pos="284"/>
        </w:tabs>
        <w:jc w:val="both"/>
        <w:rPr>
          <w:rFonts w:ascii="Arial" w:hAnsi="Arial" w:cs="Arial"/>
        </w:rPr>
      </w:pPr>
      <w:r>
        <w:rPr>
          <w:rFonts w:ascii="Arial" w:hAnsi="Arial" w:cstheme="minorHAnsi"/>
        </w:rPr>
        <w:t>A CONTRATADA deverá apresentar relatórios individualizados de cada setor e equipamentos analisados sendo que cada relatório deverá ser apresentado em 03 (três) vias, sendo uma para ser entregue na unidade onde foi realizado o serviço, uma para ser encaminhada ao setor responsável e outra para arquivo. Além dos relatórios impressos em 03 (três) vias, deverá ser enviado, via e-mail, os relatórios digitais em formato PDF.</w:t>
      </w:r>
    </w:p>
    <w:p w:rsidR="00FD2341" w:rsidRPr="00FD2341" w:rsidRDefault="00FD2341">
      <w:pPr>
        <w:numPr>
          <w:ilvl w:val="0"/>
          <w:numId w:val="36"/>
        </w:numPr>
        <w:tabs>
          <w:tab w:val="left" w:pos="284"/>
        </w:tabs>
        <w:jc w:val="both"/>
        <w:rPr>
          <w:rFonts w:ascii="Arial" w:hAnsi="Arial" w:cs="Arial"/>
        </w:rPr>
      </w:pPr>
      <w:r>
        <w:rPr>
          <w:rFonts w:ascii="Arial" w:hAnsi="Arial" w:cstheme="minorHAnsi"/>
        </w:rPr>
        <w:t xml:space="preserve">Os serviços a que se referem a presente Licitação, devem contemplar e obedecer, na sua integralidade, a legislação vigente quanto </w:t>
      </w:r>
      <w:proofErr w:type="gramStart"/>
      <w:r>
        <w:rPr>
          <w:rFonts w:ascii="Arial" w:hAnsi="Arial" w:cstheme="minorHAnsi"/>
        </w:rPr>
        <w:t>a</w:t>
      </w:r>
      <w:proofErr w:type="gramEnd"/>
      <w:r>
        <w:rPr>
          <w:rFonts w:ascii="Arial" w:hAnsi="Arial" w:cstheme="minorHAnsi"/>
        </w:rPr>
        <w:t xml:space="preserve"> habilitação dos profissionais executantes, as disposições, aferições, descrições, normas técnicas, parametrização, periodicidade, conclusões, recomendações aplicáveis e demais exigências constantes da RDC/MS nº 611 de 09 de março de 2022, a Portaria CVS 1/19 do Sistema Estadual de Vigilância Sanitária da Secretaria de Estado da Saúde do Estado de São Paulo e normas definidas para o setor provenientes da Comissão Nacional de Energia Nuclear (CNEN).</w:t>
      </w:r>
    </w:p>
    <w:p w:rsidR="00FD2341" w:rsidRPr="00FD2341" w:rsidRDefault="00FD2341" w:rsidP="00FD2341">
      <w:pPr>
        <w:numPr>
          <w:ilvl w:val="0"/>
          <w:numId w:val="36"/>
        </w:numPr>
        <w:tabs>
          <w:tab w:val="clear" w:pos="0"/>
          <w:tab w:val="left" w:pos="284"/>
          <w:tab w:val="num" w:pos="720"/>
        </w:tabs>
        <w:jc w:val="both"/>
        <w:rPr>
          <w:rFonts w:ascii="Arial" w:hAnsi="Arial" w:cs="Arial"/>
        </w:rPr>
      </w:pPr>
      <w:r w:rsidRPr="00FD2341">
        <w:rPr>
          <w:rFonts w:ascii="Arial" w:hAnsi="Arial" w:cs="Arial"/>
        </w:rPr>
        <w:t>A Licitante vencedora devera adequar-se às atualizações da legislação específica vigente;</w:t>
      </w:r>
    </w:p>
    <w:p w:rsidR="00FD2341" w:rsidRPr="00FD2341" w:rsidRDefault="00FD2341" w:rsidP="00FD2341">
      <w:pPr>
        <w:numPr>
          <w:ilvl w:val="0"/>
          <w:numId w:val="36"/>
        </w:numPr>
        <w:tabs>
          <w:tab w:val="clear" w:pos="0"/>
          <w:tab w:val="left" w:pos="284"/>
          <w:tab w:val="num" w:pos="720"/>
        </w:tabs>
        <w:jc w:val="both"/>
        <w:rPr>
          <w:rFonts w:ascii="Arial" w:hAnsi="Arial" w:cs="Arial"/>
        </w:rPr>
      </w:pPr>
      <w:proofErr w:type="gramStart"/>
      <w:r w:rsidRPr="00FD2341">
        <w:rPr>
          <w:rFonts w:ascii="Arial" w:hAnsi="Arial" w:cs="Arial"/>
        </w:rPr>
        <w:t>É</w:t>
      </w:r>
      <w:proofErr w:type="gramEnd"/>
      <w:r w:rsidRPr="00FD2341">
        <w:rPr>
          <w:rFonts w:ascii="Arial" w:hAnsi="Arial" w:cs="Arial"/>
        </w:rPr>
        <w:t xml:space="preserve"> de responsabilidade da CONTRATADA todas as taxas, impostos e quaisquer valores provenientes dos serviços prestados, que deverão estar incluídos no preço final da proposta, pois a PMP/SMS não realizará nenhum pagamento a não ser o da fatura ou nota fiscal emitida pela empresa; </w:t>
      </w:r>
    </w:p>
    <w:p w:rsidR="00FD2341" w:rsidRPr="00FD2341" w:rsidRDefault="00FD2341" w:rsidP="00FD2341">
      <w:pPr>
        <w:numPr>
          <w:ilvl w:val="0"/>
          <w:numId w:val="36"/>
        </w:numPr>
        <w:tabs>
          <w:tab w:val="clear" w:pos="0"/>
          <w:tab w:val="left" w:pos="284"/>
          <w:tab w:val="num" w:pos="720"/>
        </w:tabs>
        <w:jc w:val="both"/>
        <w:rPr>
          <w:rFonts w:ascii="Arial" w:hAnsi="Arial" w:cs="Arial"/>
        </w:rPr>
      </w:pPr>
      <w:r w:rsidRPr="00FD2341">
        <w:rPr>
          <w:rFonts w:ascii="Arial" w:hAnsi="Arial" w:cs="Arial"/>
        </w:rPr>
        <w:t xml:space="preserve">Todos os </w:t>
      </w:r>
      <w:proofErr w:type="spellStart"/>
      <w:r w:rsidRPr="00FD2341">
        <w:rPr>
          <w:rFonts w:ascii="Arial" w:hAnsi="Arial" w:cs="Arial"/>
        </w:rPr>
        <w:t>EPI´s</w:t>
      </w:r>
      <w:proofErr w:type="spellEnd"/>
      <w:r w:rsidRPr="00FD2341">
        <w:rPr>
          <w:rFonts w:ascii="Arial" w:hAnsi="Arial" w:cs="Arial"/>
        </w:rPr>
        <w:t xml:space="preserve">, insumos, equipamentos e instrumentos necessários para a realização dos serviços serão de responsabilidade da CONTRATADA; </w:t>
      </w:r>
    </w:p>
    <w:p w:rsidR="00FD2341" w:rsidRPr="00FD2341" w:rsidRDefault="00FD2341" w:rsidP="00FD2341">
      <w:pPr>
        <w:numPr>
          <w:ilvl w:val="0"/>
          <w:numId w:val="36"/>
        </w:numPr>
        <w:tabs>
          <w:tab w:val="clear" w:pos="0"/>
          <w:tab w:val="left" w:pos="284"/>
          <w:tab w:val="num" w:pos="720"/>
        </w:tabs>
        <w:jc w:val="both"/>
        <w:rPr>
          <w:rFonts w:ascii="Arial" w:hAnsi="Arial" w:cs="Arial"/>
        </w:rPr>
      </w:pPr>
      <w:r w:rsidRPr="00FD2341">
        <w:rPr>
          <w:rFonts w:ascii="Arial" w:hAnsi="Arial" w:cs="Arial"/>
        </w:rPr>
        <w:t xml:space="preserve">A CONTRATADA deverá executar os serviços através de pessoas idôneas e tecnicamente </w:t>
      </w:r>
      <w:r w:rsidRPr="00FD2341">
        <w:rPr>
          <w:rFonts w:ascii="Arial" w:hAnsi="Arial" w:cs="Arial"/>
        </w:rPr>
        <w:br/>
        <w:t xml:space="preserve">capacitadas, pois assumirá todas as responsabilidades legais decorrentes da emissão dos laudos realizados, e todos os danos causados a outros, em decorrência da execução dos serviços; </w:t>
      </w:r>
    </w:p>
    <w:p w:rsidR="00FD2341" w:rsidRPr="00FD2341" w:rsidRDefault="00FD2341" w:rsidP="00FD2341">
      <w:pPr>
        <w:numPr>
          <w:ilvl w:val="0"/>
          <w:numId w:val="36"/>
        </w:numPr>
        <w:tabs>
          <w:tab w:val="left" w:pos="284"/>
          <w:tab w:val="num" w:pos="720"/>
        </w:tabs>
        <w:jc w:val="both"/>
        <w:rPr>
          <w:rFonts w:ascii="Arial" w:hAnsi="Arial" w:cs="Arial"/>
        </w:rPr>
      </w:pPr>
      <w:r w:rsidRPr="00FD2341">
        <w:rPr>
          <w:rFonts w:ascii="Arial" w:hAnsi="Arial" w:cs="Arial"/>
        </w:rPr>
        <w:t xml:space="preserve">Na ocorrência de exposição acidental envolvendo altas doses de radiação, a Licitante Vencedora deverá fornecer informações para investigação e suporte para acompanhamento médico e tratamento; </w:t>
      </w:r>
    </w:p>
    <w:p w:rsidR="00FD2341" w:rsidRPr="00FD2341" w:rsidRDefault="00FD2341" w:rsidP="00FD2341">
      <w:pPr>
        <w:numPr>
          <w:ilvl w:val="0"/>
          <w:numId w:val="36"/>
        </w:numPr>
        <w:tabs>
          <w:tab w:val="clear" w:pos="0"/>
          <w:tab w:val="left" w:pos="284"/>
          <w:tab w:val="num" w:pos="720"/>
        </w:tabs>
        <w:jc w:val="both"/>
        <w:rPr>
          <w:rFonts w:ascii="Arial" w:hAnsi="Arial" w:cs="Arial"/>
        </w:rPr>
      </w:pPr>
      <w:r w:rsidRPr="00FD2341">
        <w:rPr>
          <w:rFonts w:ascii="Arial" w:hAnsi="Arial" w:cs="Arial"/>
        </w:rPr>
        <w:t>Dar ciência à PMP/SMS através do seu Setor de Manutenção, imediatamente e por escrito, de qualquer anormalidade que verificar na execução dos serviços, mesmo que estes não sejam de sua competência;</w:t>
      </w:r>
    </w:p>
    <w:p w:rsidR="00FD2341" w:rsidRDefault="00FD2341" w:rsidP="00FD2341">
      <w:pPr>
        <w:numPr>
          <w:ilvl w:val="0"/>
          <w:numId w:val="36"/>
        </w:numPr>
        <w:tabs>
          <w:tab w:val="left" w:pos="284"/>
        </w:tabs>
        <w:jc w:val="both"/>
        <w:rPr>
          <w:rFonts w:ascii="Arial" w:hAnsi="Arial" w:cs="Arial"/>
        </w:rPr>
      </w:pPr>
      <w:r w:rsidRPr="00FD2341">
        <w:rPr>
          <w:rFonts w:ascii="Arial" w:hAnsi="Arial" w:cs="Arial"/>
        </w:rPr>
        <w:t xml:space="preserve">O serviço deverá ser prestado dentro do horário comercial, das </w:t>
      </w:r>
      <w:proofErr w:type="gramStart"/>
      <w:r w:rsidRPr="00FD2341">
        <w:rPr>
          <w:rFonts w:ascii="Arial" w:hAnsi="Arial" w:cs="Arial"/>
        </w:rPr>
        <w:t>07:00</w:t>
      </w:r>
      <w:proofErr w:type="gramEnd"/>
      <w:r w:rsidRPr="00FD2341">
        <w:rPr>
          <w:rFonts w:ascii="Arial" w:hAnsi="Arial" w:cs="Arial"/>
        </w:rPr>
        <w:t xml:space="preserve"> às 17:00.</w:t>
      </w:r>
    </w:p>
    <w:p w:rsidR="0031233A" w:rsidRDefault="00E34203">
      <w:pPr>
        <w:numPr>
          <w:ilvl w:val="0"/>
          <w:numId w:val="3"/>
        </w:numPr>
        <w:tabs>
          <w:tab w:val="left" w:pos="284"/>
        </w:tabs>
        <w:jc w:val="both"/>
        <w:rPr>
          <w:rFonts w:ascii="Arial" w:hAnsi="Arial" w:cs="Arial"/>
        </w:rPr>
      </w:pPr>
      <w:r>
        <w:rPr>
          <w:rFonts w:ascii="Arial" w:hAnsi="Arial" w:cs="Arial"/>
        </w:rPr>
        <w:t>Local e horário para execução dos serviços:</w:t>
      </w:r>
    </w:p>
    <w:p w:rsidR="0031233A" w:rsidRDefault="00E34203">
      <w:pPr>
        <w:widowControl w:val="0"/>
        <w:ind w:left="283"/>
        <w:jc w:val="both"/>
        <w:rPr>
          <w:rFonts w:ascii="Arial" w:hAnsi="Arial"/>
          <w:b/>
          <w:bCs/>
        </w:rPr>
      </w:pPr>
      <w:r>
        <w:rPr>
          <w:rFonts w:ascii="Arial" w:hAnsi="Arial" w:cs="Arial"/>
          <w:b/>
          <w:bCs/>
          <w:lang w:eastAsia="pt-BR"/>
        </w:rPr>
        <w:t xml:space="preserve">UPA </w:t>
      </w:r>
      <w:proofErr w:type="spellStart"/>
      <w:r>
        <w:rPr>
          <w:rFonts w:ascii="Arial" w:hAnsi="Arial" w:cs="Arial"/>
          <w:b/>
          <w:bCs/>
          <w:lang w:eastAsia="pt-BR"/>
        </w:rPr>
        <w:t>Piracicamirim</w:t>
      </w:r>
      <w:proofErr w:type="spellEnd"/>
      <w:r>
        <w:rPr>
          <w:rFonts w:ascii="Arial" w:hAnsi="Arial" w:cs="Arial"/>
          <w:b/>
          <w:bCs/>
          <w:lang w:eastAsia="pt-BR"/>
        </w:rPr>
        <w:t>: Rua Rio Grande do Norte, nº 135 – Vila Prudente – Piracicaba/SP – CEP: 13420-500.</w:t>
      </w:r>
    </w:p>
    <w:p w:rsidR="0031233A" w:rsidRDefault="00E34203">
      <w:pPr>
        <w:widowControl w:val="0"/>
        <w:ind w:left="283"/>
        <w:jc w:val="both"/>
        <w:rPr>
          <w:rFonts w:ascii="Arial" w:hAnsi="Arial"/>
          <w:b/>
          <w:bCs/>
        </w:rPr>
      </w:pPr>
      <w:r>
        <w:rPr>
          <w:rFonts w:ascii="Arial" w:hAnsi="Arial" w:cs="Arial"/>
          <w:b/>
          <w:bCs/>
          <w:lang w:eastAsia="pt-BR"/>
        </w:rPr>
        <w:t>UPA Vila Rezende: Avenida Conceição, nº 350 – Algodoal – Piracicaba/SP – CEP: 13405-280.</w:t>
      </w:r>
    </w:p>
    <w:p w:rsidR="0031233A" w:rsidRDefault="00E34203">
      <w:pPr>
        <w:widowControl w:val="0"/>
        <w:ind w:left="283"/>
        <w:jc w:val="both"/>
        <w:rPr>
          <w:rFonts w:ascii="Arial" w:hAnsi="Arial"/>
          <w:b/>
          <w:bCs/>
        </w:rPr>
      </w:pPr>
      <w:r>
        <w:rPr>
          <w:rFonts w:ascii="Arial" w:hAnsi="Arial" w:cs="Arial"/>
          <w:b/>
          <w:bCs/>
          <w:lang w:eastAsia="pt-BR"/>
        </w:rPr>
        <w:t>UPA Vila Cristina: Rua Dona Anésia, nº 950 – Jaraguá – Piracicaba/SP – CEP: 13401-270.</w:t>
      </w:r>
    </w:p>
    <w:p w:rsidR="0031233A" w:rsidRDefault="00E34203">
      <w:pPr>
        <w:widowControl w:val="0"/>
        <w:ind w:left="283"/>
        <w:jc w:val="both"/>
        <w:rPr>
          <w:rFonts w:ascii="Arial" w:hAnsi="Arial"/>
          <w:b/>
          <w:bCs/>
        </w:rPr>
      </w:pPr>
      <w:r>
        <w:rPr>
          <w:rFonts w:ascii="Arial" w:hAnsi="Arial" w:cs="Arial"/>
          <w:b/>
          <w:bCs/>
          <w:lang w:eastAsia="pt-BR"/>
        </w:rPr>
        <w:t>UPA Vila Sônia: Rua Brigadeiro Eduardo Gomes, nº 106 – Vila Sônia – Piracicaba/SP – CEP: 13408-212.</w:t>
      </w:r>
    </w:p>
    <w:p w:rsidR="0031233A" w:rsidRDefault="00E34203">
      <w:pPr>
        <w:widowControl w:val="0"/>
        <w:ind w:left="283"/>
        <w:jc w:val="both"/>
        <w:rPr>
          <w:rFonts w:ascii="Arial" w:hAnsi="Arial"/>
          <w:b/>
          <w:bCs/>
        </w:rPr>
      </w:pPr>
      <w:r>
        <w:rPr>
          <w:rFonts w:ascii="Arial" w:hAnsi="Arial" w:cs="Arial"/>
          <w:b/>
          <w:bCs/>
          <w:lang w:eastAsia="pt-BR"/>
        </w:rPr>
        <w:t>COT (Central de Ortopedia e Traumatologia): Rua Luiz de Camões, nº 3000 – Vila Monteiro – Piracicaba/SP – CEP: 13418-533.</w:t>
      </w:r>
    </w:p>
    <w:p w:rsidR="0031233A" w:rsidRDefault="00E34203">
      <w:pPr>
        <w:widowControl w:val="0"/>
        <w:ind w:left="283"/>
        <w:jc w:val="both"/>
        <w:rPr>
          <w:rFonts w:ascii="Arial" w:hAnsi="Arial"/>
          <w:b/>
          <w:bCs/>
        </w:rPr>
      </w:pPr>
      <w:r>
        <w:rPr>
          <w:rFonts w:ascii="Arial" w:hAnsi="Arial" w:cs="Arial"/>
          <w:b/>
          <w:bCs/>
          <w:lang w:eastAsia="pt-BR"/>
        </w:rPr>
        <w:t>CEO (Centro de Especialidades Odontológicas): Avenida Independência, nº 2.600 – Alemães – Piracicaba/SP – CEP: 13.416-240.</w:t>
      </w:r>
    </w:p>
    <w:p w:rsidR="0031233A" w:rsidRDefault="00E34203">
      <w:pPr>
        <w:widowControl w:val="0"/>
        <w:ind w:left="283"/>
        <w:jc w:val="both"/>
        <w:rPr>
          <w:rFonts w:ascii="Arial" w:hAnsi="Arial"/>
          <w:b/>
          <w:bCs/>
        </w:rPr>
      </w:pPr>
      <w:r>
        <w:rPr>
          <w:rFonts w:ascii="Arial" w:hAnsi="Arial" w:cs="Arial"/>
          <w:b/>
          <w:bCs/>
          <w:lang w:eastAsia="pt-BR"/>
        </w:rPr>
        <w:t>CEO SUB (Serviço de Urgência Bucal</w:t>
      </w:r>
      <w:proofErr w:type="gramStart"/>
      <w:r>
        <w:rPr>
          <w:rFonts w:ascii="Arial" w:hAnsi="Arial" w:cs="Arial"/>
          <w:b/>
          <w:bCs/>
          <w:lang w:eastAsia="pt-BR"/>
        </w:rPr>
        <w:t>):</w:t>
      </w:r>
      <w:proofErr w:type="gramEnd"/>
      <w:r>
        <w:rPr>
          <w:rFonts w:ascii="Arial" w:hAnsi="Arial" w:cs="Arial"/>
          <w:b/>
          <w:bCs/>
          <w:lang w:eastAsia="pt-BR"/>
        </w:rPr>
        <w:t>Avenida Independência, nº 2.600 – Alemães – Piracicaba/SP – CEP: 13.416-240.</w:t>
      </w:r>
    </w:p>
    <w:p w:rsidR="0031233A" w:rsidRDefault="00E34203">
      <w:pPr>
        <w:widowControl w:val="0"/>
        <w:ind w:left="283"/>
        <w:jc w:val="both"/>
        <w:rPr>
          <w:rFonts w:ascii="Arial" w:hAnsi="Arial"/>
          <w:b/>
          <w:bCs/>
        </w:rPr>
      </w:pPr>
      <w:r>
        <w:rPr>
          <w:rFonts w:ascii="Arial" w:hAnsi="Arial" w:cs="Arial"/>
          <w:b/>
          <w:bCs/>
          <w:lang w:eastAsia="pt-BR"/>
        </w:rPr>
        <w:t xml:space="preserve">USF Anhumas: Estrada Rosa </w:t>
      </w:r>
      <w:proofErr w:type="spellStart"/>
      <w:r>
        <w:rPr>
          <w:rFonts w:ascii="Arial" w:hAnsi="Arial" w:cs="Arial"/>
          <w:b/>
          <w:bCs/>
          <w:lang w:eastAsia="pt-BR"/>
        </w:rPr>
        <w:t>Francelina</w:t>
      </w:r>
      <w:proofErr w:type="spellEnd"/>
      <w:r>
        <w:rPr>
          <w:rFonts w:ascii="Arial" w:hAnsi="Arial" w:cs="Arial"/>
          <w:b/>
          <w:bCs/>
          <w:lang w:eastAsia="pt-BR"/>
        </w:rPr>
        <w:t xml:space="preserve"> de Abreu – Anhumas – Piracicaba/SP – CEP: 13.404-785.</w:t>
      </w:r>
    </w:p>
    <w:p w:rsidR="0031233A" w:rsidRDefault="00E34203">
      <w:pPr>
        <w:widowControl w:val="0"/>
        <w:ind w:left="283"/>
        <w:jc w:val="both"/>
        <w:rPr>
          <w:rFonts w:ascii="Arial" w:hAnsi="Arial"/>
          <w:b/>
          <w:bCs/>
        </w:rPr>
      </w:pPr>
      <w:r>
        <w:rPr>
          <w:rFonts w:ascii="Arial" w:hAnsi="Arial" w:cs="Arial"/>
          <w:b/>
          <w:bCs/>
          <w:lang w:eastAsia="pt-BR"/>
        </w:rPr>
        <w:t>USF Campestre: Avenida Laranjal Paulista, nº 4.090 – Campestre – Piracicaba/SP – CEP: 13.401-630.</w:t>
      </w:r>
    </w:p>
    <w:p w:rsidR="0031233A" w:rsidRDefault="00E34203">
      <w:pPr>
        <w:widowControl w:val="0"/>
        <w:ind w:left="283"/>
        <w:jc w:val="both"/>
        <w:rPr>
          <w:rFonts w:ascii="Arial" w:hAnsi="Arial"/>
          <w:b/>
          <w:bCs/>
        </w:rPr>
      </w:pPr>
      <w:r>
        <w:rPr>
          <w:rFonts w:ascii="Arial" w:hAnsi="Arial" w:cs="Arial"/>
          <w:b/>
          <w:bCs/>
          <w:lang w:eastAsia="pt-BR"/>
        </w:rPr>
        <w:t>USF Santana: Rua São Jorge, s/n – Santana – Piracicaba/SP – CEP: 13.411-516.</w:t>
      </w:r>
    </w:p>
    <w:p w:rsidR="0031233A" w:rsidRDefault="00E34203">
      <w:pPr>
        <w:widowControl w:val="0"/>
        <w:ind w:left="283"/>
        <w:jc w:val="both"/>
        <w:rPr>
          <w:rFonts w:ascii="Arial" w:hAnsi="Arial"/>
          <w:b/>
          <w:bCs/>
        </w:rPr>
      </w:pPr>
      <w:r>
        <w:rPr>
          <w:rFonts w:ascii="Arial" w:hAnsi="Arial" w:cs="Arial"/>
          <w:b/>
          <w:bCs/>
          <w:lang w:eastAsia="pt-BR"/>
        </w:rPr>
        <w:t>USF Boa Esperança II: Rua Cupuaçu, nº 340 – Boa Esperança – Piracicaba/SP – CEP: 13.409-076.</w:t>
      </w:r>
    </w:p>
    <w:p w:rsidR="0031233A" w:rsidRDefault="00E34203">
      <w:pPr>
        <w:widowControl w:val="0"/>
        <w:ind w:left="283"/>
        <w:jc w:val="both"/>
        <w:rPr>
          <w:rFonts w:ascii="Arial" w:hAnsi="Arial"/>
          <w:b/>
          <w:bCs/>
        </w:rPr>
      </w:pPr>
      <w:r>
        <w:rPr>
          <w:rFonts w:ascii="Arial" w:hAnsi="Arial" w:cs="Arial"/>
          <w:b/>
          <w:bCs/>
          <w:lang w:eastAsia="pt-BR"/>
        </w:rPr>
        <w:t>USF Jardim Vitória: Rua Conchas, nº 550 – Jardim Vitória – Piracicaba/SP – CEP: 13.402-811.</w:t>
      </w:r>
    </w:p>
    <w:p w:rsidR="0031233A" w:rsidRDefault="00E34203">
      <w:pPr>
        <w:widowControl w:val="0"/>
        <w:ind w:left="283"/>
        <w:jc w:val="both"/>
        <w:rPr>
          <w:rFonts w:ascii="Arial" w:hAnsi="Arial"/>
          <w:b/>
          <w:bCs/>
        </w:rPr>
      </w:pPr>
      <w:r>
        <w:rPr>
          <w:rFonts w:ascii="Arial" w:hAnsi="Arial" w:cs="Arial"/>
          <w:b/>
          <w:bCs/>
          <w:lang w:eastAsia="pt-BR"/>
        </w:rPr>
        <w:lastRenderedPageBreak/>
        <w:t>USF IAA I: Rua João Pedro Correa, nº 810 – Santa Terezinha – Piracicaba/SP – CEP: 13.411-053.</w:t>
      </w:r>
    </w:p>
    <w:p w:rsidR="0031233A" w:rsidRDefault="00E34203">
      <w:pPr>
        <w:widowControl w:val="0"/>
        <w:ind w:left="283"/>
        <w:jc w:val="both"/>
        <w:rPr>
          <w:rFonts w:ascii="Arial" w:hAnsi="Arial"/>
          <w:b/>
          <w:bCs/>
        </w:rPr>
      </w:pPr>
      <w:r>
        <w:rPr>
          <w:rFonts w:ascii="Arial" w:hAnsi="Arial" w:cs="Arial"/>
          <w:b/>
          <w:bCs/>
          <w:lang w:eastAsia="pt-BR"/>
        </w:rPr>
        <w:t xml:space="preserve">USF Mário </w:t>
      </w:r>
      <w:proofErr w:type="spellStart"/>
      <w:r>
        <w:rPr>
          <w:rFonts w:ascii="Arial" w:hAnsi="Arial" w:cs="Arial"/>
          <w:b/>
          <w:bCs/>
          <w:lang w:eastAsia="pt-BR"/>
        </w:rPr>
        <w:t>Dedini</w:t>
      </w:r>
      <w:proofErr w:type="spellEnd"/>
      <w:r>
        <w:rPr>
          <w:rFonts w:ascii="Arial" w:hAnsi="Arial" w:cs="Arial"/>
          <w:b/>
          <w:bCs/>
          <w:lang w:eastAsia="pt-BR"/>
        </w:rPr>
        <w:t xml:space="preserve"> II: Rua Francisca </w:t>
      </w:r>
      <w:proofErr w:type="spellStart"/>
      <w:r>
        <w:rPr>
          <w:rFonts w:ascii="Arial" w:hAnsi="Arial" w:cs="Arial"/>
          <w:b/>
          <w:bCs/>
          <w:lang w:eastAsia="pt-BR"/>
        </w:rPr>
        <w:t>Tejero</w:t>
      </w:r>
      <w:proofErr w:type="spellEnd"/>
      <w:r>
        <w:rPr>
          <w:rFonts w:ascii="Arial" w:hAnsi="Arial" w:cs="Arial"/>
          <w:b/>
          <w:bCs/>
          <w:lang w:eastAsia="pt-BR"/>
        </w:rPr>
        <w:t xml:space="preserve"> Barbosa, nº 155 – Mario </w:t>
      </w:r>
      <w:proofErr w:type="spellStart"/>
      <w:r>
        <w:rPr>
          <w:rFonts w:ascii="Arial" w:hAnsi="Arial" w:cs="Arial"/>
          <w:b/>
          <w:bCs/>
          <w:lang w:eastAsia="pt-BR"/>
        </w:rPr>
        <w:t>Dedini</w:t>
      </w:r>
      <w:proofErr w:type="spellEnd"/>
      <w:r>
        <w:rPr>
          <w:rFonts w:ascii="Arial" w:hAnsi="Arial" w:cs="Arial"/>
          <w:b/>
          <w:bCs/>
          <w:lang w:eastAsia="pt-BR"/>
        </w:rPr>
        <w:t xml:space="preserve"> – Piracicaba/SP – CEP: 13.412-355.</w:t>
      </w:r>
    </w:p>
    <w:p w:rsidR="0031233A" w:rsidRDefault="00E34203">
      <w:pPr>
        <w:numPr>
          <w:ilvl w:val="0"/>
          <w:numId w:val="3"/>
        </w:numPr>
        <w:tabs>
          <w:tab w:val="left" w:pos="284"/>
        </w:tabs>
        <w:jc w:val="both"/>
        <w:rPr>
          <w:rFonts w:ascii="Arial" w:hAnsi="Arial" w:cs="Arial"/>
        </w:rPr>
      </w:pPr>
      <w:r>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4">
        <w:r>
          <w:rPr>
            <w:rStyle w:val="Hyperlink"/>
            <w:rFonts w:ascii="Arial" w:hAnsi="Arial" w:cs="Arial"/>
          </w:rPr>
          <w:t>https://piracicaba.sp.gov.br/wp-content/uploads/2024/07/Tutorial-Memorial-de-Segurantha-no-Sem-Papel.pdf</w:t>
        </w:r>
      </w:hyperlink>
      <w:r>
        <w:rPr>
          <w:rFonts w:ascii="Arial" w:hAnsi="Arial" w:cs="Arial"/>
        </w:rPr>
        <w:t>, para assegurar a plena execução do contrato.</w:t>
      </w:r>
    </w:p>
    <w:p w:rsidR="0031233A" w:rsidRDefault="00E34203">
      <w:pPr>
        <w:numPr>
          <w:ilvl w:val="0"/>
          <w:numId w:val="3"/>
        </w:numPr>
        <w:tabs>
          <w:tab w:val="left" w:pos="284"/>
        </w:tabs>
        <w:jc w:val="both"/>
      </w:pPr>
      <w:r>
        <w:rPr>
          <w:rStyle w:val="Fontepargpadro1"/>
          <w:rFonts w:ascii="Arial" w:hAnsi="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rsidR="0031233A" w:rsidRDefault="0031233A">
      <w:pPr>
        <w:tabs>
          <w:tab w:val="left" w:pos="284"/>
        </w:tabs>
        <w:jc w:val="both"/>
        <w:rPr>
          <w:rFonts w:ascii="Arial" w:hAnsi="Arial" w:cs="Arial"/>
        </w:rPr>
      </w:pPr>
    </w:p>
    <w:p w:rsidR="0031233A" w:rsidRDefault="00E34203">
      <w:pPr>
        <w:shd w:val="clear" w:color="auto" w:fill="CCCCCC"/>
        <w:ind w:firstLine="561"/>
        <w:rPr>
          <w:rFonts w:ascii="Arial" w:hAnsi="Arial" w:cs="Arial"/>
        </w:rPr>
      </w:pPr>
      <w:r>
        <w:rPr>
          <w:rFonts w:ascii="Arial" w:hAnsi="Arial" w:cs="Arial"/>
          <w:b/>
          <w:bCs/>
        </w:rPr>
        <w:t>8. DA GARANTIA</w:t>
      </w:r>
      <w:proofErr w:type="gramStart"/>
      <w:r>
        <w:rPr>
          <w:rFonts w:ascii="Arial" w:hAnsi="Arial" w:cs="Arial"/>
          <w:b/>
          <w:bCs/>
        </w:rPr>
        <w:t xml:space="preserve">  </w:t>
      </w:r>
    </w:p>
    <w:p w:rsidR="0031233A" w:rsidRDefault="00E34203">
      <w:pPr>
        <w:numPr>
          <w:ilvl w:val="0"/>
          <w:numId w:val="37"/>
        </w:numPr>
        <w:tabs>
          <w:tab w:val="left" w:pos="284"/>
        </w:tabs>
        <w:jc w:val="both"/>
        <w:rPr>
          <w:rFonts w:ascii="Arial" w:hAnsi="Arial"/>
        </w:rPr>
      </w:pPr>
      <w:proofErr w:type="gramEnd"/>
      <w:r>
        <w:rPr>
          <w:rFonts w:ascii="Arial" w:hAnsi="Arial" w:cs="Arial"/>
        </w:rPr>
        <w:t>A garantia deverá ser de no mínimo 90 (noventa) dias corridos, contados da data de recebimento.</w:t>
      </w:r>
    </w:p>
    <w:p w:rsidR="0031233A" w:rsidRDefault="00E34203">
      <w:pPr>
        <w:numPr>
          <w:ilvl w:val="0"/>
          <w:numId w:val="3"/>
        </w:numPr>
        <w:tabs>
          <w:tab w:val="left" w:pos="284"/>
        </w:tabs>
        <w:jc w:val="both"/>
      </w:pPr>
      <w:r>
        <w:rPr>
          <w:rFonts w:ascii="Arial" w:hAnsi="Arial" w:cs="Arial"/>
        </w:rPr>
        <w:t>Durante a vigência da garantia, a Contratada deverá refazer, sem nenhum ônus adicional, serviços defeituosos ou com desgaste anormal.</w:t>
      </w:r>
    </w:p>
    <w:p w:rsidR="0031233A" w:rsidRDefault="0031233A">
      <w:pPr>
        <w:pStyle w:val="Nivel2"/>
        <w:numPr>
          <w:ilvl w:val="0"/>
          <w:numId w:val="0"/>
        </w:numPr>
        <w:tabs>
          <w:tab w:val="left" w:pos="284"/>
          <w:tab w:val="left" w:pos="3075"/>
        </w:tabs>
        <w:spacing w:before="0" w:after="0" w:line="240" w:lineRule="auto"/>
      </w:pPr>
    </w:p>
    <w:p w:rsidR="0031233A" w:rsidRDefault="00E34203">
      <w:pPr>
        <w:shd w:val="clear" w:color="auto" w:fill="CCCCCC"/>
        <w:ind w:firstLine="561"/>
        <w:rPr>
          <w:rFonts w:ascii="Arial" w:hAnsi="Arial" w:cs="Arial"/>
        </w:rPr>
      </w:pPr>
      <w:r>
        <w:rPr>
          <w:rFonts w:ascii="Arial" w:hAnsi="Arial" w:cs="Arial"/>
          <w:b/>
          <w:bCs/>
        </w:rPr>
        <w:t>9. DA VISITA TÉCNICA</w:t>
      </w:r>
    </w:p>
    <w:p w:rsidR="0031233A" w:rsidRDefault="00E34203">
      <w:pPr>
        <w:numPr>
          <w:ilvl w:val="0"/>
          <w:numId w:val="38"/>
        </w:numPr>
        <w:tabs>
          <w:tab w:val="left" w:pos="284"/>
        </w:tabs>
        <w:jc w:val="both"/>
        <w:rPr>
          <w:rFonts w:ascii="Arial" w:hAnsi="Arial" w:cs="Arial"/>
        </w:rPr>
      </w:pPr>
      <w:r>
        <w:rPr>
          <w:rFonts w:ascii="Arial" w:hAnsi="Arial" w:cs="Arial"/>
        </w:rPr>
        <w:t>As empresas interessadas p</w:t>
      </w:r>
      <w:r>
        <w:rPr>
          <w:rFonts w:ascii="Arial" w:hAnsi="Arial" w:cs="Arial"/>
          <w:color w:val="000000"/>
        </w:rPr>
        <w:t>oderão</w:t>
      </w:r>
      <w:r>
        <w:rPr>
          <w:rFonts w:ascii="Arial" w:hAnsi="Arial" w:cs="Arial"/>
        </w:rPr>
        <w:t xml:space="preserve"> realizar visita técnica nos locais onde serão executados os serviços, de forma que tenham conhecimento pleno das condições técnicas para a sua efetiva realização. </w:t>
      </w:r>
    </w:p>
    <w:p w:rsidR="0031233A" w:rsidRDefault="00E34203">
      <w:pPr>
        <w:numPr>
          <w:ilvl w:val="0"/>
          <w:numId w:val="28"/>
        </w:numPr>
        <w:tabs>
          <w:tab w:val="left" w:pos="284"/>
        </w:tabs>
        <w:jc w:val="both"/>
        <w:rPr>
          <w:rFonts w:ascii="Arial" w:hAnsi="Arial" w:cs="Arial"/>
        </w:rPr>
      </w:pPr>
      <w:r>
        <w:rPr>
          <w:rStyle w:val="Hyperlink"/>
          <w:rFonts w:ascii="Arial" w:hAnsi="Arial" w:cs="Arial"/>
          <w:color w:val="000000"/>
          <w:u w:val="none"/>
        </w:rPr>
        <w:t xml:space="preserve">A visita técnica é facultativa e será realizada em horário de expediente, por representante devidamente credenciado pela empresa interessada, devendo ser agendada junto à Secretaria Municipal de Saúde, através do seu Setor de Manutenção, por meio do telefone (19) 3413-1515 ou endereço eletrônico </w:t>
      </w:r>
      <w:hyperlink r:id="rId15">
        <w:r>
          <w:rPr>
            <w:rFonts w:ascii="Arial" w:hAnsi="Arial" w:cs="Arial"/>
            <w:color w:val="0563C1" w:themeColor="hyperlink"/>
            <w:u w:val="single"/>
          </w:rPr>
          <w:t>manutencaosaude@piracicaba.sp.gov.br</w:t>
        </w:r>
      </w:hyperlink>
      <w:r>
        <w:rPr>
          <w:rStyle w:val="Hyperlink"/>
          <w:rFonts w:ascii="Arial" w:hAnsi="Arial" w:cs="Arial"/>
          <w:color w:val="000000"/>
          <w:u w:val="none"/>
        </w:rPr>
        <w:t xml:space="preserve">, com o funcionário Maurício José </w:t>
      </w:r>
      <w:proofErr w:type="spellStart"/>
      <w:r>
        <w:rPr>
          <w:rStyle w:val="Hyperlink"/>
          <w:rFonts w:ascii="Arial" w:hAnsi="Arial" w:cs="Arial"/>
          <w:color w:val="000000"/>
          <w:u w:val="none"/>
        </w:rPr>
        <w:t>Brancalion</w:t>
      </w:r>
      <w:proofErr w:type="spellEnd"/>
      <w:r>
        <w:rPr>
          <w:rFonts w:ascii="Arial" w:hAnsi="Arial" w:cs="Arial"/>
        </w:rPr>
        <w:t>.</w:t>
      </w:r>
    </w:p>
    <w:p w:rsidR="0031233A" w:rsidRDefault="00E34203">
      <w:pPr>
        <w:numPr>
          <w:ilvl w:val="0"/>
          <w:numId w:val="28"/>
        </w:numPr>
        <w:tabs>
          <w:tab w:val="left" w:pos="284"/>
        </w:tabs>
        <w:jc w:val="both"/>
      </w:pPr>
      <w:r>
        <w:rPr>
          <w:rStyle w:val="Hyperlink"/>
          <w:rFonts w:ascii="Arial" w:hAnsi="Arial" w:cs="Arial"/>
          <w:color w:val="000000"/>
          <w:u w:val="none"/>
        </w:rPr>
        <w:t>Toda e qualquer despesa com a visita/ vistoria, incluindo locomoção entre as unidades correrá por conta da Licitante interessada</w:t>
      </w:r>
      <w:r>
        <w:rPr>
          <w:rStyle w:val="Hyperlink"/>
          <w:rFonts w:ascii="Arial" w:hAnsi="Arial" w:cs="Arial"/>
          <w:color w:val="FF0000"/>
          <w:u w:val="none"/>
        </w:rPr>
        <w:t>.</w:t>
      </w:r>
    </w:p>
    <w:p w:rsidR="0031233A" w:rsidRDefault="0031233A">
      <w:pPr>
        <w:pStyle w:val="Nivel2"/>
        <w:numPr>
          <w:ilvl w:val="0"/>
          <w:numId w:val="0"/>
        </w:numPr>
        <w:tabs>
          <w:tab w:val="left" w:pos="3075"/>
        </w:tabs>
        <w:spacing w:before="0" w:after="0" w:line="240" w:lineRule="auto"/>
        <w:ind w:left="360"/>
        <w:rPr>
          <w:color w:val="auto"/>
        </w:rPr>
      </w:pPr>
    </w:p>
    <w:p w:rsidR="0031233A" w:rsidRDefault="00E34203">
      <w:pPr>
        <w:shd w:val="clear" w:color="auto" w:fill="DDDDDD"/>
        <w:tabs>
          <w:tab w:val="left" w:pos="284"/>
        </w:tabs>
        <w:ind w:firstLine="561"/>
        <w:rPr>
          <w:rFonts w:ascii="Arial" w:hAnsi="Arial" w:cs="Arial"/>
        </w:rPr>
      </w:pPr>
      <w:r>
        <w:rPr>
          <w:rFonts w:ascii="Arial" w:hAnsi="Arial" w:cs="Arial"/>
          <w:b/>
          <w:bCs/>
        </w:rPr>
        <w:t>10. DO FORNECIMENTO DE INFORMAÇÕES:</w:t>
      </w:r>
    </w:p>
    <w:p w:rsidR="0031233A" w:rsidRDefault="00E34203">
      <w:pPr>
        <w:numPr>
          <w:ilvl w:val="0"/>
          <w:numId w:val="9"/>
        </w:numPr>
        <w:tabs>
          <w:tab w:val="left" w:pos="284"/>
        </w:tabs>
        <w:jc w:val="both"/>
        <w:rPr>
          <w:rFonts w:ascii="Arial" w:hAnsi="Arial" w:cs="Arial"/>
        </w:rPr>
      </w:pPr>
      <w:r>
        <w:rPr>
          <w:rFonts w:ascii="Arial" w:hAnsi="Arial" w:cs="Arial"/>
        </w:rPr>
        <w:t xml:space="preserve">As informações ou esclarecimentos referentes a presente licitação deverão ser inseridas no sistema de processamento da Licitação, através do sítio eletrônico: </w:t>
      </w:r>
      <w:hyperlink r:id="rId16">
        <w:r>
          <w:rPr>
            <w:rStyle w:val="Hyperlink"/>
            <w:rFonts w:ascii="Arial" w:hAnsi="Arial" w:cs="Arial"/>
          </w:rPr>
          <w:t>https://bnccompras.com</w:t>
        </w:r>
      </w:hyperlink>
      <w:r>
        <w:rPr>
          <w:rFonts w:ascii="Arial" w:hAnsi="Arial" w:cs="Arial"/>
        </w:rPr>
        <w:t xml:space="preserve"> </w:t>
      </w:r>
    </w:p>
    <w:p w:rsidR="0031233A" w:rsidRDefault="0031233A">
      <w:pPr>
        <w:jc w:val="both"/>
        <w:rPr>
          <w:rFonts w:ascii="Arial" w:eastAsia="Arial" w:hAnsi="Arial" w:cs="Arial"/>
          <w:color w:val="000000"/>
        </w:rPr>
      </w:pPr>
    </w:p>
    <w:p w:rsidR="0031233A" w:rsidRDefault="00E34203">
      <w:pPr>
        <w:shd w:val="clear" w:color="auto" w:fill="CCCCCC"/>
        <w:ind w:firstLine="561"/>
        <w:jc w:val="both"/>
        <w:rPr>
          <w:rFonts w:ascii="Arial" w:hAnsi="Arial" w:cs="Arial"/>
        </w:rPr>
      </w:pPr>
      <w:r>
        <w:rPr>
          <w:rFonts w:ascii="Arial" w:hAnsi="Arial" w:cs="Arial"/>
          <w:b/>
          <w:bCs/>
        </w:rPr>
        <w:t>11. EXIGÊNCIA PARA HABILITAÇÃO:</w:t>
      </w:r>
    </w:p>
    <w:p w:rsidR="0031233A" w:rsidRDefault="00E34203">
      <w:pPr>
        <w:numPr>
          <w:ilvl w:val="0"/>
          <w:numId w:val="7"/>
        </w:numPr>
        <w:tabs>
          <w:tab w:val="left" w:pos="284"/>
        </w:tabs>
        <w:jc w:val="both"/>
        <w:rPr>
          <w:rFonts w:ascii="Arial" w:hAnsi="Arial" w:cs="Arial"/>
          <w:color w:val="000000"/>
        </w:rPr>
      </w:pPr>
      <w:r>
        <w:rPr>
          <w:rFonts w:ascii="Arial" w:hAnsi="Arial" w:cs="Arial"/>
          <w:b/>
          <w:bCs/>
          <w:color w:val="000000"/>
        </w:rPr>
        <w:t>HABILITAÇÃO JURÍDICA</w:t>
      </w:r>
    </w:p>
    <w:p w:rsidR="0031233A" w:rsidRDefault="00E34203">
      <w:pPr>
        <w:numPr>
          <w:ilvl w:val="1"/>
          <w:numId w:val="7"/>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31233A" w:rsidRDefault="00E34203">
      <w:pPr>
        <w:tabs>
          <w:tab w:val="left" w:pos="945"/>
        </w:tabs>
        <w:jc w:val="both"/>
        <w:rPr>
          <w:rFonts w:ascii="Arial" w:hAnsi="Arial" w:cs="Arial"/>
        </w:rPr>
      </w:pPr>
      <w:r>
        <w:rPr>
          <w:rFonts w:ascii="Arial" w:hAnsi="Arial" w:cs="Arial"/>
        </w:rPr>
        <w:tab/>
      </w:r>
    </w:p>
    <w:p w:rsidR="0031233A" w:rsidRDefault="00E34203">
      <w:pPr>
        <w:numPr>
          <w:ilvl w:val="0"/>
          <w:numId w:val="7"/>
        </w:numPr>
        <w:tabs>
          <w:tab w:val="left" w:pos="284"/>
        </w:tabs>
        <w:jc w:val="both"/>
        <w:rPr>
          <w:rFonts w:ascii="Arial" w:hAnsi="Arial" w:cs="Arial"/>
        </w:rPr>
      </w:pPr>
      <w:r>
        <w:rPr>
          <w:rFonts w:ascii="Arial" w:hAnsi="Arial" w:cs="Arial"/>
          <w:b/>
          <w:bCs/>
        </w:rPr>
        <w:t>REGULARIDADE FISCAL E TRABALHISTA</w:t>
      </w:r>
    </w:p>
    <w:p w:rsidR="0031233A" w:rsidRDefault="00E34203">
      <w:pPr>
        <w:numPr>
          <w:ilvl w:val="1"/>
          <w:numId w:val="7"/>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31233A" w:rsidRDefault="00E34203">
      <w:pPr>
        <w:numPr>
          <w:ilvl w:val="1"/>
          <w:numId w:val="7"/>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31233A" w:rsidRDefault="00E34203">
      <w:pPr>
        <w:numPr>
          <w:ilvl w:val="1"/>
          <w:numId w:val="7"/>
        </w:numPr>
        <w:tabs>
          <w:tab w:val="left" w:pos="284"/>
          <w:tab w:val="left" w:pos="426"/>
        </w:tabs>
        <w:jc w:val="both"/>
      </w:pPr>
      <w:r>
        <w:rPr>
          <w:rFonts w:ascii="Arial" w:hAnsi="Arial" w:cs="Arial"/>
          <w:color w:val="000000"/>
        </w:rPr>
        <w:t>C</w:t>
      </w:r>
      <w:r>
        <w:rPr>
          <w:rFonts w:ascii="Arial" w:hAnsi="Arial" w:cs="Calibri"/>
          <w:color w:val="000000"/>
        </w:rPr>
        <w:t>ertidão Negativa de Débitos ou Positiva com Efeito de Negativa de Débitos com a Fazenda Municipal</w:t>
      </w:r>
      <w:r>
        <w:rPr>
          <w:rFonts w:ascii="Arial" w:hAnsi="Arial" w:cs="Arial"/>
          <w:color w:val="000000"/>
        </w:rPr>
        <w:t xml:space="preserve"> de débito, relativa à sede ou do domicílio do licitante, com relação aos tributos mobiliários (ISS);</w:t>
      </w:r>
    </w:p>
    <w:p w:rsidR="0031233A" w:rsidRDefault="00E34203">
      <w:pPr>
        <w:numPr>
          <w:ilvl w:val="1"/>
          <w:numId w:val="7"/>
        </w:numPr>
        <w:tabs>
          <w:tab w:val="left" w:pos="284"/>
          <w:tab w:val="left" w:pos="426"/>
        </w:tabs>
        <w:jc w:val="both"/>
      </w:pPr>
      <w:r>
        <w:rPr>
          <w:rFonts w:ascii="Arial" w:hAnsi="Arial" w:cs="Arial"/>
          <w:color w:val="000000"/>
        </w:rPr>
        <w:t xml:space="preserve">Certidão de regularidade de débito para com o Fundo de Garantia por Tempo de Serviço (FGTS); </w:t>
      </w:r>
    </w:p>
    <w:p w:rsidR="0031233A" w:rsidRDefault="00E34203">
      <w:pPr>
        <w:numPr>
          <w:ilvl w:val="1"/>
          <w:numId w:val="7"/>
        </w:numPr>
        <w:tabs>
          <w:tab w:val="left" w:pos="284"/>
          <w:tab w:val="left" w:pos="426"/>
        </w:tabs>
        <w:jc w:val="both"/>
      </w:pPr>
      <w:r>
        <w:rPr>
          <w:rFonts w:ascii="Arial" w:hAnsi="Arial" w:cs="Arial"/>
          <w:color w:val="000000"/>
        </w:rPr>
        <w:t>Certidão Negativa de Débitos Trabalhistas ou Positiva de Débitos Trabalhistas com Efeito de Negativa.</w:t>
      </w:r>
    </w:p>
    <w:p w:rsidR="0031233A" w:rsidRDefault="0031233A">
      <w:pPr>
        <w:tabs>
          <w:tab w:val="left" w:pos="284"/>
        </w:tabs>
        <w:jc w:val="both"/>
        <w:rPr>
          <w:rFonts w:ascii="Arial" w:hAnsi="Arial" w:cs="Arial"/>
          <w:highlight w:val="yellow"/>
        </w:rPr>
      </w:pPr>
    </w:p>
    <w:p w:rsidR="0031233A" w:rsidRDefault="00E34203">
      <w:pPr>
        <w:numPr>
          <w:ilvl w:val="0"/>
          <w:numId w:val="7"/>
        </w:numPr>
        <w:tabs>
          <w:tab w:val="left" w:pos="284"/>
        </w:tabs>
        <w:jc w:val="both"/>
        <w:rPr>
          <w:rFonts w:ascii="Arial" w:hAnsi="Arial" w:cs="Arial"/>
        </w:rPr>
      </w:pPr>
      <w:r>
        <w:rPr>
          <w:rFonts w:ascii="Arial" w:hAnsi="Arial" w:cs="Arial"/>
          <w:b/>
          <w:bCs/>
        </w:rPr>
        <w:t>QUALIFICAÇÃO ECONÔMICO-FINANCEIRA</w:t>
      </w:r>
    </w:p>
    <w:p w:rsidR="0031233A" w:rsidRDefault="00E34203">
      <w:pPr>
        <w:numPr>
          <w:ilvl w:val="1"/>
          <w:numId w:val="7"/>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rsidR="0031233A" w:rsidRDefault="00E34203">
      <w:pPr>
        <w:numPr>
          <w:ilvl w:val="2"/>
          <w:numId w:val="7"/>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rsidR="0031233A" w:rsidRDefault="0031233A">
      <w:pPr>
        <w:tabs>
          <w:tab w:val="left" w:pos="284"/>
          <w:tab w:val="left" w:pos="426"/>
        </w:tabs>
        <w:jc w:val="both"/>
        <w:rPr>
          <w:rFonts w:ascii="Arial" w:hAnsi="Arial" w:cs="Arial"/>
        </w:rPr>
      </w:pPr>
    </w:p>
    <w:p w:rsidR="0031233A" w:rsidRDefault="0031233A">
      <w:pPr>
        <w:tabs>
          <w:tab w:val="left" w:pos="284"/>
          <w:tab w:val="left" w:pos="426"/>
        </w:tabs>
        <w:jc w:val="both"/>
        <w:rPr>
          <w:rFonts w:ascii="Arial" w:hAnsi="Arial" w:cs="Arial"/>
        </w:rPr>
      </w:pPr>
    </w:p>
    <w:p w:rsidR="0031233A" w:rsidRDefault="00E34203">
      <w:pPr>
        <w:numPr>
          <w:ilvl w:val="0"/>
          <w:numId w:val="7"/>
        </w:numPr>
        <w:tabs>
          <w:tab w:val="left" w:pos="284"/>
          <w:tab w:val="left" w:pos="426"/>
        </w:tabs>
        <w:jc w:val="both"/>
        <w:rPr>
          <w:rFonts w:ascii="Arial" w:hAnsi="Arial" w:cs="Arial"/>
        </w:rPr>
      </w:pPr>
      <w:r>
        <w:rPr>
          <w:rFonts w:ascii="Arial" w:hAnsi="Arial" w:cs="Arial"/>
          <w:b/>
          <w:bCs/>
        </w:rPr>
        <w:t>DOCUMENTAÇÃO COMPLEMENTAR</w:t>
      </w:r>
    </w:p>
    <w:p w:rsidR="0031233A" w:rsidRDefault="00E34203">
      <w:pPr>
        <w:numPr>
          <w:ilvl w:val="1"/>
          <w:numId w:val="7"/>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31233A" w:rsidRDefault="00E34203">
      <w:pPr>
        <w:numPr>
          <w:ilvl w:val="1"/>
          <w:numId w:val="7"/>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w:t>
      </w:r>
      <w:r>
        <w:rPr>
          <w:rFonts w:ascii="Arial" w:hAnsi="Arial" w:cs="Arial"/>
        </w:rPr>
        <w:lastRenderedPageBreak/>
        <w:t xml:space="preserve">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31233A" w:rsidRDefault="00E34203">
      <w:pPr>
        <w:numPr>
          <w:ilvl w:val="1"/>
          <w:numId w:val="7"/>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31233A" w:rsidRDefault="00E34203">
      <w:pPr>
        <w:numPr>
          <w:ilvl w:val="2"/>
          <w:numId w:val="7"/>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31233A" w:rsidRDefault="00E34203">
      <w:pPr>
        <w:numPr>
          <w:ilvl w:val="2"/>
          <w:numId w:val="7"/>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31233A" w:rsidRDefault="00E34203">
      <w:pPr>
        <w:numPr>
          <w:ilvl w:val="3"/>
          <w:numId w:val="7"/>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31233A" w:rsidRDefault="00E34203">
      <w:pPr>
        <w:numPr>
          <w:ilvl w:val="3"/>
          <w:numId w:val="7"/>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31233A" w:rsidRDefault="0031233A">
      <w:pPr>
        <w:tabs>
          <w:tab w:val="left" w:pos="284"/>
          <w:tab w:val="left" w:pos="426"/>
          <w:tab w:val="left" w:pos="567"/>
        </w:tabs>
        <w:jc w:val="both"/>
        <w:rPr>
          <w:rFonts w:ascii="Arial" w:hAnsi="Arial" w:cs="Arial"/>
        </w:rPr>
      </w:pPr>
    </w:p>
    <w:p w:rsidR="0031233A" w:rsidRDefault="00E34203">
      <w:pPr>
        <w:numPr>
          <w:ilvl w:val="0"/>
          <w:numId w:val="7"/>
        </w:numPr>
        <w:tabs>
          <w:tab w:val="left" w:pos="284"/>
          <w:tab w:val="left" w:pos="426"/>
          <w:tab w:val="left" w:pos="567"/>
        </w:tabs>
        <w:jc w:val="both"/>
        <w:rPr>
          <w:rFonts w:ascii="Arial" w:hAnsi="Arial" w:cs="Arial"/>
        </w:rPr>
      </w:pPr>
      <w:r>
        <w:rPr>
          <w:rFonts w:ascii="Arial" w:hAnsi="Arial" w:cs="Arial"/>
          <w:b/>
          <w:bCs/>
        </w:rPr>
        <w:t>QUALIFICAÇÃO TÉCNICA</w:t>
      </w:r>
    </w:p>
    <w:p w:rsidR="0031233A" w:rsidRDefault="00E34203">
      <w:pPr>
        <w:numPr>
          <w:ilvl w:val="1"/>
          <w:numId w:val="8"/>
        </w:numPr>
        <w:tabs>
          <w:tab w:val="left" w:pos="284"/>
          <w:tab w:val="left" w:pos="426"/>
          <w:tab w:val="left" w:pos="567"/>
        </w:tabs>
        <w:jc w:val="both"/>
        <w:rPr>
          <w:rFonts w:ascii="Arial" w:hAnsi="Arial" w:cs="Arial"/>
        </w:rPr>
      </w:pPr>
      <w:r>
        <w:rPr>
          <w:rFonts w:ascii="Arial" w:hAnsi="Arial" w:cs="Arial"/>
        </w:rPr>
        <w:t>Atestado(s) de capacidade técnica o</w:t>
      </w:r>
      <w:r>
        <w:rPr>
          <w:rFonts w:ascii="Arial" w:hAnsi="Arial" w:cs="Arial"/>
          <w:color w:val="000000"/>
        </w:rPr>
        <w:t>peracional</w:t>
      </w:r>
      <w:r>
        <w:rPr>
          <w:rFonts w:ascii="Arial" w:hAnsi="Arial" w:cs="Arial"/>
        </w:rPr>
        <w:t xml:space="preserve">, </w:t>
      </w:r>
      <w:r>
        <w:rPr>
          <w:rFonts w:ascii="Arial" w:hAnsi="Arial" w:cs="Arial"/>
          <w:color w:val="000000"/>
        </w:rPr>
        <w:t xml:space="preserve">fornecido por pessoa jurídica de direito público ou privado, necessariamente em nome da licitante, no </w:t>
      </w:r>
      <w:r>
        <w:rPr>
          <w:rFonts w:ascii="Arial" w:hAnsi="Arial" w:cs="Arial"/>
        </w:rPr>
        <w:t>qual se comprove a execução satisfatória de serviços similares ao objeto desta licitação.</w:t>
      </w:r>
    </w:p>
    <w:p w:rsidR="0031233A" w:rsidRDefault="00E34203">
      <w:pPr>
        <w:numPr>
          <w:ilvl w:val="0"/>
          <w:numId w:val="11"/>
        </w:numPr>
        <w:tabs>
          <w:tab w:val="left" w:pos="284"/>
        </w:tabs>
        <w:spacing w:line="245" w:lineRule="auto"/>
        <w:ind w:left="0" w:firstLine="0"/>
        <w:jc w:val="both"/>
        <w:rPr>
          <w:rFonts w:ascii="Arial" w:hAnsi="Arial" w:cs="Arial"/>
          <w:color w:val="000000"/>
        </w:rPr>
      </w:pPr>
      <w:r>
        <w:rPr>
          <w:rFonts w:ascii="Arial" w:hAnsi="Arial" w:cs="Arial"/>
          <w:color w:val="000000"/>
        </w:rPr>
        <w:t>Declaração de que, na assinatura do contrato, apresentará a comprovação que o responsável técnico é</w:t>
      </w:r>
      <w:r>
        <w:rPr>
          <w:rFonts w:ascii="Calibri" w:hAnsi="Calibri" w:cs="Arial"/>
          <w:color w:val="000000"/>
        </w:rPr>
        <w:t xml:space="preserve"> </w:t>
      </w:r>
      <w:r>
        <w:rPr>
          <w:rFonts w:ascii="Arial" w:hAnsi="Arial" w:cs="Arial"/>
          <w:color w:val="000000"/>
        </w:rPr>
        <w:t>especialista em física de radiodiagnóstico (ou certificação equivalente) reconhecido pelo Ministério da Saúde, conforme Portaria 453/98, Cláusula 3.9, alínea ‘c’ (</w:t>
      </w:r>
      <w:proofErr w:type="spellStart"/>
      <w:r>
        <w:rPr>
          <w:rFonts w:ascii="Arial" w:hAnsi="Arial" w:cs="Arial"/>
          <w:color w:val="000000"/>
        </w:rPr>
        <w:t>ii</w:t>
      </w:r>
      <w:proofErr w:type="spellEnd"/>
      <w:r>
        <w:rPr>
          <w:rFonts w:ascii="Arial" w:hAnsi="Arial" w:cs="Arial"/>
          <w:color w:val="000000"/>
        </w:rPr>
        <w:t>) e o indicado pertence ao quadro permanente da licitante, devendo ser feita com a apresentação de um dos seguintes documentos:</w:t>
      </w:r>
    </w:p>
    <w:p w:rsidR="0031233A" w:rsidRDefault="00E34203">
      <w:pPr>
        <w:numPr>
          <w:ilvl w:val="1"/>
          <w:numId w:val="11"/>
        </w:numPr>
        <w:tabs>
          <w:tab w:val="left" w:pos="284"/>
        </w:tabs>
        <w:spacing w:line="245" w:lineRule="auto"/>
        <w:ind w:left="567"/>
        <w:jc w:val="both"/>
        <w:rPr>
          <w:rFonts w:ascii="Arial" w:hAnsi="Arial" w:cs="Arial"/>
          <w:color w:val="000000"/>
        </w:rPr>
      </w:pPr>
      <w:r>
        <w:rPr>
          <w:rFonts w:ascii="Arial" w:hAnsi="Arial" w:cs="Arial"/>
          <w:color w:val="000000"/>
        </w:rPr>
        <w:t xml:space="preserve">Se funcionário: registro na Carteira Profissional, ficha de registro de empregado ou contrato de trabalho; </w:t>
      </w:r>
    </w:p>
    <w:p w:rsidR="0031233A" w:rsidRDefault="00E34203">
      <w:pPr>
        <w:numPr>
          <w:ilvl w:val="1"/>
          <w:numId w:val="11"/>
        </w:numPr>
        <w:tabs>
          <w:tab w:val="left" w:pos="284"/>
        </w:tabs>
        <w:spacing w:line="245" w:lineRule="auto"/>
        <w:ind w:left="567"/>
        <w:jc w:val="both"/>
        <w:rPr>
          <w:rFonts w:ascii="Arial" w:hAnsi="Arial" w:cs="Arial"/>
          <w:color w:val="000000"/>
        </w:rPr>
      </w:pPr>
      <w:r>
        <w:rPr>
          <w:rFonts w:ascii="Arial" w:hAnsi="Arial" w:cs="Arial"/>
          <w:color w:val="000000"/>
        </w:rPr>
        <w:t>Se Diretor: contrato social ou Certidão da Junta Comercial em vigor;</w:t>
      </w:r>
    </w:p>
    <w:p w:rsidR="0031233A" w:rsidRDefault="00E34203">
      <w:pPr>
        <w:numPr>
          <w:ilvl w:val="1"/>
          <w:numId w:val="11"/>
        </w:numPr>
        <w:tabs>
          <w:tab w:val="left" w:pos="284"/>
        </w:tabs>
        <w:spacing w:line="245" w:lineRule="auto"/>
        <w:ind w:left="567"/>
        <w:jc w:val="both"/>
        <w:rPr>
          <w:rFonts w:ascii="Arial" w:hAnsi="Arial" w:cs="Arial"/>
          <w:color w:val="000000"/>
        </w:rPr>
      </w:pPr>
      <w:r>
        <w:rPr>
          <w:rFonts w:ascii="Arial" w:hAnsi="Arial" w:cs="Arial"/>
          <w:color w:val="000000"/>
        </w:rPr>
        <w:t>Se profissional autônomo que preencha os requisitos e se responsabilize tecnicamente pela execução dos serviços: apresentar o contrato firmado com o profissional.</w:t>
      </w:r>
    </w:p>
    <w:p w:rsidR="0031233A" w:rsidRDefault="0031233A">
      <w:pPr>
        <w:tabs>
          <w:tab w:val="left" w:pos="284"/>
        </w:tabs>
        <w:spacing w:line="245" w:lineRule="auto"/>
        <w:jc w:val="both"/>
        <w:rPr>
          <w:rFonts w:ascii="Arial" w:hAnsi="Arial" w:cs="Arial"/>
          <w:color w:val="000000"/>
        </w:rPr>
      </w:pPr>
    </w:p>
    <w:p w:rsidR="0031233A" w:rsidRDefault="00E34203">
      <w:pPr>
        <w:shd w:val="clear" w:color="auto" w:fill="CCCCCC"/>
        <w:ind w:firstLine="561"/>
        <w:jc w:val="both"/>
        <w:rPr>
          <w:rFonts w:ascii="Arial" w:hAnsi="Arial" w:cs="Arial"/>
        </w:rPr>
      </w:pPr>
      <w:r>
        <w:rPr>
          <w:rFonts w:ascii="Arial" w:hAnsi="Arial" w:cs="Arial"/>
          <w:b/>
          <w:bCs/>
        </w:rPr>
        <w:t>12. ANEXOS:</w:t>
      </w:r>
    </w:p>
    <w:p w:rsidR="0031233A" w:rsidRDefault="00E34203">
      <w:pPr>
        <w:numPr>
          <w:ilvl w:val="0"/>
          <w:numId w:val="3"/>
        </w:numPr>
        <w:tabs>
          <w:tab w:val="left" w:pos="284"/>
        </w:tabs>
        <w:jc w:val="both"/>
        <w:rPr>
          <w:rFonts w:ascii="Arial" w:hAnsi="Arial" w:cs="Arial"/>
        </w:rPr>
      </w:pPr>
      <w:r>
        <w:rPr>
          <w:rFonts w:ascii="Arial" w:hAnsi="Arial" w:cs="Arial"/>
        </w:rPr>
        <w:t>Faz parte integrante e indissociável deste Termo de Referência, o seguinte anexo:</w:t>
      </w:r>
    </w:p>
    <w:p w:rsidR="0031233A" w:rsidRDefault="00E34203">
      <w:pPr>
        <w:numPr>
          <w:ilvl w:val="1"/>
          <w:numId w:val="3"/>
        </w:numPr>
        <w:tabs>
          <w:tab w:val="left" w:pos="284"/>
        </w:tabs>
        <w:jc w:val="both"/>
        <w:rPr>
          <w:rFonts w:ascii="Arial" w:hAnsi="Arial" w:cs="Arial"/>
        </w:rPr>
      </w:pPr>
      <w:r>
        <w:rPr>
          <w:rFonts w:ascii="Arial" w:hAnsi="Arial" w:cs="Arial"/>
        </w:rPr>
        <w:t>Memorial de Segurança.</w:t>
      </w:r>
    </w:p>
    <w:p w:rsidR="0031233A" w:rsidRDefault="0031233A">
      <w:pPr>
        <w:jc w:val="both"/>
        <w:rPr>
          <w:rFonts w:ascii="Arial" w:hAnsi="Arial" w:cs="Arial"/>
          <w:color w:val="000000"/>
        </w:rPr>
      </w:pPr>
    </w:p>
    <w:p w:rsidR="0031233A" w:rsidRDefault="0031233A">
      <w:pPr>
        <w:jc w:val="both"/>
        <w:rPr>
          <w:rFonts w:ascii="Arial" w:hAnsi="Arial" w:cs="Arial"/>
          <w:color w:val="000000"/>
        </w:rPr>
      </w:pPr>
    </w:p>
    <w:p w:rsidR="00586888" w:rsidRDefault="00E34203" w:rsidP="00586888">
      <w:pPr>
        <w:tabs>
          <w:tab w:val="left" w:pos="3807"/>
        </w:tabs>
        <w:ind w:firstLine="561"/>
        <w:jc w:val="right"/>
        <w:rPr>
          <w:rFonts w:ascii="Arial" w:hAnsi="Arial" w:cs="Arial"/>
        </w:rPr>
      </w:pPr>
      <w:r>
        <w:rPr>
          <w:rFonts w:ascii="Arial" w:hAnsi="Arial" w:cs="Arial"/>
        </w:rPr>
        <w:t>Piracicaba,</w:t>
      </w:r>
      <w:r w:rsidR="00586888">
        <w:rPr>
          <w:rFonts w:ascii="Arial" w:hAnsi="Arial" w:cs="Arial"/>
        </w:rPr>
        <w:t xml:space="preserve"> 21 de julho de 2026.</w:t>
      </w:r>
    </w:p>
    <w:p w:rsidR="00586888" w:rsidRDefault="00586888" w:rsidP="00586888">
      <w:pPr>
        <w:tabs>
          <w:tab w:val="left" w:pos="3807"/>
        </w:tabs>
        <w:ind w:firstLine="561"/>
        <w:jc w:val="right"/>
        <w:rPr>
          <w:rFonts w:ascii="Arial" w:hAnsi="Arial" w:cs="Arial"/>
        </w:rPr>
      </w:pPr>
    </w:p>
    <w:p w:rsidR="00586888" w:rsidRDefault="00586888" w:rsidP="00586888">
      <w:pPr>
        <w:shd w:val="clear" w:color="auto" w:fill="FFFFFF"/>
        <w:jc w:val="center"/>
        <w:rPr>
          <w:rFonts w:ascii="Arial" w:hAnsi="Arial" w:cs="Arial"/>
          <w:b/>
          <w:sz w:val="23"/>
          <w:szCs w:val="23"/>
          <w:lang w:eastAsia="pt-BR"/>
        </w:rPr>
      </w:pPr>
    </w:p>
    <w:p w:rsidR="00586888" w:rsidRDefault="00586888" w:rsidP="00586888">
      <w:pPr>
        <w:shd w:val="clear" w:color="auto" w:fill="FFFFFF"/>
        <w:jc w:val="center"/>
        <w:rPr>
          <w:rFonts w:ascii="Arial" w:hAnsi="Arial" w:cs="Arial"/>
          <w:b/>
          <w:sz w:val="23"/>
          <w:szCs w:val="23"/>
          <w:lang w:eastAsia="pt-BR"/>
        </w:rPr>
      </w:pPr>
      <w:r>
        <w:rPr>
          <w:rFonts w:ascii="Arial" w:hAnsi="Arial" w:cs="Arial"/>
          <w:b/>
          <w:sz w:val="23"/>
          <w:szCs w:val="23"/>
          <w:lang w:eastAsia="pt-BR"/>
        </w:rPr>
        <w:t xml:space="preserve">Leonardo </w:t>
      </w:r>
      <w:proofErr w:type="spellStart"/>
      <w:r>
        <w:rPr>
          <w:rFonts w:ascii="Arial" w:hAnsi="Arial" w:cs="Arial"/>
          <w:b/>
          <w:sz w:val="23"/>
          <w:szCs w:val="23"/>
          <w:lang w:eastAsia="pt-BR"/>
        </w:rPr>
        <w:t>Vicentim</w:t>
      </w:r>
      <w:proofErr w:type="spellEnd"/>
      <w:r>
        <w:rPr>
          <w:rFonts w:ascii="Arial" w:hAnsi="Arial" w:cs="Arial"/>
          <w:b/>
          <w:sz w:val="23"/>
          <w:szCs w:val="23"/>
          <w:lang w:eastAsia="pt-BR"/>
        </w:rPr>
        <w:t xml:space="preserve"> </w:t>
      </w:r>
      <w:proofErr w:type="spellStart"/>
      <w:r>
        <w:rPr>
          <w:rFonts w:ascii="Arial" w:hAnsi="Arial" w:cs="Arial"/>
          <w:b/>
          <w:sz w:val="23"/>
          <w:szCs w:val="23"/>
          <w:lang w:eastAsia="pt-BR"/>
        </w:rPr>
        <w:t>Brancalion</w:t>
      </w:r>
      <w:proofErr w:type="spellEnd"/>
    </w:p>
    <w:p w:rsidR="00586888" w:rsidRDefault="00586888" w:rsidP="00586888">
      <w:pPr>
        <w:shd w:val="clear" w:color="auto" w:fill="FFFFFF"/>
        <w:jc w:val="center"/>
        <w:rPr>
          <w:rFonts w:ascii="Arial" w:hAnsi="Arial" w:cs="Arial"/>
          <w:b/>
          <w:sz w:val="23"/>
          <w:szCs w:val="23"/>
          <w:lang w:eastAsia="pt-BR"/>
        </w:rPr>
      </w:pPr>
      <w:r>
        <w:rPr>
          <w:rFonts w:ascii="Arial" w:hAnsi="Arial" w:cs="Arial"/>
          <w:b/>
          <w:sz w:val="23"/>
          <w:szCs w:val="23"/>
          <w:lang w:eastAsia="pt-BR"/>
        </w:rPr>
        <w:t xml:space="preserve">Chefe de Setor </w:t>
      </w:r>
    </w:p>
    <w:p w:rsidR="0031233A" w:rsidRDefault="00586888" w:rsidP="00586888">
      <w:pPr>
        <w:tabs>
          <w:tab w:val="left" w:pos="3807"/>
        </w:tabs>
        <w:ind w:firstLine="561"/>
        <w:jc w:val="right"/>
        <w:rPr>
          <w:rFonts w:ascii="Arial" w:hAnsi="Arial" w:cs="Arial"/>
        </w:rPr>
      </w:pPr>
      <w:r>
        <w:rPr>
          <w:rFonts w:ascii="Arial" w:hAnsi="Arial" w:cs="Arial"/>
        </w:rPr>
        <w:tab/>
      </w:r>
    </w:p>
    <w:p w:rsidR="0031233A" w:rsidRDefault="0031233A">
      <w:pPr>
        <w:rPr>
          <w:rFonts w:ascii="Arial" w:hAnsi="Arial" w:cs="Arial"/>
        </w:rPr>
      </w:pPr>
    </w:p>
    <w:p w:rsidR="0031233A" w:rsidRDefault="00E34203">
      <w:pPr>
        <w:suppressAutoHyphens w:val="0"/>
        <w:rPr>
          <w:rFonts w:ascii="Arial" w:hAnsi="Arial" w:cs="Arial"/>
          <w:b/>
        </w:rPr>
      </w:pPr>
      <w:r>
        <w:br w:type="page"/>
      </w:r>
    </w:p>
    <w:p w:rsidR="0031233A" w:rsidRDefault="0031233A">
      <w:pPr>
        <w:pStyle w:val="Ttulo2"/>
        <w:ind w:left="0" w:firstLine="0"/>
      </w:pPr>
    </w:p>
    <w:p w:rsidR="0031233A" w:rsidRDefault="00E34203">
      <w:pPr>
        <w:pStyle w:val="Ttulo2"/>
        <w:ind w:left="0" w:firstLine="0"/>
      </w:pPr>
      <w:r>
        <w:t>REGULAMENTO GERAL</w:t>
      </w:r>
    </w:p>
    <w:p w:rsidR="0031233A" w:rsidRDefault="0031233A">
      <w:pPr>
        <w:pStyle w:val="Corpodetexto"/>
        <w:jc w:val="center"/>
        <w:rPr>
          <w:sz w:val="20"/>
          <w:szCs w:val="20"/>
          <w:lang w:val="pt-BR"/>
        </w:rPr>
      </w:pPr>
    </w:p>
    <w:p w:rsidR="0031233A" w:rsidRDefault="00E34203">
      <w:pPr>
        <w:jc w:val="center"/>
        <w:rPr>
          <w:rFonts w:ascii="Arial" w:hAnsi="Arial" w:cs="Arial"/>
          <w:sz w:val="22"/>
        </w:rPr>
      </w:pPr>
      <w:r>
        <w:rPr>
          <w:rFonts w:ascii="Arial" w:hAnsi="Arial" w:cs="Arial"/>
          <w:sz w:val="22"/>
        </w:rPr>
        <w:t>Pregão Eletrônico - Serviços</w:t>
      </w:r>
    </w:p>
    <w:p w:rsidR="0031233A" w:rsidRDefault="0031233A">
      <w:pPr>
        <w:jc w:val="center"/>
        <w:rPr>
          <w:rFonts w:ascii="Arial" w:hAnsi="Arial" w:cs="Arial"/>
        </w:rPr>
      </w:pPr>
    </w:p>
    <w:p w:rsidR="0031233A" w:rsidRDefault="00E34203">
      <w:pPr>
        <w:ind w:firstLine="284"/>
        <w:jc w:val="both"/>
        <w:rPr>
          <w:rFonts w:ascii="Arial" w:hAnsi="Arial" w:cs="Arial"/>
          <w:b/>
          <w:bCs/>
        </w:rPr>
      </w:pPr>
      <w:r>
        <w:rPr>
          <w:rFonts w:ascii="Arial" w:hAnsi="Arial" w:cs="Arial"/>
        </w:rPr>
        <w:t xml:space="preserve">A Prefeitura do Município de Piracicaba torna público, por meio da utilização dos recursos da tecnologia da informação – </w:t>
      </w:r>
      <w:r>
        <w:rPr>
          <w:rFonts w:ascii="Arial" w:hAnsi="Arial" w:cs="Arial"/>
          <w:i/>
          <w:iCs/>
        </w:rPr>
        <w:t>INTERNET</w:t>
      </w:r>
      <w:r>
        <w:rPr>
          <w:rFonts w:ascii="Arial" w:hAnsi="Arial" w:cs="Arial"/>
        </w:rPr>
        <w:t xml:space="preserve"> – torna público que fará realizar-se </w:t>
      </w:r>
      <w:proofErr w:type="gramStart"/>
      <w:r>
        <w:rPr>
          <w:rFonts w:ascii="Arial" w:hAnsi="Arial" w:cs="Arial"/>
        </w:rPr>
        <w:t>licitação na modalidade PREGÃO ELETRÔNICO</w:t>
      </w:r>
      <w:proofErr w:type="gramEnd"/>
      <w:r>
        <w:rPr>
          <w:rFonts w:ascii="Arial" w:hAnsi="Arial" w:cs="Arial"/>
          <w:bCs/>
        </w:rPr>
        <w:t>.</w:t>
      </w:r>
    </w:p>
    <w:p w:rsidR="0031233A" w:rsidRDefault="0031233A">
      <w:pPr>
        <w:ind w:firstLine="284"/>
        <w:jc w:val="both"/>
        <w:rPr>
          <w:rFonts w:ascii="Arial" w:hAnsi="Arial" w:cs="Arial"/>
          <w:b/>
          <w:bCs/>
        </w:rPr>
      </w:pPr>
    </w:p>
    <w:p w:rsidR="0031233A" w:rsidRDefault="00E34203">
      <w:pPr>
        <w:ind w:firstLine="284"/>
        <w:jc w:val="both"/>
        <w:rPr>
          <w:rFonts w:ascii="Arial" w:hAnsi="Arial" w:cs="Arial"/>
        </w:rPr>
      </w:pPr>
      <w:r>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1. DISPOSIÇÕES PRELIMINARES</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1.1.</w:t>
      </w:r>
      <w:r>
        <w:rPr>
          <w:rFonts w:ascii="Arial" w:hAnsi="Arial" w:cs="Arial"/>
        </w:rPr>
        <w:t xml:space="preserve"> O Pregão Eletrônico será realizado em sessão pública, por meio da </w:t>
      </w:r>
      <w:r>
        <w:rPr>
          <w:rFonts w:ascii="Arial" w:hAnsi="Arial" w:cs="Arial"/>
          <w:i/>
          <w:iCs/>
        </w:rPr>
        <w:t>INTERNET</w:t>
      </w:r>
      <w:r>
        <w:rPr>
          <w:rFonts w:ascii="Arial" w:hAnsi="Arial" w:cs="Arial"/>
        </w:rPr>
        <w:t>, mediante condições de segurança - criptografia e autenticação - em todas as suas fases.</w:t>
      </w:r>
    </w:p>
    <w:p w:rsidR="0031233A" w:rsidRDefault="0031233A">
      <w:pPr>
        <w:ind w:firstLine="284"/>
        <w:jc w:val="both"/>
        <w:rPr>
          <w:rFonts w:ascii="Arial" w:hAnsi="Arial" w:cs="Arial"/>
        </w:rPr>
      </w:pPr>
    </w:p>
    <w:p w:rsidR="0031233A" w:rsidRDefault="00E34203">
      <w:pPr>
        <w:tabs>
          <w:tab w:val="left" w:pos="284"/>
        </w:tabs>
        <w:ind w:firstLine="284"/>
        <w:jc w:val="both"/>
        <w:rPr>
          <w:rFonts w:ascii="Arial" w:hAnsi="Arial" w:cs="Arial"/>
        </w:rPr>
      </w:pPr>
      <w:r>
        <w:rPr>
          <w:rFonts w:ascii="Arial" w:hAnsi="Arial" w:cs="Arial"/>
          <w:b/>
          <w:bCs/>
        </w:rPr>
        <w:t>1.2.</w:t>
      </w:r>
      <w:r>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7">
        <w:r>
          <w:rPr>
            <w:rStyle w:val="Hyperlink"/>
            <w:rFonts w:ascii="Arial" w:hAnsi="Arial" w:cs="Arial"/>
          </w:rPr>
          <w:t>https://bnccompras.com</w:t>
        </w:r>
      </w:hyperlink>
      <w:r>
        <w:rPr>
          <w:rFonts w:ascii="Arial" w:hAnsi="Arial" w:cs="Arial"/>
        </w:rPr>
        <w:t>.</w:t>
      </w:r>
    </w:p>
    <w:p w:rsidR="0031233A" w:rsidRDefault="0031233A">
      <w:pPr>
        <w:tabs>
          <w:tab w:val="left" w:pos="284"/>
        </w:tabs>
        <w:ind w:firstLine="284"/>
        <w:jc w:val="both"/>
        <w:rPr>
          <w:rFonts w:ascii="Arial" w:hAnsi="Arial" w:cs="Arial"/>
        </w:rPr>
      </w:pPr>
    </w:p>
    <w:p w:rsidR="0031233A" w:rsidRDefault="00E34203">
      <w:pPr>
        <w:tabs>
          <w:tab w:val="left" w:pos="284"/>
        </w:tabs>
        <w:ind w:firstLine="284"/>
        <w:jc w:val="both"/>
        <w:rPr>
          <w:rFonts w:ascii="Arial" w:hAnsi="Arial" w:cs="Arial"/>
        </w:rPr>
      </w:pPr>
      <w:r>
        <w:rPr>
          <w:rFonts w:ascii="Arial" w:hAnsi="Arial" w:cs="Arial"/>
          <w:b/>
          <w:bCs/>
        </w:rPr>
        <w:t>2. FORMALIZAÇÃO DE CONSULTAS</w:t>
      </w:r>
    </w:p>
    <w:p w:rsidR="0031233A" w:rsidRDefault="0031233A">
      <w:pPr>
        <w:tabs>
          <w:tab w:val="left" w:pos="284"/>
        </w:tabs>
        <w:ind w:firstLine="284"/>
        <w:jc w:val="both"/>
        <w:rPr>
          <w:rFonts w:ascii="Arial" w:hAnsi="Arial" w:cs="Arial"/>
        </w:rPr>
      </w:pPr>
    </w:p>
    <w:p w:rsidR="0031233A" w:rsidRDefault="00E34203">
      <w:pPr>
        <w:tabs>
          <w:tab w:val="left" w:pos="284"/>
        </w:tabs>
        <w:ind w:firstLine="284"/>
        <w:jc w:val="both"/>
        <w:rPr>
          <w:rFonts w:ascii="Arial" w:hAnsi="Arial" w:cs="Arial"/>
        </w:rPr>
      </w:pPr>
      <w:r>
        <w:rPr>
          <w:rFonts w:ascii="Arial" w:hAnsi="Arial" w:cs="Arial"/>
          <w:b/>
          <w:bCs/>
        </w:rPr>
        <w:t>2.1.</w:t>
      </w:r>
      <w:r>
        <w:rPr>
          <w:rFonts w:ascii="Arial" w:hAnsi="Arial" w:cs="Arial"/>
        </w:rPr>
        <w:t xml:space="preserve"> Observado o prazo legal de 03 (três) dias úteis antes da data fixada para abertura das propostas, as licitantes poderão formular consultas através do site de processamento da Licitação, </w:t>
      </w:r>
      <w:hyperlink r:id="rId18">
        <w:r>
          <w:rPr>
            <w:rStyle w:val="Hyperlink"/>
            <w:rFonts w:ascii="Arial" w:hAnsi="Arial" w:cs="Arial"/>
          </w:rPr>
          <w:t>https://bnccompras.com</w:t>
        </w:r>
      </w:hyperlink>
      <w:r>
        <w:rPr>
          <w:rFonts w:ascii="Arial" w:hAnsi="Arial" w:cs="Arial"/>
        </w:rPr>
        <w:t>.</w:t>
      </w:r>
    </w:p>
    <w:p w:rsidR="0031233A" w:rsidRDefault="0031233A">
      <w:pPr>
        <w:ind w:firstLine="284"/>
        <w:jc w:val="both"/>
        <w:rPr>
          <w:rFonts w:ascii="Arial" w:hAnsi="Arial" w:cs="Arial"/>
        </w:rPr>
      </w:pPr>
    </w:p>
    <w:p w:rsidR="0031233A" w:rsidRDefault="00E34203">
      <w:pPr>
        <w:ind w:firstLine="284"/>
        <w:jc w:val="both"/>
        <w:rPr>
          <w:rFonts w:ascii="Arial" w:hAnsi="Arial" w:cs="Arial"/>
          <w:b/>
          <w:bCs/>
        </w:rPr>
      </w:pPr>
      <w:r>
        <w:rPr>
          <w:rFonts w:ascii="Arial" w:hAnsi="Arial" w:cs="Arial"/>
          <w:b/>
          <w:bCs/>
        </w:rPr>
        <w:t>3. RECEBIMENTO E ABERTURA DAS PROPOSTAS E DATA DO PREGÃO</w:t>
      </w:r>
    </w:p>
    <w:p w:rsidR="0031233A" w:rsidRDefault="0031233A">
      <w:pPr>
        <w:ind w:firstLine="284"/>
        <w:jc w:val="both"/>
        <w:rPr>
          <w:rFonts w:ascii="Arial" w:hAnsi="Arial" w:cs="Arial"/>
          <w:b/>
          <w:bCs/>
        </w:rPr>
      </w:pPr>
    </w:p>
    <w:p w:rsidR="0031233A" w:rsidRDefault="00E34203">
      <w:pPr>
        <w:ind w:firstLine="284"/>
        <w:jc w:val="both"/>
        <w:rPr>
          <w:rFonts w:ascii="Arial" w:hAnsi="Arial" w:cs="Arial"/>
        </w:rPr>
      </w:pPr>
      <w:r>
        <w:rPr>
          <w:rFonts w:ascii="Arial" w:hAnsi="Arial" w:cs="Arial"/>
          <w:b/>
          <w:bCs/>
        </w:rPr>
        <w:t>3.1.</w:t>
      </w:r>
      <w:r>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4. REFERÊNCIA DE TEMPO</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 xml:space="preserve">4.1. </w:t>
      </w:r>
      <w:r>
        <w:rPr>
          <w:rFonts w:ascii="Arial" w:hAnsi="Arial" w:cs="Arial"/>
        </w:rPr>
        <w:t>Todas as referências de tempo no Edital, no Aviso e durante a Sessão Pública observarão obrigatoriamente o</w:t>
      </w:r>
      <w:r>
        <w:rPr>
          <w:rFonts w:ascii="Arial" w:hAnsi="Arial" w:cs="Arial"/>
          <w:b/>
          <w:bCs/>
        </w:rPr>
        <w:t xml:space="preserve"> horário de Brasília – DF</w:t>
      </w:r>
      <w:r>
        <w:rPr>
          <w:rFonts w:ascii="Arial" w:hAnsi="Arial" w:cs="Arial"/>
        </w:rPr>
        <w:t xml:space="preserve"> e, desta forma, serão registradas no sistema eletrônico e na documentação relativa ao certame.</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5. CONDIÇÕES PARA PARTICIPAÇÃO</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5.1.</w:t>
      </w:r>
      <w:r>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rsidR="0031233A" w:rsidRDefault="0031233A">
      <w:pPr>
        <w:ind w:firstLine="284"/>
        <w:jc w:val="both"/>
        <w:rPr>
          <w:rFonts w:ascii="Arial" w:hAnsi="Arial" w:cs="Arial"/>
        </w:rPr>
      </w:pPr>
    </w:p>
    <w:p w:rsidR="0031233A" w:rsidRDefault="00E34203">
      <w:pPr>
        <w:ind w:firstLine="284"/>
        <w:jc w:val="both"/>
        <w:rPr>
          <w:rFonts w:ascii="Arial" w:hAnsi="Arial" w:cs="Arial"/>
          <w:b/>
          <w:bCs/>
        </w:rPr>
      </w:pPr>
      <w:r>
        <w:rPr>
          <w:rFonts w:ascii="Arial" w:hAnsi="Arial" w:cs="Arial"/>
          <w:b/>
          <w:bCs/>
        </w:rPr>
        <w:t>5.2. A participação neste Pregão é aberta as empresas de todos os portes.</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5.3.</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 xml:space="preserve">5.3.1. </w:t>
      </w:r>
      <w:proofErr w:type="gramStart"/>
      <w:r>
        <w:rPr>
          <w:rFonts w:ascii="Arial" w:hAnsi="Arial" w:cs="Arial"/>
        </w:rPr>
        <w:t>autor</w:t>
      </w:r>
      <w:proofErr w:type="gramEnd"/>
      <w:r>
        <w:rPr>
          <w:rFonts w:ascii="Arial" w:hAnsi="Arial" w:cs="Arial"/>
        </w:rPr>
        <w:t xml:space="preserve"> do anteprojeto, do projeto básico ou do projeto executivo, pessoa física ou jurídica, quando a licitação versar sobre obra, serviços ou fornecimento de bens a ele relacionados;</w:t>
      </w:r>
    </w:p>
    <w:p w:rsidR="0031233A" w:rsidRDefault="0031233A">
      <w:pPr>
        <w:ind w:firstLine="284"/>
        <w:jc w:val="both"/>
        <w:rPr>
          <w:rFonts w:ascii="Arial" w:hAnsi="Arial" w:cs="Arial"/>
          <w:highlight w:val="yellow"/>
        </w:rPr>
      </w:pPr>
    </w:p>
    <w:p w:rsidR="0031233A" w:rsidRDefault="00E34203">
      <w:pPr>
        <w:ind w:firstLine="284"/>
        <w:jc w:val="both"/>
        <w:rPr>
          <w:rFonts w:ascii="Arial" w:hAnsi="Arial" w:cs="Arial"/>
        </w:rPr>
      </w:pPr>
      <w:r>
        <w:rPr>
          <w:rFonts w:ascii="Arial" w:hAnsi="Arial" w:cs="Arial"/>
          <w:b/>
          <w:bCs/>
        </w:rPr>
        <w:t>5.3.2.</w:t>
      </w:r>
      <w:r>
        <w:rPr>
          <w:rFonts w:ascii="Arial" w:hAnsi="Arial" w:cs="Arial"/>
        </w:rPr>
        <w:t xml:space="preserve"> </w:t>
      </w:r>
      <w:proofErr w:type="gramStart"/>
      <w:r>
        <w:rPr>
          <w:rFonts w:ascii="Arial" w:hAnsi="Arial" w:cs="Arial"/>
        </w:rPr>
        <w:t>empresa</w:t>
      </w:r>
      <w:proofErr w:type="gramEnd"/>
      <w:r>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31233A" w:rsidRDefault="0031233A">
      <w:pPr>
        <w:ind w:firstLine="284"/>
        <w:jc w:val="both"/>
        <w:rPr>
          <w:rFonts w:ascii="Arial" w:hAnsi="Arial" w:cs="Arial"/>
          <w:b/>
          <w:bCs/>
        </w:rPr>
      </w:pPr>
    </w:p>
    <w:p w:rsidR="0031233A" w:rsidRDefault="00E34203">
      <w:pPr>
        <w:ind w:firstLine="284"/>
        <w:jc w:val="both"/>
        <w:rPr>
          <w:rFonts w:ascii="Arial" w:hAnsi="Arial" w:cs="Arial"/>
        </w:rPr>
      </w:pPr>
      <w:r>
        <w:rPr>
          <w:rFonts w:ascii="Arial" w:hAnsi="Arial" w:cs="Arial"/>
          <w:b/>
          <w:bCs/>
        </w:rPr>
        <w:t xml:space="preserve">5.3.3. </w:t>
      </w:r>
      <w:proofErr w:type="gramStart"/>
      <w:r>
        <w:rPr>
          <w:rFonts w:ascii="Arial" w:hAnsi="Arial" w:cs="Arial"/>
        </w:rPr>
        <w:t>pessoa</w:t>
      </w:r>
      <w:proofErr w:type="gramEnd"/>
      <w:r>
        <w:rPr>
          <w:rFonts w:ascii="Arial" w:hAnsi="Arial" w:cs="Arial"/>
        </w:rPr>
        <w:t xml:space="preserve"> física ou jurídica que se encontre, ao tempo da licitação, impossibilidade de participar da licitação em decorrência de sanção que lhe foi imposta;</w:t>
      </w:r>
    </w:p>
    <w:p w:rsidR="0031233A" w:rsidRDefault="0031233A">
      <w:pPr>
        <w:tabs>
          <w:tab w:val="left" w:pos="142"/>
          <w:tab w:val="left" w:pos="284"/>
        </w:tabs>
        <w:ind w:firstLine="284"/>
        <w:jc w:val="both"/>
        <w:rPr>
          <w:rFonts w:ascii="Arial" w:hAnsi="Arial" w:cs="Arial"/>
        </w:rPr>
      </w:pPr>
    </w:p>
    <w:p w:rsidR="0031233A" w:rsidRDefault="00E34203">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rsidR="0031233A" w:rsidRDefault="0031233A">
      <w:pPr>
        <w:ind w:firstLine="284"/>
        <w:jc w:val="both"/>
        <w:rPr>
          <w:rFonts w:ascii="Arial" w:hAnsi="Arial" w:cs="Arial"/>
          <w:color w:val="000000" w:themeColor="text1"/>
        </w:rPr>
      </w:pPr>
    </w:p>
    <w:p w:rsidR="0031233A" w:rsidRDefault="00E34203">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5.3.4.</w:t>
      </w:r>
      <w:r>
        <w:rPr>
          <w:rFonts w:ascii="Arial" w:hAnsi="Arial" w:cs="Arial"/>
        </w:rPr>
        <w:t xml:space="preserve"> </w:t>
      </w:r>
      <w:proofErr w:type="gramStart"/>
      <w:r>
        <w:rPr>
          <w:rFonts w:ascii="Arial" w:hAnsi="Arial" w:cs="Arial"/>
        </w:rPr>
        <w:t>aquele</w:t>
      </w:r>
      <w:proofErr w:type="gramEnd"/>
      <w:r>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 xml:space="preserve">5.3.5. </w:t>
      </w:r>
      <w:proofErr w:type="gramStart"/>
      <w:r>
        <w:rPr>
          <w:rFonts w:ascii="Arial" w:hAnsi="Arial" w:cs="Arial"/>
        </w:rPr>
        <w:t>empresas</w:t>
      </w:r>
      <w:proofErr w:type="gramEnd"/>
      <w:r>
        <w:rPr>
          <w:rFonts w:ascii="Arial" w:hAnsi="Arial" w:cs="Arial"/>
        </w:rPr>
        <w:t xml:space="preserve"> controladoras, controladas ou coligadas, nos termos da Lei n° 6.404, de 15 de dezembro de 1976, concorrendo entre si;</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 xml:space="preserve">5.3.6. </w:t>
      </w:r>
      <w:proofErr w:type="gramStart"/>
      <w:r>
        <w:rPr>
          <w:rFonts w:ascii="Arial" w:hAnsi="Arial" w:cs="Arial"/>
        </w:rPr>
        <w:t>pessoa</w:t>
      </w:r>
      <w:proofErr w:type="gramEnd"/>
      <w:r>
        <w:rPr>
          <w:rFonts w:ascii="Arial" w:hAnsi="Arial" w:cs="Arial"/>
        </w:rPr>
        <w:t xml:space="preserve"> física ou jurídica que, nos 05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caps/>
        </w:rPr>
        <w:t>6. credenciamento NO APLICATIVO LICITAÇÕES</w:t>
      </w:r>
    </w:p>
    <w:p w:rsidR="0031233A" w:rsidRDefault="0031233A">
      <w:pPr>
        <w:ind w:firstLine="284"/>
        <w:jc w:val="both"/>
        <w:rPr>
          <w:rFonts w:ascii="Arial" w:hAnsi="Arial" w:cs="Arial"/>
        </w:rPr>
      </w:pPr>
    </w:p>
    <w:p w:rsidR="0031233A" w:rsidRDefault="00E34203">
      <w:pPr>
        <w:tabs>
          <w:tab w:val="left" w:pos="284"/>
        </w:tabs>
        <w:ind w:firstLine="284"/>
        <w:jc w:val="both"/>
        <w:rPr>
          <w:rFonts w:ascii="Arial" w:hAnsi="Arial" w:cs="Arial"/>
        </w:rPr>
      </w:pPr>
      <w:r>
        <w:rPr>
          <w:rFonts w:ascii="Arial" w:hAnsi="Arial" w:cs="Arial"/>
          <w:b/>
          <w:bCs/>
        </w:rPr>
        <w:t>6.1.</w:t>
      </w:r>
      <w:r>
        <w:rPr>
          <w:rFonts w:ascii="Arial" w:hAnsi="Arial" w:cs="Arial"/>
        </w:rPr>
        <w:t xml:space="preserve"> Para acesso ao sistema eletrônico, os interessados que desejarem participar do Pregão deverão se cadastrar no Portal da “BNC”, para obtenção do </w:t>
      </w:r>
      <w:proofErr w:type="spellStart"/>
      <w:r>
        <w:rPr>
          <w:rFonts w:ascii="Arial" w:hAnsi="Arial" w:cs="Arial"/>
        </w:rPr>
        <w:t>login</w:t>
      </w:r>
      <w:proofErr w:type="spellEnd"/>
      <w:r>
        <w:rPr>
          <w:rFonts w:ascii="Arial" w:hAnsi="Arial" w:cs="Arial"/>
        </w:rPr>
        <w:t xml:space="preserve"> de usuário e senha pessoal (intransferíveis), através do endereço eletrônico </w:t>
      </w:r>
      <w:hyperlink r:id="rId19">
        <w:r>
          <w:rPr>
            <w:rStyle w:val="Hyperlink"/>
            <w:rFonts w:ascii="Arial" w:hAnsi="Arial" w:cs="Arial"/>
          </w:rPr>
          <w:t>https://bnccompras.com</w:t>
        </w:r>
      </w:hyperlink>
      <w:r>
        <w:rPr>
          <w:rFonts w:ascii="Arial" w:hAnsi="Arial" w:cs="Arial"/>
        </w:rPr>
        <w:t>.</w:t>
      </w:r>
    </w:p>
    <w:p w:rsidR="0031233A" w:rsidRDefault="00E34203">
      <w:pPr>
        <w:tabs>
          <w:tab w:val="left" w:pos="284"/>
          <w:tab w:val="left" w:pos="3870"/>
        </w:tabs>
        <w:ind w:firstLine="284"/>
        <w:jc w:val="both"/>
        <w:rPr>
          <w:rFonts w:ascii="Arial" w:hAnsi="Arial" w:cs="Arial"/>
        </w:rPr>
      </w:pPr>
      <w:r>
        <w:rPr>
          <w:rFonts w:ascii="Arial" w:hAnsi="Arial" w:cs="Arial"/>
        </w:rPr>
        <w:tab/>
      </w:r>
    </w:p>
    <w:p w:rsidR="0031233A" w:rsidRDefault="00E34203">
      <w:pPr>
        <w:tabs>
          <w:tab w:val="left" w:pos="284"/>
        </w:tabs>
        <w:ind w:firstLine="284"/>
        <w:jc w:val="both"/>
        <w:rPr>
          <w:rFonts w:ascii="Arial" w:hAnsi="Arial" w:cs="Arial"/>
        </w:rPr>
      </w:pPr>
      <w:r>
        <w:rPr>
          <w:rFonts w:ascii="Arial" w:hAnsi="Arial" w:cs="Arial"/>
          <w:b/>
          <w:bCs/>
        </w:rPr>
        <w:t>6.2.</w:t>
      </w:r>
      <w:r>
        <w:rPr>
          <w:rFonts w:ascii="Arial" w:hAnsi="Arial" w:cs="Arial"/>
        </w:rPr>
        <w:t xml:space="preserve"> O </w:t>
      </w:r>
      <w:proofErr w:type="spellStart"/>
      <w:r>
        <w:rPr>
          <w:rFonts w:ascii="Arial" w:hAnsi="Arial" w:cs="Arial"/>
        </w:rPr>
        <w:t>login</w:t>
      </w:r>
      <w:proofErr w:type="spellEnd"/>
      <w:r>
        <w:rPr>
          <w:rFonts w:ascii="Arial" w:hAnsi="Arial" w:cs="Arial"/>
        </w:rPr>
        <w:t xml:space="preserve"> de usuário e a senha poderão ser </w:t>
      </w:r>
      <w:proofErr w:type="gramStart"/>
      <w:r>
        <w:rPr>
          <w:rFonts w:ascii="Arial" w:hAnsi="Arial" w:cs="Arial"/>
        </w:rPr>
        <w:t>utilizadas</w:t>
      </w:r>
      <w:proofErr w:type="gramEnd"/>
      <w:r>
        <w:rPr>
          <w:rFonts w:ascii="Arial" w:hAnsi="Arial" w:cs="Arial"/>
        </w:rPr>
        <w:t xml:space="preserve"> em qualquer Licitação deste órgão, salvo quando canceladas por solicitação do credenciado.</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6.3.</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31233A" w:rsidRDefault="0031233A">
      <w:pPr>
        <w:pStyle w:val="Corpodetexto"/>
        <w:ind w:firstLine="284"/>
        <w:rPr>
          <w:sz w:val="20"/>
          <w:szCs w:val="20"/>
        </w:rPr>
      </w:pPr>
    </w:p>
    <w:p w:rsidR="0031233A" w:rsidRDefault="00E34203">
      <w:pPr>
        <w:pStyle w:val="Corpodetexto"/>
        <w:ind w:firstLine="284"/>
        <w:rPr>
          <w:sz w:val="20"/>
          <w:szCs w:val="20"/>
          <w:lang w:val="pt-BR"/>
        </w:rPr>
      </w:pPr>
      <w:r>
        <w:rPr>
          <w:b/>
          <w:bCs/>
          <w:sz w:val="20"/>
          <w:szCs w:val="20"/>
        </w:rPr>
        <w:t>6.4.</w:t>
      </w:r>
      <w:r>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Pr>
          <w:sz w:val="20"/>
          <w:szCs w:val="20"/>
          <w:lang w:val="pt-BR"/>
        </w:rPr>
        <w:t>.</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6.5.</w:t>
      </w:r>
      <w:r>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rsidR="0031233A" w:rsidRDefault="0031233A">
      <w:pPr>
        <w:ind w:firstLine="284"/>
        <w:jc w:val="both"/>
        <w:rPr>
          <w:rFonts w:ascii="Arial" w:hAnsi="Arial" w:cs="Arial"/>
        </w:rPr>
      </w:pPr>
    </w:p>
    <w:p w:rsidR="0031233A" w:rsidRDefault="00E34203">
      <w:pPr>
        <w:pStyle w:val="Ttulo9"/>
        <w:ind w:firstLine="284"/>
        <w:rPr>
          <w:sz w:val="20"/>
          <w:szCs w:val="20"/>
        </w:rPr>
      </w:pPr>
      <w:r>
        <w:rPr>
          <w:i w:val="0"/>
          <w:iCs w:val="0"/>
          <w:sz w:val="20"/>
          <w:szCs w:val="20"/>
        </w:rPr>
        <w:t>7. participação</w:t>
      </w:r>
    </w:p>
    <w:p w:rsidR="0031233A" w:rsidRDefault="0031233A">
      <w:pPr>
        <w:ind w:firstLine="284"/>
        <w:jc w:val="both"/>
        <w:rPr>
          <w:rFonts w:ascii="Arial" w:hAnsi="Arial" w:cs="Arial"/>
        </w:rPr>
      </w:pPr>
    </w:p>
    <w:p w:rsidR="0031233A" w:rsidRDefault="00E34203">
      <w:pPr>
        <w:tabs>
          <w:tab w:val="left" w:pos="284"/>
        </w:tabs>
        <w:ind w:firstLine="284"/>
        <w:jc w:val="both"/>
        <w:rPr>
          <w:rFonts w:ascii="Arial" w:hAnsi="Arial" w:cs="Arial"/>
        </w:rPr>
      </w:pPr>
      <w:r>
        <w:rPr>
          <w:rFonts w:ascii="Arial" w:hAnsi="Arial" w:cs="Arial"/>
          <w:b/>
          <w:bCs/>
        </w:rPr>
        <w:t xml:space="preserve">7.1. </w:t>
      </w:r>
      <w:r>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20">
        <w:r>
          <w:rPr>
            <w:rStyle w:val="Hyperlink"/>
            <w:rFonts w:ascii="Arial" w:hAnsi="Arial" w:cs="Arial"/>
          </w:rPr>
          <w:t>https://bnccompras.com</w:t>
        </w:r>
      </w:hyperlink>
      <w:r>
        <w:rPr>
          <w:rFonts w:ascii="Arial" w:hAnsi="Arial" w:cs="Arial"/>
        </w:rPr>
        <w:t>, observados data e horário limite estabelecidos neste Edital.</w:t>
      </w:r>
    </w:p>
    <w:p w:rsidR="0031233A" w:rsidRDefault="0031233A">
      <w:pPr>
        <w:pStyle w:val="Recuodecorpodetexto"/>
        <w:tabs>
          <w:tab w:val="left" w:pos="284"/>
        </w:tabs>
        <w:overflowPunct/>
        <w:spacing w:line="240" w:lineRule="auto"/>
        <w:ind w:firstLine="284"/>
        <w:textAlignment w:val="auto"/>
        <w:rPr>
          <w:color w:val="auto"/>
          <w:sz w:val="20"/>
          <w:szCs w:val="20"/>
          <w:lang w:val="pt-BR"/>
        </w:rPr>
      </w:pPr>
    </w:p>
    <w:p w:rsidR="0031233A" w:rsidRDefault="00E34203">
      <w:pPr>
        <w:pStyle w:val="Recuodecorpodetexto"/>
        <w:tabs>
          <w:tab w:val="left" w:pos="284"/>
        </w:tabs>
        <w:overflowPunct/>
        <w:spacing w:line="240" w:lineRule="auto"/>
        <w:ind w:firstLine="284"/>
        <w:textAlignment w:val="auto"/>
        <w:rPr>
          <w:color w:val="auto"/>
          <w:sz w:val="20"/>
          <w:szCs w:val="20"/>
          <w:lang w:val="pt-BR"/>
        </w:rPr>
      </w:pPr>
      <w:r>
        <w:rPr>
          <w:b/>
          <w:bCs/>
          <w:color w:val="auto"/>
          <w:sz w:val="20"/>
          <w:szCs w:val="20"/>
        </w:rPr>
        <w:t>7.2.</w:t>
      </w:r>
      <w:r>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Pr>
          <w:color w:val="auto"/>
          <w:sz w:val="20"/>
          <w:szCs w:val="20"/>
          <w:lang w:val="pt-BR"/>
        </w:rPr>
        <w:t>.</w:t>
      </w:r>
    </w:p>
    <w:p w:rsidR="0031233A" w:rsidRDefault="0031233A">
      <w:pPr>
        <w:pStyle w:val="Recuodecorpodetexto"/>
        <w:tabs>
          <w:tab w:val="left" w:pos="284"/>
        </w:tabs>
        <w:overflowPunct/>
        <w:spacing w:line="240" w:lineRule="auto"/>
        <w:ind w:firstLine="284"/>
        <w:textAlignment w:val="auto"/>
        <w:rPr>
          <w:color w:val="auto"/>
          <w:sz w:val="20"/>
          <w:szCs w:val="20"/>
        </w:rPr>
      </w:pPr>
    </w:p>
    <w:p w:rsidR="0031233A" w:rsidRDefault="00E34203">
      <w:pPr>
        <w:pStyle w:val="Recuodecorpodetexto"/>
        <w:overflowPunct/>
        <w:spacing w:line="240" w:lineRule="auto"/>
        <w:ind w:firstLine="284"/>
        <w:textAlignment w:val="auto"/>
        <w:rPr>
          <w:color w:val="auto"/>
          <w:sz w:val="20"/>
          <w:szCs w:val="20"/>
          <w:lang w:val="pt-BR"/>
        </w:rPr>
      </w:pPr>
      <w:r>
        <w:rPr>
          <w:b/>
          <w:bCs/>
          <w:color w:val="auto"/>
          <w:sz w:val="20"/>
          <w:szCs w:val="20"/>
        </w:rPr>
        <w:t>7.3.</w:t>
      </w:r>
      <w:r>
        <w:rPr>
          <w:color w:val="auto"/>
          <w:sz w:val="20"/>
          <w:szCs w:val="20"/>
        </w:rPr>
        <w:t xml:space="preserve"> No caso de desconexão do </w:t>
      </w:r>
      <w:r>
        <w:rPr>
          <w:color w:val="auto"/>
          <w:sz w:val="20"/>
          <w:szCs w:val="20"/>
          <w:lang w:val="pt-BR"/>
        </w:rPr>
        <w:t>Agente de Contratação</w:t>
      </w:r>
      <w:r>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Agente de Contratação</w:t>
      </w:r>
      <w:r>
        <w:rPr>
          <w:color w:val="auto"/>
          <w:sz w:val="20"/>
          <w:szCs w:val="20"/>
        </w:rPr>
        <w:t>, quando possível, sua atuação no certame sem prejuízo dos demais atos já praticados</w:t>
      </w:r>
      <w:r>
        <w:rPr>
          <w:color w:val="auto"/>
          <w:sz w:val="20"/>
          <w:szCs w:val="20"/>
          <w:lang w:val="pt-BR"/>
        </w:rPr>
        <w:t>.</w:t>
      </w:r>
    </w:p>
    <w:p w:rsidR="0031233A" w:rsidRDefault="0031233A">
      <w:pPr>
        <w:pStyle w:val="Recuodecorpodetexto"/>
        <w:overflowPunct/>
        <w:spacing w:line="240" w:lineRule="auto"/>
        <w:ind w:firstLine="284"/>
        <w:textAlignment w:val="auto"/>
        <w:rPr>
          <w:color w:val="auto"/>
          <w:sz w:val="20"/>
          <w:szCs w:val="20"/>
        </w:rPr>
      </w:pPr>
    </w:p>
    <w:p w:rsidR="0031233A" w:rsidRDefault="00E34203">
      <w:pPr>
        <w:pStyle w:val="Recuodecorpodetexto"/>
        <w:overflowPunct/>
        <w:spacing w:line="240" w:lineRule="auto"/>
        <w:ind w:firstLine="284"/>
        <w:textAlignment w:val="auto"/>
        <w:rPr>
          <w:color w:val="auto"/>
          <w:sz w:val="20"/>
          <w:szCs w:val="20"/>
        </w:rPr>
      </w:pPr>
      <w:r>
        <w:rPr>
          <w:b/>
          <w:bCs/>
          <w:color w:val="auto"/>
          <w:sz w:val="20"/>
          <w:szCs w:val="20"/>
        </w:rPr>
        <w:t>7.4.</w:t>
      </w:r>
      <w:r>
        <w:rPr>
          <w:color w:val="auto"/>
          <w:sz w:val="20"/>
          <w:szCs w:val="20"/>
        </w:rPr>
        <w:t xml:space="preserve"> Quando a desconexão persistir por tempo superior a 10 (dez) minutos, a sessão do Pregão será suspensa, retornando somente após comunicação expressa as licitantes.</w:t>
      </w:r>
    </w:p>
    <w:p w:rsidR="0031233A" w:rsidRDefault="0031233A">
      <w:pPr>
        <w:pStyle w:val="Recuodecorpodetexto"/>
        <w:overflowPunct/>
        <w:spacing w:line="240" w:lineRule="auto"/>
        <w:ind w:firstLine="284"/>
        <w:textAlignment w:val="auto"/>
        <w:rPr>
          <w:color w:val="auto"/>
          <w:sz w:val="20"/>
          <w:szCs w:val="20"/>
        </w:rPr>
      </w:pPr>
    </w:p>
    <w:p w:rsidR="0031233A" w:rsidRDefault="00E34203">
      <w:pPr>
        <w:ind w:firstLine="284"/>
        <w:jc w:val="both"/>
        <w:rPr>
          <w:rFonts w:ascii="Arial" w:hAnsi="Arial" w:cs="Arial"/>
        </w:rPr>
      </w:pPr>
      <w:r>
        <w:rPr>
          <w:rFonts w:ascii="Arial" w:hAnsi="Arial" w:cs="Arial"/>
          <w:b/>
          <w:bCs/>
        </w:rPr>
        <w:lastRenderedPageBreak/>
        <w:t>8. ENVIO DAS PROPOSTAS POR MEIO ELETRÔNICO</w:t>
      </w:r>
    </w:p>
    <w:p w:rsidR="0031233A" w:rsidRDefault="0031233A">
      <w:pPr>
        <w:ind w:firstLine="284"/>
        <w:jc w:val="both"/>
        <w:rPr>
          <w:rFonts w:ascii="Arial" w:hAnsi="Arial" w:cs="Arial"/>
        </w:rPr>
      </w:pPr>
    </w:p>
    <w:p w:rsidR="0031233A" w:rsidRDefault="00E34203">
      <w:pPr>
        <w:ind w:firstLine="284"/>
        <w:jc w:val="both"/>
        <w:rPr>
          <w:rFonts w:ascii="Arial" w:hAnsi="Arial" w:cs="Arial"/>
          <w:b/>
          <w:bCs/>
        </w:rPr>
      </w:pPr>
      <w:r>
        <w:rPr>
          <w:rFonts w:ascii="Arial" w:hAnsi="Arial" w:cs="Arial"/>
          <w:b/>
          <w:bCs/>
        </w:rPr>
        <w:t xml:space="preserve">8.1. </w:t>
      </w:r>
      <w:r>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rsidR="0031233A" w:rsidRDefault="0031233A">
      <w:pPr>
        <w:ind w:firstLine="284"/>
        <w:jc w:val="both"/>
        <w:rPr>
          <w:rFonts w:ascii="Arial" w:hAnsi="Arial" w:cs="Arial"/>
          <w:b/>
          <w:bCs/>
        </w:rPr>
      </w:pPr>
    </w:p>
    <w:p w:rsidR="0031233A" w:rsidRDefault="00E34203">
      <w:pPr>
        <w:ind w:firstLine="284"/>
        <w:jc w:val="both"/>
        <w:rPr>
          <w:rFonts w:ascii="Arial" w:hAnsi="Arial" w:cs="Arial"/>
        </w:rPr>
      </w:pPr>
      <w:r>
        <w:rPr>
          <w:rFonts w:ascii="Arial" w:hAnsi="Arial" w:cs="Arial"/>
          <w:b/>
          <w:bCs/>
        </w:rPr>
        <w:t xml:space="preserve">8.2. </w:t>
      </w:r>
      <w:r>
        <w:rPr>
          <w:rFonts w:ascii="Arial" w:hAnsi="Arial" w:cs="Arial"/>
        </w:rPr>
        <w:t>Ao apresentar sua proposta eletrônica e ao formular lances, a licitante concorda que os produtos deverão atender a todas as especificações constantes no Termo de Referência, deste Edital.</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8.3.</w:t>
      </w:r>
      <w:r>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p>
    <w:p w:rsidR="0031233A" w:rsidRDefault="0031233A">
      <w:pPr>
        <w:ind w:firstLine="284"/>
        <w:jc w:val="both"/>
        <w:rPr>
          <w:rFonts w:ascii="Arial" w:hAnsi="Arial" w:cs="Arial"/>
          <w:b/>
          <w:bCs/>
        </w:rPr>
      </w:pPr>
    </w:p>
    <w:p w:rsidR="0031233A" w:rsidRDefault="00E34203">
      <w:pPr>
        <w:ind w:firstLine="284"/>
        <w:jc w:val="both"/>
        <w:rPr>
          <w:rFonts w:ascii="Arial" w:hAnsi="Arial" w:cs="Arial"/>
        </w:rPr>
      </w:pPr>
      <w:r>
        <w:rPr>
          <w:rFonts w:ascii="Arial" w:hAnsi="Arial" w:cs="Arial"/>
          <w:b/>
          <w:bCs/>
        </w:rPr>
        <w:t xml:space="preserve">8.4. </w:t>
      </w:r>
      <w:r>
        <w:rPr>
          <w:rFonts w:ascii="Arial" w:hAnsi="Arial" w:cs="Arial"/>
        </w:rPr>
        <w:t xml:space="preserve">As licitantes deverão preencher corretamente todos os campos solicitados na proposta eletrônica, tais como: preço unitário, </w:t>
      </w:r>
      <w:proofErr w:type="gramStart"/>
      <w:r>
        <w:rPr>
          <w:rFonts w:ascii="Arial" w:hAnsi="Arial" w:cs="Arial"/>
        </w:rPr>
        <w:t>marca,</w:t>
      </w:r>
      <w:proofErr w:type="gramEnd"/>
      <w:r>
        <w:rPr>
          <w:rFonts w:ascii="Arial" w:hAnsi="Arial" w:cs="Arial"/>
        </w:rPr>
        <w:t xml:space="preserve"> modelo e demais itens que forem parametrizados de acordo com o objeto solicitado.</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8.5.</w:t>
      </w:r>
      <w:r>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 xml:space="preserve">8.6. </w:t>
      </w:r>
      <w:r>
        <w:rPr>
          <w:rFonts w:ascii="Arial" w:hAnsi="Arial" w:cs="Arial"/>
        </w:rPr>
        <w:t>Ao encaminhar a proposta eletrônica, o fornecedor obrigatoriamente deverá lançar sua proposta pelo preço unitário do item.</w:t>
      </w:r>
    </w:p>
    <w:p w:rsidR="0031233A" w:rsidRDefault="0031233A">
      <w:pPr>
        <w:ind w:firstLine="284"/>
        <w:jc w:val="both"/>
        <w:rPr>
          <w:rFonts w:ascii="Arial" w:hAnsi="Arial" w:cs="Arial"/>
        </w:rPr>
      </w:pPr>
    </w:p>
    <w:p w:rsidR="0031233A" w:rsidRDefault="00E34203">
      <w:pPr>
        <w:numPr>
          <w:ilvl w:val="0"/>
          <w:numId w:val="1"/>
        </w:numPr>
        <w:tabs>
          <w:tab w:val="left" w:pos="284"/>
        </w:tabs>
        <w:ind w:left="0" w:firstLine="284"/>
        <w:jc w:val="both"/>
        <w:rPr>
          <w:rFonts w:ascii="Arial" w:hAnsi="Arial" w:cs="Arial"/>
        </w:rPr>
      </w:pPr>
      <w:r>
        <w:rPr>
          <w:rFonts w:ascii="Arial" w:hAnsi="Arial" w:cs="Arial"/>
          <w:b/>
          <w:bCs/>
        </w:rPr>
        <w:t>8.7.</w:t>
      </w:r>
      <w:r>
        <w:rPr>
          <w:rFonts w:ascii="Arial" w:hAnsi="Arial" w:cs="Arial"/>
        </w:rPr>
        <w:t xml:space="preserve"> Encerrada a etapa de lances da sessão pública, a licitante declarada vencedora deverá, no prazo máximo de </w:t>
      </w:r>
      <w:proofErr w:type="gramStart"/>
      <w:r>
        <w:rPr>
          <w:rFonts w:ascii="Arial" w:hAnsi="Arial" w:cs="Arial"/>
        </w:rPr>
        <w:t>1</w:t>
      </w:r>
      <w:proofErr w:type="gramEnd"/>
      <w:r>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rsidR="0031233A" w:rsidRDefault="0031233A">
      <w:pPr>
        <w:tabs>
          <w:tab w:val="left" w:pos="284"/>
        </w:tabs>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8.7.1</w:t>
      </w:r>
      <w:r>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rsidR="0031233A" w:rsidRDefault="0031233A">
      <w:pPr>
        <w:ind w:firstLine="284"/>
        <w:jc w:val="both"/>
        <w:rPr>
          <w:rFonts w:ascii="Arial" w:hAnsi="Arial" w:cs="Arial"/>
          <w:b/>
        </w:rPr>
      </w:pPr>
    </w:p>
    <w:p w:rsidR="0031233A" w:rsidRDefault="00E34203">
      <w:pPr>
        <w:ind w:firstLine="284"/>
        <w:jc w:val="both"/>
        <w:rPr>
          <w:rFonts w:ascii="Arial" w:hAnsi="Arial" w:cs="Arial"/>
          <w:b/>
        </w:rPr>
      </w:pPr>
      <w:r>
        <w:rPr>
          <w:rFonts w:ascii="Arial" w:hAnsi="Arial" w:cs="Arial"/>
          <w:b/>
        </w:rPr>
        <w:t>8.7.2. A proposta readequada deverá seguir o modelo disponível no Anexo IV deste edital.</w:t>
      </w:r>
    </w:p>
    <w:p w:rsidR="0031233A" w:rsidRDefault="0031233A">
      <w:pPr>
        <w:numPr>
          <w:ilvl w:val="0"/>
          <w:numId w:val="1"/>
        </w:numPr>
        <w:ind w:left="0" w:firstLine="284"/>
        <w:jc w:val="both"/>
        <w:rPr>
          <w:rFonts w:ascii="Arial" w:hAnsi="Arial" w:cs="Arial"/>
          <w:b/>
        </w:rPr>
      </w:pPr>
    </w:p>
    <w:p w:rsidR="0031233A" w:rsidRDefault="00E34203">
      <w:pPr>
        <w:ind w:firstLine="284"/>
        <w:rPr>
          <w:rFonts w:ascii="Arial" w:hAnsi="Arial" w:cs="Arial"/>
        </w:rPr>
      </w:pPr>
      <w:r>
        <w:rPr>
          <w:rFonts w:ascii="Arial" w:hAnsi="Arial" w:cs="Arial"/>
          <w:b/>
          <w:bCs/>
        </w:rPr>
        <w:t>8.8.</w:t>
      </w:r>
      <w:r>
        <w:rPr>
          <w:rFonts w:ascii="Arial" w:hAnsi="Arial" w:cs="Arial"/>
        </w:rPr>
        <w:t xml:space="preserve"> O licitante poderá suprir ou sanear eventuais omissões ou falhas relativas ao cumprimento dos requisitos do item 8.7., mediante a apresentação de novos documentos, desde que os envie durante o prazo estabelecido no referido item;</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8.9.</w:t>
      </w:r>
      <w:r>
        <w:rPr>
          <w:rFonts w:ascii="Arial" w:hAnsi="Arial" w:cs="Arial"/>
        </w:rPr>
        <w:t xml:space="preserve"> É responsabilidade </w:t>
      </w:r>
      <w:proofErr w:type="gramStart"/>
      <w:r>
        <w:rPr>
          <w:rFonts w:ascii="Arial" w:hAnsi="Arial" w:cs="Arial"/>
        </w:rPr>
        <w:t>da Licitante acompanhar</w:t>
      </w:r>
      <w:proofErr w:type="gramEnd"/>
      <w:r>
        <w:rPr>
          <w:rFonts w:ascii="Arial" w:hAnsi="Arial" w:cs="Arial"/>
        </w:rPr>
        <w:t xml:space="preserve"> periodicamente o chat para verificação de concessão de prazos a ela e demais avisos, como por exemplo, sessão para manifestação de intenção de recurso;</w:t>
      </w:r>
    </w:p>
    <w:p w:rsidR="0031233A" w:rsidRDefault="0031233A">
      <w:pPr>
        <w:ind w:firstLine="284"/>
        <w:rPr>
          <w:rFonts w:ascii="Arial" w:hAnsi="Arial" w:cs="Arial"/>
        </w:rPr>
      </w:pPr>
    </w:p>
    <w:p w:rsidR="0031233A" w:rsidRDefault="00E34203">
      <w:pPr>
        <w:pStyle w:val="Ttulo8"/>
        <w:numPr>
          <w:ilvl w:val="7"/>
          <w:numId w:val="39"/>
        </w:numPr>
        <w:ind w:left="0" w:firstLine="284"/>
        <w:rPr>
          <w:rFonts w:cs="Arial"/>
          <w:caps/>
          <w:sz w:val="20"/>
          <w:szCs w:val="20"/>
        </w:rPr>
      </w:pPr>
      <w:r>
        <w:rPr>
          <w:rFonts w:cs="Arial"/>
          <w:caps/>
          <w:sz w:val="20"/>
          <w:szCs w:val="20"/>
        </w:rPr>
        <w:t>9</w:t>
      </w:r>
      <w:r>
        <w:rPr>
          <w:rFonts w:cs="Arial"/>
          <w:caps/>
          <w:sz w:val="20"/>
          <w:szCs w:val="20"/>
          <w:lang w:val="pt-BR"/>
        </w:rPr>
        <w:t>.</w:t>
      </w:r>
      <w:r>
        <w:rPr>
          <w:rFonts w:cs="Arial"/>
          <w:caps/>
          <w:sz w:val="20"/>
          <w:szCs w:val="20"/>
        </w:rPr>
        <w:t xml:space="preserve"> ENVIO DA DOCUMENTAÇÃO DE HABILITAÇÃO </w:t>
      </w:r>
    </w:p>
    <w:p w:rsidR="0031233A" w:rsidRDefault="0031233A">
      <w:pPr>
        <w:ind w:firstLine="284"/>
        <w:rPr>
          <w:rFonts w:ascii="Arial" w:hAnsi="Arial" w:cs="Arial"/>
          <w:b/>
        </w:rPr>
      </w:pPr>
    </w:p>
    <w:p w:rsidR="0031233A" w:rsidRDefault="00E34203">
      <w:pPr>
        <w:ind w:firstLine="284"/>
        <w:jc w:val="both"/>
        <w:rPr>
          <w:rFonts w:ascii="Arial" w:hAnsi="Arial" w:cs="Arial"/>
        </w:rPr>
      </w:pPr>
      <w:r>
        <w:rPr>
          <w:rFonts w:ascii="Arial" w:hAnsi="Arial" w:cs="Arial"/>
          <w:b/>
          <w:bCs/>
        </w:rPr>
        <w:t>9.1.</w:t>
      </w:r>
      <w:r>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Pr>
          <w:rFonts w:ascii="Arial" w:hAnsi="Arial" w:cs="Arial"/>
        </w:rPr>
        <w:t>arts</w:t>
      </w:r>
      <w:proofErr w:type="spellEnd"/>
      <w:r>
        <w:rPr>
          <w:rFonts w:ascii="Arial" w:hAnsi="Arial" w:cs="Arial"/>
        </w:rPr>
        <w:t xml:space="preserve">. </w:t>
      </w:r>
      <w:proofErr w:type="gramStart"/>
      <w:r>
        <w:rPr>
          <w:rFonts w:ascii="Arial" w:hAnsi="Arial" w:cs="Arial"/>
        </w:rPr>
        <w:t>62 a 70 da Lei nº</w:t>
      </w:r>
      <w:proofErr w:type="gramEnd"/>
      <w:r>
        <w:rPr>
          <w:rFonts w:ascii="Arial" w:hAnsi="Arial" w:cs="Arial"/>
        </w:rPr>
        <w:t xml:space="preserve"> 14.133/21. </w:t>
      </w:r>
    </w:p>
    <w:p w:rsidR="0031233A" w:rsidRDefault="0031233A">
      <w:pPr>
        <w:tabs>
          <w:tab w:val="left" w:pos="284"/>
        </w:tabs>
        <w:ind w:firstLine="284"/>
        <w:jc w:val="both"/>
        <w:rPr>
          <w:rFonts w:ascii="Arial" w:hAnsi="Arial" w:cs="Arial"/>
        </w:rPr>
      </w:pPr>
    </w:p>
    <w:p w:rsidR="0031233A" w:rsidRDefault="00E34203">
      <w:pPr>
        <w:numPr>
          <w:ilvl w:val="0"/>
          <w:numId w:val="1"/>
        </w:numPr>
        <w:ind w:left="0" w:firstLine="284"/>
        <w:jc w:val="both"/>
        <w:rPr>
          <w:rFonts w:ascii="Arial" w:hAnsi="Arial" w:cs="Arial"/>
        </w:rPr>
      </w:pPr>
      <w:r>
        <w:rPr>
          <w:rFonts w:ascii="Arial" w:hAnsi="Arial" w:cs="Arial"/>
          <w:b/>
          <w:bCs/>
        </w:rPr>
        <w:t>9.1.1.</w:t>
      </w:r>
      <w:r>
        <w:rPr>
          <w:rFonts w:ascii="Arial" w:hAnsi="Arial" w:cs="Arial"/>
        </w:rPr>
        <w:t xml:space="preserve"> Encerrada a etapa de negociação, a licitante declarada vencedora deverá, no prazo máximo de </w:t>
      </w:r>
      <w:proofErr w:type="gramStart"/>
      <w:r>
        <w:rPr>
          <w:rFonts w:ascii="Arial" w:hAnsi="Arial" w:cs="Arial"/>
        </w:rPr>
        <w:t>1</w:t>
      </w:r>
      <w:proofErr w:type="gramEnd"/>
      <w:r>
        <w:rPr>
          <w:rFonts w:ascii="Arial" w:hAnsi="Arial" w:cs="Arial"/>
        </w:rPr>
        <w:t xml:space="preserve"> (um) dia útil, obrigatoriamente, anexar no sistema eletrônico, no campo denominado “Documentos Complementares”, os documentos exigidos para habilitação, NA FORMA DIGITALIZADA, sob pena de inabilitação pelo não cumprimento.</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9.1.2.</w:t>
      </w:r>
      <w:r>
        <w:rPr>
          <w:rFonts w:ascii="Arial" w:hAnsi="Arial" w:cs="Arial"/>
        </w:rPr>
        <w:t xml:space="preserve"> Será concedido o prazo de </w:t>
      </w:r>
      <w:proofErr w:type="gramStart"/>
      <w:r>
        <w:rPr>
          <w:rFonts w:ascii="Arial" w:hAnsi="Arial" w:cs="Arial"/>
        </w:rPr>
        <w:t>1</w:t>
      </w:r>
      <w:proofErr w:type="gramEnd"/>
      <w:r>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9.2. Considerações Gerais da habilitação:</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 xml:space="preserve">9.2.1. </w:t>
      </w:r>
      <w:r>
        <w:rPr>
          <w:rFonts w:ascii="Arial" w:hAnsi="Arial" w:cs="Arial"/>
        </w:rPr>
        <w:t>Na presente licitação, a fase de habilitação sucederá as fases de apresentação de propostas e lances de julgamento.</w:t>
      </w:r>
    </w:p>
    <w:p w:rsidR="0031233A" w:rsidRDefault="0031233A">
      <w:pPr>
        <w:ind w:firstLine="284"/>
        <w:jc w:val="both"/>
        <w:rPr>
          <w:rFonts w:ascii="Arial" w:hAnsi="Arial" w:cs="Arial"/>
        </w:rPr>
      </w:pPr>
    </w:p>
    <w:p w:rsidR="0031233A" w:rsidRDefault="00E34203">
      <w:pPr>
        <w:tabs>
          <w:tab w:val="left" w:pos="284"/>
        </w:tabs>
        <w:ind w:firstLine="284"/>
        <w:jc w:val="both"/>
        <w:rPr>
          <w:rFonts w:ascii="Arial" w:hAnsi="Arial" w:cs="Arial"/>
        </w:rPr>
      </w:pPr>
      <w:r>
        <w:rPr>
          <w:rFonts w:ascii="Arial" w:hAnsi="Arial" w:cs="Arial"/>
          <w:b/>
          <w:bCs/>
        </w:rPr>
        <w:t>9.2.2.</w:t>
      </w:r>
      <w:r>
        <w:rPr>
          <w:rFonts w:ascii="Arial" w:hAnsi="Arial" w:cs="Arial"/>
        </w:rPr>
        <w:t xml:space="preserve"> O Agente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rsidR="0031233A" w:rsidRDefault="0031233A">
      <w:pPr>
        <w:tabs>
          <w:tab w:val="left" w:pos="284"/>
        </w:tabs>
        <w:ind w:firstLine="284"/>
        <w:jc w:val="both"/>
        <w:rPr>
          <w:rFonts w:ascii="Arial" w:hAnsi="Arial" w:cs="Arial"/>
        </w:rPr>
      </w:pPr>
    </w:p>
    <w:p w:rsidR="0031233A" w:rsidRDefault="00E34203">
      <w:pPr>
        <w:tabs>
          <w:tab w:val="left" w:pos="284"/>
        </w:tabs>
        <w:ind w:firstLine="284"/>
        <w:jc w:val="both"/>
        <w:rPr>
          <w:rFonts w:ascii="Arial" w:hAnsi="Arial" w:cs="Arial"/>
        </w:rPr>
      </w:pPr>
      <w:r>
        <w:rPr>
          <w:rFonts w:ascii="Arial" w:hAnsi="Arial" w:cs="Arial"/>
          <w:b/>
          <w:bCs/>
        </w:rPr>
        <w:t xml:space="preserve">9.2.2.1. </w:t>
      </w:r>
      <w:r>
        <w:rPr>
          <w:rFonts w:ascii="Arial" w:hAnsi="Arial" w:cs="Arial"/>
        </w:rPr>
        <w:t>Caso o</w:t>
      </w:r>
      <w:proofErr w:type="gramStart"/>
      <w:r>
        <w:rPr>
          <w:rFonts w:ascii="Arial" w:hAnsi="Arial" w:cs="Arial"/>
        </w:rPr>
        <w:t xml:space="preserve">  </w:t>
      </w:r>
      <w:proofErr w:type="gramEnd"/>
      <w:r>
        <w:rPr>
          <w:rFonts w:ascii="Arial" w:hAnsi="Arial" w:cs="Arial"/>
        </w:rPr>
        <w:t>Agente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por ele mesmo ou Equipe de Apoio, mediante conferência com os originais e, quando for o caso, para os documentos emitidos por meio eletrônico (internet), no qual o órgão emissor disponibilize expressamente o endereço eletrônico e dados para confirmação de sua autenticidade.</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9.2.3.</w:t>
      </w:r>
      <w:r>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rsidR="0031233A" w:rsidRDefault="0031233A">
      <w:pPr>
        <w:ind w:firstLine="284"/>
        <w:jc w:val="both"/>
        <w:rPr>
          <w:rFonts w:ascii="Arial" w:hAnsi="Arial" w:cs="Arial"/>
        </w:rPr>
      </w:pPr>
    </w:p>
    <w:p w:rsidR="0031233A" w:rsidRDefault="00E34203">
      <w:pPr>
        <w:ind w:firstLine="284"/>
        <w:jc w:val="both"/>
        <w:rPr>
          <w:rFonts w:ascii="Arial" w:eastAsia="Arial" w:hAnsi="Arial" w:cs="Arial"/>
        </w:rPr>
      </w:pPr>
      <w:r>
        <w:rPr>
          <w:rFonts w:ascii="Arial" w:hAnsi="Arial" w:cs="Arial"/>
          <w:b/>
          <w:bCs/>
        </w:rPr>
        <w:t>9.2.4.</w:t>
      </w:r>
      <w:r>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rsidR="0031233A" w:rsidRDefault="00E34203">
      <w:pPr>
        <w:ind w:firstLine="284"/>
        <w:jc w:val="both"/>
        <w:rPr>
          <w:rFonts w:ascii="Arial" w:eastAsia="Arial" w:hAnsi="Arial" w:cs="Arial"/>
        </w:rPr>
      </w:pPr>
      <w:r>
        <w:rPr>
          <w:rFonts w:ascii="Arial" w:eastAsia="Arial" w:hAnsi="Arial" w:cs="Arial"/>
        </w:rPr>
        <w:t xml:space="preserve">  </w:t>
      </w:r>
    </w:p>
    <w:p w:rsidR="0031233A" w:rsidRDefault="00E34203">
      <w:pPr>
        <w:pStyle w:val="Recuodecorpodetexto"/>
        <w:ind w:firstLine="284"/>
        <w:rPr>
          <w:bCs/>
          <w:color w:val="auto"/>
          <w:sz w:val="20"/>
          <w:szCs w:val="20"/>
        </w:rPr>
      </w:pPr>
      <w:r>
        <w:rPr>
          <w:rFonts w:eastAsia="Arial"/>
          <w:b/>
          <w:bCs/>
          <w:color w:val="auto"/>
          <w:sz w:val="20"/>
          <w:szCs w:val="20"/>
        </w:rPr>
        <w:t>9.2.</w:t>
      </w:r>
      <w:r>
        <w:rPr>
          <w:rFonts w:eastAsia="Arial"/>
          <w:b/>
          <w:bCs/>
          <w:color w:val="auto"/>
          <w:sz w:val="20"/>
          <w:szCs w:val="20"/>
          <w:lang w:val="pt-BR"/>
        </w:rPr>
        <w:t>5</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habilitação, não havendo validade expressa, os mesmos deverão ser expedidos com data não superior a 180 (cento e oitenta) dias anteriores a data limite para o recebimento das propostas da presente licitação.</w:t>
      </w:r>
    </w:p>
    <w:p w:rsidR="0031233A" w:rsidRDefault="0031233A">
      <w:pPr>
        <w:keepLines/>
        <w:ind w:firstLine="284"/>
        <w:jc w:val="both"/>
        <w:rPr>
          <w:rFonts w:ascii="Arial" w:hAnsi="Arial" w:cs="Arial"/>
          <w:bCs/>
        </w:rPr>
      </w:pPr>
    </w:p>
    <w:p w:rsidR="0031233A" w:rsidRDefault="00E34203">
      <w:pPr>
        <w:ind w:firstLine="284"/>
        <w:rPr>
          <w:rFonts w:ascii="Arial" w:hAnsi="Arial" w:cs="Arial"/>
        </w:rPr>
      </w:pPr>
      <w:r>
        <w:rPr>
          <w:rFonts w:ascii="Arial" w:eastAsia="Arial" w:hAnsi="Arial" w:cs="Arial"/>
          <w:b/>
        </w:rPr>
        <w:t>9.2.6</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9.3.</w:t>
      </w:r>
      <w:r>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9.3.1.</w:t>
      </w:r>
      <w:r>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9.3.2.</w:t>
      </w:r>
      <w:r>
        <w:rPr>
          <w:rFonts w:ascii="Arial" w:hAnsi="Arial" w:cs="Arial"/>
        </w:rPr>
        <w:t xml:space="preserve"> Havendo alguma restrição na comprovação da regularidade fiscal e trabalhista das microempresas e empresas de pequeno porte, será assegurado o prazo de 05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rPr>
        <w:t>9.4.</w:t>
      </w:r>
      <w:r>
        <w:rPr>
          <w:rFonts w:ascii="Arial" w:hAnsi="Arial" w:cs="Arial"/>
        </w:rPr>
        <w:t xml:space="preserve"> Os documentos que compõem a habilitação do licitante melhor classificado somente serão disponibilizados para avaliação do pregoeiro e para acesso público após o encerramento do envio de lances.</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 xml:space="preserve">9.5.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9.5.1.</w:t>
      </w:r>
      <w:r>
        <w:rPr>
          <w:rFonts w:ascii="Arial" w:hAnsi="Arial" w:cs="Arial"/>
        </w:rPr>
        <w:t xml:space="preserve"> </w:t>
      </w:r>
      <w:proofErr w:type="gramStart"/>
      <w:r>
        <w:rPr>
          <w:rFonts w:ascii="Arial" w:hAnsi="Arial" w:cs="Arial"/>
        </w:rPr>
        <w:t>complementação</w:t>
      </w:r>
      <w:proofErr w:type="gramEnd"/>
      <w:r>
        <w:rPr>
          <w:rFonts w:ascii="Arial" w:hAnsi="Arial" w:cs="Arial"/>
        </w:rPr>
        <w:t xml:space="preserve"> de informações acerta dos documentos já apresentados pelos licitantes e desde que necessária para apurar fatos existentes à época da abertura do certame;</w:t>
      </w:r>
    </w:p>
    <w:p w:rsidR="0031233A" w:rsidRDefault="0031233A">
      <w:pPr>
        <w:ind w:firstLine="284"/>
        <w:jc w:val="both"/>
        <w:rPr>
          <w:rFonts w:ascii="Arial" w:hAnsi="Arial" w:cs="Arial"/>
          <w:color w:val="00B050"/>
        </w:rPr>
      </w:pPr>
    </w:p>
    <w:p w:rsidR="0031233A" w:rsidRDefault="00E34203">
      <w:pPr>
        <w:ind w:firstLine="284"/>
        <w:jc w:val="both"/>
        <w:rPr>
          <w:rFonts w:ascii="Arial" w:hAnsi="Arial" w:cs="Arial"/>
        </w:rPr>
      </w:pPr>
      <w:r>
        <w:rPr>
          <w:rFonts w:ascii="Arial" w:hAnsi="Arial" w:cs="Arial"/>
          <w:b/>
          <w:bCs/>
        </w:rPr>
        <w:t>9.5.2.</w:t>
      </w:r>
      <w:r>
        <w:rPr>
          <w:rFonts w:ascii="Arial" w:hAnsi="Arial" w:cs="Arial"/>
        </w:rPr>
        <w:t xml:space="preserve"> </w:t>
      </w:r>
      <w:proofErr w:type="gramStart"/>
      <w:r>
        <w:rPr>
          <w:rFonts w:ascii="Arial" w:hAnsi="Arial" w:cs="Arial"/>
        </w:rPr>
        <w:t>atualização</w:t>
      </w:r>
      <w:proofErr w:type="gramEnd"/>
      <w:r>
        <w:rPr>
          <w:rFonts w:ascii="Arial" w:hAnsi="Arial" w:cs="Arial"/>
        </w:rPr>
        <w:t xml:space="preserve"> de documentos cuja validade tenha expirado após a data de recebimento das propostas.</w:t>
      </w:r>
    </w:p>
    <w:p w:rsidR="0031233A" w:rsidRDefault="0031233A">
      <w:pPr>
        <w:ind w:firstLine="284"/>
        <w:jc w:val="both"/>
        <w:rPr>
          <w:rFonts w:ascii="Arial" w:hAnsi="Arial" w:cs="Arial"/>
        </w:rPr>
      </w:pPr>
    </w:p>
    <w:p w:rsidR="0031233A" w:rsidRDefault="00E34203">
      <w:pPr>
        <w:pStyle w:val="Ttulo8"/>
        <w:ind w:firstLine="284"/>
        <w:rPr>
          <w:rFonts w:cs="Arial"/>
          <w:sz w:val="20"/>
          <w:szCs w:val="20"/>
        </w:rPr>
      </w:pPr>
      <w:r>
        <w:rPr>
          <w:rFonts w:cs="Arial"/>
          <w:caps/>
          <w:sz w:val="20"/>
          <w:szCs w:val="20"/>
        </w:rPr>
        <w:lastRenderedPageBreak/>
        <w:t>10</w:t>
      </w:r>
      <w:r>
        <w:rPr>
          <w:rFonts w:cs="Arial"/>
          <w:caps/>
          <w:sz w:val="20"/>
          <w:szCs w:val="20"/>
          <w:lang w:val="pt-BR"/>
        </w:rPr>
        <w:t>.</w:t>
      </w:r>
      <w:r>
        <w:rPr>
          <w:rFonts w:cs="Arial"/>
          <w:caps/>
          <w:sz w:val="20"/>
          <w:szCs w:val="20"/>
        </w:rPr>
        <w:t xml:space="preserve"> abertura</w:t>
      </w:r>
    </w:p>
    <w:p w:rsidR="0031233A" w:rsidRDefault="0031233A">
      <w:pPr>
        <w:ind w:firstLine="284"/>
        <w:jc w:val="both"/>
        <w:rPr>
          <w:rFonts w:ascii="Arial" w:hAnsi="Arial" w:cs="Arial"/>
          <w:sz w:val="18"/>
        </w:rPr>
      </w:pPr>
    </w:p>
    <w:p w:rsidR="0031233A" w:rsidRDefault="00E34203">
      <w:pPr>
        <w:numPr>
          <w:ilvl w:val="0"/>
          <w:numId w:val="1"/>
        </w:numPr>
        <w:ind w:left="0" w:firstLine="284"/>
        <w:jc w:val="both"/>
        <w:rPr>
          <w:rFonts w:ascii="Arial" w:hAnsi="Arial" w:cs="Arial"/>
        </w:rPr>
      </w:pPr>
      <w:r>
        <w:rPr>
          <w:rFonts w:ascii="Arial" w:hAnsi="Arial" w:cs="Arial"/>
          <w:b/>
          <w:bCs/>
        </w:rPr>
        <w:t>10.1.</w:t>
      </w:r>
      <w:r>
        <w:rPr>
          <w:rFonts w:ascii="Arial" w:hAnsi="Arial" w:cs="Arial"/>
        </w:rPr>
        <w:t xml:space="preserve"> A partir do horário previsto no sistema eletrônico, a sessão pública do Pregão Eletrônico terá início com a divulgação das propostas de preços recebidas, passando o Agente de Contratação a avaliar a aceitabilidade delas.</w:t>
      </w:r>
    </w:p>
    <w:p w:rsidR="0031233A" w:rsidRDefault="0031233A">
      <w:pPr>
        <w:numPr>
          <w:ilvl w:val="0"/>
          <w:numId w:val="1"/>
        </w:numPr>
        <w:ind w:left="0" w:firstLine="284"/>
        <w:jc w:val="both"/>
        <w:rPr>
          <w:rFonts w:ascii="Arial" w:hAnsi="Arial" w:cs="Arial"/>
          <w:sz w:val="18"/>
        </w:rPr>
      </w:pPr>
    </w:p>
    <w:p w:rsidR="0031233A" w:rsidRDefault="00E34203">
      <w:pPr>
        <w:numPr>
          <w:ilvl w:val="0"/>
          <w:numId w:val="1"/>
        </w:numPr>
        <w:ind w:left="0" w:firstLine="284"/>
        <w:jc w:val="both"/>
        <w:rPr>
          <w:rFonts w:ascii="Arial" w:hAnsi="Arial" w:cs="Arial"/>
        </w:rPr>
      </w:pPr>
      <w:r>
        <w:rPr>
          <w:rFonts w:ascii="Arial" w:hAnsi="Arial" w:cs="Arial"/>
          <w:b/>
          <w:bCs/>
        </w:rPr>
        <w:t xml:space="preserve">10.2. </w:t>
      </w:r>
      <w:r>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rsidR="0031233A" w:rsidRDefault="0031233A">
      <w:pPr>
        <w:numPr>
          <w:ilvl w:val="0"/>
          <w:numId w:val="1"/>
        </w:numPr>
        <w:ind w:left="0" w:firstLine="284"/>
        <w:jc w:val="both"/>
        <w:rPr>
          <w:rFonts w:ascii="Arial" w:hAnsi="Arial" w:cs="Arial"/>
          <w:sz w:val="18"/>
        </w:rPr>
      </w:pPr>
    </w:p>
    <w:p w:rsidR="0031233A" w:rsidRDefault="00E34203">
      <w:pPr>
        <w:numPr>
          <w:ilvl w:val="0"/>
          <w:numId w:val="1"/>
        </w:numPr>
        <w:tabs>
          <w:tab w:val="left" w:pos="284"/>
        </w:tabs>
        <w:ind w:left="0" w:firstLine="284"/>
        <w:jc w:val="both"/>
        <w:rPr>
          <w:rFonts w:ascii="Arial" w:hAnsi="Arial" w:cs="Arial"/>
        </w:rPr>
      </w:pPr>
      <w:r>
        <w:rPr>
          <w:rFonts w:ascii="Arial" w:hAnsi="Arial" w:cs="Arial"/>
          <w:b/>
          <w:bCs/>
        </w:rPr>
        <w:t>10.2.1.</w:t>
      </w:r>
      <w:r>
        <w:rPr>
          <w:rFonts w:ascii="Arial" w:hAnsi="Arial" w:cs="Arial"/>
        </w:rPr>
        <w:t xml:space="preserve"> Não serão aceitos dois ou mais lances de mesmo valor, prevalecendo aquele que for recebido e registrado em primeiro lugar.</w:t>
      </w:r>
    </w:p>
    <w:p w:rsidR="0031233A" w:rsidRDefault="0031233A">
      <w:pPr>
        <w:numPr>
          <w:ilvl w:val="0"/>
          <w:numId w:val="1"/>
        </w:numPr>
        <w:ind w:left="0" w:firstLine="284"/>
        <w:jc w:val="both"/>
        <w:rPr>
          <w:rFonts w:ascii="Arial" w:hAnsi="Arial" w:cs="Arial"/>
          <w:sz w:val="18"/>
        </w:rPr>
      </w:pPr>
    </w:p>
    <w:p w:rsidR="0031233A" w:rsidRDefault="00E34203">
      <w:pPr>
        <w:numPr>
          <w:ilvl w:val="0"/>
          <w:numId w:val="1"/>
        </w:numPr>
        <w:tabs>
          <w:tab w:val="left" w:pos="284"/>
        </w:tabs>
        <w:ind w:left="0" w:firstLine="284"/>
        <w:jc w:val="both"/>
        <w:rPr>
          <w:rFonts w:ascii="Arial" w:hAnsi="Arial" w:cs="Arial"/>
        </w:rPr>
      </w:pPr>
      <w:r>
        <w:rPr>
          <w:rFonts w:ascii="Arial" w:hAnsi="Arial" w:cs="Arial"/>
          <w:b/>
          <w:bCs/>
        </w:rPr>
        <w:t xml:space="preserve">10.2.2. </w:t>
      </w:r>
      <w:r>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rsidR="0031233A" w:rsidRDefault="0031233A">
      <w:pPr>
        <w:numPr>
          <w:ilvl w:val="0"/>
          <w:numId w:val="1"/>
        </w:numPr>
        <w:ind w:left="0" w:firstLine="284"/>
        <w:jc w:val="both"/>
        <w:rPr>
          <w:rFonts w:ascii="Arial" w:hAnsi="Arial" w:cs="Arial"/>
          <w:sz w:val="18"/>
        </w:rPr>
      </w:pPr>
    </w:p>
    <w:p w:rsidR="0031233A" w:rsidRDefault="00E34203">
      <w:pPr>
        <w:numPr>
          <w:ilvl w:val="0"/>
          <w:numId w:val="1"/>
        </w:numPr>
        <w:ind w:left="0" w:firstLine="284"/>
        <w:jc w:val="both"/>
        <w:rPr>
          <w:rFonts w:ascii="Arial" w:hAnsi="Arial" w:cs="Arial"/>
        </w:rPr>
      </w:pPr>
      <w:r>
        <w:rPr>
          <w:rFonts w:ascii="Arial" w:hAnsi="Arial" w:cs="Arial"/>
          <w:b/>
          <w:bCs/>
        </w:rPr>
        <w:t>10.3.</w:t>
      </w:r>
      <w:r>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rsidR="0031233A" w:rsidRDefault="0031233A">
      <w:pPr>
        <w:numPr>
          <w:ilvl w:val="0"/>
          <w:numId w:val="1"/>
        </w:numPr>
        <w:ind w:left="0" w:firstLine="284"/>
        <w:jc w:val="both"/>
        <w:rPr>
          <w:rFonts w:ascii="Arial" w:hAnsi="Arial" w:cs="Arial"/>
          <w:sz w:val="18"/>
        </w:rPr>
      </w:pPr>
    </w:p>
    <w:p w:rsidR="0031233A" w:rsidRDefault="00E34203">
      <w:pPr>
        <w:numPr>
          <w:ilvl w:val="0"/>
          <w:numId w:val="1"/>
        </w:numPr>
        <w:ind w:left="0" w:firstLine="284"/>
        <w:jc w:val="both"/>
        <w:rPr>
          <w:rFonts w:ascii="Arial" w:hAnsi="Arial" w:cs="Arial"/>
        </w:rPr>
      </w:pPr>
      <w:r>
        <w:rPr>
          <w:rFonts w:ascii="Arial" w:hAnsi="Arial" w:cs="Arial"/>
          <w:b/>
          <w:bCs/>
        </w:rPr>
        <w:t>10.4.</w:t>
      </w:r>
      <w:r>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Pr>
          <w:rFonts w:ascii="Arial" w:hAnsi="Arial" w:cs="Arial"/>
        </w:rPr>
        <w:t>2</w:t>
      </w:r>
      <w:proofErr w:type="gramEnd"/>
      <w:r>
        <w:rPr>
          <w:rFonts w:ascii="Arial" w:hAnsi="Arial" w:cs="Arial"/>
        </w:rPr>
        <w:t xml:space="preserve"> (dois) minutos do período de duração da sessão pública.</w:t>
      </w:r>
    </w:p>
    <w:p w:rsidR="0031233A" w:rsidRDefault="0031233A">
      <w:pPr>
        <w:numPr>
          <w:ilvl w:val="0"/>
          <w:numId w:val="1"/>
        </w:numPr>
        <w:ind w:left="0" w:firstLine="284"/>
        <w:jc w:val="both"/>
        <w:rPr>
          <w:rFonts w:ascii="Arial" w:hAnsi="Arial" w:cs="Arial"/>
          <w:sz w:val="18"/>
        </w:rPr>
      </w:pPr>
    </w:p>
    <w:p w:rsidR="0031233A" w:rsidRDefault="00E34203">
      <w:pPr>
        <w:pStyle w:val="Corpodetexto"/>
        <w:numPr>
          <w:ilvl w:val="0"/>
          <w:numId w:val="1"/>
        </w:numPr>
        <w:ind w:left="0" w:firstLine="284"/>
        <w:rPr>
          <w:sz w:val="20"/>
          <w:szCs w:val="20"/>
        </w:rPr>
      </w:pPr>
      <w:r>
        <w:rPr>
          <w:b/>
          <w:bCs/>
          <w:sz w:val="20"/>
          <w:szCs w:val="20"/>
        </w:rPr>
        <w:t>10.5.</w:t>
      </w:r>
      <w:r>
        <w:rPr>
          <w:sz w:val="20"/>
          <w:szCs w:val="20"/>
        </w:rPr>
        <w:t xml:space="preserve"> Na hipótese de não haver novos lances no período da prorrogação automática que trata o item 10.4, a sessão pública será encerrada automaticamente.</w:t>
      </w:r>
    </w:p>
    <w:p w:rsidR="0031233A" w:rsidRDefault="0031233A">
      <w:pPr>
        <w:pStyle w:val="Corpodetexto"/>
        <w:numPr>
          <w:ilvl w:val="0"/>
          <w:numId w:val="1"/>
        </w:numPr>
        <w:ind w:left="0" w:firstLine="284"/>
        <w:rPr>
          <w:sz w:val="18"/>
          <w:szCs w:val="20"/>
        </w:rPr>
      </w:pPr>
    </w:p>
    <w:p w:rsidR="0031233A" w:rsidRDefault="00E34203">
      <w:pPr>
        <w:pStyle w:val="Corpodetexto"/>
        <w:ind w:firstLine="284"/>
        <w:rPr>
          <w:sz w:val="20"/>
          <w:szCs w:val="20"/>
        </w:rPr>
      </w:pPr>
      <w:r>
        <w:rPr>
          <w:b/>
          <w:bCs/>
          <w:sz w:val="20"/>
          <w:szCs w:val="20"/>
        </w:rPr>
        <w:t>1</w:t>
      </w:r>
      <w:r>
        <w:rPr>
          <w:b/>
          <w:bCs/>
          <w:sz w:val="20"/>
          <w:szCs w:val="20"/>
          <w:lang w:val="pt-BR"/>
        </w:rPr>
        <w:t>0</w:t>
      </w:r>
      <w:r>
        <w:rPr>
          <w:b/>
          <w:bCs/>
          <w:sz w:val="20"/>
          <w:szCs w:val="20"/>
        </w:rPr>
        <w:t>.6.</w:t>
      </w:r>
      <w:r>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rsidR="0031233A" w:rsidRDefault="0031233A">
      <w:pPr>
        <w:pStyle w:val="Corpodetexto"/>
        <w:ind w:firstLine="284"/>
        <w:rPr>
          <w:sz w:val="18"/>
          <w:szCs w:val="20"/>
        </w:rPr>
      </w:pPr>
    </w:p>
    <w:p w:rsidR="0031233A" w:rsidRDefault="00E34203">
      <w:pPr>
        <w:pStyle w:val="Corpodetexto"/>
        <w:ind w:firstLine="284"/>
        <w:rPr>
          <w:sz w:val="20"/>
          <w:szCs w:val="20"/>
        </w:rPr>
      </w:pPr>
      <w:r>
        <w:rPr>
          <w:b/>
          <w:bCs/>
          <w:sz w:val="20"/>
          <w:szCs w:val="20"/>
        </w:rPr>
        <w:t>1</w:t>
      </w:r>
      <w:r>
        <w:rPr>
          <w:b/>
          <w:bCs/>
          <w:sz w:val="20"/>
          <w:szCs w:val="20"/>
          <w:lang w:val="pt-BR"/>
        </w:rPr>
        <w:t>0</w:t>
      </w:r>
      <w:r>
        <w:rPr>
          <w:b/>
          <w:bCs/>
          <w:sz w:val="20"/>
          <w:szCs w:val="20"/>
        </w:rPr>
        <w:t>.7.</w:t>
      </w:r>
      <w:r>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rsidR="0031233A" w:rsidRDefault="0031233A">
      <w:pPr>
        <w:pStyle w:val="Corpodetexto"/>
        <w:ind w:firstLine="284"/>
        <w:rPr>
          <w:sz w:val="18"/>
          <w:szCs w:val="20"/>
        </w:rPr>
      </w:pPr>
    </w:p>
    <w:p w:rsidR="0031233A" w:rsidRDefault="00E34203">
      <w:pPr>
        <w:pStyle w:val="Corpodetexto"/>
        <w:ind w:firstLine="284"/>
        <w:rPr>
          <w:sz w:val="20"/>
          <w:szCs w:val="20"/>
        </w:rPr>
      </w:pPr>
      <w:r>
        <w:rPr>
          <w:b/>
          <w:bCs/>
          <w:sz w:val="20"/>
          <w:szCs w:val="20"/>
        </w:rPr>
        <w:t>1</w:t>
      </w:r>
      <w:r>
        <w:rPr>
          <w:b/>
          <w:bCs/>
          <w:sz w:val="20"/>
          <w:szCs w:val="20"/>
          <w:lang w:val="pt-BR"/>
        </w:rPr>
        <w:t>0</w:t>
      </w:r>
      <w:r>
        <w:rPr>
          <w:b/>
          <w:bCs/>
          <w:sz w:val="20"/>
          <w:szCs w:val="20"/>
        </w:rPr>
        <w:t>.8.</w:t>
      </w:r>
      <w:r>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rsidR="0031233A" w:rsidRDefault="0031233A">
      <w:pPr>
        <w:pStyle w:val="Corpodetexto"/>
        <w:ind w:firstLine="284"/>
        <w:rPr>
          <w:sz w:val="18"/>
          <w:szCs w:val="20"/>
        </w:rPr>
      </w:pPr>
    </w:p>
    <w:p w:rsidR="0031233A" w:rsidRDefault="00E34203">
      <w:pPr>
        <w:pStyle w:val="Corpodetexto"/>
        <w:ind w:firstLine="284"/>
        <w:rPr>
          <w:sz w:val="20"/>
          <w:szCs w:val="20"/>
        </w:rPr>
      </w:pPr>
      <w:r>
        <w:rPr>
          <w:b/>
          <w:bCs/>
          <w:sz w:val="20"/>
          <w:szCs w:val="20"/>
        </w:rPr>
        <w:t>1</w:t>
      </w:r>
      <w:r>
        <w:rPr>
          <w:b/>
          <w:bCs/>
          <w:sz w:val="20"/>
          <w:szCs w:val="20"/>
          <w:lang w:val="pt-BR"/>
        </w:rPr>
        <w:t>0</w:t>
      </w:r>
      <w:r>
        <w:rPr>
          <w:b/>
          <w:bCs/>
          <w:sz w:val="20"/>
          <w:szCs w:val="20"/>
        </w:rPr>
        <w:t>.9.</w:t>
      </w:r>
      <w:r>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rsidR="0031233A" w:rsidRDefault="0031233A">
      <w:pPr>
        <w:pStyle w:val="Corpodetexto"/>
        <w:ind w:firstLine="284"/>
        <w:rPr>
          <w:sz w:val="18"/>
          <w:szCs w:val="20"/>
        </w:rPr>
      </w:pPr>
    </w:p>
    <w:p w:rsidR="0031233A" w:rsidRDefault="00E34203">
      <w:pPr>
        <w:pStyle w:val="Corpodetexto"/>
        <w:ind w:firstLine="284"/>
        <w:rPr>
          <w:sz w:val="20"/>
          <w:szCs w:val="20"/>
        </w:rPr>
      </w:pPr>
      <w:r>
        <w:rPr>
          <w:b/>
          <w:bCs/>
          <w:sz w:val="20"/>
          <w:szCs w:val="20"/>
        </w:rPr>
        <w:t>1</w:t>
      </w:r>
      <w:r>
        <w:rPr>
          <w:b/>
          <w:bCs/>
          <w:sz w:val="20"/>
          <w:szCs w:val="20"/>
          <w:lang w:val="pt-BR"/>
        </w:rPr>
        <w:t>0</w:t>
      </w:r>
      <w:r>
        <w:rPr>
          <w:b/>
          <w:bCs/>
          <w:sz w:val="20"/>
          <w:szCs w:val="20"/>
        </w:rPr>
        <w:t>.10.</w:t>
      </w:r>
      <w:r>
        <w:rPr>
          <w:sz w:val="20"/>
          <w:szCs w:val="20"/>
        </w:rPr>
        <w:t xml:space="preserve"> Decorrido o prazo determinado no subitem 1</w:t>
      </w:r>
      <w:r>
        <w:rPr>
          <w:sz w:val="20"/>
          <w:szCs w:val="20"/>
          <w:lang w:val="pt-BR"/>
        </w:rPr>
        <w:t>0</w:t>
      </w:r>
      <w:r>
        <w:rPr>
          <w:sz w:val="20"/>
          <w:szCs w:val="20"/>
        </w:rPr>
        <w:t>.9, pregoeiro examinará a conformidade da proposta e a aceitabilidade do preço ofertado, de acordo com o praticado no mercado vigente, apurado mediante pesquisa realizada pela Unidade Requisitante.</w:t>
      </w:r>
    </w:p>
    <w:p w:rsidR="0031233A" w:rsidRDefault="0031233A">
      <w:pPr>
        <w:pStyle w:val="Corpodetexto"/>
        <w:ind w:firstLine="284"/>
        <w:rPr>
          <w:sz w:val="18"/>
          <w:szCs w:val="20"/>
          <w:highlight w:val="yellow"/>
        </w:rPr>
      </w:pPr>
    </w:p>
    <w:p w:rsidR="0031233A" w:rsidRDefault="00E34203">
      <w:pPr>
        <w:pStyle w:val="Corpodetexto"/>
        <w:numPr>
          <w:ilvl w:val="0"/>
          <w:numId w:val="1"/>
        </w:numPr>
        <w:ind w:left="0" w:firstLine="284"/>
        <w:rPr>
          <w:sz w:val="20"/>
          <w:szCs w:val="20"/>
        </w:rPr>
      </w:pPr>
      <w:r>
        <w:rPr>
          <w:b/>
          <w:bCs/>
          <w:sz w:val="20"/>
          <w:szCs w:val="20"/>
        </w:rPr>
        <w:t>1</w:t>
      </w:r>
      <w:r>
        <w:rPr>
          <w:b/>
          <w:bCs/>
          <w:sz w:val="20"/>
          <w:szCs w:val="20"/>
          <w:lang w:val="pt-BR"/>
        </w:rPr>
        <w:t>0</w:t>
      </w:r>
      <w:r>
        <w:rPr>
          <w:b/>
          <w:bCs/>
          <w:sz w:val="20"/>
          <w:szCs w:val="20"/>
        </w:rPr>
        <w:t>.</w:t>
      </w:r>
      <w:r>
        <w:rPr>
          <w:b/>
          <w:bCs/>
          <w:sz w:val="20"/>
          <w:szCs w:val="20"/>
          <w:lang w:val="pt-BR"/>
        </w:rPr>
        <w:t>11</w:t>
      </w:r>
      <w:r>
        <w:rPr>
          <w:b/>
          <w:bCs/>
          <w:sz w:val="20"/>
          <w:szCs w:val="20"/>
        </w:rPr>
        <w:t>.</w:t>
      </w:r>
      <w:r>
        <w:rPr>
          <w:sz w:val="20"/>
          <w:szCs w:val="20"/>
        </w:rPr>
        <w:t xml:space="preserve"> Encerrada a recepção de lances, antes de anunciar a vencedora, o </w:t>
      </w:r>
      <w:r>
        <w:rPr>
          <w:sz w:val="20"/>
        </w:rPr>
        <w:t>Agente de Contratação</w:t>
      </w:r>
      <w:r>
        <w:rPr>
          <w:sz w:val="18"/>
          <w:szCs w:val="20"/>
        </w:rPr>
        <w:t xml:space="preserve"> </w:t>
      </w:r>
      <w:r>
        <w:rPr>
          <w:sz w:val="20"/>
          <w:szCs w:val="20"/>
        </w:rPr>
        <w:t>poderá encaminhar, pelo sistema eletrônico, contraproposta diretamente a licitante que tenha apresentado o lance de menor preço, para que seja obtido preço melhor ao anteriormente ofertado, bem como decidir sobre sua aceitação.</w:t>
      </w:r>
    </w:p>
    <w:p w:rsidR="0031233A" w:rsidRDefault="0031233A">
      <w:pPr>
        <w:pStyle w:val="Corpodetexto"/>
        <w:numPr>
          <w:ilvl w:val="0"/>
          <w:numId w:val="1"/>
        </w:numPr>
        <w:ind w:left="0" w:firstLine="284"/>
        <w:rPr>
          <w:sz w:val="18"/>
          <w:szCs w:val="20"/>
        </w:rPr>
      </w:pPr>
    </w:p>
    <w:p w:rsidR="0031233A" w:rsidRDefault="00E34203">
      <w:pPr>
        <w:pStyle w:val="Corpodetexto"/>
        <w:numPr>
          <w:ilvl w:val="0"/>
          <w:numId w:val="1"/>
        </w:numPr>
        <w:ind w:left="0" w:firstLine="284"/>
        <w:rPr>
          <w:sz w:val="20"/>
          <w:szCs w:val="20"/>
        </w:rPr>
      </w:pPr>
      <w:r>
        <w:rPr>
          <w:b/>
          <w:bCs/>
          <w:sz w:val="20"/>
          <w:szCs w:val="20"/>
        </w:rPr>
        <w:t>1</w:t>
      </w:r>
      <w:r>
        <w:rPr>
          <w:b/>
          <w:bCs/>
          <w:sz w:val="20"/>
          <w:szCs w:val="20"/>
          <w:lang w:val="pt-BR"/>
        </w:rPr>
        <w:t>0</w:t>
      </w:r>
      <w:r>
        <w:rPr>
          <w:b/>
          <w:bCs/>
          <w:sz w:val="20"/>
          <w:szCs w:val="20"/>
        </w:rPr>
        <w:t>.</w:t>
      </w:r>
      <w:r>
        <w:rPr>
          <w:b/>
          <w:bCs/>
          <w:sz w:val="20"/>
          <w:szCs w:val="20"/>
          <w:lang w:val="pt-BR"/>
        </w:rPr>
        <w:t>12</w:t>
      </w:r>
      <w:r>
        <w:rPr>
          <w:b/>
          <w:bCs/>
          <w:sz w:val="20"/>
          <w:szCs w:val="20"/>
        </w:rPr>
        <w:t>.</w:t>
      </w:r>
      <w:r>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Pr>
          <w:sz w:val="20"/>
        </w:rPr>
        <w:t>Agente de Contratação</w:t>
      </w:r>
      <w:r>
        <w:rPr>
          <w:sz w:val="18"/>
          <w:szCs w:val="20"/>
        </w:rPr>
        <w:t xml:space="preserve"> </w:t>
      </w:r>
      <w:r>
        <w:rPr>
          <w:sz w:val="20"/>
          <w:szCs w:val="20"/>
        </w:rPr>
        <w:t>poderá negociar com a licitante para que seja obtido menor preço.</w:t>
      </w:r>
    </w:p>
    <w:p w:rsidR="0031233A" w:rsidRDefault="0031233A">
      <w:pPr>
        <w:pStyle w:val="Corpodetexto"/>
        <w:numPr>
          <w:ilvl w:val="0"/>
          <w:numId w:val="1"/>
        </w:numPr>
        <w:ind w:left="0" w:firstLine="284"/>
        <w:rPr>
          <w:sz w:val="20"/>
          <w:szCs w:val="20"/>
        </w:rPr>
      </w:pPr>
    </w:p>
    <w:p w:rsidR="0031233A" w:rsidRDefault="00E34203">
      <w:pPr>
        <w:ind w:firstLine="284"/>
        <w:jc w:val="both"/>
        <w:rPr>
          <w:rFonts w:ascii="Arial" w:hAnsi="Arial" w:cs="Arial"/>
          <w:b/>
          <w:bCs/>
        </w:rPr>
      </w:pPr>
      <w:r>
        <w:rPr>
          <w:rFonts w:ascii="Arial" w:hAnsi="Arial" w:cs="Arial"/>
          <w:b/>
          <w:bCs/>
        </w:rPr>
        <w:t>11. FASE DE JULGAMENTO</w:t>
      </w:r>
    </w:p>
    <w:p w:rsidR="0031233A" w:rsidRDefault="0031233A">
      <w:pPr>
        <w:ind w:firstLine="284"/>
        <w:jc w:val="both"/>
        <w:rPr>
          <w:rFonts w:ascii="Arial" w:hAnsi="Arial" w:cs="Arial"/>
          <w:b/>
          <w:bCs/>
        </w:rPr>
      </w:pPr>
    </w:p>
    <w:p w:rsidR="0031233A" w:rsidRDefault="00E34203">
      <w:pPr>
        <w:tabs>
          <w:tab w:val="left" w:pos="284"/>
        </w:tabs>
        <w:ind w:firstLine="284"/>
        <w:jc w:val="both"/>
        <w:rPr>
          <w:rFonts w:ascii="Arial" w:hAnsi="Arial" w:cs="Arial"/>
        </w:rPr>
      </w:pPr>
      <w:r>
        <w:rPr>
          <w:rFonts w:ascii="Arial" w:hAnsi="Arial" w:cs="Arial"/>
          <w:b/>
          <w:bCs/>
        </w:rPr>
        <w:lastRenderedPageBreak/>
        <w:t xml:space="preserve">11.1. </w:t>
      </w:r>
      <w:r>
        <w:rPr>
          <w:rFonts w:ascii="Arial" w:hAnsi="Arial" w:cs="Arial"/>
        </w:rPr>
        <w:t xml:space="preserve">Encerrada a etapa de negociação, o Agente de Contratação verificará se o licitante provisoriamente classificado em primeiro lugar atende às condições de participação no certame, conforme previsto no art. 14 da Lei n° 14.133, de 2021, legislação correlata e no item 5.3. </w:t>
      </w:r>
      <w:proofErr w:type="gramStart"/>
      <w:r>
        <w:rPr>
          <w:rFonts w:ascii="Arial" w:hAnsi="Arial" w:cs="Arial"/>
        </w:rPr>
        <w:t>do</w:t>
      </w:r>
      <w:proofErr w:type="gramEnd"/>
      <w:r>
        <w:rPr>
          <w:rFonts w:ascii="Arial" w:hAnsi="Arial" w:cs="Arial"/>
        </w:rPr>
        <w:t xml:space="preserve"> Regulamento Geral do Edital, especialmente quanto à existência de sanção que impeça a participação no certame ou a futura contratação.</w:t>
      </w:r>
    </w:p>
    <w:p w:rsidR="0031233A" w:rsidRDefault="0031233A">
      <w:pPr>
        <w:tabs>
          <w:tab w:val="left" w:pos="284"/>
        </w:tabs>
        <w:ind w:firstLine="284"/>
        <w:jc w:val="both"/>
        <w:rPr>
          <w:rFonts w:ascii="Arial" w:hAnsi="Arial" w:cs="Arial"/>
        </w:rPr>
      </w:pPr>
    </w:p>
    <w:p w:rsidR="0031233A" w:rsidRDefault="00E34203">
      <w:pPr>
        <w:tabs>
          <w:tab w:val="left" w:pos="284"/>
        </w:tabs>
        <w:ind w:firstLine="284"/>
        <w:jc w:val="both"/>
        <w:rPr>
          <w:rFonts w:ascii="Arial" w:hAnsi="Arial" w:cs="Arial"/>
        </w:rPr>
      </w:pPr>
      <w:r>
        <w:rPr>
          <w:rFonts w:ascii="Arial" w:hAnsi="Arial" w:cs="Arial"/>
          <w:b/>
          <w:bCs/>
        </w:rPr>
        <w:t xml:space="preserve">11.2. </w:t>
      </w:r>
      <w:r>
        <w:rPr>
          <w:rFonts w:ascii="Arial" w:hAnsi="Arial" w:cs="Arial"/>
        </w:rPr>
        <w:t>Caso atendidas as condições de participação, será iniciado o procedimento de habilitação.</w:t>
      </w:r>
    </w:p>
    <w:p w:rsidR="0031233A" w:rsidRDefault="0031233A">
      <w:pPr>
        <w:tabs>
          <w:tab w:val="left" w:pos="284"/>
        </w:tabs>
        <w:ind w:firstLine="284"/>
        <w:jc w:val="both"/>
        <w:rPr>
          <w:rFonts w:ascii="Arial" w:hAnsi="Arial" w:cs="Arial"/>
        </w:rPr>
      </w:pPr>
    </w:p>
    <w:p w:rsidR="0031233A" w:rsidRDefault="00E34203">
      <w:pPr>
        <w:tabs>
          <w:tab w:val="left" w:pos="284"/>
        </w:tabs>
        <w:ind w:firstLine="284"/>
        <w:jc w:val="both"/>
        <w:rPr>
          <w:rFonts w:ascii="Arial" w:hAnsi="Arial" w:cs="Arial"/>
        </w:rPr>
      </w:pPr>
      <w:r>
        <w:rPr>
          <w:rFonts w:ascii="Arial" w:hAnsi="Arial" w:cs="Arial"/>
          <w:b/>
          <w:bCs/>
        </w:rPr>
        <w:t>11.3.</w:t>
      </w:r>
      <w:r>
        <w:rPr>
          <w:rFonts w:ascii="Arial" w:hAnsi="Arial" w:cs="Arial"/>
        </w:rPr>
        <w:t xml:space="preserve"> Verificadas as condições de participação e de utilização do tratamento favorecido, a equipe técnica da Unidade Requisitante examinará a proposta classificada em primeiro lugar quanto à adequação ao objeto e à compatibilidade do preço em relação ao máximo estipulado para contratação neste Edital e em seus anexos.</w:t>
      </w:r>
    </w:p>
    <w:p w:rsidR="0031233A" w:rsidRDefault="0031233A">
      <w:pPr>
        <w:tabs>
          <w:tab w:val="left" w:pos="284"/>
        </w:tabs>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11.4.</w:t>
      </w:r>
      <w:r>
        <w:rPr>
          <w:rFonts w:ascii="Arial" w:hAnsi="Arial" w:cs="Arial"/>
        </w:rPr>
        <w:t xml:space="preserve"> Conforme art. 59° da Lei n° 14.133, de 2021, será desclassificada a proposta vencedora que:</w:t>
      </w:r>
    </w:p>
    <w:p w:rsidR="0031233A" w:rsidRDefault="00E34203">
      <w:pPr>
        <w:ind w:firstLine="284"/>
        <w:jc w:val="both"/>
        <w:rPr>
          <w:rFonts w:ascii="Arial" w:hAnsi="Arial" w:cs="Arial"/>
        </w:rPr>
      </w:pPr>
      <w:r>
        <w:rPr>
          <w:rFonts w:ascii="Arial" w:hAnsi="Arial" w:cs="Arial"/>
          <w:b/>
        </w:rPr>
        <w:t>I</w:t>
      </w:r>
      <w:r>
        <w:rPr>
          <w:rFonts w:ascii="Arial" w:hAnsi="Arial" w:cs="Arial"/>
        </w:rPr>
        <w:t xml:space="preserve"> – contiver vícios insanáveis;</w:t>
      </w:r>
    </w:p>
    <w:p w:rsidR="0031233A" w:rsidRDefault="00E34203">
      <w:pPr>
        <w:ind w:firstLine="284"/>
        <w:jc w:val="both"/>
        <w:rPr>
          <w:rFonts w:ascii="Arial" w:hAnsi="Arial" w:cs="Arial"/>
        </w:rPr>
      </w:pPr>
      <w:r>
        <w:rPr>
          <w:rFonts w:ascii="Arial" w:hAnsi="Arial" w:cs="Arial"/>
          <w:b/>
        </w:rPr>
        <w:t>II</w:t>
      </w:r>
      <w:r>
        <w:rPr>
          <w:rFonts w:ascii="Arial" w:hAnsi="Arial" w:cs="Arial"/>
        </w:rPr>
        <w:t xml:space="preserve"> – não obedecer às especificações técnicas pormenorizadas no edital;</w:t>
      </w:r>
    </w:p>
    <w:p w:rsidR="0031233A" w:rsidRDefault="00E34203">
      <w:pPr>
        <w:ind w:firstLine="284"/>
        <w:jc w:val="both"/>
        <w:rPr>
          <w:rFonts w:ascii="Arial" w:hAnsi="Arial" w:cs="Arial"/>
        </w:rPr>
      </w:pPr>
      <w:r>
        <w:rPr>
          <w:rFonts w:ascii="Arial" w:hAnsi="Arial" w:cs="Arial"/>
          <w:b/>
        </w:rPr>
        <w:t>III</w:t>
      </w:r>
      <w:r>
        <w:rPr>
          <w:rFonts w:ascii="Arial" w:hAnsi="Arial" w:cs="Arial"/>
        </w:rPr>
        <w:t xml:space="preserve"> – apresentar preços inexequíveis ou permanecerem acima do orçamento estimado para a contratação;</w:t>
      </w:r>
    </w:p>
    <w:p w:rsidR="0031233A" w:rsidRDefault="00E34203">
      <w:pPr>
        <w:ind w:firstLine="284"/>
        <w:jc w:val="both"/>
        <w:rPr>
          <w:rFonts w:ascii="Arial" w:hAnsi="Arial" w:cs="Arial"/>
        </w:rPr>
      </w:pPr>
      <w:r>
        <w:rPr>
          <w:rFonts w:ascii="Arial" w:hAnsi="Arial" w:cs="Arial"/>
          <w:b/>
        </w:rPr>
        <w:t>IV</w:t>
      </w:r>
      <w:r>
        <w:rPr>
          <w:rFonts w:ascii="Arial" w:hAnsi="Arial" w:cs="Arial"/>
        </w:rPr>
        <w:t xml:space="preserve"> – não tiver sua exequibilidade demonstrada, quando exigido pela Administração;</w:t>
      </w:r>
    </w:p>
    <w:p w:rsidR="0031233A" w:rsidRDefault="00E34203">
      <w:pPr>
        <w:ind w:firstLine="284"/>
        <w:jc w:val="both"/>
        <w:rPr>
          <w:rFonts w:ascii="Arial" w:hAnsi="Arial" w:cs="Arial"/>
        </w:rPr>
      </w:pPr>
      <w:r>
        <w:rPr>
          <w:rFonts w:ascii="Arial" w:hAnsi="Arial" w:cs="Arial"/>
          <w:b/>
        </w:rPr>
        <w:t>V</w:t>
      </w:r>
      <w:r>
        <w:rPr>
          <w:rFonts w:ascii="Arial" w:hAnsi="Arial" w:cs="Arial"/>
        </w:rPr>
        <w:t xml:space="preserve"> – apresentar desconformidade com quaisquer outras exigências do edital ou seus anexos, desde que insanável.</w:t>
      </w:r>
    </w:p>
    <w:p w:rsidR="0031233A" w:rsidRDefault="0031233A">
      <w:pPr>
        <w:tabs>
          <w:tab w:val="left" w:pos="795"/>
        </w:tabs>
        <w:ind w:firstLine="284"/>
        <w:jc w:val="both"/>
        <w:rPr>
          <w:rFonts w:ascii="Arial" w:hAnsi="Arial" w:cs="Arial"/>
          <w:b/>
          <w:bCs/>
        </w:rPr>
      </w:pPr>
    </w:p>
    <w:p w:rsidR="0031233A" w:rsidRDefault="00E34203">
      <w:pPr>
        <w:ind w:firstLine="284"/>
        <w:jc w:val="both"/>
        <w:rPr>
          <w:rFonts w:ascii="Arial" w:hAnsi="Arial" w:cs="Arial"/>
          <w:b/>
          <w:bCs/>
        </w:rPr>
      </w:pPr>
      <w:r>
        <w:rPr>
          <w:rFonts w:ascii="Arial" w:hAnsi="Arial" w:cs="Arial"/>
          <w:b/>
          <w:bCs/>
        </w:rPr>
        <w:t>12. IMPUGNAÇÃO AO EDITAL E RECURSOS</w:t>
      </w:r>
    </w:p>
    <w:p w:rsidR="0031233A" w:rsidRDefault="0031233A">
      <w:pPr>
        <w:ind w:firstLine="284"/>
        <w:jc w:val="both"/>
        <w:rPr>
          <w:rFonts w:ascii="Arial" w:hAnsi="Arial" w:cs="Arial"/>
          <w:highlight w:val="yellow"/>
        </w:rPr>
      </w:pPr>
    </w:p>
    <w:p w:rsidR="0031233A" w:rsidRDefault="00E34203">
      <w:pPr>
        <w:ind w:firstLine="284"/>
        <w:jc w:val="both"/>
        <w:rPr>
          <w:rFonts w:ascii="Arial" w:hAnsi="Arial" w:cs="Arial"/>
        </w:rPr>
      </w:pPr>
      <w:r>
        <w:rPr>
          <w:rFonts w:ascii="Arial" w:hAnsi="Arial" w:cs="Arial"/>
          <w:b/>
          <w:bCs/>
        </w:rPr>
        <w:t xml:space="preserve">12.1. </w:t>
      </w:r>
      <w:r>
        <w:rPr>
          <w:rFonts w:ascii="Arial" w:hAnsi="Arial" w:cs="Arial"/>
        </w:rPr>
        <w:t xml:space="preserve">Qualquer pessoa é parte legítima para impugnar este Edital por irregularidade na aplicação da </w:t>
      </w:r>
      <w:hyperlink r:id="rId21">
        <w:r>
          <w:rPr>
            <w:rFonts w:ascii="Arial" w:hAnsi="Arial" w:cs="Arial"/>
          </w:rPr>
          <w:t>Lei nº 14.133, de 2021</w:t>
        </w:r>
      </w:hyperlink>
      <w:r>
        <w:rPr>
          <w:rFonts w:ascii="Arial" w:hAnsi="Arial" w:cs="Arial"/>
        </w:rPr>
        <w:t>, devendo protocolar o pedido até 03 (três) dias úteis antes da data da abertura do certame.</w:t>
      </w:r>
    </w:p>
    <w:p w:rsidR="0031233A" w:rsidRDefault="0031233A">
      <w:pPr>
        <w:ind w:firstLine="284"/>
        <w:jc w:val="both"/>
        <w:rPr>
          <w:rFonts w:ascii="Arial" w:hAnsi="Arial" w:cs="Arial"/>
          <w:highlight w:val="yellow"/>
        </w:rPr>
      </w:pPr>
    </w:p>
    <w:p w:rsidR="0031233A" w:rsidRDefault="00E34203">
      <w:pPr>
        <w:ind w:firstLine="284"/>
        <w:jc w:val="both"/>
        <w:rPr>
          <w:rFonts w:ascii="Arial" w:hAnsi="Arial" w:cs="Arial"/>
        </w:rPr>
      </w:pPr>
      <w:r>
        <w:rPr>
          <w:rFonts w:ascii="Arial" w:hAnsi="Arial" w:cs="Arial"/>
          <w:b/>
          <w:bCs/>
        </w:rPr>
        <w:t>12.2.</w:t>
      </w:r>
      <w:r>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12.3.</w:t>
      </w:r>
      <w:r>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rsidR="0031233A" w:rsidRDefault="00E34203">
      <w:pPr>
        <w:ind w:firstLine="284"/>
        <w:jc w:val="both"/>
        <w:rPr>
          <w:rFonts w:ascii="Arial" w:hAnsi="Arial" w:cs="Arial"/>
        </w:rPr>
      </w:pPr>
      <w:r>
        <w:rPr>
          <w:rFonts w:ascii="Arial" w:hAnsi="Arial" w:cs="Arial"/>
        </w:rPr>
        <w:t xml:space="preserve">       </w:t>
      </w:r>
    </w:p>
    <w:p w:rsidR="0031233A" w:rsidRDefault="00E34203">
      <w:pPr>
        <w:ind w:firstLine="284"/>
        <w:jc w:val="both"/>
        <w:rPr>
          <w:rFonts w:ascii="Arial" w:hAnsi="Arial" w:cs="Arial"/>
        </w:rPr>
      </w:pPr>
      <w:r>
        <w:rPr>
          <w:rFonts w:ascii="Arial" w:hAnsi="Arial" w:cs="Arial"/>
          <w:b/>
          <w:bCs/>
        </w:rPr>
        <w:t>12.4.</w:t>
      </w:r>
      <w:r>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rsidR="0031233A" w:rsidRDefault="0031233A">
      <w:pPr>
        <w:ind w:firstLine="284"/>
        <w:jc w:val="both"/>
        <w:rPr>
          <w:rFonts w:ascii="Arial" w:hAnsi="Arial" w:cs="Arial"/>
        </w:rPr>
      </w:pPr>
    </w:p>
    <w:p w:rsidR="0031233A" w:rsidRDefault="00E34203">
      <w:pPr>
        <w:tabs>
          <w:tab w:val="left" w:pos="284"/>
        </w:tabs>
        <w:ind w:firstLine="284"/>
        <w:jc w:val="both"/>
        <w:rPr>
          <w:rFonts w:ascii="Arial" w:hAnsi="Arial" w:cs="Arial"/>
        </w:rPr>
      </w:pPr>
      <w:r>
        <w:rPr>
          <w:rFonts w:ascii="Arial" w:hAnsi="Arial" w:cs="Arial"/>
          <w:b/>
          <w:bCs/>
        </w:rPr>
        <w:t xml:space="preserve">12.4.1. </w:t>
      </w:r>
      <w:r>
        <w:rPr>
          <w:rFonts w:ascii="Arial" w:hAnsi="Arial" w:cs="Arial"/>
        </w:rPr>
        <w:t xml:space="preserve">A ausência de manifestação do licitante quanto </w:t>
      </w:r>
      <w:proofErr w:type="gramStart"/>
      <w:r>
        <w:rPr>
          <w:rFonts w:ascii="Arial" w:hAnsi="Arial" w:cs="Arial"/>
        </w:rPr>
        <w:t>a</w:t>
      </w:r>
      <w:proofErr w:type="gramEnd"/>
      <w:r>
        <w:rPr>
          <w:rFonts w:ascii="Arial" w:hAnsi="Arial" w:cs="Arial"/>
        </w:rPr>
        <w:t xml:space="preserve"> intenção de recorrer, importará na decadência do direito, e será iniciado o procedimento de Adjudicação/Homologação.</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12.5.</w:t>
      </w:r>
      <w:r>
        <w:rPr>
          <w:rFonts w:ascii="Arial" w:hAnsi="Arial" w:cs="Arial"/>
        </w:rPr>
        <w:t xml:space="preserve"> Os recursos contra as decisões do Pregoeiro não terão efeito suspensivo.</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12.6.</w:t>
      </w:r>
      <w:r>
        <w:rPr>
          <w:rFonts w:ascii="Arial" w:hAnsi="Arial" w:cs="Arial"/>
        </w:rPr>
        <w:t xml:space="preserve"> O acolhimento do recurso importará na invalidação apenas dos atos insuscetíveis de aproveitamento, ou seja, nulos.</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13. SANÇÕES ADMINISTRATIVAS</w:t>
      </w:r>
    </w:p>
    <w:p w:rsidR="0031233A" w:rsidRDefault="0031233A">
      <w:pPr>
        <w:ind w:firstLine="284"/>
        <w:jc w:val="both"/>
        <w:rPr>
          <w:rFonts w:ascii="Arial" w:hAnsi="Arial" w:cs="Arial"/>
          <w:highlight w:val="yellow"/>
        </w:rPr>
      </w:pPr>
    </w:p>
    <w:p w:rsidR="0031233A" w:rsidRDefault="00E34203">
      <w:pPr>
        <w:ind w:firstLine="284"/>
        <w:jc w:val="both"/>
        <w:rPr>
          <w:rFonts w:ascii="Arial" w:hAnsi="Arial" w:cs="Arial"/>
        </w:rPr>
      </w:pPr>
      <w:r>
        <w:rPr>
          <w:rFonts w:ascii="Arial" w:hAnsi="Arial" w:cs="Arial"/>
          <w:b/>
          <w:bCs/>
        </w:rPr>
        <w:t xml:space="preserve">13.1. </w:t>
      </w:r>
      <w:r>
        <w:rPr>
          <w:rFonts w:ascii="Arial" w:hAnsi="Arial" w:cs="Arial"/>
        </w:rPr>
        <w:t>Comete infração administrativa, nos termos da lei, o licitante que, com dolo ou culpa:</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13.1.1.</w:t>
      </w:r>
      <w:r>
        <w:rPr>
          <w:rFonts w:ascii="Arial" w:hAnsi="Arial" w:cs="Arial"/>
        </w:rPr>
        <w:t xml:space="preserve"> </w:t>
      </w:r>
      <w:bookmarkStart w:id="1" w:name="_Ref114668085"/>
      <w:bookmarkStart w:id="2" w:name="_Hlk114652595"/>
      <w:proofErr w:type="gramStart"/>
      <w:r>
        <w:rPr>
          <w:rFonts w:ascii="Arial" w:hAnsi="Arial" w:cs="Arial"/>
        </w:rPr>
        <w:t>deixar</w:t>
      </w:r>
      <w:proofErr w:type="gramEnd"/>
      <w:r>
        <w:rPr>
          <w:rFonts w:ascii="Arial" w:hAnsi="Arial" w:cs="Arial"/>
        </w:rPr>
        <w:t xml:space="preserve"> de entregar a documentação exigida para o certame ou não entregar qualquer documento que tenha sido solicitado pelo/a pregoeiro/a durante o certame;</w:t>
      </w:r>
      <w:bookmarkEnd w:id="1"/>
    </w:p>
    <w:p w:rsidR="0031233A" w:rsidRDefault="0031233A">
      <w:pPr>
        <w:ind w:firstLine="284"/>
        <w:jc w:val="both"/>
        <w:rPr>
          <w:rFonts w:ascii="Arial" w:hAnsi="Arial" w:cs="Arial"/>
        </w:rPr>
      </w:pPr>
      <w:bookmarkStart w:id="3" w:name="_Ref114668108"/>
    </w:p>
    <w:p w:rsidR="0031233A" w:rsidRDefault="00E34203">
      <w:pPr>
        <w:ind w:firstLine="284"/>
        <w:jc w:val="both"/>
        <w:rPr>
          <w:rFonts w:ascii="Arial" w:hAnsi="Arial" w:cs="Arial"/>
        </w:rPr>
      </w:pPr>
      <w:r>
        <w:rPr>
          <w:rFonts w:ascii="Arial" w:hAnsi="Arial" w:cs="Arial"/>
          <w:b/>
          <w:bCs/>
        </w:rPr>
        <w:t>13.1.2.</w:t>
      </w:r>
      <w:r>
        <w:rPr>
          <w:rFonts w:ascii="Arial" w:hAnsi="Arial" w:cs="Arial"/>
        </w:rPr>
        <w:t xml:space="preserve"> Salvo em decorrência de fato superveniente devidamente justificado, não mantiver a proposta em especial quando:</w:t>
      </w:r>
      <w:bookmarkEnd w:id="3"/>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 xml:space="preserve">13.1.2.1. </w:t>
      </w:r>
      <w:proofErr w:type="gramStart"/>
      <w:r>
        <w:rPr>
          <w:rFonts w:ascii="Arial" w:hAnsi="Arial" w:cs="Arial"/>
        </w:rPr>
        <w:t>não</w:t>
      </w:r>
      <w:proofErr w:type="gramEnd"/>
      <w:r>
        <w:rPr>
          <w:rFonts w:ascii="Arial" w:hAnsi="Arial" w:cs="Arial"/>
        </w:rPr>
        <w:t xml:space="preserve"> enviar a proposta adequada ao último lance ofertado ou após a negociação; </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 xml:space="preserve">13.1.2.2. </w:t>
      </w:r>
      <w:proofErr w:type="gramStart"/>
      <w:r>
        <w:rPr>
          <w:rFonts w:ascii="Arial" w:hAnsi="Arial" w:cs="Arial"/>
        </w:rPr>
        <w:t>recusar</w:t>
      </w:r>
      <w:proofErr w:type="gramEnd"/>
      <w:r>
        <w:rPr>
          <w:rFonts w:ascii="Arial" w:hAnsi="Arial" w:cs="Arial"/>
        </w:rPr>
        <w:t xml:space="preserve">-se a enviar o detalhamento da proposta quando exigível; </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lastRenderedPageBreak/>
        <w:t xml:space="preserve">13.1.2.3. </w:t>
      </w:r>
      <w:proofErr w:type="gramStart"/>
      <w:r>
        <w:rPr>
          <w:rFonts w:ascii="Arial" w:hAnsi="Arial" w:cs="Arial"/>
        </w:rPr>
        <w:t>pedir</w:t>
      </w:r>
      <w:proofErr w:type="gramEnd"/>
      <w:r>
        <w:rPr>
          <w:rFonts w:ascii="Arial" w:hAnsi="Arial" w:cs="Arial"/>
        </w:rPr>
        <w:t xml:space="preserve"> para ser desclassificado quando encerrada a etapa competitiva; ou </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 xml:space="preserve">13.1.2.4. </w:t>
      </w:r>
      <w:proofErr w:type="gramStart"/>
      <w:r>
        <w:rPr>
          <w:rFonts w:ascii="Arial" w:hAnsi="Arial" w:cs="Arial"/>
        </w:rPr>
        <w:t>deixar</w:t>
      </w:r>
      <w:proofErr w:type="gramEnd"/>
      <w:r>
        <w:rPr>
          <w:rFonts w:ascii="Arial" w:hAnsi="Arial" w:cs="Arial"/>
        </w:rPr>
        <w:t xml:space="preserve"> de apresentar amostra;</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 xml:space="preserve">13.1.2.5. </w:t>
      </w:r>
      <w:proofErr w:type="gramStart"/>
      <w:r>
        <w:rPr>
          <w:rFonts w:ascii="Arial" w:hAnsi="Arial" w:cs="Arial"/>
        </w:rPr>
        <w:t>apresentar</w:t>
      </w:r>
      <w:proofErr w:type="gramEnd"/>
      <w:r>
        <w:rPr>
          <w:rFonts w:ascii="Arial" w:hAnsi="Arial" w:cs="Arial"/>
        </w:rPr>
        <w:t xml:space="preserve"> proposta ou amostra em desacordo com as especificações do edital; </w:t>
      </w:r>
    </w:p>
    <w:p w:rsidR="0031233A" w:rsidRDefault="0031233A">
      <w:pPr>
        <w:ind w:firstLine="284"/>
        <w:jc w:val="both"/>
        <w:rPr>
          <w:rFonts w:ascii="Arial" w:hAnsi="Arial" w:cs="Arial"/>
        </w:rPr>
      </w:pPr>
      <w:bookmarkStart w:id="4" w:name="_Ref114668139"/>
    </w:p>
    <w:p w:rsidR="0031233A" w:rsidRDefault="00E34203">
      <w:pPr>
        <w:ind w:firstLine="284"/>
        <w:jc w:val="both"/>
        <w:rPr>
          <w:rFonts w:ascii="Arial" w:hAnsi="Arial" w:cs="Arial"/>
        </w:rPr>
      </w:pPr>
      <w:r>
        <w:rPr>
          <w:rFonts w:ascii="Arial" w:hAnsi="Arial" w:cs="Arial"/>
          <w:b/>
          <w:bCs/>
        </w:rPr>
        <w:t>13.1.3.</w:t>
      </w:r>
      <w:r>
        <w:rPr>
          <w:rFonts w:ascii="Arial" w:hAnsi="Arial" w:cs="Arial"/>
        </w:rPr>
        <w:t xml:space="preserve"> </w:t>
      </w:r>
      <w:proofErr w:type="gramStart"/>
      <w:r>
        <w:rPr>
          <w:rFonts w:ascii="Arial" w:hAnsi="Arial" w:cs="Arial"/>
        </w:rPr>
        <w:t>não</w:t>
      </w:r>
      <w:proofErr w:type="gramEnd"/>
      <w:r>
        <w:rPr>
          <w:rFonts w:ascii="Arial" w:hAnsi="Arial" w:cs="Arial"/>
        </w:rPr>
        <w:t xml:space="preserve"> celebrar o contrato ou não entregar a documentação exigida para a contratação, quando convocado dentro do prazo de validade de sua proposta;</w:t>
      </w:r>
      <w:bookmarkEnd w:id="4"/>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13.1.3.1.</w:t>
      </w:r>
      <w:r>
        <w:rPr>
          <w:rFonts w:ascii="Arial" w:hAnsi="Arial" w:cs="Arial"/>
        </w:rPr>
        <w:t xml:space="preserve"> </w:t>
      </w:r>
      <w:proofErr w:type="gramStart"/>
      <w:r>
        <w:rPr>
          <w:rFonts w:ascii="Arial" w:hAnsi="Arial" w:cs="Arial"/>
        </w:rPr>
        <w:t>recusar</w:t>
      </w:r>
      <w:proofErr w:type="gramEnd"/>
      <w:r>
        <w:rPr>
          <w:rFonts w:ascii="Arial" w:hAnsi="Arial" w:cs="Arial"/>
        </w:rPr>
        <w:t>-se, sem justificativa, a assinar o contrato ou a ata de registro de preço, ou a aceitar ou retirar o instrumento equivalente no prazo estabelecido pela Administração;</w:t>
      </w:r>
    </w:p>
    <w:p w:rsidR="0031233A" w:rsidRDefault="0031233A">
      <w:pPr>
        <w:ind w:firstLine="284"/>
        <w:jc w:val="both"/>
        <w:rPr>
          <w:rFonts w:ascii="Arial" w:hAnsi="Arial" w:cs="Arial"/>
        </w:rPr>
      </w:pPr>
      <w:bookmarkStart w:id="5" w:name="_Ref114668249"/>
    </w:p>
    <w:p w:rsidR="0031233A" w:rsidRDefault="00E34203">
      <w:pPr>
        <w:ind w:firstLine="284"/>
        <w:jc w:val="both"/>
        <w:rPr>
          <w:rFonts w:ascii="Arial" w:hAnsi="Arial" w:cs="Arial"/>
        </w:rPr>
      </w:pPr>
      <w:r>
        <w:rPr>
          <w:rFonts w:ascii="Arial" w:hAnsi="Arial" w:cs="Arial"/>
          <w:b/>
          <w:bCs/>
        </w:rPr>
        <w:t>13.1.4.</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declaração ou documentação falsa exigida para o certame ou prestar declaração falsa durante a licitação</w:t>
      </w:r>
      <w:bookmarkEnd w:id="5"/>
    </w:p>
    <w:p w:rsidR="0031233A" w:rsidRDefault="0031233A">
      <w:pPr>
        <w:ind w:firstLine="284"/>
        <w:jc w:val="both"/>
        <w:rPr>
          <w:rFonts w:ascii="Arial" w:hAnsi="Arial" w:cs="Arial"/>
        </w:rPr>
      </w:pPr>
      <w:bookmarkStart w:id="6" w:name="_Ref114668245"/>
    </w:p>
    <w:p w:rsidR="0031233A" w:rsidRDefault="00E34203">
      <w:pPr>
        <w:ind w:firstLine="284"/>
        <w:jc w:val="both"/>
        <w:rPr>
          <w:rFonts w:ascii="Arial" w:hAnsi="Arial" w:cs="Arial"/>
        </w:rPr>
      </w:pPr>
      <w:r>
        <w:rPr>
          <w:rFonts w:ascii="Arial" w:hAnsi="Arial" w:cs="Arial"/>
          <w:b/>
          <w:bCs/>
        </w:rPr>
        <w:t>13.1.5.</w:t>
      </w:r>
      <w:r>
        <w:rPr>
          <w:rFonts w:ascii="Arial" w:hAnsi="Arial" w:cs="Arial"/>
        </w:rPr>
        <w:t xml:space="preserve"> </w:t>
      </w:r>
      <w:proofErr w:type="gramStart"/>
      <w:r>
        <w:rPr>
          <w:rFonts w:ascii="Arial" w:hAnsi="Arial" w:cs="Arial"/>
        </w:rPr>
        <w:t>fraudar</w:t>
      </w:r>
      <w:proofErr w:type="gramEnd"/>
      <w:r>
        <w:rPr>
          <w:rFonts w:ascii="Arial" w:hAnsi="Arial" w:cs="Arial"/>
        </w:rPr>
        <w:t xml:space="preserve"> a licitação</w:t>
      </w:r>
      <w:bookmarkEnd w:id="6"/>
    </w:p>
    <w:p w:rsidR="0031233A" w:rsidRDefault="0031233A">
      <w:pPr>
        <w:ind w:firstLine="284"/>
        <w:jc w:val="both"/>
        <w:rPr>
          <w:rFonts w:ascii="Arial" w:hAnsi="Arial" w:cs="Arial"/>
        </w:rPr>
      </w:pPr>
      <w:bookmarkStart w:id="7" w:name="_Ref114668247"/>
    </w:p>
    <w:p w:rsidR="0031233A" w:rsidRDefault="00E34203">
      <w:pPr>
        <w:ind w:firstLine="284"/>
        <w:jc w:val="both"/>
        <w:rPr>
          <w:rFonts w:ascii="Arial" w:hAnsi="Arial" w:cs="Arial"/>
        </w:rPr>
      </w:pPr>
      <w:r>
        <w:rPr>
          <w:rFonts w:ascii="Arial" w:hAnsi="Arial" w:cs="Arial"/>
          <w:b/>
          <w:bCs/>
        </w:rPr>
        <w:t>13.1.6.</w:t>
      </w:r>
      <w:r>
        <w:rPr>
          <w:rFonts w:ascii="Arial" w:hAnsi="Arial" w:cs="Arial"/>
        </w:rPr>
        <w:t xml:space="preserve"> </w:t>
      </w:r>
      <w:proofErr w:type="gramStart"/>
      <w:r>
        <w:rPr>
          <w:rFonts w:ascii="Arial" w:hAnsi="Arial" w:cs="Arial"/>
        </w:rPr>
        <w:t>comportar</w:t>
      </w:r>
      <w:proofErr w:type="gramEnd"/>
      <w:r>
        <w:rPr>
          <w:rFonts w:ascii="Arial" w:hAnsi="Arial" w:cs="Arial"/>
        </w:rPr>
        <w:t>-se de modo inidôneo ou cometer fraude de qualquer natureza, em especial quando:</w:t>
      </w:r>
      <w:bookmarkEnd w:id="7"/>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13.1.6.1.</w:t>
      </w:r>
      <w:r>
        <w:rPr>
          <w:rFonts w:ascii="Arial" w:hAnsi="Arial" w:cs="Arial"/>
        </w:rPr>
        <w:t xml:space="preserve"> </w:t>
      </w:r>
      <w:proofErr w:type="gramStart"/>
      <w:r>
        <w:rPr>
          <w:rFonts w:ascii="Arial" w:hAnsi="Arial" w:cs="Arial"/>
        </w:rPr>
        <w:t>agir</w:t>
      </w:r>
      <w:proofErr w:type="gramEnd"/>
      <w:r>
        <w:rPr>
          <w:rFonts w:ascii="Arial" w:hAnsi="Arial" w:cs="Arial"/>
        </w:rPr>
        <w:t xml:space="preserve"> em conluio ou em desconformidade com a lei; </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13.1.6.2.</w:t>
      </w:r>
      <w:r>
        <w:rPr>
          <w:rFonts w:ascii="Arial" w:hAnsi="Arial" w:cs="Arial"/>
        </w:rPr>
        <w:t xml:space="preserve"> </w:t>
      </w:r>
      <w:proofErr w:type="gramStart"/>
      <w:r>
        <w:rPr>
          <w:rFonts w:ascii="Arial" w:hAnsi="Arial" w:cs="Arial"/>
        </w:rPr>
        <w:t>induzir</w:t>
      </w:r>
      <w:proofErr w:type="gramEnd"/>
      <w:r>
        <w:rPr>
          <w:rFonts w:ascii="Arial" w:hAnsi="Arial" w:cs="Arial"/>
        </w:rPr>
        <w:t xml:space="preserve"> deliberadamente a erro no julgamento; </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13.1.6.3.</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amostra falsificada ou deteriorada; </w:t>
      </w:r>
    </w:p>
    <w:p w:rsidR="0031233A" w:rsidRDefault="0031233A">
      <w:pPr>
        <w:ind w:firstLine="284"/>
        <w:jc w:val="both"/>
        <w:rPr>
          <w:rFonts w:ascii="Arial" w:hAnsi="Arial" w:cs="Arial"/>
        </w:rPr>
      </w:pPr>
      <w:bookmarkStart w:id="8" w:name="_Ref114668251"/>
    </w:p>
    <w:p w:rsidR="0031233A" w:rsidRDefault="00E34203">
      <w:pPr>
        <w:ind w:firstLine="284"/>
        <w:jc w:val="both"/>
        <w:rPr>
          <w:rFonts w:ascii="Arial" w:hAnsi="Arial" w:cs="Arial"/>
        </w:rPr>
      </w:pPr>
      <w:r>
        <w:rPr>
          <w:rFonts w:ascii="Arial" w:hAnsi="Arial" w:cs="Arial"/>
          <w:b/>
          <w:bCs/>
        </w:rPr>
        <w:t>13.1.7.</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atos ilícitos com vistas a frustrar os objetivos da licitação</w:t>
      </w:r>
      <w:bookmarkEnd w:id="8"/>
    </w:p>
    <w:p w:rsidR="0031233A" w:rsidRDefault="0031233A">
      <w:pPr>
        <w:ind w:firstLine="284"/>
        <w:jc w:val="both"/>
        <w:rPr>
          <w:rFonts w:ascii="Arial" w:hAnsi="Arial" w:cs="Arial"/>
        </w:rPr>
      </w:pPr>
      <w:bookmarkStart w:id="9" w:name="_Ref114668252"/>
    </w:p>
    <w:p w:rsidR="0031233A" w:rsidRDefault="00E34203">
      <w:pPr>
        <w:ind w:firstLine="284"/>
        <w:jc w:val="both"/>
        <w:rPr>
          <w:rFonts w:ascii="Arial" w:hAnsi="Arial" w:cs="Arial"/>
        </w:rPr>
      </w:pPr>
      <w:r>
        <w:rPr>
          <w:rFonts w:ascii="Arial" w:hAnsi="Arial" w:cs="Arial"/>
          <w:b/>
          <w:bCs/>
        </w:rPr>
        <w:t>13.1.8.</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 lesivo previsto no </w:t>
      </w:r>
      <w:hyperlink r:id="rId22" w:anchor="art5" w:history="1">
        <w:r>
          <w:rPr>
            <w:rFonts w:ascii="Arial" w:hAnsi="Arial" w:cs="Arial"/>
          </w:rPr>
          <w:t>art. 5º da Lei n.º 12.846, de 2013</w:t>
        </w:r>
      </w:hyperlink>
      <w:r>
        <w:rPr>
          <w:rFonts w:ascii="Arial" w:hAnsi="Arial" w:cs="Arial"/>
        </w:rPr>
        <w:t>.</w:t>
      </w:r>
      <w:bookmarkEnd w:id="2"/>
      <w:bookmarkEnd w:id="9"/>
    </w:p>
    <w:p w:rsidR="0031233A" w:rsidRDefault="0031233A">
      <w:pPr>
        <w:ind w:firstLine="284"/>
        <w:jc w:val="both"/>
        <w:rPr>
          <w:rFonts w:ascii="Arial" w:hAnsi="Arial" w:cs="Arial"/>
          <w:highlight w:val="yellow"/>
        </w:rPr>
      </w:pPr>
    </w:p>
    <w:p w:rsidR="0031233A" w:rsidRDefault="00E34203">
      <w:pPr>
        <w:ind w:firstLine="284"/>
        <w:jc w:val="both"/>
        <w:rPr>
          <w:rFonts w:ascii="Arial" w:hAnsi="Arial" w:cs="Arial"/>
        </w:rPr>
      </w:pPr>
      <w:r>
        <w:rPr>
          <w:rFonts w:ascii="Arial" w:hAnsi="Arial" w:cs="Arial"/>
          <w:b/>
          <w:bCs/>
        </w:rPr>
        <w:t>13.2.</w:t>
      </w:r>
      <w:r>
        <w:rPr>
          <w:rFonts w:ascii="Arial" w:hAnsi="Arial" w:cs="Arial"/>
        </w:rPr>
        <w:t xml:space="preserve"> A sanção de que trata o subitem poderá ser aplicada juntamente com as multas previstas, garantindo o exercício de prévia e ampla defesa.</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 xml:space="preserve">13.2.1. </w:t>
      </w:r>
      <w:r>
        <w:rPr>
          <w:rFonts w:ascii="Arial" w:hAnsi="Arial" w:cs="Arial"/>
        </w:rPr>
        <w:t xml:space="preserve">A sanção de impedimento de participar em licitação e contratar com a Administração Pública </w:t>
      </w:r>
      <w:proofErr w:type="gramStart"/>
      <w:r>
        <w:rPr>
          <w:rFonts w:ascii="Arial" w:hAnsi="Arial" w:cs="Arial"/>
        </w:rPr>
        <w:t>poderá ser aplicada</w:t>
      </w:r>
      <w:proofErr w:type="gramEnd"/>
      <w:r>
        <w:rPr>
          <w:rFonts w:ascii="Arial" w:hAnsi="Arial" w:cs="Arial"/>
        </w:rPr>
        <w:t xml:space="preserve"> também àqueles que:</w:t>
      </w:r>
    </w:p>
    <w:p w:rsidR="0031233A" w:rsidRDefault="00E34203">
      <w:pPr>
        <w:ind w:firstLine="284"/>
        <w:jc w:val="both"/>
        <w:rPr>
          <w:rFonts w:ascii="Arial" w:hAnsi="Arial" w:cs="Arial"/>
        </w:rPr>
      </w:pPr>
      <w:r>
        <w:rPr>
          <w:rFonts w:ascii="Arial" w:hAnsi="Arial" w:cs="Arial"/>
          <w:b/>
          <w:bCs/>
        </w:rPr>
        <w:t>a)</w:t>
      </w:r>
      <w:r>
        <w:rPr>
          <w:rFonts w:ascii="Arial" w:hAnsi="Arial" w:cs="Arial"/>
        </w:rPr>
        <w:t xml:space="preserve"> retardarem a execução do Pregão;</w:t>
      </w:r>
    </w:p>
    <w:p w:rsidR="0031233A" w:rsidRDefault="00E34203">
      <w:pPr>
        <w:ind w:firstLine="284"/>
        <w:jc w:val="both"/>
        <w:rPr>
          <w:rFonts w:ascii="Arial" w:hAnsi="Arial" w:cs="Arial"/>
        </w:rPr>
      </w:pPr>
      <w:r>
        <w:rPr>
          <w:rFonts w:ascii="Arial" w:hAnsi="Arial" w:cs="Arial"/>
          <w:b/>
          <w:bCs/>
        </w:rPr>
        <w:t>b)</w:t>
      </w:r>
      <w:r>
        <w:rPr>
          <w:rFonts w:ascii="Arial" w:hAnsi="Arial" w:cs="Arial"/>
        </w:rPr>
        <w:t xml:space="preserve"> demonstrarem não possuir idoneidade para contratar com a Administração;</w:t>
      </w:r>
    </w:p>
    <w:p w:rsidR="0031233A" w:rsidRDefault="00E34203">
      <w:pPr>
        <w:ind w:firstLine="284"/>
        <w:jc w:val="both"/>
        <w:rPr>
          <w:rFonts w:ascii="Arial" w:eastAsia="Arial" w:hAnsi="Arial" w:cs="Arial"/>
        </w:rPr>
      </w:pPr>
      <w:r>
        <w:rPr>
          <w:rFonts w:ascii="Arial" w:hAnsi="Arial" w:cs="Arial"/>
          <w:b/>
          <w:bCs/>
        </w:rPr>
        <w:t xml:space="preserve">c) </w:t>
      </w:r>
      <w:r>
        <w:rPr>
          <w:rFonts w:ascii="Arial" w:hAnsi="Arial" w:cs="Arial"/>
        </w:rPr>
        <w:t>fizerem declaração falsa ou cometerem fraude fiscal.</w:t>
      </w:r>
    </w:p>
    <w:p w:rsidR="0031233A" w:rsidRDefault="00E34203">
      <w:pPr>
        <w:ind w:firstLine="284"/>
        <w:jc w:val="both"/>
        <w:rPr>
          <w:rFonts w:ascii="Arial" w:hAnsi="Arial" w:cs="Arial"/>
          <w:strike/>
          <w:highlight w:val="yellow"/>
        </w:rPr>
      </w:pPr>
      <w:r>
        <w:rPr>
          <w:rFonts w:ascii="Arial" w:eastAsia="Arial" w:hAnsi="Arial" w:cs="Arial"/>
          <w:strike/>
          <w:highlight w:val="yellow"/>
        </w:rPr>
        <w:t xml:space="preserve"> </w:t>
      </w:r>
    </w:p>
    <w:p w:rsidR="0031233A" w:rsidRDefault="00E34203">
      <w:pPr>
        <w:ind w:firstLine="284"/>
        <w:jc w:val="both"/>
        <w:rPr>
          <w:rFonts w:ascii="Arial" w:hAnsi="Arial" w:cs="Arial"/>
        </w:rPr>
      </w:pPr>
      <w:r>
        <w:rPr>
          <w:rFonts w:ascii="Arial" w:hAnsi="Arial" w:cs="Arial"/>
          <w:b/>
          <w:bCs/>
        </w:rPr>
        <w:t>13.3.</w:t>
      </w:r>
      <w:r>
        <w:rPr>
          <w:rFonts w:ascii="Arial" w:hAnsi="Arial" w:cs="Arial"/>
        </w:rPr>
        <w:t xml:space="preserve"> Com fulcro na </w:t>
      </w:r>
      <w:hyperlink r:id="rId23">
        <w:r>
          <w:rPr>
            <w:rStyle w:val="Hyperlink"/>
            <w:rFonts w:ascii="Arial" w:hAnsi="Arial" w:cs="Arial"/>
            <w:color w:val="auto"/>
          </w:rPr>
          <w:t>Lei nº 14.133, de 2021</w:t>
        </w:r>
      </w:hyperlink>
      <w:r>
        <w:rPr>
          <w:rFonts w:ascii="Arial" w:hAnsi="Arial" w:cs="Arial"/>
        </w:rPr>
        <w:t xml:space="preserve">, a Administração poderá, garantida a prévia defesa, aplicar </w:t>
      </w:r>
      <w:proofErr w:type="gramStart"/>
      <w:r>
        <w:rPr>
          <w:rFonts w:ascii="Arial" w:hAnsi="Arial" w:cs="Arial"/>
        </w:rPr>
        <w:t>aos licitante</w:t>
      </w:r>
      <w:proofErr w:type="gramEnd"/>
      <w:r>
        <w:rPr>
          <w:rFonts w:ascii="Arial" w:hAnsi="Arial" w:cs="Arial"/>
        </w:rPr>
        <w:t xml:space="preserve"> e/ou adjudicatários as seguintes sanções, sem prejuízo das responsabilidades civil e criminal:</w:t>
      </w:r>
    </w:p>
    <w:p w:rsidR="0031233A" w:rsidRDefault="0031233A">
      <w:pPr>
        <w:ind w:firstLine="284"/>
        <w:jc w:val="both"/>
        <w:rPr>
          <w:rFonts w:ascii="Arial" w:hAnsi="Arial" w:cs="Arial"/>
          <w:highlight w:val="yellow"/>
        </w:rPr>
      </w:pPr>
    </w:p>
    <w:p w:rsidR="0031233A" w:rsidRDefault="00E34203">
      <w:pPr>
        <w:ind w:firstLine="284"/>
        <w:jc w:val="both"/>
        <w:rPr>
          <w:rFonts w:ascii="Arial" w:hAnsi="Arial" w:cs="Arial"/>
        </w:rPr>
      </w:pPr>
      <w:r>
        <w:rPr>
          <w:rFonts w:ascii="Arial" w:hAnsi="Arial" w:cs="Arial"/>
          <w:b/>
          <w:bCs/>
        </w:rPr>
        <w:t>13.3.1.</w:t>
      </w:r>
      <w:r>
        <w:rPr>
          <w:rFonts w:ascii="Arial" w:hAnsi="Arial" w:cs="Arial"/>
        </w:rPr>
        <w:t xml:space="preserve"> </w:t>
      </w:r>
      <w:proofErr w:type="gramStart"/>
      <w:r>
        <w:rPr>
          <w:rFonts w:ascii="Arial" w:hAnsi="Arial" w:cs="Arial"/>
        </w:rPr>
        <w:t>advertência</w:t>
      </w:r>
      <w:proofErr w:type="gramEnd"/>
      <w:r>
        <w:rPr>
          <w:rFonts w:ascii="Arial" w:hAnsi="Arial" w:cs="Arial"/>
        </w:rPr>
        <w:t>;</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13.3.2.</w:t>
      </w:r>
      <w:r>
        <w:rPr>
          <w:rFonts w:ascii="Arial" w:hAnsi="Arial" w:cs="Arial"/>
        </w:rPr>
        <w:t xml:space="preserve"> </w:t>
      </w:r>
      <w:proofErr w:type="gramStart"/>
      <w:r>
        <w:rPr>
          <w:rFonts w:ascii="Arial" w:hAnsi="Arial" w:cs="Arial"/>
        </w:rPr>
        <w:t>multa</w:t>
      </w:r>
      <w:proofErr w:type="gramEnd"/>
      <w:r>
        <w:rPr>
          <w:rFonts w:ascii="Arial" w:hAnsi="Arial" w:cs="Arial"/>
        </w:rPr>
        <w:t xml:space="preserve"> de mora;           </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13.3.2.1.</w:t>
      </w:r>
      <w:r>
        <w:rPr>
          <w:rFonts w:ascii="Arial" w:hAnsi="Arial" w:cs="Arial"/>
        </w:rPr>
        <w:t xml:space="preserve"> </w:t>
      </w:r>
      <w:proofErr w:type="gramStart"/>
      <w:r>
        <w:rPr>
          <w:rFonts w:ascii="Arial" w:hAnsi="Arial" w:cs="Arial"/>
        </w:rPr>
        <w:t>multa</w:t>
      </w:r>
      <w:proofErr w:type="gramEnd"/>
      <w:r>
        <w:rPr>
          <w:rFonts w:ascii="Arial" w:hAnsi="Arial" w:cs="Arial"/>
        </w:rPr>
        <w:t xml:space="preserve"> de 10% (dez por cento) sobre a parcela remanescente, no caso de inexecução parcial de contrato;</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13.3.2.2.</w:t>
      </w:r>
      <w:r>
        <w:rPr>
          <w:rFonts w:ascii="Arial" w:hAnsi="Arial" w:cs="Arial"/>
        </w:rPr>
        <w:t xml:space="preserve"> </w:t>
      </w:r>
      <w:proofErr w:type="gramStart"/>
      <w:r>
        <w:rPr>
          <w:rFonts w:ascii="Arial" w:hAnsi="Arial" w:cs="Arial"/>
        </w:rPr>
        <w:t>multa</w:t>
      </w:r>
      <w:proofErr w:type="gramEnd"/>
      <w:r>
        <w:rPr>
          <w:rFonts w:ascii="Arial" w:hAnsi="Arial" w:cs="Arial"/>
        </w:rPr>
        <w:t xml:space="preserve"> de 1% (um por cento), por dia de atraso, sobre o valor correspondente à entrega que estiver em desacordo com os prazos estipulados, até o limite de 10 (dez) dias;</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13.3.2.3.</w:t>
      </w:r>
      <w:r>
        <w:rPr>
          <w:rFonts w:ascii="Arial" w:hAnsi="Arial" w:cs="Arial"/>
        </w:rPr>
        <w:t xml:space="preserve"> </w:t>
      </w:r>
      <w:proofErr w:type="gramStart"/>
      <w:r>
        <w:rPr>
          <w:rFonts w:ascii="Arial" w:hAnsi="Arial" w:cs="Arial"/>
        </w:rPr>
        <w:t>multa</w:t>
      </w:r>
      <w:proofErr w:type="gramEnd"/>
      <w:r>
        <w:rPr>
          <w:rFonts w:ascii="Arial" w:hAnsi="Arial" w:cs="Arial"/>
        </w:rPr>
        <w:t xml:space="preserve"> de 20% (vinte por cento) sobre o valor total do contrato, no caso de sua inexecução total;</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13.3.2.4.</w:t>
      </w:r>
      <w:r>
        <w:rPr>
          <w:rFonts w:ascii="Arial" w:hAnsi="Arial" w:cs="Arial"/>
        </w:rPr>
        <w:t xml:space="preserve"> </w:t>
      </w:r>
      <w:proofErr w:type="gramStart"/>
      <w:r>
        <w:rPr>
          <w:rFonts w:ascii="Arial" w:hAnsi="Arial" w:cs="Arial"/>
        </w:rPr>
        <w:t>multa</w:t>
      </w:r>
      <w:proofErr w:type="gramEnd"/>
      <w:r>
        <w:rPr>
          <w:rFonts w:ascii="Arial" w:hAnsi="Arial" w:cs="Arial"/>
        </w:rPr>
        <w:t xml:space="preserve"> de 10% (dez por cento) sobre o valor do contrato ou do item correspondente, no caso de constatação, pelo Município, de que o material fornecido é diverso das especificações e/ou má qualidade; e</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13.3.2.5.</w:t>
      </w:r>
      <w:r>
        <w:rPr>
          <w:rFonts w:ascii="Arial" w:hAnsi="Arial" w:cs="Arial"/>
        </w:rPr>
        <w:t xml:space="preserve"> </w:t>
      </w:r>
      <w:proofErr w:type="gramStart"/>
      <w:r>
        <w:rPr>
          <w:rFonts w:ascii="Arial" w:hAnsi="Arial" w:cs="Arial"/>
        </w:rPr>
        <w:t>multa</w:t>
      </w:r>
      <w:proofErr w:type="gramEnd"/>
      <w:r>
        <w:rPr>
          <w:rFonts w:ascii="Arial" w:hAnsi="Arial" w:cs="Arial"/>
        </w:rPr>
        <w:t xml:space="preserve"> de 20% (vinte por cento) sobre o valor total do contrato, no caso recusa injustificada de assinar/receber o contrato.</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lastRenderedPageBreak/>
        <w:t>13.4.</w:t>
      </w:r>
      <w:r>
        <w:rPr>
          <w:rFonts w:ascii="Arial" w:hAnsi="Arial" w:cs="Arial"/>
        </w:rPr>
        <w:t xml:space="preserve"> As multas são independentes entre si; a aplicação de uma, não exclui a aplicação de outras, bem como das demais penalidades previstas em lei.</w:t>
      </w:r>
    </w:p>
    <w:p w:rsidR="0031233A" w:rsidRDefault="0031233A">
      <w:pPr>
        <w:ind w:firstLine="284"/>
        <w:jc w:val="both"/>
        <w:rPr>
          <w:rFonts w:ascii="Arial" w:hAnsi="Arial" w:cs="Arial"/>
        </w:rPr>
      </w:pPr>
    </w:p>
    <w:p w:rsidR="0031233A" w:rsidRDefault="00E34203">
      <w:pPr>
        <w:keepLines/>
        <w:ind w:firstLine="284"/>
        <w:jc w:val="both"/>
        <w:rPr>
          <w:rFonts w:ascii="Arial" w:hAnsi="Arial" w:cs="Arial"/>
        </w:rPr>
      </w:pPr>
      <w:r>
        <w:rPr>
          <w:rFonts w:ascii="Arial" w:hAnsi="Arial" w:cs="Arial"/>
          <w:b/>
          <w:bCs/>
        </w:rPr>
        <w:t>13.5.</w:t>
      </w:r>
      <w:r>
        <w:rPr>
          <w:rFonts w:ascii="Arial" w:hAnsi="Arial" w:cs="Arial"/>
        </w:rPr>
        <w:t xml:space="preserve"> Os prazos para defesa prévia serão de 15 (quinze) dias úteis.</w:t>
      </w:r>
    </w:p>
    <w:p w:rsidR="0031233A" w:rsidRDefault="0031233A">
      <w:pPr>
        <w:keepLines/>
        <w:ind w:firstLine="284"/>
        <w:jc w:val="both"/>
        <w:rPr>
          <w:rFonts w:ascii="Arial" w:hAnsi="Arial" w:cs="Arial"/>
        </w:rPr>
      </w:pPr>
    </w:p>
    <w:p w:rsidR="0031233A" w:rsidRDefault="00E34203">
      <w:pPr>
        <w:keepLines/>
        <w:ind w:firstLine="284"/>
        <w:jc w:val="both"/>
        <w:rPr>
          <w:rFonts w:ascii="Arial" w:hAnsi="Arial" w:cs="Arial"/>
        </w:rPr>
      </w:pPr>
      <w:r>
        <w:rPr>
          <w:rFonts w:ascii="Arial" w:hAnsi="Arial" w:cs="Arial"/>
          <w:b/>
          <w:bCs/>
        </w:rPr>
        <w:t>13.6.</w:t>
      </w:r>
      <w:r>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rsidR="0031233A" w:rsidRDefault="0031233A">
      <w:pPr>
        <w:ind w:firstLine="284"/>
        <w:jc w:val="both"/>
        <w:rPr>
          <w:rFonts w:ascii="Arial" w:hAnsi="Arial" w:cs="Arial"/>
        </w:rPr>
      </w:pPr>
    </w:p>
    <w:p w:rsidR="0031233A" w:rsidRDefault="00E34203">
      <w:pPr>
        <w:pStyle w:val="Corpodetexto"/>
        <w:ind w:firstLine="284"/>
        <w:rPr>
          <w:sz w:val="20"/>
          <w:szCs w:val="20"/>
        </w:rPr>
      </w:pPr>
      <w:r>
        <w:rPr>
          <w:b/>
          <w:bCs/>
          <w:sz w:val="20"/>
          <w:szCs w:val="20"/>
        </w:rPr>
        <w:t>1</w:t>
      </w:r>
      <w:r>
        <w:rPr>
          <w:b/>
          <w:bCs/>
          <w:sz w:val="20"/>
          <w:szCs w:val="20"/>
          <w:lang w:val="pt-BR"/>
        </w:rPr>
        <w:t>3</w:t>
      </w:r>
      <w:r>
        <w:rPr>
          <w:b/>
          <w:bCs/>
          <w:sz w:val="20"/>
          <w:szCs w:val="20"/>
        </w:rPr>
        <w:t>.7.</w:t>
      </w:r>
      <w:r>
        <w:rPr>
          <w:sz w:val="20"/>
          <w:szCs w:val="20"/>
        </w:rPr>
        <w:t xml:space="preserve"> Nenhuma sanção será aplicada sem o devido processo administrativo, que prevê defesa prévia do interessado e recurso nos prazos definidos em lei, sendo-lhe facultado vista ao processo.</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13.8.</w:t>
      </w:r>
      <w:r>
        <w:rPr>
          <w:rFonts w:ascii="Arial" w:hAnsi="Arial" w:cs="Arial"/>
        </w:rPr>
        <w:t xml:space="preserve"> Pelo descumprimento de quaisquer cláusulas ou condições do contrato, as multas e penalidade serão elevadas em dobro, em caso de reincidência.</w:t>
      </w:r>
    </w:p>
    <w:p w:rsidR="0031233A" w:rsidRDefault="0031233A">
      <w:pPr>
        <w:ind w:firstLine="284"/>
        <w:jc w:val="both"/>
        <w:rPr>
          <w:rFonts w:ascii="Arial" w:hAnsi="Arial" w:cs="Arial"/>
        </w:rPr>
      </w:pPr>
    </w:p>
    <w:p w:rsidR="0031233A" w:rsidRDefault="00E34203">
      <w:pPr>
        <w:ind w:firstLine="284"/>
        <w:jc w:val="both"/>
        <w:rPr>
          <w:rFonts w:ascii="Arial" w:hAnsi="Arial" w:cs="Arial"/>
          <w:b/>
          <w:bCs/>
        </w:rPr>
      </w:pPr>
      <w:r>
        <w:rPr>
          <w:rFonts w:ascii="Arial" w:hAnsi="Arial" w:cs="Arial"/>
          <w:b/>
          <w:bCs/>
        </w:rPr>
        <w:t>13.9. A aplicação das sanções previstas neste edital não exclui, em hipótese alguma, a obrigação de reparação integral dos danos causados.</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14. DOS PAGAMENTOS</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14.1.</w:t>
      </w:r>
      <w:r>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Pr>
          <w:rFonts w:ascii="Arial" w:hAnsi="Arial" w:cs="Arial"/>
        </w:rPr>
        <w:t>corrente indicados pela CONTRATADA</w:t>
      </w:r>
      <w:proofErr w:type="gramEnd"/>
      <w:r>
        <w:rPr>
          <w:rFonts w:ascii="Arial" w:hAnsi="Arial" w:cs="Arial"/>
        </w:rPr>
        <w:t>.</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14.1.1.</w:t>
      </w:r>
      <w:r>
        <w:rPr>
          <w:rFonts w:ascii="Arial" w:hAnsi="Arial" w:cs="Arial"/>
        </w:rPr>
        <w:t xml:space="preserve"> Conforme o protocolo ICMS 42/09, </w:t>
      </w:r>
      <w:proofErr w:type="gramStart"/>
      <w:r>
        <w:rPr>
          <w:rFonts w:ascii="Arial" w:hAnsi="Arial" w:cs="Arial"/>
        </w:rPr>
        <w:t>ficam</w:t>
      </w:r>
      <w:proofErr w:type="gramEnd"/>
      <w:r>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14.1.2.</w:t>
      </w:r>
      <w:r>
        <w:rPr>
          <w:rFonts w:ascii="Arial" w:hAnsi="Arial" w:cs="Arial"/>
        </w:rPr>
        <w:t xml:space="preserve"> E-mail para envio da NF-e: </w:t>
      </w:r>
      <w:hyperlink r:id="rId24">
        <w:r>
          <w:rPr>
            <w:rStyle w:val="Hyperlink"/>
            <w:rFonts w:ascii="Arial" w:hAnsi="Arial" w:cs="Arial"/>
            <w:color w:val="auto"/>
          </w:rPr>
          <w:t>notafiscal@piracicaba.sp.gov.br</w:t>
        </w:r>
      </w:hyperlink>
      <w:r>
        <w:rPr>
          <w:rStyle w:val="Hyperlink"/>
          <w:rFonts w:ascii="Arial" w:hAnsi="Arial" w:cs="Arial"/>
          <w:color w:val="auto"/>
          <w:u w:val="none"/>
        </w:rPr>
        <w:t>.</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14.1.3.</w:t>
      </w:r>
      <w:r>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14.2.</w:t>
      </w:r>
      <w:r>
        <w:rPr>
          <w:rFonts w:ascii="Arial" w:hAnsi="Arial" w:cs="Arial"/>
        </w:rPr>
        <w:t xml:space="preserve"> Com a Nota Fiscal, deverá obrigatoriamente ser comprovada pela CONTRATADA a persistência das condições licitatórias da habilitação e qualificação a que alude o inciso XVI do art. 92 da Lei n° 14.133 e alterações, que consistirá na apresentação das Certidões de Regularidade perante as Fazendas Federal (incluindo INSS), Municipal, Certidão de Regularidade do FGTS e Trabalhista, todas dentro dos prazos de validades nelas assinalados, as quais serão aferidas pela Unidade Gestora do contrato.</w:t>
      </w:r>
    </w:p>
    <w:p w:rsidR="0031233A" w:rsidRDefault="0031233A">
      <w:pPr>
        <w:ind w:firstLine="284"/>
        <w:jc w:val="both"/>
        <w:rPr>
          <w:rFonts w:ascii="Arial" w:hAnsi="Arial" w:cs="Arial"/>
        </w:rPr>
      </w:pPr>
    </w:p>
    <w:p w:rsidR="0031233A" w:rsidRDefault="00E34203">
      <w:pPr>
        <w:ind w:firstLine="284"/>
        <w:jc w:val="both"/>
        <w:rPr>
          <w:rFonts w:ascii="Arial" w:hAnsi="Arial" w:cs="Arial"/>
          <w:b/>
        </w:rPr>
      </w:pPr>
      <w:r>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rsidR="0031233A" w:rsidRDefault="0031233A">
      <w:pPr>
        <w:ind w:firstLine="284"/>
        <w:jc w:val="both"/>
        <w:rPr>
          <w:rFonts w:ascii="Arial" w:hAnsi="Arial" w:cs="Arial"/>
          <w:b/>
          <w:bCs/>
        </w:rPr>
      </w:pPr>
    </w:p>
    <w:p w:rsidR="0031233A" w:rsidRDefault="00E34203">
      <w:pPr>
        <w:ind w:firstLine="284"/>
        <w:jc w:val="both"/>
        <w:rPr>
          <w:rFonts w:ascii="Arial" w:hAnsi="Arial" w:cs="Arial"/>
        </w:rPr>
      </w:pPr>
      <w:r>
        <w:rPr>
          <w:rFonts w:ascii="Arial" w:hAnsi="Arial" w:cs="Arial"/>
          <w:b/>
          <w:bCs/>
        </w:rPr>
        <w:t>15. FORMALIZAÇÃO DO INSTRUMENTO CONTRATUAL</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15.1.</w:t>
      </w:r>
      <w:r>
        <w:rPr>
          <w:rFonts w:ascii="Arial" w:hAnsi="Arial" w:cs="Arial"/>
        </w:rPr>
        <w:t xml:space="preserve"> Homologada a licitação pela autoridade competente, a PREFEITURA MUNICIPAL DE PIRACICABA firmará contrato específico com a ADJUDICATÁRIA visando à execução do objeto desta licitação.</w:t>
      </w:r>
    </w:p>
    <w:p w:rsidR="0031233A" w:rsidRDefault="0031233A">
      <w:pPr>
        <w:ind w:firstLine="284"/>
        <w:jc w:val="both"/>
        <w:rPr>
          <w:rFonts w:ascii="Arial" w:hAnsi="Arial" w:cs="Arial"/>
          <w:highlight w:val="yellow"/>
        </w:rPr>
      </w:pPr>
    </w:p>
    <w:p w:rsidR="0031233A" w:rsidRDefault="00E34203">
      <w:pPr>
        <w:pStyle w:val="Corpodetexto31"/>
        <w:ind w:firstLine="284"/>
        <w:rPr>
          <w:color w:val="auto"/>
        </w:rPr>
      </w:pPr>
      <w:r>
        <w:rPr>
          <w:b/>
          <w:bCs/>
          <w:color w:val="auto"/>
        </w:rPr>
        <w:t>15.2.</w:t>
      </w:r>
      <w:r>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rsidR="0031233A" w:rsidRDefault="0031233A">
      <w:pPr>
        <w:ind w:firstLine="284"/>
        <w:rPr>
          <w:rFonts w:ascii="Arial" w:hAnsi="Arial" w:cs="Arial"/>
        </w:rPr>
      </w:pPr>
    </w:p>
    <w:p w:rsidR="0031233A" w:rsidRDefault="00E34203">
      <w:pPr>
        <w:pStyle w:val="Corpodetexto"/>
        <w:ind w:firstLine="284"/>
        <w:rPr>
          <w:sz w:val="20"/>
          <w:szCs w:val="20"/>
        </w:rPr>
      </w:pPr>
      <w:r>
        <w:rPr>
          <w:b/>
          <w:bCs/>
          <w:sz w:val="20"/>
          <w:szCs w:val="20"/>
        </w:rPr>
        <w:t>1</w:t>
      </w:r>
      <w:r>
        <w:rPr>
          <w:b/>
          <w:bCs/>
          <w:sz w:val="20"/>
          <w:szCs w:val="20"/>
          <w:lang w:val="pt-BR"/>
        </w:rPr>
        <w:t>5</w:t>
      </w:r>
      <w:r>
        <w:rPr>
          <w:b/>
          <w:bCs/>
          <w:sz w:val="20"/>
          <w:szCs w:val="20"/>
        </w:rPr>
        <w:t>.3.</w:t>
      </w:r>
      <w:r>
        <w:rPr>
          <w:sz w:val="20"/>
          <w:szCs w:val="20"/>
        </w:rPr>
        <w:t xml:space="preserve"> A recusa injustificada da ADJUDICATÁRIA em CONFIRMAR SEU RECEBIMENTO </w:t>
      </w:r>
      <w:r>
        <w:rPr>
          <w:sz w:val="20"/>
          <w:szCs w:val="20"/>
          <w:lang w:val="pt-BR"/>
        </w:rPr>
        <w:t>PELO ENDEREÇO ELETRÔNICO INFORMADO</w:t>
      </w:r>
      <w:r>
        <w:rPr>
          <w:sz w:val="20"/>
          <w:szCs w:val="20"/>
        </w:rPr>
        <w:t>, no prazo de 48 (quarenta e oito) horas, a sujeitará na aplicação da(s) penalidade(s) prevista(s) neste Edital.</w:t>
      </w:r>
    </w:p>
    <w:p w:rsidR="0031233A" w:rsidRDefault="0031233A">
      <w:pPr>
        <w:pStyle w:val="Corpodetexto31"/>
        <w:ind w:firstLine="284"/>
        <w:rPr>
          <w:color w:val="auto"/>
        </w:rPr>
      </w:pPr>
    </w:p>
    <w:p w:rsidR="0031233A" w:rsidRDefault="00E34203">
      <w:pPr>
        <w:pStyle w:val="Corpodetexto31"/>
        <w:ind w:firstLine="284"/>
        <w:rPr>
          <w:color w:val="auto"/>
        </w:rPr>
      </w:pPr>
      <w:r>
        <w:rPr>
          <w:b/>
          <w:bCs/>
          <w:color w:val="auto"/>
        </w:rPr>
        <w:lastRenderedPageBreak/>
        <w:t>15.4.</w:t>
      </w:r>
      <w:r>
        <w:rPr>
          <w:color w:val="auto"/>
        </w:rPr>
        <w:t xml:space="preserve"> No ato da contratação, a ADJUDICATÁRIA deverá apresentar procuração com firma devidamente reconhecida em cartório competente, outorgando poderes ao seu representante para assinar o contrato em seu nome.</w:t>
      </w:r>
    </w:p>
    <w:p w:rsidR="0031233A" w:rsidRDefault="0031233A">
      <w:pPr>
        <w:pStyle w:val="Corpodetexto31"/>
        <w:ind w:firstLine="284"/>
        <w:rPr>
          <w:color w:val="auto"/>
        </w:rPr>
      </w:pPr>
    </w:p>
    <w:p w:rsidR="0031233A" w:rsidRDefault="00E34203">
      <w:pPr>
        <w:pStyle w:val="Corpodetexto31"/>
        <w:ind w:firstLine="284"/>
        <w:rPr>
          <w:color w:val="auto"/>
        </w:rPr>
      </w:pPr>
      <w:r>
        <w:rPr>
          <w:b/>
          <w:bCs/>
          <w:color w:val="auto"/>
        </w:rPr>
        <w:t>15.5.</w:t>
      </w:r>
      <w:r>
        <w:rPr>
          <w:color w:val="auto"/>
        </w:rPr>
        <w:t xml:space="preserve"> Se no ato da assinatura do contrato, as Certidões apresentadas para habilitação na licitação estiverem vencidas, a ADJUDICATÁRIA deverá reapresentar novas, com validade em vigor.</w:t>
      </w:r>
    </w:p>
    <w:p w:rsidR="0031233A" w:rsidRDefault="0031233A">
      <w:pPr>
        <w:pStyle w:val="Corpodetexto31"/>
        <w:ind w:firstLine="284"/>
        <w:rPr>
          <w:color w:val="auto"/>
        </w:rPr>
      </w:pPr>
    </w:p>
    <w:p w:rsidR="0031233A" w:rsidRDefault="00E34203">
      <w:pPr>
        <w:pStyle w:val="Corpodetexto31"/>
        <w:ind w:firstLine="284"/>
        <w:rPr>
          <w:color w:val="auto"/>
        </w:rPr>
      </w:pPr>
      <w:r>
        <w:rPr>
          <w:b/>
          <w:bCs/>
          <w:color w:val="auto"/>
        </w:rPr>
        <w:t>15.6.</w:t>
      </w:r>
      <w:r>
        <w:rPr>
          <w:color w:val="auto"/>
        </w:rPr>
        <w:t xml:space="preserve"> A CONTRATADA fica obrigada a aceitar acréscimos ou supressões, do objeto contratual, até o limite de 25% do valor inicial do contrato.</w:t>
      </w:r>
    </w:p>
    <w:p w:rsidR="0031233A" w:rsidRDefault="0031233A">
      <w:pPr>
        <w:ind w:firstLine="284"/>
        <w:jc w:val="both"/>
        <w:rPr>
          <w:rFonts w:ascii="Arial" w:hAnsi="Arial" w:cs="Arial"/>
          <w:b/>
          <w:bCs/>
        </w:rPr>
      </w:pPr>
    </w:p>
    <w:p w:rsidR="0031233A" w:rsidRDefault="00E34203">
      <w:pPr>
        <w:ind w:firstLine="284"/>
        <w:jc w:val="both"/>
        <w:rPr>
          <w:rFonts w:ascii="Arial" w:hAnsi="Arial" w:cs="Arial"/>
        </w:rPr>
      </w:pPr>
      <w:r>
        <w:rPr>
          <w:rFonts w:ascii="Arial" w:hAnsi="Arial" w:cs="Arial"/>
          <w:b/>
          <w:bCs/>
        </w:rPr>
        <w:t>16. DISPOSIÇÕES FINAIS</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 xml:space="preserve">16.1. </w:t>
      </w:r>
      <w:r>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16.2.</w:t>
      </w:r>
      <w:r>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 xml:space="preserve">16.3. </w:t>
      </w:r>
      <w:r>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 xml:space="preserve">16.4. </w:t>
      </w:r>
      <w:r>
        <w:rPr>
          <w:rFonts w:ascii="Arial" w:hAnsi="Arial" w:cs="Arial"/>
        </w:rPr>
        <w:t>Após a apresentação da proposta, não caberá desistência, salvo por motivo justo decorrente de fato superveniente e aceito pelo Pregoeiro.</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 xml:space="preserve">16.5. </w:t>
      </w:r>
      <w:r>
        <w:rPr>
          <w:rFonts w:ascii="Arial" w:hAnsi="Arial" w:cs="Arial"/>
        </w:rPr>
        <w:t>Na contagem dos prazos estabelecidos neste Edital, excluir-se-á o dia do início e incluir-se-á o do vencimento. Só se iniciam e encerram os prazos em dias de expediente na Prefeitura do Município de Piracicaba.</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 xml:space="preserve">16.6. </w:t>
      </w:r>
      <w:r>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 xml:space="preserve">16.7. </w:t>
      </w:r>
      <w:r>
        <w:rPr>
          <w:rFonts w:ascii="Arial" w:hAnsi="Arial" w:cs="Arial"/>
        </w:rPr>
        <w:t xml:space="preserve">As licitantes intimadas para prestar qualquer esclarecimento adicional deverão fazê-lo no prazo determinado pelo Pregoeiro, </w:t>
      </w:r>
      <w:proofErr w:type="gramStart"/>
      <w:r>
        <w:rPr>
          <w:rFonts w:ascii="Arial" w:hAnsi="Arial" w:cs="Arial"/>
        </w:rPr>
        <w:t>sob pena</w:t>
      </w:r>
      <w:proofErr w:type="gramEnd"/>
      <w:r>
        <w:rPr>
          <w:rFonts w:ascii="Arial" w:hAnsi="Arial" w:cs="Arial"/>
        </w:rPr>
        <w:t xml:space="preserve"> de desclassificação/inabilitação.</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16.8.</w:t>
      </w:r>
      <w:r>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16.9.</w:t>
      </w:r>
      <w:r>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16.10.</w:t>
      </w:r>
      <w:r>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16.11.</w:t>
      </w:r>
      <w:r>
        <w:rPr>
          <w:rFonts w:ascii="Arial" w:hAnsi="Arial" w:cs="Arial"/>
        </w:rPr>
        <w:t xml:space="preserve"> A participação da licitante nesta licitação implicará na aceitação de todos os termos e condições deste Edital.</w:t>
      </w:r>
    </w:p>
    <w:p w:rsidR="0031233A" w:rsidRDefault="0031233A">
      <w:pPr>
        <w:ind w:firstLine="284"/>
        <w:jc w:val="both"/>
        <w:rPr>
          <w:rFonts w:ascii="Arial" w:hAnsi="Arial" w:cs="Arial"/>
        </w:rPr>
      </w:pPr>
    </w:p>
    <w:p w:rsidR="0031233A" w:rsidRDefault="00E34203">
      <w:pPr>
        <w:ind w:firstLine="284"/>
        <w:jc w:val="both"/>
        <w:rPr>
          <w:rFonts w:ascii="Arial" w:hAnsi="Arial" w:cs="Arial"/>
        </w:rPr>
      </w:pPr>
      <w:r>
        <w:rPr>
          <w:rFonts w:ascii="Arial" w:hAnsi="Arial" w:cs="Arial"/>
          <w:b/>
          <w:bCs/>
        </w:rPr>
        <w:t>16.12.</w:t>
      </w:r>
      <w:r>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rsidR="0031233A" w:rsidRDefault="0031233A">
      <w:pPr>
        <w:ind w:firstLine="284"/>
        <w:jc w:val="both"/>
        <w:rPr>
          <w:rFonts w:ascii="Arial" w:hAnsi="Arial" w:cs="Arial"/>
        </w:rPr>
      </w:pPr>
    </w:p>
    <w:p w:rsidR="0031233A" w:rsidRDefault="00E34203">
      <w:pPr>
        <w:tabs>
          <w:tab w:val="left" w:pos="284"/>
        </w:tabs>
        <w:ind w:firstLine="284"/>
        <w:jc w:val="both"/>
        <w:rPr>
          <w:rFonts w:ascii="Arial" w:hAnsi="Arial" w:cs="Arial"/>
        </w:rPr>
      </w:pPr>
      <w:r>
        <w:rPr>
          <w:rFonts w:ascii="Arial" w:hAnsi="Arial" w:cs="Arial"/>
          <w:b/>
          <w:bCs/>
        </w:rPr>
        <w:t>16.13.</w:t>
      </w:r>
      <w:r>
        <w:rPr>
          <w:rFonts w:ascii="Arial" w:hAnsi="Arial" w:cs="Arial"/>
        </w:rPr>
        <w:t xml:space="preserve"> Os casos omissos serão decididos pelo Pregoeiro em conformidade com as disposições constantes do presente Edital e legislação pertinente.</w:t>
      </w:r>
    </w:p>
    <w:p w:rsidR="0031233A" w:rsidRDefault="0031233A">
      <w:pPr>
        <w:tabs>
          <w:tab w:val="left" w:pos="284"/>
        </w:tabs>
        <w:ind w:firstLine="284"/>
        <w:jc w:val="both"/>
        <w:rPr>
          <w:rFonts w:ascii="Arial" w:hAnsi="Arial" w:cs="Arial"/>
        </w:rPr>
      </w:pPr>
    </w:p>
    <w:p w:rsidR="0031233A" w:rsidRDefault="00E34203">
      <w:pPr>
        <w:tabs>
          <w:tab w:val="left" w:pos="284"/>
        </w:tabs>
        <w:ind w:firstLine="284"/>
        <w:jc w:val="both"/>
        <w:rPr>
          <w:rFonts w:ascii="Arial" w:hAnsi="Arial" w:cs="Arial"/>
        </w:rPr>
      </w:pPr>
      <w:r>
        <w:rPr>
          <w:rFonts w:ascii="Arial" w:hAnsi="Arial" w:cs="Arial"/>
          <w:b/>
          <w:bCs/>
        </w:rPr>
        <w:t>16.14.</w:t>
      </w:r>
      <w:r>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rsidR="0031233A" w:rsidRDefault="0031233A">
      <w:pPr>
        <w:tabs>
          <w:tab w:val="left" w:pos="284"/>
        </w:tabs>
        <w:ind w:firstLine="284"/>
        <w:jc w:val="both"/>
        <w:rPr>
          <w:rFonts w:ascii="Arial" w:hAnsi="Arial" w:cs="Arial"/>
        </w:rPr>
      </w:pPr>
    </w:p>
    <w:p w:rsidR="0031233A" w:rsidRDefault="00E34203">
      <w:pPr>
        <w:tabs>
          <w:tab w:val="left" w:pos="284"/>
        </w:tabs>
        <w:ind w:firstLine="284"/>
        <w:jc w:val="both"/>
        <w:rPr>
          <w:rStyle w:val="Hyperlink"/>
          <w:rFonts w:ascii="Arial" w:hAnsi="Arial" w:cs="Arial"/>
          <w:color w:val="auto"/>
          <w:u w:val="none"/>
        </w:rPr>
      </w:pPr>
      <w:r>
        <w:rPr>
          <w:rFonts w:ascii="Arial" w:hAnsi="Arial" w:cs="Arial"/>
          <w:b/>
          <w:bCs/>
        </w:rPr>
        <w:t>16.15.</w:t>
      </w:r>
      <w:r>
        <w:rPr>
          <w:rFonts w:ascii="Arial" w:hAnsi="Arial" w:cs="Arial"/>
        </w:rPr>
        <w:t xml:space="preserve"> O edital de pregão</w:t>
      </w:r>
      <w:r>
        <w:rPr>
          <w:rStyle w:val="Hyperlink"/>
          <w:rFonts w:ascii="Arial" w:hAnsi="Arial" w:cs="Arial"/>
          <w:color w:val="auto"/>
          <w:u w:val="none"/>
        </w:rPr>
        <w:t xml:space="preserve"> será composto de:</w:t>
      </w:r>
    </w:p>
    <w:p w:rsidR="0031233A" w:rsidRDefault="00E34203">
      <w:pPr>
        <w:tabs>
          <w:tab w:val="left" w:pos="284"/>
        </w:tabs>
        <w:ind w:firstLine="284"/>
        <w:jc w:val="both"/>
        <w:rPr>
          <w:rStyle w:val="Hyperlink"/>
          <w:rFonts w:ascii="Arial" w:hAnsi="Arial" w:cs="Arial"/>
          <w:color w:val="auto"/>
          <w:u w:val="none"/>
        </w:rPr>
      </w:pPr>
      <w:r>
        <w:rPr>
          <w:rStyle w:val="Hyperlink"/>
          <w:rFonts w:ascii="Arial" w:hAnsi="Arial" w:cs="Arial"/>
          <w:b/>
          <w:bCs/>
          <w:color w:val="auto"/>
          <w:u w:val="none"/>
        </w:rPr>
        <w:t xml:space="preserve">a) </w:t>
      </w:r>
      <w:r>
        <w:rPr>
          <w:rStyle w:val="Hyperlink"/>
          <w:rFonts w:ascii="Arial" w:hAnsi="Arial" w:cs="Arial"/>
          <w:color w:val="auto"/>
          <w:u w:val="none"/>
        </w:rPr>
        <w:t>Termo de Referência;</w:t>
      </w:r>
    </w:p>
    <w:p w:rsidR="0031233A" w:rsidRDefault="00E34203">
      <w:pPr>
        <w:tabs>
          <w:tab w:val="left" w:pos="284"/>
        </w:tabs>
        <w:ind w:firstLine="284"/>
        <w:jc w:val="both"/>
        <w:rPr>
          <w:rFonts w:ascii="Arial" w:hAnsi="Arial" w:cs="Arial"/>
        </w:rPr>
      </w:pPr>
      <w:r>
        <w:rPr>
          <w:rStyle w:val="Hyperlink"/>
          <w:rFonts w:ascii="Arial" w:hAnsi="Arial" w:cs="Arial"/>
          <w:b/>
          <w:bCs/>
          <w:color w:val="auto"/>
          <w:u w:val="none"/>
        </w:rPr>
        <w:t xml:space="preserve">b) </w:t>
      </w:r>
      <w:r>
        <w:rPr>
          <w:rStyle w:val="Hyperlink"/>
          <w:rFonts w:ascii="Arial" w:hAnsi="Arial" w:cs="Arial"/>
          <w:color w:val="auto"/>
          <w:u w:val="none"/>
        </w:rPr>
        <w:t>Regulamento Geral;</w:t>
      </w:r>
    </w:p>
    <w:p w:rsidR="0031233A" w:rsidRDefault="00E34203">
      <w:pPr>
        <w:tabs>
          <w:tab w:val="left" w:pos="284"/>
        </w:tabs>
        <w:ind w:firstLine="284"/>
        <w:jc w:val="both"/>
        <w:rPr>
          <w:rFonts w:ascii="Arial" w:hAnsi="Arial" w:cs="Arial"/>
        </w:rPr>
      </w:pPr>
      <w:r>
        <w:rPr>
          <w:rFonts w:ascii="Arial" w:hAnsi="Arial" w:cs="Arial"/>
          <w:b/>
          <w:bCs/>
        </w:rPr>
        <w:t xml:space="preserve">c) </w:t>
      </w:r>
      <w:r>
        <w:rPr>
          <w:rFonts w:ascii="Arial" w:hAnsi="Arial" w:cs="Arial"/>
        </w:rPr>
        <w:t>Anexo I: Declarações Diversas;</w:t>
      </w:r>
    </w:p>
    <w:p w:rsidR="0031233A" w:rsidRDefault="00E34203">
      <w:pPr>
        <w:tabs>
          <w:tab w:val="left" w:pos="284"/>
        </w:tabs>
        <w:ind w:firstLine="284"/>
        <w:jc w:val="both"/>
        <w:rPr>
          <w:rFonts w:ascii="Arial" w:hAnsi="Arial" w:cs="Arial"/>
        </w:rPr>
      </w:pPr>
      <w:r>
        <w:rPr>
          <w:rFonts w:ascii="Arial" w:hAnsi="Arial" w:cs="Arial"/>
          <w:b/>
          <w:bCs/>
        </w:rPr>
        <w:t xml:space="preserve">d) </w:t>
      </w:r>
      <w:r>
        <w:rPr>
          <w:rFonts w:ascii="Arial" w:hAnsi="Arial" w:cs="Arial"/>
        </w:rPr>
        <w:t>Anexo II: Declaração de elaboração independente de proposta e atuação conforme ao marco legal anticorrupção;</w:t>
      </w:r>
    </w:p>
    <w:p w:rsidR="0031233A" w:rsidRDefault="00E34203">
      <w:pPr>
        <w:tabs>
          <w:tab w:val="left" w:pos="284"/>
        </w:tabs>
        <w:ind w:firstLine="284"/>
        <w:jc w:val="both"/>
        <w:rPr>
          <w:rFonts w:ascii="Arial" w:hAnsi="Arial" w:cs="Arial"/>
        </w:rPr>
      </w:pPr>
      <w:r>
        <w:rPr>
          <w:rFonts w:ascii="Arial" w:hAnsi="Arial" w:cs="Arial"/>
          <w:b/>
          <w:bCs/>
        </w:rPr>
        <w:t xml:space="preserve">e) </w:t>
      </w:r>
      <w:r>
        <w:rPr>
          <w:rFonts w:ascii="Arial" w:hAnsi="Arial" w:cs="Arial"/>
        </w:rPr>
        <w:t>Anexo III: Declaração de enquadramento como microempresa (ME) ou empresa de pequeno porte (EPP);</w:t>
      </w:r>
    </w:p>
    <w:p w:rsidR="0031233A" w:rsidRDefault="00E34203">
      <w:pPr>
        <w:tabs>
          <w:tab w:val="left" w:pos="284"/>
        </w:tabs>
        <w:ind w:firstLine="284"/>
        <w:jc w:val="both"/>
        <w:rPr>
          <w:rFonts w:ascii="Arial" w:hAnsi="Arial" w:cs="Arial"/>
        </w:rPr>
      </w:pPr>
      <w:r>
        <w:rPr>
          <w:rFonts w:ascii="Arial" w:hAnsi="Arial" w:cs="Arial"/>
          <w:b/>
          <w:bCs/>
        </w:rPr>
        <w:t>f)</w:t>
      </w:r>
      <w:r>
        <w:rPr>
          <w:rFonts w:ascii="Arial" w:hAnsi="Arial" w:cs="Arial"/>
        </w:rPr>
        <w:t xml:space="preserve"> Anexo IV: Modelo de Proposta;</w:t>
      </w:r>
    </w:p>
    <w:p w:rsidR="0031233A" w:rsidRDefault="00E34203">
      <w:pPr>
        <w:tabs>
          <w:tab w:val="left" w:pos="284"/>
        </w:tabs>
        <w:ind w:firstLine="284"/>
        <w:jc w:val="both"/>
        <w:rPr>
          <w:rFonts w:ascii="Arial" w:hAnsi="Arial" w:cs="Arial"/>
        </w:rPr>
      </w:pPr>
      <w:r>
        <w:rPr>
          <w:rFonts w:ascii="Arial" w:hAnsi="Arial" w:cs="Arial"/>
          <w:b/>
          <w:bCs/>
        </w:rPr>
        <w:t>g)</w:t>
      </w:r>
      <w:r>
        <w:rPr>
          <w:rFonts w:ascii="Arial" w:hAnsi="Arial" w:cs="Arial"/>
        </w:rPr>
        <w:t xml:space="preserve"> Anexo V: Minuta de Contrato ou Termo equivalente. </w:t>
      </w:r>
    </w:p>
    <w:p w:rsidR="0031233A" w:rsidRDefault="0031233A">
      <w:pPr>
        <w:tabs>
          <w:tab w:val="left" w:pos="284"/>
        </w:tabs>
        <w:ind w:firstLine="284"/>
        <w:jc w:val="both"/>
        <w:rPr>
          <w:rFonts w:ascii="Arial" w:hAnsi="Arial" w:cs="Arial"/>
        </w:rPr>
      </w:pPr>
    </w:p>
    <w:p w:rsidR="0031233A" w:rsidRDefault="00E34203">
      <w:pPr>
        <w:tabs>
          <w:tab w:val="left" w:pos="284"/>
        </w:tabs>
        <w:ind w:firstLine="284"/>
        <w:jc w:val="both"/>
        <w:rPr>
          <w:rStyle w:val="Hyperlink"/>
          <w:rFonts w:ascii="Arial" w:hAnsi="Arial" w:cs="Arial"/>
          <w:color w:val="auto"/>
          <w:u w:val="none"/>
        </w:rPr>
      </w:pPr>
      <w:r>
        <w:rPr>
          <w:rFonts w:ascii="Arial" w:hAnsi="Arial" w:cs="Arial"/>
          <w:b/>
          <w:bCs/>
        </w:rPr>
        <w:t>16.16.</w:t>
      </w:r>
      <w:r>
        <w:rPr>
          <w:rFonts w:ascii="Arial" w:hAnsi="Arial" w:cs="Arial"/>
        </w:rPr>
        <w:t xml:space="preserve"> O procedimento licitatório </w:t>
      </w:r>
      <w:r>
        <w:rPr>
          <w:rFonts w:ascii="Arial" w:hAnsi="Arial" w:cs="Arial"/>
          <w:color w:val="000000"/>
        </w:rPr>
        <w:t>observará as seguintes fases, em sequência</w:t>
      </w:r>
      <w:r>
        <w:rPr>
          <w:rStyle w:val="Hyperlink"/>
          <w:rFonts w:ascii="Arial" w:hAnsi="Arial" w:cs="Arial"/>
          <w:color w:val="auto"/>
          <w:u w:val="none"/>
        </w:rPr>
        <w:t>:</w:t>
      </w:r>
    </w:p>
    <w:p w:rsidR="0031233A" w:rsidRDefault="00E34203">
      <w:pPr>
        <w:tabs>
          <w:tab w:val="left" w:pos="284"/>
        </w:tabs>
        <w:ind w:firstLine="284"/>
        <w:jc w:val="both"/>
        <w:rPr>
          <w:rStyle w:val="Hyperlink"/>
          <w:rFonts w:ascii="Arial" w:hAnsi="Arial" w:cs="Arial"/>
          <w:color w:val="auto"/>
          <w:u w:val="none"/>
        </w:rPr>
      </w:pPr>
      <w:r>
        <w:rPr>
          <w:rStyle w:val="Hyperlink"/>
          <w:rFonts w:ascii="Arial" w:hAnsi="Arial" w:cs="Arial"/>
          <w:b/>
          <w:bCs/>
          <w:color w:val="auto"/>
          <w:u w:val="none"/>
        </w:rPr>
        <w:t xml:space="preserve">I. </w:t>
      </w:r>
      <w:r>
        <w:rPr>
          <w:rStyle w:val="Hyperlink"/>
          <w:rFonts w:ascii="Arial" w:hAnsi="Arial" w:cs="Arial"/>
          <w:color w:val="auto"/>
          <w:u w:val="none"/>
        </w:rPr>
        <w:t xml:space="preserve">Envio das Propostas Eletrônicas; </w:t>
      </w:r>
    </w:p>
    <w:p w:rsidR="0031233A" w:rsidRDefault="00E34203">
      <w:pPr>
        <w:tabs>
          <w:tab w:val="left" w:pos="284"/>
        </w:tabs>
        <w:ind w:firstLine="284"/>
        <w:jc w:val="both"/>
        <w:rPr>
          <w:rFonts w:ascii="Arial" w:hAnsi="Arial" w:cs="Arial"/>
        </w:rPr>
      </w:pPr>
      <w:r>
        <w:rPr>
          <w:rStyle w:val="Hyperlink"/>
          <w:rFonts w:ascii="Arial" w:hAnsi="Arial" w:cs="Arial"/>
          <w:b/>
          <w:bCs/>
          <w:color w:val="auto"/>
          <w:u w:val="none"/>
        </w:rPr>
        <w:t xml:space="preserve">II. </w:t>
      </w:r>
      <w:r>
        <w:rPr>
          <w:rStyle w:val="Hyperlink"/>
          <w:rFonts w:ascii="Arial" w:hAnsi="Arial" w:cs="Arial"/>
          <w:color w:val="auto"/>
          <w:u w:val="none"/>
        </w:rPr>
        <w:t>Abertura das Propostas e Disputa de Lances;</w:t>
      </w:r>
    </w:p>
    <w:p w:rsidR="0031233A" w:rsidRDefault="00E34203">
      <w:pPr>
        <w:tabs>
          <w:tab w:val="left" w:pos="284"/>
        </w:tabs>
        <w:ind w:firstLine="284"/>
        <w:jc w:val="both"/>
        <w:rPr>
          <w:rFonts w:ascii="Arial" w:hAnsi="Arial" w:cs="Arial"/>
          <w:b/>
        </w:rPr>
      </w:pPr>
      <w:r>
        <w:rPr>
          <w:rFonts w:ascii="Arial" w:hAnsi="Arial" w:cs="Arial"/>
          <w:b/>
          <w:bCs/>
        </w:rPr>
        <w:t xml:space="preserve">III. </w:t>
      </w:r>
      <w:r>
        <w:rPr>
          <w:rFonts w:ascii="Arial" w:hAnsi="Arial" w:cs="Arial"/>
        </w:rPr>
        <w:t xml:space="preserve">Verificação das Condições de Participação; </w:t>
      </w:r>
    </w:p>
    <w:p w:rsidR="0031233A" w:rsidRDefault="00E34203">
      <w:pPr>
        <w:tabs>
          <w:tab w:val="left" w:pos="284"/>
        </w:tabs>
        <w:ind w:firstLine="284"/>
        <w:jc w:val="both"/>
        <w:rPr>
          <w:rFonts w:ascii="Arial" w:hAnsi="Arial" w:cs="Arial"/>
        </w:rPr>
      </w:pPr>
      <w:r>
        <w:rPr>
          <w:rFonts w:ascii="Arial" w:hAnsi="Arial" w:cs="Arial"/>
          <w:b/>
          <w:bCs/>
        </w:rPr>
        <w:t xml:space="preserve">IV. </w:t>
      </w:r>
      <w:r>
        <w:rPr>
          <w:rFonts w:ascii="Arial" w:hAnsi="Arial" w:cs="Arial"/>
        </w:rPr>
        <w:t>Negociação e Classificação;</w:t>
      </w:r>
    </w:p>
    <w:p w:rsidR="0031233A" w:rsidRDefault="00E34203">
      <w:pPr>
        <w:tabs>
          <w:tab w:val="left" w:pos="284"/>
        </w:tabs>
        <w:ind w:firstLine="284"/>
        <w:jc w:val="both"/>
        <w:rPr>
          <w:rFonts w:ascii="Arial" w:hAnsi="Arial" w:cs="Arial"/>
        </w:rPr>
      </w:pPr>
      <w:r>
        <w:rPr>
          <w:rFonts w:ascii="Arial" w:hAnsi="Arial" w:cs="Arial"/>
          <w:b/>
          <w:bCs/>
        </w:rPr>
        <w:t xml:space="preserve">V. </w:t>
      </w:r>
      <w:r>
        <w:rPr>
          <w:rFonts w:ascii="Arial" w:hAnsi="Arial" w:cs="Arial"/>
          <w:bCs/>
        </w:rPr>
        <w:t xml:space="preserve">Julgamento e </w:t>
      </w:r>
      <w:r>
        <w:rPr>
          <w:rFonts w:ascii="Arial" w:hAnsi="Arial" w:cs="Arial"/>
        </w:rPr>
        <w:t xml:space="preserve">Habilitação; </w:t>
      </w:r>
    </w:p>
    <w:p w:rsidR="0031233A" w:rsidRDefault="00E34203">
      <w:pPr>
        <w:tabs>
          <w:tab w:val="left" w:pos="284"/>
        </w:tabs>
        <w:ind w:firstLine="284"/>
        <w:jc w:val="both"/>
        <w:rPr>
          <w:rFonts w:ascii="Arial" w:hAnsi="Arial" w:cs="Arial"/>
        </w:rPr>
      </w:pPr>
      <w:r>
        <w:rPr>
          <w:rFonts w:ascii="Arial" w:hAnsi="Arial" w:cs="Arial"/>
          <w:b/>
          <w:bCs/>
        </w:rPr>
        <w:t xml:space="preserve">VI. </w:t>
      </w:r>
      <w:r>
        <w:rPr>
          <w:rFonts w:ascii="Arial" w:hAnsi="Arial" w:cs="Arial"/>
        </w:rPr>
        <w:t>Manifestação de Recurso;</w:t>
      </w:r>
    </w:p>
    <w:p w:rsidR="0031233A" w:rsidRDefault="00E34203">
      <w:pPr>
        <w:tabs>
          <w:tab w:val="left" w:pos="284"/>
        </w:tabs>
        <w:ind w:firstLine="284"/>
        <w:jc w:val="both"/>
        <w:rPr>
          <w:rFonts w:ascii="Arial" w:hAnsi="Arial" w:cs="Arial"/>
        </w:rPr>
      </w:pPr>
      <w:r>
        <w:rPr>
          <w:rFonts w:ascii="Arial" w:hAnsi="Arial" w:cs="Arial"/>
          <w:b/>
          <w:bCs/>
        </w:rPr>
        <w:t xml:space="preserve">VII. </w:t>
      </w:r>
      <w:r>
        <w:rPr>
          <w:rFonts w:ascii="Arial" w:hAnsi="Arial" w:cs="Arial"/>
          <w:bCs/>
        </w:rPr>
        <w:t>Adjudicação e/ou</w:t>
      </w:r>
      <w:r>
        <w:rPr>
          <w:rFonts w:ascii="Arial" w:hAnsi="Arial" w:cs="Arial"/>
        </w:rPr>
        <w:t xml:space="preserve"> Homologação.</w:t>
      </w:r>
      <w:proofErr w:type="gramStart"/>
      <w:r>
        <w:br w:type="page"/>
      </w:r>
      <w:proofErr w:type="gramEnd"/>
    </w:p>
    <w:p w:rsidR="0031233A" w:rsidRDefault="00E34203">
      <w:pPr>
        <w:pStyle w:val="Recuodecorpodetexto"/>
        <w:widowControl w:val="0"/>
        <w:tabs>
          <w:tab w:val="left" w:pos="284"/>
        </w:tabs>
        <w:overflowPunct/>
        <w:spacing w:line="240" w:lineRule="auto"/>
        <w:jc w:val="center"/>
        <w:rPr>
          <w:b/>
          <w:bCs/>
          <w:color w:val="auto"/>
          <w:sz w:val="20"/>
          <w:szCs w:val="20"/>
          <w:lang w:val="pt-BR"/>
        </w:rPr>
      </w:pPr>
      <w:r>
        <w:rPr>
          <w:b/>
          <w:bCs/>
          <w:color w:val="auto"/>
          <w:sz w:val="20"/>
          <w:szCs w:val="20"/>
        </w:rPr>
        <w:lastRenderedPageBreak/>
        <w:t>ANEXO I</w:t>
      </w:r>
    </w:p>
    <w:p w:rsidR="0031233A" w:rsidRDefault="0031233A">
      <w:pPr>
        <w:tabs>
          <w:tab w:val="left" w:pos="284"/>
        </w:tabs>
        <w:jc w:val="center"/>
        <w:rPr>
          <w:rFonts w:ascii="Arial" w:hAnsi="Arial" w:cs="Arial"/>
        </w:rPr>
      </w:pPr>
    </w:p>
    <w:p w:rsidR="0031233A" w:rsidRDefault="00E34203">
      <w:pPr>
        <w:tabs>
          <w:tab w:val="left" w:pos="284"/>
        </w:tabs>
        <w:jc w:val="center"/>
        <w:rPr>
          <w:rFonts w:ascii="Arial" w:hAnsi="Arial" w:cs="Arial"/>
          <w:b/>
        </w:rPr>
      </w:pPr>
      <w:r>
        <w:rPr>
          <w:rFonts w:ascii="Arial" w:hAnsi="Arial" w:cs="Arial"/>
          <w:b/>
        </w:rPr>
        <w:t>MODELO DE DECLARAÇÕES DIVERSAS**</w:t>
      </w:r>
    </w:p>
    <w:p w:rsidR="0031233A" w:rsidRDefault="0031233A">
      <w:pPr>
        <w:tabs>
          <w:tab w:val="left" w:pos="284"/>
        </w:tabs>
        <w:jc w:val="center"/>
        <w:rPr>
          <w:rFonts w:ascii="Arial" w:hAnsi="Arial" w:cs="Arial"/>
        </w:rPr>
      </w:pPr>
    </w:p>
    <w:p w:rsidR="0031233A" w:rsidRDefault="0031233A">
      <w:pPr>
        <w:tabs>
          <w:tab w:val="left" w:pos="284"/>
        </w:tabs>
        <w:jc w:val="center"/>
        <w:rPr>
          <w:rFonts w:ascii="Arial" w:hAnsi="Arial" w:cs="Arial"/>
        </w:rPr>
      </w:pPr>
    </w:p>
    <w:p w:rsidR="0031233A" w:rsidRDefault="00E34203">
      <w:pPr>
        <w:tabs>
          <w:tab w:val="left" w:pos="284"/>
        </w:tabs>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31233A" w:rsidRDefault="0031233A">
      <w:pPr>
        <w:tabs>
          <w:tab w:val="left" w:pos="284"/>
        </w:tabs>
        <w:suppressAutoHyphens w:val="0"/>
        <w:jc w:val="both"/>
        <w:rPr>
          <w:rFonts w:ascii="Arial" w:hAnsi="Arial" w:cs="Arial"/>
          <w:lang w:eastAsia="pt-BR"/>
        </w:rPr>
      </w:pPr>
    </w:p>
    <w:p w:rsidR="0031233A" w:rsidRDefault="00E34203">
      <w:pPr>
        <w:tabs>
          <w:tab w:val="left" w:pos="284"/>
        </w:tabs>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31233A" w:rsidRDefault="0031233A">
      <w:pPr>
        <w:tabs>
          <w:tab w:val="left" w:pos="284"/>
        </w:tabs>
        <w:ind w:firstLine="561"/>
        <w:jc w:val="both"/>
        <w:rPr>
          <w:rFonts w:ascii="Arial" w:hAnsi="Arial" w:cs="Arial"/>
        </w:rPr>
      </w:pPr>
    </w:p>
    <w:p w:rsidR="0031233A" w:rsidRDefault="0031233A">
      <w:pPr>
        <w:tabs>
          <w:tab w:val="left" w:pos="284"/>
        </w:tabs>
        <w:ind w:firstLine="561"/>
        <w:jc w:val="both"/>
        <w:rPr>
          <w:rFonts w:ascii="Arial" w:hAnsi="Arial" w:cs="Arial"/>
        </w:rPr>
      </w:pPr>
    </w:p>
    <w:p w:rsidR="0031233A" w:rsidRDefault="00E34203">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rsidR="0031233A" w:rsidRDefault="0031233A">
      <w:pPr>
        <w:tabs>
          <w:tab w:val="left" w:pos="284"/>
        </w:tabs>
        <w:ind w:firstLine="561"/>
        <w:jc w:val="both"/>
        <w:rPr>
          <w:rFonts w:ascii="Arial" w:hAnsi="Arial" w:cs="Arial"/>
        </w:rPr>
      </w:pPr>
    </w:p>
    <w:p w:rsidR="0031233A" w:rsidRDefault="00E34203">
      <w:pPr>
        <w:numPr>
          <w:ilvl w:val="0"/>
          <w:numId w:val="40"/>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rsidR="0031233A" w:rsidRDefault="00E34203">
      <w:pPr>
        <w:numPr>
          <w:ilvl w:val="0"/>
          <w:numId w:val="30"/>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31233A" w:rsidRDefault="00E34203">
      <w:pPr>
        <w:numPr>
          <w:ilvl w:val="0"/>
          <w:numId w:val="30"/>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rsidR="0031233A" w:rsidRDefault="00E34203">
      <w:pPr>
        <w:numPr>
          <w:ilvl w:val="0"/>
          <w:numId w:val="30"/>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31233A" w:rsidRDefault="00E34203">
      <w:pPr>
        <w:numPr>
          <w:ilvl w:val="0"/>
          <w:numId w:val="30"/>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rsidR="0031233A" w:rsidRDefault="00E34203">
      <w:pPr>
        <w:numPr>
          <w:ilvl w:val="0"/>
          <w:numId w:val="30"/>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rsidR="0031233A" w:rsidRDefault="00E34203">
      <w:pPr>
        <w:numPr>
          <w:ilvl w:val="0"/>
          <w:numId w:val="30"/>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31233A" w:rsidRDefault="0031233A">
      <w:pPr>
        <w:tabs>
          <w:tab w:val="left" w:pos="284"/>
        </w:tabs>
        <w:ind w:firstLine="561"/>
        <w:jc w:val="both"/>
        <w:rPr>
          <w:rFonts w:ascii="Arial" w:hAnsi="Arial" w:cs="Arial"/>
        </w:rPr>
      </w:pPr>
    </w:p>
    <w:p w:rsidR="0031233A" w:rsidRDefault="0031233A">
      <w:pPr>
        <w:tabs>
          <w:tab w:val="left" w:pos="284"/>
        </w:tabs>
        <w:ind w:firstLine="561"/>
        <w:jc w:val="both"/>
        <w:rPr>
          <w:rFonts w:ascii="Arial" w:hAnsi="Arial" w:cs="Arial"/>
        </w:rPr>
      </w:pPr>
    </w:p>
    <w:p w:rsidR="0031233A" w:rsidRDefault="0031233A">
      <w:pPr>
        <w:tabs>
          <w:tab w:val="left" w:pos="284"/>
        </w:tabs>
        <w:ind w:firstLine="561"/>
        <w:jc w:val="both"/>
        <w:rPr>
          <w:rFonts w:ascii="Arial" w:hAnsi="Arial" w:cs="Arial"/>
        </w:rPr>
      </w:pPr>
    </w:p>
    <w:p w:rsidR="0031233A" w:rsidRDefault="0031233A">
      <w:pPr>
        <w:tabs>
          <w:tab w:val="left" w:pos="284"/>
        </w:tabs>
        <w:ind w:firstLine="561"/>
        <w:jc w:val="both"/>
        <w:rPr>
          <w:rFonts w:ascii="Arial" w:hAnsi="Arial" w:cs="Arial"/>
        </w:rPr>
      </w:pPr>
    </w:p>
    <w:p w:rsidR="0031233A" w:rsidRDefault="00E34203">
      <w:pPr>
        <w:tabs>
          <w:tab w:val="left" w:pos="284"/>
        </w:tabs>
        <w:jc w:val="center"/>
        <w:rPr>
          <w:rFonts w:ascii="Arial" w:hAnsi="Arial" w:cs="Arial"/>
        </w:rPr>
      </w:pPr>
      <w:r>
        <w:rPr>
          <w:rFonts w:ascii="Arial" w:hAnsi="Arial" w:cs="Arial"/>
        </w:rPr>
        <w:t>Local e data</w:t>
      </w:r>
    </w:p>
    <w:p w:rsidR="0031233A" w:rsidRDefault="0031233A">
      <w:pPr>
        <w:tabs>
          <w:tab w:val="left" w:pos="284"/>
        </w:tabs>
        <w:jc w:val="center"/>
        <w:rPr>
          <w:rFonts w:ascii="Arial" w:hAnsi="Arial" w:cs="Arial"/>
        </w:rPr>
      </w:pPr>
    </w:p>
    <w:p w:rsidR="0031233A" w:rsidRDefault="0031233A">
      <w:pPr>
        <w:tabs>
          <w:tab w:val="left" w:pos="284"/>
        </w:tabs>
        <w:jc w:val="center"/>
        <w:rPr>
          <w:rFonts w:ascii="Arial" w:hAnsi="Arial" w:cs="Arial"/>
        </w:rPr>
      </w:pPr>
    </w:p>
    <w:p w:rsidR="0031233A" w:rsidRDefault="0031233A">
      <w:pPr>
        <w:tabs>
          <w:tab w:val="left" w:pos="284"/>
        </w:tabs>
        <w:jc w:val="center"/>
        <w:rPr>
          <w:rFonts w:ascii="Arial" w:hAnsi="Arial" w:cs="Arial"/>
        </w:rPr>
      </w:pPr>
    </w:p>
    <w:p w:rsidR="0031233A" w:rsidRDefault="0031233A">
      <w:pPr>
        <w:tabs>
          <w:tab w:val="left" w:pos="284"/>
        </w:tabs>
        <w:jc w:val="center"/>
        <w:rPr>
          <w:rFonts w:ascii="Arial" w:hAnsi="Arial" w:cs="Arial"/>
        </w:rPr>
      </w:pPr>
    </w:p>
    <w:p w:rsidR="0031233A" w:rsidRDefault="00E34203">
      <w:pPr>
        <w:tabs>
          <w:tab w:val="left" w:pos="284"/>
        </w:tabs>
        <w:jc w:val="center"/>
        <w:rPr>
          <w:rFonts w:ascii="Arial" w:hAnsi="Arial" w:cs="Arial"/>
        </w:rPr>
      </w:pPr>
      <w:r>
        <w:rPr>
          <w:rFonts w:ascii="Arial" w:hAnsi="Arial" w:cs="Arial"/>
        </w:rPr>
        <w:t>_______________________________________________</w:t>
      </w:r>
    </w:p>
    <w:p w:rsidR="0031233A" w:rsidRDefault="00E34203">
      <w:pPr>
        <w:tabs>
          <w:tab w:val="left" w:pos="284"/>
        </w:tabs>
        <w:jc w:val="center"/>
        <w:rPr>
          <w:rFonts w:ascii="Arial" w:hAnsi="Arial" w:cs="Arial"/>
        </w:rPr>
      </w:pPr>
      <w:r>
        <w:rPr>
          <w:rFonts w:ascii="Arial" w:hAnsi="Arial" w:cs="Arial"/>
        </w:rPr>
        <w:t>Nome e assinatura do representante legal</w:t>
      </w:r>
    </w:p>
    <w:p w:rsidR="0031233A" w:rsidRDefault="0031233A">
      <w:pPr>
        <w:tabs>
          <w:tab w:val="left" w:pos="284"/>
        </w:tabs>
        <w:ind w:firstLine="561"/>
        <w:jc w:val="center"/>
        <w:rPr>
          <w:rFonts w:ascii="Arial" w:hAnsi="Arial" w:cs="Arial"/>
        </w:rPr>
      </w:pPr>
    </w:p>
    <w:p w:rsidR="0031233A" w:rsidRDefault="00E34203">
      <w:pPr>
        <w:tabs>
          <w:tab w:val="left" w:pos="284"/>
        </w:tabs>
        <w:ind w:firstLine="561"/>
        <w:jc w:val="center"/>
        <w:rPr>
          <w:rFonts w:ascii="Arial" w:hAnsi="Arial" w:cs="Arial"/>
        </w:rPr>
      </w:pPr>
      <w:r>
        <w:br w:type="page"/>
      </w:r>
    </w:p>
    <w:p w:rsidR="0031233A" w:rsidRDefault="00E34203">
      <w:pPr>
        <w:pStyle w:val="Recuodecorpodetexto"/>
        <w:widowControl w:val="0"/>
        <w:tabs>
          <w:tab w:val="left" w:pos="284"/>
        </w:tabs>
        <w:overflowPunct/>
        <w:spacing w:line="240" w:lineRule="auto"/>
        <w:jc w:val="center"/>
        <w:rPr>
          <w:b/>
          <w:bCs/>
          <w:color w:val="auto"/>
          <w:sz w:val="20"/>
          <w:szCs w:val="20"/>
          <w:lang w:val="pt-BR"/>
        </w:rPr>
      </w:pPr>
      <w:r>
        <w:rPr>
          <w:b/>
          <w:bCs/>
          <w:color w:val="auto"/>
          <w:sz w:val="20"/>
          <w:szCs w:val="20"/>
        </w:rPr>
        <w:lastRenderedPageBreak/>
        <w:t>ANEXO II</w:t>
      </w:r>
    </w:p>
    <w:p w:rsidR="0031233A" w:rsidRDefault="0031233A">
      <w:pPr>
        <w:tabs>
          <w:tab w:val="left" w:pos="284"/>
        </w:tabs>
        <w:ind w:firstLine="561"/>
        <w:jc w:val="center"/>
        <w:rPr>
          <w:rFonts w:ascii="Arial" w:hAnsi="Arial" w:cs="Arial"/>
          <w:b/>
        </w:rPr>
      </w:pPr>
    </w:p>
    <w:p w:rsidR="0031233A" w:rsidRDefault="00E34203">
      <w:pPr>
        <w:pBdr>
          <w:top w:val="single" w:sz="4" w:space="1" w:color="000000"/>
          <w:left w:val="single" w:sz="4" w:space="4" w:color="000000"/>
          <w:bottom w:val="single" w:sz="4" w:space="1" w:color="000000"/>
          <w:right w:val="single" w:sz="4" w:space="4" w:color="000000"/>
        </w:pBdr>
        <w:tabs>
          <w:tab w:val="left" w:pos="284"/>
        </w:tabs>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w:t>
      </w:r>
      <w:r>
        <w:rPr>
          <w:rFonts w:ascii="Arial" w:hAnsi="Arial" w:cs="Arial"/>
          <w:b/>
          <w:bCs/>
          <w:lang w:eastAsia="pt-BR"/>
        </w:rPr>
        <w:t>R</w:t>
      </w:r>
      <w:r>
        <w:rPr>
          <w:rFonts w:ascii="Arial" w:hAnsi="Arial" w:cs="Arial"/>
          <w:b/>
          <w:bCs/>
          <w:lang w:eastAsia="pt-BR"/>
        </w:rPr>
        <w:t>CO LEGAL ANTICORRUPÇÃO</w:t>
      </w:r>
    </w:p>
    <w:p w:rsidR="0031233A" w:rsidRDefault="0031233A">
      <w:pPr>
        <w:tabs>
          <w:tab w:val="left" w:pos="284"/>
        </w:tabs>
        <w:suppressAutoHyphens w:val="0"/>
        <w:rPr>
          <w:rFonts w:ascii="Arial" w:hAnsi="Arial" w:cs="Arial"/>
          <w:lang w:eastAsia="pt-BR"/>
        </w:rPr>
      </w:pPr>
    </w:p>
    <w:p w:rsidR="0031233A" w:rsidRDefault="0031233A">
      <w:pPr>
        <w:tabs>
          <w:tab w:val="left" w:pos="284"/>
        </w:tabs>
        <w:suppressAutoHyphens w:val="0"/>
        <w:rPr>
          <w:rFonts w:ascii="Arial" w:hAnsi="Arial" w:cs="Arial"/>
          <w:lang w:eastAsia="pt-BR"/>
        </w:rPr>
      </w:pPr>
    </w:p>
    <w:p w:rsidR="0031233A" w:rsidRDefault="00E34203">
      <w:pPr>
        <w:tabs>
          <w:tab w:val="left" w:pos="284"/>
        </w:tabs>
        <w:suppressAutoHyphens w:val="0"/>
        <w:jc w:val="both"/>
        <w:rPr>
          <w:rFonts w:ascii="Arial" w:hAnsi="Arial" w:cs="Arial"/>
          <w:lang w:eastAsia="pt-BR"/>
        </w:rPr>
      </w:pPr>
      <w:r>
        <w:rPr>
          <w:rFonts w:ascii="Arial" w:hAnsi="Arial" w:cs="Arial"/>
          <w:lang w:eastAsia="pt-BR"/>
        </w:rPr>
        <w:t>Eu, _____________________, portador do RG nº ________________ e do CPF nº ________________, repr</w:t>
      </w:r>
      <w:r>
        <w:rPr>
          <w:rFonts w:ascii="Arial" w:hAnsi="Arial" w:cs="Arial"/>
          <w:lang w:eastAsia="pt-BR"/>
        </w:rPr>
        <w:t>e</w:t>
      </w:r>
      <w:r>
        <w:rPr>
          <w:rFonts w:ascii="Arial" w:hAnsi="Arial" w:cs="Arial"/>
          <w:lang w:eastAsia="pt-BR"/>
        </w:rPr>
        <w:t>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rsidR="0031233A" w:rsidRDefault="0031233A">
      <w:pPr>
        <w:tabs>
          <w:tab w:val="left" w:pos="284"/>
        </w:tabs>
        <w:suppressAutoHyphens w:val="0"/>
        <w:jc w:val="both"/>
        <w:rPr>
          <w:rFonts w:ascii="Arial" w:hAnsi="Arial" w:cs="Arial"/>
          <w:lang w:eastAsia="pt-BR"/>
        </w:rPr>
      </w:pPr>
    </w:p>
    <w:p w:rsidR="0031233A" w:rsidRDefault="00E34203">
      <w:pPr>
        <w:tabs>
          <w:tab w:val="left" w:pos="284"/>
        </w:tabs>
        <w:suppressAutoHyphens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31233A" w:rsidRDefault="00E34203">
      <w:pPr>
        <w:tabs>
          <w:tab w:val="left" w:pos="284"/>
        </w:tabs>
        <w:suppressAutoHyphens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w:t>
      </w:r>
      <w:r>
        <w:rPr>
          <w:rFonts w:ascii="Arial" w:hAnsi="Arial" w:cs="Arial"/>
          <w:lang w:eastAsia="pt-BR"/>
        </w:rPr>
        <w:t>s</w:t>
      </w:r>
      <w:r>
        <w:rPr>
          <w:rFonts w:ascii="Arial" w:hAnsi="Arial" w:cs="Arial"/>
          <w:lang w:eastAsia="pt-BR"/>
        </w:rPr>
        <w:t xml:space="preserve">sado, em potencial ou de fato, no presente procedimento licitatório; </w:t>
      </w:r>
    </w:p>
    <w:p w:rsidR="0031233A" w:rsidRDefault="00E34203">
      <w:pPr>
        <w:tabs>
          <w:tab w:val="left" w:pos="284"/>
        </w:tabs>
        <w:suppressAutoHyphens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w:t>
      </w:r>
      <w:r>
        <w:rPr>
          <w:rFonts w:ascii="Arial" w:hAnsi="Arial" w:cs="Arial"/>
          <w:lang w:eastAsia="pt-BR"/>
        </w:rPr>
        <w:t>n</w:t>
      </w:r>
      <w:r>
        <w:rPr>
          <w:rFonts w:ascii="Arial" w:hAnsi="Arial" w:cs="Arial"/>
          <w:lang w:eastAsia="pt-BR"/>
        </w:rPr>
        <w:t xml:space="preserve">te ou interessado, em potencial ou de fato, no presente procedimento licitatório; </w:t>
      </w:r>
    </w:p>
    <w:p w:rsidR="0031233A" w:rsidRDefault="00E34203">
      <w:pPr>
        <w:tabs>
          <w:tab w:val="left" w:pos="284"/>
        </w:tabs>
        <w:suppressAutoHyphens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w:t>
      </w:r>
      <w:r>
        <w:rPr>
          <w:rFonts w:ascii="Arial" w:hAnsi="Arial" w:cs="Arial"/>
          <w:lang w:eastAsia="pt-BR"/>
        </w:rPr>
        <w:t>a</w:t>
      </w:r>
      <w:r>
        <w:rPr>
          <w:rFonts w:ascii="Arial" w:hAnsi="Arial" w:cs="Arial"/>
          <w:lang w:eastAsia="pt-BR"/>
        </w:rPr>
        <w:t xml:space="preserve">tório antes da adjudicação do objeto; </w:t>
      </w:r>
    </w:p>
    <w:p w:rsidR="0031233A" w:rsidRDefault="00E34203">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rsidR="0031233A" w:rsidRDefault="00E34203">
      <w:pPr>
        <w:tabs>
          <w:tab w:val="left" w:pos="284"/>
        </w:tabs>
        <w:suppressAutoHyphens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w:t>
      </w:r>
      <w:r>
        <w:rPr>
          <w:rFonts w:ascii="Arial" w:hAnsi="Arial" w:cs="Arial"/>
          <w:lang w:eastAsia="pt-BR"/>
        </w:rPr>
        <w:t>e</w:t>
      </w:r>
      <w:r>
        <w:rPr>
          <w:rFonts w:ascii="Arial" w:hAnsi="Arial" w:cs="Arial"/>
          <w:lang w:eastAsia="pt-BR"/>
        </w:rPr>
        <w:t xml:space="preserve">tém plenos poderes e informações para firmá-la. </w:t>
      </w:r>
    </w:p>
    <w:p w:rsidR="0031233A" w:rsidRDefault="0031233A">
      <w:pPr>
        <w:tabs>
          <w:tab w:val="left" w:pos="284"/>
        </w:tabs>
        <w:suppressAutoHyphens w:val="0"/>
        <w:jc w:val="both"/>
        <w:rPr>
          <w:rFonts w:ascii="Arial" w:hAnsi="Arial" w:cs="Arial"/>
          <w:lang w:eastAsia="pt-BR"/>
        </w:rPr>
      </w:pPr>
    </w:p>
    <w:p w:rsidR="0031233A" w:rsidRDefault="0031233A">
      <w:pPr>
        <w:tabs>
          <w:tab w:val="left" w:pos="284"/>
        </w:tabs>
        <w:suppressAutoHyphens w:val="0"/>
        <w:jc w:val="both"/>
        <w:rPr>
          <w:rFonts w:ascii="Arial" w:hAnsi="Arial" w:cs="Arial"/>
          <w:lang w:eastAsia="pt-BR"/>
        </w:rPr>
      </w:pPr>
    </w:p>
    <w:p w:rsidR="0031233A" w:rsidRDefault="00E34203">
      <w:pPr>
        <w:tabs>
          <w:tab w:val="left" w:pos="284"/>
        </w:tabs>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ainda, que a pessoa jurídica que represento conduz seus negócios de forma a coibir fraudes, co</w:t>
      </w:r>
      <w:r>
        <w:rPr>
          <w:rFonts w:ascii="Arial" w:hAnsi="Arial" w:cs="Arial"/>
          <w:lang w:eastAsia="pt-BR"/>
        </w:rPr>
        <w:t>r</w:t>
      </w:r>
      <w:r>
        <w:rPr>
          <w:rFonts w:ascii="Arial" w:hAnsi="Arial" w:cs="Arial"/>
          <w:lang w:eastAsia="pt-BR"/>
        </w:rPr>
        <w:t>rupção e a prática de quaisquer outros atos lesivos à Administração Pública, nacional ou estrangeira, em ate</w:t>
      </w:r>
      <w:r>
        <w:rPr>
          <w:rFonts w:ascii="Arial" w:hAnsi="Arial" w:cs="Arial"/>
          <w:lang w:eastAsia="pt-BR"/>
        </w:rPr>
        <w:t>n</w:t>
      </w:r>
      <w:r>
        <w:rPr>
          <w:rFonts w:ascii="Arial" w:hAnsi="Arial" w:cs="Arial"/>
          <w:lang w:eastAsia="pt-BR"/>
        </w:rPr>
        <w:t xml:space="preserve">dimento à Lei nº 12.846/ 2013, tais como: </w:t>
      </w:r>
    </w:p>
    <w:p w:rsidR="0031233A" w:rsidRDefault="0031233A">
      <w:pPr>
        <w:tabs>
          <w:tab w:val="left" w:pos="284"/>
        </w:tabs>
        <w:suppressAutoHyphens w:val="0"/>
        <w:jc w:val="both"/>
        <w:rPr>
          <w:rFonts w:ascii="Arial" w:hAnsi="Arial" w:cs="Arial"/>
          <w:lang w:eastAsia="pt-BR"/>
        </w:rPr>
      </w:pPr>
    </w:p>
    <w:p w:rsidR="0031233A" w:rsidRDefault="00E34203">
      <w:pPr>
        <w:tabs>
          <w:tab w:val="left" w:pos="284"/>
        </w:tabs>
        <w:suppressAutoHyphens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rsidR="0031233A" w:rsidRDefault="00E34203">
      <w:pPr>
        <w:tabs>
          <w:tab w:val="left" w:pos="284"/>
        </w:tabs>
        <w:suppressAutoHyphens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w:t>
      </w:r>
      <w:r>
        <w:rPr>
          <w:rFonts w:ascii="Arial" w:hAnsi="Arial" w:cs="Arial"/>
          <w:lang w:eastAsia="pt-BR"/>
        </w:rPr>
        <w:t>i</w:t>
      </w:r>
      <w:r>
        <w:rPr>
          <w:rFonts w:ascii="Arial" w:hAnsi="Arial" w:cs="Arial"/>
          <w:lang w:eastAsia="pt-BR"/>
        </w:rPr>
        <w:t xml:space="preserve">tos previstos em Lei; </w:t>
      </w:r>
    </w:p>
    <w:p w:rsidR="0031233A" w:rsidRDefault="00E34203">
      <w:pPr>
        <w:tabs>
          <w:tab w:val="left" w:pos="284"/>
        </w:tabs>
        <w:suppressAutoHyphens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rsidR="0031233A" w:rsidRDefault="00E34203">
      <w:pPr>
        <w:tabs>
          <w:tab w:val="left" w:pos="284"/>
        </w:tabs>
        <w:suppressAutoHyphens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rsidR="0031233A" w:rsidRDefault="00E34203">
      <w:pPr>
        <w:tabs>
          <w:tab w:val="left" w:pos="284"/>
        </w:tabs>
        <w:suppressAutoHyphens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w:t>
      </w:r>
      <w:r>
        <w:rPr>
          <w:rFonts w:ascii="Arial" w:hAnsi="Arial" w:cs="Arial"/>
          <w:lang w:eastAsia="pt-BR"/>
        </w:rPr>
        <w:t>o</w:t>
      </w:r>
      <w:r>
        <w:rPr>
          <w:rFonts w:ascii="Arial" w:hAnsi="Arial" w:cs="Arial"/>
          <w:lang w:eastAsia="pt-BR"/>
        </w:rPr>
        <w:t xml:space="preserve">cedimento licitatório público; </w:t>
      </w:r>
    </w:p>
    <w:p w:rsidR="0031233A" w:rsidRDefault="00E34203">
      <w:pPr>
        <w:tabs>
          <w:tab w:val="left" w:pos="284"/>
        </w:tabs>
        <w:suppressAutoHyphens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rsidR="0031233A" w:rsidRDefault="00E34203">
      <w:pPr>
        <w:tabs>
          <w:tab w:val="left" w:pos="284"/>
        </w:tabs>
        <w:suppressAutoHyphens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rsidR="0031233A" w:rsidRDefault="00E34203">
      <w:pPr>
        <w:tabs>
          <w:tab w:val="left" w:pos="284"/>
        </w:tabs>
        <w:suppressAutoHyphens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rsidR="0031233A" w:rsidRDefault="00E34203">
      <w:pPr>
        <w:tabs>
          <w:tab w:val="left" w:pos="284"/>
        </w:tabs>
        <w:suppressAutoHyphens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w:t>
      </w:r>
      <w:r>
        <w:rPr>
          <w:rFonts w:ascii="Arial" w:hAnsi="Arial" w:cs="Arial"/>
          <w:lang w:eastAsia="pt-BR"/>
        </w:rPr>
        <w:t>a</w:t>
      </w:r>
      <w:r>
        <w:rPr>
          <w:rFonts w:ascii="Arial" w:hAnsi="Arial" w:cs="Arial"/>
          <w:lang w:eastAsia="pt-BR"/>
        </w:rPr>
        <w:t xml:space="preserve">to administrativo; </w:t>
      </w:r>
    </w:p>
    <w:p w:rsidR="0031233A" w:rsidRDefault="00E34203">
      <w:pPr>
        <w:tabs>
          <w:tab w:val="left" w:pos="284"/>
        </w:tabs>
        <w:suppressAutoHyphens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rsidR="0031233A" w:rsidRDefault="00E34203">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rsidR="0031233A" w:rsidRDefault="00E34203">
      <w:pPr>
        <w:tabs>
          <w:tab w:val="left" w:pos="284"/>
        </w:tabs>
        <w:suppressAutoHyphens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rsidR="0031233A" w:rsidRDefault="00E34203">
      <w:pPr>
        <w:tabs>
          <w:tab w:val="left" w:pos="284"/>
        </w:tabs>
        <w:jc w:val="center"/>
        <w:rPr>
          <w:rFonts w:ascii="Arial" w:hAnsi="Arial" w:cs="Arial"/>
        </w:rPr>
      </w:pPr>
      <w:r>
        <w:rPr>
          <w:rFonts w:ascii="Arial" w:hAnsi="Arial" w:cs="Arial"/>
        </w:rPr>
        <w:t>Local e data</w:t>
      </w:r>
    </w:p>
    <w:p w:rsidR="0031233A" w:rsidRDefault="0031233A">
      <w:pPr>
        <w:tabs>
          <w:tab w:val="left" w:pos="284"/>
        </w:tabs>
        <w:jc w:val="center"/>
        <w:rPr>
          <w:rFonts w:ascii="Arial" w:hAnsi="Arial" w:cs="Arial"/>
        </w:rPr>
      </w:pPr>
    </w:p>
    <w:p w:rsidR="0031233A" w:rsidRDefault="0031233A">
      <w:pPr>
        <w:tabs>
          <w:tab w:val="left" w:pos="284"/>
        </w:tabs>
        <w:jc w:val="center"/>
        <w:rPr>
          <w:rFonts w:ascii="Arial" w:hAnsi="Arial" w:cs="Arial"/>
        </w:rPr>
      </w:pPr>
    </w:p>
    <w:p w:rsidR="0031233A" w:rsidRDefault="00E34203">
      <w:pPr>
        <w:tabs>
          <w:tab w:val="left" w:pos="284"/>
        </w:tabs>
        <w:jc w:val="center"/>
        <w:rPr>
          <w:rFonts w:ascii="Arial" w:hAnsi="Arial" w:cs="Arial"/>
        </w:rPr>
      </w:pPr>
      <w:r>
        <w:rPr>
          <w:rFonts w:ascii="Arial" w:hAnsi="Arial" w:cs="Arial"/>
        </w:rPr>
        <w:t>_______________________________________________</w:t>
      </w:r>
    </w:p>
    <w:p w:rsidR="0031233A" w:rsidRDefault="00E34203">
      <w:pPr>
        <w:tabs>
          <w:tab w:val="left" w:pos="284"/>
        </w:tabs>
        <w:jc w:val="center"/>
        <w:rPr>
          <w:rFonts w:ascii="Arial" w:hAnsi="Arial" w:cs="Arial"/>
        </w:rPr>
      </w:pPr>
      <w:r>
        <w:rPr>
          <w:rFonts w:ascii="Arial" w:hAnsi="Arial" w:cs="Arial"/>
        </w:rPr>
        <w:t>Nome e assinatura do representante legal</w:t>
      </w:r>
      <w:r>
        <w:br w:type="page"/>
      </w:r>
    </w:p>
    <w:p w:rsidR="0031233A" w:rsidRDefault="00E34203">
      <w:pPr>
        <w:pStyle w:val="Recuodecorpodetexto"/>
        <w:widowControl w:val="0"/>
        <w:tabs>
          <w:tab w:val="left" w:pos="284"/>
        </w:tabs>
        <w:overflowPunct/>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31233A" w:rsidRDefault="00E34203">
      <w:pPr>
        <w:tabs>
          <w:tab w:val="left" w:pos="284"/>
        </w:tabs>
        <w:jc w:val="center"/>
        <w:rPr>
          <w:rFonts w:ascii="Arial" w:hAnsi="Arial" w:cs="Arial"/>
          <w:b/>
          <w:bCs/>
        </w:rPr>
      </w:pPr>
      <w:r>
        <w:rPr>
          <w:rFonts w:ascii="Arial" w:hAnsi="Arial" w:cs="Arial"/>
        </w:rPr>
        <w:t>====================================================================================</w:t>
      </w:r>
    </w:p>
    <w:p w:rsidR="0031233A" w:rsidRDefault="00E34203">
      <w:pPr>
        <w:tabs>
          <w:tab w:val="left" w:pos="284"/>
        </w:tabs>
        <w:jc w:val="center"/>
        <w:rPr>
          <w:rFonts w:ascii="Arial" w:hAnsi="Arial" w:cs="Arial"/>
          <w:b/>
          <w:bCs/>
        </w:rPr>
      </w:pPr>
      <w:r>
        <w:rPr>
          <w:rFonts w:ascii="Arial" w:hAnsi="Arial" w:cs="Arial"/>
          <w:b/>
          <w:bCs/>
        </w:rPr>
        <w:t xml:space="preserve">DECLARAÇÃO DE ENQUADRAMENTO COMO MICROEMPRESA (ME) </w:t>
      </w:r>
    </w:p>
    <w:p w:rsidR="0031233A" w:rsidRDefault="00E34203">
      <w:pPr>
        <w:tabs>
          <w:tab w:val="left" w:pos="284"/>
        </w:tabs>
        <w:jc w:val="center"/>
        <w:rPr>
          <w:rFonts w:ascii="Arial" w:hAnsi="Arial" w:cs="Arial"/>
        </w:rPr>
      </w:pPr>
      <w:r>
        <w:rPr>
          <w:rFonts w:ascii="Arial" w:hAnsi="Arial" w:cs="Arial"/>
          <w:b/>
          <w:bCs/>
        </w:rPr>
        <w:t>OU EMPRESA DE PEQUENO PORTE (EPP)</w:t>
      </w:r>
    </w:p>
    <w:p w:rsidR="0031233A" w:rsidRDefault="00E34203">
      <w:pPr>
        <w:tabs>
          <w:tab w:val="left" w:pos="284"/>
        </w:tabs>
        <w:jc w:val="center"/>
        <w:rPr>
          <w:rFonts w:ascii="Arial" w:hAnsi="Arial" w:cs="Arial"/>
          <w:b/>
          <w:bCs/>
        </w:rPr>
      </w:pPr>
      <w:r>
        <w:rPr>
          <w:rFonts w:ascii="Arial" w:hAnsi="Arial" w:cs="Arial"/>
        </w:rPr>
        <w:t>====================================================================================</w:t>
      </w:r>
    </w:p>
    <w:p w:rsidR="0031233A" w:rsidRDefault="0031233A">
      <w:pPr>
        <w:pStyle w:val="Recuodecorpodetexto"/>
        <w:widowControl w:val="0"/>
        <w:tabs>
          <w:tab w:val="left" w:pos="284"/>
        </w:tabs>
        <w:overflowPunct/>
        <w:spacing w:line="240" w:lineRule="auto"/>
        <w:rPr>
          <w:color w:val="auto"/>
          <w:sz w:val="20"/>
          <w:szCs w:val="20"/>
        </w:rPr>
      </w:pPr>
    </w:p>
    <w:p w:rsidR="0031233A" w:rsidRDefault="0031233A">
      <w:pPr>
        <w:pStyle w:val="Recuodecorpodetexto"/>
        <w:widowControl w:val="0"/>
        <w:tabs>
          <w:tab w:val="left" w:pos="284"/>
        </w:tabs>
        <w:overflowPunct/>
        <w:spacing w:line="240" w:lineRule="auto"/>
        <w:rPr>
          <w:color w:val="auto"/>
          <w:sz w:val="20"/>
          <w:szCs w:val="20"/>
        </w:rPr>
      </w:pPr>
    </w:p>
    <w:p w:rsidR="0031233A" w:rsidRDefault="0031233A">
      <w:pPr>
        <w:pStyle w:val="Recuodecorpodetexto"/>
        <w:widowControl w:val="0"/>
        <w:tabs>
          <w:tab w:val="left" w:pos="284"/>
        </w:tabs>
        <w:overflowPunct/>
        <w:spacing w:line="240" w:lineRule="auto"/>
        <w:rPr>
          <w:color w:val="auto"/>
          <w:sz w:val="20"/>
          <w:szCs w:val="20"/>
        </w:rPr>
      </w:pPr>
    </w:p>
    <w:p w:rsidR="0031233A" w:rsidRDefault="0031233A">
      <w:pPr>
        <w:pStyle w:val="Recuodecorpodetexto"/>
        <w:widowControl w:val="0"/>
        <w:tabs>
          <w:tab w:val="left" w:pos="284"/>
        </w:tabs>
        <w:overflowPunct/>
        <w:spacing w:line="240" w:lineRule="auto"/>
        <w:rPr>
          <w:color w:val="auto"/>
          <w:sz w:val="20"/>
          <w:szCs w:val="20"/>
        </w:rPr>
      </w:pPr>
    </w:p>
    <w:p w:rsidR="0031233A" w:rsidRDefault="0031233A">
      <w:pPr>
        <w:pStyle w:val="Recuodecorpodetexto"/>
        <w:widowControl w:val="0"/>
        <w:tabs>
          <w:tab w:val="left" w:pos="284"/>
        </w:tabs>
        <w:overflowPunct/>
        <w:spacing w:line="240" w:lineRule="auto"/>
        <w:rPr>
          <w:color w:val="auto"/>
          <w:sz w:val="20"/>
          <w:szCs w:val="20"/>
        </w:rPr>
      </w:pPr>
    </w:p>
    <w:p w:rsidR="0031233A" w:rsidRDefault="0031233A">
      <w:pPr>
        <w:pStyle w:val="Recuodecorpodetexto"/>
        <w:widowControl w:val="0"/>
        <w:tabs>
          <w:tab w:val="left" w:pos="284"/>
        </w:tabs>
        <w:overflowPunct/>
        <w:spacing w:line="240" w:lineRule="auto"/>
        <w:rPr>
          <w:color w:val="auto"/>
          <w:sz w:val="20"/>
          <w:szCs w:val="20"/>
        </w:rPr>
      </w:pPr>
    </w:p>
    <w:p w:rsidR="0031233A" w:rsidRDefault="0031233A">
      <w:pPr>
        <w:pStyle w:val="Recuodecorpodetexto"/>
        <w:tabs>
          <w:tab w:val="left" w:pos="284"/>
        </w:tabs>
        <w:spacing w:line="240" w:lineRule="auto"/>
        <w:rPr>
          <w:color w:val="auto"/>
          <w:sz w:val="20"/>
          <w:szCs w:val="20"/>
        </w:rPr>
      </w:pPr>
    </w:p>
    <w:p w:rsidR="0031233A" w:rsidRDefault="0031233A">
      <w:pPr>
        <w:tabs>
          <w:tab w:val="left" w:pos="284"/>
        </w:tabs>
        <w:rPr>
          <w:rFonts w:ascii="Arial" w:hAnsi="Arial" w:cs="Arial"/>
        </w:rPr>
      </w:pPr>
    </w:p>
    <w:p w:rsidR="0031233A" w:rsidRDefault="0031233A">
      <w:pPr>
        <w:tabs>
          <w:tab w:val="left" w:pos="284"/>
        </w:tabs>
        <w:rPr>
          <w:rFonts w:ascii="Arial" w:hAnsi="Arial" w:cs="Arial"/>
        </w:rPr>
      </w:pPr>
    </w:p>
    <w:p w:rsidR="0031233A" w:rsidRDefault="0031233A">
      <w:pPr>
        <w:tabs>
          <w:tab w:val="left" w:pos="284"/>
        </w:tabs>
        <w:rPr>
          <w:rFonts w:ascii="Arial" w:hAnsi="Arial" w:cs="Arial"/>
        </w:rPr>
      </w:pPr>
    </w:p>
    <w:p w:rsidR="0031233A" w:rsidRDefault="0031233A">
      <w:pPr>
        <w:tabs>
          <w:tab w:val="left" w:pos="284"/>
        </w:tabs>
        <w:rPr>
          <w:rFonts w:ascii="Arial" w:hAnsi="Arial" w:cs="Arial"/>
        </w:rPr>
      </w:pPr>
    </w:p>
    <w:p w:rsidR="0031233A" w:rsidRDefault="0031233A">
      <w:pPr>
        <w:tabs>
          <w:tab w:val="left" w:pos="284"/>
        </w:tabs>
        <w:rPr>
          <w:rFonts w:ascii="Arial" w:hAnsi="Arial" w:cs="Arial"/>
        </w:rPr>
      </w:pPr>
    </w:p>
    <w:p w:rsidR="0031233A" w:rsidRDefault="0031233A">
      <w:pPr>
        <w:tabs>
          <w:tab w:val="left" w:pos="284"/>
        </w:tabs>
        <w:rPr>
          <w:rFonts w:ascii="Arial" w:hAnsi="Arial" w:cs="Arial"/>
        </w:rPr>
      </w:pPr>
    </w:p>
    <w:p w:rsidR="0031233A" w:rsidRDefault="0031233A">
      <w:pPr>
        <w:tabs>
          <w:tab w:val="left" w:pos="284"/>
        </w:tabs>
        <w:rPr>
          <w:rFonts w:ascii="Arial" w:hAnsi="Arial" w:cs="Arial"/>
        </w:rPr>
      </w:pPr>
    </w:p>
    <w:p w:rsidR="0031233A" w:rsidRDefault="00E34203">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valores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13.1.4. </w:t>
      </w:r>
      <w:proofErr w:type="gramStart"/>
      <w:r>
        <w:rPr>
          <w:rFonts w:ascii="Arial" w:hAnsi="Arial" w:cs="Arial"/>
        </w:rPr>
        <w:t>do</w:t>
      </w:r>
      <w:proofErr w:type="gramEnd"/>
      <w:r>
        <w:rPr>
          <w:rFonts w:ascii="Arial" w:hAnsi="Arial" w:cs="Arial"/>
        </w:rPr>
        <w:t xml:space="preserve"> edital no caso de declaração falsa, independente do processo judicial cabível.</w:t>
      </w:r>
    </w:p>
    <w:p w:rsidR="0031233A" w:rsidRDefault="0031233A">
      <w:pPr>
        <w:tabs>
          <w:tab w:val="left" w:pos="284"/>
        </w:tabs>
        <w:jc w:val="both"/>
        <w:rPr>
          <w:rFonts w:ascii="Arial" w:hAnsi="Arial" w:cs="Arial"/>
        </w:rPr>
      </w:pPr>
    </w:p>
    <w:p w:rsidR="0031233A" w:rsidRDefault="0031233A">
      <w:pPr>
        <w:tabs>
          <w:tab w:val="left" w:pos="284"/>
        </w:tabs>
        <w:jc w:val="both"/>
        <w:rPr>
          <w:rFonts w:ascii="Arial" w:hAnsi="Arial" w:cs="Arial"/>
        </w:rPr>
      </w:pPr>
    </w:p>
    <w:p w:rsidR="0031233A" w:rsidRDefault="0031233A">
      <w:pPr>
        <w:tabs>
          <w:tab w:val="left" w:pos="284"/>
        </w:tabs>
        <w:jc w:val="both"/>
        <w:rPr>
          <w:rFonts w:ascii="Arial" w:hAnsi="Arial" w:cs="Arial"/>
        </w:rPr>
      </w:pPr>
    </w:p>
    <w:p w:rsidR="0031233A" w:rsidRDefault="0031233A">
      <w:pPr>
        <w:tabs>
          <w:tab w:val="left" w:pos="284"/>
        </w:tabs>
        <w:jc w:val="both"/>
        <w:rPr>
          <w:rFonts w:ascii="Arial" w:hAnsi="Arial" w:cs="Arial"/>
        </w:rPr>
      </w:pPr>
    </w:p>
    <w:p w:rsidR="0031233A" w:rsidRDefault="0031233A">
      <w:pPr>
        <w:tabs>
          <w:tab w:val="left" w:pos="284"/>
        </w:tabs>
        <w:ind w:firstLine="561"/>
        <w:jc w:val="both"/>
        <w:rPr>
          <w:rFonts w:ascii="Arial" w:hAnsi="Arial" w:cs="Arial"/>
        </w:rPr>
      </w:pPr>
    </w:p>
    <w:p w:rsidR="0031233A" w:rsidRDefault="00E34203">
      <w:pPr>
        <w:tabs>
          <w:tab w:val="left" w:pos="284"/>
        </w:tabs>
        <w:ind w:firstLine="561"/>
        <w:jc w:val="center"/>
        <w:rPr>
          <w:rFonts w:ascii="Arial" w:hAnsi="Arial" w:cs="Arial"/>
        </w:rPr>
      </w:pPr>
      <w:r>
        <w:rPr>
          <w:rFonts w:ascii="Arial" w:hAnsi="Arial" w:cs="Arial"/>
        </w:rPr>
        <w:t>Local e data</w:t>
      </w:r>
    </w:p>
    <w:p w:rsidR="0031233A" w:rsidRDefault="0031233A">
      <w:pPr>
        <w:tabs>
          <w:tab w:val="left" w:pos="284"/>
        </w:tabs>
        <w:ind w:firstLine="561"/>
        <w:jc w:val="center"/>
        <w:rPr>
          <w:rFonts w:ascii="Arial" w:hAnsi="Arial" w:cs="Arial"/>
        </w:rPr>
      </w:pPr>
    </w:p>
    <w:p w:rsidR="0031233A" w:rsidRDefault="0031233A">
      <w:pPr>
        <w:tabs>
          <w:tab w:val="left" w:pos="284"/>
        </w:tabs>
        <w:ind w:firstLine="561"/>
        <w:jc w:val="center"/>
        <w:rPr>
          <w:rFonts w:ascii="Arial" w:hAnsi="Arial" w:cs="Arial"/>
        </w:rPr>
      </w:pPr>
    </w:p>
    <w:p w:rsidR="0031233A" w:rsidRDefault="0031233A">
      <w:pPr>
        <w:tabs>
          <w:tab w:val="left" w:pos="284"/>
        </w:tabs>
        <w:ind w:firstLine="561"/>
        <w:jc w:val="center"/>
        <w:rPr>
          <w:rFonts w:ascii="Arial" w:hAnsi="Arial" w:cs="Arial"/>
        </w:rPr>
      </w:pPr>
    </w:p>
    <w:p w:rsidR="0031233A" w:rsidRDefault="0031233A">
      <w:pPr>
        <w:tabs>
          <w:tab w:val="left" w:pos="284"/>
        </w:tabs>
        <w:ind w:firstLine="561"/>
        <w:jc w:val="center"/>
        <w:rPr>
          <w:rFonts w:ascii="Arial" w:hAnsi="Arial" w:cs="Arial"/>
        </w:rPr>
      </w:pPr>
    </w:p>
    <w:p w:rsidR="0031233A" w:rsidRDefault="00E34203">
      <w:pPr>
        <w:tabs>
          <w:tab w:val="left" w:pos="284"/>
        </w:tabs>
        <w:ind w:firstLine="561"/>
        <w:jc w:val="center"/>
        <w:rPr>
          <w:rFonts w:ascii="Arial" w:hAnsi="Arial" w:cs="Arial"/>
        </w:rPr>
      </w:pPr>
      <w:r>
        <w:rPr>
          <w:rFonts w:ascii="Arial" w:hAnsi="Arial" w:cs="Arial"/>
        </w:rPr>
        <w:t>_______________________________________________</w:t>
      </w:r>
    </w:p>
    <w:p w:rsidR="0031233A" w:rsidRDefault="00E34203">
      <w:pPr>
        <w:tabs>
          <w:tab w:val="left" w:pos="284"/>
        </w:tabs>
        <w:ind w:firstLine="561"/>
        <w:jc w:val="center"/>
        <w:rPr>
          <w:rFonts w:ascii="Arial" w:hAnsi="Arial" w:cs="Arial"/>
        </w:rPr>
      </w:pPr>
      <w:r>
        <w:rPr>
          <w:rFonts w:ascii="Arial" w:hAnsi="Arial" w:cs="Arial"/>
        </w:rPr>
        <w:t>Nome e assinatura do representante legal</w:t>
      </w:r>
    </w:p>
    <w:p w:rsidR="0031233A" w:rsidRDefault="0031233A">
      <w:pPr>
        <w:tabs>
          <w:tab w:val="left" w:pos="284"/>
        </w:tabs>
        <w:jc w:val="center"/>
        <w:rPr>
          <w:rFonts w:ascii="Arial" w:hAnsi="Arial" w:cs="Arial"/>
        </w:rPr>
      </w:pPr>
    </w:p>
    <w:p w:rsidR="0031233A" w:rsidRDefault="0031233A">
      <w:pPr>
        <w:tabs>
          <w:tab w:val="left" w:pos="284"/>
        </w:tabs>
        <w:jc w:val="center"/>
        <w:rPr>
          <w:rFonts w:ascii="Arial" w:hAnsi="Arial" w:cs="Arial"/>
        </w:rPr>
      </w:pPr>
    </w:p>
    <w:p w:rsidR="0031233A" w:rsidRDefault="0031233A">
      <w:pPr>
        <w:tabs>
          <w:tab w:val="left" w:pos="284"/>
        </w:tabs>
        <w:jc w:val="center"/>
        <w:rPr>
          <w:rFonts w:ascii="Arial" w:hAnsi="Arial" w:cs="Arial"/>
        </w:rPr>
      </w:pPr>
    </w:p>
    <w:p w:rsidR="0031233A" w:rsidRDefault="0031233A">
      <w:pPr>
        <w:tabs>
          <w:tab w:val="left" w:pos="284"/>
        </w:tabs>
        <w:jc w:val="center"/>
        <w:rPr>
          <w:rFonts w:ascii="Arial" w:hAnsi="Arial" w:cs="Arial"/>
        </w:rPr>
      </w:pPr>
    </w:p>
    <w:p w:rsidR="0031233A" w:rsidRDefault="0031233A">
      <w:pPr>
        <w:tabs>
          <w:tab w:val="left" w:pos="284"/>
        </w:tabs>
        <w:jc w:val="center"/>
        <w:rPr>
          <w:rFonts w:ascii="Arial" w:hAnsi="Arial" w:cs="Arial"/>
        </w:rPr>
      </w:pPr>
    </w:p>
    <w:p w:rsidR="0031233A" w:rsidRDefault="0031233A">
      <w:pPr>
        <w:tabs>
          <w:tab w:val="left" w:pos="284"/>
        </w:tabs>
        <w:jc w:val="center"/>
        <w:rPr>
          <w:rFonts w:ascii="Arial" w:hAnsi="Arial" w:cs="Arial"/>
        </w:rPr>
      </w:pPr>
    </w:p>
    <w:p w:rsidR="0031233A" w:rsidRDefault="00E34203">
      <w:pPr>
        <w:tabs>
          <w:tab w:val="left" w:pos="284"/>
        </w:tabs>
        <w:rPr>
          <w:rFonts w:ascii="Arial" w:hAnsi="Arial" w:cs="Arial"/>
        </w:rPr>
      </w:pPr>
      <w:r>
        <w:br w:type="page"/>
      </w:r>
    </w:p>
    <w:p w:rsidR="0031233A" w:rsidRDefault="00E34203">
      <w:pPr>
        <w:pStyle w:val="Recuodecorpodetexto"/>
        <w:widowControl w:val="0"/>
        <w:tabs>
          <w:tab w:val="left" w:pos="284"/>
        </w:tabs>
        <w:overflowPunct/>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31233A" w:rsidRDefault="00E34203">
      <w:pPr>
        <w:tabs>
          <w:tab w:val="left" w:pos="284"/>
        </w:tabs>
        <w:jc w:val="both"/>
        <w:rPr>
          <w:rFonts w:ascii="Arial" w:hAnsi="Arial" w:cs="Arial"/>
        </w:rPr>
      </w:pPr>
      <w:r>
        <w:rPr>
          <w:rFonts w:ascii="Arial" w:hAnsi="Arial" w:cs="Arial"/>
        </w:rPr>
        <w:t>===================================================================================</w:t>
      </w:r>
    </w:p>
    <w:p w:rsidR="0031233A" w:rsidRDefault="00E34203">
      <w:pPr>
        <w:tabs>
          <w:tab w:val="left" w:pos="284"/>
        </w:tabs>
        <w:jc w:val="center"/>
        <w:rPr>
          <w:rFonts w:ascii="Arial" w:hAnsi="Arial" w:cs="Arial"/>
          <w:b/>
        </w:rPr>
      </w:pPr>
      <w:r>
        <w:rPr>
          <w:rFonts w:ascii="Arial" w:hAnsi="Arial" w:cs="Arial"/>
          <w:b/>
        </w:rPr>
        <w:t>MODELO DE PROPOSTA</w:t>
      </w:r>
    </w:p>
    <w:p w:rsidR="0031233A" w:rsidRDefault="00E34203">
      <w:pPr>
        <w:tabs>
          <w:tab w:val="left" w:pos="284"/>
        </w:tabs>
        <w:jc w:val="both"/>
        <w:rPr>
          <w:rFonts w:ascii="Arial" w:hAnsi="Arial" w:cs="Arial"/>
        </w:rPr>
      </w:pPr>
      <w:r>
        <w:rPr>
          <w:rFonts w:ascii="Arial" w:hAnsi="Arial" w:cs="Arial"/>
        </w:rPr>
        <w:t>===================================================================================</w:t>
      </w:r>
    </w:p>
    <w:p w:rsidR="0031233A" w:rsidRDefault="0031233A">
      <w:pPr>
        <w:tabs>
          <w:tab w:val="left" w:pos="284"/>
        </w:tabs>
        <w:jc w:val="both"/>
        <w:rPr>
          <w:rFonts w:ascii="Arial" w:hAnsi="Arial" w:cs="Arial"/>
        </w:rPr>
      </w:pPr>
    </w:p>
    <w:p w:rsidR="0031233A" w:rsidRDefault="0031233A">
      <w:pPr>
        <w:tabs>
          <w:tab w:val="left" w:pos="284"/>
        </w:tabs>
        <w:jc w:val="both"/>
        <w:rPr>
          <w:rFonts w:ascii="Arial" w:hAnsi="Arial" w:cs="Arial"/>
        </w:rPr>
      </w:pPr>
    </w:p>
    <w:p w:rsidR="0031233A" w:rsidRDefault="00E34203">
      <w:pPr>
        <w:pStyle w:val="Corpodetexto31"/>
        <w:tabs>
          <w:tab w:val="left" w:pos="284"/>
        </w:tabs>
        <w:rPr>
          <w:b/>
          <w:color w:val="auto"/>
        </w:rPr>
      </w:pPr>
      <w:r>
        <w:rPr>
          <w:b/>
          <w:color w:val="auto"/>
        </w:rPr>
        <w:t>EMPRESA:</w:t>
      </w:r>
    </w:p>
    <w:p w:rsidR="0031233A" w:rsidRDefault="00E34203">
      <w:pPr>
        <w:tabs>
          <w:tab w:val="left" w:pos="284"/>
        </w:tabs>
        <w:jc w:val="both"/>
        <w:rPr>
          <w:rFonts w:ascii="Arial" w:hAnsi="Arial" w:cs="Arial"/>
        </w:rPr>
      </w:pPr>
      <w:r>
        <w:rPr>
          <w:rFonts w:ascii="Arial" w:hAnsi="Arial" w:cs="Arial"/>
        </w:rPr>
        <w:t>Razão Social:</w:t>
      </w:r>
    </w:p>
    <w:p w:rsidR="0031233A" w:rsidRDefault="00E34203">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31233A" w:rsidRDefault="00E34203">
      <w:pPr>
        <w:tabs>
          <w:tab w:val="left" w:pos="284"/>
        </w:tabs>
        <w:jc w:val="both"/>
        <w:rPr>
          <w:rFonts w:ascii="Arial" w:hAnsi="Arial" w:cs="Arial"/>
        </w:rPr>
      </w:pPr>
      <w:r>
        <w:rPr>
          <w:rFonts w:ascii="Arial" w:hAnsi="Arial" w:cs="Arial"/>
        </w:rPr>
        <w:t>Endereço:</w:t>
      </w:r>
      <w:r>
        <w:rPr>
          <w:rFonts w:ascii="Arial" w:hAnsi="Arial" w:cs="Arial"/>
        </w:rPr>
        <w:tab/>
      </w:r>
    </w:p>
    <w:p w:rsidR="0031233A" w:rsidRDefault="00E34203">
      <w:pPr>
        <w:pStyle w:val="Corpodetexto21"/>
        <w:tabs>
          <w:tab w:val="left" w:pos="284"/>
        </w:tabs>
        <w:rPr>
          <w:b w:val="0"/>
          <w:sz w:val="20"/>
        </w:rPr>
      </w:pPr>
      <w:r>
        <w:rPr>
          <w:b w:val="0"/>
          <w:sz w:val="20"/>
        </w:rPr>
        <w:t>Telefone:</w:t>
      </w:r>
    </w:p>
    <w:p w:rsidR="0031233A" w:rsidRDefault="00E34203">
      <w:pPr>
        <w:pStyle w:val="Corpodetexto21"/>
        <w:tabs>
          <w:tab w:val="left" w:pos="284"/>
        </w:tabs>
        <w:rPr>
          <w:b w:val="0"/>
          <w:sz w:val="20"/>
        </w:rPr>
      </w:pPr>
      <w:proofErr w:type="spellStart"/>
      <w:r>
        <w:rPr>
          <w:b w:val="0"/>
          <w:sz w:val="20"/>
        </w:rPr>
        <w:t>Email</w:t>
      </w:r>
      <w:proofErr w:type="spellEnd"/>
      <w:r>
        <w:rPr>
          <w:b w:val="0"/>
          <w:sz w:val="20"/>
        </w:rPr>
        <w:t xml:space="preserve"> Comercial: </w:t>
      </w:r>
    </w:p>
    <w:p w:rsidR="0031233A" w:rsidRDefault="00E34203">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rsidR="0031233A" w:rsidRDefault="0031233A">
      <w:pPr>
        <w:tabs>
          <w:tab w:val="left" w:pos="284"/>
        </w:tabs>
        <w:jc w:val="both"/>
        <w:rPr>
          <w:rFonts w:ascii="Arial" w:hAnsi="Arial" w:cs="Arial"/>
        </w:rPr>
      </w:pPr>
    </w:p>
    <w:p w:rsidR="0031233A" w:rsidRDefault="0031233A">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48"/>
        <w:gridCol w:w="850"/>
        <w:gridCol w:w="4533"/>
        <w:gridCol w:w="1416"/>
        <w:gridCol w:w="1702"/>
      </w:tblGrid>
      <w:tr w:rsidR="0031233A">
        <w:trPr>
          <w:trHeight w:val="283"/>
          <w:jc w:val="center"/>
        </w:trPr>
        <w:tc>
          <w:tcPr>
            <w:tcW w:w="566" w:type="dxa"/>
            <w:tcBorders>
              <w:top w:val="single" w:sz="4" w:space="0" w:color="000000"/>
              <w:left w:val="single" w:sz="4" w:space="0" w:color="000000"/>
              <w:bottom w:val="single" w:sz="4" w:space="0" w:color="000000"/>
            </w:tcBorders>
            <w:vAlign w:val="center"/>
          </w:tcPr>
          <w:p w:rsidR="0031233A" w:rsidRDefault="00E34203">
            <w:pPr>
              <w:pStyle w:val="Contedodatabela"/>
              <w:tabs>
                <w:tab w:val="left" w:pos="284"/>
              </w:tabs>
              <w:jc w:val="center"/>
              <w:rPr>
                <w:rFonts w:ascii="Arial" w:hAnsi="Arial" w:cs="Arial"/>
                <w:b/>
              </w:rPr>
            </w:pPr>
            <w:r>
              <w:rPr>
                <w:rFonts w:ascii="Arial" w:hAnsi="Arial" w:cs="Arial"/>
                <w:b/>
              </w:rPr>
              <w:t>Item</w:t>
            </w:r>
          </w:p>
        </w:tc>
        <w:tc>
          <w:tcPr>
            <w:tcW w:w="848" w:type="dxa"/>
            <w:tcBorders>
              <w:top w:val="single" w:sz="4" w:space="0" w:color="000000"/>
              <w:left w:val="single" w:sz="4" w:space="0" w:color="000000"/>
              <w:bottom w:val="single" w:sz="4" w:space="0" w:color="000000"/>
            </w:tcBorders>
            <w:vAlign w:val="center"/>
          </w:tcPr>
          <w:p w:rsidR="0031233A" w:rsidRDefault="00E34203">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31233A" w:rsidRDefault="00E34203">
            <w:pPr>
              <w:pStyle w:val="Contedodatabela"/>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31233A" w:rsidRDefault="00E34203">
            <w:pPr>
              <w:pStyle w:val="Contedodatabela"/>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31233A" w:rsidRDefault="00E34203">
            <w:pPr>
              <w:pStyle w:val="Contedodatabela"/>
              <w:tabs>
                <w:tab w:val="left" w:pos="284"/>
              </w:tabs>
              <w:jc w:val="center"/>
              <w:rPr>
                <w:rFonts w:ascii="Arial" w:hAnsi="Arial" w:cs="Arial"/>
                <w:b/>
              </w:rPr>
            </w:pPr>
            <w:r>
              <w:rPr>
                <w:rFonts w:ascii="Arial" w:hAnsi="Arial" w:cs="Arial"/>
                <w:b/>
              </w:rPr>
              <w:t>Valor Unitário</w:t>
            </w:r>
          </w:p>
        </w:tc>
        <w:tc>
          <w:tcPr>
            <w:tcW w:w="1702" w:type="dxa"/>
            <w:tcBorders>
              <w:top w:val="single" w:sz="4" w:space="0" w:color="000000"/>
              <w:left w:val="single" w:sz="4" w:space="0" w:color="000000"/>
              <w:bottom w:val="single" w:sz="4" w:space="0" w:color="000000"/>
              <w:right w:val="single" w:sz="4" w:space="0" w:color="000000"/>
            </w:tcBorders>
            <w:vAlign w:val="center"/>
          </w:tcPr>
          <w:p w:rsidR="0031233A" w:rsidRDefault="00E34203">
            <w:pPr>
              <w:pStyle w:val="Contedodatabela"/>
              <w:tabs>
                <w:tab w:val="left" w:pos="284"/>
              </w:tabs>
              <w:jc w:val="center"/>
              <w:rPr>
                <w:rFonts w:ascii="Arial" w:hAnsi="Arial" w:cs="Arial"/>
                <w:b/>
              </w:rPr>
            </w:pPr>
            <w:r>
              <w:rPr>
                <w:rFonts w:ascii="Arial" w:hAnsi="Arial" w:cs="Arial"/>
                <w:b/>
              </w:rPr>
              <w:t>Valor Total</w:t>
            </w:r>
          </w:p>
        </w:tc>
      </w:tr>
      <w:tr w:rsidR="0031233A">
        <w:trPr>
          <w:trHeight w:val="283"/>
          <w:jc w:val="center"/>
        </w:trPr>
        <w:tc>
          <w:tcPr>
            <w:tcW w:w="566" w:type="dxa"/>
            <w:tcBorders>
              <w:top w:val="single" w:sz="4" w:space="0" w:color="000000"/>
              <w:left w:val="single" w:sz="4" w:space="0" w:color="000000"/>
              <w:bottom w:val="single" w:sz="4" w:space="0" w:color="000000"/>
            </w:tcBorders>
            <w:vAlign w:val="center"/>
          </w:tcPr>
          <w:p w:rsidR="0031233A" w:rsidRDefault="0031233A">
            <w:pPr>
              <w:tabs>
                <w:tab w:val="left" w:pos="284"/>
              </w:tabs>
              <w:ind w:hanging="2"/>
              <w:jc w:val="center"/>
              <w:rPr>
                <w:rFonts w:ascii="Arial" w:eastAsia="Arial" w:hAnsi="Arial" w:cs="Arial"/>
              </w:rPr>
            </w:pPr>
          </w:p>
        </w:tc>
        <w:tc>
          <w:tcPr>
            <w:tcW w:w="848" w:type="dxa"/>
            <w:tcBorders>
              <w:top w:val="single" w:sz="4" w:space="0" w:color="000000"/>
              <w:left w:val="single" w:sz="4" w:space="0" w:color="000000"/>
              <w:bottom w:val="single" w:sz="4" w:space="0" w:color="000000"/>
            </w:tcBorders>
            <w:vAlign w:val="center"/>
          </w:tcPr>
          <w:p w:rsidR="0031233A" w:rsidRDefault="0031233A">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tcBorders>
            <w:vAlign w:val="center"/>
          </w:tcPr>
          <w:p w:rsidR="0031233A" w:rsidRDefault="0031233A">
            <w:pPr>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31233A" w:rsidRDefault="0031233A">
            <w:pPr>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31233A" w:rsidRDefault="0031233A">
            <w:pPr>
              <w:tabs>
                <w:tab w:val="left" w:pos="284"/>
              </w:tabs>
              <w:ind w:hanging="2"/>
              <w:jc w:val="center"/>
              <w:rPr>
                <w:rFonts w:ascii="Arial" w:eastAsia="Arial" w:hAnsi="Arial" w:cs="Arial"/>
              </w:rPr>
            </w:pPr>
          </w:p>
        </w:tc>
        <w:tc>
          <w:tcPr>
            <w:tcW w:w="1702" w:type="dxa"/>
            <w:tcBorders>
              <w:top w:val="single" w:sz="4" w:space="0" w:color="000000"/>
              <w:left w:val="single" w:sz="4" w:space="0" w:color="000000"/>
              <w:bottom w:val="single" w:sz="4" w:space="0" w:color="000000"/>
              <w:right w:val="single" w:sz="4" w:space="0" w:color="000000"/>
            </w:tcBorders>
            <w:vAlign w:val="center"/>
          </w:tcPr>
          <w:p w:rsidR="0031233A" w:rsidRDefault="0031233A">
            <w:pPr>
              <w:tabs>
                <w:tab w:val="left" w:pos="284"/>
              </w:tabs>
              <w:ind w:hanging="2"/>
              <w:jc w:val="center"/>
              <w:rPr>
                <w:rFonts w:ascii="Arial" w:eastAsia="Arial" w:hAnsi="Arial" w:cs="Arial"/>
              </w:rPr>
            </w:pPr>
          </w:p>
        </w:tc>
      </w:tr>
      <w:tr w:rsidR="0031233A">
        <w:trPr>
          <w:trHeight w:val="283"/>
          <w:jc w:val="center"/>
        </w:trPr>
        <w:tc>
          <w:tcPr>
            <w:tcW w:w="566" w:type="dxa"/>
            <w:tcBorders>
              <w:top w:val="single" w:sz="4" w:space="0" w:color="000000"/>
              <w:left w:val="single" w:sz="4" w:space="0" w:color="000000"/>
              <w:bottom w:val="single" w:sz="4" w:space="0" w:color="000000"/>
            </w:tcBorders>
            <w:vAlign w:val="center"/>
          </w:tcPr>
          <w:p w:rsidR="0031233A" w:rsidRDefault="0031233A">
            <w:pPr>
              <w:tabs>
                <w:tab w:val="left" w:pos="284"/>
              </w:tabs>
              <w:ind w:hanging="2"/>
              <w:jc w:val="center"/>
              <w:rPr>
                <w:rFonts w:ascii="Arial" w:eastAsia="Arial" w:hAnsi="Arial" w:cs="Arial"/>
              </w:rPr>
            </w:pPr>
          </w:p>
        </w:tc>
        <w:tc>
          <w:tcPr>
            <w:tcW w:w="848" w:type="dxa"/>
            <w:tcBorders>
              <w:top w:val="single" w:sz="4" w:space="0" w:color="000000"/>
              <w:left w:val="single" w:sz="4" w:space="0" w:color="000000"/>
              <w:bottom w:val="single" w:sz="4" w:space="0" w:color="000000"/>
            </w:tcBorders>
            <w:vAlign w:val="center"/>
          </w:tcPr>
          <w:p w:rsidR="0031233A" w:rsidRDefault="0031233A">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tcBorders>
            <w:vAlign w:val="center"/>
          </w:tcPr>
          <w:p w:rsidR="0031233A" w:rsidRDefault="0031233A">
            <w:pPr>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31233A" w:rsidRDefault="0031233A">
            <w:pPr>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31233A" w:rsidRDefault="0031233A">
            <w:pPr>
              <w:tabs>
                <w:tab w:val="left" w:pos="284"/>
              </w:tabs>
              <w:ind w:hanging="2"/>
              <w:jc w:val="center"/>
              <w:rPr>
                <w:rFonts w:ascii="Arial" w:eastAsia="Arial" w:hAnsi="Arial" w:cs="Arial"/>
              </w:rPr>
            </w:pPr>
          </w:p>
        </w:tc>
        <w:tc>
          <w:tcPr>
            <w:tcW w:w="1702" w:type="dxa"/>
            <w:tcBorders>
              <w:top w:val="single" w:sz="4" w:space="0" w:color="000000"/>
              <w:left w:val="single" w:sz="4" w:space="0" w:color="000000"/>
              <w:bottom w:val="single" w:sz="4" w:space="0" w:color="000000"/>
              <w:right w:val="single" w:sz="4" w:space="0" w:color="000000"/>
            </w:tcBorders>
            <w:vAlign w:val="center"/>
          </w:tcPr>
          <w:p w:rsidR="0031233A" w:rsidRDefault="0031233A">
            <w:pPr>
              <w:tabs>
                <w:tab w:val="left" w:pos="284"/>
              </w:tabs>
              <w:ind w:hanging="2"/>
              <w:jc w:val="center"/>
              <w:rPr>
                <w:rFonts w:ascii="Arial" w:eastAsia="Arial" w:hAnsi="Arial" w:cs="Arial"/>
              </w:rPr>
            </w:pPr>
          </w:p>
        </w:tc>
      </w:tr>
    </w:tbl>
    <w:p w:rsidR="0031233A" w:rsidRDefault="0031233A">
      <w:pPr>
        <w:tabs>
          <w:tab w:val="left" w:pos="284"/>
        </w:tabs>
        <w:jc w:val="both"/>
        <w:rPr>
          <w:rFonts w:ascii="Arial" w:hAnsi="Arial" w:cs="Arial"/>
        </w:rPr>
      </w:pPr>
    </w:p>
    <w:p w:rsidR="0031233A" w:rsidRDefault="0031233A">
      <w:pPr>
        <w:tabs>
          <w:tab w:val="left" w:pos="284"/>
        </w:tabs>
        <w:jc w:val="both"/>
        <w:rPr>
          <w:rFonts w:ascii="Arial" w:hAnsi="Arial" w:cs="Arial"/>
        </w:rPr>
      </w:pPr>
    </w:p>
    <w:p w:rsidR="0031233A" w:rsidRDefault="0031233A">
      <w:pPr>
        <w:tabs>
          <w:tab w:val="left" w:pos="284"/>
        </w:tabs>
        <w:jc w:val="both"/>
        <w:rPr>
          <w:rFonts w:ascii="Arial" w:hAnsi="Arial" w:cs="Arial"/>
        </w:rPr>
      </w:pPr>
    </w:p>
    <w:p w:rsidR="0031233A" w:rsidRDefault="0031233A">
      <w:pPr>
        <w:tabs>
          <w:tab w:val="left" w:pos="284"/>
        </w:tabs>
        <w:jc w:val="both"/>
        <w:rPr>
          <w:rFonts w:ascii="Arial" w:hAnsi="Arial" w:cs="Arial"/>
        </w:rPr>
      </w:pPr>
    </w:p>
    <w:p w:rsidR="0031233A" w:rsidRDefault="0031233A">
      <w:pPr>
        <w:tabs>
          <w:tab w:val="left" w:pos="284"/>
        </w:tabs>
        <w:jc w:val="both"/>
        <w:rPr>
          <w:rFonts w:ascii="Arial" w:hAnsi="Arial" w:cs="Arial"/>
        </w:rPr>
      </w:pPr>
    </w:p>
    <w:p w:rsidR="0031233A" w:rsidRDefault="00E34203">
      <w:pPr>
        <w:pStyle w:val="Corpodetexto31"/>
        <w:tabs>
          <w:tab w:val="left" w:pos="284"/>
        </w:tabs>
        <w:rPr>
          <w:b/>
          <w:color w:val="auto"/>
        </w:rPr>
      </w:pPr>
      <w:r>
        <w:rPr>
          <w:b/>
          <w:color w:val="auto"/>
        </w:rPr>
        <w:t>DADOS BANCÁRIOS PARA FINS DE PAGAMENTO:</w:t>
      </w:r>
    </w:p>
    <w:p w:rsidR="0031233A" w:rsidRDefault="00E34203">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31233A" w:rsidRDefault="00E34203">
      <w:pPr>
        <w:pStyle w:val="Corpodetexto31"/>
        <w:tabs>
          <w:tab w:val="left" w:pos="284"/>
        </w:tabs>
        <w:rPr>
          <w:color w:val="auto"/>
        </w:rPr>
      </w:pPr>
      <w:r>
        <w:rPr>
          <w:color w:val="auto"/>
        </w:rPr>
        <w:t>Nº da Agência:</w:t>
      </w:r>
      <w:r>
        <w:rPr>
          <w:color w:val="auto"/>
        </w:rPr>
        <w:tab/>
      </w:r>
      <w:r>
        <w:rPr>
          <w:color w:val="auto"/>
        </w:rPr>
        <w:tab/>
      </w:r>
      <w:r>
        <w:rPr>
          <w:color w:val="auto"/>
        </w:rPr>
        <w:tab/>
      </w:r>
    </w:p>
    <w:p w:rsidR="0031233A" w:rsidRDefault="00E34203">
      <w:pPr>
        <w:pStyle w:val="Corpodetexto31"/>
        <w:tabs>
          <w:tab w:val="left" w:pos="284"/>
        </w:tabs>
        <w:rPr>
          <w:b/>
          <w:color w:val="auto"/>
        </w:rPr>
      </w:pPr>
      <w:r>
        <w:rPr>
          <w:color w:val="auto"/>
        </w:rPr>
        <w:t>Nº Conta Corrente</w:t>
      </w:r>
    </w:p>
    <w:p w:rsidR="0031233A" w:rsidRDefault="0031233A">
      <w:pPr>
        <w:pStyle w:val="Corpodetexto31"/>
        <w:tabs>
          <w:tab w:val="left" w:pos="284"/>
        </w:tabs>
        <w:rPr>
          <w:b/>
          <w:color w:val="auto"/>
        </w:rPr>
      </w:pPr>
    </w:p>
    <w:p w:rsidR="0031233A" w:rsidRDefault="0031233A">
      <w:pPr>
        <w:pStyle w:val="Corpodetexto31"/>
        <w:tabs>
          <w:tab w:val="left" w:pos="284"/>
        </w:tabs>
        <w:rPr>
          <w:b/>
          <w:color w:val="auto"/>
        </w:rPr>
      </w:pPr>
    </w:p>
    <w:p w:rsidR="0031233A" w:rsidRDefault="0031233A">
      <w:pPr>
        <w:pStyle w:val="Corpodetexto31"/>
        <w:tabs>
          <w:tab w:val="left" w:pos="284"/>
        </w:tabs>
        <w:rPr>
          <w:b/>
          <w:color w:val="auto"/>
        </w:rPr>
      </w:pPr>
    </w:p>
    <w:p w:rsidR="0031233A" w:rsidRDefault="0031233A">
      <w:pPr>
        <w:pStyle w:val="Corpodetexto31"/>
        <w:tabs>
          <w:tab w:val="left" w:pos="284"/>
        </w:tabs>
        <w:rPr>
          <w:b/>
          <w:color w:val="auto"/>
        </w:rPr>
      </w:pPr>
    </w:p>
    <w:p w:rsidR="0031233A" w:rsidRDefault="0031233A">
      <w:pPr>
        <w:pStyle w:val="Corpodetexto31"/>
        <w:tabs>
          <w:tab w:val="left" w:pos="284"/>
        </w:tabs>
        <w:rPr>
          <w:b/>
          <w:color w:val="auto"/>
        </w:rPr>
      </w:pPr>
    </w:p>
    <w:p w:rsidR="0031233A" w:rsidRDefault="00E34203">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rsidR="0031233A" w:rsidRDefault="00E34203">
      <w:pPr>
        <w:tabs>
          <w:tab w:val="left" w:pos="284"/>
        </w:tabs>
        <w:jc w:val="both"/>
        <w:rPr>
          <w:rFonts w:ascii="Arial" w:hAnsi="Arial" w:cs="Arial"/>
        </w:rPr>
      </w:pPr>
      <w:r>
        <w:rPr>
          <w:rFonts w:ascii="Arial" w:hAnsi="Arial" w:cs="Arial"/>
        </w:rPr>
        <w:t>Nome:</w:t>
      </w:r>
    </w:p>
    <w:p w:rsidR="0031233A" w:rsidRDefault="00E34203">
      <w:pPr>
        <w:tabs>
          <w:tab w:val="left" w:pos="284"/>
        </w:tabs>
        <w:jc w:val="both"/>
        <w:rPr>
          <w:rFonts w:ascii="Arial" w:hAnsi="Arial" w:cs="Arial"/>
        </w:rPr>
      </w:pPr>
      <w:r>
        <w:rPr>
          <w:rFonts w:ascii="Arial" w:hAnsi="Arial" w:cs="Arial"/>
        </w:rPr>
        <w:t>CPF:</w:t>
      </w:r>
    </w:p>
    <w:p w:rsidR="0031233A" w:rsidRDefault="00E34203">
      <w:pPr>
        <w:tabs>
          <w:tab w:val="left" w:pos="284"/>
        </w:tabs>
        <w:jc w:val="both"/>
        <w:rPr>
          <w:rFonts w:ascii="Arial" w:hAnsi="Arial" w:cs="Arial"/>
        </w:rPr>
      </w:pPr>
      <w:r>
        <w:rPr>
          <w:rFonts w:ascii="Arial" w:hAnsi="Arial" w:cs="Arial"/>
        </w:rPr>
        <w:t>RG:</w:t>
      </w:r>
    </w:p>
    <w:p w:rsidR="0031233A" w:rsidRDefault="00E34203">
      <w:pPr>
        <w:tabs>
          <w:tab w:val="left" w:pos="284"/>
        </w:tabs>
        <w:jc w:val="both"/>
        <w:rPr>
          <w:rFonts w:ascii="Arial" w:hAnsi="Arial" w:cs="Arial"/>
        </w:rPr>
      </w:pPr>
      <w:r>
        <w:rPr>
          <w:rFonts w:ascii="Arial" w:hAnsi="Arial" w:cs="Arial"/>
        </w:rPr>
        <w:t>Nacionalidade:</w:t>
      </w:r>
    </w:p>
    <w:p w:rsidR="0031233A" w:rsidRDefault="00E34203">
      <w:pPr>
        <w:tabs>
          <w:tab w:val="left" w:pos="284"/>
        </w:tabs>
        <w:jc w:val="both"/>
        <w:rPr>
          <w:rFonts w:ascii="Arial" w:hAnsi="Arial" w:cs="Arial"/>
        </w:rPr>
      </w:pPr>
      <w:r>
        <w:rPr>
          <w:rFonts w:ascii="Arial" w:hAnsi="Arial" w:cs="Arial"/>
        </w:rPr>
        <w:t>Estado Civil:</w:t>
      </w:r>
    </w:p>
    <w:p w:rsidR="0031233A" w:rsidRDefault="00E34203">
      <w:pPr>
        <w:tabs>
          <w:tab w:val="left" w:pos="284"/>
        </w:tabs>
        <w:jc w:val="both"/>
        <w:rPr>
          <w:rFonts w:ascii="Arial" w:hAnsi="Arial" w:cs="Arial"/>
        </w:rPr>
      </w:pPr>
      <w:r>
        <w:rPr>
          <w:rFonts w:ascii="Arial" w:hAnsi="Arial" w:cs="Arial"/>
        </w:rPr>
        <w:t>Endereço residencial:</w:t>
      </w:r>
    </w:p>
    <w:p w:rsidR="0031233A" w:rsidRDefault="00E34203">
      <w:pPr>
        <w:tabs>
          <w:tab w:val="left" w:pos="284"/>
        </w:tabs>
        <w:jc w:val="both"/>
        <w:rPr>
          <w:rFonts w:ascii="Arial" w:hAnsi="Arial" w:cs="Arial"/>
        </w:rPr>
      </w:pPr>
      <w:r>
        <w:rPr>
          <w:rFonts w:ascii="Arial" w:hAnsi="Arial" w:cs="Arial"/>
        </w:rPr>
        <w:t>Profissão:</w:t>
      </w:r>
    </w:p>
    <w:p w:rsidR="0031233A" w:rsidRDefault="00E34203">
      <w:pPr>
        <w:tabs>
          <w:tab w:val="left" w:pos="284"/>
        </w:tabs>
        <w:jc w:val="both"/>
        <w:rPr>
          <w:rFonts w:ascii="Arial" w:hAnsi="Arial" w:cs="Arial"/>
        </w:rPr>
      </w:pPr>
      <w:r>
        <w:rPr>
          <w:rFonts w:ascii="Arial" w:hAnsi="Arial" w:cs="Arial"/>
        </w:rPr>
        <w:t>Cargo que ocupa na empresa:</w:t>
      </w:r>
    </w:p>
    <w:p w:rsidR="0031233A" w:rsidRDefault="0031233A">
      <w:pPr>
        <w:tabs>
          <w:tab w:val="left" w:pos="284"/>
        </w:tabs>
        <w:ind w:left="142" w:firstLine="709"/>
        <w:jc w:val="both"/>
        <w:rPr>
          <w:rFonts w:ascii="Arial" w:hAnsi="Arial" w:cs="Arial"/>
        </w:rPr>
      </w:pPr>
    </w:p>
    <w:p w:rsidR="0031233A" w:rsidRDefault="0031233A">
      <w:pPr>
        <w:tabs>
          <w:tab w:val="left" w:pos="284"/>
        </w:tabs>
        <w:ind w:left="142" w:firstLine="709"/>
        <w:jc w:val="both"/>
        <w:rPr>
          <w:rFonts w:ascii="Arial" w:hAnsi="Arial" w:cs="Arial"/>
        </w:rPr>
      </w:pPr>
    </w:p>
    <w:p w:rsidR="0031233A" w:rsidRDefault="0031233A">
      <w:pPr>
        <w:tabs>
          <w:tab w:val="left" w:pos="284"/>
        </w:tabs>
        <w:ind w:left="142" w:firstLine="709"/>
        <w:jc w:val="both"/>
        <w:rPr>
          <w:rFonts w:ascii="Arial" w:hAnsi="Arial" w:cs="Arial"/>
        </w:rPr>
      </w:pPr>
    </w:p>
    <w:p w:rsidR="0031233A" w:rsidRDefault="0031233A">
      <w:pPr>
        <w:tabs>
          <w:tab w:val="left" w:pos="284"/>
        </w:tabs>
        <w:ind w:left="142" w:firstLine="709"/>
        <w:jc w:val="both"/>
        <w:rPr>
          <w:rFonts w:ascii="Arial" w:hAnsi="Arial" w:cs="Arial"/>
        </w:rPr>
      </w:pPr>
    </w:p>
    <w:p w:rsidR="0031233A" w:rsidRDefault="00E34203">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rsidR="0031233A" w:rsidRDefault="0031233A">
      <w:pPr>
        <w:tabs>
          <w:tab w:val="left" w:pos="284"/>
        </w:tabs>
        <w:jc w:val="both"/>
        <w:rPr>
          <w:rFonts w:ascii="Arial" w:hAnsi="Arial" w:cs="Arial"/>
        </w:rPr>
      </w:pPr>
    </w:p>
    <w:p w:rsidR="0031233A" w:rsidRDefault="0031233A">
      <w:pPr>
        <w:tabs>
          <w:tab w:val="left" w:pos="284"/>
        </w:tabs>
        <w:jc w:val="both"/>
        <w:rPr>
          <w:rFonts w:ascii="Arial" w:hAnsi="Arial" w:cs="Arial"/>
        </w:rPr>
      </w:pPr>
    </w:p>
    <w:p w:rsidR="0031233A" w:rsidRDefault="0031233A">
      <w:pPr>
        <w:tabs>
          <w:tab w:val="left" w:pos="284"/>
        </w:tabs>
        <w:jc w:val="both"/>
        <w:rPr>
          <w:rFonts w:ascii="Arial" w:hAnsi="Arial" w:cs="Arial"/>
        </w:rPr>
      </w:pPr>
    </w:p>
    <w:p w:rsidR="0031233A" w:rsidRDefault="00E34203">
      <w:pPr>
        <w:tabs>
          <w:tab w:val="left" w:pos="284"/>
        </w:tabs>
        <w:jc w:val="center"/>
        <w:rPr>
          <w:rFonts w:ascii="Arial" w:hAnsi="Arial" w:cs="Arial"/>
        </w:rPr>
      </w:pPr>
      <w:r>
        <w:rPr>
          <w:rFonts w:ascii="Arial" w:hAnsi="Arial" w:cs="Arial"/>
        </w:rPr>
        <w:t>________________________________________</w:t>
      </w:r>
    </w:p>
    <w:p w:rsidR="0031233A" w:rsidRDefault="00E34203">
      <w:pPr>
        <w:tabs>
          <w:tab w:val="left" w:pos="284"/>
        </w:tabs>
        <w:jc w:val="center"/>
        <w:rPr>
          <w:rFonts w:ascii="Arial" w:hAnsi="Arial" w:cs="Arial"/>
        </w:rPr>
      </w:pPr>
      <w:r>
        <w:rPr>
          <w:rFonts w:ascii="Arial" w:hAnsi="Arial" w:cs="Arial"/>
        </w:rPr>
        <w:t>Assinatura e identificação do representante legal</w:t>
      </w:r>
    </w:p>
    <w:p w:rsidR="0031233A" w:rsidRDefault="00E34203">
      <w:pPr>
        <w:pStyle w:val="Recuodecorpodetexto"/>
        <w:widowControl w:val="0"/>
        <w:tabs>
          <w:tab w:val="left" w:pos="284"/>
        </w:tabs>
        <w:overflowPunct/>
        <w:spacing w:line="240" w:lineRule="auto"/>
        <w:jc w:val="center"/>
        <w:rPr>
          <w:color w:val="auto"/>
          <w:sz w:val="20"/>
          <w:szCs w:val="20"/>
        </w:rPr>
      </w:pPr>
      <w:r>
        <w:br w:type="page"/>
      </w:r>
    </w:p>
    <w:p w:rsidR="0031233A" w:rsidRDefault="00E34203">
      <w:pPr>
        <w:pStyle w:val="Recuodecorpodetexto"/>
        <w:widowControl w:val="0"/>
        <w:tabs>
          <w:tab w:val="left" w:pos="284"/>
        </w:tabs>
        <w:overflowPunct/>
        <w:spacing w:line="240" w:lineRule="auto"/>
        <w:jc w:val="center"/>
        <w:rPr>
          <w:b/>
          <w:bCs/>
          <w:color w:val="auto"/>
          <w:sz w:val="20"/>
          <w:szCs w:val="20"/>
          <w:shd w:val="clear" w:color="auto" w:fill="FFFFFF"/>
          <w:lang w:val="pt-BR"/>
        </w:rPr>
      </w:pPr>
      <w:r>
        <w:rPr>
          <w:b/>
          <w:color w:val="auto"/>
          <w:sz w:val="20"/>
          <w:szCs w:val="20"/>
        </w:rPr>
        <w:lastRenderedPageBreak/>
        <w:t>ANEXO V</w:t>
      </w:r>
    </w:p>
    <w:p w:rsidR="0031233A" w:rsidRDefault="00E34203">
      <w:pPr>
        <w:tabs>
          <w:tab w:val="left" w:pos="284"/>
        </w:tabs>
        <w:jc w:val="center"/>
        <w:rPr>
          <w:rFonts w:ascii="Arial" w:hAnsi="Arial" w:cs="Arial"/>
          <w:b/>
          <w:bCs/>
        </w:rPr>
      </w:pPr>
      <w:r>
        <w:rPr>
          <w:rFonts w:ascii="Arial" w:hAnsi="Arial" w:cs="Arial"/>
        </w:rPr>
        <w:t>====================================================================================</w:t>
      </w:r>
    </w:p>
    <w:p w:rsidR="0031233A" w:rsidRDefault="0002425F">
      <w:pPr>
        <w:tabs>
          <w:tab w:val="left" w:pos="284"/>
        </w:tabs>
        <w:jc w:val="center"/>
        <w:rPr>
          <w:rFonts w:ascii="Arial" w:hAnsi="Arial" w:cs="Arial"/>
        </w:rPr>
      </w:pPr>
      <w:r>
        <w:rPr>
          <w:rFonts w:ascii="Arial" w:hAnsi="Arial" w:cs="Arial"/>
          <w:b/>
          <w:bCs/>
        </w:rPr>
        <w:t>MINUTA DE CONTRATO</w:t>
      </w:r>
    </w:p>
    <w:p w:rsidR="0031233A" w:rsidRDefault="00E34203">
      <w:pPr>
        <w:tabs>
          <w:tab w:val="left" w:pos="284"/>
        </w:tabs>
        <w:jc w:val="center"/>
        <w:rPr>
          <w:rFonts w:ascii="Arial" w:hAnsi="Arial" w:cs="Arial"/>
          <w:b/>
          <w:bCs/>
        </w:rPr>
      </w:pPr>
      <w:r>
        <w:rPr>
          <w:rFonts w:ascii="Arial" w:hAnsi="Arial" w:cs="Arial"/>
        </w:rPr>
        <w:t>====================================================================================</w:t>
      </w:r>
    </w:p>
    <w:p w:rsidR="0031233A" w:rsidRDefault="0031233A">
      <w:pPr>
        <w:tabs>
          <w:tab w:val="left" w:pos="284"/>
        </w:tabs>
        <w:jc w:val="both"/>
        <w:rPr>
          <w:rFonts w:ascii="Arial" w:hAnsi="Arial" w:cs="Arial"/>
        </w:rPr>
      </w:pPr>
    </w:p>
    <w:p w:rsidR="0002425F" w:rsidRPr="00971097" w:rsidRDefault="0002425F" w:rsidP="0002425F">
      <w:pPr>
        <w:jc w:val="both"/>
        <w:rPr>
          <w:rFonts w:ascii="Arial" w:hAnsi="Arial" w:cs="Arial"/>
          <w:b/>
          <w:u w:val="single"/>
        </w:rPr>
      </w:pPr>
      <w:r w:rsidRPr="00971097">
        <w:rPr>
          <w:rFonts w:ascii="Arial" w:hAnsi="Arial" w:cs="Arial"/>
          <w:b/>
          <w:u w:val="single"/>
        </w:rPr>
        <w:t xml:space="preserve">CONTRATO QUE ENTRE SI FAZEM A PREFEITURA DO MUNICÍPIO DE PIRACICABA </w:t>
      </w:r>
      <w:proofErr w:type="gramStart"/>
      <w:r w:rsidRPr="00971097">
        <w:rPr>
          <w:rFonts w:ascii="Arial" w:hAnsi="Arial" w:cs="Arial"/>
          <w:b/>
          <w:u w:val="single"/>
        </w:rPr>
        <w:t>E ...</w:t>
      </w:r>
      <w:proofErr w:type="gramEnd"/>
      <w:r w:rsidRPr="00971097">
        <w:rPr>
          <w:rFonts w:ascii="Arial" w:hAnsi="Arial" w:cs="Arial"/>
          <w:b/>
          <w:u w:val="single"/>
        </w:rPr>
        <w:t>............................................., PARA PRESTAÇÃO DE SERVIÇOS DE LEVANTAMENTO RADIOMÉTRICO, CONTROLE DE QUALIDADE, TESTE DE FUGA DE RADIAÇÃO E PLANO DE PROTEÇÃO RADIOLÓGICA NOS EQUIPAMENTOS DE RAIOS-X DAS UNIDADES DE SAÚDE DO MUNICÍPIO DE PIRACICABA.</w:t>
      </w:r>
    </w:p>
    <w:p w:rsidR="0002425F" w:rsidRPr="00971097" w:rsidRDefault="0002425F" w:rsidP="0002425F">
      <w:pPr>
        <w:jc w:val="both"/>
        <w:rPr>
          <w:rFonts w:ascii="Arial" w:hAnsi="Arial" w:cs="Arial"/>
          <w:b/>
          <w:u w:val="single"/>
        </w:rPr>
      </w:pPr>
    </w:p>
    <w:p w:rsidR="0002425F" w:rsidRPr="00971097" w:rsidRDefault="0002425F" w:rsidP="0002425F">
      <w:pPr>
        <w:jc w:val="both"/>
        <w:rPr>
          <w:rFonts w:ascii="Arial" w:hAnsi="Arial" w:cs="Arial"/>
          <w:b/>
          <w:u w:val="single"/>
        </w:rPr>
      </w:pPr>
    </w:p>
    <w:p w:rsidR="0002425F" w:rsidRPr="00971097" w:rsidRDefault="0002425F" w:rsidP="0002425F">
      <w:pPr>
        <w:jc w:val="both"/>
        <w:rPr>
          <w:rFonts w:ascii="Arial" w:hAnsi="Arial" w:cs="Arial"/>
        </w:rPr>
      </w:pPr>
      <w:r w:rsidRPr="00971097">
        <w:rPr>
          <w:rFonts w:ascii="Arial" w:hAnsi="Arial" w:cs="Arial"/>
          <w:b/>
        </w:rPr>
        <w:t xml:space="preserve">Data: ... </w:t>
      </w:r>
      <w:proofErr w:type="gramStart"/>
      <w:r w:rsidRPr="00971097">
        <w:rPr>
          <w:rFonts w:ascii="Arial" w:hAnsi="Arial" w:cs="Arial"/>
          <w:b/>
        </w:rPr>
        <w:t>de</w:t>
      </w:r>
      <w:proofErr w:type="gramEnd"/>
      <w:r w:rsidRPr="00971097">
        <w:rPr>
          <w:rFonts w:ascii="Arial" w:hAnsi="Arial" w:cs="Arial"/>
          <w:b/>
        </w:rPr>
        <w:t xml:space="preserve"> ................. </w:t>
      </w:r>
      <w:proofErr w:type="gramStart"/>
      <w:r w:rsidRPr="00971097">
        <w:rPr>
          <w:rFonts w:ascii="Arial" w:hAnsi="Arial" w:cs="Arial"/>
          <w:b/>
        </w:rPr>
        <w:t>de</w:t>
      </w:r>
      <w:proofErr w:type="gramEnd"/>
      <w:r w:rsidRPr="00971097">
        <w:rPr>
          <w:rFonts w:ascii="Arial" w:hAnsi="Arial" w:cs="Arial"/>
          <w:b/>
        </w:rPr>
        <w:t xml:space="preserve"> 2026.</w:t>
      </w:r>
    </w:p>
    <w:p w:rsidR="0002425F" w:rsidRPr="00971097" w:rsidRDefault="0002425F" w:rsidP="0002425F">
      <w:pPr>
        <w:jc w:val="both"/>
        <w:rPr>
          <w:rFonts w:ascii="Arial" w:hAnsi="Arial" w:cs="Arial"/>
        </w:rPr>
      </w:pPr>
      <w:r w:rsidRPr="00971097">
        <w:rPr>
          <w:rFonts w:ascii="Arial" w:hAnsi="Arial" w:cs="Arial"/>
          <w:b/>
        </w:rPr>
        <w:t>Prazo: até a entrega definitiva.</w:t>
      </w:r>
    </w:p>
    <w:p w:rsidR="0002425F" w:rsidRPr="00971097" w:rsidRDefault="0002425F" w:rsidP="0002425F">
      <w:pPr>
        <w:jc w:val="both"/>
        <w:rPr>
          <w:rFonts w:ascii="Arial" w:hAnsi="Arial" w:cs="Arial"/>
        </w:rPr>
      </w:pPr>
      <w:r w:rsidRPr="00971097">
        <w:rPr>
          <w:rFonts w:ascii="Arial" w:hAnsi="Arial" w:cs="Arial"/>
          <w:b/>
        </w:rPr>
        <w:t xml:space="preserve">Valor: </w:t>
      </w:r>
      <w:proofErr w:type="gramStart"/>
      <w:r w:rsidRPr="00971097">
        <w:rPr>
          <w:rFonts w:ascii="Arial" w:hAnsi="Arial" w:cs="Arial"/>
          <w:b/>
        </w:rPr>
        <w:t>R$ ...</w:t>
      </w:r>
      <w:proofErr w:type="gramEnd"/>
      <w:r w:rsidRPr="00971097">
        <w:rPr>
          <w:rFonts w:ascii="Arial" w:hAnsi="Arial" w:cs="Arial"/>
          <w:b/>
        </w:rPr>
        <w:t>..... (</w:t>
      </w:r>
      <w:proofErr w:type="gramStart"/>
      <w:r w:rsidRPr="00971097">
        <w:rPr>
          <w:rFonts w:ascii="Arial" w:hAnsi="Arial" w:cs="Arial"/>
          <w:b/>
        </w:rPr>
        <w:t>............</w:t>
      </w:r>
      <w:proofErr w:type="gramEnd"/>
      <w:r w:rsidRPr="00971097">
        <w:rPr>
          <w:rFonts w:ascii="Arial" w:hAnsi="Arial" w:cs="Arial"/>
          <w:b/>
        </w:rPr>
        <w:t>).</w:t>
      </w:r>
    </w:p>
    <w:p w:rsidR="0002425F" w:rsidRPr="00971097" w:rsidRDefault="0002425F" w:rsidP="0002425F">
      <w:pPr>
        <w:jc w:val="both"/>
        <w:rPr>
          <w:rFonts w:ascii="Arial" w:hAnsi="Arial" w:cs="Arial"/>
        </w:rPr>
      </w:pPr>
      <w:r w:rsidRPr="00971097">
        <w:rPr>
          <w:rFonts w:ascii="Arial" w:hAnsi="Arial" w:cs="Arial"/>
          <w:b/>
        </w:rPr>
        <w:t>Processo Administrativo nº 2026/84.068</w:t>
      </w:r>
    </w:p>
    <w:p w:rsidR="0002425F" w:rsidRPr="00971097" w:rsidRDefault="0002425F" w:rsidP="0002425F">
      <w:pPr>
        <w:jc w:val="both"/>
        <w:rPr>
          <w:rFonts w:ascii="Arial" w:hAnsi="Arial" w:cs="Arial"/>
        </w:rPr>
      </w:pPr>
      <w:r w:rsidRPr="00971097">
        <w:rPr>
          <w:rFonts w:ascii="Arial" w:hAnsi="Arial" w:cs="Arial"/>
          <w:b/>
        </w:rPr>
        <w:t xml:space="preserve">Pregão Eletrônico </w:t>
      </w:r>
      <w:proofErr w:type="gramStart"/>
      <w:r w:rsidRPr="00971097">
        <w:rPr>
          <w:rFonts w:ascii="Arial" w:hAnsi="Arial" w:cs="Arial"/>
          <w:b/>
        </w:rPr>
        <w:t>n.º ...</w:t>
      </w:r>
      <w:proofErr w:type="gramEnd"/>
      <w:r w:rsidRPr="00971097">
        <w:rPr>
          <w:rFonts w:ascii="Arial" w:hAnsi="Arial" w:cs="Arial"/>
          <w:b/>
        </w:rPr>
        <w:t>./2026.</w:t>
      </w:r>
    </w:p>
    <w:p w:rsidR="0002425F" w:rsidRPr="00971097" w:rsidRDefault="0002425F" w:rsidP="0002425F">
      <w:pPr>
        <w:jc w:val="both"/>
        <w:rPr>
          <w:rFonts w:ascii="Arial" w:hAnsi="Arial" w:cs="Arial"/>
        </w:rPr>
      </w:pPr>
      <w:r w:rsidRPr="00971097">
        <w:rPr>
          <w:rFonts w:ascii="Arial" w:hAnsi="Arial" w:cs="Arial"/>
          <w:b/>
        </w:rPr>
        <w:t xml:space="preserve">Contrato </w:t>
      </w:r>
      <w:proofErr w:type="gramStart"/>
      <w:r w:rsidRPr="00971097">
        <w:rPr>
          <w:rFonts w:ascii="Arial" w:hAnsi="Arial" w:cs="Arial"/>
          <w:b/>
        </w:rPr>
        <w:t>n.º …</w:t>
      </w:r>
      <w:proofErr w:type="gramEnd"/>
      <w:r w:rsidRPr="00971097">
        <w:rPr>
          <w:rFonts w:ascii="Arial" w:hAnsi="Arial" w:cs="Arial"/>
          <w:b/>
        </w:rPr>
        <w:t>./2026.</w:t>
      </w:r>
    </w:p>
    <w:p w:rsidR="0002425F" w:rsidRPr="00971097" w:rsidRDefault="0002425F" w:rsidP="0002425F">
      <w:pPr>
        <w:jc w:val="both"/>
        <w:rPr>
          <w:rFonts w:ascii="Arial" w:hAnsi="Arial" w:cs="Arial"/>
        </w:rPr>
      </w:pPr>
    </w:p>
    <w:p w:rsidR="0002425F" w:rsidRPr="00971097" w:rsidRDefault="0002425F" w:rsidP="0002425F">
      <w:pPr>
        <w:jc w:val="both"/>
        <w:rPr>
          <w:rFonts w:ascii="Arial" w:hAnsi="Arial" w:cs="Arial"/>
          <w:strike/>
        </w:rPr>
      </w:pPr>
    </w:p>
    <w:p w:rsidR="0002425F" w:rsidRPr="00971097" w:rsidRDefault="0002425F" w:rsidP="0002425F">
      <w:pPr>
        <w:jc w:val="both"/>
        <w:rPr>
          <w:rFonts w:ascii="Arial" w:hAnsi="Arial" w:cs="Arial"/>
          <w:strike/>
        </w:rPr>
      </w:pPr>
    </w:p>
    <w:p w:rsidR="0002425F" w:rsidRPr="00971097" w:rsidRDefault="0002425F" w:rsidP="0002425F">
      <w:pPr>
        <w:jc w:val="both"/>
        <w:rPr>
          <w:rFonts w:ascii="Arial" w:hAnsi="Arial" w:cs="Arial"/>
          <w:strike/>
        </w:rPr>
      </w:pPr>
    </w:p>
    <w:p w:rsidR="0002425F" w:rsidRPr="00971097" w:rsidRDefault="0002425F" w:rsidP="0002425F">
      <w:pPr>
        <w:ind w:firstLine="851"/>
        <w:jc w:val="both"/>
        <w:rPr>
          <w:rFonts w:ascii="Arial" w:hAnsi="Arial" w:cs="Arial"/>
          <w:b/>
        </w:rPr>
      </w:pPr>
    </w:p>
    <w:p w:rsidR="0002425F" w:rsidRPr="00971097" w:rsidRDefault="0002425F" w:rsidP="0002425F">
      <w:pPr>
        <w:jc w:val="both"/>
        <w:rPr>
          <w:rFonts w:ascii="Arial" w:hAnsi="Arial" w:cs="Arial"/>
          <w:b/>
        </w:rPr>
      </w:pPr>
    </w:p>
    <w:p w:rsidR="0002425F" w:rsidRPr="00971097" w:rsidRDefault="0002425F" w:rsidP="0002425F">
      <w:pPr>
        <w:ind w:firstLine="851"/>
        <w:jc w:val="both"/>
        <w:rPr>
          <w:rFonts w:ascii="Arial" w:hAnsi="Arial" w:cs="Arial"/>
          <w:b/>
        </w:rPr>
      </w:pPr>
    </w:p>
    <w:tbl>
      <w:tblPr>
        <w:tblW w:w="5000" w:type="pct"/>
        <w:tblLook w:val="0000" w:firstRow="0" w:lastRow="0" w:firstColumn="0" w:lastColumn="0" w:noHBand="0" w:noVBand="0"/>
      </w:tblPr>
      <w:tblGrid>
        <w:gridCol w:w="10138"/>
      </w:tblGrid>
      <w:tr w:rsidR="0002425F" w:rsidRPr="00971097" w:rsidTr="00726379">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02425F" w:rsidRPr="00971097" w:rsidRDefault="0002425F" w:rsidP="00726379">
            <w:pPr>
              <w:ind w:firstLine="851"/>
              <w:jc w:val="both"/>
              <w:rPr>
                <w:rFonts w:ascii="Arial" w:hAnsi="Arial" w:cs="Arial"/>
              </w:rPr>
            </w:pPr>
            <w:r w:rsidRPr="00971097">
              <w:rPr>
                <w:rFonts w:ascii="Arial" w:hAnsi="Arial" w:cs="Arial"/>
                <w:b/>
              </w:rPr>
              <w:t>CLÁUSULA 1ª - DAS PARTES</w:t>
            </w:r>
          </w:p>
        </w:tc>
      </w:tr>
    </w:tbl>
    <w:p w:rsidR="0002425F" w:rsidRPr="00971097" w:rsidRDefault="0002425F" w:rsidP="0002425F">
      <w:pPr>
        <w:ind w:firstLine="851"/>
        <w:jc w:val="both"/>
        <w:rPr>
          <w:rFonts w:ascii="Arial" w:hAnsi="Arial" w:cs="Arial"/>
          <w:b/>
        </w:rPr>
      </w:pPr>
    </w:p>
    <w:p w:rsidR="0002425F" w:rsidRPr="00971097" w:rsidRDefault="0002425F" w:rsidP="0002425F">
      <w:pPr>
        <w:ind w:firstLine="851"/>
        <w:jc w:val="both"/>
        <w:rPr>
          <w:rFonts w:ascii="Arial" w:hAnsi="Arial" w:cs="Arial"/>
        </w:rPr>
      </w:pPr>
      <w:r w:rsidRPr="00971097">
        <w:rPr>
          <w:rFonts w:ascii="Arial" w:hAnsi="Arial" w:cs="Arial"/>
          <w:b/>
        </w:rPr>
        <w:t>1.1.</w:t>
      </w:r>
      <w:r w:rsidRPr="00971097">
        <w:rPr>
          <w:rFonts w:ascii="Arial" w:hAnsi="Arial" w:cs="Arial"/>
        </w:rPr>
        <w:t xml:space="preserve"> A </w:t>
      </w:r>
      <w:r w:rsidRPr="00971097">
        <w:rPr>
          <w:rFonts w:ascii="Arial" w:hAnsi="Arial" w:cs="Arial"/>
          <w:b/>
        </w:rPr>
        <w:t>PREFEITURA DO MUNICÍPIO DE PIRACICABA</w:t>
      </w:r>
      <w:r w:rsidRPr="00971097">
        <w:rPr>
          <w:rFonts w:ascii="Arial" w:hAnsi="Arial" w:cs="Arial"/>
        </w:rPr>
        <w:t xml:space="preserve">, com sede à Rua Antônio Corrêa Barbosa, n.º 2.233, bairro Chácara Nazareth, nesta cidade e Estado, com CNPJ n.º 46.341.038/0001-29, representada pelo Secretário Municipal de Saúde, Sr. </w:t>
      </w:r>
      <w:r w:rsidRPr="00971097">
        <w:rPr>
          <w:rFonts w:ascii="Arial" w:hAnsi="Arial" w:cs="Arial"/>
          <w:b/>
        </w:rPr>
        <w:t>GUSTAVO LAPOSTA DE AGUIAR</w:t>
      </w:r>
      <w:r w:rsidRPr="00971097">
        <w:rPr>
          <w:rFonts w:ascii="Arial" w:hAnsi="Arial" w:cs="Arial"/>
          <w:shd w:val="clear" w:color="auto" w:fill="FFFFFF"/>
        </w:rPr>
        <w:t xml:space="preserve">, inscrito no CPF </w:t>
      </w:r>
      <w:proofErr w:type="gramStart"/>
      <w:r w:rsidRPr="00971097">
        <w:rPr>
          <w:rFonts w:ascii="Arial" w:hAnsi="Arial" w:cs="Arial"/>
          <w:shd w:val="clear" w:color="auto" w:fill="FFFFFF"/>
        </w:rPr>
        <w:t>nº ...</w:t>
      </w:r>
      <w:proofErr w:type="gramEnd"/>
      <w:r w:rsidRPr="00971097">
        <w:rPr>
          <w:rFonts w:ascii="Arial" w:hAnsi="Arial" w:cs="Arial"/>
          <w:shd w:val="clear" w:color="auto" w:fill="FFFFFF"/>
        </w:rPr>
        <w:t>...........</w:t>
      </w:r>
      <w:r w:rsidRPr="00971097">
        <w:rPr>
          <w:rFonts w:ascii="Arial" w:hAnsi="Arial" w:cs="Arial"/>
        </w:rPr>
        <w:t xml:space="preserve">, adiante, designada, simplesmente, </w:t>
      </w:r>
      <w:r w:rsidRPr="00971097">
        <w:rPr>
          <w:rFonts w:ascii="Arial" w:hAnsi="Arial" w:cs="Arial"/>
          <w:b/>
        </w:rPr>
        <w:t>CONTRATANTE</w:t>
      </w:r>
      <w:r w:rsidRPr="00971097">
        <w:rPr>
          <w:rFonts w:ascii="Arial" w:hAnsi="Arial" w:cs="Arial"/>
        </w:rPr>
        <w:t xml:space="preserve"> e </w:t>
      </w:r>
      <w:r w:rsidRPr="00971097">
        <w:rPr>
          <w:rFonts w:ascii="Arial" w:hAnsi="Arial" w:cs="Arial"/>
          <w:b/>
        </w:rPr>
        <w:t>..........</w:t>
      </w:r>
      <w:r w:rsidRPr="00971097">
        <w:rPr>
          <w:rFonts w:ascii="Arial" w:hAnsi="Arial" w:cs="Arial"/>
        </w:rPr>
        <w:t xml:space="preserve">, com sede à ........, n.º ......., na cidade de ......., inscrita no CNPJ  n.º ........, por intermédio de seu(sua) ......, </w:t>
      </w:r>
      <w:proofErr w:type="spellStart"/>
      <w:r w:rsidRPr="00971097">
        <w:rPr>
          <w:rFonts w:ascii="Arial" w:hAnsi="Arial" w:cs="Arial"/>
        </w:rPr>
        <w:t>Sr</w:t>
      </w:r>
      <w:proofErr w:type="spellEnd"/>
      <w:r w:rsidRPr="00971097">
        <w:rPr>
          <w:rFonts w:ascii="Arial" w:hAnsi="Arial" w:cs="Arial"/>
        </w:rPr>
        <w:t xml:space="preserve">(a). </w:t>
      </w:r>
      <w:proofErr w:type="gramStart"/>
      <w:r w:rsidRPr="00971097">
        <w:rPr>
          <w:rFonts w:ascii="Arial" w:hAnsi="Arial" w:cs="Arial"/>
        </w:rPr>
        <w:t>..........</w:t>
      </w:r>
      <w:proofErr w:type="gramEnd"/>
      <w:r w:rsidRPr="00971097">
        <w:rPr>
          <w:rFonts w:ascii="Arial" w:hAnsi="Arial" w:cs="Arial"/>
        </w:rPr>
        <w:t xml:space="preserve">, (qualificação completa), inscrito(a) no CPF n.º ......., adiante designada simplesmente </w:t>
      </w:r>
      <w:r w:rsidRPr="00971097">
        <w:rPr>
          <w:rFonts w:ascii="Arial" w:hAnsi="Arial" w:cs="Arial"/>
          <w:b/>
        </w:rPr>
        <w:t>CONTRATADA</w:t>
      </w:r>
      <w:r w:rsidRPr="00971097">
        <w:rPr>
          <w:rFonts w:ascii="Arial" w:hAnsi="Arial" w:cs="Arial"/>
        </w:rPr>
        <w:t>, ajustam o que se segue:</w:t>
      </w:r>
    </w:p>
    <w:p w:rsidR="0002425F" w:rsidRPr="00971097" w:rsidRDefault="0002425F" w:rsidP="0002425F">
      <w:pPr>
        <w:ind w:firstLine="851"/>
        <w:jc w:val="both"/>
        <w:rPr>
          <w:rFonts w:ascii="Arial" w:hAnsi="Arial" w:cs="Arial"/>
          <w:b/>
        </w:rPr>
      </w:pPr>
    </w:p>
    <w:tbl>
      <w:tblPr>
        <w:tblW w:w="5000" w:type="pct"/>
        <w:tblLook w:val="0000" w:firstRow="0" w:lastRow="0" w:firstColumn="0" w:lastColumn="0" w:noHBand="0" w:noVBand="0"/>
      </w:tblPr>
      <w:tblGrid>
        <w:gridCol w:w="10138"/>
      </w:tblGrid>
      <w:tr w:rsidR="0002425F" w:rsidRPr="00971097" w:rsidTr="00726379">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02425F" w:rsidRPr="00971097" w:rsidRDefault="0002425F" w:rsidP="00726379">
            <w:pPr>
              <w:ind w:firstLine="851"/>
              <w:jc w:val="both"/>
              <w:rPr>
                <w:rFonts w:ascii="Arial" w:hAnsi="Arial" w:cs="Arial"/>
              </w:rPr>
            </w:pPr>
            <w:r w:rsidRPr="00971097">
              <w:rPr>
                <w:rFonts w:ascii="Arial" w:hAnsi="Arial" w:cs="Arial"/>
                <w:b/>
              </w:rPr>
              <w:t>CLÁUSULA 2ª - DO OBJETO</w:t>
            </w:r>
          </w:p>
        </w:tc>
      </w:tr>
    </w:tbl>
    <w:p w:rsidR="0002425F" w:rsidRPr="00971097" w:rsidRDefault="0002425F" w:rsidP="0002425F">
      <w:pPr>
        <w:ind w:firstLine="851"/>
        <w:jc w:val="both"/>
        <w:rPr>
          <w:rFonts w:ascii="Arial" w:hAnsi="Arial" w:cs="Arial"/>
          <w:b/>
        </w:rPr>
      </w:pPr>
    </w:p>
    <w:p w:rsidR="0002425F" w:rsidRPr="00971097" w:rsidRDefault="0002425F" w:rsidP="0002425F">
      <w:pPr>
        <w:pStyle w:val="Recuodecorpodetexto"/>
        <w:ind w:firstLine="851"/>
        <w:rPr>
          <w:sz w:val="20"/>
          <w:szCs w:val="20"/>
        </w:rPr>
      </w:pPr>
      <w:r w:rsidRPr="00971097">
        <w:rPr>
          <w:b/>
          <w:sz w:val="20"/>
          <w:szCs w:val="20"/>
        </w:rPr>
        <w:t xml:space="preserve">2.1. A CONTRATADA se obriga a prestar serviços do lote 01 de Levantamento </w:t>
      </w:r>
      <w:proofErr w:type="spellStart"/>
      <w:r w:rsidRPr="00971097">
        <w:rPr>
          <w:b/>
          <w:sz w:val="20"/>
          <w:szCs w:val="20"/>
        </w:rPr>
        <w:t>Radiométrico</w:t>
      </w:r>
      <w:proofErr w:type="spellEnd"/>
      <w:r w:rsidRPr="00971097">
        <w:rPr>
          <w:b/>
          <w:sz w:val="20"/>
          <w:szCs w:val="20"/>
        </w:rPr>
        <w:t>, Controle de Qualidade, Teste de Fuga de Radiação e Plano de Proteção Radiológica nos equipamentos de raios-x das unidades de saúde do município de Piracicaba conforme descrição detalhada constante do Edital de Pregão Eletrônico nº .../2026, bem como seu Termo de Referência, o qual fica fazendo parte integrante do presente instrumento.</w:t>
      </w:r>
    </w:p>
    <w:p w:rsidR="0002425F" w:rsidRPr="00971097" w:rsidRDefault="0002425F" w:rsidP="0002425F">
      <w:pPr>
        <w:keepLines/>
        <w:ind w:firstLine="851"/>
        <w:jc w:val="both"/>
        <w:rPr>
          <w:rFonts w:ascii="Arial" w:hAnsi="Arial" w:cs="Arial"/>
          <w:b/>
        </w:rPr>
      </w:pPr>
    </w:p>
    <w:tbl>
      <w:tblPr>
        <w:tblW w:w="5000" w:type="pct"/>
        <w:tblLook w:val="0000" w:firstRow="0" w:lastRow="0" w:firstColumn="0" w:lastColumn="0" w:noHBand="0" w:noVBand="0"/>
      </w:tblPr>
      <w:tblGrid>
        <w:gridCol w:w="10138"/>
      </w:tblGrid>
      <w:tr w:rsidR="0002425F" w:rsidRPr="00971097" w:rsidTr="00726379">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02425F" w:rsidRPr="00971097" w:rsidRDefault="0002425F" w:rsidP="00726379">
            <w:pPr>
              <w:keepLines/>
              <w:ind w:firstLine="851"/>
              <w:jc w:val="both"/>
              <w:rPr>
                <w:rFonts w:ascii="Arial" w:hAnsi="Arial" w:cs="Arial"/>
              </w:rPr>
            </w:pPr>
            <w:r w:rsidRPr="00971097">
              <w:rPr>
                <w:rFonts w:ascii="Arial" w:hAnsi="Arial" w:cs="Arial"/>
                <w:b/>
              </w:rPr>
              <w:t>CLÁUSULA 3ª - DOS RECURSOS FINANCEIROS</w:t>
            </w:r>
          </w:p>
        </w:tc>
      </w:tr>
    </w:tbl>
    <w:p w:rsidR="0002425F" w:rsidRPr="00971097" w:rsidRDefault="0002425F" w:rsidP="0002425F">
      <w:pPr>
        <w:pStyle w:val="Recuodecorpodetexto"/>
        <w:ind w:firstLine="851"/>
        <w:rPr>
          <w:b/>
          <w:sz w:val="20"/>
          <w:szCs w:val="20"/>
        </w:rPr>
      </w:pPr>
    </w:p>
    <w:p w:rsidR="0002425F" w:rsidRPr="00971097" w:rsidRDefault="0002425F" w:rsidP="0002425F">
      <w:pPr>
        <w:ind w:firstLine="851"/>
        <w:jc w:val="both"/>
        <w:rPr>
          <w:rFonts w:ascii="Arial" w:hAnsi="Arial" w:cs="Arial"/>
        </w:rPr>
      </w:pPr>
      <w:r w:rsidRPr="00971097">
        <w:rPr>
          <w:rFonts w:ascii="Arial" w:hAnsi="Arial" w:cs="Arial"/>
          <w:b/>
        </w:rPr>
        <w:t>3.1.</w:t>
      </w:r>
      <w:r w:rsidRPr="00971097">
        <w:rPr>
          <w:rFonts w:ascii="Arial" w:hAnsi="Arial" w:cs="Arial"/>
        </w:rPr>
        <w:t xml:space="preserve"> A despesa </w:t>
      </w:r>
      <w:proofErr w:type="gramStart"/>
      <w:r w:rsidRPr="00971097">
        <w:rPr>
          <w:rFonts w:ascii="Arial" w:hAnsi="Arial" w:cs="Arial"/>
        </w:rPr>
        <w:t>supra será</w:t>
      </w:r>
      <w:proofErr w:type="gramEnd"/>
      <w:r w:rsidRPr="00971097">
        <w:rPr>
          <w:rFonts w:ascii="Arial" w:hAnsi="Arial" w:cs="Arial"/>
        </w:rPr>
        <w:t xml:space="preserve"> atendida pela dotação orçamentária nº 2 14711 10302001420820000 0101031000 339039, constante do exercício de 2026.</w:t>
      </w:r>
    </w:p>
    <w:tbl>
      <w:tblPr>
        <w:tblW w:w="5000" w:type="pct"/>
        <w:tblLook w:val="0000" w:firstRow="0" w:lastRow="0" w:firstColumn="0" w:lastColumn="0" w:noHBand="0" w:noVBand="0"/>
      </w:tblPr>
      <w:tblGrid>
        <w:gridCol w:w="10138"/>
      </w:tblGrid>
      <w:tr w:rsidR="0002425F" w:rsidRPr="00971097" w:rsidTr="00726379">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02425F" w:rsidRPr="00971097" w:rsidRDefault="0002425F" w:rsidP="00726379">
            <w:pPr>
              <w:keepLines/>
              <w:ind w:firstLine="851"/>
              <w:jc w:val="both"/>
              <w:rPr>
                <w:rFonts w:ascii="Arial" w:hAnsi="Arial" w:cs="Arial"/>
              </w:rPr>
            </w:pPr>
            <w:r w:rsidRPr="00971097">
              <w:rPr>
                <w:rFonts w:ascii="Arial" w:hAnsi="Arial" w:cs="Arial"/>
                <w:b/>
              </w:rPr>
              <w:t>CLÁUSULA 4ª – DO SUPORTE LEGAL</w:t>
            </w:r>
          </w:p>
        </w:tc>
      </w:tr>
    </w:tbl>
    <w:p w:rsidR="0002425F" w:rsidRPr="00971097" w:rsidRDefault="0002425F" w:rsidP="0002425F">
      <w:pPr>
        <w:ind w:firstLine="851"/>
        <w:jc w:val="both"/>
        <w:rPr>
          <w:rFonts w:ascii="Arial" w:hAnsi="Arial" w:cs="Arial"/>
        </w:rPr>
      </w:pPr>
    </w:p>
    <w:p w:rsidR="0002425F" w:rsidRPr="00971097" w:rsidRDefault="0002425F" w:rsidP="0002425F">
      <w:pPr>
        <w:keepLines/>
        <w:ind w:firstLine="851"/>
        <w:jc w:val="both"/>
        <w:rPr>
          <w:rFonts w:ascii="Arial" w:hAnsi="Arial" w:cs="Arial"/>
        </w:rPr>
      </w:pPr>
      <w:r w:rsidRPr="00971097">
        <w:rPr>
          <w:rFonts w:ascii="Arial" w:hAnsi="Arial" w:cs="Arial"/>
          <w:b/>
        </w:rPr>
        <w:t>4.1.</w:t>
      </w:r>
      <w:r w:rsidRPr="00971097">
        <w:rPr>
          <w:rFonts w:ascii="Arial" w:hAnsi="Arial" w:cs="Arial"/>
        </w:rPr>
        <w:t xml:space="preserve"> Este contrato é regulado pelos seguintes dispositivos legais:</w:t>
      </w:r>
    </w:p>
    <w:p w:rsidR="0002425F" w:rsidRPr="00971097" w:rsidRDefault="0002425F" w:rsidP="0002425F">
      <w:pPr>
        <w:keepLines/>
        <w:ind w:firstLine="851"/>
        <w:jc w:val="both"/>
        <w:rPr>
          <w:rFonts w:ascii="Arial" w:hAnsi="Arial" w:cs="Arial"/>
        </w:rPr>
      </w:pPr>
      <w:r w:rsidRPr="00971097">
        <w:rPr>
          <w:rFonts w:ascii="Arial" w:hAnsi="Arial" w:cs="Arial"/>
          <w:b/>
        </w:rPr>
        <w:t>4.1.1.</w:t>
      </w:r>
      <w:r w:rsidRPr="00971097">
        <w:rPr>
          <w:rFonts w:ascii="Arial" w:hAnsi="Arial" w:cs="Arial"/>
        </w:rPr>
        <w:t xml:space="preserve"> Constituição da República Federativa do Brasil;</w:t>
      </w:r>
    </w:p>
    <w:p w:rsidR="0002425F" w:rsidRPr="00971097" w:rsidRDefault="0002425F" w:rsidP="0002425F">
      <w:pPr>
        <w:keepLines/>
        <w:ind w:firstLine="851"/>
        <w:jc w:val="both"/>
        <w:rPr>
          <w:rFonts w:ascii="Arial" w:hAnsi="Arial" w:cs="Arial"/>
        </w:rPr>
      </w:pPr>
      <w:r w:rsidRPr="00971097">
        <w:rPr>
          <w:rFonts w:ascii="Arial" w:hAnsi="Arial" w:cs="Arial"/>
          <w:b/>
        </w:rPr>
        <w:t>4.1.2.</w:t>
      </w:r>
      <w:r w:rsidRPr="00971097">
        <w:rPr>
          <w:rFonts w:ascii="Arial" w:hAnsi="Arial" w:cs="Arial"/>
        </w:rPr>
        <w:t xml:space="preserve"> Lei Orgânica do Município de Piracicaba;</w:t>
      </w:r>
    </w:p>
    <w:p w:rsidR="0002425F" w:rsidRPr="00971097" w:rsidRDefault="0002425F" w:rsidP="0002425F">
      <w:pPr>
        <w:keepLines/>
        <w:ind w:firstLine="851"/>
        <w:jc w:val="both"/>
        <w:rPr>
          <w:rFonts w:ascii="Arial" w:hAnsi="Arial" w:cs="Arial"/>
        </w:rPr>
      </w:pPr>
      <w:r w:rsidRPr="00971097">
        <w:rPr>
          <w:rFonts w:ascii="Arial" w:hAnsi="Arial" w:cs="Arial"/>
          <w:b/>
        </w:rPr>
        <w:t>4.1.3.</w:t>
      </w:r>
      <w:r w:rsidRPr="00971097">
        <w:rPr>
          <w:rFonts w:ascii="Arial" w:hAnsi="Arial" w:cs="Arial"/>
        </w:rPr>
        <w:t xml:space="preserve"> Lei Federal nº 14.133, de 01/04/2021;</w:t>
      </w:r>
    </w:p>
    <w:p w:rsidR="0002425F" w:rsidRPr="00971097" w:rsidRDefault="0002425F" w:rsidP="0002425F">
      <w:pPr>
        <w:keepLines/>
        <w:ind w:firstLine="851"/>
        <w:jc w:val="both"/>
        <w:rPr>
          <w:rFonts w:ascii="Arial" w:hAnsi="Arial" w:cs="Arial"/>
        </w:rPr>
      </w:pPr>
      <w:r w:rsidRPr="00971097">
        <w:rPr>
          <w:rFonts w:ascii="Arial" w:hAnsi="Arial" w:cs="Arial"/>
          <w:b/>
        </w:rPr>
        <w:t>4.1.4.</w:t>
      </w:r>
      <w:r w:rsidRPr="00971097">
        <w:rPr>
          <w:rFonts w:ascii="Arial" w:hAnsi="Arial" w:cs="Arial"/>
        </w:rPr>
        <w:t xml:space="preserve"> Decreto Municipal nº 17.640, de 30/10/2018;</w:t>
      </w:r>
    </w:p>
    <w:p w:rsidR="0002425F" w:rsidRPr="00971097" w:rsidRDefault="0002425F" w:rsidP="0002425F">
      <w:pPr>
        <w:keepLines/>
        <w:ind w:firstLine="851"/>
        <w:jc w:val="both"/>
        <w:rPr>
          <w:rFonts w:ascii="Arial" w:hAnsi="Arial" w:cs="Arial"/>
        </w:rPr>
      </w:pPr>
      <w:r w:rsidRPr="00971097">
        <w:rPr>
          <w:rFonts w:ascii="Arial" w:hAnsi="Arial" w:cs="Arial"/>
          <w:b/>
        </w:rPr>
        <w:t>4.1.5.</w:t>
      </w:r>
      <w:r w:rsidRPr="00971097">
        <w:rPr>
          <w:rFonts w:ascii="Arial" w:hAnsi="Arial" w:cs="Arial"/>
        </w:rPr>
        <w:t xml:space="preserve"> Demais disposições legais aplicáveis, inclusive subsidiariamente, os princípios gerais de Direito.</w:t>
      </w:r>
    </w:p>
    <w:p w:rsidR="0002425F" w:rsidRPr="00971097" w:rsidRDefault="0002425F" w:rsidP="0002425F">
      <w:pPr>
        <w:keepLines/>
        <w:ind w:firstLine="851"/>
        <w:jc w:val="both"/>
        <w:rPr>
          <w:rFonts w:ascii="Arial" w:hAnsi="Arial" w:cs="Arial"/>
        </w:rPr>
      </w:pPr>
    </w:p>
    <w:tbl>
      <w:tblPr>
        <w:tblW w:w="5000" w:type="pct"/>
        <w:tblLook w:val="0000" w:firstRow="0" w:lastRow="0" w:firstColumn="0" w:lastColumn="0" w:noHBand="0" w:noVBand="0"/>
      </w:tblPr>
      <w:tblGrid>
        <w:gridCol w:w="10138"/>
      </w:tblGrid>
      <w:tr w:rsidR="0002425F" w:rsidRPr="00971097" w:rsidTr="00726379">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02425F" w:rsidRPr="00971097" w:rsidRDefault="0002425F" w:rsidP="00726379">
            <w:pPr>
              <w:ind w:firstLine="851"/>
              <w:jc w:val="both"/>
              <w:rPr>
                <w:rFonts w:ascii="Arial" w:hAnsi="Arial" w:cs="Arial"/>
              </w:rPr>
            </w:pPr>
            <w:r w:rsidRPr="00971097">
              <w:rPr>
                <w:rFonts w:ascii="Arial" w:hAnsi="Arial" w:cs="Arial"/>
                <w:b/>
              </w:rPr>
              <w:t>CLÁUSULA 5ª - DO PREÇO</w:t>
            </w:r>
          </w:p>
        </w:tc>
      </w:tr>
    </w:tbl>
    <w:p w:rsidR="0002425F" w:rsidRPr="00971097" w:rsidRDefault="0002425F" w:rsidP="0002425F">
      <w:pPr>
        <w:ind w:firstLine="851"/>
        <w:jc w:val="both"/>
        <w:rPr>
          <w:rFonts w:ascii="Arial" w:hAnsi="Arial" w:cs="Arial"/>
        </w:rPr>
      </w:pPr>
    </w:p>
    <w:p w:rsidR="0002425F" w:rsidRPr="00971097" w:rsidRDefault="0002425F" w:rsidP="0002425F">
      <w:pPr>
        <w:ind w:firstLine="851"/>
        <w:jc w:val="both"/>
        <w:rPr>
          <w:rFonts w:ascii="Arial" w:hAnsi="Arial" w:cs="Arial"/>
        </w:rPr>
      </w:pPr>
      <w:r w:rsidRPr="00971097">
        <w:rPr>
          <w:rFonts w:ascii="Arial" w:hAnsi="Arial" w:cs="Arial"/>
          <w:b/>
        </w:rPr>
        <w:lastRenderedPageBreak/>
        <w:t>5.1.</w:t>
      </w:r>
      <w:r w:rsidRPr="00971097">
        <w:rPr>
          <w:rFonts w:ascii="Arial" w:hAnsi="Arial" w:cs="Arial"/>
        </w:rPr>
        <w:t xml:space="preserve"> Pela execução do objeto deste contrato, a </w:t>
      </w:r>
      <w:r w:rsidRPr="00971097">
        <w:rPr>
          <w:rFonts w:ascii="Arial" w:hAnsi="Arial" w:cs="Arial"/>
          <w:b/>
        </w:rPr>
        <w:t xml:space="preserve">CONTRATANTE </w:t>
      </w:r>
      <w:r w:rsidRPr="00971097">
        <w:rPr>
          <w:rFonts w:ascii="Arial" w:hAnsi="Arial" w:cs="Arial"/>
        </w:rPr>
        <w:t xml:space="preserve">pagará à </w:t>
      </w:r>
      <w:r w:rsidRPr="00971097">
        <w:rPr>
          <w:rFonts w:ascii="Arial" w:hAnsi="Arial" w:cs="Arial"/>
          <w:b/>
        </w:rPr>
        <w:t xml:space="preserve">CONTRATADA </w:t>
      </w:r>
      <w:r w:rsidRPr="00971097">
        <w:rPr>
          <w:rFonts w:ascii="Arial" w:hAnsi="Arial" w:cs="Arial"/>
        </w:rPr>
        <w:t xml:space="preserve">a importância de </w:t>
      </w:r>
      <w:r w:rsidRPr="00971097">
        <w:rPr>
          <w:rFonts w:ascii="Arial" w:hAnsi="Arial" w:cs="Arial"/>
          <w:b/>
        </w:rPr>
        <w:t>R$      (...)</w:t>
      </w:r>
      <w:r w:rsidRPr="00971097">
        <w:rPr>
          <w:rFonts w:ascii="Arial" w:hAnsi="Arial" w:cs="Arial"/>
        </w:rPr>
        <w:t>, conforme valores apresentados por esta em sua proposta.</w:t>
      </w:r>
    </w:p>
    <w:p w:rsidR="0002425F" w:rsidRPr="00971097" w:rsidRDefault="0002425F" w:rsidP="0002425F">
      <w:pPr>
        <w:ind w:firstLine="851"/>
        <w:jc w:val="both"/>
        <w:rPr>
          <w:rFonts w:ascii="Arial" w:hAnsi="Arial" w:cs="Arial"/>
          <w:b/>
        </w:rPr>
      </w:pPr>
    </w:p>
    <w:p w:rsidR="0002425F" w:rsidRPr="00971097" w:rsidRDefault="0002425F" w:rsidP="0002425F">
      <w:pPr>
        <w:ind w:firstLine="851"/>
        <w:jc w:val="both"/>
        <w:rPr>
          <w:rFonts w:ascii="Arial" w:hAnsi="Arial" w:cs="Arial"/>
        </w:rPr>
      </w:pPr>
      <w:r w:rsidRPr="00971097">
        <w:rPr>
          <w:rFonts w:ascii="Arial" w:hAnsi="Arial" w:cs="Arial"/>
          <w:b/>
        </w:rPr>
        <w:t>5.2.</w:t>
      </w:r>
      <w:r w:rsidRPr="00971097">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971097">
        <w:rPr>
          <w:rFonts w:ascii="Arial" w:hAnsi="Arial" w:cs="Arial"/>
          <w:b/>
        </w:rPr>
        <w:t>CONTRATANTE</w:t>
      </w:r>
      <w:r w:rsidRPr="00971097">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rsidR="0002425F" w:rsidRPr="00971097" w:rsidRDefault="0002425F" w:rsidP="0002425F">
      <w:pPr>
        <w:ind w:firstLine="851"/>
        <w:jc w:val="both"/>
        <w:rPr>
          <w:rFonts w:ascii="Arial" w:hAnsi="Arial" w:cs="Arial"/>
          <w:b/>
        </w:rPr>
      </w:pPr>
    </w:p>
    <w:tbl>
      <w:tblPr>
        <w:tblW w:w="5000" w:type="pct"/>
        <w:tblLook w:val="0000" w:firstRow="0" w:lastRow="0" w:firstColumn="0" w:lastColumn="0" w:noHBand="0" w:noVBand="0"/>
      </w:tblPr>
      <w:tblGrid>
        <w:gridCol w:w="10138"/>
      </w:tblGrid>
      <w:tr w:rsidR="0002425F" w:rsidRPr="00971097" w:rsidTr="00726379">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02425F" w:rsidRPr="00971097" w:rsidRDefault="0002425F" w:rsidP="00726379">
            <w:pPr>
              <w:ind w:firstLine="851"/>
              <w:jc w:val="both"/>
              <w:rPr>
                <w:rFonts w:ascii="Arial" w:hAnsi="Arial" w:cs="Arial"/>
              </w:rPr>
            </w:pPr>
            <w:r w:rsidRPr="00971097">
              <w:rPr>
                <w:rFonts w:ascii="Arial" w:hAnsi="Arial" w:cs="Arial"/>
                <w:b/>
              </w:rPr>
              <w:t>CLÁUSULA 6ª - DOS PAGAMENTOS</w:t>
            </w:r>
          </w:p>
        </w:tc>
      </w:tr>
    </w:tbl>
    <w:p w:rsidR="0002425F" w:rsidRPr="00971097" w:rsidRDefault="0002425F" w:rsidP="0002425F">
      <w:pPr>
        <w:ind w:firstLine="851"/>
        <w:jc w:val="both"/>
        <w:rPr>
          <w:rFonts w:ascii="Arial" w:hAnsi="Arial" w:cs="Arial"/>
        </w:rPr>
      </w:pPr>
    </w:p>
    <w:p w:rsidR="0002425F" w:rsidRPr="00971097" w:rsidRDefault="0002425F" w:rsidP="0002425F">
      <w:pPr>
        <w:ind w:firstLine="850"/>
        <w:jc w:val="both"/>
        <w:rPr>
          <w:rFonts w:ascii="Arial" w:hAnsi="Arial" w:cs="Arial"/>
          <w:b/>
        </w:rPr>
      </w:pPr>
      <w:r w:rsidRPr="00971097">
        <w:rPr>
          <w:rFonts w:ascii="Arial" w:hAnsi="Arial" w:cs="Arial"/>
          <w:b/>
        </w:rPr>
        <w:t xml:space="preserve">6.1. </w:t>
      </w:r>
      <w:r w:rsidRPr="00971097">
        <w:rPr>
          <w:rFonts w:ascii="Arial" w:hAnsi="Arial" w:cs="Arial"/>
        </w:rPr>
        <w:t>Anteriormente a realização de pagamentos, a Unidade Requisitante realizará consulta, junto a Secretaria Municipal de Finanças sobre a existência de débitos exigíveis da</w:t>
      </w:r>
      <w:r w:rsidRPr="00971097">
        <w:rPr>
          <w:rFonts w:ascii="Arial" w:hAnsi="Arial" w:cs="Arial"/>
          <w:b/>
        </w:rPr>
        <w:t xml:space="preserve"> CONTRATADA</w:t>
      </w:r>
      <w:r w:rsidRPr="00971097">
        <w:rPr>
          <w:rFonts w:ascii="Arial" w:hAnsi="Arial" w:cs="Arial"/>
        </w:rPr>
        <w:t xml:space="preserve"> com o Município de Piracicaba e caso existam, poderá ser realizada a compensação de valores.</w:t>
      </w:r>
    </w:p>
    <w:p w:rsidR="0002425F" w:rsidRPr="00971097" w:rsidRDefault="0002425F" w:rsidP="0002425F">
      <w:pPr>
        <w:ind w:firstLine="850"/>
        <w:jc w:val="both"/>
        <w:rPr>
          <w:rFonts w:ascii="Arial" w:hAnsi="Arial" w:cs="Arial"/>
        </w:rPr>
      </w:pPr>
    </w:p>
    <w:p w:rsidR="0002425F" w:rsidRPr="00971097" w:rsidRDefault="0002425F" w:rsidP="0002425F">
      <w:pPr>
        <w:ind w:firstLine="850"/>
        <w:jc w:val="both"/>
        <w:rPr>
          <w:rFonts w:ascii="Arial" w:hAnsi="Arial" w:cs="Arial"/>
        </w:rPr>
      </w:pPr>
      <w:r w:rsidRPr="00971097">
        <w:rPr>
          <w:rFonts w:ascii="Arial" w:hAnsi="Arial" w:cs="Arial"/>
          <w:b/>
        </w:rPr>
        <w:t xml:space="preserve">6.2. </w:t>
      </w:r>
      <w:r w:rsidRPr="00971097">
        <w:rPr>
          <w:rFonts w:ascii="Arial" w:hAnsi="Arial" w:cs="Arial"/>
        </w:rPr>
        <w:t xml:space="preserve">Os pagamentos serão efetuados mediante a apresentação da nota fiscal, acompanhada do atestado de recebimento emitido pela Secretaria Municipal de Saúde, no prazo de até 15 (quinze) dias úteis, contados da data de recebimento da nota fiscal e depositados no banco e conta </w:t>
      </w:r>
      <w:proofErr w:type="gramStart"/>
      <w:r w:rsidRPr="00971097">
        <w:rPr>
          <w:rFonts w:ascii="Arial" w:hAnsi="Arial" w:cs="Arial"/>
        </w:rPr>
        <w:t xml:space="preserve">corrente indicados pela </w:t>
      </w:r>
      <w:r w:rsidRPr="00971097">
        <w:rPr>
          <w:rFonts w:ascii="Arial" w:hAnsi="Arial" w:cs="Arial"/>
          <w:b/>
        </w:rPr>
        <w:t>CONTRATADA</w:t>
      </w:r>
      <w:proofErr w:type="gramEnd"/>
      <w:r w:rsidRPr="00971097">
        <w:rPr>
          <w:rFonts w:ascii="Arial" w:hAnsi="Arial" w:cs="Arial"/>
        </w:rPr>
        <w:t xml:space="preserve">. </w:t>
      </w:r>
    </w:p>
    <w:p w:rsidR="0002425F" w:rsidRPr="00971097" w:rsidRDefault="0002425F" w:rsidP="0002425F">
      <w:pPr>
        <w:ind w:firstLine="850"/>
        <w:jc w:val="both"/>
        <w:rPr>
          <w:rFonts w:ascii="Arial" w:hAnsi="Arial" w:cs="Arial"/>
        </w:rPr>
      </w:pPr>
    </w:p>
    <w:p w:rsidR="0002425F" w:rsidRPr="00971097" w:rsidRDefault="0002425F" w:rsidP="0002425F">
      <w:pPr>
        <w:ind w:firstLine="850"/>
        <w:jc w:val="both"/>
        <w:rPr>
          <w:rFonts w:ascii="Arial" w:hAnsi="Arial" w:cs="Arial"/>
        </w:rPr>
      </w:pPr>
      <w:r w:rsidRPr="00971097">
        <w:rPr>
          <w:rFonts w:ascii="Arial" w:hAnsi="Arial" w:cs="Arial"/>
          <w:b/>
        </w:rPr>
        <w:t>6.2.1.</w:t>
      </w:r>
      <w:r w:rsidRPr="00971097">
        <w:rPr>
          <w:rFonts w:ascii="Arial" w:hAnsi="Arial" w:cs="Arial"/>
        </w:rPr>
        <w:t xml:space="preserve"> Conforme o protocolo ICMS 42/09, fica obrigado a emitir Nota Fiscal Eletrônica – NF-e, modelo 55, em substituição à Nota Fiscal, modelo </w:t>
      </w:r>
      <w:proofErr w:type="gramStart"/>
      <w:r w:rsidRPr="00971097">
        <w:rPr>
          <w:rFonts w:ascii="Arial" w:hAnsi="Arial" w:cs="Arial"/>
        </w:rPr>
        <w:t>1</w:t>
      </w:r>
      <w:proofErr w:type="gramEnd"/>
      <w:r w:rsidRPr="00971097">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rsidR="0002425F" w:rsidRPr="00971097" w:rsidRDefault="0002425F" w:rsidP="0002425F">
      <w:pPr>
        <w:ind w:firstLine="850"/>
        <w:jc w:val="both"/>
        <w:rPr>
          <w:rFonts w:ascii="Arial" w:hAnsi="Arial" w:cs="Arial"/>
        </w:rPr>
      </w:pPr>
    </w:p>
    <w:p w:rsidR="0002425F" w:rsidRPr="00971097" w:rsidRDefault="0002425F" w:rsidP="0002425F">
      <w:pPr>
        <w:ind w:firstLine="850"/>
        <w:jc w:val="both"/>
        <w:rPr>
          <w:rFonts w:ascii="Arial" w:hAnsi="Arial" w:cs="Arial"/>
        </w:rPr>
      </w:pPr>
      <w:r w:rsidRPr="00971097">
        <w:rPr>
          <w:rFonts w:ascii="Arial" w:hAnsi="Arial" w:cs="Arial"/>
        </w:rPr>
        <w:t xml:space="preserve">E-mail para emissão da NF-e: </w:t>
      </w:r>
      <w:hyperlink r:id="rId25" w:history="1">
        <w:r w:rsidRPr="00971097">
          <w:rPr>
            <w:rStyle w:val="Hyperlink"/>
            <w:rFonts w:ascii="Arial" w:hAnsi="Arial" w:cs="Arial"/>
          </w:rPr>
          <w:t>notafiscal@piracicaba.sp.gov.br</w:t>
        </w:r>
      </w:hyperlink>
    </w:p>
    <w:p w:rsidR="0002425F" w:rsidRPr="00971097" w:rsidRDefault="0002425F" w:rsidP="0002425F">
      <w:pPr>
        <w:jc w:val="both"/>
        <w:rPr>
          <w:rFonts w:ascii="Arial" w:hAnsi="Arial" w:cs="Arial"/>
          <w:b/>
        </w:rPr>
      </w:pPr>
    </w:p>
    <w:p w:rsidR="0002425F" w:rsidRPr="00971097" w:rsidRDefault="0002425F" w:rsidP="0002425F">
      <w:pPr>
        <w:ind w:firstLine="850"/>
        <w:jc w:val="both"/>
        <w:rPr>
          <w:rFonts w:ascii="Arial" w:hAnsi="Arial" w:cs="Arial"/>
        </w:rPr>
      </w:pPr>
      <w:r w:rsidRPr="00971097">
        <w:rPr>
          <w:rFonts w:ascii="Arial" w:hAnsi="Arial" w:cs="Arial"/>
          <w:b/>
        </w:rPr>
        <w:t xml:space="preserve">6.3. </w:t>
      </w:r>
      <w:r w:rsidRPr="00971097">
        <w:rPr>
          <w:rFonts w:ascii="Arial" w:hAnsi="Arial" w:cs="Arial"/>
        </w:rPr>
        <w:t xml:space="preserve">Com a nota fiscal a </w:t>
      </w:r>
      <w:r w:rsidRPr="00971097">
        <w:rPr>
          <w:rFonts w:ascii="Arial" w:hAnsi="Arial" w:cs="Arial"/>
          <w:b/>
        </w:rPr>
        <w:t>CONTRATADA</w:t>
      </w:r>
      <w:r w:rsidRPr="00971097">
        <w:rPr>
          <w:rFonts w:ascii="Arial" w:hAnsi="Arial" w:cs="Arial"/>
        </w:rPr>
        <w:t xml:space="preserve"> deverá apresentar, ainda:</w:t>
      </w:r>
    </w:p>
    <w:p w:rsidR="0002425F" w:rsidRPr="00971097" w:rsidRDefault="0002425F" w:rsidP="0002425F">
      <w:pPr>
        <w:ind w:firstLine="850"/>
        <w:jc w:val="both"/>
        <w:rPr>
          <w:rFonts w:ascii="Arial" w:hAnsi="Arial" w:cs="Arial"/>
        </w:rPr>
      </w:pPr>
    </w:p>
    <w:p w:rsidR="0002425F" w:rsidRPr="00971097" w:rsidRDefault="0002425F" w:rsidP="0002425F">
      <w:pPr>
        <w:ind w:firstLine="850"/>
        <w:jc w:val="both"/>
        <w:rPr>
          <w:rFonts w:ascii="Arial" w:hAnsi="Arial" w:cs="Arial"/>
        </w:rPr>
      </w:pPr>
      <w:r w:rsidRPr="00971097">
        <w:rPr>
          <w:rFonts w:ascii="Arial" w:hAnsi="Arial" w:cs="Arial"/>
          <w:b/>
        </w:rPr>
        <w:t xml:space="preserve">6.3.1. </w:t>
      </w:r>
      <w:r w:rsidRPr="00971097">
        <w:rPr>
          <w:rFonts w:ascii="Arial" w:hAnsi="Arial" w:cs="Arial"/>
        </w:rPr>
        <w:t>Certidão de Regularidade perante a Fazenda Federal (INSS), com validade em vigor;</w:t>
      </w:r>
    </w:p>
    <w:p w:rsidR="0002425F" w:rsidRPr="00971097" w:rsidRDefault="0002425F" w:rsidP="0002425F">
      <w:pPr>
        <w:ind w:firstLine="850"/>
        <w:jc w:val="both"/>
        <w:rPr>
          <w:rFonts w:ascii="Arial" w:hAnsi="Arial" w:cs="Arial"/>
        </w:rPr>
      </w:pPr>
    </w:p>
    <w:p w:rsidR="0002425F" w:rsidRPr="00971097" w:rsidRDefault="0002425F" w:rsidP="0002425F">
      <w:pPr>
        <w:ind w:firstLine="850"/>
        <w:jc w:val="both"/>
        <w:rPr>
          <w:rFonts w:ascii="Arial" w:hAnsi="Arial" w:cs="Arial"/>
          <w:b/>
        </w:rPr>
      </w:pPr>
      <w:r w:rsidRPr="00971097">
        <w:rPr>
          <w:rFonts w:ascii="Arial" w:hAnsi="Arial" w:cs="Arial"/>
          <w:b/>
        </w:rPr>
        <w:t xml:space="preserve">6.3.2. </w:t>
      </w:r>
      <w:r w:rsidRPr="00971097">
        <w:rPr>
          <w:rFonts w:ascii="Arial" w:hAnsi="Arial" w:cs="Arial"/>
        </w:rPr>
        <w:t>Certidão de regularidade do FGTS fornecido pela Caixa Econômica Federal, com validade em vigor;</w:t>
      </w:r>
      <w:r w:rsidRPr="00971097">
        <w:rPr>
          <w:rFonts w:ascii="Arial" w:hAnsi="Arial" w:cs="Arial"/>
          <w:b/>
        </w:rPr>
        <w:t xml:space="preserve"> </w:t>
      </w:r>
    </w:p>
    <w:p w:rsidR="0002425F" w:rsidRPr="00971097" w:rsidRDefault="0002425F" w:rsidP="0002425F">
      <w:pPr>
        <w:ind w:firstLine="850"/>
        <w:jc w:val="both"/>
        <w:rPr>
          <w:rFonts w:ascii="Arial" w:hAnsi="Arial" w:cs="Arial"/>
          <w:b/>
        </w:rPr>
      </w:pPr>
    </w:p>
    <w:p w:rsidR="0002425F" w:rsidRPr="00971097" w:rsidRDefault="0002425F" w:rsidP="0002425F">
      <w:pPr>
        <w:keepLines/>
        <w:ind w:firstLine="850"/>
        <w:jc w:val="both"/>
        <w:rPr>
          <w:rFonts w:ascii="Arial" w:hAnsi="Arial" w:cs="Arial"/>
        </w:rPr>
      </w:pPr>
      <w:r w:rsidRPr="00971097">
        <w:rPr>
          <w:rFonts w:ascii="Arial" w:hAnsi="Arial" w:cs="Arial"/>
          <w:b/>
        </w:rPr>
        <w:t>6.3.3.</w:t>
      </w:r>
      <w:r w:rsidRPr="00971097">
        <w:rPr>
          <w:rFonts w:ascii="Arial" w:hAnsi="Arial" w:cs="Arial"/>
        </w:rPr>
        <w:t xml:space="preserve"> Certidão de Regularidade perante a Fazenda Municipal, com validade em vigor, e;</w:t>
      </w:r>
    </w:p>
    <w:p w:rsidR="0002425F" w:rsidRPr="00971097" w:rsidRDefault="0002425F" w:rsidP="0002425F">
      <w:pPr>
        <w:keepLines/>
        <w:ind w:firstLine="850"/>
        <w:jc w:val="both"/>
        <w:rPr>
          <w:rFonts w:ascii="Arial" w:hAnsi="Arial" w:cs="Arial"/>
        </w:rPr>
      </w:pPr>
    </w:p>
    <w:p w:rsidR="0002425F" w:rsidRPr="00971097" w:rsidRDefault="0002425F" w:rsidP="0002425F">
      <w:pPr>
        <w:keepLines/>
        <w:ind w:firstLine="850"/>
        <w:jc w:val="both"/>
        <w:rPr>
          <w:rFonts w:ascii="Arial" w:hAnsi="Arial" w:cs="Arial"/>
        </w:rPr>
      </w:pPr>
      <w:r w:rsidRPr="00971097">
        <w:rPr>
          <w:rFonts w:ascii="Arial" w:hAnsi="Arial" w:cs="Arial"/>
          <w:b/>
        </w:rPr>
        <w:t>6.3.4.</w:t>
      </w:r>
      <w:r w:rsidRPr="00971097">
        <w:rPr>
          <w:rFonts w:ascii="Arial" w:hAnsi="Arial" w:cs="Arial"/>
        </w:rPr>
        <w:t xml:space="preserve"> Certidão Negativa de Débitos Trabalhistas (CNDT).</w:t>
      </w:r>
    </w:p>
    <w:p w:rsidR="0002425F" w:rsidRPr="00971097" w:rsidRDefault="0002425F" w:rsidP="0002425F">
      <w:pPr>
        <w:jc w:val="both"/>
        <w:rPr>
          <w:rFonts w:ascii="Arial" w:hAnsi="Arial" w:cs="Arial"/>
          <w:b/>
        </w:rPr>
      </w:pPr>
    </w:p>
    <w:p w:rsidR="0002425F" w:rsidRPr="00971097" w:rsidRDefault="0002425F" w:rsidP="0002425F">
      <w:pPr>
        <w:ind w:firstLine="850"/>
        <w:jc w:val="both"/>
        <w:rPr>
          <w:rFonts w:ascii="Arial" w:hAnsi="Arial" w:cs="Arial"/>
        </w:rPr>
      </w:pPr>
      <w:r w:rsidRPr="00971097">
        <w:rPr>
          <w:rFonts w:ascii="Arial" w:hAnsi="Arial" w:cs="Arial"/>
          <w:b/>
        </w:rPr>
        <w:t xml:space="preserve">6.4. </w:t>
      </w:r>
      <w:r w:rsidRPr="00971097">
        <w:rPr>
          <w:rFonts w:ascii="Arial" w:hAnsi="Arial" w:cs="Arial"/>
        </w:rPr>
        <w:t>Caso o dia do pagamento coincida aos sábados, domingos, feriados ou pontos facultativos, o mesmo será efetuado no primeiro dia útil subsequente, sem qualquer incidência de correção monetária.</w:t>
      </w:r>
    </w:p>
    <w:p w:rsidR="0002425F" w:rsidRPr="00971097" w:rsidRDefault="0002425F" w:rsidP="0002425F">
      <w:pPr>
        <w:ind w:firstLine="850"/>
        <w:jc w:val="both"/>
        <w:rPr>
          <w:rFonts w:ascii="Arial" w:hAnsi="Arial" w:cs="Arial"/>
        </w:rPr>
      </w:pPr>
    </w:p>
    <w:p w:rsidR="0002425F" w:rsidRPr="00971097" w:rsidRDefault="0002425F" w:rsidP="0002425F">
      <w:pPr>
        <w:ind w:firstLine="851"/>
        <w:jc w:val="both"/>
        <w:rPr>
          <w:rFonts w:ascii="Arial" w:hAnsi="Arial" w:cs="Arial"/>
        </w:rPr>
      </w:pPr>
      <w:r w:rsidRPr="00971097">
        <w:rPr>
          <w:rFonts w:ascii="Arial" w:hAnsi="Arial" w:cs="Arial"/>
          <w:b/>
        </w:rPr>
        <w:t>6.5.</w:t>
      </w:r>
      <w:r w:rsidRPr="00971097">
        <w:rPr>
          <w:rFonts w:ascii="Arial" w:hAnsi="Arial" w:cs="Arial"/>
        </w:rPr>
        <w:t xml:space="preserve"> Caso a </w:t>
      </w:r>
      <w:r w:rsidRPr="00971097">
        <w:rPr>
          <w:rFonts w:ascii="Arial" w:hAnsi="Arial" w:cs="Arial"/>
          <w:b/>
        </w:rPr>
        <w:t>CONTRATANTE</w:t>
      </w:r>
      <w:r w:rsidRPr="00971097">
        <w:rPr>
          <w:rFonts w:ascii="Arial" w:hAnsi="Arial" w:cs="Arial"/>
        </w:rPr>
        <w:t>, eventualmente, atrase os pagamentos, estes deverão ser corrigidos com base no INPC/IBGE, conforme legislação pertinente.</w:t>
      </w:r>
    </w:p>
    <w:p w:rsidR="0002425F" w:rsidRPr="00971097" w:rsidRDefault="0002425F" w:rsidP="0002425F">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02425F" w:rsidRPr="00971097" w:rsidTr="00726379">
        <w:tc>
          <w:tcPr>
            <w:tcW w:w="8750" w:type="dxa"/>
            <w:tcBorders>
              <w:top w:val="single" w:sz="4" w:space="0" w:color="000000"/>
              <w:left w:val="single" w:sz="4" w:space="0" w:color="000000"/>
              <w:bottom w:val="single" w:sz="4" w:space="0" w:color="000000"/>
              <w:right w:val="single" w:sz="4" w:space="0" w:color="000000"/>
            </w:tcBorders>
            <w:shd w:val="clear" w:color="auto" w:fill="auto"/>
          </w:tcPr>
          <w:p w:rsidR="0002425F" w:rsidRPr="00971097" w:rsidRDefault="0002425F" w:rsidP="00726379">
            <w:pPr>
              <w:ind w:firstLine="851"/>
              <w:jc w:val="both"/>
              <w:rPr>
                <w:rFonts w:ascii="Arial" w:hAnsi="Arial" w:cs="Arial"/>
              </w:rPr>
            </w:pPr>
            <w:r w:rsidRPr="00971097">
              <w:rPr>
                <w:rFonts w:ascii="Arial" w:hAnsi="Arial" w:cs="Arial"/>
                <w:b/>
              </w:rPr>
              <w:t>CLÁUSULA 7ª - DA FISCALIZAÇÃO</w:t>
            </w:r>
          </w:p>
        </w:tc>
      </w:tr>
    </w:tbl>
    <w:p w:rsidR="0002425F" w:rsidRPr="00971097" w:rsidRDefault="0002425F" w:rsidP="0002425F">
      <w:pPr>
        <w:ind w:firstLine="851"/>
        <w:jc w:val="both"/>
        <w:rPr>
          <w:rFonts w:ascii="Arial" w:hAnsi="Arial" w:cs="Arial"/>
          <w:b/>
        </w:rPr>
      </w:pPr>
    </w:p>
    <w:p w:rsidR="0002425F" w:rsidRPr="00971097" w:rsidRDefault="0002425F" w:rsidP="0002425F">
      <w:pPr>
        <w:ind w:firstLine="851"/>
        <w:jc w:val="both"/>
        <w:rPr>
          <w:rFonts w:ascii="Arial" w:hAnsi="Arial" w:cs="Arial"/>
        </w:rPr>
      </w:pPr>
      <w:r w:rsidRPr="00971097">
        <w:rPr>
          <w:rFonts w:ascii="Arial" w:hAnsi="Arial" w:cs="Arial"/>
          <w:b/>
        </w:rPr>
        <w:t>7.1.</w:t>
      </w:r>
      <w:r w:rsidRPr="00971097">
        <w:rPr>
          <w:rFonts w:ascii="Arial" w:hAnsi="Arial" w:cs="Arial"/>
        </w:rPr>
        <w:t xml:space="preserve"> A Secretaria Municipal de Saúde é o órgão credenciado pela </w:t>
      </w:r>
      <w:r w:rsidRPr="00971097">
        <w:rPr>
          <w:rFonts w:ascii="Arial" w:hAnsi="Arial" w:cs="Arial"/>
          <w:b/>
        </w:rPr>
        <w:t>CONTRATANTE</w:t>
      </w:r>
      <w:r w:rsidRPr="00971097">
        <w:rPr>
          <w:rFonts w:ascii="Arial" w:hAnsi="Arial" w:cs="Arial"/>
        </w:rPr>
        <w:t xml:space="preserve"> para vistoriar a execução do presente contrato e prestar toda a assistência e orientações que se fizerem necessárias, indicando os servidores </w:t>
      </w:r>
      <w:proofErr w:type="gramStart"/>
      <w:r w:rsidRPr="00971097">
        <w:rPr>
          <w:rFonts w:ascii="Arial" w:hAnsi="Arial" w:cs="Arial"/>
        </w:rPr>
        <w:t>Sr.</w:t>
      </w:r>
      <w:proofErr w:type="gramEnd"/>
      <w:r w:rsidRPr="00971097">
        <w:rPr>
          <w:rFonts w:ascii="Arial" w:hAnsi="Arial" w:cs="Arial"/>
        </w:rPr>
        <w:t xml:space="preserve">(a) .............. </w:t>
      </w:r>
      <w:proofErr w:type="gramStart"/>
      <w:r w:rsidRPr="00971097">
        <w:rPr>
          <w:rFonts w:ascii="Arial" w:hAnsi="Arial" w:cs="Arial"/>
        </w:rPr>
        <w:t>e</w:t>
      </w:r>
      <w:proofErr w:type="gramEnd"/>
      <w:r w:rsidRPr="00971097">
        <w:rPr>
          <w:rFonts w:ascii="Arial" w:hAnsi="Arial" w:cs="Arial"/>
        </w:rPr>
        <w:t xml:space="preserve"> Sr.(a) .............., respectivamente, como gestor(a) e fiscal do presente instrumento.</w:t>
      </w:r>
    </w:p>
    <w:p w:rsidR="0002425F" w:rsidRPr="00971097" w:rsidRDefault="0002425F" w:rsidP="0002425F">
      <w:pPr>
        <w:ind w:firstLine="851"/>
        <w:jc w:val="both"/>
        <w:rPr>
          <w:rFonts w:ascii="Arial" w:hAnsi="Arial" w:cs="Arial"/>
          <w:b/>
        </w:rPr>
      </w:pPr>
    </w:p>
    <w:tbl>
      <w:tblPr>
        <w:tblW w:w="0" w:type="auto"/>
        <w:tblInd w:w="-15" w:type="dxa"/>
        <w:tblLayout w:type="fixed"/>
        <w:tblLook w:val="0000" w:firstRow="0" w:lastRow="0" w:firstColumn="0" w:lastColumn="0" w:noHBand="0" w:noVBand="0"/>
      </w:tblPr>
      <w:tblGrid>
        <w:gridCol w:w="8750"/>
      </w:tblGrid>
      <w:tr w:rsidR="0002425F" w:rsidRPr="00971097" w:rsidTr="00726379">
        <w:tc>
          <w:tcPr>
            <w:tcW w:w="8750" w:type="dxa"/>
            <w:tcBorders>
              <w:top w:val="single" w:sz="4" w:space="0" w:color="000000"/>
              <w:left w:val="single" w:sz="4" w:space="0" w:color="000000"/>
              <w:bottom w:val="single" w:sz="4" w:space="0" w:color="000000"/>
              <w:right w:val="single" w:sz="4" w:space="0" w:color="000000"/>
            </w:tcBorders>
            <w:shd w:val="clear" w:color="auto" w:fill="auto"/>
          </w:tcPr>
          <w:p w:rsidR="0002425F" w:rsidRPr="00971097" w:rsidRDefault="0002425F" w:rsidP="00726379">
            <w:pPr>
              <w:ind w:firstLine="851"/>
              <w:jc w:val="both"/>
              <w:rPr>
                <w:rFonts w:ascii="Arial" w:hAnsi="Arial" w:cs="Arial"/>
              </w:rPr>
            </w:pPr>
            <w:r w:rsidRPr="00971097">
              <w:rPr>
                <w:rFonts w:ascii="Arial" w:hAnsi="Arial" w:cs="Arial"/>
                <w:b/>
              </w:rPr>
              <w:t>CLÁUSULA 8ª - DO PRAZO DE VIGÊNCIA</w:t>
            </w:r>
          </w:p>
        </w:tc>
      </w:tr>
    </w:tbl>
    <w:p w:rsidR="0002425F" w:rsidRPr="00971097" w:rsidRDefault="0002425F" w:rsidP="0002425F">
      <w:pPr>
        <w:ind w:firstLine="851"/>
        <w:jc w:val="both"/>
        <w:rPr>
          <w:rFonts w:ascii="Arial" w:hAnsi="Arial" w:cs="Arial"/>
          <w:b/>
        </w:rPr>
      </w:pPr>
    </w:p>
    <w:p w:rsidR="0002425F" w:rsidRPr="00971097" w:rsidRDefault="0002425F" w:rsidP="0002425F">
      <w:pPr>
        <w:ind w:firstLine="851"/>
        <w:jc w:val="both"/>
        <w:rPr>
          <w:rFonts w:ascii="Arial" w:hAnsi="Arial" w:cs="Arial"/>
        </w:rPr>
      </w:pPr>
      <w:r w:rsidRPr="00971097">
        <w:rPr>
          <w:rFonts w:ascii="Arial" w:hAnsi="Arial" w:cs="Arial"/>
          <w:b/>
        </w:rPr>
        <w:t>8.1.</w:t>
      </w:r>
      <w:r w:rsidRPr="00971097">
        <w:rPr>
          <w:rFonts w:ascii="Arial" w:hAnsi="Arial" w:cs="Arial"/>
        </w:rPr>
        <w:t xml:space="preserve"> O presente contrato terá vigência até a entrega definitiva, a contar da data da Ordem de Serviço.</w:t>
      </w:r>
    </w:p>
    <w:p w:rsidR="0002425F" w:rsidRPr="00971097" w:rsidRDefault="0002425F" w:rsidP="0002425F">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02425F" w:rsidRPr="00971097" w:rsidTr="00726379">
        <w:tc>
          <w:tcPr>
            <w:tcW w:w="8750" w:type="dxa"/>
            <w:tcBorders>
              <w:top w:val="single" w:sz="4" w:space="0" w:color="000000"/>
              <w:left w:val="single" w:sz="4" w:space="0" w:color="000000"/>
              <w:bottom w:val="single" w:sz="4" w:space="0" w:color="000000"/>
              <w:right w:val="single" w:sz="4" w:space="0" w:color="000000"/>
            </w:tcBorders>
            <w:shd w:val="clear" w:color="auto" w:fill="auto"/>
          </w:tcPr>
          <w:p w:rsidR="0002425F" w:rsidRPr="00971097" w:rsidRDefault="0002425F" w:rsidP="00726379">
            <w:pPr>
              <w:ind w:firstLine="851"/>
              <w:jc w:val="both"/>
              <w:rPr>
                <w:rFonts w:ascii="Arial" w:hAnsi="Arial" w:cs="Arial"/>
              </w:rPr>
            </w:pPr>
            <w:r w:rsidRPr="00971097">
              <w:rPr>
                <w:rFonts w:ascii="Arial" w:hAnsi="Arial" w:cs="Arial"/>
                <w:b/>
              </w:rPr>
              <w:t>CLÁUSULA 9ª - DA EXTINÇÃO DO CONTRATO</w:t>
            </w:r>
          </w:p>
        </w:tc>
      </w:tr>
    </w:tbl>
    <w:p w:rsidR="0002425F" w:rsidRPr="00971097" w:rsidRDefault="0002425F" w:rsidP="0002425F">
      <w:pPr>
        <w:ind w:firstLine="851"/>
        <w:jc w:val="both"/>
        <w:rPr>
          <w:rFonts w:ascii="Arial" w:hAnsi="Arial" w:cs="Arial"/>
          <w:b/>
        </w:rPr>
      </w:pPr>
    </w:p>
    <w:p w:rsidR="0002425F" w:rsidRPr="00971097" w:rsidRDefault="0002425F" w:rsidP="0002425F">
      <w:pPr>
        <w:ind w:firstLine="851"/>
        <w:jc w:val="both"/>
        <w:rPr>
          <w:rFonts w:ascii="Arial" w:hAnsi="Arial" w:cs="Arial"/>
        </w:rPr>
      </w:pPr>
      <w:r w:rsidRPr="00971097">
        <w:rPr>
          <w:rFonts w:ascii="Arial" w:hAnsi="Arial" w:cs="Arial"/>
          <w:b/>
        </w:rPr>
        <w:t>9.1.</w:t>
      </w:r>
      <w:r w:rsidRPr="00971097">
        <w:rPr>
          <w:rFonts w:ascii="Arial" w:hAnsi="Arial" w:cs="Arial"/>
        </w:rPr>
        <w:t xml:space="preserve"> Independentemente de interpelação judicial, o contrato será extinto nas hipóteses previstas no art. 137 da Lei Federal nº 14.133/21 e suas alterações.</w:t>
      </w:r>
    </w:p>
    <w:p w:rsidR="0002425F" w:rsidRPr="00971097" w:rsidRDefault="0002425F" w:rsidP="0002425F">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02425F" w:rsidRPr="00971097" w:rsidTr="00726379">
        <w:tc>
          <w:tcPr>
            <w:tcW w:w="8750" w:type="dxa"/>
            <w:tcBorders>
              <w:top w:val="single" w:sz="4" w:space="0" w:color="000000"/>
              <w:left w:val="single" w:sz="4" w:space="0" w:color="000000"/>
              <w:bottom w:val="single" w:sz="4" w:space="0" w:color="000000"/>
              <w:right w:val="single" w:sz="4" w:space="0" w:color="000000"/>
            </w:tcBorders>
            <w:shd w:val="clear" w:color="auto" w:fill="auto"/>
          </w:tcPr>
          <w:p w:rsidR="0002425F" w:rsidRPr="00971097" w:rsidRDefault="0002425F" w:rsidP="00726379">
            <w:pPr>
              <w:ind w:firstLine="851"/>
              <w:jc w:val="both"/>
              <w:rPr>
                <w:rFonts w:ascii="Arial" w:hAnsi="Arial" w:cs="Arial"/>
              </w:rPr>
            </w:pPr>
            <w:r w:rsidRPr="00971097">
              <w:rPr>
                <w:rFonts w:ascii="Arial" w:hAnsi="Arial" w:cs="Arial"/>
                <w:b/>
              </w:rPr>
              <w:lastRenderedPageBreak/>
              <w:t>CLÁUSULA 10. - DO RECEBIMENTO</w:t>
            </w:r>
          </w:p>
        </w:tc>
      </w:tr>
    </w:tbl>
    <w:p w:rsidR="0002425F" w:rsidRPr="00971097" w:rsidRDefault="0002425F" w:rsidP="0002425F">
      <w:pPr>
        <w:ind w:firstLine="851"/>
        <w:jc w:val="both"/>
        <w:rPr>
          <w:rFonts w:ascii="Arial" w:hAnsi="Arial" w:cs="Arial"/>
          <w:b/>
        </w:rPr>
      </w:pPr>
    </w:p>
    <w:p w:rsidR="0002425F" w:rsidRPr="00971097" w:rsidRDefault="0002425F" w:rsidP="0002425F">
      <w:pPr>
        <w:ind w:firstLine="851"/>
        <w:jc w:val="both"/>
        <w:rPr>
          <w:rFonts w:ascii="Arial" w:hAnsi="Arial" w:cs="Arial"/>
        </w:rPr>
      </w:pPr>
      <w:r w:rsidRPr="00971097">
        <w:rPr>
          <w:rFonts w:ascii="Arial" w:hAnsi="Arial" w:cs="Arial"/>
          <w:b/>
        </w:rPr>
        <w:t>10.1.</w:t>
      </w:r>
      <w:r w:rsidRPr="00971097">
        <w:rPr>
          <w:rFonts w:ascii="Arial" w:hAnsi="Arial" w:cs="Arial"/>
        </w:rPr>
        <w:t xml:space="preserve"> O objeto deste contrato será recebido por servidor a ser designado para o ato do recebimento, da seguinte forma:</w:t>
      </w:r>
    </w:p>
    <w:p w:rsidR="0002425F" w:rsidRPr="00971097" w:rsidRDefault="0002425F" w:rsidP="0002425F">
      <w:pPr>
        <w:ind w:firstLine="851"/>
        <w:jc w:val="both"/>
        <w:rPr>
          <w:rFonts w:ascii="Arial" w:hAnsi="Arial" w:cs="Arial"/>
          <w:b/>
        </w:rPr>
      </w:pPr>
    </w:p>
    <w:p w:rsidR="0002425F" w:rsidRPr="00971097" w:rsidRDefault="0002425F" w:rsidP="0002425F">
      <w:pPr>
        <w:ind w:firstLine="851"/>
        <w:jc w:val="both"/>
        <w:rPr>
          <w:rFonts w:ascii="Arial" w:hAnsi="Arial" w:cs="Arial"/>
        </w:rPr>
      </w:pPr>
      <w:r w:rsidRPr="00971097">
        <w:rPr>
          <w:rFonts w:ascii="Arial" w:hAnsi="Arial" w:cs="Arial"/>
          <w:b/>
        </w:rPr>
        <w:t xml:space="preserve">10.1.1. </w:t>
      </w:r>
      <w:r w:rsidRPr="00971097">
        <w:rPr>
          <w:rFonts w:ascii="Arial" w:hAnsi="Arial" w:cs="Arial"/>
        </w:rPr>
        <w:t>Provisoriamente, para efeito de posterior verificação da conformidade do objeto com as especificações, no prazo de até 03 (três) dias, a contar da entrega;</w:t>
      </w:r>
    </w:p>
    <w:p w:rsidR="0002425F" w:rsidRPr="00971097" w:rsidRDefault="0002425F" w:rsidP="0002425F">
      <w:pPr>
        <w:ind w:firstLine="851"/>
        <w:jc w:val="both"/>
        <w:rPr>
          <w:rFonts w:ascii="Arial" w:hAnsi="Arial" w:cs="Arial"/>
        </w:rPr>
      </w:pPr>
    </w:p>
    <w:p w:rsidR="0002425F" w:rsidRPr="00971097" w:rsidRDefault="0002425F" w:rsidP="0002425F">
      <w:pPr>
        <w:ind w:firstLine="851"/>
        <w:jc w:val="both"/>
        <w:rPr>
          <w:rFonts w:ascii="Arial" w:hAnsi="Arial" w:cs="Arial"/>
        </w:rPr>
      </w:pPr>
      <w:r w:rsidRPr="00971097">
        <w:rPr>
          <w:rFonts w:ascii="Arial" w:hAnsi="Arial" w:cs="Arial"/>
          <w:b/>
        </w:rPr>
        <w:t xml:space="preserve">10.1.2. </w:t>
      </w:r>
      <w:r w:rsidRPr="00971097">
        <w:rPr>
          <w:rFonts w:ascii="Arial" w:hAnsi="Arial" w:cs="Arial"/>
        </w:rPr>
        <w:t>Definitivamente, após a verificação da qualidade do objeto e consequente aceitação, no prazo de até 30 (trinta) dias, a contar do recebimento provisório.</w:t>
      </w:r>
    </w:p>
    <w:p w:rsidR="0002425F" w:rsidRPr="00971097" w:rsidRDefault="0002425F" w:rsidP="0002425F">
      <w:pPr>
        <w:ind w:firstLine="851"/>
        <w:jc w:val="both"/>
        <w:rPr>
          <w:rFonts w:ascii="Arial" w:hAnsi="Arial" w:cs="Arial"/>
          <w:b/>
        </w:rPr>
      </w:pPr>
    </w:p>
    <w:p w:rsidR="0002425F" w:rsidRPr="00971097" w:rsidRDefault="0002425F" w:rsidP="0002425F">
      <w:pPr>
        <w:ind w:firstLine="851"/>
        <w:jc w:val="both"/>
        <w:rPr>
          <w:rFonts w:ascii="Arial" w:hAnsi="Arial" w:cs="Arial"/>
        </w:rPr>
      </w:pPr>
      <w:r w:rsidRPr="00971097">
        <w:rPr>
          <w:rFonts w:ascii="Arial" w:hAnsi="Arial" w:cs="Arial"/>
          <w:b/>
        </w:rPr>
        <w:t xml:space="preserve">10.2. </w:t>
      </w:r>
      <w:r w:rsidRPr="00971097">
        <w:rPr>
          <w:rFonts w:ascii="Arial" w:hAnsi="Arial" w:cs="Arial"/>
        </w:rPr>
        <w:t>O recebimento de que trata este item far-se-á mediante recibo.</w:t>
      </w:r>
    </w:p>
    <w:p w:rsidR="0002425F" w:rsidRPr="00971097" w:rsidRDefault="0002425F" w:rsidP="0002425F">
      <w:pPr>
        <w:ind w:firstLine="851"/>
        <w:jc w:val="both"/>
        <w:rPr>
          <w:rFonts w:ascii="Arial" w:hAnsi="Arial" w:cs="Arial"/>
        </w:rPr>
      </w:pPr>
    </w:p>
    <w:p w:rsidR="0002425F" w:rsidRPr="00971097" w:rsidRDefault="0002425F" w:rsidP="0002425F">
      <w:pPr>
        <w:ind w:firstLine="851"/>
        <w:jc w:val="both"/>
        <w:rPr>
          <w:rFonts w:ascii="Arial" w:hAnsi="Arial" w:cs="Arial"/>
        </w:rPr>
      </w:pPr>
      <w:r w:rsidRPr="00971097">
        <w:rPr>
          <w:rFonts w:ascii="Arial" w:hAnsi="Arial" w:cs="Arial"/>
          <w:b/>
        </w:rPr>
        <w:t>10.3.</w:t>
      </w:r>
      <w:r w:rsidRPr="00971097">
        <w:rPr>
          <w:rFonts w:ascii="Arial" w:hAnsi="Arial" w:cs="Arial"/>
        </w:rPr>
        <w:t xml:space="preserve"> Fica facultada à </w:t>
      </w:r>
      <w:r w:rsidRPr="00971097">
        <w:rPr>
          <w:rFonts w:ascii="Arial" w:hAnsi="Arial" w:cs="Arial"/>
          <w:b/>
        </w:rPr>
        <w:t xml:space="preserve">CONTRATADA </w:t>
      </w:r>
      <w:r w:rsidRPr="00971097">
        <w:rPr>
          <w:rFonts w:ascii="Arial" w:hAnsi="Arial" w:cs="Arial"/>
        </w:rPr>
        <w:t xml:space="preserve">a indicação de um representante para, conjuntamente, com o da </w:t>
      </w:r>
      <w:r w:rsidRPr="00971097">
        <w:rPr>
          <w:rFonts w:ascii="Arial" w:hAnsi="Arial" w:cs="Arial"/>
          <w:b/>
        </w:rPr>
        <w:t>CONTRATANTE</w:t>
      </w:r>
      <w:r w:rsidRPr="00971097">
        <w:rPr>
          <w:rFonts w:ascii="Arial" w:hAnsi="Arial" w:cs="Arial"/>
        </w:rPr>
        <w:t>, proceder ao recebimento do objeto do presente contrato.</w:t>
      </w:r>
    </w:p>
    <w:p w:rsidR="0002425F" w:rsidRPr="00971097" w:rsidRDefault="0002425F" w:rsidP="0002425F">
      <w:pPr>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02425F" w:rsidRPr="00971097" w:rsidTr="00726379">
        <w:tc>
          <w:tcPr>
            <w:tcW w:w="8750" w:type="dxa"/>
            <w:tcBorders>
              <w:top w:val="single" w:sz="4" w:space="0" w:color="000000"/>
              <w:left w:val="single" w:sz="4" w:space="0" w:color="000000"/>
              <w:bottom w:val="single" w:sz="4" w:space="0" w:color="000000"/>
              <w:right w:val="single" w:sz="4" w:space="0" w:color="000000"/>
            </w:tcBorders>
            <w:shd w:val="clear" w:color="auto" w:fill="auto"/>
          </w:tcPr>
          <w:p w:rsidR="0002425F" w:rsidRPr="00971097" w:rsidRDefault="0002425F" w:rsidP="00726379">
            <w:pPr>
              <w:keepLines/>
              <w:ind w:firstLine="851"/>
              <w:jc w:val="both"/>
              <w:rPr>
                <w:rFonts w:ascii="Arial" w:hAnsi="Arial" w:cs="Arial"/>
              </w:rPr>
            </w:pPr>
            <w:r w:rsidRPr="00971097">
              <w:rPr>
                <w:rFonts w:ascii="Arial" w:hAnsi="Arial" w:cs="Arial"/>
                <w:b/>
              </w:rPr>
              <w:t>CLÁUSULA 11. - DAS SANÇÕES ADMINISTRATIVAS</w:t>
            </w:r>
          </w:p>
        </w:tc>
      </w:tr>
    </w:tbl>
    <w:p w:rsidR="0002425F" w:rsidRPr="00971097" w:rsidRDefault="0002425F" w:rsidP="0002425F">
      <w:pPr>
        <w:ind w:firstLine="851"/>
        <w:jc w:val="both"/>
        <w:rPr>
          <w:rFonts w:ascii="Arial" w:hAnsi="Arial" w:cs="Arial"/>
          <w:b/>
        </w:rPr>
      </w:pPr>
    </w:p>
    <w:p w:rsidR="0002425F" w:rsidRPr="00971097" w:rsidRDefault="0002425F" w:rsidP="0002425F">
      <w:pPr>
        <w:ind w:firstLine="851"/>
        <w:jc w:val="both"/>
        <w:rPr>
          <w:rFonts w:ascii="Arial" w:hAnsi="Arial" w:cs="Arial"/>
        </w:rPr>
      </w:pPr>
      <w:r w:rsidRPr="00971097">
        <w:rPr>
          <w:rFonts w:ascii="Arial" w:hAnsi="Arial" w:cs="Arial"/>
          <w:b/>
        </w:rPr>
        <w:t>11.1.</w:t>
      </w:r>
      <w:r w:rsidRPr="00971097">
        <w:rPr>
          <w:rFonts w:ascii="Arial" w:hAnsi="Arial" w:cs="Arial"/>
        </w:rPr>
        <w:t xml:space="preserve"> Comete infração administrativa, nos termos da lei, o licitante que, com dolo ou culpa: </w:t>
      </w:r>
    </w:p>
    <w:p w:rsidR="0002425F" w:rsidRPr="00971097" w:rsidRDefault="0002425F" w:rsidP="0002425F">
      <w:pPr>
        <w:ind w:firstLine="851"/>
        <w:jc w:val="both"/>
        <w:rPr>
          <w:rFonts w:ascii="Arial" w:hAnsi="Arial" w:cs="Arial"/>
          <w:b/>
        </w:rPr>
      </w:pPr>
    </w:p>
    <w:p w:rsidR="0002425F" w:rsidRPr="00971097" w:rsidRDefault="0002425F" w:rsidP="0002425F">
      <w:pPr>
        <w:ind w:firstLine="851"/>
        <w:jc w:val="both"/>
        <w:rPr>
          <w:rFonts w:ascii="Arial" w:hAnsi="Arial" w:cs="Arial"/>
        </w:rPr>
      </w:pPr>
      <w:r w:rsidRPr="00971097">
        <w:rPr>
          <w:rFonts w:ascii="Arial" w:hAnsi="Arial" w:cs="Arial"/>
          <w:b/>
        </w:rPr>
        <w:t>11.1.1.</w:t>
      </w:r>
      <w:r w:rsidRPr="00971097">
        <w:rPr>
          <w:rFonts w:ascii="Arial" w:hAnsi="Arial" w:cs="Arial"/>
        </w:rPr>
        <w:t xml:space="preserve"> Deixar de entregar a documentação exigida para o certame ou não entregar qualquer documento que tenha sido solicitado pelo/a pregoeiro/a durante o certame; </w:t>
      </w:r>
    </w:p>
    <w:p w:rsidR="0002425F" w:rsidRPr="00971097" w:rsidRDefault="0002425F" w:rsidP="0002425F">
      <w:pPr>
        <w:ind w:firstLine="851"/>
        <w:jc w:val="both"/>
        <w:rPr>
          <w:rFonts w:ascii="Arial" w:hAnsi="Arial" w:cs="Arial"/>
        </w:rPr>
      </w:pPr>
    </w:p>
    <w:p w:rsidR="0002425F" w:rsidRPr="00971097" w:rsidRDefault="0002425F" w:rsidP="0002425F">
      <w:pPr>
        <w:ind w:firstLine="851"/>
        <w:jc w:val="both"/>
        <w:rPr>
          <w:rFonts w:ascii="Arial" w:hAnsi="Arial" w:cs="Arial"/>
        </w:rPr>
      </w:pPr>
      <w:r w:rsidRPr="00971097">
        <w:rPr>
          <w:rFonts w:ascii="Arial" w:hAnsi="Arial" w:cs="Arial"/>
          <w:b/>
        </w:rPr>
        <w:t>11.1.2.</w:t>
      </w:r>
      <w:r w:rsidRPr="00971097">
        <w:rPr>
          <w:rFonts w:ascii="Arial" w:hAnsi="Arial" w:cs="Arial"/>
        </w:rPr>
        <w:t xml:space="preserve"> Salvo em decorrência de fato superveniente devidamente justificado, não mantiver a proposta em especial quando: </w:t>
      </w:r>
    </w:p>
    <w:p w:rsidR="0002425F" w:rsidRPr="00971097" w:rsidRDefault="0002425F" w:rsidP="0002425F">
      <w:pPr>
        <w:ind w:firstLine="851"/>
        <w:jc w:val="both"/>
        <w:rPr>
          <w:rFonts w:ascii="Arial" w:hAnsi="Arial" w:cs="Arial"/>
        </w:rPr>
      </w:pPr>
    </w:p>
    <w:p w:rsidR="0002425F" w:rsidRPr="00971097" w:rsidRDefault="0002425F" w:rsidP="0002425F">
      <w:pPr>
        <w:ind w:firstLine="851"/>
        <w:jc w:val="both"/>
        <w:rPr>
          <w:rFonts w:ascii="Arial" w:hAnsi="Arial" w:cs="Arial"/>
        </w:rPr>
      </w:pPr>
      <w:r w:rsidRPr="00971097">
        <w:rPr>
          <w:rFonts w:ascii="Arial" w:hAnsi="Arial" w:cs="Arial"/>
          <w:b/>
        </w:rPr>
        <w:t>11.1.2.1.</w:t>
      </w:r>
      <w:r w:rsidRPr="00971097">
        <w:rPr>
          <w:rFonts w:ascii="Arial" w:hAnsi="Arial" w:cs="Arial"/>
        </w:rPr>
        <w:t xml:space="preserve"> Não enviar a proposta adequada ao último lance ofertado ou após a negociação; </w:t>
      </w:r>
    </w:p>
    <w:p w:rsidR="0002425F" w:rsidRPr="00971097" w:rsidRDefault="0002425F" w:rsidP="0002425F">
      <w:pPr>
        <w:ind w:firstLine="851"/>
        <w:jc w:val="both"/>
        <w:rPr>
          <w:rFonts w:ascii="Arial" w:hAnsi="Arial" w:cs="Arial"/>
        </w:rPr>
      </w:pPr>
    </w:p>
    <w:p w:rsidR="0002425F" w:rsidRPr="00971097" w:rsidRDefault="0002425F" w:rsidP="0002425F">
      <w:pPr>
        <w:ind w:firstLine="851"/>
        <w:jc w:val="both"/>
        <w:rPr>
          <w:rFonts w:ascii="Arial" w:hAnsi="Arial" w:cs="Arial"/>
        </w:rPr>
      </w:pPr>
      <w:r w:rsidRPr="00971097">
        <w:rPr>
          <w:rFonts w:ascii="Arial" w:hAnsi="Arial" w:cs="Arial"/>
          <w:b/>
        </w:rPr>
        <w:t>11.1.2.2.</w:t>
      </w:r>
      <w:r w:rsidRPr="00971097">
        <w:rPr>
          <w:rFonts w:ascii="Arial" w:hAnsi="Arial" w:cs="Arial"/>
        </w:rPr>
        <w:t xml:space="preserve"> Recusar-se a enviar o detalhamento da proposta quando exigível; </w:t>
      </w:r>
    </w:p>
    <w:p w:rsidR="0002425F" w:rsidRPr="00971097" w:rsidRDefault="0002425F" w:rsidP="0002425F">
      <w:pPr>
        <w:ind w:firstLine="851"/>
        <w:jc w:val="both"/>
        <w:rPr>
          <w:rFonts w:ascii="Arial" w:hAnsi="Arial" w:cs="Arial"/>
        </w:rPr>
      </w:pPr>
    </w:p>
    <w:p w:rsidR="0002425F" w:rsidRPr="00971097" w:rsidRDefault="0002425F" w:rsidP="0002425F">
      <w:pPr>
        <w:ind w:firstLine="851"/>
        <w:jc w:val="both"/>
        <w:rPr>
          <w:rFonts w:ascii="Arial" w:hAnsi="Arial" w:cs="Arial"/>
        </w:rPr>
      </w:pPr>
      <w:r w:rsidRPr="00971097">
        <w:rPr>
          <w:rFonts w:ascii="Arial" w:hAnsi="Arial" w:cs="Arial"/>
          <w:b/>
        </w:rPr>
        <w:t>11.1.2.3.</w:t>
      </w:r>
      <w:r w:rsidRPr="00971097">
        <w:rPr>
          <w:rFonts w:ascii="Arial" w:hAnsi="Arial" w:cs="Arial"/>
        </w:rPr>
        <w:t xml:space="preserve"> Pedir para ser desclassificado quando encerrada a etapa competitiva; </w:t>
      </w:r>
    </w:p>
    <w:p w:rsidR="0002425F" w:rsidRPr="00971097" w:rsidRDefault="0002425F" w:rsidP="0002425F">
      <w:pPr>
        <w:jc w:val="both"/>
        <w:rPr>
          <w:rFonts w:ascii="Arial" w:hAnsi="Arial" w:cs="Arial"/>
        </w:rPr>
      </w:pPr>
    </w:p>
    <w:p w:rsidR="0002425F" w:rsidRPr="00971097" w:rsidRDefault="0002425F" w:rsidP="0002425F">
      <w:pPr>
        <w:ind w:firstLine="851"/>
        <w:jc w:val="both"/>
        <w:rPr>
          <w:rFonts w:ascii="Arial" w:hAnsi="Arial" w:cs="Arial"/>
        </w:rPr>
      </w:pPr>
      <w:r w:rsidRPr="00971097">
        <w:rPr>
          <w:rFonts w:ascii="Arial" w:hAnsi="Arial" w:cs="Arial"/>
          <w:b/>
        </w:rPr>
        <w:t>11.1.2.4.</w:t>
      </w:r>
      <w:r w:rsidRPr="00971097">
        <w:rPr>
          <w:rFonts w:ascii="Arial" w:hAnsi="Arial" w:cs="Arial"/>
        </w:rPr>
        <w:t xml:space="preserve"> Deixar de apresentar amostra; </w:t>
      </w:r>
    </w:p>
    <w:p w:rsidR="0002425F" w:rsidRPr="00971097" w:rsidRDefault="0002425F" w:rsidP="0002425F">
      <w:pPr>
        <w:ind w:firstLine="851"/>
        <w:jc w:val="both"/>
        <w:rPr>
          <w:rFonts w:ascii="Arial" w:hAnsi="Arial" w:cs="Arial"/>
        </w:rPr>
      </w:pPr>
    </w:p>
    <w:p w:rsidR="0002425F" w:rsidRPr="00971097" w:rsidRDefault="0002425F" w:rsidP="0002425F">
      <w:pPr>
        <w:ind w:firstLine="851"/>
        <w:jc w:val="both"/>
        <w:rPr>
          <w:rFonts w:ascii="Arial" w:hAnsi="Arial" w:cs="Arial"/>
        </w:rPr>
      </w:pPr>
      <w:r w:rsidRPr="00971097">
        <w:rPr>
          <w:rFonts w:ascii="Arial" w:hAnsi="Arial" w:cs="Arial"/>
          <w:b/>
        </w:rPr>
        <w:t>11.1.2.5</w:t>
      </w:r>
      <w:r w:rsidRPr="00971097">
        <w:rPr>
          <w:rFonts w:ascii="Arial" w:hAnsi="Arial" w:cs="Arial"/>
        </w:rPr>
        <w:t xml:space="preserve">. Apresentar proposta ou amostra em desacordo com as especificações do edital; </w:t>
      </w:r>
    </w:p>
    <w:p w:rsidR="0002425F" w:rsidRPr="00971097" w:rsidRDefault="0002425F" w:rsidP="0002425F">
      <w:pPr>
        <w:ind w:firstLine="851"/>
        <w:jc w:val="both"/>
        <w:rPr>
          <w:rFonts w:ascii="Arial" w:hAnsi="Arial" w:cs="Arial"/>
        </w:rPr>
      </w:pPr>
    </w:p>
    <w:p w:rsidR="0002425F" w:rsidRPr="00971097" w:rsidRDefault="0002425F" w:rsidP="0002425F">
      <w:pPr>
        <w:ind w:firstLine="851"/>
        <w:jc w:val="both"/>
        <w:rPr>
          <w:rFonts w:ascii="Arial" w:hAnsi="Arial" w:cs="Arial"/>
        </w:rPr>
      </w:pPr>
      <w:r w:rsidRPr="00971097">
        <w:rPr>
          <w:rFonts w:ascii="Arial" w:hAnsi="Arial" w:cs="Arial"/>
          <w:b/>
        </w:rPr>
        <w:t>11.1.3.</w:t>
      </w:r>
      <w:r w:rsidRPr="00971097">
        <w:rPr>
          <w:rFonts w:ascii="Arial" w:hAnsi="Arial" w:cs="Arial"/>
        </w:rPr>
        <w:t xml:space="preserve"> Não celebrar o contrato ou não entregar a documentação exigida para a contratação, quando convocado dentro do prazo de validade de sua proposta; </w:t>
      </w:r>
    </w:p>
    <w:p w:rsidR="0002425F" w:rsidRPr="00971097" w:rsidRDefault="0002425F" w:rsidP="0002425F">
      <w:pPr>
        <w:ind w:firstLine="851"/>
        <w:jc w:val="both"/>
        <w:rPr>
          <w:rFonts w:ascii="Arial" w:hAnsi="Arial" w:cs="Arial"/>
        </w:rPr>
      </w:pPr>
    </w:p>
    <w:p w:rsidR="0002425F" w:rsidRPr="00971097" w:rsidRDefault="0002425F" w:rsidP="0002425F">
      <w:pPr>
        <w:ind w:firstLine="851"/>
        <w:jc w:val="both"/>
        <w:rPr>
          <w:rFonts w:ascii="Arial" w:hAnsi="Arial" w:cs="Arial"/>
        </w:rPr>
      </w:pPr>
      <w:r w:rsidRPr="00971097">
        <w:rPr>
          <w:rFonts w:ascii="Arial" w:hAnsi="Arial" w:cs="Arial"/>
          <w:b/>
        </w:rPr>
        <w:t>11.1.3.1.</w:t>
      </w:r>
      <w:r w:rsidRPr="00971097">
        <w:rPr>
          <w:rFonts w:ascii="Arial" w:hAnsi="Arial" w:cs="Arial"/>
        </w:rPr>
        <w:t xml:space="preserve"> Recusar-se, sem justificativa, a assinar o contrato ou a ata de registro de preço, ou a aceitar ou retirar o instrumento equivalente no prazo estabelecido pela Administração; </w:t>
      </w:r>
    </w:p>
    <w:p w:rsidR="0002425F" w:rsidRPr="00971097" w:rsidRDefault="0002425F" w:rsidP="0002425F">
      <w:pPr>
        <w:ind w:firstLine="851"/>
        <w:jc w:val="both"/>
        <w:rPr>
          <w:rFonts w:ascii="Arial" w:hAnsi="Arial" w:cs="Arial"/>
        </w:rPr>
      </w:pPr>
    </w:p>
    <w:p w:rsidR="0002425F" w:rsidRPr="00971097" w:rsidRDefault="0002425F" w:rsidP="0002425F">
      <w:pPr>
        <w:ind w:firstLine="851"/>
        <w:jc w:val="both"/>
        <w:rPr>
          <w:rFonts w:ascii="Arial" w:hAnsi="Arial" w:cs="Arial"/>
        </w:rPr>
      </w:pPr>
      <w:r w:rsidRPr="00971097">
        <w:rPr>
          <w:rFonts w:ascii="Arial" w:hAnsi="Arial" w:cs="Arial"/>
          <w:b/>
        </w:rPr>
        <w:t>11.1.4.</w:t>
      </w:r>
      <w:r w:rsidRPr="00971097">
        <w:rPr>
          <w:rFonts w:ascii="Arial" w:hAnsi="Arial" w:cs="Arial"/>
        </w:rPr>
        <w:t xml:space="preserve"> Apresentar declaração ou documentação falsa exigida para o certame ou prestar declaração falsa durante a licitação;</w:t>
      </w:r>
    </w:p>
    <w:p w:rsidR="0002425F" w:rsidRPr="00971097" w:rsidRDefault="0002425F" w:rsidP="0002425F">
      <w:pPr>
        <w:ind w:firstLine="851"/>
        <w:jc w:val="both"/>
        <w:rPr>
          <w:rFonts w:ascii="Arial" w:hAnsi="Arial" w:cs="Arial"/>
        </w:rPr>
      </w:pPr>
    </w:p>
    <w:p w:rsidR="0002425F" w:rsidRPr="00971097" w:rsidRDefault="0002425F" w:rsidP="0002425F">
      <w:pPr>
        <w:ind w:firstLine="851"/>
        <w:jc w:val="both"/>
        <w:rPr>
          <w:rFonts w:ascii="Arial" w:hAnsi="Arial" w:cs="Arial"/>
        </w:rPr>
      </w:pPr>
      <w:r w:rsidRPr="00971097">
        <w:rPr>
          <w:rFonts w:ascii="Arial" w:hAnsi="Arial" w:cs="Arial"/>
          <w:b/>
        </w:rPr>
        <w:t>11.1.5.</w:t>
      </w:r>
      <w:r w:rsidRPr="00971097">
        <w:rPr>
          <w:rFonts w:ascii="Arial" w:hAnsi="Arial" w:cs="Arial"/>
        </w:rPr>
        <w:t xml:space="preserve"> Fraudar a licitação </w:t>
      </w:r>
    </w:p>
    <w:p w:rsidR="0002425F" w:rsidRPr="00971097" w:rsidRDefault="0002425F" w:rsidP="0002425F">
      <w:pPr>
        <w:ind w:firstLine="851"/>
        <w:jc w:val="both"/>
        <w:rPr>
          <w:rFonts w:ascii="Arial" w:hAnsi="Arial" w:cs="Arial"/>
          <w:b/>
        </w:rPr>
      </w:pPr>
    </w:p>
    <w:p w:rsidR="0002425F" w:rsidRPr="00971097" w:rsidRDefault="0002425F" w:rsidP="0002425F">
      <w:pPr>
        <w:ind w:firstLine="851"/>
        <w:jc w:val="both"/>
        <w:rPr>
          <w:rFonts w:ascii="Arial" w:hAnsi="Arial" w:cs="Arial"/>
        </w:rPr>
      </w:pPr>
      <w:r w:rsidRPr="00971097">
        <w:rPr>
          <w:rFonts w:ascii="Arial" w:hAnsi="Arial" w:cs="Arial"/>
          <w:b/>
        </w:rPr>
        <w:t>11.1.6.</w:t>
      </w:r>
      <w:r w:rsidRPr="00971097">
        <w:rPr>
          <w:rFonts w:ascii="Arial" w:hAnsi="Arial" w:cs="Arial"/>
        </w:rPr>
        <w:t xml:space="preserve"> Comportar-se de modo inidôneo ou cometer fraude de qualquer natureza, em especial quando: </w:t>
      </w:r>
    </w:p>
    <w:p w:rsidR="0002425F" w:rsidRPr="00971097" w:rsidRDefault="0002425F" w:rsidP="0002425F">
      <w:pPr>
        <w:ind w:firstLine="851"/>
        <w:jc w:val="both"/>
        <w:rPr>
          <w:rFonts w:ascii="Arial" w:hAnsi="Arial" w:cs="Arial"/>
        </w:rPr>
      </w:pPr>
    </w:p>
    <w:p w:rsidR="0002425F" w:rsidRPr="00971097" w:rsidRDefault="0002425F" w:rsidP="0002425F">
      <w:pPr>
        <w:ind w:firstLine="851"/>
        <w:jc w:val="both"/>
        <w:rPr>
          <w:rFonts w:ascii="Arial" w:hAnsi="Arial" w:cs="Arial"/>
        </w:rPr>
      </w:pPr>
      <w:r w:rsidRPr="00971097">
        <w:rPr>
          <w:rFonts w:ascii="Arial" w:hAnsi="Arial" w:cs="Arial"/>
          <w:b/>
        </w:rPr>
        <w:t>11.1.6.1.</w:t>
      </w:r>
      <w:r w:rsidRPr="00971097">
        <w:rPr>
          <w:rFonts w:ascii="Arial" w:hAnsi="Arial" w:cs="Arial"/>
        </w:rPr>
        <w:t xml:space="preserve"> Agir em conluio ou em desconformidade com a lei; </w:t>
      </w:r>
    </w:p>
    <w:p w:rsidR="0002425F" w:rsidRPr="00971097" w:rsidRDefault="0002425F" w:rsidP="0002425F">
      <w:pPr>
        <w:ind w:firstLine="851"/>
        <w:jc w:val="both"/>
        <w:rPr>
          <w:rFonts w:ascii="Arial" w:hAnsi="Arial" w:cs="Arial"/>
        </w:rPr>
      </w:pPr>
    </w:p>
    <w:p w:rsidR="0002425F" w:rsidRPr="00971097" w:rsidRDefault="0002425F" w:rsidP="0002425F">
      <w:pPr>
        <w:ind w:firstLine="851"/>
        <w:jc w:val="both"/>
        <w:rPr>
          <w:rFonts w:ascii="Arial" w:hAnsi="Arial" w:cs="Arial"/>
        </w:rPr>
      </w:pPr>
      <w:r w:rsidRPr="00971097">
        <w:rPr>
          <w:rFonts w:ascii="Arial" w:hAnsi="Arial" w:cs="Arial"/>
          <w:b/>
        </w:rPr>
        <w:t>11.1.6.2.</w:t>
      </w:r>
      <w:r w:rsidRPr="00971097">
        <w:rPr>
          <w:rFonts w:ascii="Arial" w:hAnsi="Arial" w:cs="Arial"/>
        </w:rPr>
        <w:t xml:space="preserve"> Induzir deliberadamente a erro no julgamento; </w:t>
      </w:r>
    </w:p>
    <w:p w:rsidR="0002425F" w:rsidRPr="00971097" w:rsidRDefault="0002425F" w:rsidP="0002425F">
      <w:pPr>
        <w:ind w:firstLine="851"/>
        <w:jc w:val="both"/>
        <w:rPr>
          <w:rFonts w:ascii="Arial" w:hAnsi="Arial" w:cs="Arial"/>
          <w:b/>
        </w:rPr>
      </w:pPr>
    </w:p>
    <w:p w:rsidR="0002425F" w:rsidRPr="00971097" w:rsidRDefault="0002425F" w:rsidP="0002425F">
      <w:pPr>
        <w:ind w:firstLine="851"/>
        <w:jc w:val="both"/>
        <w:rPr>
          <w:rFonts w:ascii="Arial" w:hAnsi="Arial" w:cs="Arial"/>
        </w:rPr>
      </w:pPr>
      <w:r w:rsidRPr="00971097">
        <w:rPr>
          <w:rFonts w:ascii="Arial" w:hAnsi="Arial" w:cs="Arial"/>
          <w:b/>
        </w:rPr>
        <w:t>11.1.6.3.</w:t>
      </w:r>
      <w:r w:rsidRPr="00971097">
        <w:rPr>
          <w:rFonts w:ascii="Arial" w:hAnsi="Arial" w:cs="Arial"/>
        </w:rPr>
        <w:t xml:space="preserve"> Apresentar amostra falsificada ou deteriorada; </w:t>
      </w:r>
    </w:p>
    <w:p w:rsidR="0002425F" w:rsidRPr="00971097" w:rsidRDefault="0002425F" w:rsidP="0002425F">
      <w:pPr>
        <w:ind w:firstLine="851"/>
        <w:jc w:val="both"/>
        <w:rPr>
          <w:rFonts w:ascii="Arial" w:hAnsi="Arial" w:cs="Arial"/>
        </w:rPr>
      </w:pPr>
      <w:r w:rsidRPr="00971097">
        <w:rPr>
          <w:rFonts w:ascii="Arial" w:hAnsi="Arial" w:cs="Arial"/>
          <w:b/>
        </w:rPr>
        <w:t>11.1.7.</w:t>
      </w:r>
      <w:r w:rsidRPr="00971097">
        <w:rPr>
          <w:rFonts w:ascii="Arial" w:hAnsi="Arial" w:cs="Arial"/>
        </w:rPr>
        <w:t xml:space="preserve"> Praticar atos ilícitos com vistas a frustrar os objetivos da licitação </w:t>
      </w:r>
    </w:p>
    <w:p w:rsidR="0002425F" w:rsidRPr="00971097" w:rsidRDefault="0002425F" w:rsidP="0002425F">
      <w:pPr>
        <w:ind w:firstLine="851"/>
        <w:jc w:val="both"/>
        <w:rPr>
          <w:rFonts w:ascii="Arial" w:hAnsi="Arial" w:cs="Arial"/>
        </w:rPr>
      </w:pPr>
    </w:p>
    <w:p w:rsidR="0002425F" w:rsidRPr="00971097" w:rsidRDefault="0002425F" w:rsidP="0002425F">
      <w:pPr>
        <w:ind w:firstLine="851"/>
        <w:jc w:val="both"/>
        <w:rPr>
          <w:rFonts w:ascii="Arial" w:hAnsi="Arial" w:cs="Arial"/>
        </w:rPr>
      </w:pPr>
      <w:r w:rsidRPr="00971097">
        <w:rPr>
          <w:rFonts w:ascii="Arial" w:hAnsi="Arial" w:cs="Arial"/>
          <w:b/>
        </w:rPr>
        <w:t>11.1.8.</w:t>
      </w:r>
      <w:r w:rsidRPr="00971097">
        <w:rPr>
          <w:rFonts w:ascii="Arial" w:hAnsi="Arial" w:cs="Arial"/>
        </w:rPr>
        <w:t xml:space="preserve"> Praticar ato lesivo previsto no art. 5º da Lei n.º 12.846, de 2013. </w:t>
      </w:r>
    </w:p>
    <w:p w:rsidR="0002425F" w:rsidRPr="00971097" w:rsidRDefault="0002425F" w:rsidP="0002425F">
      <w:pPr>
        <w:ind w:firstLine="851"/>
        <w:jc w:val="both"/>
        <w:rPr>
          <w:rFonts w:ascii="Arial" w:hAnsi="Arial" w:cs="Arial"/>
        </w:rPr>
      </w:pPr>
    </w:p>
    <w:p w:rsidR="0002425F" w:rsidRPr="00971097" w:rsidRDefault="0002425F" w:rsidP="0002425F">
      <w:pPr>
        <w:ind w:firstLine="851"/>
        <w:jc w:val="both"/>
        <w:rPr>
          <w:rFonts w:ascii="Arial" w:hAnsi="Arial" w:cs="Arial"/>
        </w:rPr>
      </w:pPr>
      <w:r w:rsidRPr="00971097">
        <w:rPr>
          <w:rFonts w:ascii="Arial" w:hAnsi="Arial" w:cs="Arial"/>
          <w:b/>
        </w:rPr>
        <w:lastRenderedPageBreak/>
        <w:t>11.2.</w:t>
      </w:r>
      <w:r w:rsidRPr="00971097">
        <w:rPr>
          <w:rFonts w:ascii="Arial" w:hAnsi="Arial" w:cs="Arial"/>
        </w:rPr>
        <w:t xml:space="preserve"> A sanção de que trata o subitem poderá ser aplicada juntamente com as multas previstas, garantindo o exercício de prévia e ampla defesa.</w:t>
      </w:r>
    </w:p>
    <w:p w:rsidR="0002425F" w:rsidRPr="00971097" w:rsidRDefault="0002425F" w:rsidP="0002425F">
      <w:pPr>
        <w:ind w:firstLine="851"/>
        <w:jc w:val="both"/>
        <w:rPr>
          <w:rFonts w:ascii="Arial" w:hAnsi="Arial" w:cs="Arial"/>
        </w:rPr>
      </w:pPr>
    </w:p>
    <w:p w:rsidR="0002425F" w:rsidRPr="00971097" w:rsidRDefault="0002425F" w:rsidP="0002425F">
      <w:pPr>
        <w:ind w:firstLine="851"/>
        <w:jc w:val="both"/>
        <w:rPr>
          <w:rFonts w:ascii="Arial" w:hAnsi="Arial" w:cs="Arial"/>
        </w:rPr>
      </w:pPr>
      <w:r w:rsidRPr="00971097">
        <w:rPr>
          <w:rFonts w:ascii="Arial" w:hAnsi="Arial" w:cs="Arial"/>
          <w:b/>
        </w:rPr>
        <w:t>11.2.1.</w:t>
      </w:r>
      <w:r w:rsidRPr="00971097">
        <w:rPr>
          <w:rFonts w:ascii="Arial" w:hAnsi="Arial" w:cs="Arial"/>
        </w:rPr>
        <w:t xml:space="preserve"> A sanção de impedimento de participar em licitação e contratar com a Administração Pública </w:t>
      </w:r>
      <w:proofErr w:type="gramStart"/>
      <w:r w:rsidRPr="00971097">
        <w:rPr>
          <w:rFonts w:ascii="Arial" w:hAnsi="Arial" w:cs="Arial"/>
        </w:rPr>
        <w:t>poderá ser aplicada</w:t>
      </w:r>
      <w:proofErr w:type="gramEnd"/>
      <w:r w:rsidRPr="00971097">
        <w:rPr>
          <w:rFonts w:ascii="Arial" w:hAnsi="Arial" w:cs="Arial"/>
        </w:rPr>
        <w:t xml:space="preserve"> também àqueles que: a) retardarem a execução do Pregão; b) demonstrarem não possuir idoneidade para contratar com a Administração; c) fizerem declaração falsa ou cometerem fraude fiscal. </w:t>
      </w:r>
    </w:p>
    <w:p w:rsidR="0002425F" w:rsidRPr="00971097" w:rsidRDefault="0002425F" w:rsidP="0002425F">
      <w:pPr>
        <w:ind w:firstLine="851"/>
        <w:jc w:val="both"/>
        <w:rPr>
          <w:rFonts w:ascii="Arial" w:hAnsi="Arial" w:cs="Arial"/>
          <w:b/>
        </w:rPr>
      </w:pPr>
    </w:p>
    <w:p w:rsidR="0002425F" w:rsidRPr="00971097" w:rsidRDefault="0002425F" w:rsidP="0002425F">
      <w:pPr>
        <w:ind w:firstLine="851"/>
        <w:jc w:val="both"/>
        <w:rPr>
          <w:rFonts w:ascii="Arial" w:hAnsi="Arial" w:cs="Arial"/>
        </w:rPr>
      </w:pPr>
      <w:r w:rsidRPr="00971097">
        <w:rPr>
          <w:rFonts w:ascii="Arial" w:hAnsi="Arial" w:cs="Arial"/>
          <w:b/>
        </w:rPr>
        <w:t>11.3.</w:t>
      </w:r>
      <w:r w:rsidRPr="00971097">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rsidR="0002425F" w:rsidRPr="00971097" w:rsidRDefault="0002425F" w:rsidP="0002425F">
      <w:pPr>
        <w:ind w:firstLine="851"/>
        <w:jc w:val="both"/>
        <w:rPr>
          <w:rFonts w:ascii="Arial" w:hAnsi="Arial" w:cs="Arial"/>
          <w:b/>
        </w:rPr>
      </w:pPr>
    </w:p>
    <w:p w:rsidR="0002425F" w:rsidRPr="00971097" w:rsidRDefault="0002425F" w:rsidP="0002425F">
      <w:pPr>
        <w:ind w:firstLine="851"/>
        <w:jc w:val="both"/>
        <w:rPr>
          <w:rFonts w:ascii="Arial" w:hAnsi="Arial" w:cs="Arial"/>
        </w:rPr>
      </w:pPr>
      <w:r w:rsidRPr="00971097">
        <w:rPr>
          <w:rFonts w:ascii="Arial" w:hAnsi="Arial" w:cs="Arial"/>
          <w:b/>
        </w:rPr>
        <w:t>11.3.1.</w:t>
      </w:r>
      <w:r w:rsidRPr="00971097">
        <w:rPr>
          <w:rFonts w:ascii="Arial" w:hAnsi="Arial" w:cs="Arial"/>
        </w:rPr>
        <w:t xml:space="preserve"> Advertência; </w:t>
      </w:r>
    </w:p>
    <w:p w:rsidR="0002425F" w:rsidRPr="00971097" w:rsidRDefault="0002425F" w:rsidP="0002425F">
      <w:pPr>
        <w:ind w:firstLine="851"/>
        <w:jc w:val="both"/>
        <w:rPr>
          <w:rFonts w:ascii="Arial" w:hAnsi="Arial" w:cs="Arial"/>
        </w:rPr>
      </w:pPr>
    </w:p>
    <w:p w:rsidR="0002425F" w:rsidRPr="00971097" w:rsidRDefault="0002425F" w:rsidP="0002425F">
      <w:pPr>
        <w:ind w:firstLine="851"/>
        <w:jc w:val="both"/>
        <w:rPr>
          <w:rFonts w:ascii="Arial" w:hAnsi="Arial" w:cs="Arial"/>
        </w:rPr>
      </w:pPr>
      <w:r w:rsidRPr="00971097">
        <w:rPr>
          <w:rFonts w:ascii="Arial" w:hAnsi="Arial" w:cs="Arial"/>
          <w:b/>
        </w:rPr>
        <w:t>11.3.2.</w:t>
      </w:r>
      <w:r w:rsidRPr="00971097">
        <w:rPr>
          <w:rFonts w:ascii="Arial" w:hAnsi="Arial" w:cs="Arial"/>
        </w:rPr>
        <w:t xml:space="preserve"> Multa de mora;</w:t>
      </w:r>
    </w:p>
    <w:p w:rsidR="0002425F" w:rsidRPr="00971097" w:rsidRDefault="0002425F" w:rsidP="0002425F">
      <w:pPr>
        <w:ind w:firstLine="851"/>
        <w:jc w:val="both"/>
        <w:rPr>
          <w:rFonts w:ascii="Arial" w:hAnsi="Arial" w:cs="Arial"/>
        </w:rPr>
      </w:pPr>
    </w:p>
    <w:p w:rsidR="0002425F" w:rsidRPr="00971097" w:rsidRDefault="0002425F" w:rsidP="0002425F">
      <w:pPr>
        <w:ind w:firstLine="851"/>
        <w:jc w:val="both"/>
        <w:rPr>
          <w:rFonts w:ascii="Arial" w:hAnsi="Arial" w:cs="Arial"/>
        </w:rPr>
      </w:pPr>
      <w:r w:rsidRPr="00971097">
        <w:rPr>
          <w:rFonts w:ascii="Arial" w:hAnsi="Arial" w:cs="Arial"/>
          <w:b/>
        </w:rPr>
        <w:t>11.3.2.1.</w:t>
      </w:r>
      <w:r w:rsidRPr="00971097">
        <w:rPr>
          <w:rFonts w:ascii="Arial" w:hAnsi="Arial" w:cs="Arial"/>
        </w:rPr>
        <w:t xml:space="preserve"> Multa de 10% (dez por cento) sobre a parcela remanescente, no caso de inexecução parcial de contrato; </w:t>
      </w:r>
    </w:p>
    <w:p w:rsidR="0002425F" w:rsidRPr="00971097" w:rsidRDefault="0002425F" w:rsidP="0002425F">
      <w:pPr>
        <w:ind w:firstLine="851"/>
        <w:jc w:val="both"/>
        <w:rPr>
          <w:rFonts w:ascii="Arial" w:hAnsi="Arial" w:cs="Arial"/>
        </w:rPr>
      </w:pPr>
    </w:p>
    <w:p w:rsidR="0002425F" w:rsidRPr="00971097" w:rsidRDefault="0002425F" w:rsidP="0002425F">
      <w:pPr>
        <w:ind w:firstLine="851"/>
        <w:jc w:val="both"/>
        <w:rPr>
          <w:rFonts w:ascii="Arial" w:hAnsi="Arial" w:cs="Arial"/>
        </w:rPr>
      </w:pPr>
      <w:r w:rsidRPr="00971097">
        <w:rPr>
          <w:rFonts w:ascii="Arial" w:hAnsi="Arial" w:cs="Arial"/>
          <w:b/>
        </w:rPr>
        <w:t>11.3.2.2.</w:t>
      </w:r>
      <w:r w:rsidRPr="00971097">
        <w:rPr>
          <w:rFonts w:ascii="Arial" w:hAnsi="Arial" w:cs="Arial"/>
        </w:rPr>
        <w:t xml:space="preserve"> Multa de 1% (um por cento), por dia de atraso, sobre o valor correspondente à entrega que estiver em desacordo com os prazos estipulados, até o limite de 10 (dez) dias; </w:t>
      </w:r>
    </w:p>
    <w:p w:rsidR="0002425F" w:rsidRPr="00971097" w:rsidRDefault="0002425F" w:rsidP="0002425F">
      <w:pPr>
        <w:ind w:firstLine="851"/>
        <w:jc w:val="both"/>
        <w:rPr>
          <w:rFonts w:ascii="Arial" w:hAnsi="Arial" w:cs="Arial"/>
        </w:rPr>
      </w:pPr>
    </w:p>
    <w:p w:rsidR="0002425F" w:rsidRPr="00971097" w:rsidRDefault="0002425F" w:rsidP="0002425F">
      <w:pPr>
        <w:ind w:firstLine="851"/>
        <w:jc w:val="both"/>
        <w:rPr>
          <w:rFonts w:ascii="Arial" w:hAnsi="Arial" w:cs="Arial"/>
        </w:rPr>
      </w:pPr>
      <w:r w:rsidRPr="00971097">
        <w:rPr>
          <w:rFonts w:ascii="Arial" w:hAnsi="Arial" w:cs="Arial"/>
          <w:b/>
        </w:rPr>
        <w:t>11.3.2.3.</w:t>
      </w:r>
      <w:r w:rsidRPr="00971097">
        <w:rPr>
          <w:rFonts w:ascii="Arial" w:hAnsi="Arial" w:cs="Arial"/>
        </w:rPr>
        <w:t xml:space="preserve"> Multa de 20% (vinte por cento) sobre o valor total do contrato, no caso de sua inexecução total; </w:t>
      </w:r>
    </w:p>
    <w:p w:rsidR="0002425F" w:rsidRPr="00971097" w:rsidRDefault="0002425F" w:rsidP="0002425F">
      <w:pPr>
        <w:ind w:firstLine="851"/>
        <w:jc w:val="both"/>
        <w:rPr>
          <w:rFonts w:ascii="Arial" w:hAnsi="Arial" w:cs="Arial"/>
        </w:rPr>
      </w:pPr>
    </w:p>
    <w:p w:rsidR="0002425F" w:rsidRPr="00971097" w:rsidRDefault="0002425F" w:rsidP="0002425F">
      <w:pPr>
        <w:ind w:firstLine="851"/>
        <w:jc w:val="both"/>
        <w:rPr>
          <w:rFonts w:ascii="Arial" w:hAnsi="Arial" w:cs="Arial"/>
        </w:rPr>
      </w:pPr>
      <w:r w:rsidRPr="00971097">
        <w:rPr>
          <w:rFonts w:ascii="Arial" w:hAnsi="Arial" w:cs="Arial"/>
          <w:b/>
        </w:rPr>
        <w:t>11.3.2.4.</w:t>
      </w:r>
      <w:r w:rsidRPr="00971097">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rsidR="0002425F" w:rsidRPr="00971097" w:rsidRDefault="0002425F" w:rsidP="0002425F">
      <w:pPr>
        <w:ind w:firstLine="851"/>
        <w:jc w:val="both"/>
        <w:rPr>
          <w:rFonts w:ascii="Arial" w:hAnsi="Arial" w:cs="Arial"/>
        </w:rPr>
      </w:pPr>
    </w:p>
    <w:p w:rsidR="0002425F" w:rsidRPr="00971097" w:rsidRDefault="0002425F" w:rsidP="0002425F">
      <w:pPr>
        <w:ind w:firstLine="851"/>
        <w:jc w:val="both"/>
        <w:rPr>
          <w:rFonts w:ascii="Arial" w:hAnsi="Arial" w:cs="Arial"/>
        </w:rPr>
      </w:pPr>
      <w:r w:rsidRPr="00971097">
        <w:rPr>
          <w:rFonts w:ascii="Arial" w:hAnsi="Arial" w:cs="Arial"/>
          <w:b/>
        </w:rPr>
        <w:t>11.3.2.5.</w:t>
      </w:r>
      <w:r w:rsidRPr="00971097">
        <w:rPr>
          <w:rFonts w:ascii="Arial" w:hAnsi="Arial" w:cs="Arial"/>
        </w:rPr>
        <w:t xml:space="preserve"> Multa de 20% (vinte por cento) sobre o valor total do contrato, no caso recusa injustificada de assinar/receber o contrato. </w:t>
      </w:r>
    </w:p>
    <w:p w:rsidR="0002425F" w:rsidRPr="00971097" w:rsidRDefault="0002425F" w:rsidP="0002425F">
      <w:pPr>
        <w:ind w:firstLine="851"/>
        <w:jc w:val="both"/>
        <w:rPr>
          <w:rFonts w:ascii="Arial" w:hAnsi="Arial" w:cs="Arial"/>
          <w:b/>
        </w:rPr>
      </w:pPr>
    </w:p>
    <w:p w:rsidR="0002425F" w:rsidRPr="00971097" w:rsidRDefault="0002425F" w:rsidP="0002425F">
      <w:pPr>
        <w:ind w:firstLine="851"/>
        <w:jc w:val="both"/>
        <w:rPr>
          <w:rFonts w:ascii="Arial" w:hAnsi="Arial" w:cs="Arial"/>
        </w:rPr>
      </w:pPr>
      <w:r w:rsidRPr="00971097">
        <w:rPr>
          <w:rFonts w:ascii="Arial" w:hAnsi="Arial" w:cs="Arial"/>
          <w:b/>
        </w:rPr>
        <w:t>11.4.</w:t>
      </w:r>
      <w:r w:rsidRPr="00971097">
        <w:rPr>
          <w:rFonts w:ascii="Arial" w:hAnsi="Arial" w:cs="Arial"/>
        </w:rPr>
        <w:t xml:space="preserve"> As multas são independentes entre si; a aplicação de uma, não exclui a aplicação de outras, bem como das demais penalidades previstas em lei. </w:t>
      </w:r>
    </w:p>
    <w:p w:rsidR="0002425F" w:rsidRPr="00971097" w:rsidRDefault="0002425F" w:rsidP="0002425F">
      <w:pPr>
        <w:ind w:firstLine="851"/>
        <w:jc w:val="both"/>
        <w:rPr>
          <w:rFonts w:ascii="Arial" w:hAnsi="Arial" w:cs="Arial"/>
          <w:b/>
        </w:rPr>
      </w:pPr>
    </w:p>
    <w:p w:rsidR="0002425F" w:rsidRPr="00971097" w:rsidRDefault="0002425F" w:rsidP="0002425F">
      <w:pPr>
        <w:ind w:firstLine="851"/>
        <w:jc w:val="both"/>
        <w:rPr>
          <w:rFonts w:ascii="Arial" w:hAnsi="Arial" w:cs="Arial"/>
        </w:rPr>
      </w:pPr>
      <w:r w:rsidRPr="00971097">
        <w:rPr>
          <w:rFonts w:ascii="Arial" w:hAnsi="Arial" w:cs="Arial"/>
          <w:b/>
        </w:rPr>
        <w:t>11.5.</w:t>
      </w:r>
      <w:r w:rsidRPr="00971097">
        <w:rPr>
          <w:rFonts w:ascii="Arial" w:hAnsi="Arial" w:cs="Arial"/>
        </w:rPr>
        <w:t xml:space="preserve"> Os prazos para defesa prévia serão de 15 (quinze) dias úteis.</w:t>
      </w:r>
    </w:p>
    <w:p w:rsidR="0002425F" w:rsidRPr="00971097" w:rsidRDefault="0002425F" w:rsidP="0002425F">
      <w:pPr>
        <w:ind w:firstLine="851"/>
        <w:jc w:val="both"/>
        <w:rPr>
          <w:rFonts w:ascii="Arial" w:hAnsi="Arial" w:cs="Arial"/>
          <w:b/>
        </w:rPr>
      </w:pPr>
    </w:p>
    <w:p w:rsidR="0002425F" w:rsidRPr="00971097" w:rsidRDefault="0002425F" w:rsidP="0002425F">
      <w:pPr>
        <w:ind w:firstLine="851"/>
        <w:jc w:val="both"/>
        <w:rPr>
          <w:rFonts w:ascii="Arial" w:hAnsi="Arial" w:cs="Arial"/>
        </w:rPr>
      </w:pPr>
      <w:r w:rsidRPr="00971097">
        <w:rPr>
          <w:rFonts w:ascii="Arial" w:hAnsi="Arial" w:cs="Arial"/>
          <w:b/>
        </w:rPr>
        <w:t>11.6.</w:t>
      </w:r>
      <w:r w:rsidRPr="00971097">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rsidR="0002425F" w:rsidRPr="00971097" w:rsidRDefault="0002425F" w:rsidP="0002425F">
      <w:pPr>
        <w:ind w:firstLine="851"/>
        <w:jc w:val="both"/>
        <w:rPr>
          <w:rFonts w:ascii="Arial" w:hAnsi="Arial" w:cs="Arial"/>
          <w:b/>
        </w:rPr>
      </w:pPr>
    </w:p>
    <w:p w:rsidR="0002425F" w:rsidRPr="00971097" w:rsidRDefault="0002425F" w:rsidP="0002425F">
      <w:pPr>
        <w:ind w:firstLine="851"/>
        <w:jc w:val="both"/>
        <w:rPr>
          <w:rFonts w:ascii="Arial" w:hAnsi="Arial" w:cs="Arial"/>
        </w:rPr>
      </w:pPr>
      <w:r w:rsidRPr="00971097">
        <w:rPr>
          <w:rFonts w:ascii="Arial" w:hAnsi="Arial" w:cs="Arial"/>
          <w:b/>
        </w:rPr>
        <w:t>11.7.</w:t>
      </w:r>
      <w:r w:rsidRPr="00971097">
        <w:rPr>
          <w:rFonts w:ascii="Arial" w:hAnsi="Arial" w:cs="Arial"/>
        </w:rPr>
        <w:t xml:space="preserve"> Nenhuma sanção será aplicada sem o devido processo administrativo, que prevê defesa prévia do interessado e recurso nos prazos definidos em lei, sendo-lhe facultado vista ao processo. </w:t>
      </w:r>
    </w:p>
    <w:p w:rsidR="0002425F" w:rsidRPr="00971097" w:rsidRDefault="0002425F" w:rsidP="0002425F">
      <w:pPr>
        <w:ind w:firstLine="851"/>
        <w:jc w:val="both"/>
        <w:rPr>
          <w:rFonts w:ascii="Arial" w:hAnsi="Arial" w:cs="Arial"/>
        </w:rPr>
      </w:pPr>
    </w:p>
    <w:p w:rsidR="0002425F" w:rsidRPr="00971097" w:rsidRDefault="0002425F" w:rsidP="0002425F">
      <w:pPr>
        <w:ind w:firstLine="851"/>
        <w:jc w:val="both"/>
        <w:rPr>
          <w:rFonts w:ascii="Arial" w:hAnsi="Arial" w:cs="Arial"/>
        </w:rPr>
      </w:pPr>
      <w:r w:rsidRPr="00971097">
        <w:rPr>
          <w:rFonts w:ascii="Arial" w:hAnsi="Arial" w:cs="Arial"/>
          <w:b/>
        </w:rPr>
        <w:t>11.8.</w:t>
      </w:r>
      <w:r w:rsidRPr="00971097">
        <w:rPr>
          <w:rFonts w:ascii="Arial" w:hAnsi="Arial" w:cs="Arial"/>
        </w:rPr>
        <w:t xml:space="preserve"> Pelo descumprimento de quaisquer cláusulas ou condições do contrato, as multas e penalidade serão elevadas em dobro, em caso de reincidência. </w:t>
      </w:r>
    </w:p>
    <w:p w:rsidR="0002425F" w:rsidRPr="00971097" w:rsidRDefault="0002425F" w:rsidP="0002425F">
      <w:pPr>
        <w:ind w:firstLine="851"/>
        <w:jc w:val="both"/>
        <w:rPr>
          <w:rFonts w:ascii="Arial" w:hAnsi="Arial" w:cs="Arial"/>
        </w:rPr>
      </w:pPr>
    </w:p>
    <w:p w:rsidR="0002425F" w:rsidRPr="00971097" w:rsidRDefault="0002425F" w:rsidP="0002425F">
      <w:pPr>
        <w:ind w:firstLine="851"/>
        <w:jc w:val="both"/>
        <w:rPr>
          <w:rFonts w:ascii="Arial" w:hAnsi="Arial" w:cs="Arial"/>
        </w:rPr>
      </w:pPr>
      <w:r w:rsidRPr="00971097">
        <w:rPr>
          <w:rFonts w:ascii="Arial" w:hAnsi="Arial" w:cs="Arial"/>
          <w:b/>
        </w:rPr>
        <w:t>11.9.</w:t>
      </w:r>
      <w:r w:rsidRPr="00971097">
        <w:rPr>
          <w:rFonts w:ascii="Arial" w:hAnsi="Arial" w:cs="Arial"/>
        </w:rPr>
        <w:t xml:space="preserve"> A aplicação das sanções previstas neste edital não exclui, em hipótese alguma, a obrigação de reparação integral dos danos causados.</w:t>
      </w:r>
    </w:p>
    <w:p w:rsidR="0002425F" w:rsidRPr="00971097" w:rsidRDefault="0002425F" w:rsidP="0002425F">
      <w:pPr>
        <w:ind w:firstLine="851"/>
        <w:jc w:val="both"/>
        <w:rPr>
          <w:rFonts w:ascii="Arial" w:hAnsi="Arial" w:cs="Arial"/>
        </w:rPr>
      </w:pPr>
    </w:p>
    <w:tbl>
      <w:tblPr>
        <w:tblW w:w="5000" w:type="pct"/>
        <w:tblLook w:val="0000" w:firstRow="0" w:lastRow="0" w:firstColumn="0" w:lastColumn="0" w:noHBand="0" w:noVBand="0"/>
      </w:tblPr>
      <w:tblGrid>
        <w:gridCol w:w="10138"/>
      </w:tblGrid>
      <w:tr w:rsidR="0002425F" w:rsidRPr="00971097" w:rsidTr="00726379">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02425F" w:rsidRPr="00971097" w:rsidRDefault="0002425F" w:rsidP="00726379">
            <w:pPr>
              <w:ind w:firstLine="851"/>
              <w:jc w:val="both"/>
              <w:rPr>
                <w:rFonts w:ascii="Arial" w:hAnsi="Arial" w:cs="Arial"/>
              </w:rPr>
            </w:pPr>
            <w:r w:rsidRPr="00971097">
              <w:rPr>
                <w:rFonts w:ascii="Arial" w:hAnsi="Arial" w:cs="Arial"/>
                <w:b/>
              </w:rPr>
              <w:t>CLÁUSULA 12. - DAS MEDIDAS ANTICORRUPÇÃO</w:t>
            </w:r>
          </w:p>
        </w:tc>
      </w:tr>
    </w:tbl>
    <w:p w:rsidR="0002425F" w:rsidRPr="00971097" w:rsidRDefault="0002425F" w:rsidP="0002425F">
      <w:pPr>
        <w:rPr>
          <w:rFonts w:ascii="Arial" w:hAnsi="Arial" w:cs="Arial"/>
          <w:b/>
        </w:rPr>
      </w:pPr>
    </w:p>
    <w:p w:rsidR="0002425F" w:rsidRPr="00971097" w:rsidRDefault="0002425F" w:rsidP="0002425F">
      <w:pPr>
        <w:ind w:firstLine="850"/>
        <w:jc w:val="both"/>
        <w:rPr>
          <w:rFonts w:ascii="Arial" w:hAnsi="Arial" w:cs="Arial"/>
        </w:rPr>
      </w:pPr>
      <w:r w:rsidRPr="00971097">
        <w:rPr>
          <w:rFonts w:ascii="Arial" w:hAnsi="Arial" w:cs="Arial"/>
          <w:b/>
          <w:shd w:val="clear" w:color="auto" w:fill="FFFFFF"/>
        </w:rPr>
        <w:t>12.1.</w:t>
      </w:r>
      <w:r w:rsidRPr="00971097">
        <w:rPr>
          <w:rFonts w:ascii="Arial" w:hAnsi="Arial" w:cs="Arial"/>
          <w:shd w:val="clear" w:color="auto" w:fill="FFFFFF"/>
        </w:rPr>
        <w:t xml:space="preserve"> Na execução deste contrato, nenhuma das partes poderá </w:t>
      </w:r>
      <w:proofErr w:type="gramStart"/>
      <w:r w:rsidRPr="00971097">
        <w:rPr>
          <w:rFonts w:ascii="Arial" w:hAnsi="Arial" w:cs="Arial"/>
          <w:shd w:val="clear" w:color="auto" w:fill="FFFFFF"/>
        </w:rPr>
        <w:t>oferecer,</w:t>
      </w:r>
      <w:proofErr w:type="gramEnd"/>
      <w:r w:rsidRPr="00971097">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rsidR="0002425F" w:rsidRPr="00971097" w:rsidRDefault="0002425F" w:rsidP="0002425F">
      <w:pPr>
        <w:jc w:val="both"/>
        <w:rPr>
          <w:rFonts w:ascii="Arial" w:hAnsi="Arial" w:cs="Arial"/>
        </w:rPr>
      </w:pPr>
    </w:p>
    <w:tbl>
      <w:tblPr>
        <w:tblW w:w="5000" w:type="pct"/>
        <w:tblLook w:val="0000" w:firstRow="0" w:lastRow="0" w:firstColumn="0" w:lastColumn="0" w:noHBand="0" w:noVBand="0"/>
      </w:tblPr>
      <w:tblGrid>
        <w:gridCol w:w="10138"/>
      </w:tblGrid>
      <w:tr w:rsidR="0002425F" w:rsidRPr="00971097" w:rsidTr="00726379">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02425F" w:rsidRPr="00971097" w:rsidRDefault="0002425F" w:rsidP="00726379">
            <w:pPr>
              <w:ind w:firstLine="851"/>
              <w:jc w:val="both"/>
              <w:rPr>
                <w:rFonts w:ascii="Arial" w:hAnsi="Arial" w:cs="Arial"/>
              </w:rPr>
            </w:pPr>
            <w:r w:rsidRPr="00971097">
              <w:rPr>
                <w:rFonts w:ascii="Arial" w:hAnsi="Arial" w:cs="Arial"/>
                <w:b/>
              </w:rPr>
              <w:lastRenderedPageBreak/>
              <w:t>CLÁUSULA 13. - DAS DISPOSIÇÕES FINAIS</w:t>
            </w:r>
          </w:p>
        </w:tc>
      </w:tr>
    </w:tbl>
    <w:p w:rsidR="0002425F" w:rsidRPr="00971097" w:rsidRDefault="0002425F" w:rsidP="0002425F">
      <w:pPr>
        <w:ind w:firstLine="851"/>
        <w:jc w:val="both"/>
        <w:rPr>
          <w:rFonts w:ascii="Arial" w:hAnsi="Arial" w:cs="Arial"/>
          <w:b/>
        </w:rPr>
      </w:pPr>
    </w:p>
    <w:p w:rsidR="0002425F" w:rsidRPr="00971097" w:rsidRDefault="0002425F" w:rsidP="0002425F">
      <w:pPr>
        <w:ind w:firstLine="851"/>
        <w:jc w:val="both"/>
        <w:rPr>
          <w:rFonts w:ascii="Arial" w:hAnsi="Arial" w:cs="Arial"/>
        </w:rPr>
      </w:pPr>
      <w:r w:rsidRPr="00971097">
        <w:rPr>
          <w:rFonts w:ascii="Arial" w:hAnsi="Arial" w:cs="Arial"/>
          <w:b/>
        </w:rPr>
        <w:t>13.1.</w:t>
      </w:r>
      <w:r w:rsidRPr="00971097">
        <w:rPr>
          <w:rFonts w:ascii="Arial" w:hAnsi="Arial" w:cs="Arial"/>
        </w:rPr>
        <w:t xml:space="preserve"> A </w:t>
      </w:r>
      <w:r w:rsidRPr="00971097">
        <w:rPr>
          <w:rFonts w:ascii="Arial" w:hAnsi="Arial" w:cs="Arial"/>
          <w:b/>
        </w:rPr>
        <w:t>CONTRATADA</w:t>
      </w:r>
      <w:r w:rsidRPr="00971097">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rsidR="0002425F" w:rsidRPr="00971097" w:rsidRDefault="0002425F" w:rsidP="0002425F">
      <w:pPr>
        <w:ind w:firstLine="851"/>
        <w:jc w:val="both"/>
        <w:rPr>
          <w:rFonts w:ascii="Arial" w:hAnsi="Arial" w:cs="Arial"/>
        </w:rPr>
      </w:pPr>
    </w:p>
    <w:p w:rsidR="0002425F" w:rsidRPr="00971097" w:rsidRDefault="0002425F" w:rsidP="0002425F">
      <w:pPr>
        <w:keepLines/>
        <w:ind w:firstLine="851"/>
        <w:jc w:val="both"/>
        <w:rPr>
          <w:rFonts w:ascii="Arial" w:hAnsi="Arial" w:cs="Arial"/>
        </w:rPr>
      </w:pPr>
      <w:r w:rsidRPr="00971097">
        <w:rPr>
          <w:rFonts w:ascii="Arial" w:hAnsi="Arial" w:cs="Arial"/>
          <w:b/>
        </w:rPr>
        <w:t>13.2.</w:t>
      </w:r>
      <w:r w:rsidRPr="00971097">
        <w:rPr>
          <w:rFonts w:ascii="Arial" w:hAnsi="Arial" w:cs="Arial"/>
        </w:rPr>
        <w:t xml:space="preserve"> O pessoal da </w:t>
      </w:r>
      <w:r w:rsidRPr="00971097">
        <w:rPr>
          <w:rFonts w:ascii="Arial" w:hAnsi="Arial" w:cs="Arial"/>
          <w:b/>
        </w:rPr>
        <w:t>CONTRATADA</w:t>
      </w:r>
      <w:r w:rsidRPr="00971097">
        <w:rPr>
          <w:rFonts w:ascii="Arial" w:hAnsi="Arial" w:cs="Arial"/>
        </w:rPr>
        <w:t xml:space="preserve"> por ela designado para trabalhar na execução do contrato, não terão qualquer vínculo empregatício com a </w:t>
      </w:r>
      <w:r w:rsidRPr="00971097">
        <w:rPr>
          <w:rFonts w:ascii="Arial" w:hAnsi="Arial" w:cs="Arial"/>
          <w:b/>
        </w:rPr>
        <w:t>CONTRATANTE</w:t>
      </w:r>
      <w:r w:rsidRPr="00971097">
        <w:rPr>
          <w:rFonts w:ascii="Arial" w:hAnsi="Arial" w:cs="Arial"/>
        </w:rPr>
        <w:t>.</w:t>
      </w:r>
    </w:p>
    <w:p w:rsidR="0002425F" w:rsidRPr="00971097" w:rsidRDefault="0002425F" w:rsidP="0002425F">
      <w:pPr>
        <w:keepLines/>
        <w:ind w:firstLine="851"/>
        <w:jc w:val="both"/>
        <w:rPr>
          <w:rFonts w:ascii="Arial" w:hAnsi="Arial" w:cs="Arial"/>
          <w:b/>
        </w:rPr>
      </w:pPr>
    </w:p>
    <w:p w:rsidR="0002425F" w:rsidRPr="00971097" w:rsidRDefault="0002425F" w:rsidP="0002425F">
      <w:pPr>
        <w:keepLines/>
        <w:ind w:firstLine="851"/>
        <w:jc w:val="both"/>
        <w:rPr>
          <w:rFonts w:ascii="Arial" w:hAnsi="Arial" w:cs="Arial"/>
        </w:rPr>
      </w:pPr>
      <w:r w:rsidRPr="00971097">
        <w:rPr>
          <w:rFonts w:ascii="Arial" w:hAnsi="Arial" w:cs="Arial"/>
          <w:b/>
        </w:rPr>
        <w:t>13.3.</w:t>
      </w:r>
      <w:r w:rsidRPr="00971097">
        <w:rPr>
          <w:rFonts w:ascii="Arial" w:hAnsi="Arial" w:cs="Arial"/>
        </w:rPr>
        <w:t xml:space="preserve"> A </w:t>
      </w:r>
      <w:r w:rsidRPr="00971097">
        <w:rPr>
          <w:rFonts w:ascii="Arial" w:hAnsi="Arial" w:cs="Arial"/>
          <w:b/>
        </w:rPr>
        <w:t>CONTRATADA</w:t>
      </w:r>
      <w:r w:rsidRPr="00971097">
        <w:rPr>
          <w:rFonts w:ascii="Arial" w:hAnsi="Arial" w:cs="Arial"/>
        </w:rPr>
        <w:t xml:space="preserve"> é responsável pelos encargos trabalhistas, previdenciários, fiscais e comerciais resultantes da execução do contrato.</w:t>
      </w:r>
    </w:p>
    <w:p w:rsidR="0002425F" w:rsidRPr="00971097" w:rsidRDefault="0002425F" w:rsidP="0002425F">
      <w:pPr>
        <w:keepLines/>
        <w:ind w:firstLine="851"/>
        <w:jc w:val="both"/>
        <w:rPr>
          <w:rFonts w:ascii="Arial" w:hAnsi="Arial" w:cs="Arial"/>
        </w:rPr>
      </w:pPr>
    </w:p>
    <w:p w:rsidR="0002425F" w:rsidRPr="00971097" w:rsidRDefault="0002425F" w:rsidP="0002425F">
      <w:pPr>
        <w:keepLines/>
        <w:ind w:firstLine="851"/>
        <w:jc w:val="both"/>
        <w:rPr>
          <w:rFonts w:ascii="Arial" w:hAnsi="Arial" w:cs="Arial"/>
        </w:rPr>
      </w:pPr>
      <w:r w:rsidRPr="00971097">
        <w:rPr>
          <w:rFonts w:ascii="Arial" w:hAnsi="Arial" w:cs="Arial"/>
          <w:b/>
        </w:rPr>
        <w:t>13.4.</w:t>
      </w:r>
      <w:r w:rsidRPr="00971097">
        <w:rPr>
          <w:rFonts w:ascii="Arial" w:hAnsi="Arial" w:cs="Arial"/>
        </w:rPr>
        <w:t xml:space="preserve"> Correrão por conta da </w:t>
      </w:r>
      <w:r w:rsidRPr="00971097">
        <w:rPr>
          <w:rFonts w:ascii="Arial" w:hAnsi="Arial" w:cs="Arial"/>
          <w:b/>
        </w:rPr>
        <w:t>CONTRATADA</w:t>
      </w:r>
      <w:r w:rsidRPr="00971097">
        <w:rPr>
          <w:rFonts w:ascii="Arial" w:hAnsi="Arial" w:cs="Arial"/>
        </w:rPr>
        <w:t xml:space="preserve"> todos os tributos e/ou preços públicos que sejam porventura devidos, em decorrência da execução do contrato.</w:t>
      </w:r>
    </w:p>
    <w:p w:rsidR="0002425F" w:rsidRPr="00971097" w:rsidRDefault="0002425F" w:rsidP="0002425F">
      <w:pPr>
        <w:keepLines/>
        <w:ind w:firstLine="851"/>
        <w:jc w:val="both"/>
        <w:rPr>
          <w:rFonts w:ascii="Arial" w:hAnsi="Arial" w:cs="Arial"/>
        </w:rPr>
      </w:pPr>
    </w:p>
    <w:p w:rsidR="0002425F" w:rsidRPr="00971097" w:rsidRDefault="0002425F" w:rsidP="0002425F">
      <w:pPr>
        <w:keepLines/>
        <w:ind w:firstLine="851"/>
        <w:jc w:val="both"/>
        <w:rPr>
          <w:rFonts w:ascii="Arial" w:hAnsi="Arial" w:cs="Arial"/>
        </w:rPr>
      </w:pPr>
      <w:r w:rsidRPr="00971097">
        <w:rPr>
          <w:rFonts w:ascii="Arial" w:hAnsi="Arial" w:cs="Arial"/>
          <w:b/>
        </w:rPr>
        <w:t>13.5.</w:t>
      </w:r>
      <w:r w:rsidRPr="00971097">
        <w:rPr>
          <w:rFonts w:ascii="Arial" w:hAnsi="Arial" w:cs="Arial"/>
        </w:rPr>
        <w:t xml:space="preserve"> A </w:t>
      </w:r>
      <w:r w:rsidRPr="00971097">
        <w:rPr>
          <w:rFonts w:ascii="Arial" w:hAnsi="Arial" w:cs="Arial"/>
          <w:b/>
        </w:rPr>
        <w:t xml:space="preserve">CONTRATADA </w:t>
      </w:r>
      <w:r w:rsidRPr="00971097">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971097">
        <w:rPr>
          <w:rFonts w:ascii="Arial" w:hAnsi="Arial" w:cs="Arial"/>
          <w:b/>
        </w:rPr>
        <w:t>CONTRATANTE</w:t>
      </w:r>
      <w:r w:rsidRPr="00971097">
        <w:rPr>
          <w:rFonts w:ascii="Arial" w:hAnsi="Arial" w:cs="Arial"/>
        </w:rPr>
        <w:t>.</w:t>
      </w:r>
    </w:p>
    <w:p w:rsidR="0002425F" w:rsidRPr="00971097" w:rsidRDefault="0002425F" w:rsidP="0002425F">
      <w:pPr>
        <w:keepLines/>
        <w:jc w:val="both"/>
        <w:rPr>
          <w:rFonts w:ascii="Arial" w:hAnsi="Arial" w:cs="Arial"/>
          <w:b/>
        </w:rPr>
      </w:pPr>
    </w:p>
    <w:p w:rsidR="0002425F" w:rsidRPr="00971097" w:rsidRDefault="0002425F" w:rsidP="0002425F">
      <w:pPr>
        <w:ind w:firstLine="851"/>
        <w:jc w:val="both"/>
        <w:rPr>
          <w:rFonts w:ascii="Arial" w:hAnsi="Arial" w:cs="Arial"/>
        </w:rPr>
      </w:pPr>
      <w:r w:rsidRPr="00971097">
        <w:rPr>
          <w:rFonts w:ascii="Arial" w:hAnsi="Arial" w:cs="Arial"/>
          <w:b/>
        </w:rPr>
        <w:t xml:space="preserve">13.6. </w:t>
      </w:r>
      <w:r w:rsidRPr="00971097">
        <w:rPr>
          <w:rFonts w:ascii="Arial" w:hAnsi="Arial" w:cs="Arial"/>
        </w:rPr>
        <w:t>É vedada a subcontratação.</w:t>
      </w:r>
    </w:p>
    <w:p w:rsidR="0002425F" w:rsidRPr="00971097" w:rsidRDefault="0002425F" w:rsidP="0002425F">
      <w:pPr>
        <w:ind w:firstLine="851"/>
        <w:jc w:val="both"/>
        <w:rPr>
          <w:rFonts w:ascii="Arial" w:hAnsi="Arial" w:cs="Arial"/>
          <w:b/>
        </w:rPr>
      </w:pPr>
    </w:p>
    <w:p w:rsidR="0002425F" w:rsidRPr="00971097" w:rsidRDefault="0002425F" w:rsidP="0002425F">
      <w:pPr>
        <w:ind w:firstLine="851"/>
        <w:jc w:val="both"/>
        <w:rPr>
          <w:rFonts w:ascii="Arial" w:hAnsi="Arial" w:cs="Arial"/>
        </w:rPr>
      </w:pPr>
      <w:r w:rsidRPr="00971097">
        <w:rPr>
          <w:rFonts w:ascii="Arial" w:hAnsi="Arial" w:cs="Arial"/>
          <w:b/>
        </w:rPr>
        <w:t xml:space="preserve">13.7. </w:t>
      </w:r>
      <w:r w:rsidRPr="00971097">
        <w:rPr>
          <w:rFonts w:ascii="Arial" w:hAnsi="Arial" w:cs="Arial"/>
        </w:rPr>
        <w:t xml:space="preserve">A </w:t>
      </w:r>
      <w:r w:rsidRPr="00971097">
        <w:rPr>
          <w:rFonts w:ascii="Arial" w:hAnsi="Arial" w:cs="Arial"/>
          <w:b/>
        </w:rPr>
        <w:t xml:space="preserve">CONTRATADA </w:t>
      </w:r>
      <w:r w:rsidRPr="00971097">
        <w:rPr>
          <w:rFonts w:ascii="Arial" w:hAnsi="Arial" w:cs="Arial"/>
        </w:rPr>
        <w:t>assume inteira responsabilidade pela perfeita execução do objeto contratado.</w:t>
      </w:r>
    </w:p>
    <w:p w:rsidR="0002425F" w:rsidRPr="00971097" w:rsidRDefault="0002425F" w:rsidP="0002425F">
      <w:pPr>
        <w:keepLines/>
        <w:jc w:val="both"/>
        <w:rPr>
          <w:rFonts w:ascii="Arial" w:hAnsi="Arial" w:cs="Arial"/>
          <w:b/>
        </w:rPr>
      </w:pPr>
    </w:p>
    <w:p w:rsidR="0002425F" w:rsidRPr="00971097" w:rsidRDefault="0002425F" w:rsidP="0002425F">
      <w:pPr>
        <w:keepLines/>
        <w:ind w:firstLine="851"/>
        <w:jc w:val="both"/>
        <w:rPr>
          <w:rFonts w:ascii="Arial" w:hAnsi="Arial" w:cs="Arial"/>
        </w:rPr>
      </w:pPr>
      <w:r w:rsidRPr="00971097">
        <w:rPr>
          <w:rFonts w:ascii="Arial" w:hAnsi="Arial" w:cs="Arial"/>
          <w:b/>
        </w:rPr>
        <w:t>13.8.</w:t>
      </w:r>
      <w:r w:rsidRPr="00971097">
        <w:rPr>
          <w:rFonts w:ascii="Arial" w:hAnsi="Arial" w:cs="Arial"/>
        </w:rPr>
        <w:t xml:space="preserve"> A </w:t>
      </w:r>
      <w:r w:rsidRPr="00971097">
        <w:rPr>
          <w:rFonts w:ascii="Arial" w:hAnsi="Arial" w:cs="Arial"/>
          <w:b/>
        </w:rPr>
        <w:t>CONTRATADA</w:t>
      </w:r>
      <w:r w:rsidRPr="00971097">
        <w:rPr>
          <w:rFonts w:ascii="Arial" w:hAnsi="Arial" w:cs="Arial"/>
        </w:rPr>
        <w:t xml:space="preserve"> se obriga a manter, durante toda a execução do contrato, em compatibilidade com as obrigações por ela assumidas, todas as condições de habilitação e qualificação exigidas na licitação. </w:t>
      </w:r>
    </w:p>
    <w:p w:rsidR="0002425F" w:rsidRPr="00971097" w:rsidRDefault="0002425F" w:rsidP="0002425F">
      <w:pPr>
        <w:keepLines/>
        <w:ind w:firstLine="851"/>
        <w:jc w:val="both"/>
        <w:rPr>
          <w:rFonts w:ascii="Arial" w:hAnsi="Arial" w:cs="Arial"/>
        </w:rPr>
      </w:pPr>
    </w:p>
    <w:p w:rsidR="0002425F" w:rsidRPr="00971097" w:rsidRDefault="0002425F" w:rsidP="0002425F">
      <w:pPr>
        <w:ind w:firstLine="851"/>
        <w:jc w:val="both"/>
        <w:rPr>
          <w:rFonts w:ascii="Arial" w:hAnsi="Arial" w:cs="Arial"/>
        </w:rPr>
      </w:pPr>
      <w:r w:rsidRPr="00971097">
        <w:rPr>
          <w:rFonts w:ascii="Arial" w:hAnsi="Arial" w:cs="Arial"/>
          <w:b/>
        </w:rPr>
        <w:t>13.9.</w:t>
      </w:r>
      <w:r w:rsidRPr="00971097">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rsidR="0002425F" w:rsidRPr="00971097" w:rsidRDefault="0002425F" w:rsidP="0002425F">
      <w:pPr>
        <w:ind w:firstLine="851"/>
        <w:jc w:val="both"/>
        <w:rPr>
          <w:rFonts w:ascii="Arial" w:hAnsi="Arial" w:cs="Arial"/>
        </w:rPr>
      </w:pPr>
    </w:p>
    <w:p w:rsidR="0002425F" w:rsidRPr="00971097" w:rsidRDefault="0002425F" w:rsidP="0002425F">
      <w:pPr>
        <w:ind w:firstLine="851"/>
        <w:jc w:val="both"/>
        <w:rPr>
          <w:rFonts w:ascii="Arial" w:hAnsi="Arial" w:cs="Arial"/>
        </w:rPr>
      </w:pPr>
      <w:r w:rsidRPr="00971097">
        <w:rPr>
          <w:rFonts w:ascii="Arial" w:hAnsi="Arial" w:cs="Arial"/>
        </w:rPr>
        <w:t>Lido e achado conforme, assinam este instrumento em 02 (duas) vias, de igual teor e forma, as partes e testemunha, sendo 01 (uma) via destinada ao processo e a outra para arquivo.</w:t>
      </w:r>
    </w:p>
    <w:p w:rsidR="0002425F" w:rsidRPr="00971097" w:rsidRDefault="0002425F" w:rsidP="0002425F">
      <w:pPr>
        <w:ind w:firstLine="851"/>
        <w:jc w:val="both"/>
        <w:rPr>
          <w:rFonts w:ascii="Arial" w:hAnsi="Arial" w:cs="Arial"/>
        </w:rPr>
      </w:pPr>
    </w:p>
    <w:p w:rsidR="0002425F" w:rsidRPr="00971097" w:rsidRDefault="0002425F" w:rsidP="0002425F">
      <w:pPr>
        <w:ind w:firstLine="851"/>
        <w:jc w:val="both"/>
        <w:rPr>
          <w:rFonts w:ascii="Arial" w:hAnsi="Arial" w:cs="Arial"/>
        </w:rPr>
      </w:pPr>
      <w:r w:rsidRPr="00971097">
        <w:rPr>
          <w:rFonts w:ascii="Arial" w:hAnsi="Arial" w:cs="Arial"/>
        </w:rPr>
        <w:t>Piracicaba</w:t>
      </w:r>
      <w:proofErr w:type="gramStart"/>
      <w:r w:rsidRPr="00971097">
        <w:rPr>
          <w:rFonts w:ascii="Arial" w:hAnsi="Arial" w:cs="Arial"/>
        </w:rPr>
        <w:t>, ...</w:t>
      </w:r>
      <w:proofErr w:type="gramEnd"/>
      <w:r w:rsidRPr="00971097">
        <w:rPr>
          <w:rFonts w:ascii="Arial" w:hAnsi="Arial" w:cs="Arial"/>
        </w:rPr>
        <w:t xml:space="preserve">.. </w:t>
      </w:r>
      <w:proofErr w:type="gramStart"/>
      <w:r w:rsidRPr="00971097">
        <w:rPr>
          <w:rFonts w:ascii="Arial" w:hAnsi="Arial" w:cs="Arial"/>
        </w:rPr>
        <w:t>de</w:t>
      </w:r>
      <w:proofErr w:type="gramEnd"/>
      <w:r w:rsidRPr="00971097">
        <w:rPr>
          <w:rFonts w:ascii="Arial" w:hAnsi="Arial" w:cs="Arial"/>
        </w:rPr>
        <w:t xml:space="preserve"> ........................... </w:t>
      </w:r>
      <w:proofErr w:type="gramStart"/>
      <w:r w:rsidRPr="00971097">
        <w:rPr>
          <w:rFonts w:ascii="Arial" w:hAnsi="Arial" w:cs="Arial"/>
        </w:rPr>
        <w:t>de</w:t>
      </w:r>
      <w:proofErr w:type="gramEnd"/>
      <w:r w:rsidRPr="00971097">
        <w:rPr>
          <w:rFonts w:ascii="Arial" w:hAnsi="Arial" w:cs="Arial"/>
        </w:rPr>
        <w:t xml:space="preserve"> 2026.</w:t>
      </w:r>
    </w:p>
    <w:p w:rsidR="0002425F" w:rsidRPr="00971097" w:rsidRDefault="0002425F" w:rsidP="0002425F">
      <w:pPr>
        <w:jc w:val="both"/>
        <w:rPr>
          <w:rFonts w:ascii="Arial" w:hAnsi="Arial" w:cs="Arial"/>
        </w:rPr>
      </w:pPr>
    </w:p>
    <w:tbl>
      <w:tblPr>
        <w:tblW w:w="5000" w:type="pct"/>
        <w:tblLook w:val="0000" w:firstRow="0" w:lastRow="0" w:firstColumn="0" w:lastColumn="0" w:noHBand="0" w:noVBand="0"/>
      </w:tblPr>
      <w:tblGrid>
        <w:gridCol w:w="4905"/>
        <w:gridCol w:w="328"/>
        <w:gridCol w:w="4905"/>
      </w:tblGrid>
      <w:tr w:rsidR="0002425F" w:rsidRPr="00971097" w:rsidTr="00726379">
        <w:tc>
          <w:tcPr>
            <w:tcW w:w="2419" w:type="pct"/>
            <w:tcBorders>
              <w:top w:val="single" w:sz="4" w:space="0" w:color="000000"/>
              <w:left w:val="single" w:sz="4" w:space="0" w:color="000000"/>
              <w:bottom w:val="single" w:sz="4" w:space="0" w:color="000000"/>
            </w:tcBorders>
            <w:shd w:val="clear" w:color="auto" w:fill="auto"/>
          </w:tcPr>
          <w:p w:rsidR="0002425F" w:rsidRPr="00971097" w:rsidRDefault="0002425F" w:rsidP="00726379">
            <w:pPr>
              <w:snapToGrid w:val="0"/>
              <w:jc w:val="center"/>
              <w:rPr>
                <w:rFonts w:ascii="Arial" w:hAnsi="Arial" w:cs="Arial"/>
                <w:b/>
              </w:rPr>
            </w:pPr>
          </w:p>
          <w:p w:rsidR="0002425F" w:rsidRPr="00971097" w:rsidRDefault="0002425F" w:rsidP="00726379">
            <w:pPr>
              <w:jc w:val="center"/>
              <w:rPr>
                <w:rFonts w:ascii="Arial" w:hAnsi="Arial" w:cs="Arial"/>
                <w:b/>
              </w:rPr>
            </w:pPr>
          </w:p>
          <w:p w:rsidR="0002425F" w:rsidRPr="00971097" w:rsidRDefault="0002425F" w:rsidP="00726379">
            <w:pPr>
              <w:jc w:val="center"/>
              <w:rPr>
                <w:rFonts w:ascii="Arial" w:hAnsi="Arial" w:cs="Arial"/>
                <w:b/>
              </w:rPr>
            </w:pPr>
          </w:p>
          <w:p w:rsidR="0002425F" w:rsidRPr="00971097" w:rsidRDefault="0002425F" w:rsidP="00726379">
            <w:pPr>
              <w:jc w:val="center"/>
              <w:rPr>
                <w:rFonts w:ascii="Arial" w:hAnsi="Arial" w:cs="Arial"/>
                <w:b/>
              </w:rPr>
            </w:pPr>
          </w:p>
          <w:p w:rsidR="0002425F" w:rsidRPr="00971097" w:rsidRDefault="0002425F" w:rsidP="00726379">
            <w:pPr>
              <w:jc w:val="center"/>
              <w:rPr>
                <w:rFonts w:ascii="Arial" w:hAnsi="Arial" w:cs="Arial"/>
                <w:b/>
              </w:rPr>
            </w:pPr>
          </w:p>
          <w:p w:rsidR="0002425F" w:rsidRPr="00971097" w:rsidRDefault="0002425F" w:rsidP="00726379">
            <w:pPr>
              <w:rPr>
                <w:rFonts w:ascii="Arial" w:hAnsi="Arial" w:cs="Arial"/>
                <w:b/>
              </w:rPr>
            </w:pPr>
          </w:p>
          <w:p w:rsidR="0002425F" w:rsidRPr="00971097" w:rsidRDefault="0002425F" w:rsidP="00726379">
            <w:pPr>
              <w:rPr>
                <w:rFonts w:ascii="Arial" w:hAnsi="Arial" w:cs="Arial"/>
                <w:b/>
              </w:rPr>
            </w:pPr>
          </w:p>
          <w:p w:rsidR="0002425F" w:rsidRPr="00971097" w:rsidRDefault="0002425F" w:rsidP="00726379">
            <w:pPr>
              <w:jc w:val="center"/>
              <w:rPr>
                <w:rFonts w:ascii="Arial" w:hAnsi="Arial" w:cs="Arial"/>
                <w:b/>
              </w:rPr>
            </w:pPr>
            <w:r w:rsidRPr="00971097">
              <w:rPr>
                <w:rFonts w:ascii="Arial" w:hAnsi="Arial" w:cs="Arial"/>
                <w:b/>
              </w:rPr>
              <w:t>GUSTAVO LAPOSTA DE AGUIAR</w:t>
            </w:r>
          </w:p>
          <w:p w:rsidR="0002425F" w:rsidRPr="00971097" w:rsidRDefault="0002425F" w:rsidP="00726379">
            <w:pPr>
              <w:jc w:val="center"/>
              <w:rPr>
                <w:rFonts w:ascii="Arial" w:hAnsi="Arial" w:cs="Arial"/>
                <w:b/>
              </w:rPr>
            </w:pPr>
            <w:r w:rsidRPr="00971097">
              <w:rPr>
                <w:rFonts w:ascii="Arial" w:hAnsi="Arial" w:cs="Arial"/>
                <w:b/>
              </w:rPr>
              <w:t>Secretário Municipal de Saúde</w:t>
            </w:r>
          </w:p>
          <w:p w:rsidR="0002425F" w:rsidRPr="00971097" w:rsidRDefault="0002425F" w:rsidP="00726379">
            <w:pPr>
              <w:jc w:val="center"/>
              <w:rPr>
                <w:rFonts w:ascii="Arial" w:hAnsi="Arial" w:cs="Arial"/>
              </w:rPr>
            </w:pPr>
          </w:p>
        </w:tc>
        <w:tc>
          <w:tcPr>
            <w:tcW w:w="162" w:type="pct"/>
            <w:tcBorders>
              <w:left w:val="single" w:sz="4" w:space="0" w:color="000000"/>
            </w:tcBorders>
            <w:shd w:val="clear" w:color="auto" w:fill="auto"/>
          </w:tcPr>
          <w:p w:rsidR="0002425F" w:rsidRPr="00971097" w:rsidRDefault="0002425F" w:rsidP="00726379">
            <w:pPr>
              <w:snapToGrid w:val="0"/>
              <w:jc w:val="both"/>
              <w:rPr>
                <w:rFonts w:ascii="Arial" w:hAnsi="Arial" w:cs="Arial"/>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rsidR="0002425F" w:rsidRPr="00971097" w:rsidRDefault="0002425F" w:rsidP="00726379">
            <w:pPr>
              <w:snapToGrid w:val="0"/>
              <w:jc w:val="center"/>
              <w:rPr>
                <w:rFonts w:ascii="Arial" w:hAnsi="Arial" w:cs="Arial"/>
                <w:b/>
              </w:rPr>
            </w:pPr>
          </w:p>
          <w:p w:rsidR="0002425F" w:rsidRPr="00971097" w:rsidRDefault="0002425F" w:rsidP="00726379">
            <w:pPr>
              <w:jc w:val="center"/>
              <w:rPr>
                <w:rFonts w:ascii="Arial" w:hAnsi="Arial" w:cs="Arial"/>
                <w:b/>
              </w:rPr>
            </w:pPr>
          </w:p>
          <w:p w:rsidR="0002425F" w:rsidRPr="00971097" w:rsidRDefault="0002425F" w:rsidP="00726379">
            <w:pPr>
              <w:jc w:val="center"/>
              <w:rPr>
                <w:rFonts w:ascii="Arial" w:hAnsi="Arial" w:cs="Arial"/>
                <w:b/>
              </w:rPr>
            </w:pPr>
          </w:p>
          <w:p w:rsidR="0002425F" w:rsidRPr="00971097" w:rsidRDefault="0002425F" w:rsidP="00726379">
            <w:pPr>
              <w:jc w:val="center"/>
              <w:rPr>
                <w:rFonts w:ascii="Arial" w:hAnsi="Arial" w:cs="Arial"/>
                <w:b/>
              </w:rPr>
            </w:pPr>
          </w:p>
          <w:p w:rsidR="0002425F" w:rsidRPr="00971097" w:rsidRDefault="0002425F" w:rsidP="00726379">
            <w:pPr>
              <w:jc w:val="center"/>
              <w:rPr>
                <w:rFonts w:ascii="Arial" w:hAnsi="Arial" w:cs="Arial"/>
                <w:b/>
              </w:rPr>
            </w:pPr>
          </w:p>
          <w:p w:rsidR="0002425F" w:rsidRPr="00971097" w:rsidRDefault="0002425F" w:rsidP="00726379">
            <w:pPr>
              <w:jc w:val="center"/>
              <w:rPr>
                <w:rFonts w:ascii="Arial" w:hAnsi="Arial" w:cs="Arial"/>
                <w:b/>
              </w:rPr>
            </w:pPr>
          </w:p>
          <w:p w:rsidR="0002425F" w:rsidRPr="00971097" w:rsidRDefault="0002425F" w:rsidP="00726379">
            <w:pPr>
              <w:rPr>
                <w:rFonts w:ascii="Arial" w:hAnsi="Arial" w:cs="Arial"/>
                <w:b/>
              </w:rPr>
            </w:pPr>
          </w:p>
          <w:p w:rsidR="0002425F" w:rsidRPr="00971097" w:rsidRDefault="0002425F" w:rsidP="00726379">
            <w:pPr>
              <w:jc w:val="center"/>
              <w:rPr>
                <w:rFonts w:ascii="Arial" w:hAnsi="Arial" w:cs="Arial"/>
              </w:rPr>
            </w:pPr>
            <w:proofErr w:type="gramStart"/>
            <w:r w:rsidRPr="00971097">
              <w:rPr>
                <w:rFonts w:ascii="Arial" w:hAnsi="Arial" w:cs="Arial"/>
                <w:b/>
              </w:rPr>
              <w:t>:::</w:t>
            </w:r>
            <w:proofErr w:type="gramEnd"/>
            <w:r w:rsidRPr="00971097">
              <w:rPr>
                <w:rFonts w:ascii="Arial" w:hAnsi="Arial" w:cs="Arial"/>
                <w:b/>
              </w:rPr>
              <w:t xml:space="preserve"> EMPRESA CONTRATADA :::</w:t>
            </w:r>
          </w:p>
          <w:p w:rsidR="0002425F" w:rsidRPr="00971097" w:rsidRDefault="0002425F" w:rsidP="00726379">
            <w:pPr>
              <w:jc w:val="center"/>
              <w:rPr>
                <w:rFonts w:ascii="Arial" w:hAnsi="Arial" w:cs="Arial"/>
              </w:rPr>
            </w:pPr>
            <w:r w:rsidRPr="00971097">
              <w:rPr>
                <w:rFonts w:ascii="Arial" w:hAnsi="Arial" w:cs="Arial"/>
                <w:b/>
              </w:rPr>
              <w:t xml:space="preserve">Representante Legal </w:t>
            </w:r>
          </w:p>
        </w:tc>
      </w:tr>
    </w:tbl>
    <w:p w:rsidR="0002425F" w:rsidRPr="00971097" w:rsidRDefault="0002425F" w:rsidP="0002425F">
      <w:pPr>
        <w:rPr>
          <w:rFonts w:ascii="Arial" w:hAnsi="Arial" w:cs="Arial"/>
          <w:b/>
        </w:rPr>
      </w:pPr>
    </w:p>
    <w:p w:rsidR="0002425F" w:rsidRPr="00971097" w:rsidRDefault="0002425F" w:rsidP="0002425F">
      <w:pPr>
        <w:jc w:val="both"/>
        <w:rPr>
          <w:rFonts w:ascii="Arial" w:hAnsi="Arial" w:cs="Arial"/>
        </w:rPr>
      </w:pPr>
      <w:r w:rsidRPr="00971097">
        <w:rPr>
          <w:rFonts w:ascii="Arial" w:hAnsi="Arial" w:cs="Arial"/>
          <w:b/>
          <w:u w:val="single"/>
        </w:rPr>
        <w:t>TESTEMUNHAS:</w:t>
      </w:r>
    </w:p>
    <w:p w:rsidR="0002425F" w:rsidRPr="00971097" w:rsidRDefault="0002425F" w:rsidP="0002425F">
      <w:pPr>
        <w:jc w:val="both"/>
        <w:rPr>
          <w:rFonts w:ascii="Arial" w:hAnsi="Arial" w:cs="Arial"/>
          <w:b/>
          <w:u w:val="single"/>
        </w:rPr>
      </w:pPr>
    </w:p>
    <w:tbl>
      <w:tblPr>
        <w:tblW w:w="5000" w:type="pct"/>
        <w:tblLook w:val="0000" w:firstRow="0" w:lastRow="0" w:firstColumn="0" w:lastColumn="0" w:noHBand="0" w:noVBand="0"/>
      </w:tblPr>
      <w:tblGrid>
        <w:gridCol w:w="4906"/>
        <w:gridCol w:w="327"/>
        <w:gridCol w:w="4905"/>
      </w:tblGrid>
      <w:tr w:rsidR="0002425F" w:rsidRPr="00971097" w:rsidTr="00726379">
        <w:trPr>
          <w:trHeight w:val="1089"/>
        </w:trPr>
        <w:tc>
          <w:tcPr>
            <w:tcW w:w="2419" w:type="pct"/>
            <w:tcBorders>
              <w:top w:val="single" w:sz="4" w:space="0" w:color="000000"/>
              <w:left w:val="single" w:sz="4" w:space="0" w:color="000000"/>
              <w:bottom w:val="single" w:sz="4" w:space="0" w:color="000000"/>
            </w:tcBorders>
            <w:shd w:val="clear" w:color="auto" w:fill="auto"/>
          </w:tcPr>
          <w:p w:rsidR="0002425F" w:rsidRPr="00971097" w:rsidRDefault="0002425F" w:rsidP="00726379">
            <w:pPr>
              <w:snapToGrid w:val="0"/>
              <w:rPr>
                <w:rFonts w:ascii="Arial" w:hAnsi="Arial" w:cs="Arial"/>
                <w:b/>
              </w:rPr>
            </w:pPr>
          </w:p>
          <w:p w:rsidR="0002425F" w:rsidRPr="00971097" w:rsidRDefault="0002425F" w:rsidP="00726379">
            <w:pPr>
              <w:rPr>
                <w:rFonts w:ascii="Arial" w:hAnsi="Arial" w:cs="Arial"/>
                <w:b/>
              </w:rPr>
            </w:pPr>
          </w:p>
          <w:p w:rsidR="0002425F" w:rsidRPr="00971097" w:rsidRDefault="0002425F" w:rsidP="00726379">
            <w:pPr>
              <w:rPr>
                <w:rFonts w:ascii="Arial" w:hAnsi="Arial" w:cs="Arial"/>
              </w:rPr>
            </w:pPr>
            <w:r w:rsidRPr="00971097">
              <w:rPr>
                <w:rFonts w:ascii="Arial" w:hAnsi="Arial" w:cs="Arial"/>
                <w:b/>
              </w:rPr>
              <w:t>_________________________</w:t>
            </w:r>
          </w:p>
          <w:p w:rsidR="0002425F" w:rsidRPr="00971097" w:rsidRDefault="0002425F" w:rsidP="00726379">
            <w:pPr>
              <w:rPr>
                <w:rFonts w:ascii="Arial" w:hAnsi="Arial" w:cs="Arial"/>
              </w:rPr>
            </w:pPr>
            <w:r w:rsidRPr="00971097">
              <w:rPr>
                <w:rFonts w:ascii="Arial" w:hAnsi="Arial" w:cs="Arial"/>
                <w:b/>
              </w:rPr>
              <w:t>Nome:</w:t>
            </w:r>
          </w:p>
          <w:p w:rsidR="0002425F" w:rsidRPr="00971097" w:rsidRDefault="0002425F" w:rsidP="00726379">
            <w:pPr>
              <w:rPr>
                <w:rFonts w:ascii="Arial" w:hAnsi="Arial" w:cs="Arial"/>
              </w:rPr>
            </w:pPr>
            <w:r w:rsidRPr="00971097">
              <w:rPr>
                <w:rFonts w:ascii="Arial" w:hAnsi="Arial" w:cs="Arial"/>
                <w:b/>
              </w:rPr>
              <w:t>CPF:</w:t>
            </w:r>
          </w:p>
          <w:p w:rsidR="0002425F" w:rsidRPr="00971097" w:rsidRDefault="0002425F" w:rsidP="00726379">
            <w:pPr>
              <w:rPr>
                <w:rFonts w:ascii="Arial" w:hAnsi="Arial" w:cs="Arial"/>
                <w:b/>
              </w:rPr>
            </w:pPr>
          </w:p>
        </w:tc>
        <w:tc>
          <w:tcPr>
            <w:tcW w:w="161" w:type="pct"/>
            <w:tcBorders>
              <w:left w:val="single" w:sz="4" w:space="0" w:color="000000"/>
            </w:tcBorders>
            <w:shd w:val="clear" w:color="auto" w:fill="auto"/>
          </w:tcPr>
          <w:p w:rsidR="0002425F" w:rsidRPr="00971097" w:rsidRDefault="0002425F" w:rsidP="00726379">
            <w:pPr>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rsidR="0002425F" w:rsidRPr="00971097" w:rsidRDefault="0002425F" w:rsidP="00726379">
            <w:pPr>
              <w:snapToGrid w:val="0"/>
              <w:rPr>
                <w:rFonts w:ascii="Arial" w:hAnsi="Arial" w:cs="Arial"/>
                <w:b/>
              </w:rPr>
            </w:pPr>
          </w:p>
          <w:p w:rsidR="0002425F" w:rsidRPr="00971097" w:rsidRDefault="0002425F" w:rsidP="00726379">
            <w:pPr>
              <w:rPr>
                <w:rFonts w:ascii="Arial" w:hAnsi="Arial" w:cs="Arial"/>
                <w:b/>
              </w:rPr>
            </w:pPr>
          </w:p>
          <w:p w:rsidR="0002425F" w:rsidRPr="00971097" w:rsidRDefault="0002425F" w:rsidP="00726379">
            <w:pPr>
              <w:rPr>
                <w:rFonts w:ascii="Arial" w:hAnsi="Arial" w:cs="Arial"/>
              </w:rPr>
            </w:pPr>
            <w:r w:rsidRPr="00971097">
              <w:rPr>
                <w:rFonts w:ascii="Arial" w:hAnsi="Arial" w:cs="Arial"/>
                <w:b/>
              </w:rPr>
              <w:t>__________________________</w:t>
            </w:r>
          </w:p>
          <w:p w:rsidR="0002425F" w:rsidRPr="00971097" w:rsidRDefault="0002425F" w:rsidP="00726379">
            <w:pPr>
              <w:rPr>
                <w:rFonts w:ascii="Arial" w:hAnsi="Arial" w:cs="Arial"/>
              </w:rPr>
            </w:pPr>
            <w:r w:rsidRPr="00971097">
              <w:rPr>
                <w:rFonts w:ascii="Arial" w:hAnsi="Arial" w:cs="Arial"/>
                <w:b/>
              </w:rPr>
              <w:t>Nome:</w:t>
            </w:r>
          </w:p>
          <w:p w:rsidR="0002425F" w:rsidRPr="00971097" w:rsidRDefault="0002425F" w:rsidP="00726379">
            <w:pPr>
              <w:jc w:val="both"/>
              <w:rPr>
                <w:rFonts w:ascii="Arial" w:hAnsi="Arial" w:cs="Arial"/>
              </w:rPr>
            </w:pPr>
            <w:r w:rsidRPr="00971097">
              <w:rPr>
                <w:rFonts w:ascii="Arial" w:hAnsi="Arial" w:cs="Arial"/>
                <w:b/>
              </w:rPr>
              <w:t>CPF:</w:t>
            </w:r>
          </w:p>
        </w:tc>
      </w:tr>
    </w:tbl>
    <w:p w:rsidR="0002425F" w:rsidRPr="00971097" w:rsidRDefault="0002425F" w:rsidP="0002425F">
      <w:pPr>
        <w:rPr>
          <w:rFonts w:ascii="Arial" w:hAnsi="Arial" w:cs="Arial"/>
        </w:rPr>
      </w:pPr>
      <w:bookmarkStart w:id="10" w:name="art1p"/>
      <w:bookmarkStart w:id="11" w:name="art2§1"/>
      <w:bookmarkEnd w:id="10"/>
      <w:bookmarkEnd w:id="11"/>
    </w:p>
    <w:p w:rsidR="0031233A" w:rsidRPr="00971097" w:rsidRDefault="0031233A">
      <w:pPr>
        <w:ind w:firstLine="567"/>
        <w:jc w:val="both"/>
        <w:rPr>
          <w:rFonts w:ascii="Arial" w:hAnsi="Arial" w:cs="Arial"/>
        </w:rPr>
      </w:pPr>
    </w:p>
    <w:sectPr w:rsidR="0031233A" w:rsidRPr="00971097">
      <w:headerReference w:type="default" r:id="rId26"/>
      <w:footerReference w:type="default" r:id="rId27"/>
      <w:headerReference w:type="first" r:id="rId28"/>
      <w:footerReference w:type="first" r:id="rId29"/>
      <w:pgSz w:w="11906" w:h="16838"/>
      <w:pgMar w:top="1134" w:right="850" w:bottom="568" w:left="1134" w:header="283" w:footer="283" w:gutter="0"/>
      <w:cols w:space="720"/>
      <w:formProt w:val="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4203" w:rsidRDefault="00E34203">
      <w:r>
        <w:separator/>
      </w:r>
    </w:p>
  </w:endnote>
  <w:endnote w:type="continuationSeparator" w:id="0">
    <w:p w:rsidR="00E34203" w:rsidRDefault="00E34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altName w:val="Liberation Mono"/>
    <w:panose1 w:val="00000400000000000000"/>
    <w:charset w:val="01"/>
    <w:family w:val="roman"/>
    <w:notTrueType/>
    <w:pitch w:val="variable"/>
    <w:sig w:usb0="00002000" w:usb1="00000000" w:usb2="00000000" w:usb3="00000000" w:csb0="00000000"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panose1 w:val="02020603050405020304"/>
    <w:charset w:val="00"/>
    <w:family w:val="roman"/>
    <w:pitch w:val="variable"/>
    <w:sig w:usb0="E0000AFF" w:usb1="500078FF" w:usb2="00000021" w:usb3="00000000" w:csb0="000001BF" w:csb1="00000000"/>
  </w:font>
  <w:font w:name="SimSun, 宋体">
    <w:panose1 w:val="00000000000000000000"/>
    <w:charset w:val="80"/>
    <w:family w:val="roman"/>
    <w:notTrueType/>
    <w:pitch w:val="default"/>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ＭＳ 明朝">
    <w:panose1 w:val="00000000000000000000"/>
    <w:charset w:val="80"/>
    <w:family w:val="roman"/>
    <w:notTrueType/>
    <w:pitch w:val="default"/>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4203" w:rsidRDefault="00E34203">
    <w:pPr>
      <w:ind w:left="3346"/>
      <w:rPr>
        <w:rFonts w:ascii="Arial" w:hAnsi="Arial" w:cs="Arial"/>
        <w:sz w:val="6"/>
        <w:szCs w:val="6"/>
      </w:rPr>
    </w:pPr>
  </w:p>
  <w:p w:rsidR="00E34203" w:rsidRDefault="00586888">
    <w:pPr>
      <w:ind w:left="3346"/>
      <w:rPr>
        <w:rFonts w:ascii="Arial" w:hAnsi="Arial" w:cs="Arial"/>
        <w:sz w:val="16"/>
      </w:rPr>
    </w:pPr>
    <w:r>
      <w:rPr>
        <w:rFonts w:ascii="Arial" w:hAnsi="Arial" w:cs="Arial"/>
        <w:sz w:val="16"/>
      </w:rPr>
      <w:t>Pregão Eletrônico nº 205</w:t>
    </w:r>
    <w:r w:rsidR="00E34203">
      <w:rPr>
        <w:rFonts w:ascii="Arial" w:hAnsi="Arial" w:cs="Arial"/>
        <w:sz w:val="16"/>
      </w:rPr>
      <w:t>/</w:t>
    </w:r>
    <w:r>
      <w:rPr>
        <w:rFonts w:ascii="Arial" w:hAnsi="Arial" w:cs="Arial"/>
        <w:sz w:val="16"/>
      </w:rPr>
      <w:t>2026</w:t>
    </w:r>
    <w:r w:rsidR="00E34203">
      <w:rPr>
        <w:rFonts w:ascii="Arial" w:hAnsi="Arial" w:cs="Arial"/>
        <w:sz w:val="16"/>
      </w:rPr>
      <w:t xml:space="preserve"> - Página </w:t>
    </w:r>
    <w:r w:rsidR="00E34203">
      <w:rPr>
        <w:rFonts w:ascii="Arial" w:hAnsi="Arial" w:cs="Arial"/>
        <w:b/>
        <w:sz w:val="16"/>
      </w:rPr>
      <w:fldChar w:fldCharType="begin"/>
    </w:r>
    <w:r w:rsidR="00E34203">
      <w:rPr>
        <w:rFonts w:ascii="Arial" w:hAnsi="Arial" w:cs="Arial"/>
        <w:b/>
        <w:sz w:val="16"/>
      </w:rPr>
      <w:instrText xml:space="preserve"> PAGE </w:instrText>
    </w:r>
    <w:r w:rsidR="00E34203">
      <w:rPr>
        <w:rFonts w:ascii="Arial" w:hAnsi="Arial" w:cs="Arial"/>
        <w:b/>
        <w:sz w:val="16"/>
      </w:rPr>
      <w:fldChar w:fldCharType="separate"/>
    </w:r>
    <w:r w:rsidR="00223E4C">
      <w:rPr>
        <w:rFonts w:ascii="Arial" w:hAnsi="Arial" w:cs="Arial"/>
        <w:b/>
        <w:noProof/>
        <w:sz w:val="16"/>
      </w:rPr>
      <w:t>1</w:t>
    </w:r>
    <w:r w:rsidR="00E34203">
      <w:rPr>
        <w:rFonts w:ascii="Arial" w:hAnsi="Arial" w:cs="Arial"/>
        <w:b/>
        <w:sz w:val="16"/>
      </w:rPr>
      <w:fldChar w:fldCharType="end"/>
    </w:r>
    <w:r w:rsidR="00E34203">
      <w:rPr>
        <w:rFonts w:ascii="Arial" w:hAnsi="Arial" w:cs="Arial"/>
        <w:sz w:val="16"/>
      </w:rPr>
      <w:t xml:space="preserve"> de </w:t>
    </w:r>
    <w:r w:rsidR="00E34203">
      <w:rPr>
        <w:rFonts w:ascii="Arial" w:hAnsi="Arial" w:cs="Arial"/>
        <w:b/>
        <w:sz w:val="16"/>
      </w:rPr>
      <w:fldChar w:fldCharType="begin"/>
    </w:r>
    <w:r w:rsidR="00E34203">
      <w:rPr>
        <w:rFonts w:ascii="Arial" w:hAnsi="Arial" w:cs="Arial"/>
        <w:b/>
        <w:sz w:val="16"/>
      </w:rPr>
      <w:instrText xml:space="preserve"> NUMPAGES </w:instrText>
    </w:r>
    <w:r w:rsidR="00E34203">
      <w:rPr>
        <w:rFonts w:ascii="Arial" w:hAnsi="Arial" w:cs="Arial"/>
        <w:b/>
        <w:sz w:val="16"/>
      </w:rPr>
      <w:fldChar w:fldCharType="separate"/>
    </w:r>
    <w:r w:rsidR="00223E4C">
      <w:rPr>
        <w:rFonts w:ascii="Arial" w:hAnsi="Arial" w:cs="Arial"/>
        <w:b/>
        <w:noProof/>
        <w:sz w:val="16"/>
      </w:rPr>
      <w:t>24</w:t>
    </w:r>
    <w:r w:rsidR="00E34203">
      <w:rPr>
        <w:rFonts w:ascii="Arial" w:hAnsi="Arial" w:cs="Arial"/>
        <w:b/>
        <w:sz w:val="16"/>
      </w:rPr>
      <w:fldChar w:fldCharType="end"/>
    </w:r>
  </w:p>
  <w:p w:rsidR="00E34203" w:rsidRDefault="00E34203">
    <w:pPr>
      <w:ind w:left="3346"/>
      <w:rPr>
        <w:rFonts w:ascii="Arial" w:hAnsi="Arial" w:cs="Arial"/>
        <w:sz w:val="4"/>
        <w:szCs w:val="4"/>
      </w:rPr>
    </w:pPr>
  </w:p>
  <w:p w:rsidR="00E34203" w:rsidRDefault="00E34203">
    <w:pPr>
      <w:jc w:val="center"/>
    </w:pPr>
    <w:r>
      <w:rPr>
        <w:noProof/>
        <w:lang w:eastAsia="pt-BR"/>
      </w:rPr>
      <w:drawing>
        <wp:inline distT="0" distB="0" distL="0" distR="0" wp14:anchorId="4C6B45DA" wp14:editId="4A639F07">
          <wp:extent cx="6111875" cy="511810"/>
          <wp:effectExtent l="0" t="0" r="0" b="0"/>
          <wp:docPr id="6"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4203" w:rsidRDefault="00E34203">
    <w:pPr>
      <w:ind w:left="3346"/>
      <w:rPr>
        <w:rFonts w:ascii="Arial" w:hAnsi="Arial" w:cs="Arial"/>
        <w:sz w:val="6"/>
        <w:szCs w:val="6"/>
      </w:rPr>
    </w:pPr>
  </w:p>
  <w:p w:rsidR="00E34203" w:rsidRDefault="00E34203">
    <w:pPr>
      <w:ind w:left="3346"/>
      <w:rPr>
        <w:rFonts w:ascii="Arial" w:hAnsi="Arial" w:cs="Arial"/>
        <w:sz w:val="16"/>
      </w:rPr>
    </w:pPr>
    <w:r>
      <w:rPr>
        <w:rFonts w:ascii="Arial" w:hAnsi="Arial" w:cs="Arial"/>
        <w:sz w:val="16"/>
      </w:rPr>
      <w:t xml:space="preserve">Pregão Eletrônico nº ___/_____ - Página </w:t>
    </w:r>
    <w:r>
      <w:rPr>
        <w:rFonts w:ascii="Arial" w:hAnsi="Arial" w:cs="Arial"/>
        <w:b/>
        <w:sz w:val="16"/>
      </w:rPr>
      <w:fldChar w:fldCharType="begin"/>
    </w:r>
    <w:r>
      <w:rPr>
        <w:rFonts w:ascii="Arial" w:hAnsi="Arial" w:cs="Arial"/>
        <w:b/>
        <w:sz w:val="16"/>
      </w:rPr>
      <w:instrText xml:space="preserve"> PAGE </w:instrText>
    </w:r>
    <w:r>
      <w:rPr>
        <w:rFonts w:ascii="Arial" w:hAnsi="Arial" w:cs="Arial"/>
        <w:b/>
        <w:sz w:val="16"/>
      </w:rPr>
      <w:fldChar w:fldCharType="separate"/>
    </w:r>
    <w:r>
      <w:rPr>
        <w:rFonts w:ascii="Arial" w:hAnsi="Arial" w:cs="Arial"/>
        <w:b/>
        <w:sz w:val="16"/>
      </w:rPr>
      <w:t>20</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w:instrText>
    </w:r>
    <w:r>
      <w:rPr>
        <w:rFonts w:ascii="Arial" w:hAnsi="Arial" w:cs="Arial"/>
        <w:b/>
        <w:sz w:val="16"/>
      </w:rPr>
      <w:fldChar w:fldCharType="separate"/>
    </w:r>
    <w:r>
      <w:rPr>
        <w:rFonts w:ascii="Arial" w:hAnsi="Arial" w:cs="Arial"/>
        <w:b/>
        <w:sz w:val="16"/>
      </w:rPr>
      <w:t>20</w:t>
    </w:r>
    <w:r>
      <w:rPr>
        <w:rFonts w:ascii="Arial" w:hAnsi="Arial" w:cs="Arial"/>
        <w:b/>
        <w:sz w:val="16"/>
      </w:rPr>
      <w:fldChar w:fldCharType="end"/>
    </w:r>
  </w:p>
  <w:p w:rsidR="00E34203" w:rsidRDefault="00E34203">
    <w:pPr>
      <w:ind w:left="3346"/>
      <w:rPr>
        <w:rFonts w:ascii="Arial" w:hAnsi="Arial" w:cs="Arial"/>
        <w:sz w:val="4"/>
        <w:szCs w:val="4"/>
      </w:rPr>
    </w:pPr>
  </w:p>
  <w:p w:rsidR="00E34203" w:rsidRDefault="00E34203">
    <w:pPr>
      <w:jc w:val="center"/>
    </w:pPr>
    <w:r>
      <w:rPr>
        <w:noProof/>
        <w:lang w:eastAsia="pt-BR"/>
      </w:rPr>
      <w:drawing>
        <wp:inline distT="0" distB="0" distL="0" distR="0">
          <wp:extent cx="6111875" cy="511810"/>
          <wp:effectExtent l="0" t="0" r="0" b="0"/>
          <wp:docPr id="7"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4203" w:rsidRDefault="00E34203">
      <w:r>
        <w:separator/>
      </w:r>
    </w:p>
  </w:footnote>
  <w:footnote w:type="continuationSeparator" w:id="0">
    <w:p w:rsidR="00E34203" w:rsidRDefault="00E342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4203" w:rsidRDefault="00E34203">
    <w:pPr>
      <w:pStyle w:val="Cabealho"/>
      <w:rPr>
        <w:sz w:val="12"/>
      </w:rPr>
    </w:pPr>
    <w:r>
      <w:rPr>
        <w:noProof/>
        <w:sz w:val="12"/>
        <w:lang w:eastAsia="pt-BR"/>
      </w:rPr>
      <w:drawing>
        <wp:anchor distT="0" distB="0" distL="114300" distR="114300" simplePos="0" relativeHeight="251656192"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2"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6"/>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w:r>
    <w:r>
      <w:rPr>
        <w:noProof/>
        <w:sz w:val="12"/>
        <w:lang w:eastAsia="pt-BR"/>
      </w:rPr>
      <mc:AlternateContent>
        <mc:Choice Requires="wps">
          <w:drawing>
            <wp:anchor distT="0" distB="0" distL="114935" distR="0" simplePos="0" relativeHeight="251658240" behindDoc="1" locked="0" layoutInCell="0" allowOverlap="1" wp14:anchorId="6701A03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scrgbClr r="0" g="0" b="0"/>
                      </a:lnRef>
                      <a:fillRef idx="0">
                        <a:scrgbClr r="0" g="0" b="0"/>
                      </a:fillRef>
                      <a:effectRef idx="0">
                        <a:scrgbClr r="0" g="0" b="0"/>
                      </a:effectRef>
                      <a:fontRef idx="minor"/>
                    </wps:style>
                    <wps:txbx>
                      <w:txbxContent>
                        <w:p w:rsidR="00E34203" w:rsidRDefault="00E34203">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E34203" w:rsidRDefault="00E34203">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E34203" w:rsidRDefault="00E34203">
                          <w:pPr>
                            <w:pStyle w:val="Contedodoquadrouser"/>
                            <w:jc w:val="center"/>
                            <w:rPr>
                              <w:sz w:val="26"/>
                              <w:szCs w:val="26"/>
                            </w:rPr>
                          </w:pPr>
                          <w:r>
                            <w:rPr>
                              <w:color w:val="000000"/>
                              <w:sz w:val="26"/>
                              <w:szCs w:val="26"/>
                            </w:rPr>
                            <w:t>Divisão de Compras</w:t>
                          </w:r>
                        </w:p>
                      </w:txbxContent>
                    </wps:txbx>
                    <wps:bodyPr lIns="720" tIns="720" rIns="720" bIns="720" anchor="t" upright="1">
                      <a:noAutofit/>
                    </wps:bodyPr>
                  </wps:wsp>
                </a:graphicData>
              </a:graphic>
            </wp:anchor>
          </w:drawing>
        </mc:Choice>
        <mc:Fallback>
          <w:pict>
            <v:rect id="Caixa de Texto 3" o:spid="_x0000_s1026" style="position:absolute;margin-left:316.55pt;margin-top:6.75pt;width:367.75pt;height:70.5pt;z-index:-251658240;visibility:visible;mso-wrap-style:square;mso-wrap-distance-left:9.05pt;mso-wrap-distance-top:0;mso-wrap-distance-right:0;mso-wrap-distance-bottom:0;mso-position-horizontal:righ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" o:allowincell="f" filled="f" stroked="f" strokeweight="0">
              <v:textbox inset=".02mm,.02mm,.02mm,.02mm">
                <w:txbxContent>
                  <w:p w:rsidR="00E34203" w:rsidRDefault="00E34203">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E34203" w:rsidRDefault="00E34203">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E34203" w:rsidRDefault="00E34203">
                    <w:pPr>
                      <w:pStyle w:val="Contedodoquadrouser"/>
                      <w:jc w:val="center"/>
                      <w:rPr>
                        <w:sz w:val="26"/>
                        <w:szCs w:val="26"/>
                      </w:rPr>
                    </w:pPr>
                    <w:r>
                      <w:rPr>
                        <w:color w:val="000000"/>
                        <w:sz w:val="26"/>
                        <w:szCs w:val="26"/>
                      </w:rPr>
                      <w:t>Divisão de Compras</w:t>
                    </w:r>
                  </w:p>
                </w:txbxContent>
              </v:textbox>
              <w10:wrap type="through" anchorx="margin" anchory="page"/>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4203" w:rsidRDefault="00E34203">
    <w:pPr>
      <w:pStyle w:val="Cabealho"/>
      <w:rPr>
        <w:sz w:val="12"/>
      </w:rPr>
    </w:pPr>
    <w:r>
      <w:rPr>
        <w:noProof/>
        <w:sz w:val="12"/>
        <w:lang w:eastAsia="pt-BR"/>
      </w:rPr>
      <w:drawing>
        <wp:anchor distT="0" distB="0" distL="114300" distR="114300" simplePos="0" relativeHeight="251657216"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6"/>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w:r>
    <w:r>
      <w:rPr>
        <w:noProof/>
        <w:sz w:val="12"/>
        <w:lang w:eastAsia="pt-BR"/>
      </w:rPr>
      <mc:AlternateContent>
        <mc:Choice Requires="wps">
          <w:drawing>
            <wp:anchor distT="0" distB="0" distL="114935" distR="0" simplePos="0" relativeHeight="251659264" behindDoc="1" locked="0" layoutInCell="0" allowOverlap="1" wp14:anchorId="6701A03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5" name="Caixa de Texto 3"/>
              <wp:cNvGraphicFramePr/>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scrgbClr r="0" g="0" b="0"/>
                      </a:lnRef>
                      <a:fillRef idx="0">
                        <a:scrgbClr r="0" g="0" b="0"/>
                      </a:fillRef>
                      <a:effectRef idx="0">
                        <a:scrgbClr r="0" g="0" b="0"/>
                      </a:effectRef>
                      <a:fontRef idx="minor"/>
                    </wps:style>
                    <wps:txbx>
                      <w:txbxContent>
                        <w:p w:rsidR="00E34203" w:rsidRDefault="00E34203">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E34203" w:rsidRDefault="00E34203">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E34203" w:rsidRDefault="00E34203">
                          <w:pPr>
                            <w:pStyle w:val="Contedodoquadrouser"/>
                            <w:jc w:val="center"/>
                            <w:rPr>
                              <w:sz w:val="26"/>
                              <w:szCs w:val="26"/>
                            </w:rPr>
                          </w:pPr>
                          <w:r>
                            <w:rPr>
                              <w:color w:val="000000"/>
                              <w:sz w:val="26"/>
                              <w:szCs w:val="26"/>
                            </w:rPr>
                            <w:t>Divisão de Compras</w:t>
                          </w:r>
                        </w:p>
                      </w:txbxContent>
                    </wps:txbx>
                    <wps:bodyPr lIns="720" tIns="720" rIns="720" bIns="720" anchor="t" upright="1">
                      <a:noAutofit/>
                    </wps:bodyPr>
                  </wps:wsp>
                </a:graphicData>
              </a:graphic>
            </wp:anchor>
          </w:drawing>
        </mc:Choice>
        <mc:Fallback>
          <w:pict>
            <v:rect id="_x0000_s1027" style="position:absolute;margin-left:316.55pt;margin-top:6.75pt;width:367.75pt;height:70.5pt;z-index:-251657216;visibility:visible;mso-wrap-style:square;mso-wrap-distance-left:9.05pt;mso-wrap-distance-top:0;mso-wrap-distance-right:0;mso-wrap-distance-bottom:0;mso-position-horizontal:righ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" o:allowincell="f" filled="f" stroked="f" strokeweight="0">
              <v:textbox inset=".02mm,.02mm,.02mm,.02mm">
                <w:txbxContent>
                  <w:p w:rsidR="00E34203" w:rsidRDefault="00E34203">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E34203" w:rsidRDefault="00E34203">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E34203" w:rsidRDefault="00E34203">
                    <w:pPr>
                      <w:pStyle w:val="Contedodoquadrouser"/>
                      <w:jc w:val="center"/>
                      <w:rPr>
                        <w:sz w:val="26"/>
                        <w:szCs w:val="26"/>
                      </w:rPr>
                    </w:pPr>
                    <w:r>
                      <w:rPr>
                        <w:color w:val="000000"/>
                        <w:sz w:val="26"/>
                        <w:szCs w:val="26"/>
                      </w:rPr>
                      <w:t>Divisão de Compras</w:t>
                    </w:r>
                  </w:p>
                </w:txbxContent>
              </v:textbox>
              <w10:wrap type="through" anchorx="margin"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A2B7E"/>
    <w:multiLevelType w:val="multilevel"/>
    <w:tmpl w:val="69FC41B0"/>
    <w:lvl w:ilvl="0">
      <w:start w:val="1"/>
      <w:numFmt w:val="none"/>
      <w:suff w:val="nothing"/>
      <w:lvlText w:val=""/>
      <w:lvlJc w:val="left"/>
      <w:pPr>
        <w:tabs>
          <w:tab w:val="num" w:pos="0"/>
        </w:tabs>
        <w:ind w:left="432" w:hanging="432"/>
      </w:pPr>
      <w:rPr>
        <w:rFonts w:ascii="Times New Roman" w:hAnsi="Times New Roman" w:cs="Arial"/>
        <w:sz w:val="18"/>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12143E3C"/>
    <w:multiLevelType w:val="multilevel"/>
    <w:tmpl w:val="7494E99E"/>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nsid w:val="20534955"/>
    <w:multiLevelType w:val="multilevel"/>
    <w:tmpl w:val="0F38312C"/>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nsid w:val="239F40CB"/>
    <w:multiLevelType w:val="multilevel"/>
    <w:tmpl w:val="C20CC7E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nsid w:val="25F31568"/>
    <w:multiLevelType w:val="multilevel"/>
    <w:tmpl w:val="F34A1E4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nsid w:val="26E96BB5"/>
    <w:multiLevelType w:val="multilevel"/>
    <w:tmpl w:val="7940FA3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6">
    <w:nsid w:val="2716340F"/>
    <w:multiLevelType w:val="multilevel"/>
    <w:tmpl w:val="B022993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7">
    <w:nsid w:val="28452490"/>
    <w:multiLevelType w:val="multilevel"/>
    <w:tmpl w:val="B1F471B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nsid w:val="288C2C5C"/>
    <w:multiLevelType w:val="multilevel"/>
    <w:tmpl w:val="DFEC19F6"/>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nsid w:val="37806016"/>
    <w:multiLevelType w:val="multilevel"/>
    <w:tmpl w:val="034E153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0">
    <w:nsid w:val="379B00BA"/>
    <w:multiLevelType w:val="multilevel"/>
    <w:tmpl w:val="274CFB6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1">
    <w:nsid w:val="39506D50"/>
    <w:multiLevelType w:val="multilevel"/>
    <w:tmpl w:val="D6900E0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2">
    <w:nsid w:val="3DB578DF"/>
    <w:multiLevelType w:val="multilevel"/>
    <w:tmpl w:val="88165286"/>
    <w:lvl w:ilvl="0">
      <w:start w:val="1"/>
      <w:numFmt w:val="none"/>
      <w:pStyle w:val="Ttulo1"/>
      <w:suff w:val="nothing"/>
      <w:lvlText w:val=""/>
      <w:lvlJc w:val="left"/>
      <w:pPr>
        <w:tabs>
          <w:tab w:val="num" w:pos="0"/>
        </w:tabs>
        <w:ind w:left="432" w:hanging="432"/>
      </w:pPr>
      <w:rPr>
        <w:rFonts w:ascii="Times New Roman" w:hAnsi="Times New Roman" w:cs="Arial"/>
        <w:sz w:val="18"/>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3">
    <w:nsid w:val="3E877B95"/>
    <w:multiLevelType w:val="multilevel"/>
    <w:tmpl w:val="CEE475B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4">
    <w:nsid w:val="41DA79AF"/>
    <w:multiLevelType w:val="multilevel"/>
    <w:tmpl w:val="14ECE4C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5">
    <w:nsid w:val="42D10084"/>
    <w:multiLevelType w:val="multilevel"/>
    <w:tmpl w:val="0878318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nsid w:val="45575067"/>
    <w:multiLevelType w:val="multilevel"/>
    <w:tmpl w:val="949A40B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7">
    <w:nsid w:val="45B50209"/>
    <w:multiLevelType w:val="multilevel"/>
    <w:tmpl w:val="A3D246B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8">
    <w:nsid w:val="4EC75F9B"/>
    <w:multiLevelType w:val="multilevel"/>
    <w:tmpl w:val="195E8C0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9">
    <w:nsid w:val="4EE43386"/>
    <w:multiLevelType w:val="multilevel"/>
    <w:tmpl w:val="B650B55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0">
    <w:nsid w:val="59362810"/>
    <w:multiLevelType w:val="multilevel"/>
    <w:tmpl w:val="5A92062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1">
    <w:nsid w:val="5B150D7F"/>
    <w:multiLevelType w:val="multilevel"/>
    <w:tmpl w:val="D45A0BC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2">
    <w:nsid w:val="5DF5554C"/>
    <w:multiLevelType w:val="multilevel"/>
    <w:tmpl w:val="0A94458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3">
    <w:nsid w:val="5EC1671D"/>
    <w:multiLevelType w:val="multilevel"/>
    <w:tmpl w:val="2ED03792"/>
    <w:lvl w:ilvl="0">
      <w:start w:val="2"/>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nsid w:val="6894367E"/>
    <w:multiLevelType w:val="multilevel"/>
    <w:tmpl w:val="63E47C3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5">
    <w:nsid w:val="6EFB6E85"/>
    <w:multiLevelType w:val="multilevel"/>
    <w:tmpl w:val="500A055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6">
    <w:nsid w:val="74193DCF"/>
    <w:multiLevelType w:val="multilevel"/>
    <w:tmpl w:val="C8A4EA2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7">
    <w:nsid w:val="75FD399D"/>
    <w:multiLevelType w:val="multilevel"/>
    <w:tmpl w:val="F6582FBE"/>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8">
    <w:nsid w:val="76520B8A"/>
    <w:multiLevelType w:val="multilevel"/>
    <w:tmpl w:val="B8A2D80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9">
    <w:nsid w:val="7721108B"/>
    <w:multiLevelType w:val="multilevel"/>
    <w:tmpl w:val="B150D91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nsid w:val="77386E0F"/>
    <w:multiLevelType w:val="multilevel"/>
    <w:tmpl w:val="ED72BB2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num w:numId="1">
    <w:abstractNumId w:val="12"/>
  </w:num>
  <w:num w:numId="2">
    <w:abstractNumId w:val="8"/>
  </w:num>
  <w:num w:numId="3">
    <w:abstractNumId w:val="11"/>
  </w:num>
  <w:num w:numId="4">
    <w:abstractNumId w:val="18"/>
  </w:num>
  <w:num w:numId="5">
    <w:abstractNumId w:val="2"/>
  </w:num>
  <w:num w:numId="6">
    <w:abstractNumId w:val="29"/>
  </w:num>
  <w:num w:numId="7">
    <w:abstractNumId w:val="7"/>
  </w:num>
  <w:num w:numId="8">
    <w:abstractNumId w:val="25"/>
  </w:num>
  <w:num w:numId="9">
    <w:abstractNumId w:val="14"/>
  </w:num>
  <w:num w:numId="10">
    <w:abstractNumId w:val="21"/>
  </w:num>
  <w:num w:numId="11">
    <w:abstractNumId w:val="23"/>
  </w:num>
  <w:num w:numId="12">
    <w:abstractNumId w:val="3"/>
  </w:num>
  <w:num w:numId="13">
    <w:abstractNumId w:val="22"/>
  </w:num>
  <w:num w:numId="14">
    <w:abstractNumId w:val="4"/>
  </w:num>
  <w:num w:numId="15">
    <w:abstractNumId w:val="9"/>
  </w:num>
  <w:num w:numId="16">
    <w:abstractNumId w:val="6"/>
  </w:num>
  <w:num w:numId="17">
    <w:abstractNumId w:val="10"/>
  </w:num>
  <w:num w:numId="18">
    <w:abstractNumId w:val="20"/>
  </w:num>
  <w:num w:numId="19">
    <w:abstractNumId w:val="16"/>
  </w:num>
  <w:num w:numId="20">
    <w:abstractNumId w:val="26"/>
  </w:num>
  <w:num w:numId="21">
    <w:abstractNumId w:val="13"/>
  </w:num>
  <w:num w:numId="22">
    <w:abstractNumId w:val="30"/>
  </w:num>
  <w:num w:numId="23">
    <w:abstractNumId w:val="5"/>
  </w:num>
  <w:num w:numId="24">
    <w:abstractNumId w:val="28"/>
  </w:num>
  <w:num w:numId="25">
    <w:abstractNumId w:val="17"/>
  </w:num>
  <w:num w:numId="26">
    <w:abstractNumId w:val="1"/>
  </w:num>
  <w:num w:numId="27">
    <w:abstractNumId w:val="27"/>
  </w:num>
  <w:num w:numId="28">
    <w:abstractNumId w:val="24"/>
  </w:num>
  <w:num w:numId="29">
    <w:abstractNumId w:val="0"/>
  </w:num>
  <w:num w:numId="30">
    <w:abstractNumId w:val="15"/>
  </w:num>
  <w:num w:numId="31">
    <w:abstractNumId w:val="19"/>
  </w:num>
  <w:num w:numId="32">
    <w:abstractNumId w:val="11"/>
    <w:lvlOverride w:ilvl="0">
      <w:startOverride w:val="1"/>
    </w:lvlOverride>
  </w:num>
  <w:num w:numId="33">
    <w:abstractNumId w:val="11"/>
    <w:lvlOverride w:ilvl="0">
      <w:startOverride w:val="1"/>
    </w:lvlOverride>
  </w:num>
  <w:num w:numId="34">
    <w:abstractNumId w:val="11"/>
    <w:lvlOverride w:ilvl="0">
      <w:startOverride w:val="1"/>
    </w:lvlOverride>
  </w:num>
  <w:num w:numId="35">
    <w:abstractNumId w:val="11"/>
    <w:lvlOverride w:ilvl="0">
      <w:startOverride w:val="1"/>
    </w:lvlOverride>
  </w:num>
  <w:num w:numId="36">
    <w:abstractNumId w:val="11"/>
    <w:lvlOverride w:ilvl="0">
      <w:startOverride w:val="1"/>
    </w:lvlOverride>
  </w:num>
  <w:num w:numId="37">
    <w:abstractNumId w:val="11"/>
    <w:lvlOverride w:ilvl="0">
      <w:startOverride w:val="1"/>
    </w:lvlOverride>
  </w:num>
  <w:num w:numId="38">
    <w:abstractNumId w:val="24"/>
    <w:lvlOverride w:ilvl="0">
      <w:startOverride w:val="1"/>
    </w:lvlOverride>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40">
    <w:abstractNumId w:val="1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displayBackgroundShape/>
  <w:proofState w:spelling="clean" w:grammar="clean"/>
  <w:defaultTabStop w:val="709"/>
  <w:autoHyphenation/>
  <w:hyphenationZone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233A"/>
    <w:rsid w:val="0002425F"/>
    <w:rsid w:val="00223E4C"/>
    <w:rsid w:val="0031233A"/>
    <w:rsid w:val="00586888"/>
    <w:rsid w:val="00971097"/>
    <w:rsid w:val="00B660DF"/>
    <w:rsid w:val="00E34203"/>
    <w:rsid w:val="00FD2341"/>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qFormat/>
    <w:rsid w:val="007A7A52"/>
    <w:rPr>
      <w:color w:val="605E5C"/>
      <w:shd w:val="clear" w:color="auto" w:fill="E1DFDD"/>
    </w:rPr>
  </w:style>
  <w:style w:type="character" w:customStyle="1" w:styleId="Nvel2-RedChar">
    <w:name w:val="Nível 2 -Red Char"/>
    <w:link w:val="Nvel2-Red"/>
    <w:qFormat/>
    <w:rsid w:val="00D71AEA"/>
    <w:rPr>
      <w:rFonts w:ascii="Arial" w:eastAsia="MS Mincho" w:hAnsi="Arial" w:cs="Arial"/>
      <w:i/>
      <w:iCs/>
      <w:color w:val="FF0000"/>
    </w:rPr>
  </w:style>
  <w:style w:type="character" w:customStyle="1" w:styleId="ouChar">
    <w:name w:val="ou Char"/>
    <w:link w:val="ou"/>
    <w:qFormat/>
    <w:rsid w:val="00D71AEA"/>
    <w:rPr>
      <w:rFonts w:ascii="Arial" w:eastAsia="Cambria" w:hAnsi="Arial" w:cs="Arial"/>
      <w:b/>
      <w:bCs/>
      <w:i/>
      <w:iCs/>
      <w:color w:val="FF0000"/>
      <w:sz w:val="24"/>
      <w:szCs w:val="24"/>
      <w:u w:val="single"/>
    </w:rPr>
  </w:style>
  <w:style w:type="character" w:customStyle="1" w:styleId="Marcadoresuser">
    <w:name w:val="Marcadores (user)"/>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user">
    <w:name w:val="Título (user)"/>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overflowPunct w:val="0"/>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user">
    <w:name w:val="Cabeçalho e rodapé (user)"/>
    <w:basedOn w:val="Normal"/>
    <w:qFormat/>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Standard1"/>
    <w:qFormat/>
    <w:rsid w:val="00E95547"/>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paragraph" w:customStyle="1" w:styleId="Nvel2-Red">
    <w:name w:val="Nível 2 -Red"/>
    <w:basedOn w:val="Nivel2"/>
    <w:link w:val="Nvel2-RedChar"/>
    <w:qFormat/>
    <w:rsid w:val="00D71AEA"/>
    <w:pPr>
      <w:numPr>
        <w:ilvl w:val="0"/>
        <w:numId w:val="0"/>
      </w:numPr>
      <w:tabs>
        <w:tab w:val="left" w:pos="0"/>
      </w:tabs>
    </w:pPr>
    <w:rPr>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paragraph" w:customStyle="1" w:styleId="textos">
    <w:name w:val="textos"/>
    <w:basedOn w:val="Normal"/>
    <w:qFormat/>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qFormat/>
    <w:rsid w:val="00E95547"/>
    <w:pPr>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qFormat/>
    <w:rsid w:val="00E95547"/>
    <w:pPr>
      <w:spacing w:line="141" w:lineRule="atLeast"/>
    </w:pPr>
    <w:rPr>
      <w:rFonts w:ascii="Liberation Serif" w:eastAsia="SimSun" w:hAnsi="Liberation Serif" w:cs="Arial"/>
      <w:sz w:val="24"/>
      <w:szCs w:val="24"/>
      <w:lang w:bidi="hi-IN"/>
    </w:rPr>
  </w:style>
  <w:style w:type="paragraph" w:customStyle="1" w:styleId="Contedodatabelauser">
    <w:name w:val="Conteúdo da tabela (user)"/>
    <w:basedOn w:val="Standard"/>
    <w:qFormat/>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qFormat/>
    <w:rsid w:val="00E95547"/>
    <w:pPr>
      <w:spacing w:line="141" w:lineRule="atLeast"/>
    </w:pPr>
    <w:rPr>
      <w:rFonts w:ascii="Liberation Serif" w:eastAsia="SimSun" w:hAnsi="Liberation Serif" w:cs="Arial"/>
      <w:sz w:val="24"/>
      <w:szCs w:val="24"/>
      <w:lang w:bidi="hi-IN"/>
    </w:rPr>
  </w:style>
  <w:style w:type="paragraph" w:customStyle="1" w:styleId="Standard1">
    <w:name w:val="Standard1"/>
    <w:qFormat/>
    <w:rsid w:val="00E95547"/>
    <w:pPr>
      <w:textAlignment w:val="baseline"/>
    </w:pPr>
    <w:rPr>
      <w:rFonts w:ascii="Liberation Serif" w:eastAsia="SimSun, 宋体" w:hAnsi="Liberation Serif" w:cs="Mangal"/>
      <w:kern w:val="2"/>
      <w:sz w:val="24"/>
      <w:szCs w:val="24"/>
      <w:lang w:eastAsia="zh-CN" w:bidi="hi-IN"/>
    </w:rPr>
  </w:style>
  <w:style w:type="paragraph" w:customStyle="1" w:styleId="Contedodoquadrouser">
    <w:name w:val="Conteúdo do quadro (user)"/>
    <w:basedOn w:val="Normal"/>
    <w:qFormat/>
  </w:style>
  <w:style w:type="numbering" w:customStyle="1" w:styleId="Semlistauser">
    <w:name w:val="Sem lista (user)"/>
    <w:uiPriority w:val="99"/>
    <w:semiHidden/>
    <w:unhideWhenUsed/>
    <w:qFormat/>
  </w:style>
  <w:style w:type="numbering" w:customStyle="1" w:styleId="PrefPira">
    <w:name w:val="Pref Pira"/>
    <w:uiPriority w:val="99"/>
    <w:qFormat/>
    <w:rsid w:val="00EF135E"/>
  </w:style>
  <w:style w:type="table" w:styleId="Tabelacomgrade">
    <w:name w:val="Table Grid"/>
    <w:basedOn w:val="Tabelanormal"/>
    <w:uiPriority w:val="39"/>
    <w:rsid w:val="008A1EC4"/>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qFormat/>
    <w:rsid w:val="007A7A52"/>
    <w:rPr>
      <w:color w:val="605E5C"/>
      <w:shd w:val="clear" w:color="auto" w:fill="E1DFDD"/>
    </w:rPr>
  </w:style>
  <w:style w:type="character" w:customStyle="1" w:styleId="Nvel2-RedChar">
    <w:name w:val="Nível 2 -Red Char"/>
    <w:link w:val="Nvel2-Red"/>
    <w:qFormat/>
    <w:rsid w:val="00D71AEA"/>
    <w:rPr>
      <w:rFonts w:ascii="Arial" w:eastAsia="MS Mincho" w:hAnsi="Arial" w:cs="Arial"/>
      <w:i/>
      <w:iCs/>
      <w:color w:val="FF0000"/>
    </w:rPr>
  </w:style>
  <w:style w:type="character" w:customStyle="1" w:styleId="ouChar">
    <w:name w:val="ou Char"/>
    <w:link w:val="ou"/>
    <w:qFormat/>
    <w:rsid w:val="00D71AEA"/>
    <w:rPr>
      <w:rFonts w:ascii="Arial" w:eastAsia="Cambria" w:hAnsi="Arial" w:cs="Arial"/>
      <w:b/>
      <w:bCs/>
      <w:i/>
      <w:iCs/>
      <w:color w:val="FF0000"/>
      <w:sz w:val="24"/>
      <w:szCs w:val="24"/>
      <w:u w:val="single"/>
    </w:rPr>
  </w:style>
  <w:style w:type="character" w:customStyle="1" w:styleId="Marcadoresuser">
    <w:name w:val="Marcadores (user)"/>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user">
    <w:name w:val="Título (user)"/>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overflowPunct w:val="0"/>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user">
    <w:name w:val="Cabeçalho e rodapé (user)"/>
    <w:basedOn w:val="Normal"/>
    <w:qFormat/>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Standard1"/>
    <w:qFormat/>
    <w:rsid w:val="00E95547"/>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paragraph" w:customStyle="1" w:styleId="Nvel2-Red">
    <w:name w:val="Nível 2 -Red"/>
    <w:basedOn w:val="Nivel2"/>
    <w:link w:val="Nvel2-RedChar"/>
    <w:qFormat/>
    <w:rsid w:val="00D71AEA"/>
    <w:pPr>
      <w:numPr>
        <w:ilvl w:val="0"/>
        <w:numId w:val="0"/>
      </w:numPr>
      <w:tabs>
        <w:tab w:val="left" w:pos="0"/>
      </w:tabs>
    </w:pPr>
    <w:rPr>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paragraph" w:customStyle="1" w:styleId="textos">
    <w:name w:val="textos"/>
    <w:basedOn w:val="Normal"/>
    <w:qFormat/>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qFormat/>
    <w:rsid w:val="00E95547"/>
    <w:pPr>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qFormat/>
    <w:rsid w:val="00E95547"/>
    <w:pPr>
      <w:spacing w:line="141" w:lineRule="atLeast"/>
    </w:pPr>
    <w:rPr>
      <w:rFonts w:ascii="Liberation Serif" w:eastAsia="SimSun" w:hAnsi="Liberation Serif" w:cs="Arial"/>
      <w:sz w:val="24"/>
      <w:szCs w:val="24"/>
      <w:lang w:bidi="hi-IN"/>
    </w:rPr>
  </w:style>
  <w:style w:type="paragraph" w:customStyle="1" w:styleId="Contedodatabelauser">
    <w:name w:val="Conteúdo da tabela (user)"/>
    <w:basedOn w:val="Standard"/>
    <w:qFormat/>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qFormat/>
    <w:rsid w:val="00E95547"/>
    <w:pPr>
      <w:spacing w:line="141" w:lineRule="atLeast"/>
    </w:pPr>
    <w:rPr>
      <w:rFonts w:ascii="Liberation Serif" w:eastAsia="SimSun" w:hAnsi="Liberation Serif" w:cs="Arial"/>
      <w:sz w:val="24"/>
      <w:szCs w:val="24"/>
      <w:lang w:bidi="hi-IN"/>
    </w:rPr>
  </w:style>
  <w:style w:type="paragraph" w:customStyle="1" w:styleId="Standard1">
    <w:name w:val="Standard1"/>
    <w:qFormat/>
    <w:rsid w:val="00E95547"/>
    <w:pPr>
      <w:textAlignment w:val="baseline"/>
    </w:pPr>
    <w:rPr>
      <w:rFonts w:ascii="Liberation Serif" w:eastAsia="SimSun, 宋体" w:hAnsi="Liberation Serif" w:cs="Mangal"/>
      <w:kern w:val="2"/>
      <w:sz w:val="24"/>
      <w:szCs w:val="24"/>
      <w:lang w:eastAsia="zh-CN" w:bidi="hi-IN"/>
    </w:rPr>
  </w:style>
  <w:style w:type="paragraph" w:customStyle="1" w:styleId="Contedodoquadrouser">
    <w:name w:val="Conteúdo do quadro (user)"/>
    <w:basedOn w:val="Normal"/>
    <w:qFormat/>
  </w:style>
  <w:style w:type="numbering" w:customStyle="1" w:styleId="Semlistauser">
    <w:name w:val="Sem lista (user)"/>
    <w:uiPriority w:val="99"/>
    <w:semiHidden/>
    <w:unhideWhenUsed/>
    <w:qFormat/>
  </w:style>
  <w:style w:type="numbering" w:customStyle="1" w:styleId="PrefPira">
    <w:name w:val="Pref Pira"/>
    <w:uiPriority w:val="99"/>
    <w:qFormat/>
    <w:rsid w:val="00EF135E"/>
  </w:style>
  <w:style w:type="table" w:styleId="Tabelacomgrade">
    <w:name w:val="Table Grid"/>
    <w:basedOn w:val="Tabelanormal"/>
    <w:uiPriority w:val="39"/>
    <w:rsid w:val="008A1EC4"/>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s://bnccompras.com/"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hyperlink" Target="mailto:notafiscal@piracicaba.sp.gov.br" TargetMode="Externa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bnccompras.com/"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mailto:notafiscal@piracicaba.sp.gov.br" TargetMode="External"/><Relationship Id="rId5" Type="http://schemas.openxmlformats.org/officeDocument/2006/relationships/numbering" Target="numbering.xml"/><Relationship Id="rId15" Type="http://schemas.openxmlformats.org/officeDocument/2006/relationships/hyperlink" Target="mailto:manutencaosaude@piracicaba.sp.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hyperlink" Target="https://bnccompras.com/"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piracicaba.sp.gov.br/wp-content/uploads/2024/07/Tutorial-Memorial-de-Segurantha-no-Sem-Papel.pdf" TargetMode="External"/><Relationship Id="rId22" Type="http://schemas.openxmlformats.org/officeDocument/2006/relationships/hyperlink" Target="https://www.planalto.gov.br/ccivil_03/_ato2011-2014/2013/lei/l12846.htm" TargetMode="External"/><Relationship Id="rId27" Type="http://schemas.openxmlformats.org/officeDocument/2006/relationships/footer" Target="footer1.xm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purl.org/dc/terms/"/>
    <ds:schemaRef ds:uri="71763c0a-43a9-4215-9c1e-ac13867d38db"/>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60198707-c4ff-4d5d-8bc5-5efdd47f407d"/>
    <ds:schemaRef ds:uri="http://www.w3.org/XML/1998/namespace"/>
  </ds:schemaRefs>
</ds:datastoreItem>
</file>

<file path=customXml/itemProps4.xml><?xml version="1.0" encoding="utf-8"?>
<ds:datastoreItem xmlns:ds="http://schemas.openxmlformats.org/officeDocument/2006/customXml" ds:itemID="{6E8EFDFF-32BB-487A-8A54-47D8180F7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24</Pages>
  <Words>10727</Words>
  <Characters>57930</Characters>
  <Application>Microsoft Office Word</Application>
  <DocSecurity>0</DocSecurity>
  <Lines>482</Lines>
  <Paragraphs>137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68520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dc:description/>
  <cp:lastModifiedBy>Alessandra Maria Roma Toledo</cp:lastModifiedBy>
  <cp:revision>35</cp:revision>
  <cp:lastPrinted>2022-08-03T17:48:00Z</cp:lastPrinted>
  <dcterms:created xsi:type="dcterms:W3CDTF">2024-08-02T14:24:00Z</dcterms:created>
  <dcterms:modified xsi:type="dcterms:W3CDTF">2026-07-21T13:01:00Z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