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26861" w:rsidRDefault="00CC4C8B">
      <w:pPr>
        <w:pStyle w:val="Recuodecorpodetexto"/>
        <w:widowControl w:val="0"/>
        <w:shd w:val="clear" w:color="auto" w:fill="D9D9D9" w:themeFill="background1" w:themeFillShade="D9"/>
        <w:overflowPunct w:val="0"/>
        <w:spacing w:line="240" w:lineRule="auto"/>
        <w:jc w:val="center"/>
        <w:rPr>
          <w:b/>
          <w:sz w:val="20"/>
          <w:szCs w:val="20"/>
          <w:lang w:val="pt-BR"/>
        </w:rPr>
      </w:pPr>
      <w:r>
        <w:rPr>
          <w:b/>
          <w:sz w:val="20"/>
          <w:szCs w:val="20"/>
        </w:rPr>
        <w:t xml:space="preserve">EDITAL DE PREGÃO ELETRÔNICO </w:t>
      </w:r>
      <w:r>
        <w:rPr>
          <w:b/>
          <w:sz w:val="20"/>
          <w:szCs w:val="20"/>
          <w:lang w:val="pt-BR"/>
        </w:rPr>
        <w:t xml:space="preserve">nº </w:t>
      </w:r>
      <w:r w:rsidR="00170C2F">
        <w:rPr>
          <w:b/>
          <w:sz w:val="20"/>
          <w:szCs w:val="20"/>
          <w:lang w:val="pt-BR"/>
        </w:rPr>
        <w:t>251/2026</w:t>
      </w:r>
    </w:p>
    <w:p w:rsidR="00D26861" w:rsidRDefault="00D26861">
      <w:pPr>
        <w:pStyle w:val="Recuodecorpodetexto"/>
        <w:widowControl w:val="0"/>
        <w:overflowPunct w:val="0"/>
        <w:spacing w:line="240" w:lineRule="auto"/>
        <w:jc w:val="center"/>
        <w:rPr>
          <w:b/>
          <w:sz w:val="20"/>
          <w:szCs w:val="20"/>
          <w:lang w:val="pt-BR"/>
        </w:rPr>
      </w:pPr>
    </w:p>
    <w:p w:rsidR="00D26861" w:rsidRDefault="00CC4C8B">
      <w:pPr>
        <w:pStyle w:val="Recuodecorpodetexto"/>
        <w:widowControl w:val="0"/>
        <w:overflowPunct w:val="0"/>
        <w:spacing w:line="240" w:lineRule="auto"/>
        <w:jc w:val="center"/>
        <w:rPr>
          <w:b/>
          <w:sz w:val="20"/>
          <w:szCs w:val="20"/>
          <w:lang w:val="pt-BR"/>
        </w:rPr>
      </w:pPr>
      <w:r>
        <w:rPr>
          <w:b/>
          <w:sz w:val="20"/>
          <w:szCs w:val="20"/>
          <w:lang w:val="pt-BR"/>
        </w:rPr>
        <w:t>TERMO DE REFERÊNCIA</w:t>
      </w:r>
    </w:p>
    <w:p w:rsidR="00D26861" w:rsidRDefault="00D26861">
      <w:pPr>
        <w:pStyle w:val="Recuodecorpodetexto"/>
        <w:widowControl w:val="0"/>
        <w:overflowPunct w:val="0"/>
        <w:spacing w:line="240" w:lineRule="auto"/>
        <w:rPr>
          <w:b/>
          <w:sz w:val="20"/>
          <w:szCs w:val="20"/>
          <w:lang w:val="pt-BR"/>
        </w:rPr>
      </w:pPr>
    </w:p>
    <w:p w:rsidR="00D26861" w:rsidRDefault="00CC4C8B">
      <w:pPr>
        <w:pStyle w:val="Recuodecorpodetexto"/>
        <w:widowControl w:val="0"/>
        <w:shd w:val="clear" w:color="auto" w:fill="DDDDDD"/>
        <w:overflowPunct w:val="0"/>
        <w:spacing w:line="240" w:lineRule="auto"/>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rsidR="00D26861" w:rsidRDefault="00CC4C8B">
      <w:pPr>
        <w:pStyle w:val="Recuodecorpodetexto"/>
        <w:widowControl w:val="0"/>
        <w:numPr>
          <w:ilvl w:val="0"/>
          <w:numId w:val="3"/>
        </w:numPr>
        <w:tabs>
          <w:tab w:val="left" w:pos="284"/>
        </w:tabs>
        <w:rPr>
          <w:b/>
          <w:sz w:val="20"/>
          <w:szCs w:val="20"/>
        </w:rPr>
      </w:pPr>
      <w:r>
        <w:rPr>
          <w:sz w:val="20"/>
          <w:szCs w:val="20"/>
        </w:rPr>
        <w:t>Número do proces</w:t>
      </w:r>
      <w:r>
        <w:rPr>
          <w:sz w:val="20"/>
          <w:szCs w:val="20"/>
          <w:lang w:val="pt-BR"/>
        </w:rPr>
        <w:t>so:</w:t>
      </w:r>
      <w:r>
        <w:rPr>
          <w:b/>
          <w:sz w:val="20"/>
          <w:szCs w:val="20"/>
          <w:lang w:val="pt-BR"/>
        </w:rPr>
        <w:t xml:space="preserve"> 51.868/2026</w:t>
      </w:r>
    </w:p>
    <w:p w:rsidR="00D26861" w:rsidRDefault="00CC4C8B">
      <w:pPr>
        <w:pStyle w:val="Recuodecorpodetexto"/>
        <w:widowControl w:val="0"/>
        <w:numPr>
          <w:ilvl w:val="0"/>
          <w:numId w:val="3"/>
        </w:numPr>
        <w:tabs>
          <w:tab w:val="left" w:pos="284"/>
        </w:tabs>
        <w:overflowPunct w:val="0"/>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170C2F">
        <w:rPr>
          <w:b/>
          <w:sz w:val="20"/>
          <w:szCs w:val="20"/>
          <w:lang w:val="pt-BR"/>
        </w:rPr>
        <w:t>21/09/2026</w:t>
      </w:r>
      <w:r>
        <w:rPr>
          <w:b/>
          <w:sz w:val="20"/>
          <w:szCs w:val="20"/>
          <w:lang w:val="pt-BR"/>
        </w:rPr>
        <w:t xml:space="preserve"> - 08 </w:t>
      </w:r>
      <w:r>
        <w:rPr>
          <w:b/>
          <w:sz w:val="20"/>
          <w:szCs w:val="20"/>
        </w:rPr>
        <w:t>horas</w:t>
      </w:r>
      <w:r>
        <w:rPr>
          <w:b/>
          <w:sz w:val="20"/>
          <w:szCs w:val="20"/>
          <w:lang w:val="pt-BR"/>
        </w:rPr>
        <w:t>;</w:t>
      </w:r>
    </w:p>
    <w:p w:rsidR="00D26861" w:rsidRDefault="00CC4C8B">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170C2F">
        <w:rPr>
          <w:b/>
          <w:sz w:val="20"/>
          <w:szCs w:val="20"/>
          <w:lang w:val="pt-BR"/>
        </w:rPr>
        <w:t xml:space="preserve">21/09/2026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D26861" w:rsidRDefault="00CC4C8B">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 xml:space="preserve">Endereço eletrônico: </w:t>
      </w:r>
      <w:hyperlink r:id="rId11">
        <w:r>
          <w:rPr>
            <w:rStyle w:val="Hyperlink"/>
            <w:sz w:val="20"/>
            <w:szCs w:val="20"/>
          </w:rPr>
          <w:t>https://bnccompras.com</w:t>
        </w:r>
      </w:hyperlink>
      <w:r>
        <w:rPr>
          <w:sz w:val="20"/>
          <w:szCs w:val="20"/>
          <w:lang w:val="pt-BR"/>
        </w:rPr>
        <w:t xml:space="preserve"> </w:t>
      </w:r>
      <w:r>
        <w:rPr>
          <w:sz w:val="20"/>
          <w:szCs w:val="20"/>
        </w:rPr>
        <w:t xml:space="preserve"> </w:t>
      </w:r>
    </w:p>
    <w:p w:rsidR="00D26861" w:rsidRDefault="00D26861">
      <w:pPr>
        <w:pStyle w:val="Recuodecorpodetexto"/>
        <w:widowControl w:val="0"/>
        <w:overflowPunct w:val="0"/>
        <w:spacing w:line="240" w:lineRule="auto"/>
        <w:ind w:firstLine="561"/>
        <w:jc w:val="left"/>
        <w:rPr>
          <w:b/>
          <w:bCs/>
          <w:sz w:val="20"/>
          <w:szCs w:val="20"/>
        </w:rPr>
      </w:pPr>
    </w:p>
    <w:p w:rsidR="00D26861" w:rsidRDefault="00CC4C8B">
      <w:pPr>
        <w:shd w:val="clear" w:color="auto" w:fill="DDDDDD"/>
        <w:ind w:firstLine="561"/>
        <w:rPr>
          <w:rFonts w:ascii="Arial" w:hAnsi="Arial" w:cs="Arial"/>
        </w:rPr>
      </w:pPr>
      <w:r>
        <w:rPr>
          <w:rFonts w:ascii="Arial" w:hAnsi="Arial" w:cs="Arial"/>
          <w:b/>
          <w:bCs/>
        </w:rPr>
        <w:t>2. DO OBJETO:</w:t>
      </w:r>
    </w:p>
    <w:p w:rsidR="00D26861" w:rsidRDefault="00CC4C8B">
      <w:pPr>
        <w:numPr>
          <w:ilvl w:val="0"/>
          <w:numId w:val="19"/>
        </w:numPr>
        <w:tabs>
          <w:tab w:val="left" w:pos="284"/>
        </w:tabs>
        <w:jc w:val="both"/>
        <w:rPr>
          <w:rFonts w:ascii="Arial" w:hAnsi="Arial" w:cs="Arial"/>
          <w:b/>
        </w:rPr>
      </w:pPr>
      <w:r>
        <w:rPr>
          <w:rFonts w:ascii="Arial" w:hAnsi="Arial" w:cs="Arial"/>
        </w:rPr>
        <w:t>Objeto:</w:t>
      </w:r>
      <w:r>
        <w:rPr>
          <w:rFonts w:ascii="Arial" w:hAnsi="Arial" w:cs="Arial"/>
          <w:b/>
        </w:rPr>
        <w:t xml:space="preserve"> Prestação de serviços de aplicação de larvicidas biológicos e adulticidas (inseticidas), especialmente para serem realizados em córregos, esgotos ao céu aberto, e quaisquer outros locais que os técnicos do PMCA julgarem necessário e combater o mosquito Culex quinquefasciatus.</w:t>
      </w:r>
    </w:p>
    <w:p w:rsidR="00D26861" w:rsidRDefault="00CC4C8B">
      <w:pPr>
        <w:numPr>
          <w:ilvl w:val="0"/>
          <w:numId w:val="3"/>
        </w:numPr>
        <w:tabs>
          <w:tab w:val="left" w:pos="284"/>
        </w:tabs>
        <w:jc w:val="both"/>
        <w:rPr>
          <w:rFonts w:ascii="Arial" w:hAnsi="Arial" w:cs="Arial"/>
        </w:rPr>
      </w:pPr>
      <w:r>
        <w:rPr>
          <w:rFonts w:ascii="Arial" w:hAnsi="Arial" w:cs="Arial"/>
        </w:rPr>
        <w:t xml:space="preserve">Unidade Requisitante: </w:t>
      </w:r>
      <w:r>
        <w:rPr>
          <w:rFonts w:ascii="Arial" w:hAnsi="Arial" w:cs="Arial"/>
          <w:b/>
          <w:bCs/>
        </w:rPr>
        <w:t>Secretaria</w:t>
      </w:r>
      <w:r>
        <w:rPr>
          <w:rFonts w:ascii="Arial" w:hAnsi="Arial" w:cs="Arial"/>
          <w:b/>
          <w:bCs/>
          <w:spacing w:val="-6"/>
        </w:rPr>
        <w:t xml:space="preserve"> </w:t>
      </w:r>
      <w:r>
        <w:rPr>
          <w:rFonts w:ascii="Arial" w:hAnsi="Arial" w:cs="Arial"/>
          <w:b/>
          <w:bCs/>
        </w:rPr>
        <w:t>Municipal</w:t>
      </w:r>
      <w:r>
        <w:rPr>
          <w:rFonts w:ascii="Arial" w:hAnsi="Arial" w:cs="Arial"/>
          <w:b/>
          <w:bCs/>
          <w:spacing w:val="-6"/>
        </w:rPr>
        <w:t xml:space="preserve"> </w:t>
      </w:r>
      <w:r>
        <w:rPr>
          <w:rFonts w:ascii="Arial" w:hAnsi="Arial" w:cs="Arial"/>
          <w:b/>
          <w:bCs/>
        </w:rPr>
        <w:t>de</w:t>
      </w:r>
      <w:r>
        <w:rPr>
          <w:rFonts w:ascii="Arial" w:hAnsi="Arial" w:cs="Arial"/>
          <w:b/>
          <w:bCs/>
          <w:spacing w:val="-5"/>
        </w:rPr>
        <w:t xml:space="preserve"> </w:t>
      </w:r>
      <w:r>
        <w:rPr>
          <w:rFonts w:ascii="Arial" w:hAnsi="Arial" w:cs="Arial"/>
          <w:b/>
          <w:bCs/>
          <w:spacing w:val="-2"/>
        </w:rPr>
        <w:t>Saúde.</w:t>
      </w:r>
    </w:p>
    <w:p w:rsidR="00D26861" w:rsidRDefault="00CC4C8B">
      <w:pPr>
        <w:numPr>
          <w:ilvl w:val="0"/>
          <w:numId w:val="3"/>
        </w:numPr>
        <w:tabs>
          <w:tab w:val="left" w:pos="284"/>
        </w:tabs>
        <w:jc w:val="both"/>
        <w:rPr>
          <w:rFonts w:ascii="Arial" w:hAnsi="Arial" w:cs="Arial"/>
        </w:rPr>
      </w:pPr>
      <w:r>
        <w:rPr>
          <w:rFonts w:ascii="Arial" w:hAnsi="Arial" w:cs="Arial"/>
        </w:rPr>
        <w:t>Fonte de recursos: Federal: 0205030012 – Lei Complementar Federal 141 de 13/01/2012 - Portaria 3.992 de 28/12/2017</w:t>
      </w:r>
    </w:p>
    <w:p w:rsidR="00D26861" w:rsidRDefault="00CC4C8B">
      <w:pPr>
        <w:numPr>
          <w:ilvl w:val="0"/>
          <w:numId w:val="3"/>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R$ 392.007,00 (trezentos e noventa e dois mil e sete reais).</w:t>
      </w:r>
    </w:p>
    <w:p w:rsidR="00D26861" w:rsidRDefault="00CC4C8B">
      <w:pPr>
        <w:numPr>
          <w:ilvl w:val="0"/>
          <w:numId w:val="3"/>
        </w:numPr>
        <w:tabs>
          <w:tab w:val="left" w:pos="284"/>
        </w:tabs>
        <w:jc w:val="both"/>
        <w:rPr>
          <w:rFonts w:ascii="Arial" w:hAnsi="Arial" w:cs="Arial"/>
        </w:rPr>
      </w:pPr>
      <w:r>
        <w:rPr>
          <w:rFonts w:ascii="Arial" w:hAnsi="Arial" w:cs="Arial"/>
        </w:rPr>
        <w:t xml:space="preserve">Prazo de vigência do contrato: 12 (doze) meses, contados da data de emissão da Ordem de Serviço, podendo ser </w:t>
      </w:r>
      <w:r>
        <w:rPr>
          <w:rFonts w:ascii="Arial" w:hAnsi="Arial" w:cs="Arial"/>
          <w:bCs/>
          <w:iCs/>
        </w:rPr>
        <w:t>prorrogado por iguais e sucessivos períodos, dentro do limite previsto no artigo 107 da Lei 14.133, de 2021.</w:t>
      </w:r>
    </w:p>
    <w:p w:rsidR="00D26861" w:rsidRDefault="00D26861">
      <w:pPr>
        <w:ind w:firstLine="561"/>
        <w:rPr>
          <w:rFonts w:ascii="Arial" w:hAnsi="Arial" w:cs="Arial"/>
        </w:rPr>
      </w:pPr>
    </w:p>
    <w:p w:rsidR="00D26861" w:rsidRDefault="00CC4C8B">
      <w:pPr>
        <w:shd w:val="clear" w:color="auto" w:fill="DDDDDD"/>
        <w:ind w:firstLine="561"/>
        <w:rPr>
          <w:rFonts w:ascii="Arial" w:hAnsi="Arial" w:cs="Arial"/>
          <w:b/>
          <w:bCs/>
        </w:rPr>
      </w:pPr>
      <w:r>
        <w:rPr>
          <w:rFonts w:ascii="Arial" w:hAnsi="Arial" w:cs="Arial"/>
          <w:b/>
          <w:bCs/>
        </w:rPr>
        <w:t>3. DO PROCEDIMENTO:</w:t>
      </w:r>
    </w:p>
    <w:p w:rsidR="00D26861" w:rsidRDefault="00CC4C8B">
      <w:pPr>
        <w:widowControl w:val="0"/>
        <w:numPr>
          <w:ilvl w:val="0"/>
          <w:numId w:val="4"/>
        </w:numPr>
        <w:tabs>
          <w:tab w:val="left" w:pos="284"/>
        </w:tabs>
        <w:jc w:val="both"/>
        <w:rPr>
          <w:rFonts w:ascii="Arial" w:hAnsi="Arial" w:cs="Arial"/>
        </w:rPr>
      </w:pPr>
      <w:r>
        <w:rPr>
          <w:rFonts w:ascii="Arial" w:hAnsi="Arial" w:cs="Arial"/>
        </w:rPr>
        <w:t>Critério de julgamento: menor preço por LOTE;</w:t>
      </w:r>
    </w:p>
    <w:p w:rsidR="00D26861" w:rsidRDefault="00CC4C8B">
      <w:pPr>
        <w:widowControl w:val="0"/>
        <w:numPr>
          <w:ilvl w:val="0"/>
          <w:numId w:val="4"/>
        </w:numPr>
        <w:tabs>
          <w:tab w:val="left" w:pos="284"/>
        </w:tabs>
        <w:jc w:val="both"/>
        <w:rPr>
          <w:rFonts w:ascii="Arial" w:hAnsi="Arial" w:cs="Arial"/>
          <w:b/>
        </w:rPr>
      </w:pPr>
      <w:r>
        <w:rPr>
          <w:rFonts w:ascii="Arial" w:hAnsi="Arial" w:cs="Arial"/>
        </w:rPr>
        <w:t>Base de disputa: preço unitário do LOTE.</w:t>
      </w:r>
    </w:p>
    <w:p w:rsidR="00D26861" w:rsidRDefault="00CC4C8B">
      <w:pPr>
        <w:widowControl w:val="0"/>
        <w:numPr>
          <w:ilvl w:val="0"/>
          <w:numId w:val="4"/>
        </w:numPr>
        <w:tabs>
          <w:tab w:val="left" w:pos="284"/>
        </w:tabs>
        <w:jc w:val="both"/>
        <w:rPr>
          <w:rFonts w:ascii="Arial" w:hAnsi="Arial" w:cs="Arial"/>
          <w:b/>
        </w:rPr>
      </w:pPr>
      <w:r>
        <w:rPr>
          <w:rFonts w:ascii="Arial" w:hAnsi="Arial" w:cs="Arial"/>
        </w:rPr>
        <w:t>Modo de disputa: Aberto</w:t>
      </w:r>
    </w:p>
    <w:p w:rsidR="00D26861" w:rsidRDefault="00D26861">
      <w:pPr>
        <w:ind w:firstLine="567"/>
        <w:jc w:val="both"/>
        <w:rPr>
          <w:rFonts w:ascii="Arial" w:hAnsi="Arial" w:cs="Arial"/>
        </w:rPr>
      </w:pPr>
    </w:p>
    <w:p w:rsidR="00D26861" w:rsidRDefault="00CC4C8B">
      <w:pPr>
        <w:shd w:val="clear" w:color="auto" w:fill="DDDDDD"/>
        <w:ind w:firstLine="561"/>
        <w:rPr>
          <w:rFonts w:ascii="Arial" w:hAnsi="Arial" w:cs="Arial"/>
        </w:rPr>
      </w:pPr>
      <w:r>
        <w:rPr>
          <w:rFonts w:ascii="Arial" w:hAnsi="Arial" w:cs="Arial"/>
          <w:b/>
          <w:bCs/>
        </w:rPr>
        <w:t>4. DA PROPOSTA:</w:t>
      </w:r>
    </w:p>
    <w:p w:rsidR="00D26861" w:rsidRDefault="00CC4C8B">
      <w:pPr>
        <w:numPr>
          <w:ilvl w:val="0"/>
          <w:numId w:val="20"/>
        </w:numPr>
        <w:tabs>
          <w:tab w:val="left" w:pos="284"/>
        </w:tabs>
        <w:jc w:val="both"/>
        <w:rPr>
          <w:rFonts w:ascii="Arial" w:hAnsi="Arial" w:cs="Arial"/>
        </w:rPr>
      </w:pPr>
      <w:r>
        <w:rPr>
          <w:rFonts w:ascii="Arial" w:hAnsi="Arial" w:cs="Arial"/>
        </w:rPr>
        <w:t>Prazo de validade: 90 (noventa) dias;</w:t>
      </w:r>
    </w:p>
    <w:p w:rsidR="00D26861" w:rsidRDefault="00CC4C8B">
      <w:pPr>
        <w:numPr>
          <w:ilvl w:val="0"/>
          <w:numId w:val="3"/>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D26861" w:rsidRDefault="00CC4C8B">
      <w:pPr>
        <w:numPr>
          <w:ilvl w:val="0"/>
          <w:numId w:val="3"/>
        </w:numPr>
        <w:tabs>
          <w:tab w:val="left" w:pos="284"/>
        </w:tabs>
        <w:jc w:val="both"/>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expresso em moeda corrente nacional </w:t>
      </w:r>
    </w:p>
    <w:p w:rsidR="00D26861" w:rsidRDefault="00CC4C8B">
      <w:pPr>
        <w:numPr>
          <w:ilvl w:val="0"/>
          <w:numId w:val="3"/>
        </w:numPr>
        <w:tabs>
          <w:tab w:val="left" w:pos="284"/>
        </w:tabs>
        <w:jc w:val="both"/>
        <w:rPr>
          <w:rFonts w:ascii="Arial" w:eastAsia="Arial" w:hAnsi="Arial" w:cs="Arial"/>
        </w:rPr>
      </w:pPr>
      <w:r>
        <w:rPr>
          <w:rFonts w:ascii="Arial" w:hAnsi="Arial" w:cs="Arial"/>
        </w:rPr>
        <w:t>Especificações e quantidades:</w:t>
      </w:r>
    </w:p>
    <w:p w:rsidR="00D26861" w:rsidRDefault="00D26861">
      <w:pPr>
        <w:tabs>
          <w:tab w:val="left" w:pos="284"/>
        </w:tabs>
        <w:jc w:val="both"/>
        <w:rPr>
          <w:rFonts w:ascii="Arial" w:eastAsia="Arial" w:hAnsi="Arial" w:cs="Arial"/>
        </w:rPr>
      </w:pPr>
    </w:p>
    <w:p w:rsidR="00D26861" w:rsidRDefault="00D26861">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5"/>
        <w:gridCol w:w="1409"/>
        <w:gridCol w:w="1081"/>
        <w:gridCol w:w="6575"/>
      </w:tblGrid>
      <w:tr w:rsidR="00D26861">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rsidR="00D26861" w:rsidRDefault="00CC4C8B">
            <w:pPr>
              <w:pStyle w:val="Contedodatabelauser"/>
              <w:jc w:val="center"/>
              <w:rPr>
                <w:sz w:val="20"/>
                <w:szCs w:val="20"/>
              </w:rPr>
            </w:pPr>
            <w:r>
              <w:rPr>
                <w:rFonts w:ascii="Arial" w:hAnsi="Arial" w:cs="Arial"/>
                <w:b/>
                <w:sz w:val="20"/>
                <w:szCs w:val="20"/>
              </w:rPr>
              <w:t>LOTE 01</w:t>
            </w:r>
          </w:p>
        </w:tc>
      </w:tr>
      <w:tr w:rsidR="00D26861">
        <w:trPr>
          <w:trHeight w:val="283"/>
          <w:jc w:val="center"/>
        </w:trPr>
        <w:tc>
          <w:tcPr>
            <w:tcW w:w="855" w:type="dxa"/>
            <w:tcBorders>
              <w:left w:val="single" w:sz="4" w:space="0" w:color="000000"/>
              <w:bottom w:val="single" w:sz="4" w:space="0" w:color="000000"/>
            </w:tcBorders>
            <w:vAlign w:val="center"/>
          </w:tcPr>
          <w:p w:rsidR="00D26861" w:rsidRDefault="00CC4C8B">
            <w:pPr>
              <w:pStyle w:val="Contedodatabelauser"/>
              <w:jc w:val="center"/>
              <w:rPr>
                <w:sz w:val="20"/>
                <w:szCs w:val="20"/>
              </w:rPr>
            </w:pPr>
            <w:r>
              <w:rPr>
                <w:rFonts w:ascii="Arial" w:hAnsi="Arial" w:cs="Arial"/>
                <w:b/>
                <w:sz w:val="20"/>
                <w:szCs w:val="20"/>
              </w:rPr>
              <w:t>Item</w:t>
            </w:r>
          </w:p>
        </w:tc>
        <w:tc>
          <w:tcPr>
            <w:tcW w:w="1409" w:type="dxa"/>
            <w:tcBorders>
              <w:left w:val="single" w:sz="4" w:space="0" w:color="000000"/>
              <w:bottom w:val="single" w:sz="4" w:space="0" w:color="000000"/>
            </w:tcBorders>
            <w:vAlign w:val="center"/>
          </w:tcPr>
          <w:p w:rsidR="00D26861" w:rsidRDefault="00CC4C8B">
            <w:pPr>
              <w:pStyle w:val="Contedodatabelauser"/>
              <w:jc w:val="center"/>
              <w:rPr>
                <w:sz w:val="20"/>
                <w:szCs w:val="20"/>
              </w:rPr>
            </w:pPr>
            <w:r>
              <w:rPr>
                <w:rFonts w:ascii="Arial" w:hAnsi="Arial" w:cs="Arial"/>
                <w:b/>
                <w:sz w:val="20"/>
                <w:szCs w:val="20"/>
              </w:rPr>
              <w:t>Quant.</w:t>
            </w:r>
          </w:p>
        </w:tc>
        <w:tc>
          <w:tcPr>
            <w:tcW w:w="1081" w:type="dxa"/>
            <w:tcBorders>
              <w:left w:val="single" w:sz="4" w:space="0" w:color="000000"/>
              <w:bottom w:val="single" w:sz="4" w:space="0" w:color="000000"/>
            </w:tcBorders>
            <w:vAlign w:val="center"/>
          </w:tcPr>
          <w:p w:rsidR="00D26861" w:rsidRDefault="00CC4C8B">
            <w:pPr>
              <w:pStyle w:val="Contedodatabelauser"/>
              <w:jc w:val="center"/>
              <w:rPr>
                <w:sz w:val="20"/>
                <w:szCs w:val="20"/>
              </w:rPr>
            </w:pPr>
            <w:r>
              <w:rPr>
                <w:rFonts w:ascii="Arial" w:hAnsi="Arial" w:cs="Arial"/>
                <w:b/>
                <w:sz w:val="20"/>
                <w:szCs w:val="20"/>
              </w:rPr>
              <w:t>Unid.</w:t>
            </w:r>
          </w:p>
        </w:tc>
        <w:tc>
          <w:tcPr>
            <w:tcW w:w="6575" w:type="dxa"/>
            <w:tcBorders>
              <w:left w:val="single" w:sz="4" w:space="0" w:color="000000"/>
              <w:bottom w:val="single" w:sz="4" w:space="0" w:color="000000"/>
              <w:right w:val="single" w:sz="4" w:space="0" w:color="000000"/>
            </w:tcBorders>
            <w:vAlign w:val="center"/>
          </w:tcPr>
          <w:p w:rsidR="00D26861" w:rsidRDefault="00CC4C8B">
            <w:pPr>
              <w:pStyle w:val="Contedodatabelauser"/>
              <w:jc w:val="center"/>
              <w:rPr>
                <w:sz w:val="20"/>
                <w:szCs w:val="20"/>
              </w:rPr>
            </w:pPr>
            <w:r>
              <w:rPr>
                <w:rFonts w:ascii="Arial" w:hAnsi="Arial" w:cs="Arial"/>
                <w:b/>
                <w:sz w:val="20"/>
                <w:szCs w:val="20"/>
              </w:rPr>
              <w:t>Descritivo</w:t>
            </w:r>
          </w:p>
        </w:tc>
      </w:tr>
      <w:tr w:rsidR="00D26861">
        <w:trPr>
          <w:trHeight w:val="283"/>
          <w:jc w:val="center"/>
        </w:trPr>
        <w:tc>
          <w:tcPr>
            <w:tcW w:w="855" w:type="dxa"/>
            <w:tcBorders>
              <w:top w:val="single" w:sz="4" w:space="0" w:color="000000"/>
              <w:left w:val="single" w:sz="4" w:space="0" w:color="000000"/>
              <w:bottom w:val="single" w:sz="4" w:space="0" w:color="000000"/>
            </w:tcBorders>
            <w:vAlign w:val="center"/>
          </w:tcPr>
          <w:p w:rsidR="00D26861" w:rsidRDefault="00CC4C8B">
            <w:pPr>
              <w:jc w:val="center"/>
            </w:pPr>
            <w:r>
              <w:rPr>
                <w:rFonts w:ascii="Arial" w:hAnsi="Arial" w:cs="Arial"/>
                <w:b/>
              </w:rPr>
              <w:t>01</w:t>
            </w:r>
          </w:p>
        </w:tc>
        <w:tc>
          <w:tcPr>
            <w:tcW w:w="1409" w:type="dxa"/>
            <w:tcBorders>
              <w:top w:val="single" w:sz="4" w:space="0" w:color="000000"/>
              <w:left w:val="single" w:sz="4" w:space="0" w:color="000000"/>
              <w:bottom w:val="single" w:sz="4" w:space="0" w:color="000000"/>
            </w:tcBorders>
            <w:vAlign w:val="center"/>
          </w:tcPr>
          <w:p w:rsidR="00D26861" w:rsidRDefault="00CC4C8B">
            <w:pPr>
              <w:pStyle w:val="Contedodatabelauser"/>
              <w:jc w:val="center"/>
              <w:rPr>
                <w:sz w:val="20"/>
                <w:szCs w:val="20"/>
              </w:rPr>
            </w:pPr>
            <w:r>
              <w:rPr>
                <w:rFonts w:ascii="Arial" w:hAnsi="Arial" w:cs="Arial"/>
                <w:sz w:val="20"/>
                <w:szCs w:val="20"/>
              </w:rPr>
              <w:t>1.063.700</w:t>
            </w:r>
          </w:p>
        </w:tc>
        <w:tc>
          <w:tcPr>
            <w:tcW w:w="1081" w:type="dxa"/>
            <w:tcBorders>
              <w:top w:val="single" w:sz="4" w:space="0" w:color="000000"/>
              <w:left w:val="single" w:sz="4" w:space="0" w:color="000000"/>
              <w:bottom w:val="single" w:sz="4" w:space="0" w:color="000000"/>
            </w:tcBorders>
            <w:vAlign w:val="center"/>
          </w:tcPr>
          <w:p w:rsidR="00D26861" w:rsidRDefault="00CC4C8B">
            <w:pPr>
              <w:pStyle w:val="Contedodatabelauser"/>
              <w:jc w:val="center"/>
              <w:rPr>
                <w:sz w:val="20"/>
                <w:szCs w:val="20"/>
              </w:rPr>
            </w:pPr>
            <w:r>
              <w:rPr>
                <w:rFonts w:ascii="Arial" w:hAnsi="Arial" w:cs="Arial"/>
                <w:sz w:val="20"/>
                <w:szCs w:val="20"/>
              </w:rPr>
              <w:t>m2</w:t>
            </w:r>
          </w:p>
        </w:tc>
        <w:tc>
          <w:tcPr>
            <w:tcW w:w="6575" w:type="dxa"/>
            <w:tcBorders>
              <w:top w:val="single" w:sz="4" w:space="0" w:color="000000"/>
              <w:left w:val="single" w:sz="4" w:space="0" w:color="000000"/>
              <w:bottom w:val="single" w:sz="4" w:space="0" w:color="000000"/>
              <w:right w:val="single" w:sz="4" w:space="0" w:color="000000"/>
            </w:tcBorders>
            <w:vAlign w:val="center"/>
          </w:tcPr>
          <w:p w:rsidR="00D26861" w:rsidRDefault="00CC4C8B">
            <w:pPr>
              <w:pStyle w:val="Contedodatabelauser"/>
              <w:rPr>
                <w:sz w:val="20"/>
                <w:szCs w:val="20"/>
              </w:rPr>
            </w:pPr>
            <w:r>
              <w:rPr>
                <w:rFonts w:ascii="Arial" w:hAnsi="Arial" w:cs="Arial"/>
                <w:sz w:val="20"/>
                <w:szCs w:val="20"/>
              </w:rPr>
              <w:t>Controle de mosquito culex, larvicida</w:t>
            </w:r>
          </w:p>
        </w:tc>
      </w:tr>
      <w:tr w:rsidR="00D26861">
        <w:trPr>
          <w:trHeight w:val="283"/>
          <w:jc w:val="center"/>
        </w:trPr>
        <w:tc>
          <w:tcPr>
            <w:tcW w:w="855" w:type="dxa"/>
            <w:tcBorders>
              <w:top w:val="single" w:sz="4" w:space="0" w:color="000000"/>
              <w:left w:val="single" w:sz="4" w:space="0" w:color="000000"/>
              <w:bottom w:val="single" w:sz="4" w:space="0" w:color="000000"/>
            </w:tcBorders>
            <w:vAlign w:val="center"/>
          </w:tcPr>
          <w:p w:rsidR="00D26861" w:rsidRDefault="00CC4C8B">
            <w:pPr>
              <w:jc w:val="center"/>
            </w:pPr>
            <w:r>
              <w:rPr>
                <w:rFonts w:ascii="Arial" w:hAnsi="Arial" w:cs="Arial"/>
                <w:b/>
              </w:rPr>
              <w:t>02</w:t>
            </w:r>
          </w:p>
        </w:tc>
        <w:tc>
          <w:tcPr>
            <w:tcW w:w="1409" w:type="dxa"/>
            <w:tcBorders>
              <w:top w:val="single" w:sz="4" w:space="0" w:color="000000"/>
              <w:left w:val="single" w:sz="4" w:space="0" w:color="000000"/>
              <w:bottom w:val="single" w:sz="4" w:space="0" w:color="000000"/>
            </w:tcBorders>
            <w:vAlign w:val="center"/>
          </w:tcPr>
          <w:p w:rsidR="00D26861" w:rsidRDefault="00CC4C8B">
            <w:pPr>
              <w:pStyle w:val="Contedodatabelauser"/>
              <w:jc w:val="center"/>
              <w:rPr>
                <w:sz w:val="20"/>
                <w:szCs w:val="20"/>
              </w:rPr>
            </w:pPr>
            <w:r>
              <w:rPr>
                <w:rFonts w:ascii="Arial" w:hAnsi="Arial" w:cs="Arial"/>
                <w:sz w:val="20"/>
                <w:szCs w:val="20"/>
              </w:rPr>
              <w:t>2.750.000</w:t>
            </w:r>
          </w:p>
        </w:tc>
        <w:tc>
          <w:tcPr>
            <w:tcW w:w="1081" w:type="dxa"/>
            <w:tcBorders>
              <w:top w:val="single" w:sz="4" w:space="0" w:color="000000"/>
              <w:left w:val="single" w:sz="4" w:space="0" w:color="000000"/>
              <w:bottom w:val="single" w:sz="4" w:space="0" w:color="000000"/>
            </w:tcBorders>
            <w:vAlign w:val="center"/>
          </w:tcPr>
          <w:p w:rsidR="00D26861" w:rsidRDefault="00CC4C8B">
            <w:pPr>
              <w:pStyle w:val="Contedodatabelauser"/>
              <w:jc w:val="center"/>
              <w:rPr>
                <w:sz w:val="20"/>
                <w:szCs w:val="20"/>
              </w:rPr>
            </w:pPr>
            <w:r>
              <w:rPr>
                <w:rFonts w:ascii="Arial" w:hAnsi="Arial" w:cs="Arial"/>
                <w:sz w:val="20"/>
                <w:szCs w:val="20"/>
              </w:rPr>
              <w:t>m2</w:t>
            </w:r>
          </w:p>
        </w:tc>
        <w:tc>
          <w:tcPr>
            <w:tcW w:w="6575" w:type="dxa"/>
            <w:tcBorders>
              <w:top w:val="single" w:sz="4" w:space="0" w:color="000000"/>
              <w:left w:val="single" w:sz="4" w:space="0" w:color="000000"/>
              <w:bottom w:val="single" w:sz="4" w:space="0" w:color="000000"/>
              <w:right w:val="single" w:sz="4" w:space="0" w:color="000000"/>
            </w:tcBorders>
            <w:vAlign w:val="center"/>
          </w:tcPr>
          <w:p w:rsidR="00D26861" w:rsidRDefault="00CC4C8B">
            <w:pPr>
              <w:pStyle w:val="Contedodatabelauser"/>
              <w:rPr>
                <w:sz w:val="20"/>
                <w:szCs w:val="20"/>
              </w:rPr>
            </w:pPr>
            <w:r>
              <w:rPr>
                <w:rFonts w:ascii="Arial" w:hAnsi="Arial"/>
                <w:sz w:val="20"/>
                <w:szCs w:val="20"/>
              </w:rPr>
              <w:t>Controle de mosquito culex, adulticida</w:t>
            </w:r>
          </w:p>
        </w:tc>
      </w:tr>
    </w:tbl>
    <w:p w:rsidR="00D26861" w:rsidRDefault="00D26861">
      <w:pPr>
        <w:tabs>
          <w:tab w:val="left" w:pos="284"/>
        </w:tabs>
        <w:jc w:val="both"/>
        <w:rPr>
          <w:rFonts w:ascii="Arial" w:eastAsia="Arial" w:hAnsi="Arial" w:cs="Arial"/>
          <w:sz w:val="10"/>
          <w:szCs w:val="10"/>
        </w:rPr>
      </w:pPr>
    </w:p>
    <w:p w:rsidR="00D26861" w:rsidRDefault="00D26861">
      <w:pPr>
        <w:tabs>
          <w:tab w:val="left" w:pos="284"/>
        </w:tabs>
        <w:jc w:val="both"/>
        <w:rPr>
          <w:rFonts w:ascii="Arial" w:eastAsia="Arial" w:hAnsi="Arial" w:cs="Arial"/>
        </w:rPr>
      </w:pPr>
    </w:p>
    <w:p w:rsidR="00D26861" w:rsidRDefault="00D26861">
      <w:pPr>
        <w:tabs>
          <w:tab w:val="left" w:pos="284"/>
        </w:tabs>
        <w:jc w:val="both"/>
        <w:rPr>
          <w:rFonts w:ascii="Arial" w:eastAsia="Arial" w:hAnsi="Arial" w:cs="Arial"/>
        </w:rPr>
      </w:pPr>
    </w:p>
    <w:p w:rsidR="00D26861" w:rsidRDefault="00D26861">
      <w:pPr>
        <w:tabs>
          <w:tab w:val="left" w:pos="284"/>
        </w:tabs>
        <w:jc w:val="both"/>
        <w:rPr>
          <w:rFonts w:ascii="Arial" w:eastAsia="Arial" w:hAnsi="Arial" w:cs="Arial"/>
        </w:rPr>
      </w:pPr>
    </w:p>
    <w:p w:rsidR="00D26861" w:rsidRDefault="00CC4C8B">
      <w:pPr>
        <w:shd w:val="clear" w:color="auto" w:fill="CCCCCC"/>
        <w:tabs>
          <w:tab w:val="left" w:pos="3450"/>
        </w:tabs>
        <w:ind w:firstLine="561"/>
        <w:jc w:val="both"/>
        <w:rPr>
          <w:rFonts w:ascii="Arial" w:hAnsi="Arial" w:cs="Arial"/>
          <w:b/>
          <w:bCs/>
        </w:rPr>
      </w:pPr>
      <w:r>
        <w:rPr>
          <w:rFonts w:ascii="Arial" w:hAnsi="Arial" w:cs="Arial"/>
          <w:b/>
          <w:bCs/>
        </w:rPr>
        <w:t>5. DA SUBCONTRATAÇÃO</w:t>
      </w:r>
      <w:r>
        <w:rPr>
          <w:rFonts w:ascii="Arial" w:hAnsi="Arial" w:cs="Arial"/>
          <w:b/>
          <w:bCs/>
        </w:rPr>
        <w:tab/>
      </w:r>
    </w:p>
    <w:p w:rsidR="00D26861" w:rsidRDefault="00CC4C8B">
      <w:pPr>
        <w:numPr>
          <w:ilvl w:val="0"/>
          <w:numId w:val="21"/>
        </w:numPr>
        <w:tabs>
          <w:tab w:val="left" w:pos="284"/>
        </w:tabs>
        <w:jc w:val="both"/>
        <w:rPr>
          <w:rFonts w:ascii="Arial" w:hAnsi="Arial"/>
        </w:rPr>
      </w:pPr>
      <w:r>
        <w:rPr>
          <w:rFonts w:ascii="Arial" w:hAnsi="Arial"/>
        </w:rPr>
        <w:t>Não é admitida a subcontratação do objeto contratual.</w:t>
      </w:r>
    </w:p>
    <w:p w:rsidR="00D26861" w:rsidRDefault="00D26861">
      <w:pPr>
        <w:jc w:val="both"/>
        <w:rPr>
          <w:rFonts w:ascii="Arial" w:hAnsi="Arial" w:cs="Arial"/>
        </w:rPr>
      </w:pPr>
    </w:p>
    <w:p w:rsidR="00D26861" w:rsidRDefault="00CC4C8B">
      <w:pPr>
        <w:shd w:val="clear" w:color="auto" w:fill="CCCCCC"/>
        <w:tabs>
          <w:tab w:val="left" w:pos="3450"/>
        </w:tabs>
        <w:ind w:firstLine="561"/>
        <w:jc w:val="both"/>
        <w:rPr>
          <w:rFonts w:ascii="Arial" w:hAnsi="Arial" w:cs="Arial"/>
          <w:b/>
          <w:bCs/>
        </w:rPr>
      </w:pPr>
      <w:r>
        <w:rPr>
          <w:rFonts w:ascii="Arial" w:hAnsi="Arial" w:cs="Arial"/>
          <w:b/>
          <w:bCs/>
        </w:rPr>
        <w:t>6. DA EXECUÇÃO DOS SERVIÇOS</w:t>
      </w:r>
    </w:p>
    <w:p w:rsidR="00D26861" w:rsidRDefault="00CC4C8B">
      <w:pPr>
        <w:numPr>
          <w:ilvl w:val="0"/>
          <w:numId w:val="22"/>
        </w:numPr>
        <w:tabs>
          <w:tab w:val="left" w:pos="284"/>
        </w:tabs>
        <w:jc w:val="both"/>
        <w:rPr>
          <w:rFonts w:ascii="Arial" w:hAnsi="Arial" w:cs="Arial"/>
        </w:rPr>
      </w:pPr>
      <w:r>
        <w:rPr>
          <w:rFonts w:ascii="Arial" w:hAnsi="Arial" w:cs="Arial"/>
        </w:rPr>
        <w:t xml:space="preserve">Prazo </w:t>
      </w:r>
      <w:r>
        <w:rPr>
          <w:rFonts w:ascii="Arial" w:hAnsi="Arial" w:cs="Arial"/>
          <w:color w:val="000000"/>
        </w:rPr>
        <w:t xml:space="preserve">de início </w:t>
      </w:r>
      <w:r>
        <w:rPr>
          <w:rFonts w:ascii="Arial" w:hAnsi="Arial" w:cs="Arial"/>
        </w:rPr>
        <w:t>de execução dos serviços: a partir do recebimento da ordem de serviço a ser executado terá um prazo de 05 (cinco) dias úteis para execução do trabalho, podendo este prazo ser estendido exclusivamente por solicitação da unidade requerente, conforme sua necessidade de programação.</w:t>
      </w:r>
    </w:p>
    <w:p w:rsidR="00D26861" w:rsidRDefault="00CC4C8B">
      <w:pPr>
        <w:numPr>
          <w:ilvl w:val="0"/>
          <w:numId w:val="3"/>
        </w:numPr>
        <w:tabs>
          <w:tab w:val="left" w:pos="284"/>
        </w:tabs>
        <w:jc w:val="both"/>
        <w:rPr>
          <w:rFonts w:ascii="Arial" w:hAnsi="Arial" w:cs="Arial"/>
        </w:rPr>
      </w:pPr>
      <w:r>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r>
          <w:rPr>
            <w:rStyle w:val="Hyperlink"/>
            <w:rFonts w:ascii="Arial" w:hAnsi="Arial" w:cs="Arial"/>
          </w:rPr>
          <w:t>https://piracicaba.sp.gov.br/wp-content/uploads/2024/07/Tutorial-Memorial-de-Segurantha-no-Sem-Papel.pdf</w:t>
        </w:r>
      </w:hyperlink>
      <w:r>
        <w:rPr>
          <w:rFonts w:ascii="Arial" w:hAnsi="Arial" w:cs="Arial"/>
        </w:rPr>
        <w:t>, para assegurar a plena execução do contrato.</w:t>
      </w:r>
    </w:p>
    <w:p w:rsidR="00D26861" w:rsidRDefault="00CC4C8B">
      <w:pPr>
        <w:numPr>
          <w:ilvl w:val="0"/>
          <w:numId w:val="3"/>
        </w:numPr>
        <w:tabs>
          <w:tab w:val="left" w:pos="284"/>
        </w:tabs>
        <w:jc w:val="both"/>
        <w:rPr>
          <w:rFonts w:ascii="Arial" w:hAnsi="Arial" w:cs="Arial"/>
        </w:rPr>
      </w:pPr>
      <w:r>
        <w:rPr>
          <w:rStyle w:val="Fontepargpadro1"/>
          <w:rFonts w:ascii="Arial" w:hAnsi="Arial" w:cs="Arial"/>
        </w:rPr>
        <w:t xml:space="preserve">A partir da emissão do RECIBO DE CONFORMIDADE, junto ao SESMT-PMP, mediante a entrega dos documentos mencionados no anexo do Memorial de Segurança, que atestem que a CONTRATADA cumpre as </w:t>
      </w:r>
      <w:r>
        <w:rPr>
          <w:rStyle w:val="Fontepargpadro1"/>
          <w:rFonts w:ascii="Arial" w:hAnsi="Arial" w:cs="Arial"/>
        </w:rPr>
        <w:lastRenderedPageBreak/>
        <w:t>normas de Saúde Ocupacional, Meio Ambiente e Segurança do Trabalho (SMS), a empresa estará autorizada a iniciar os serviços, objeto do Edital, após a emissão da Ordem de Serviço emitida pela Unidade Requisitante.</w:t>
      </w:r>
    </w:p>
    <w:p w:rsidR="00D26861" w:rsidRDefault="00CC4C8B">
      <w:pPr>
        <w:numPr>
          <w:ilvl w:val="0"/>
          <w:numId w:val="3"/>
        </w:numPr>
        <w:tabs>
          <w:tab w:val="left" w:pos="284"/>
        </w:tabs>
        <w:jc w:val="both"/>
      </w:pPr>
      <w:r>
        <w:rPr>
          <w:rStyle w:val="Fontepargpadro1"/>
          <w:rFonts w:ascii="Arial" w:hAnsi="Arial" w:cs="Arial"/>
          <w:b/>
          <w:bCs/>
        </w:rPr>
        <w:t>NORMAS GERAIS:</w:t>
      </w:r>
    </w:p>
    <w:p w:rsidR="00D26861" w:rsidRDefault="00CC4C8B">
      <w:pPr>
        <w:numPr>
          <w:ilvl w:val="1"/>
          <w:numId w:val="3"/>
        </w:numPr>
        <w:tabs>
          <w:tab w:val="left" w:pos="284"/>
        </w:tabs>
        <w:jc w:val="both"/>
      </w:pPr>
      <w:r>
        <w:rPr>
          <w:rStyle w:val="Fontepargpadro1"/>
          <w:rFonts w:ascii="Arial" w:hAnsi="Arial" w:cs="Arial"/>
        </w:rPr>
        <w:t>O serviço contratado será executado diretamente por profissionais vinculados à empresa contratada, devidamente qualificados e habilitados para a realização das atividades de controle vetorial, conforme exigências técnicas e legais aplicáveis.</w:t>
      </w:r>
    </w:p>
    <w:p w:rsidR="00D26861" w:rsidRDefault="00CC4C8B">
      <w:pPr>
        <w:numPr>
          <w:ilvl w:val="1"/>
          <w:numId w:val="3"/>
        </w:numPr>
        <w:tabs>
          <w:tab w:val="left" w:pos="284"/>
        </w:tabs>
        <w:jc w:val="both"/>
      </w:pPr>
      <w:r>
        <w:rPr>
          <w:rStyle w:val="Fontepargpadro1"/>
          <w:rFonts w:ascii="Arial" w:hAnsi="Arial" w:cs="Arial"/>
        </w:rPr>
        <w:t>É de responsabilidade exclusiva e integral da contratada a utilização de pessoal para a execução do objeto, incluindo todos os encargos trabalhistas, previdenciários, sociais, fiscais e comerciais decorrentes dos vínculos estabelecidos, não podendo tais obrigações, em nenhuma hipótese, ser transferidas à Administração Pública.</w:t>
      </w:r>
    </w:p>
    <w:p w:rsidR="00D26861" w:rsidRDefault="00CC4C8B">
      <w:pPr>
        <w:numPr>
          <w:ilvl w:val="1"/>
          <w:numId w:val="3"/>
        </w:numPr>
        <w:tabs>
          <w:tab w:val="left" w:pos="284"/>
        </w:tabs>
        <w:jc w:val="both"/>
      </w:pPr>
      <w:r>
        <w:rPr>
          <w:rStyle w:val="Fontepargpadro1"/>
          <w:rFonts w:ascii="Arial" w:hAnsi="Arial" w:cs="Arial"/>
        </w:rPr>
        <w:t>A prestação dos serviços não implicará, sob qualquer hipótese, vínculo empregatício entre a contratante e os profissionais da contratada.</w:t>
      </w:r>
    </w:p>
    <w:p w:rsidR="00D26861" w:rsidRDefault="00CC4C8B">
      <w:pPr>
        <w:numPr>
          <w:ilvl w:val="0"/>
          <w:numId w:val="3"/>
        </w:numPr>
        <w:tabs>
          <w:tab w:val="left" w:pos="284"/>
        </w:tabs>
        <w:jc w:val="both"/>
        <w:rPr>
          <w:rFonts w:ascii="Arial" w:hAnsi="Arial"/>
          <w:b/>
          <w:bCs/>
        </w:rPr>
      </w:pPr>
      <w:r>
        <w:rPr>
          <w:rFonts w:ascii="Arial" w:hAnsi="Arial"/>
          <w:b/>
          <w:bCs/>
        </w:rPr>
        <w:t>DA RESPONSABILIDADE CIVIL DA CONTRATADA:</w:t>
      </w:r>
    </w:p>
    <w:p w:rsidR="00D26861" w:rsidRDefault="00CC4C8B">
      <w:pPr>
        <w:numPr>
          <w:ilvl w:val="1"/>
          <w:numId w:val="3"/>
        </w:numPr>
        <w:tabs>
          <w:tab w:val="left" w:pos="284"/>
        </w:tabs>
        <w:jc w:val="both"/>
        <w:rPr>
          <w:rFonts w:ascii="Arial" w:hAnsi="Arial"/>
        </w:rPr>
      </w:pPr>
      <w:r>
        <w:rPr>
          <w:rFonts w:ascii="Arial" w:hAnsi="Arial"/>
        </w:rPr>
        <w:t>A contratada é responsável pela indenização de danos causados à Administração Pública, à população atendida e a terceiros, decorrentes de ação ou omissão, voluntária ou culposa (negligência, imprudência ou imperícia), na execução dos serviços, inclusive por atos de seus empregados, prepostos ou colaboradores, assegurado à contratante o direito de regresso.</w:t>
      </w:r>
    </w:p>
    <w:p w:rsidR="00D26861" w:rsidRDefault="00CC4C8B">
      <w:pPr>
        <w:numPr>
          <w:ilvl w:val="1"/>
          <w:numId w:val="3"/>
        </w:numPr>
        <w:tabs>
          <w:tab w:val="left" w:pos="284"/>
        </w:tabs>
        <w:jc w:val="both"/>
        <w:rPr>
          <w:rFonts w:ascii="Arial" w:hAnsi="Arial"/>
        </w:rPr>
      </w:pPr>
      <w:r>
        <w:rPr>
          <w:rFonts w:ascii="Arial" w:hAnsi="Arial"/>
        </w:rPr>
        <w:t>A fiscalização ou o acompanhamento da execução contratual pela Secretaria Municipal de Saúde não exclui nem reduz a responsabilidade da contratada, nos termos da legislação aplicável às licitações e contratos administrativos.</w:t>
      </w:r>
    </w:p>
    <w:p w:rsidR="00D26861" w:rsidRDefault="00CC4C8B">
      <w:pPr>
        <w:numPr>
          <w:ilvl w:val="1"/>
          <w:numId w:val="3"/>
        </w:numPr>
        <w:tabs>
          <w:tab w:val="left" w:pos="284"/>
        </w:tabs>
        <w:jc w:val="both"/>
        <w:rPr>
          <w:rFonts w:ascii="Arial" w:hAnsi="Arial"/>
        </w:rPr>
      </w:pPr>
      <w:r>
        <w:rPr>
          <w:rFonts w:ascii="Arial" w:hAnsi="Arial"/>
        </w:rPr>
        <w:t>A responsabilidade prevista nesta cláusula abrange, inclusive, danos decorrentes de falhas na prestação dos serviços, nos termos do art. 14 da Lei nº 8.078, de 11 de setembro de 1990 (Código de Defesa do Consumidor).,</w:t>
      </w:r>
    </w:p>
    <w:p w:rsidR="00D26861" w:rsidRDefault="00D26861">
      <w:pPr>
        <w:tabs>
          <w:tab w:val="left" w:pos="284"/>
        </w:tabs>
        <w:jc w:val="both"/>
        <w:rPr>
          <w:rFonts w:ascii="Arial" w:hAnsi="Arial" w:cs="Arial"/>
        </w:rPr>
      </w:pPr>
    </w:p>
    <w:p w:rsidR="00D26861" w:rsidRDefault="00CC4C8B">
      <w:pPr>
        <w:shd w:val="clear" w:color="auto" w:fill="CCCCCC"/>
        <w:ind w:firstLine="561"/>
        <w:rPr>
          <w:rFonts w:ascii="Arial" w:hAnsi="Arial" w:cs="Arial"/>
        </w:rPr>
      </w:pPr>
      <w:r>
        <w:rPr>
          <w:rFonts w:ascii="Arial" w:hAnsi="Arial" w:cs="Arial"/>
          <w:b/>
          <w:bCs/>
        </w:rPr>
        <w:t>7. DA APRESENTAÇÃO DAS CONTAS E DAS CONDIÇÕES DE PAGAMENTO</w:t>
      </w:r>
    </w:p>
    <w:p w:rsidR="00D26861" w:rsidRDefault="00CC4C8B">
      <w:pPr>
        <w:numPr>
          <w:ilvl w:val="0"/>
          <w:numId w:val="23"/>
        </w:numPr>
        <w:tabs>
          <w:tab w:val="left" w:pos="284"/>
        </w:tabs>
        <w:jc w:val="both"/>
      </w:pPr>
      <w:r>
        <w:rPr>
          <w:rFonts w:ascii="Arial" w:hAnsi="Arial" w:cs="Arial"/>
        </w:rPr>
        <w:t>O contratado receberá, mensalmente, a importância referente aos serviços contratados efetivamente prestados, de acordo com o valor unitário do procedimento</w:t>
      </w:r>
    </w:p>
    <w:p w:rsidR="00D26861" w:rsidRDefault="00CC4C8B">
      <w:pPr>
        <w:numPr>
          <w:ilvl w:val="0"/>
          <w:numId w:val="3"/>
        </w:numPr>
        <w:tabs>
          <w:tab w:val="left" w:pos="284"/>
        </w:tabs>
        <w:jc w:val="both"/>
        <w:rPr>
          <w:rFonts w:ascii="Arial" w:hAnsi="Arial" w:cs="Arial"/>
        </w:rPr>
      </w:pPr>
      <w:r>
        <w:rPr>
          <w:rFonts w:ascii="Arial" w:hAnsi="Arial" w:cs="Arial"/>
        </w:rPr>
        <w:t>O preço estipulado neste contrato será pago da seguinte forma:</w:t>
      </w:r>
    </w:p>
    <w:p w:rsidR="00D26861" w:rsidRDefault="00CC4C8B">
      <w:pPr>
        <w:numPr>
          <w:ilvl w:val="1"/>
          <w:numId w:val="3"/>
        </w:numPr>
        <w:tabs>
          <w:tab w:val="left" w:pos="284"/>
        </w:tabs>
        <w:jc w:val="both"/>
        <w:rPr>
          <w:rFonts w:ascii="Arial" w:hAnsi="Arial" w:cs="Arial"/>
        </w:rPr>
      </w:pPr>
      <w:r>
        <w:rPr>
          <w:rFonts w:ascii="Arial" w:hAnsi="Arial" w:cs="Arial"/>
        </w:rPr>
        <w:t>O contratado apresentará, mensalmente ao contratante, as faturas e os documentos referentes aos serviços efetivamente prestados, obedecendo para tanto, o procedimento e os prazos estabelecidos pelos órgãos competentes do SUS;</w:t>
      </w:r>
    </w:p>
    <w:p w:rsidR="00D26861" w:rsidRDefault="00CC4C8B">
      <w:pPr>
        <w:numPr>
          <w:ilvl w:val="1"/>
          <w:numId w:val="3"/>
        </w:numPr>
        <w:tabs>
          <w:tab w:val="left" w:pos="284"/>
        </w:tabs>
        <w:jc w:val="both"/>
        <w:rPr>
          <w:rFonts w:ascii="Arial" w:hAnsi="Arial" w:cs="Arial"/>
        </w:rPr>
      </w:pPr>
      <w:r>
        <w:rPr>
          <w:rFonts w:ascii="Arial" w:hAnsi="Arial" w:cs="Arial"/>
        </w:rPr>
        <w:t>O contratante por sua vez, revisará e processará as faturas e documentos recebidos do contratado;</w:t>
      </w:r>
    </w:p>
    <w:p w:rsidR="00D26861" w:rsidRDefault="00CC4C8B">
      <w:pPr>
        <w:numPr>
          <w:ilvl w:val="1"/>
          <w:numId w:val="3"/>
        </w:numPr>
        <w:tabs>
          <w:tab w:val="left" w:pos="284"/>
        </w:tabs>
        <w:jc w:val="both"/>
        <w:rPr>
          <w:rFonts w:ascii="Arial" w:hAnsi="Arial" w:cs="Arial"/>
        </w:rPr>
      </w:pPr>
      <w:r>
        <w:rPr>
          <w:rFonts w:ascii="Arial" w:hAnsi="Arial" w:cs="Arial"/>
        </w:rPr>
        <w:t>Para fins de prova da data de apresentação das contas, observância dos prazos de pagamento, será entregue ao contratado recibo, assinado ou rubricado pelo servidor do contratante, com a posição do respectivo carimbo funcional;</w:t>
      </w:r>
    </w:p>
    <w:p w:rsidR="00D26861" w:rsidRDefault="00CC4C8B">
      <w:pPr>
        <w:numPr>
          <w:ilvl w:val="1"/>
          <w:numId w:val="3"/>
        </w:numPr>
        <w:tabs>
          <w:tab w:val="left" w:pos="284"/>
        </w:tabs>
        <w:jc w:val="both"/>
        <w:rPr>
          <w:rFonts w:ascii="Arial" w:hAnsi="Arial" w:cs="Arial"/>
        </w:rPr>
      </w:pPr>
      <w:r>
        <w:rPr>
          <w:rFonts w:ascii="Arial" w:hAnsi="Arial" w:cs="Arial"/>
        </w:rPr>
        <w:t>s contas rejeitadas pelo serviço de processamento de dados ou pela conferência técnica e administrativa serão devolvidas ao contratado para as correções cabíveis, devendo ser reapresentadas no prazo estabelecido. O documento reapresentado será acompanhado do correspondente documento original devidamente inutilizado por meio de carimbo, quando cabível;</w:t>
      </w:r>
    </w:p>
    <w:p w:rsidR="00D26861" w:rsidRDefault="00CC4C8B">
      <w:pPr>
        <w:numPr>
          <w:ilvl w:val="1"/>
          <w:numId w:val="3"/>
        </w:numPr>
        <w:tabs>
          <w:tab w:val="left" w:pos="284"/>
        </w:tabs>
        <w:jc w:val="both"/>
        <w:rPr>
          <w:rFonts w:ascii="Arial" w:hAnsi="Arial" w:cs="Arial"/>
        </w:rPr>
      </w:pPr>
      <w:r>
        <w:rPr>
          <w:rFonts w:ascii="Arial" w:hAnsi="Arial" w:cs="Arial"/>
        </w:rPr>
        <w:t>Ocorrendo erro, falha ou falta de processamento das contas, por culpa do contratante, este garantirá ao contratado o pagamento no prazo avençado neste contrato, pelos valores do mês imediatamente anterior, acertando-se as diferenças que houver no pagamento seguinte, mas ficando a Secretaria de Saúde, exonerada do pagamento de multa e sanções financeiras;</w:t>
      </w:r>
    </w:p>
    <w:p w:rsidR="00D26861" w:rsidRDefault="00CC4C8B">
      <w:pPr>
        <w:numPr>
          <w:ilvl w:val="1"/>
          <w:numId w:val="3"/>
        </w:numPr>
        <w:tabs>
          <w:tab w:val="left" w:pos="284"/>
        </w:tabs>
        <w:jc w:val="both"/>
        <w:rPr>
          <w:rFonts w:ascii="Arial" w:hAnsi="Arial" w:cs="Arial"/>
        </w:rPr>
      </w:pPr>
      <w:r>
        <w:rPr>
          <w:rFonts w:ascii="Arial" w:hAnsi="Arial" w:cs="Arial"/>
        </w:rPr>
        <w:t>As contas rejeitadas quanto ao mérito serão objeto de análise pelos órgãos de avaliação e controle do SUS.</w:t>
      </w:r>
    </w:p>
    <w:p w:rsidR="00D26861" w:rsidRDefault="00CC4C8B">
      <w:pPr>
        <w:numPr>
          <w:ilvl w:val="0"/>
          <w:numId w:val="3"/>
        </w:numPr>
        <w:tabs>
          <w:tab w:val="left" w:pos="284"/>
        </w:tabs>
        <w:jc w:val="both"/>
        <w:rPr>
          <w:rFonts w:ascii="Arial" w:hAnsi="Arial"/>
          <w:b/>
          <w:bCs/>
        </w:rPr>
      </w:pPr>
      <w:r>
        <w:rPr>
          <w:rFonts w:ascii="Arial" w:hAnsi="Arial"/>
          <w:b/>
          <w:bCs/>
        </w:rPr>
        <w:t>DO CONTROLE, AVALIAÇÃO, VISTORIA E FISCALIZAÇÃO</w:t>
      </w:r>
    </w:p>
    <w:p w:rsidR="00D26861" w:rsidRDefault="00CC4C8B">
      <w:pPr>
        <w:numPr>
          <w:ilvl w:val="1"/>
          <w:numId w:val="3"/>
        </w:numPr>
        <w:tabs>
          <w:tab w:val="left" w:pos="284"/>
        </w:tabs>
        <w:jc w:val="both"/>
        <w:rPr>
          <w:rFonts w:ascii="Arial" w:hAnsi="Arial"/>
        </w:rPr>
      </w:pPr>
      <w:r>
        <w:rPr>
          <w:rFonts w:ascii="Arial" w:hAnsi="Arial"/>
        </w:rPr>
        <w:t>Levando-se em consideração a natureza do objeto, aplicação de larvicida biológico e adulticida químico em córregos e áreas urbanas, é importante a adoção de medidas durante a execução dos serviços de forma a mitigar eventuais impactos sobre o meio ambiente e a saúde humana. A empresa vencedora deve seguir rigorosamente os critérios técnicos e legais pelos órgãos competentes (ANVISA, Ministério da Saúde, Vigilância em Saúde e Centro de Controle de Zoonoses).</w:t>
      </w:r>
    </w:p>
    <w:p w:rsidR="00D26861" w:rsidRDefault="00CC4C8B">
      <w:pPr>
        <w:numPr>
          <w:ilvl w:val="1"/>
          <w:numId w:val="3"/>
        </w:numPr>
        <w:tabs>
          <w:tab w:val="left" w:pos="284"/>
        </w:tabs>
        <w:jc w:val="both"/>
        <w:rPr>
          <w:rFonts w:ascii="Arial" w:hAnsi="Arial"/>
        </w:rPr>
      </w:pPr>
      <w:r>
        <w:rPr>
          <w:rFonts w:ascii="Arial" w:hAnsi="Arial"/>
        </w:rPr>
        <w:t>A execução do presente contrato será avaliada pelos órgãos competentes da Secretaria Municipal de Saúde, mediante procedimentos de supervisão indireta ou local, os quais observarão o cumprimento das cláusulas e condições estabelecidas neste contrato, a verificação do movimento dos atendimentos e de quaisquer outros dados necessários ao controle e avaliação dos serviços prestados;</w:t>
      </w:r>
    </w:p>
    <w:p w:rsidR="00D26861" w:rsidRDefault="00CC4C8B">
      <w:pPr>
        <w:numPr>
          <w:ilvl w:val="1"/>
          <w:numId w:val="3"/>
        </w:numPr>
        <w:tabs>
          <w:tab w:val="left" w:pos="284"/>
        </w:tabs>
        <w:jc w:val="both"/>
        <w:rPr>
          <w:rFonts w:ascii="Arial" w:hAnsi="Arial"/>
        </w:rPr>
      </w:pPr>
      <w:r>
        <w:rPr>
          <w:rFonts w:ascii="Arial" w:hAnsi="Arial"/>
        </w:rPr>
        <w:t>Quando achar necessário, o contratante vistoriará as instalações do contratado, para verificar se persistem as mesmas condições técnicas básicas do contratado, comprovadas por ocasião da assinatura do contrato;</w:t>
      </w:r>
    </w:p>
    <w:p w:rsidR="00D26861" w:rsidRDefault="00CC4C8B">
      <w:pPr>
        <w:numPr>
          <w:ilvl w:val="1"/>
          <w:numId w:val="3"/>
        </w:numPr>
        <w:tabs>
          <w:tab w:val="left" w:pos="284"/>
        </w:tabs>
        <w:jc w:val="both"/>
        <w:rPr>
          <w:rFonts w:ascii="Arial" w:hAnsi="Arial"/>
        </w:rPr>
      </w:pPr>
      <w:r>
        <w:rPr>
          <w:rFonts w:ascii="Arial" w:hAnsi="Arial"/>
        </w:rPr>
        <w:t>Qualquer alteração ou modificação que importe em diminuição da capacidade operativa do contratante, poderá ensejar a não prorrogação deste contrato ou a revisão das condições ora estipuladas;</w:t>
      </w:r>
    </w:p>
    <w:p w:rsidR="00D26861" w:rsidRDefault="00CC4C8B">
      <w:pPr>
        <w:numPr>
          <w:ilvl w:val="1"/>
          <w:numId w:val="3"/>
        </w:numPr>
        <w:tabs>
          <w:tab w:val="left" w:pos="284"/>
        </w:tabs>
        <w:jc w:val="both"/>
        <w:rPr>
          <w:rFonts w:ascii="Arial" w:hAnsi="Arial"/>
        </w:rPr>
      </w:pPr>
      <w:r>
        <w:rPr>
          <w:rFonts w:ascii="Arial" w:hAnsi="Arial"/>
        </w:rPr>
        <w:t>A fiscalização exercida pelo contratante sobre os serviços ora contratados não eximirá o contratado da sua plena responsabilidade perante o contratante, ou para os pacientes e terceiros, decorrentes de culpa ou dolo na execução do contrato;</w:t>
      </w:r>
    </w:p>
    <w:p w:rsidR="00D26861" w:rsidRDefault="00CC4C8B">
      <w:pPr>
        <w:numPr>
          <w:ilvl w:val="1"/>
          <w:numId w:val="3"/>
        </w:numPr>
        <w:tabs>
          <w:tab w:val="left" w:pos="284"/>
        </w:tabs>
        <w:jc w:val="both"/>
        <w:rPr>
          <w:rFonts w:ascii="Arial" w:hAnsi="Arial"/>
        </w:rPr>
      </w:pPr>
      <w:r>
        <w:rPr>
          <w:rFonts w:ascii="Arial" w:hAnsi="Arial"/>
        </w:rPr>
        <w:lastRenderedPageBreak/>
        <w:t>O contratado facilitará ao contratante o acompanhamento e a fiscalização permanente dos serviços e prestará todos os esclarecimentos que lhe forem solicitados pelos servidores do contratante, designados para tal fim;</w:t>
      </w:r>
    </w:p>
    <w:p w:rsidR="00D26861" w:rsidRDefault="00D26861">
      <w:pPr>
        <w:pStyle w:val="Nivel2"/>
        <w:numPr>
          <w:ilvl w:val="0"/>
          <w:numId w:val="0"/>
        </w:numPr>
        <w:tabs>
          <w:tab w:val="left" w:pos="3075"/>
        </w:tabs>
        <w:spacing w:before="0" w:after="0" w:line="240" w:lineRule="auto"/>
        <w:ind w:left="360"/>
        <w:rPr>
          <w:color w:val="auto"/>
        </w:rPr>
      </w:pPr>
    </w:p>
    <w:p w:rsidR="00D26861" w:rsidRDefault="00CC4C8B">
      <w:pPr>
        <w:shd w:val="clear" w:color="auto" w:fill="DDDDDD"/>
        <w:tabs>
          <w:tab w:val="left" w:pos="284"/>
        </w:tabs>
        <w:ind w:firstLine="561"/>
        <w:rPr>
          <w:rFonts w:ascii="Arial" w:hAnsi="Arial" w:cs="Arial"/>
        </w:rPr>
      </w:pPr>
      <w:r>
        <w:rPr>
          <w:rFonts w:ascii="Arial" w:hAnsi="Arial" w:cs="Arial"/>
          <w:b/>
          <w:bCs/>
        </w:rPr>
        <w:t>8. DO FORNECIMENTO DE INFORMAÇÕES:</w:t>
      </w:r>
    </w:p>
    <w:p w:rsidR="00D26861" w:rsidRDefault="00CC4C8B">
      <w:pPr>
        <w:numPr>
          <w:ilvl w:val="0"/>
          <w:numId w:val="8"/>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Style w:val="Hyperlink"/>
            <w:rFonts w:ascii="Arial" w:hAnsi="Arial" w:cs="Arial"/>
          </w:rPr>
          <w:t>https://bnccompras.com</w:t>
        </w:r>
      </w:hyperlink>
      <w:r>
        <w:rPr>
          <w:rFonts w:ascii="Arial" w:hAnsi="Arial" w:cs="Arial"/>
        </w:rPr>
        <w:t xml:space="preserve"> </w:t>
      </w:r>
    </w:p>
    <w:p w:rsidR="00D26861" w:rsidRDefault="00D26861">
      <w:pPr>
        <w:jc w:val="both"/>
        <w:rPr>
          <w:rFonts w:ascii="Arial" w:eastAsia="Arial" w:hAnsi="Arial" w:cs="Arial"/>
          <w:color w:val="000000"/>
        </w:rPr>
      </w:pPr>
    </w:p>
    <w:p w:rsidR="00D26861" w:rsidRDefault="00CC4C8B">
      <w:pPr>
        <w:shd w:val="clear" w:color="auto" w:fill="CCCCCC"/>
        <w:ind w:firstLine="561"/>
        <w:jc w:val="both"/>
        <w:rPr>
          <w:rFonts w:ascii="Arial" w:hAnsi="Arial" w:cs="Arial"/>
        </w:rPr>
      </w:pPr>
      <w:r>
        <w:rPr>
          <w:rFonts w:ascii="Arial" w:hAnsi="Arial" w:cs="Arial"/>
          <w:b/>
          <w:bCs/>
        </w:rPr>
        <w:t>9. EXIGÊNCIA PARA HABILITAÇÃO:</w:t>
      </w:r>
    </w:p>
    <w:p w:rsidR="00D26861" w:rsidRDefault="00CC4C8B">
      <w:pPr>
        <w:numPr>
          <w:ilvl w:val="0"/>
          <w:numId w:val="6"/>
        </w:numPr>
        <w:tabs>
          <w:tab w:val="left" w:pos="284"/>
        </w:tabs>
        <w:jc w:val="both"/>
        <w:rPr>
          <w:rFonts w:ascii="Arial" w:hAnsi="Arial" w:cs="Arial"/>
          <w:color w:val="000000"/>
        </w:rPr>
      </w:pPr>
      <w:r>
        <w:rPr>
          <w:rFonts w:ascii="Arial" w:hAnsi="Arial" w:cs="Arial"/>
          <w:b/>
          <w:bCs/>
          <w:color w:val="000000"/>
        </w:rPr>
        <w:t>HABILITAÇÃO JURÍDICA</w:t>
      </w:r>
    </w:p>
    <w:p w:rsidR="00D26861" w:rsidRDefault="00CC4C8B">
      <w:pPr>
        <w:numPr>
          <w:ilvl w:val="1"/>
          <w:numId w:val="6"/>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735CE4" w:rsidRPr="00084120" w:rsidRDefault="00735CE4" w:rsidP="00735CE4">
      <w:pPr>
        <w:numPr>
          <w:ilvl w:val="1"/>
          <w:numId w:val="6"/>
        </w:numPr>
        <w:tabs>
          <w:tab w:val="left" w:pos="284"/>
        </w:tabs>
        <w:jc w:val="both"/>
        <w:rPr>
          <w:rFonts w:ascii="Arial" w:hAnsi="Arial" w:cs="Arial"/>
          <w:color w:val="000000"/>
        </w:rPr>
      </w:pPr>
      <w:r w:rsidRPr="00084120">
        <w:rPr>
          <w:rFonts w:ascii="Arial" w:hAnsi="Arial" w:cs="Arial"/>
          <w:color w:val="000000"/>
        </w:rPr>
        <w:t>Licença de Funcionamento (Alvará Sanitário), emitida por órgão da Vigilância Sanitária local e Licença Ambiental compatível com o objeto da contratação, emitida por órgão ambiental competente, ou, quando cabível, o Certificado de Dispensa de Licença de Instalação (CDLI), conforme legislação ambiental aplicável.</w:t>
      </w:r>
    </w:p>
    <w:p w:rsidR="00D26861" w:rsidRDefault="00CC4C8B">
      <w:pPr>
        <w:tabs>
          <w:tab w:val="left" w:pos="945"/>
        </w:tabs>
        <w:jc w:val="both"/>
        <w:rPr>
          <w:rFonts w:ascii="Arial" w:hAnsi="Arial" w:cs="Arial"/>
        </w:rPr>
      </w:pPr>
      <w:r>
        <w:rPr>
          <w:rFonts w:ascii="Arial" w:hAnsi="Arial" w:cs="Arial"/>
        </w:rPr>
        <w:tab/>
      </w:r>
    </w:p>
    <w:p w:rsidR="00D26861" w:rsidRDefault="00CC4C8B">
      <w:pPr>
        <w:numPr>
          <w:ilvl w:val="0"/>
          <w:numId w:val="6"/>
        </w:numPr>
        <w:tabs>
          <w:tab w:val="left" w:pos="284"/>
        </w:tabs>
        <w:jc w:val="both"/>
        <w:rPr>
          <w:rFonts w:ascii="Arial" w:hAnsi="Arial" w:cs="Arial"/>
        </w:rPr>
      </w:pPr>
      <w:r>
        <w:rPr>
          <w:rFonts w:ascii="Arial" w:hAnsi="Arial" w:cs="Arial"/>
          <w:b/>
          <w:bCs/>
        </w:rPr>
        <w:t>REGULARIDADE FISCAL E TRABALHISTA</w:t>
      </w:r>
    </w:p>
    <w:p w:rsidR="00D26861" w:rsidRDefault="00CC4C8B">
      <w:pPr>
        <w:numPr>
          <w:ilvl w:val="1"/>
          <w:numId w:val="6"/>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D26861" w:rsidRDefault="00CC4C8B">
      <w:pPr>
        <w:numPr>
          <w:ilvl w:val="1"/>
          <w:numId w:val="6"/>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D26861" w:rsidRDefault="00CC4C8B">
      <w:pPr>
        <w:numPr>
          <w:ilvl w:val="1"/>
          <w:numId w:val="6"/>
        </w:numPr>
        <w:tabs>
          <w:tab w:val="left" w:pos="284"/>
        </w:tabs>
        <w:jc w:val="both"/>
        <w:rPr>
          <w:color w:val="000000"/>
        </w:rPr>
      </w:pPr>
      <w:r>
        <w:rPr>
          <w:rFonts w:ascii="Arial" w:hAnsi="Arial" w:cs="Arial"/>
          <w:color w:val="000000"/>
        </w:rPr>
        <w:t>Certidão negativa de Débitos ou Positiva com Efeito de Negativa de Tributos Estaduais relativos ao ICMS.</w:t>
      </w:r>
    </w:p>
    <w:p w:rsidR="00D26861" w:rsidRDefault="00CC4C8B">
      <w:pPr>
        <w:numPr>
          <w:ilvl w:val="2"/>
          <w:numId w:val="6"/>
        </w:numPr>
        <w:tabs>
          <w:tab w:val="left" w:pos="284"/>
          <w:tab w:val="left" w:pos="426"/>
        </w:tabs>
        <w:jc w:val="both"/>
        <w:rPr>
          <w:color w:val="000000"/>
        </w:rPr>
      </w:pPr>
      <w:r>
        <w:rPr>
          <w:rFonts w:ascii="Arial" w:hAnsi="Arial" w:cs="Arial"/>
          <w:color w:val="000000"/>
        </w:rPr>
        <w:t>Será exigida comprovação somente sobre débitos inscritos em dívida ativa.</w:t>
      </w:r>
    </w:p>
    <w:p w:rsidR="00D26861" w:rsidRDefault="00CC4C8B">
      <w:pPr>
        <w:numPr>
          <w:ilvl w:val="1"/>
          <w:numId w:val="6"/>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D26861" w:rsidRDefault="00CC4C8B">
      <w:pPr>
        <w:numPr>
          <w:ilvl w:val="1"/>
          <w:numId w:val="6"/>
        </w:numPr>
        <w:tabs>
          <w:tab w:val="left" w:pos="284"/>
          <w:tab w:val="left" w:pos="426"/>
        </w:tabs>
        <w:jc w:val="both"/>
      </w:pPr>
      <w:r>
        <w:rPr>
          <w:rFonts w:ascii="Arial" w:hAnsi="Arial" w:cs="Arial"/>
          <w:color w:val="000000"/>
        </w:rPr>
        <w:t xml:space="preserve">Certidão de regularidade de débito para com o Fundo de Garantia por Tempo de Serviço (FGTS); </w:t>
      </w:r>
    </w:p>
    <w:p w:rsidR="00D26861" w:rsidRDefault="00CC4C8B">
      <w:pPr>
        <w:numPr>
          <w:ilvl w:val="1"/>
          <w:numId w:val="6"/>
        </w:numPr>
        <w:tabs>
          <w:tab w:val="left" w:pos="284"/>
          <w:tab w:val="left" w:pos="426"/>
        </w:tabs>
        <w:jc w:val="both"/>
      </w:pPr>
      <w:r>
        <w:rPr>
          <w:rFonts w:ascii="Arial" w:hAnsi="Arial" w:cs="Arial"/>
          <w:color w:val="000000"/>
        </w:rPr>
        <w:t>Certidão Negativa de Débitos Trabalhistas ou Positiva de Débitos Trabalhistas com Efeito de Negativa.</w:t>
      </w:r>
    </w:p>
    <w:p w:rsidR="00D26861" w:rsidRDefault="00D26861">
      <w:pPr>
        <w:tabs>
          <w:tab w:val="left" w:pos="284"/>
        </w:tabs>
        <w:jc w:val="both"/>
        <w:rPr>
          <w:rFonts w:ascii="Arial" w:hAnsi="Arial" w:cs="Arial"/>
          <w:highlight w:val="yellow"/>
        </w:rPr>
      </w:pPr>
    </w:p>
    <w:p w:rsidR="00D26861" w:rsidRDefault="00CC4C8B">
      <w:pPr>
        <w:numPr>
          <w:ilvl w:val="0"/>
          <w:numId w:val="6"/>
        </w:numPr>
        <w:tabs>
          <w:tab w:val="left" w:pos="284"/>
        </w:tabs>
        <w:jc w:val="both"/>
        <w:rPr>
          <w:rFonts w:ascii="Arial" w:hAnsi="Arial" w:cs="Arial"/>
        </w:rPr>
      </w:pPr>
      <w:r>
        <w:rPr>
          <w:rFonts w:ascii="Arial" w:hAnsi="Arial" w:cs="Arial"/>
          <w:b/>
          <w:bCs/>
        </w:rPr>
        <w:t>QUALIFICAÇÃO ECONÔMICO-FINANCEIRA</w:t>
      </w:r>
    </w:p>
    <w:p w:rsidR="00D26861" w:rsidRDefault="00CC4C8B">
      <w:pPr>
        <w:numPr>
          <w:ilvl w:val="1"/>
          <w:numId w:val="6"/>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D26861" w:rsidRDefault="00CC4C8B">
      <w:pPr>
        <w:numPr>
          <w:ilvl w:val="2"/>
          <w:numId w:val="6"/>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D26861" w:rsidRDefault="00D26861">
      <w:pPr>
        <w:tabs>
          <w:tab w:val="left" w:pos="284"/>
          <w:tab w:val="left" w:pos="426"/>
        </w:tabs>
        <w:jc w:val="both"/>
        <w:rPr>
          <w:rFonts w:ascii="Arial" w:hAnsi="Arial" w:cs="Arial"/>
        </w:rPr>
      </w:pPr>
    </w:p>
    <w:p w:rsidR="00D26861" w:rsidRDefault="00CC4C8B">
      <w:pPr>
        <w:numPr>
          <w:ilvl w:val="0"/>
          <w:numId w:val="6"/>
        </w:numPr>
        <w:tabs>
          <w:tab w:val="left" w:pos="284"/>
          <w:tab w:val="left" w:pos="426"/>
        </w:tabs>
        <w:jc w:val="both"/>
        <w:rPr>
          <w:rFonts w:ascii="Arial" w:hAnsi="Arial" w:cs="Arial"/>
        </w:rPr>
      </w:pPr>
      <w:r>
        <w:rPr>
          <w:rFonts w:ascii="Arial" w:hAnsi="Arial" w:cs="Arial"/>
          <w:b/>
          <w:bCs/>
        </w:rPr>
        <w:t>DOCUMENTAÇÃO COMPLEMENTAR</w:t>
      </w:r>
    </w:p>
    <w:p w:rsidR="00D26861" w:rsidRDefault="00CC4C8B">
      <w:pPr>
        <w:numPr>
          <w:ilvl w:val="1"/>
          <w:numId w:val="6"/>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D26861" w:rsidRDefault="00CC4C8B">
      <w:pPr>
        <w:numPr>
          <w:ilvl w:val="1"/>
          <w:numId w:val="6"/>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D26861" w:rsidRDefault="00CC4C8B">
      <w:pPr>
        <w:numPr>
          <w:ilvl w:val="1"/>
          <w:numId w:val="6"/>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D26861" w:rsidRDefault="00CC4C8B">
      <w:pPr>
        <w:numPr>
          <w:ilvl w:val="2"/>
          <w:numId w:val="6"/>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D26861" w:rsidRDefault="00CC4C8B">
      <w:pPr>
        <w:numPr>
          <w:ilvl w:val="2"/>
          <w:numId w:val="6"/>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D26861" w:rsidRDefault="00CC4C8B">
      <w:pPr>
        <w:numPr>
          <w:ilvl w:val="3"/>
          <w:numId w:val="6"/>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D26861" w:rsidRDefault="00CC4C8B">
      <w:pPr>
        <w:numPr>
          <w:ilvl w:val="3"/>
          <w:numId w:val="6"/>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D26861" w:rsidRDefault="00D26861">
      <w:pPr>
        <w:tabs>
          <w:tab w:val="left" w:pos="284"/>
          <w:tab w:val="left" w:pos="426"/>
          <w:tab w:val="left" w:pos="567"/>
        </w:tabs>
        <w:jc w:val="both"/>
        <w:rPr>
          <w:rFonts w:ascii="Arial" w:hAnsi="Arial" w:cs="Arial"/>
        </w:rPr>
      </w:pPr>
    </w:p>
    <w:p w:rsidR="00D26861" w:rsidRDefault="00CC4C8B">
      <w:pPr>
        <w:numPr>
          <w:ilvl w:val="0"/>
          <w:numId w:val="6"/>
        </w:numPr>
        <w:tabs>
          <w:tab w:val="left" w:pos="284"/>
          <w:tab w:val="left" w:pos="426"/>
          <w:tab w:val="left" w:pos="567"/>
        </w:tabs>
        <w:jc w:val="both"/>
        <w:rPr>
          <w:rFonts w:ascii="Arial" w:hAnsi="Arial" w:cs="Arial"/>
        </w:rPr>
      </w:pPr>
      <w:r>
        <w:rPr>
          <w:rFonts w:ascii="Arial" w:hAnsi="Arial" w:cs="Arial"/>
          <w:b/>
          <w:bCs/>
        </w:rPr>
        <w:t>QUALIFICAÇÃO TÉCNICA</w:t>
      </w:r>
    </w:p>
    <w:p w:rsidR="00D26861" w:rsidRDefault="00CC4C8B" w:rsidP="00735CE4">
      <w:pPr>
        <w:numPr>
          <w:ilvl w:val="1"/>
          <w:numId w:val="7"/>
        </w:numPr>
        <w:tabs>
          <w:tab w:val="left" w:pos="284"/>
          <w:tab w:val="left" w:pos="426"/>
          <w:tab w:val="left" w:pos="567"/>
        </w:tabs>
        <w:jc w:val="both"/>
        <w:rPr>
          <w:rFonts w:ascii="Arial" w:hAnsi="Arial" w:cs="Arial"/>
        </w:rPr>
      </w:pPr>
      <w:r>
        <w:rPr>
          <w:rFonts w:ascii="Arial" w:hAnsi="Arial" w:cs="Arial"/>
        </w:rPr>
        <w:t xml:space="preserve">Declaração que a licitante possua Corpo Técnico formado por profissionais com formação de Nível Superior nas áreas do conhecimento de </w:t>
      </w:r>
      <w:r w:rsidR="00735CE4" w:rsidRPr="00084120">
        <w:rPr>
          <w:rFonts w:ascii="Arial" w:hAnsi="Arial" w:cs="Arial"/>
        </w:rPr>
        <w:t>Biologia, Agronomia, Engenharia Ambiental, Engenharia Sanitária ou Química, com respectivo registro no Conselho profissional competente, Certidão de Acervo Técnico (CAT) e vínculo formal com a empresa</w:t>
      </w:r>
      <w:r w:rsidRPr="00084120">
        <w:rPr>
          <w:rFonts w:ascii="Arial" w:hAnsi="Arial" w:cs="Arial"/>
        </w:rPr>
        <w:t>.</w:t>
      </w:r>
    </w:p>
    <w:p w:rsidR="00D26861" w:rsidRDefault="00CC4C8B">
      <w:pPr>
        <w:numPr>
          <w:ilvl w:val="0"/>
          <w:numId w:val="9"/>
        </w:numPr>
        <w:tabs>
          <w:tab w:val="left" w:pos="284"/>
        </w:tabs>
        <w:spacing w:line="245" w:lineRule="auto"/>
        <w:ind w:left="0" w:firstLine="0"/>
        <w:jc w:val="both"/>
        <w:rPr>
          <w:rFonts w:ascii="Arial" w:hAnsi="Arial" w:cs="Arial"/>
          <w:color w:val="000000"/>
        </w:rPr>
      </w:pPr>
      <w:r>
        <w:rPr>
          <w:rFonts w:ascii="Arial" w:hAnsi="Arial" w:cs="Arial"/>
          <w:color w:val="000000"/>
        </w:rPr>
        <w:t>Declaração que possui responsável técnico devidamente habilitado para o exercício das funções relativas às atividades pertinentes ao controle de vetores e pragas urbanas e o indicará quando da assinatura do contrato, juntamente com as respectivas documentações exigidas (vínculo empregatício, atestado de capacidade profissional e demais pertinentes);</w:t>
      </w:r>
    </w:p>
    <w:p w:rsidR="00D26861" w:rsidRDefault="00CC4C8B">
      <w:pPr>
        <w:numPr>
          <w:ilvl w:val="0"/>
          <w:numId w:val="9"/>
        </w:numPr>
        <w:tabs>
          <w:tab w:val="left" w:pos="284"/>
        </w:tabs>
        <w:spacing w:line="245" w:lineRule="auto"/>
        <w:ind w:left="0" w:firstLine="0"/>
        <w:jc w:val="both"/>
        <w:rPr>
          <w:rFonts w:ascii="Arial" w:hAnsi="Arial" w:cs="Arial"/>
          <w:color w:val="000000"/>
        </w:rPr>
      </w:pPr>
      <w:r>
        <w:rPr>
          <w:rFonts w:ascii="Arial" w:hAnsi="Arial" w:cs="Arial"/>
          <w:color w:val="000000"/>
        </w:rPr>
        <w:t>Declaração de que, na assinatura do contrato, apresentará a comprovação que o responsável técnico indicado pertence ao quadro permanente da licitante, devendo ser feita com a apresentação de um dos seguintes documentos:</w:t>
      </w:r>
    </w:p>
    <w:p w:rsidR="00D26861" w:rsidRDefault="00CC4C8B">
      <w:pPr>
        <w:numPr>
          <w:ilvl w:val="1"/>
          <w:numId w:val="9"/>
        </w:numPr>
        <w:tabs>
          <w:tab w:val="left" w:pos="284"/>
        </w:tabs>
        <w:spacing w:line="245" w:lineRule="auto"/>
        <w:ind w:left="567"/>
        <w:jc w:val="both"/>
        <w:rPr>
          <w:rFonts w:ascii="Arial" w:hAnsi="Arial" w:cs="Arial"/>
          <w:color w:val="000000"/>
        </w:rPr>
      </w:pPr>
      <w:r>
        <w:rPr>
          <w:rFonts w:ascii="Arial" w:hAnsi="Arial" w:cs="Arial"/>
          <w:color w:val="000000"/>
        </w:rPr>
        <w:t xml:space="preserve">Se funcionário: registro na Carteira Profissional, ficha de registro de empregado ou contrato de trabalho; </w:t>
      </w:r>
    </w:p>
    <w:p w:rsidR="00D26861" w:rsidRDefault="00CC4C8B">
      <w:pPr>
        <w:numPr>
          <w:ilvl w:val="1"/>
          <w:numId w:val="9"/>
        </w:numPr>
        <w:tabs>
          <w:tab w:val="left" w:pos="284"/>
        </w:tabs>
        <w:spacing w:line="245" w:lineRule="auto"/>
        <w:ind w:left="567"/>
        <w:jc w:val="both"/>
        <w:rPr>
          <w:rFonts w:ascii="Arial" w:hAnsi="Arial" w:cs="Arial"/>
          <w:color w:val="000000"/>
        </w:rPr>
      </w:pPr>
      <w:r>
        <w:rPr>
          <w:rFonts w:ascii="Arial" w:hAnsi="Arial" w:cs="Arial"/>
          <w:color w:val="000000"/>
        </w:rPr>
        <w:t>Se Diretor: contrato social ou Certidão da Junta Comercial em vigor;</w:t>
      </w:r>
    </w:p>
    <w:p w:rsidR="00D26861" w:rsidRDefault="00CC4C8B">
      <w:pPr>
        <w:numPr>
          <w:ilvl w:val="1"/>
          <w:numId w:val="9"/>
        </w:numPr>
        <w:tabs>
          <w:tab w:val="left" w:pos="284"/>
        </w:tabs>
        <w:spacing w:line="245" w:lineRule="auto"/>
        <w:ind w:left="567"/>
        <w:jc w:val="both"/>
        <w:rPr>
          <w:rFonts w:ascii="Arial" w:hAnsi="Arial" w:cs="Arial"/>
          <w:color w:val="000000"/>
        </w:rPr>
      </w:pPr>
      <w:r>
        <w:rPr>
          <w:rFonts w:ascii="Arial" w:hAnsi="Arial" w:cs="Arial"/>
          <w:color w:val="000000"/>
        </w:rPr>
        <w:t>Se profissional autônomo que preencha os requisitos e se responsabilize tecnicamente pela execução dos serviços: apresentar o contrato firmado com o profissional.</w:t>
      </w:r>
    </w:p>
    <w:p w:rsidR="00D26861" w:rsidRDefault="00CC4C8B">
      <w:pPr>
        <w:numPr>
          <w:ilvl w:val="0"/>
          <w:numId w:val="9"/>
        </w:numPr>
        <w:tabs>
          <w:tab w:val="left" w:pos="284"/>
        </w:tabs>
        <w:spacing w:line="245" w:lineRule="auto"/>
        <w:ind w:left="0" w:firstLine="0"/>
        <w:jc w:val="both"/>
        <w:rPr>
          <w:rFonts w:ascii="Arial" w:hAnsi="Arial" w:cs="Arial"/>
          <w:color w:val="000000"/>
        </w:rPr>
      </w:pPr>
      <w:r>
        <w:rPr>
          <w:rFonts w:ascii="Arial" w:hAnsi="Arial" w:cs="Arial"/>
          <w:color w:val="000000"/>
        </w:rPr>
        <w:t>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que estes profissionais estão aptos a realizar atividades descritas nos itens 01 e 02, antes da assinatura do contrato</w:t>
      </w:r>
    </w:p>
    <w:p w:rsidR="00D26861" w:rsidRDefault="00D26861">
      <w:pPr>
        <w:tabs>
          <w:tab w:val="left" w:pos="284"/>
        </w:tabs>
        <w:spacing w:line="245" w:lineRule="auto"/>
        <w:ind w:left="851"/>
        <w:jc w:val="both"/>
        <w:rPr>
          <w:rFonts w:ascii="Arial" w:hAnsi="Arial" w:cs="Arial"/>
          <w:color w:val="000000"/>
        </w:rPr>
      </w:pPr>
    </w:p>
    <w:p w:rsidR="00D26861" w:rsidRDefault="00CC4C8B">
      <w:pPr>
        <w:shd w:val="clear" w:color="auto" w:fill="CCCCCC"/>
        <w:ind w:firstLine="561"/>
        <w:jc w:val="both"/>
        <w:rPr>
          <w:rFonts w:ascii="Arial" w:hAnsi="Arial" w:cs="Arial"/>
        </w:rPr>
      </w:pPr>
      <w:r>
        <w:rPr>
          <w:rFonts w:ascii="Arial" w:hAnsi="Arial" w:cs="Arial"/>
          <w:b/>
          <w:bCs/>
        </w:rPr>
        <w:t>10. ANEXOS:</w:t>
      </w:r>
    </w:p>
    <w:p w:rsidR="00D26861" w:rsidRDefault="00CC4C8B">
      <w:pPr>
        <w:numPr>
          <w:ilvl w:val="0"/>
          <w:numId w:val="3"/>
        </w:numPr>
        <w:tabs>
          <w:tab w:val="left" w:pos="284"/>
        </w:tabs>
        <w:jc w:val="both"/>
        <w:rPr>
          <w:rFonts w:ascii="Arial" w:hAnsi="Arial" w:cs="Arial"/>
        </w:rPr>
      </w:pPr>
      <w:r>
        <w:rPr>
          <w:rFonts w:ascii="Arial" w:hAnsi="Arial" w:cs="Arial"/>
        </w:rPr>
        <w:t>Faz parte integrante e indissociável deste Termo de Referência, o seguinte anexo:</w:t>
      </w:r>
    </w:p>
    <w:p w:rsidR="00D26861" w:rsidRDefault="00CC4C8B">
      <w:pPr>
        <w:numPr>
          <w:ilvl w:val="1"/>
          <w:numId w:val="3"/>
        </w:numPr>
        <w:tabs>
          <w:tab w:val="left" w:pos="284"/>
        </w:tabs>
        <w:jc w:val="both"/>
        <w:rPr>
          <w:rFonts w:ascii="Arial" w:hAnsi="Arial" w:cs="Arial"/>
        </w:rPr>
      </w:pPr>
      <w:r>
        <w:rPr>
          <w:rFonts w:ascii="Arial" w:hAnsi="Arial" w:cs="Arial"/>
        </w:rPr>
        <w:t>Memorial de Segurança.</w:t>
      </w:r>
    </w:p>
    <w:p w:rsidR="00D26861" w:rsidRDefault="00D26861">
      <w:pPr>
        <w:jc w:val="both"/>
        <w:rPr>
          <w:rFonts w:ascii="Arial" w:hAnsi="Arial" w:cs="Arial"/>
          <w:color w:val="000000"/>
        </w:rPr>
      </w:pPr>
    </w:p>
    <w:p w:rsidR="00D26861" w:rsidRDefault="00D26861">
      <w:pPr>
        <w:jc w:val="both"/>
        <w:rPr>
          <w:rFonts w:ascii="Arial" w:hAnsi="Arial" w:cs="Arial"/>
          <w:color w:val="000000"/>
        </w:rPr>
      </w:pPr>
    </w:p>
    <w:p w:rsidR="00D26861" w:rsidRDefault="00CC4C8B">
      <w:pPr>
        <w:ind w:firstLine="561"/>
        <w:jc w:val="both"/>
        <w:rPr>
          <w:rFonts w:ascii="Arial" w:hAnsi="Arial" w:cs="Arial"/>
        </w:rPr>
      </w:pPr>
      <w:r>
        <w:rPr>
          <w:rFonts w:ascii="Arial" w:hAnsi="Arial" w:cs="Arial"/>
        </w:rPr>
        <w:t>Piracicaba,</w:t>
      </w:r>
      <w:r w:rsidR="00170C2F">
        <w:rPr>
          <w:rFonts w:ascii="Arial" w:hAnsi="Arial" w:cs="Arial"/>
        </w:rPr>
        <w:t xml:space="preserve"> 28 de agosto de 2026.</w:t>
      </w:r>
    </w:p>
    <w:p w:rsidR="00170C2F" w:rsidRDefault="00170C2F">
      <w:pPr>
        <w:ind w:firstLine="561"/>
        <w:jc w:val="both"/>
        <w:rPr>
          <w:rFonts w:ascii="Arial" w:hAnsi="Arial" w:cs="Arial"/>
        </w:rPr>
      </w:pPr>
    </w:p>
    <w:p w:rsidR="00170C2F" w:rsidRDefault="00170C2F">
      <w:pPr>
        <w:ind w:firstLine="561"/>
        <w:jc w:val="both"/>
        <w:rPr>
          <w:rFonts w:ascii="Arial" w:hAnsi="Arial" w:cs="Arial"/>
        </w:rPr>
      </w:pPr>
      <w:bookmarkStart w:id="0" w:name="_GoBack"/>
      <w:bookmarkEnd w:id="0"/>
    </w:p>
    <w:p w:rsidR="00170C2F" w:rsidRPr="00170C2F" w:rsidRDefault="00170C2F" w:rsidP="00170C2F">
      <w:pPr>
        <w:jc w:val="center"/>
        <w:rPr>
          <w:rFonts w:ascii="Arial" w:hAnsi="Arial" w:cs="Arial"/>
          <w:b/>
        </w:rPr>
      </w:pPr>
      <w:r w:rsidRPr="00170C2F">
        <w:rPr>
          <w:rFonts w:ascii="Arial" w:hAnsi="Arial" w:cs="Arial"/>
          <w:b/>
        </w:rPr>
        <w:t>Leonardo Vicentim Brancalion</w:t>
      </w:r>
    </w:p>
    <w:p w:rsidR="00D26861" w:rsidRPr="00170C2F" w:rsidRDefault="00170C2F" w:rsidP="00170C2F">
      <w:pPr>
        <w:jc w:val="center"/>
        <w:rPr>
          <w:rFonts w:ascii="Arial" w:hAnsi="Arial" w:cs="Arial"/>
          <w:b/>
        </w:rPr>
      </w:pPr>
      <w:r w:rsidRPr="00170C2F">
        <w:rPr>
          <w:rFonts w:ascii="Arial" w:hAnsi="Arial" w:cs="Arial"/>
          <w:b/>
        </w:rPr>
        <w:t>Chefe de Setor</w:t>
      </w:r>
    </w:p>
    <w:p w:rsidR="00D26861" w:rsidRDefault="00CC4C8B">
      <w:pPr>
        <w:suppressAutoHyphens w:val="0"/>
        <w:rPr>
          <w:rFonts w:ascii="Arial" w:hAnsi="Arial" w:cs="Arial"/>
          <w:b/>
        </w:rPr>
      </w:pPr>
      <w:r>
        <w:br w:type="page"/>
      </w:r>
    </w:p>
    <w:p w:rsidR="00D26861" w:rsidRDefault="00D26861">
      <w:pPr>
        <w:pStyle w:val="Ttulo2"/>
        <w:ind w:left="0" w:firstLine="0"/>
      </w:pPr>
    </w:p>
    <w:p w:rsidR="00D26861" w:rsidRDefault="00CC4C8B">
      <w:pPr>
        <w:pStyle w:val="Ttulo2"/>
        <w:ind w:left="0" w:firstLine="0"/>
      </w:pPr>
      <w:r>
        <w:t>REGULAMENTO GERAL</w:t>
      </w:r>
    </w:p>
    <w:p w:rsidR="00D26861" w:rsidRDefault="00D26861">
      <w:pPr>
        <w:pStyle w:val="Corpodetexto"/>
        <w:jc w:val="center"/>
        <w:rPr>
          <w:sz w:val="20"/>
          <w:szCs w:val="20"/>
          <w:lang w:val="pt-BR"/>
        </w:rPr>
      </w:pPr>
    </w:p>
    <w:p w:rsidR="00D26861" w:rsidRDefault="00CC4C8B">
      <w:pPr>
        <w:jc w:val="center"/>
        <w:rPr>
          <w:rFonts w:ascii="Arial" w:hAnsi="Arial" w:cs="Arial"/>
          <w:sz w:val="22"/>
        </w:rPr>
      </w:pPr>
      <w:r>
        <w:rPr>
          <w:rFonts w:ascii="Arial" w:hAnsi="Arial" w:cs="Arial"/>
          <w:sz w:val="22"/>
        </w:rPr>
        <w:t>Pregão Eletrônico - Serviços</w:t>
      </w:r>
    </w:p>
    <w:p w:rsidR="00D26861" w:rsidRDefault="00D26861">
      <w:pPr>
        <w:jc w:val="center"/>
        <w:rPr>
          <w:rFonts w:ascii="Arial" w:hAnsi="Arial" w:cs="Arial"/>
        </w:rPr>
      </w:pPr>
    </w:p>
    <w:p w:rsidR="00D26861" w:rsidRDefault="00CC4C8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na modalidade PREGÃO ELETRÔNICO</w:t>
      </w:r>
      <w:r>
        <w:rPr>
          <w:rFonts w:ascii="Arial" w:hAnsi="Arial" w:cs="Arial"/>
          <w:bCs/>
        </w:rPr>
        <w:t>.</w:t>
      </w:r>
    </w:p>
    <w:p w:rsidR="00D26861" w:rsidRDefault="00D26861">
      <w:pPr>
        <w:ind w:firstLine="284"/>
        <w:jc w:val="both"/>
        <w:rPr>
          <w:rFonts w:ascii="Arial" w:hAnsi="Arial" w:cs="Arial"/>
          <w:b/>
          <w:bCs/>
        </w:rPr>
      </w:pPr>
    </w:p>
    <w:p w:rsidR="00D26861" w:rsidRDefault="00CC4C8B">
      <w:pPr>
        <w:ind w:firstLine="284"/>
        <w:jc w:val="both"/>
        <w:rPr>
          <w:rFonts w:ascii="Arial" w:hAnsi="Arial" w:cs="Arial"/>
        </w:rPr>
      </w:pPr>
      <w:r>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 DISPOSIÇÕES PRELIMINARES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D26861" w:rsidRDefault="00D26861">
      <w:pPr>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r>
          <w:rPr>
            <w:rStyle w:val="Hyperlink"/>
            <w:rFonts w:ascii="Arial" w:hAnsi="Arial" w:cs="Arial"/>
          </w:rPr>
          <w:t>https://bnccompras.com</w:t>
        </w:r>
      </w:hyperlink>
      <w:r>
        <w:rPr>
          <w:rFonts w:ascii="Arial" w:hAnsi="Arial" w:cs="Arial"/>
        </w:rPr>
        <w:t>.</w:t>
      </w:r>
    </w:p>
    <w:p w:rsidR="00D26861" w:rsidRDefault="00D26861">
      <w:pPr>
        <w:tabs>
          <w:tab w:val="left" w:pos="284"/>
        </w:tabs>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2. FORMALIZAÇÃO DE CONSULTAS</w:t>
      </w:r>
    </w:p>
    <w:p w:rsidR="00D26861" w:rsidRDefault="00D26861">
      <w:pPr>
        <w:tabs>
          <w:tab w:val="left" w:pos="284"/>
        </w:tabs>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5">
        <w:r>
          <w:rPr>
            <w:rStyle w:val="Hyperlink"/>
            <w:rFonts w:ascii="Arial" w:hAnsi="Arial" w:cs="Arial"/>
          </w:rPr>
          <w:t>https://bnccompras.com</w:t>
        </w:r>
      </w:hyperlink>
      <w:r>
        <w:rPr>
          <w:rFonts w:ascii="Arial" w:hAnsi="Arial" w:cs="Arial"/>
        </w:rPr>
        <w:t>.</w:t>
      </w:r>
    </w:p>
    <w:p w:rsidR="00D26861" w:rsidRDefault="00D26861">
      <w:pPr>
        <w:ind w:firstLine="284"/>
        <w:jc w:val="both"/>
        <w:rPr>
          <w:rFonts w:ascii="Arial" w:hAnsi="Arial" w:cs="Arial"/>
        </w:rPr>
      </w:pPr>
    </w:p>
    <w:p w:rsidR="00D26861" w:rsidRDefault="00CC4C8B">
      <w:pPr>
        <w:ind w:firstLine="284"/>
        <w:jc w:val="both"/>
        <w:rPr>
          <w:rFonts w:ascii="Arial" w:hAnsi="Arial" w:cs="Arial"/>
          <w:b/>
          <w:bCs/>
        </w:rPr>
      </w:pPr>
      <w:r>
        <w:rPr>
          <w:rFonts w:ascii="Arial" w:hAnsi="Arial" w:cs="Arial"/>
          <w:b/>
          <w:bCs/>
        </w:rPr>
        <w:t>3. RECEBIMENTO E ABERTURA DAS PROPOSTAS E DATA DO PREGÃO</w:t>
      </w:r>
    </w:p>
    <w:p w:rsidR="00D26861" w:rsidRDefault="00D26861">
      <w:pPr>
        <w:ind w:firstLine="284"/>
        <w:jc w:val="both"/>
        <w:rPr>
          <w:rFonts w:ascii="Arial" w:hAnsi="Arial" w:cs="Arial"/>
          <w:b/>
          <w:bCs/>
        </w:rPr>
      </w:pPr>
    </w:p>
    <w:p w:rsidR="00D26861" w:rsidRDefault="00CC4C8B">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4. REFERÊNCIA DE TEMPO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4.1. </w:t>
      </w:r>
      <w:r>
        <w:rPr>
          <w:rFonts w:ascii="Arial" w:hAnsi="Arial" w:cs="Arial"/>
        </w:rPr>
        <w:t>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5. CONDIÇÕES PARA PARTICIPAÇÃO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D26861" w:rsidRDefault="00D26861">
      <w:pPr>
        <w:ind w:firstLine="284"/>
        <w:jc w:val="both"/>
        <w:rPr>
          <w:rFonts w:ascii="Arial" w:hAnsi="Arial" w:cs="Arial"/>
        </w:rPr>
      </w:pPr>
    </w:p>
    <w:p w:rsidR="00D26861" w:rsidRDefault="00CC4C8B">
      <w:pPr>
        <w:ind w:firstLine="284"/>
        <w:jc w:val="both"/>
        <w:rPr>
          <w:rFonts w:ascii="Arial" w:hAnsi="Arial" w:cs="Arial"/>
          <w:b/>
          <w:bCs/>
        </w:rPr>
      </w:pPr>
      <w:r>
        <w:rPr>
          <w:rFonts w:ascii="Arial" w:hAnsi="Arial" w:cs="Arial"/>
          <w:b/>
          <w:bCs/>
        </w:rPr>
        <w:t>5.2. A participação neste Pregão é aberta as empresas de todos os portes.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rsidR="00D26861" w:rsidRDefault="00D26861">
      <w:pPr>
        <w:ind w:firstLine="284"/>
        <w:jc w:val="both"/>
        <w:rPr>
          <w:rFonts w:ascii="Arial" w:hAnsi="Arial" w:cs="Arial"/>
          <w:highlight w:val="yellow"/>
        </w:rPr>
      </w:pPr>
    </w:p>
    <w:p w:rsidR="00D26861" w:rsidRDefault="00CC4C8B">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D26861" w:rsidRDefault="00D26861">
      <w:pPr>
        <w:ind w:firstLine="284"/>
        <w:jc w:val="both"/>
        <w:rPr>
          <w:rFonts w:ascii="Arial" w:hAnsi="Arial" w:cs="Arial"/>
          <w:b/>
          <w:bCs/>
        </w:rPr>
      </w:pPr>
    </w:p>
    <w:p w:rsidR="00D26861" w:rsidRDefault="00CC4C8B">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rsidR="00D26861" w:rsidRDefault="00D26861">
      <w:pPr>
        <w:tabs>
          <w:tab w:val="left" w:pos="142"/>
          <w:tab w:val="left" w:pos="284"/>
        </w:tabs>
        <w:ind w:firstLine="284"/>
        <w:jc w:val="both"/>
        <w:rPr>
          <w:rFonts w:ascii="Arial" w:hAnsi="Arial" w:cs="Arial"/>
        </w:rPr>
      </w:pPr>
    </w:p>
    <w:p w:rsidR="00D26861" w:rsidRDefault="00CC4C8B">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D26861" w:rsidRDefault="00D26861">
      <w:pPr>
        <w:ind w:firstLine="284"/>
        <w:jc w:val="both"/>
        <w:rPr>
          <w:rFonts w:ascii="Arial" w:hAnsi="Arial" w:cs="Arial"/>
          <w:color w:val="000000" w:themeColor="text1"/>
        </w:rPr>
      </w:pPr>
    </w:p>
    <w:p w:rsidR="00D26861" w:rsidRDefault="00CC4C8B">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26861" w:rsidRDefault="00D26861">
      <w:pPr>
        <w:ind w:firstLine="284"/>
        <w:jc w:val="both"/>
        <w:rPr>
          <w:rFonts w:ascii="Arial" w:hAnsi="Arial" w:cs="Arial"/>
        </w:rPr>
      </w:pPr>
    </w:p>
    <w:p w:rsidR="00D26861" w:rsidRPr="00084120" w:rsidRDefault="00CC4C8B">
      <w:pPr>
        <w:ind w:firstLine="284"/>
        <w:jc w:val="both"/>
        <w:rPr>
          <w:rFonts w:ascii="Arial" w:hAnsi="Arial" w:cs="Arial"/>
        </w:rPr>
      </w:pPr>
      <w:r w:rsidRPr="00084120">
        <w:rPr>
          <w:rFonts w:ascii="Arial" w:hAnsi="Arial" w:cs="Arial"/>
        </w:rPr>
        <w:t xml:space="preserve">5.4. No caso de participação de consórcios, deverá ser observado o atendimento às condições previstas no artigo 15 da Lei Federal nº 14.133/21 e, em especial, às seguintes regras: </w:t>
      </w:r>
    </w:p>
    <w:p w:rsidR="00D26861" w:rsidRPr="00084120" w:rsidRDefault="00D26861">
      <w:pPr>
        <w:ind w:firstLine="284"/>
        <w:jc w:val="both"/>
        <w:rPr>
          <w:rFonts w:ascii="Arial" w:hAnsi="Arial" w:cs="Arial"/>
        </w:rPr>
      </w:pPr>
    </w:p>
    <w:p w:rsidR="00D26861" w:rsidRPr="00084120" w:rsidRDefault="00CC4C8B">
      <w:pPr>
        <w:ind w:firstLine="284"/>
        <w:jc w:val="both"/>
        <w:rPr>
          <w:rFonts w:ascii="Arial" w:hAnsi="Arial" w:cs="Arial"/>
        </w:rPr>
      </w:pPr>
      <w:r w:rsidRPr="00084120">
        <w:rPr>
          <w:rFonts w:ascii="Arial" w:hAnsi="Arial" w:cs="Arial"/>
        </w:rPr>
        <w:t>5.4.1. Comprovação do compromisso público ou particular de constituição do consórcio, subscrito pelos consorciados;</w:t>
      </w:r>
    </w:p>
    <w:p w:rsidR="00D26861" w:rsidRPr="00084120" w:rsidRDefault="00D26861">
      <w:pPr>
        <w:ind w:firstLine="284"/>
        <w:jc w:val="both"/>
        <w:rPr>
          <w:rFonts w:ascii="Arial" w:hAnsi="Arial" w:cs="Arial"/>
        </w:rPr>
      </w:pPr>
    </w:p>
    <w:p w:rsidR="00D26861" w:rsidRPr="00084120" w:rsidRDefault="00CC4C8B">
      <w:pPr>
        <w:ind w:firstLine="284"/>
        <w:jc w:val="both"/>
        <w:rPr>
          <w:rFonts w:ascii="Arial" w:hAnsi="Arial" w:cs="Arial"/>
        </w:rPr>
      </w:pPr>
      <w:r w:rsidRPr="00084120">
        <w:rPr>
          <w:rFonts w:ascii="Arial" w:hAnsi="Arial" w:cs="Arial"/>
        </w:rPr>
        <w:t>5.4.2. Indicação da empresa líder do consórcio, que será responsável por sua representação perante a Administração;</w:t>
      </w:r>
    </w:p>
    <w:p w:rsidR="00D26861" w:rsidRPr="00084120" w:rsidRDefault="00D26861">
      <w:pPr>
        <w:ind w:firstLine="284"/>
        <w:jc w:val="both"/>
        <w:rPr>
          <w:rFonts w:ascii="Arial" w:hAnsi="Arial" w:cs="Arial"/>
        </w:rPr>
      </w:pPr>
    </w:p>
    <w:p w:rsidR="00D26861" w:rsidRPr="00084120" w:rsidRDefault="00CC4C8B">
      <w:pPr>
        <w:ind w:firstLine="284"/>
        <w:jc w:val="both"/>
        <w:rPr>
          <w:rFonts w:ascii="Arial" w:hAnsi="Arial" w:cs="Arial"/>
        </w:rPr>
      </w:pPr>
      <w:r w:rsidRPr="00084120">
        <w:rPr>
          <w:rFonts w:ascii="Arial" w:hAnsi="Arial" w:cs="Arial"/>
        </w:rPr>
        <w:t>5.4.3. Admissão, para efeito de habilitação técnica, do somatório dos quantitativos de cada consorciado e, para efeito de habilitação econômico-financeira, do somatório dos valores de cada consorciado;</w:t>
      </w:r>
    </w:p>
    <w:p w:rsidR="00D26861" w:rsidRPr="00084120" w:rsidRDefault="00D26861">
      <w:pPr>
        <w:ind w:firstLine="284"/>
        <w:jc w:val="both"/>
        <w:rPr>
          <w:rFonts w:ascii="Arial" w:hAnsi="Arial" w:cs="Arial"/>
        </w:rPr>
      </w:pPr>
    </w:p>
    <w:p w:rsidR="00D26861" w:rsidRPr="00084120" w:rsidRDefault="00CC4C8B">
      <w:pPr>
        <w:ind w:firstLine="284"/>
        <w:jc w:val="both"/>
        <w:rPr>
          <w:rFonts w:ascii="Arial" w:hAnsi="Arial" w:cs="Arial"/>
        </w:rPr>
      </w:pPr>
      <w:r w:rsidRPr="00084120">
        <w:rPr>
          <w:rFonts w:ascii="Arial" w:hAnsi="Arial" w:cs="Arial"/>
        </w:rPr>
        <w:t>5.4.4. Responsabilidade solidária dos integrantes pelos atos praticados em consórcio, tanto na fase de licitação quanto na de execução do contrato.</w:t>
      </w:r>
    </w:p>
    <w:p w:rsidR="00D26861" w:rsidRPr="00084120" w:rsidRDefault="00D26861">
      <w:pPr>
        <w:ind w:firstLine="284"/>
        <w:jc w:val="both"/>
        <w:rPr>
          <w:rFonts w:ascii="Arial" w:hAnsi="Arial" w:cs="Arial"/>
        </w:rPr>
      </w:pPr>
    </w:p>
    <w:p w:rsidR="00D26861" w:rsidRPr="00084120" w:rsidRDefault="00CC4C8B">
      <w:pPr>
        <w:ind w:firstLine="284"/>
        <w:jc w:val="both"/>
        <w:rPr>
          <w:rFonts w:ascii="Arial" w:hAnsi="Arial" w:cs="Arial"/>
        </w:rPr>
      </w:pPr>
      <w:r w:rsidRPr="00084120">
        <w:rPr>
          <w:rFonts w:ascii="Arial" w:hAnsi="Arial" w:cs="Arial"/>
        </w:rPr>
        <w:t xml:space="preserve">5.4.5. Procuração das consorciadas, outorgando à empresa líder poderes para representá-las perante a CONTRATANTE, em juízo ou fora dele. </w:t>
      </w:r>
    </w:p>
    <w:p w:rsidR="00D26861" w:rsidRPr="00084120" w:rsidRDefault="00D26861">
      <w:pPr>
        <w:ind w:firstLine="284"/>
        <w:jc w:val="both"/>
        <w:rPr>
          <w:rFonts w:ascii="Arial" w:hAnsi="Arial" w:cs="Arial"/>
        </w:rPr>
      </w:pPr>
    </w:p>
    <w:p w:rsidR="00D26861" w:rsidRPr="00084120" w:rsidRDefault="00CC4C8B">
      <w:pPr>
        <w:ind w:firstLine="284"/>
        <w:jc w:val="both"/>
        <w:rPr>
          <w:rFonts w:ascii="Arial" w:hAnsi="Arial" w:cs="Arial"/>
        </w:rPr>
      </w:pPr>
      <w:r w:rsidRPr="00084120">
        <w:rPr>
          <w:rFonts w:ascii="Arial" w:hAnsi="Arial" w:cs="Arial"/>
        </w:rPr>
        <w:t>5.4.6. É vedada a participação de empresa consorciada no presente certame, através de mais de um consórcio ou isoladamente.</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caps/>
        </w:rPr>
        <w:t>6. credenciamento NO APLICATIVO LICITAÇÕES</w:t>
      </w:r>
    </w:p>
    <w:p w:rsidR="00D26861" w:rsidRDefault="00D26861">
      <w:pPr>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r>
          <w:rPr>
            <w:rStyle w:val="Hyperlink"/>
            <w:rFonts w:ascii="Arial" w:hAnsi="Arial" w:cs="Arial"/>
          </w:rPr>
          <w:t>https://bnccompras.com</w:t>
        </w:r>
      </w:hyperlink>
      <w:r>
        <w:rPr>
          <w:rFonts w:ascii="Arial" w:hAnsi="Arial" w:cs="Arial"/>
        </w:rPr>
        <w:t>.</w:t>
      </w:r>
    </w:p>
    <w:p w:rsidR="00D26861" w:rsidRDefault="00CC4C8B">
      <w:pPr>
        <w:tabs>
          <w:tab w:val="left" w:pos="284"/>
          <w:tab w:val="left" w:pos="3870"/>
        </w:tabs>
        <w:ind w:firstLine="284"/>
        <w:jc w:val="both"/>
        <w:rPr>
          <w:rFonts w:ascii="Arial" w:hAnsi="Arial" w:cs="Arial"/>
        </w:rPr>
      </w:pPr>
      <w:r>
        <w:rPr>
          <w:rFonts w:ascii="Arial" w:hAnsi="Arial" w:cs="Arial"/>
        </w:rPr>
        <w:tab/>
      </w:r>
    </w:p>
    <w:p w:rsidR="00D26861" w:rsidRDefault="00CC4C8B">
      <w:pPr>
        <w:tabs>
          <w:tab w:val="left" w:pos="284"/>
        </w:tabs>
        <w:ind w:firstLine="284"/>
        <w:jc w:val="both"/>
        <w:rPr>
          <w:rFonts w:ascii="Arial" w:hAnsi="Arial" w:cs="Arial"/>
        </w:rPr>
      </w:pPr>
      <w:r>
        <w:rPr>
          <w:rFonts w:ascii="Arial" w:hAnsi="Arial" w:cs="Arial"/>
          <w:b/>
          <w:bCs/>
        </w:rPr>
        <w:t>6.2.</w:t>
      </w:r>
      <w:r>
        <w:rPr>
          <w:rFonts w:ascii="Arial" w:hAnsi="Arial" w:cs="Arial"/>
        </w:rPr>
        <w:t xml:space="preserve"> O login de usuário e a senha poderão ser utilizadas em qualquer Licitação deste órgão, salvo quando canceladas por solicitação do credenciado.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D26861" w:rsidRDefault="00D26861">
      <w:pPr>
        <w:pStyle w:val="Corpodetexto"/>
        <w:ind w:firstLine="284"/>
        <w:rPr>
          <w:sz w:val="20"/>
          <w:szCs w:val="20"/>
        </w:rPr>
      </w:pPr>
    </w:p>
    <w:p w:rsidR="00D26861" w:rsidRDefault="00CC4C8B">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6.5.</w:t>
      </w:r>
      <w:r>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rsidR="00D26861" w:rsidRDefault="00D26861">
      <w:pPr>
        <w:ind w:firstLine="284"/>
        <w:jc w:val="both"/>
        <w:rPr>
          <w:rFonts w:ascii="Arial" w:hAnsi="Arial" w:cs="Arial"/>
        </w:rPr>
      </w:pPr>
    </w:p>
    <w:p w:rsidR="00D26861" w:rsidRDefault="00CC4C8B">
      <w:pPr>
        <w:pStyle w:val="Ttulo9"/>
        <w:ind w:firstLine="284"/>
        <w:rPr>
          <w:sz w:val="20"/>
          <w:szCs w:val="20"/>
        </w:rPr>
      </w:pPr>
      <w:r>
        <w:rPr>
          <w:i w:val="0"/>
          <w:iCs w:val="0"/>
          <w:sz w:val="20"/>
          <w:szCs w:val="20"/>
        </w:rPr>
        <w:t>7. participação</w:t>
      </w:r>
    </w:p>
    <w:p w:rsidR="00D26861" w:rsidRDefault="00D26861">
      <w:pPr>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r>
          <w:rPr>
            <w:rStyle w:val="Hyperlink"/>
            <w:rFonts w:ascii="Arial" w:hAnsi="Arial" w:cs="Arial"/>
          </w:rPr>
          <w:t>https://bnccompras.com</w:t>
        </w:r>
      </w:hyperlink>
      <w:r>
        <w:rPr>
          <w:rFonts w:ascii="Arial" w:hAnsi="Arial" w:cs="Arial"/>
        </w:rPr>
        <w:t>, observados data e horário limite estabelecidos neste Edital.</w:t>
      </w:r>
    </w:p>
    <w:p w:rsidR="00D26861" w:rsidRDefault="00D26861">
      <w:pPr>
        <w:pStyle w:val="Recuodecorpodetexto"/>
        <w:tabs>
          <w:tab w:val="left" w:pos="284"/>
        </w:tabs>
        <w:overflowPunct w:val="0"/>
        <w:spacing w:line="240" w:lineRule="auto"/>
        <w:ind w:firstLine="284"/>
        <w:textAlignment w:val="auto"/>
        <w:rPr>
          <w:color w:val="auto"/>
          <w:sz w:val="20"/>
          <w:szCs w:val="20"/>
          <w:lang w:val="pt-BR"/>
        </w:rPr>
      </w:pPr>
    </w:p>
    <w:p w:rsidR="00D26861" w:rsidRDefault="00CC4C8B">
      <w:pPr>
        <w:pStyle w:val="Recuodecorpodetexto"/>
        <w:tabs>
          <w:tab w:val="left" w:pos="284"/>
        </w:tabs>
        <w:overflowPunct w:val="0"/>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D26861" w:rsidRDefault="00D26861">
      <w:pPr>
        <w:pStyle w:val="Recuodecorpodetexto"/>
        <w:tabs>
          <w:tab w:val="left" w:pos="284"/>
        </w:tabs>
        <w:overflowPunct w:val="0"/>
        <w:spacing w:line="240" w:lineRule="auto"/>
        <w:ind w:firstLine="284"/>
        <w:textAlignment w:val="auto"/>
        <w:rPr>
          <w:color w:val="auto"/>
          <w:sz w:val="20"/>
          <w:szCs w:val="20"/>
        </w:rPr>
      </w:pPr>
    </w:p>
    <w:p w:rsidR="00D26861" w:rsidRDefault="00CC4C8B">
      <w:pPr>
        <w:pStyle w:val="Recuodecorpodetexto"/>
        <w:overflowPunct w:val="0"/>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D26861" w:rsidRDefault="00D26861">
      <w:pPr>
        <w:pStyle w:val="Recuodecorpodetexto"/>
        <w:overflowPunct w:val="0"/>
        <w:spacing w:line="240" w:lineRule="auto"/>
        <w:ind w:firstLine="284"/>
        <w:textAlignment w:val="auto"/>
        <w:rPr>
          <w:color w:val="auto"/>
          <w:sz w:val="20"/>
          <w:szCs w:val="20"/>
        </w:rPr>
      </w:pPr>
    </w:p>
    <w:p w:rsidR="00D26861" w:rsidRDefault="00CC4C8B">
      <w:pPr>
        <w:pStyle w:val="Recuodecorpodetexto"/>
        <w:overflowPunct w:val="0"/>
        <w:spacing w:line="240" w:lineRule="auto"/>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rsidR="00D26861" w:rsidRDefault="00D26861">
      <w:pPr>
        <w:pStyle w:val="Recuodecorpodetexto"/>
        <w:overflowPunct w:val="0"/>
        <w:spacing w:line="240" w:lineRule="auto"/>
        <w:ind w:firstLine="284"/>
        <w:textAlignment w:val="auto"/>
        <w:rPr>
          <w:color w:val="auto"/>
          <w:sz w:val="20"/>
          <w:szCs w:val="20"/>
        </w:rPr>
      </w:pPr>
    </w:p>
    <w:p w:rsidR="00D26861" w:rsidRDefault="00CC4C8B">
      <w:pPr>
        <w:ind w:firstLine="284"/>
        <w:jc w:val="both"/>
        <w:rPr>
          <w:rFonts w:ascii="Arial" w:hAnsi="Arial" w:cs="Arial"/>
        </w:rPr>
      </w:pPr>
      <w:r>
        <w:rPr>
          <w:rFonts w:ascii="Arial" w:hAnsi="Arial" w:cs="Arial"/>
          <w:b/>
          <w:bCs/>
        </w:rPr>
        <w:t>8. ENVIO DAS PROPOSTAS POR MEIO ELETRÔNICO</w:t>
      </w:r>
    </w:p>
    <w:p w:rsidR="00D26861" w:rsidRDefault="00D26861">
      <w:pPr>
        <w:ind w:firstLine="284"/>
        <w:jc w:val="both"/>
        <w:rPr>
          <w:rFonts w:ascii="Arial" w:hAnsi="Arial" w:cs="Arial"/>
        </w:rPr>
      </w:pPr>
    </w:p>
    <w:p w:rsidR="00D26861" w:rsidRDefault="00CC4C8B">
      <w:pPr>
        <w:ind w:firstLine="284"/>
        <w:jc w:val="both"/>
        <w:rPr>
          <w:rFonts w:ascii="Arial" w:hAnsi="Arial" w:cs="Arial"/>
          <w:b/>
          <w:bCs/>
        </w:rPr>
      </w:pPr>
      <w:r>
        <w:rPr>
          <w:rFonts w:ascii="Arial" w:hAnsi="Arial" w:cs="Arial"/>
          <w:b/>
          <w:bCs/>
        </w:rPr>
        <w:t xml:space="preserve">8.1. </w:t>
      </w:r>
      <w:r>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D26861" w:rsidRDefault="00D26861">
      <w:pPr>
        <w:ind w:firstLine="284"/>
        <w:jc w:val="both"/>
        <w:rPr>
          <w:rFonts w:ascii="Arial" w:hAnsi="Arial" w:cs="Arial"/>
          <w:b/>
          <w:bCs/>
        </w:rPr>
      </w:pPr>
    </w:p>
    <w:p w:rsidR="00D26861" w:rsidRDefault="00CC4C8B">
      <w:pPr>
        <w:ind w:firstLine="284"/>
        <w:jc w:val="both"/>
        <w:rPr>
          <w:rFonts w:ascii="Arial" w:hAnsi="Arial" w:cs="Arial"/>
        </w:rPr>
      </w:pPr>
      <w:r>
        <w:rPr>
          <w:rFonts w:ascii="Arial" w:hAnsi="Arial" w:cs="Arial"/>
          <w:b/>
          <w:bCs/>
        </w:rPr>
        <w:t xml:space="preserve">8.2. </w:t>
      </w:r>
      <w:r>
        <w:rPr>
          <w:rFonts w:ascii="Arial" w:hAnsi="Arial" w:cs="Arial"/>
        </w:rPr>
        <w:t>Ao apresentar sua proposta eletrônica e ao formular lances, a licitante concorda que os produtos deverão atender a todas as especificações constantes no Termo de Referência, deste Edital.</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8.3.</w:t>
      </w:r>
      <w:r>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rsidR="00D26861" w:rsidRDefault="00D26861">
      <w:pPr>
        <w:ind w:firstLine="284"/>
        <w:jc w:val="both"/>
        <w:rPr>
          <w:rFonts w:ascii="Arial" w:hAnsi="Arial" w:cs="Arial"/>
          <w:b/>
          <w:bCs/>
        </w:rPr>
      </w:pPr>
    </w:p>
    <w:p w:rsidR="00D26861" w:rsidRDefault="00CC4C8B">
      <w:pPr>
        <w:ind w:firstLine="284"/>
        <w:jc w:val="both"/>
        <w:rPr>
          <w:rFonts w:ascii="Arial" w:hAnsi="Arial" w:cs="Arial"/>
        </w:rPr>
      </w:pPr>
      <w:r>
        <w:rPr>
          <w:rFonts w:ascii="Arial" w:hAnsi="Arial" w:cs="Arial"/>
          <w:b/>
          <w:bCs/>
        </w:rPr>
        <w:t xml:space="preserve">8.4.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8.5.</w:t>
      </w:r>
      <w:r>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8.6. </w:t>
      </w:r>
      <w:r>
        <w:rPr>
          <w:rFonts w:ascii="Arial" w:hAnsi="Arial" w:cs="Arial"/>
        </w:rPr>
        <w:t>Ao encaminhar a proposta eletrônica, o fornecedor obrigatoriamente deverá lançar sua proposta pelo preço unitário do item.</w:t>
      </w:r>
    </w:p>
    <w:p w:rsidR="00D26861" w:rsidRDefault="00D26861">
      <w:pPr>
        <w:ind w:firstLine="284"/>
        <w:jc w:val="both"/>
        <w:rPr>
          <w:rFonts w:ascii="Arial" w:hAnsi="Arial" w:cs="Arial"/>
        </w:rPr>
      </w:pPr>
    </w:p>
    <w:p w:rsidR="00D26861" w:rsidRDefault="00CC4C8B">
      <w:pPr>
        <w:numPr>
          <w:ilvl w:val="0"/>
          <w:numId w:val="1"/>
        </w:numPr>
        <w:tabs>
          <w:tab w:val="left" w:pos="284"/>
        </w:tabs>
        <w:ind w:left="0" w:firstLine="284"/>
        <w:jc w:val="both"/>
        <w:rPr>
          <w:rFonts w:ascii="Arial" w:hAnsi="Arial" w:cs="Arial"/>
        </w:rPr>
      </w:pPr>
      <w:r>
        <w:rPr>
          <w:rFonts w:ascii="Arial" w:hAnsi="Arial" w:cs="Arial"/>
          <w:b/>
          <w:bCs/>
        </w:rPr>
        <w:t>8.7.</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rsidR="00D26861" w:rsidRDefault="00D26861">
      <w:pPr>
        <w:tabs>
          <w:tab w:val="left" w:pos="284"/>
        </w:tabs>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8.7.1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D26861" w:rsidRDefault="00D26861">
      <w:pPr>
        <w:ind w:firstLine="284"/>
        <w:jc w:val="both"/>
        <w:rPr>
          <w:rFonts w:ascii="Arial" w:hAnsi="Arial" w:cs="Arial"/>
          <w:b/>
        </w:rPr>
      </w:pPr>
    </w:p>
    <w:p w:rsidR="00D26861" w:rsidRDefault="00CC4C8B">
      <w:pPr>
        <w:ind w:firstLine="284"/>
        <w:jc w:val="both"/>
        <w:rPr>
          <w:rFonts w:ascii="Arial" w:hAnsi="Arial" w:cs="Arial"/>
          <w:b/>
        </w:rPr>
      </w:pPr>
      <w:r>
        <w:rPr>
          <w:rFonts w:ascii="Arial" w:hAnsi="Arial" w:cs="Arial"/>
          <w:b/>
        </w:rPr>
        <w:t>8.7.2. A proposta readequada deverá seguir o modelo disponível no Anexo IV deste edital.</w:t>
      </w:r>
    </w:p>
    <w:p w:rsidR="00D26861" w:rsidRDefault="00D26861">
      <w:pPr>
        <w:numPr>
          <w:ilvl w:val="0"/>
          <w:numId w:val="1"/>
        </w:numPr>
        <w:ind w:left="0" w:firstLine="284"/>
        <w:jc w:val="both"/>
        <w:rPr>
          <w:rFonts w:ascii="Arial" w:hAnsi="Arial" w:cs="Arial"/>
          <w:b/>
        </w:rPr>
      </w:pPr>
    </w:p>
    <w:p w:rsidR="00D26861" w:rsidRDefault="00CC4C8B">
      <w:pPr>
        <w:ind w:firstLine="284"/>
        <w:rPr>
          <w:rFonts w:ascii="Arial" w:hAnsi="Arial" w:cs="Arial"/>
        </w:rPr>
      </w:pPr>
      <w:r>
        <w:rPr>
          <w:rFonts w:ascii="Arial" w:hAnsi="Arial" w:cs="Arial"/>
          <w:b/>
          <w:bCs/>
        </w:rPr>
        <w:t>8.8.</w:t>
      </w:r>
      <w:r>
        <w:rPr>
          <w:rFonts w:ascii="Arial" w:hAnsi="Arial" w:cs="Arial"/>
        </w:rPr>
        <w:t xml:space="preserve"> O licitante poderá suprir ou sanear eventuais omissões ou falhas relativas ao cumprimento dos requisitos do item 8.7., mediante a apresentação de novos documentos, desde que os envie durante o prazo estabelecido no referido item;</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8.9.</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D26861" w:rsidRDefault="00D26861">
      <w:pPr>
        <w:ind w:firstLine="284"/>
        <w:rPr>
          <w:rFonts w:ascii="Arial" w:hAnsi="Arial" w:cs="Arial"/>
        </w:rPr>
      </w:pPr>
    </w:p>
    <w:p w:rsidR="00D26861" w:rsidRDefault="00CC4C8B">
      <w:pPr>
        <w:pStyle w:val="Ttulo8"/>
        <w:numPr>
          <w:ilvl w:val="7"/>
          <w:numId w:val="24"/>
        </w:numPr>
        <w:ind w:left="0" w:firstLine="284"/>
        <w:rPr>
          <w:rFonts w:cs="Arial"/>
          <w:caps/>
          <w:sz w:val="20"/>
          <w:szCs w:val="20"/>
        </w:rPr>
      </w:pPr>
      <w:r>
        <w:rPr>
          <w:rFonts w:cs="Arial"/>
          <w:caps/>
          <w:sz w:val="20"/>
          <w:szCs w:val="20"/>
        </w:rPr>
        <w:t>9</w:t>
      </w:r>
      <w:r>
        <w:rPr>
          <w:rFonts w:cs="Arial"/>
          <w:caps/>
          <w:sz w:val="20"/>
          <w:szCs w:val="20"/>
          <w:lang w:val="pt-BR"/>
        </w:rPr>
        <w:t>.</w:t>
      </w:r>
      <w:r>
        <w:rPr>
          <w:rFonts w:cs="Arial"/>
          <w:caps/>
          <w:sz w:val="20"/>
          <w:szCs w:val="20"/>
        </w:rPr>
        <w:t xml:space="preserve"> ENVIO DA DOCUMENTAÇÃO DE HABILITAÇÃO </w:t>
      </w:r>
    </w:p>
    <w:p w:rsidR="00D26861" w:rsidRDefault="00D26861">
      <w:pPr>
        <w:ind w:firstLine="284"/>
        <w:rPr>
          <w:rFonts w:ascii="Arial" w:hAnsi="Arial" w:cs="Arial"/>
          <w:b/>
        </w:rPr>
      </w:pPr>
    </w:p>
    <w:p w:rsidR="00D26861" w:rsidRDefault="00CC4C8B">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rsidR="00D26861" w:rsidRDefault="00D26861">
      <w:pPr>
        <w:tabs>
          <w:tab w:val="left" w:pos="284"/>
        </w:tabs>
        <w:ind w:firstLine="284"/>
        <w:jc w:val="both"/>
        <w:rPr>
          <w:rFonts w:ascii="Arial" w:hAnsi="Arial" w:cs="Arial"/>
        </w:rPr>
      </w:pPr>
    </w:p>
    <w:p w:rsidR="00D26861" w:rsidRDefault="00CC4C8B">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9.2. Considerações Gerais da habilitação: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9.2.1. </w:t>
      </w:r>
      <w:r>
        <w:rPr>
          <w:rFonts w:ascii="Arial" w:hAnsi="Arial" w:cs="Arial"/>
        </w:rPr>
        <w:t>Na presente licitação, a fase de habilitação sucederá as fases de apresentação de propostas e lances de julgamento.</w:t>
      </w:r>
    </w:p>
    <w:p w:rsidR="00D26861" w:rsidRDefault="00D26861">
      <w:pPr>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D26861" w:rsidRDefault="00D26861">
      <w:pPr>
        <w:tabs>
          <w:tab w:val="left" w:pos="284"/>
        </w:tabs>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D26861" w:rsidRDefault="00D26861">
      <w:pPr>
        <w:ind w:firstLine="284"/>
        <w:jc w:val="both"/>
        <w:rPr>
          <w:rFonts w:ascii="Arial" w:hAnsi="Arial" w:cs="Arial"/>
        </w:rPr>
      </w:pPr>
    </w:p>
    <w:p w:rsidR="00D26861" w:rsidRDefault="00CC4C8B">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D26861" w:rsidRDefault="00CC4C8B">
      <w:pPr>
        <w:ind w:firstLine="284"/>
        <w:jc w:val="both"/>
        <w:rPr>
          <w:rFonts w:ascii="Arial" w:eastAsia="Arial" w:hAnsi="Arial" w:cs="Arial"/>
        </w:rPr>
      </w:pPr>
      <w:r>
        <w:rPr>
          <w:rFonts w:ascii="Arial" w:eastAsia="Arial" w:hAnsi="Arial" w:cs="Arial"/>
        </w:rPr>
        <w:t xml:space="preserve">  </w:t>
      </w:r>
    </w:p>
    <w:p w:rsidR="00D26861" w:rsidRDefault="00CC4C8B">
      <w:pPr>
        <w:pStyle w:val="Recuodecorpodetexto"/>
        <w:ind w:firstLine="284"/>
        <w:rPr>
          <w:bCs/>
          <w:color w:val="auto"/>
          <w:sz w:val="20"/>
          <w:szCs w:val="20"/>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D26861" w:rsidRDefault="00D26861">
      <w:pPr>
        <w:keepLines/>
        <w:ind w:firstLine="284"/>
        <w:jc w:val="both"/>
        <w:rPr>
          <w:rFonts w:ascii="Arial" w:hAnsi="Arial" w:cs="Arial"/>
          <w:bCs/>
        </w:rPr>
      </w:pPr>
    </w:p>
    <w:p w:rsidR="00D26861" w:rsidRDefault="00CC4C8B">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9.3.1.</w:t>
      </w:r>
      <w:r>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9.3.2.</w:t>
      </w:r>
      <w:r>
        <w:rPr>
          <w:rFonts w:ascii="Arial" w:hAnsi="Arial" w:cs="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rPr>
        <w:t>9.4.</w:t>
      </w:r>
      <w:r>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9.5.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9.5.1.</w:t>
      </w:r>
      <w:r>
        <w:rPr>
          <w:rFonts w:ascii="Arial" w:hAnsi="Arial" w:cs="Arial"/>
        </w:rPr>
        <w:t xml:space="preserve"> complementação de informações acerta dos documentos já apresentados pelos licitantes e desde que necessária para apurar fatos existentes à época da abertura do certame;</w:t>
      </w:r>
    </w:p>
    <w:p w:rsidR="00D26861" w:rsidRDefault="00D26861">
      <w:pPr>
        <w:ind w:firstLine="284"/>
        <w:jc w:val="both"/>
        <w:rPr>
          <w:rFonts w:ascii="Arial" w:hAnsi="Arial" w:cs="Arial"/>
          <w:color w:val="00B050"/>
        </w:rPr>
      </w:pPr>
    </w:p>
    <w:p w:rsidR="00D26861" w:rsidRDefault="00CC4C8B">
      <w:pPr>
        <w:ind w:firstLine="284"/>
        <w:jc w:val="both"/>
        <w:rPr>
          <w:rFonts w:ascii="Arial" w:hAnsi="Arial" w:cs="Arial"/>
        </w:rPr>
      </w:pPr>
      <w:r>
        <w:rPr>
          <w:rFonts w:ascii="Arial" w:hAnsi="Arial" w:cs="Arial"/>
          <w:b/>
          <w:bCs/>
        </w:rPr>
        <w:t>9.5.2.</w:t>
      </w:r>
      <w:r>
        <w:rPr>
          <w:rFonts w:ascii="Arial" w:hAnsi="Arial" w:cs="Arial"/>
        </w:rPr>
        <w:t xml:space="preserve"> atualização de documentos cuja validade tenha expirado após a data de recebimento das propostas.</w:t>
      </w:r>
    </w:p>
    <w:p w:rsidR="00D26861" w:rsidRDefault="00D26861">
      <w:pPr>
        <w:ind w:firstLine="284"/>
        <w:jc w:val="both"/>
        <w:rPr>
          <w:rFonts w:ascii="Arial" w:hAnsi="Arial" w:cs="Arial"/>
        </w:rPr>
      </w:pPr>
    </w:p>
    <w:p w:rsidR="00D26861" w:rsidRDefault="00CC4C8B">
      <w:pPr>
        <w:pStyle w:val="Ttulo8"/>
        <w:ind w:firstLine="284"/>
        <w:rPr>
          <w:rFonts w:cs="Arial"/>
          <w:sz w:val="20"/>
          <w:szCs w:val="20"/>
        </w:rPr>
      </w:pPr>
      <w:r>
        <w:rPr>
          <w:rFonts w:cs="Arial"/>
          <w:caps/>
          <w:sz w:val="20"/>
          <w:szCs w:val="20"/>
        </w:rPr>
        <w:t>10</w:t>
      </w:r>
      <w:r>
        <w:rPr>
          <w:rFonts w:cs="Arial"/>
          <w:caps/>
          <w:sz w:val="20"/>
          <w:szCs w:val="20"/>
          <w:lang w:val="pt-BR"/>
        </w:rPr>
        <w:t>.</w:t>
      </w:r>
      <w:r>
        <w:rPr>
          <w:rFonts w:cs="Arial"/>
          <w:caps/>
          <w:sz w:val="20"/>
          <w:szCs w:val="20"/>
        </w:rPr>
        <w:t xml:space="preserve"> abertura</w:t>
      </w:r>
    </w:p>
    <w:p w:rsidR="00D26861" w:rsidRDefault="00D26861">
      <w:pPr>
        <w:ind w:firstLine="284"/>
        <w:jc w:val="both"/>
        <w:rPr>
          <w:rFonts w:ascii="Arial" w:hAnsi="Arial" w:cs="Arial"/>
          <w:sz w:val="18"/>
        </w:rPr>
      </w:pPr>
    </w:p>
    <w:p w:rsidR="00D26861" w:rsidRDefault="00CC4C8B">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D26861" w:rsidRDefault="00D26861">
      <w:pPr>
        <w:numPr>
          <w:ilvl w:val="0"/>
          <w:numId w:val="1"/>
        </w:numPr>
        <w:ind w:left="0" w:firstLine="284"/>
        <w:jc w:val="both"/>
        <w:rPr>
          <w:rFonts w:ascii="Arial" w:hAnsi="Arial" w:cs="Arial"/>
          <w:sz w:val="18"/>
        </w:rPr>
      </w:pPr>
    </w:p>
    <w:p w:rsidR="00D26861" w:rsidRDefault="00CC4C8B">
      <w:pPr>
        <w:numPr>
          <w:ilvl w:val="0"/>
          <w:numId w:val="1"/>
        </w:numPr>
        <w:ind w:left="0" w:firstLine="284"/>
        <w:jc w:val="both"/>
        <w:rPr>
          <w:rFonts w:ascii="Arial" w:hAnsi="Arial" w:cs="Arial"/>
        </w:rPr>
      </w:pPr>
      <w:r>
        <w:rPr>
          <w:rFonts w:ascii="Arial" w:hAnsi="Arial" w:cs="Arial"/>
          <w:b/>
          <w:bCs/>
        </w:rPr>
        <w:t xml:space="preserve">10.2. </w:t>
      </w:r>
      <w:r>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D26861" w:rsidRDefault="00D26861">
      <w:pPr>
        <w:numPr>
          <w:ilvl w:val="0"/>
          <w:numId w:val="1"/>
        </w:numPr>
        <w:ind w:left="0" w:firstLine="284"/>
        <w:jc w:val="both"/>
        <w:rPr>
          <w:rFonts w:ascii="Arial" w:hAnsi="Arial" w:cs="Arial"/>
          <w:sz w:val="18"/>
        </w:rPr>
      </w:pPr>
    </w:p>
    <w:p w:rsidR="00D26861" w:rsidRDefault="00CC4C8B">
      <w:pPr>
        <w:numPr>
          <w:ilvl w:val="0"/>
          <w:numId w:val="1"/>
        </w:numPr>
        <w:tabs>
          <w:tab w:val="left" w:pos="284"/>
        </w:tabs>
        <w:ind w:left="0" w:firstLine="284"/>
        <w:jc w:val="both"/>
        <w:rPr>
          <w:rFonts w:ascii="Arial" w:hAnsi="Arial" w:cs="Arial"/>
        </w:rPr>
      </w:pPr>
      <w:r>
        <w:rPr>
          <w:rFonts w:ascii="Arial" w:hAnsi="Arial" w:cs="Arial"/>
          <w:b/>
          <w:bCs/>
        </w:rPr>
        <w:t>10.2.1.</w:t>
      </w:r>
      <w:r>
        <w:rPr>
          <w:rFonts w:ascii="Arial" w:hAnsi="Arial" w:cs="Arial"/>
        </w:rPr>
        <w:t xml:space="preserve"> Não serão aceitos dois ou mais lances de mesmo valor, prevalecendo aquele que for recebido e registrado em primeiro lugar.</w:t>
      </w:r>
    </w:p>
    <w:p w:rsidR="00D26861" w:rsidRDefault="00D26861">
      <w:pPr>
        <w:numPr>
          <w:ilvl w:val="0"/>
          <w:numId w:val="1"/>
        </w:numPr>
        <w:ind w:left="0" w:firstLine="284"/>
        <w:jc w:val="both"/>
        <w:rPr>
          <w:rFonts w:ascii="Arial" w:hAnsi="Arial" w:cs="Arial"/>
          <w:sz w:val="18"/>
        </w:rPr>
      </w:pPr>
    </w:p>
    <w:p w:rsidR="00D26861" w:rsidRDefault="00CC4C8B">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D26861" w:rsidRDefault="00D26861">
      <w:pPr>
        <w:numPr>
          <w:ilvl w:val="0"/>
          <w:numId w:val="1"/>
        </w:numPr>
        <w:ind w:left="0" w:firstLine="284"/>
        <w:jc w:val="both"/>
        <w:rPr>
          <w:rFonts w:ascii="Arial" w:hAnsi="Arial" w:cs="Arial"/>
          <w:sz w:val="18"/>
        </w:rPr>
      </w:pPr>
    </w:p>
    <w:p w:rsidR="00D26861" w:rsidRDefault="00CC4C8B">
      <w:pPr>
        <w:numPr>
          <w:ilvl w:val="0"/>
          <w:numId w:val="1"/>
        </w:numPr>
        <w:ind w:left="0" w:firstLine="284"/>
        <w:jc w:val="both"/>
        <w:rPr>
          <w:rFonts w:ascii="Arial" w:hAnsi="Arial" w:cs="Arial"/>
        </w:rPr>
      </w:pPr>
      <w:r>
        <w:rPr>
          <w:rFonts w:ascii="Arial" w:hAnsi="Arial" w:cs="Arial"/>
          <w:b/>
          <w:bCs/>
        </w:rPr>
        <w:t>10.3.</w:t>
      </w:r>
      <w:r>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rsidR="00D26861" w:rsidRDefault="00D26861">
      <w:pPr>
        <w:numPr>
          <w:ilvl w:val="0"/>
          <w:numId w:val="1"/>
        </w:numPr>
        <w:ind w:left="0" w:firstLine="284"/>
        <w:jc w:val="both"/>
        <w:rPr>
          <w:rFonts w:ascii="Arial" w:hAnsi="Arial" w:cs="Arial"/>
          <w:sz w:val="18"/>
        </w:rPr>
      </w:pPr>
    </w:p>
    <w:p w:rsidR="00D26861" w:rsidRDefault="00CC4C8B">
      <w:pPr>
        <w:numPr>
          <w:ilvl w:val="0"/>
          <w:numId w:val="1"/>
        </w:numPr>
        <w:ind w:left="0" w:firstLine="284"/>
        <w:jc w:val="both"/>
        <w:rPr>
          <w:rFonts w:ascii="Arial" w:hAnsi="Arial" w:cs="Arial"/>
        </w:rPr>
      </w:pPr>
      <w:r>
        <w:rPr>
          <w:rFonts w:ascii="Arial" w:hAnsi="Arial" w:cs="Arial"/>
          <w:b/>
          <w:bCs/>
        </w:rPr>
        <w:t>10.4.</w:t>
      </w:r>
      <w:r>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rsidR="00D26861" w:rsidRDefault="00D26861">
      <w:pPr>
        <w:numPr>
          <w:ilvl w:val="0"/>
          <w:numId w:val="1"/>
        </w:numPr>
        <w:ind w:left="0" w:firstLine="284"/>
        <w:jc w:val="both"/>
        <w:rPr>
          <w:rFonts w:ascii="Arial" w:hAnsi="Arial" w:cs="Arial"/>
          <w:sz w:val="18"/>
        </w:rPr>
      </w:pPr>
    </w:p>
    <w:p w:rsidR="00D26861" w:rsidRDefault="00CC4C8B">
      <w:pPr>
        <w:pStyle w:val="Corpodetexto"/>
        <w:numPr>
          <w:ilvl w:val="0"/>
          <w:numId w:val="1"/>
        </w:numPr>
        <w:ind w:left="0" w:firstLine="284"/>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rsidR="00D26861" w:rsidRDefault="00D26861">
      <w:pPr>
        <w:pStyle w:val="Corpodetexto"/>
        <w:numPr>
          <w:ilvl w:val="0"/>
          <w:numId w:val="1"/>
        </w:numPr>
        <w:ind w:left="0" w:firstLine="284"/>
        <w:rPr>
          <w:sz w:val="18"/>
          <w:szCs w:val="20"/>
        </w:rPr>
      </w:pPr>
    </w:p>
    <w:p w:rsidR="00D26861" w:rsidRDefault="00CC4C8B">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D26861" w:rsidRDefault="00D26861">
      <w:pPr>
        <w:pStyle w:val="Corpodetexto"/>
        <w:ind w:firstLine="284"/>
        <w:rPr>
          <w:sz w:val="18"/>
          <w:szCs w:val="20"/>
        </w:rPr>
      </w:pPr>
    </w:p>
    <w:p w:rsidR="00D26861" w:rsidRDefault="00CC4C8B">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D26861" w:rsidRDefault="00D26861">
      <w:pPr>
        <w:pStyle w:val="Corpodetexto"/>
        <w:ind w:firstLine="284"/>
        <w:rPr>
          <w:sz w:val="18"/>
          <w:szCs w:val="20"/>
        </w:rPr>
      </w:pPr>
    </w:p>
    <w:p w:rsidR="00D26861" w:rsidRDefault="00CC4C8B">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D26861" w:rsidRDefault="00D26861">
      <w:pPr>
        <w:pStyle w:val="Corpodetexto"/>
        <w:ind w:firstLine="284"/>
        <w:rPr>
          <w:sz w:val="18"/>
          <w:szCs w:val="20"/>
        </w:rPr>
      </w:pPr>
    </w:p>
    <w:p w:rsidR="00D26861" w:rsidRDefault="00CC4C8B">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D26861" w:rsidRDefault="00D26861">
      <w:pPr>
        <w:pStyle w:val="Corpodetexto"/>
        <w:ind w:firstLine="284"/>
        <w:rPr>
          <w:sz w:val="18"/>
          <w:szCs w:val="20"/>
        </w:rPr>
      </w:pPr>
    </w:p>
    <w:p w:rsidR="00D26861" w:rsidRDefault="00CC4C8B">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rsidR="00D26861" w:rsidRDefault="00D26861">
      <w:pPr>
        <w:pStyle w:val="Corpodetexto"/>
        <w:ind w:firstLine="284"/>
        <w:rPr>
          <w:sz w:val="18"/>
          <w:szCs w:val="20"/>
          <w:highlight w:val="yellow"/>
        </w:rPr>
      </w:pPr>
    </w:p>
    <w:p w:rsidR="00D26861" w:rsidRDefault="00CC4C8B">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rsidR="00D26861" w:rsidRDefault="00D26861">
      <w:pPr>
        <w:pStyle w:val="Corpodetexto"/>
        <w:numPr>
          <w:ilvl w:val="0"/>
          <w:numId w:val="1"/>
        </w:numPr>
        <w:ind w:left="0" w:firstLine="284"/>
        <w:rPr>
          <w:sz w:val="18"/>
          <w:szCs w:val="20"/>
        </w:rPr>
      </w:pPr>
    </w:p>
    <w:p w:rsidR="00D26861" w:rsidRDefault="00CC4C8B">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rsidR="00D26861" w:rsidRDefault="00D26861">
      <w:pPr>
        <w:pStyle w:val="Corpodetexto"/>
        <w:numPr>
          <w:ilvl w:val="0"/>
          <w:numId w:val="1"/>
        </w:numPr>
        <w:ind w:left="0" w:firstLine="284"/>
        <w:rPr>
          <w:sz w:val="20"/>
          <w:szCs w:val="20"/>
        </w:rPr>
      </w:pPr>
    </w:p>
    <w:p w:rsidR="00D26861" w:rsidRDefault="00CC4C8B">
      <w:pPr>
        <w:ind w:firstLine="284"/>
        <w:jc w:val="both"/>
        <w:rPr>
          <w:rFonts w:ascii="Arial" w:hAnsi="Arial" w:cs="Arial"/>
          <w:b/>
          <w:bCs/>
        </w:rPr>
      </w:pPr>
      <w:r>
        <w:rPr>
          <w:rFonts w:ascii="Arial" w:hAnsi="Arial" w:cs="Arial"/>
          <w:b/>
          <w:bCs/>
        </w:rPr>
        <w:t>11. FASE DE JULGAMENTO</w:t>
      </w:r>
    </w:p>
    <w:p w:rsidR="00D26861" w:rsidRDefault="00D26861">
      <w:pPr>
        <w:ind w:firstLine="284"/>
        <w:jc w:val="both"/>
        <w:rPr>
          <w:rFonts w:ascii="Arial" w:hAnsi="Arial" w:cs="Arial"/>
          <w:b/>
          <w:bCs/>
        </w:rPr>
      </w:pPr>
    </w:p>
    <w:p w:rsidR="00D26861" w:rsidRDefault="00CC4C8B">
      <w:pPr>
        <w:tabs>
          <w:tab w:val="left" w:pos="284"/>
        </w:tabs>
        <w:ind w:firstLine="284"/>
        <w:jc w:val="both"/>
        <w:rPr>
          <w:rFonts w:ascii="Arial" w:hAnsi="Arial" w:cs="Arial"/>
        </w:rPr>
      </w:pPr>
      <w:r>
        <w:rPr>
          <w:rFonts w:ascii="Arial" w:hAnsi="Arial" w:cs="Arial"/>
          <w:b/>
          <w:bCs/>
        </w:rPr>
        <w:t xml:space="preserve">11.1. </w:t>
      </w:r>
      <w:r>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D26861" w:rsidRDefault="00D26861">
      <w:pPr>
        <w:tabs>
          <w:tab w:val="left" w:pos="284"/>
        </w:tabs>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D26861" w:rsidRDefault="00D26861">
      <w:pPr>
        <w:tabs>
          <w:tab w:val="left" w:pos="284"/>
        </w:tabs>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da Unidade Requisitante examinará a proposta classificada em primeiro lugar quanto à adequação ao objeto e à compatibilidade do preço em relação ao máximo estipulado para contratação neste Edital e em seus anexos.</w:t>
      </w:r>
    </w:p>
    <w:p w:rsidR="00D26861" w:rsidRDefault="00D26861">
      <w:pPr>
        <w:tabs>
          <w:tab w:val="left" w:pos="284"/>
        </w:tabs>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D26861" w:rsidRDefault="00CC4C8B">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D26861" w:rsidRDefault="00CC4C8B">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D26861" w:rsidRDefault="00CC4C8B">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D26861" w:rsidRDefault="00CC4C8B">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D26861" w:rsidRDefault="00CC4C8B">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D26861" w:rsidRDefault="00D26861">
      <w:pPr>
        <w:tabs>
          <w:tab w:val="left" w:pos="795"/>
        </w:tabs>
        <w:ind w:firstLine="284"/>
        <w:jc w:val="both"/>
        <w:rPr>
          <w:rFonts w:ascii="Arial" w:hAnsi="Arial" w:cs="Arial"/>
          <w:b/>
          <w:bCs/>
        </w:rPr>
      </w:pPr>
    </w:p>
    <w:p w:rsidR="00D26861" w:rsidRDefault="00CC4C8B">
      <w:pPr>
        <w:ind w:firstLine="284"/>
        <w:jc w:val="both"/>
        <w:rPr>
          <w:rFonts w:ascii="Arial" w:hAnsi="Arial" w:cs="Arial"/>
          <w:b/>
          <w:bCs/>
        </w:rPr>
      </w:pPr>
      <w:r>
        <w:rPr>
          <w:rFonts w:ascii="Arial" w:hAnsi="Arial" w:cs="Arial"/>
          <w:b/>
          <w:bCs/>
        </w:rPr>
        <w:t>12. IMPUGNAÇÃO AO EDITAL E RECURSOS</w:t>
      </w:r>
    </w:p>
    <w:p w:rsidR="00D26861" w:rsidRDefault="00D26861">
      <w:pPr>
        <w:ind w:firstLine="284"/>
        <w:jc w:val="both"/>
        <w:rPr>
          <w:rFonts w:ascii="Arial" w:hAnsi="Arial" w:cs="Arial"/>
          <w:highlight w:val="yellow"/>
        </w:rPr>
      </w:pPr>
    </w:p>
    <w:p w:rsidR="00D26861" w:rsidRDefault="00CC4C8B">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8">
        <w:r>
          <w:rPr>
            <w:rFonts w:ascii="Arial" w:hAnsi="Arial" w:cs="Arial"/>
          </w:rPr>
          <w:t>Lei nº 14.133, de 2021</w:t>
        </w:r>
      </w:hyperlink>
      <w:r>
        <w:rPr>
          <w:rFonts w:ascii="Arial" w:hAnsi="Arial" w:cs="Arial"/>
        </w:rPr>
        <w:t>, devendo protocolar o pedido até 03 (três) dias úteis antes da data da abertura do certame.</w:t>
      </w:r>
    </w:p>
    <w:p w:rsidR="00D26861" w:rsidRDefault="00D26861">
      <w:pPr>
        <w:ind w:firstLine="284"/>
        <w:jc w:val="both"/>
        <w:rPr>
          <w:rFonts w:ascii="Arial" w:hAnsi="Arial" w:cs="Arial"/>
          <w:highlight w:val="yellow"/>
        </w:rPr>
      </w:pPr>
    </w:p>
    <w:p w:rsidR="00D26861" w:rsidRDefault="00CC4C8B">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D26861" w:rsidRDefault="00CC4C8B">
      <w:pPr>
        <w:ind w:firstLine="284"/>
        <w:jc w:val="both"/>
        <w:rPr>
          <w:rFonts w:ascii="Arial" w:hAnsi="Arial" w:cs="Arial"/>
        </w:rPr>
      </w:pPr>
      <w:r>
        <w:rPr>
          <w:rFonts w:ascii="Arial" w:hAnsi="Arial" w:cs="Arial"/>
        </w:rPr>
        <w:t xml:space="preserve">       </w:t>
      </w:r>
    </w:p>
    <w:p w:rsidR="00D26861" w:rsidRDefault="00CC4C8B">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D26861" w:rsidRDefault="00D26861">
      <w:pPr>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 xml:space="preserve">12.4.1. </w:t>
      </w:r>
      <w:r>
        <w:rPr>
          <w:rFonts w:ascii="Arial" w:hAnsi="Arial" w:cs="Arial"/>
        </w:rPr>
        <w:t>A ausência de manifestação do licitante quanto a intenção de recorrer, importará na decadência do direito, e será iniciado o procedimento de Adjudicação/Homologação.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 SANÇÕES ADMINISTRATIVAS</w:t>
      </w:r>
    </w:p>
    <w:p w:rsidR="00D26861" w:rsidRDefault="00D26861">
      <w:pPr>
        <w:ind w:firstLine="284"/>
        <w:jc w:val="both"/>
        <w:rPr>
          <w:rFonts w:ascii="Arial" w:hAnsi="Arial" w:cs="Arial"/>
          <w:highlight w:val="yellow"/>
        </w:rPr>
      </w:pPr>
    </w:p>
    <w:p w:rsidR="00D26861" w:rsidRDefault="00CC4C8B">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D26861" w:rsidRDefault="00D26861">
      <w:pPr>
        <w:ind w:firstLine="284"/>
        <w:jc w:val="both"/>
        <w:rPr>
          <w:rFonts w:ascii="Arial" w:hAnsi="Arial" w:cs="Arial"/>
        </w:rPr>
      </w:pPr>
      <w:bookmarkStart w:id="3" w:name="_Ref114668108"/>
    </w:p>
    <w:p w:rsidR="00D26861" w:rsidRDefault="00CC4C8B">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13.1.2.1. </w:t>
      </w:r>
      <w:r>
        <w:rPr>
          <w:rFonts w:ascii="Arial" w:hAnsi="Arial" w:cs="Arial"/>
        </w:rPr>
        <w:t xml:space="preserve">não enviar a proposta adequada ao último lance ofertado ou após a negociação; </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13.1.2.2. </w:t>
      </w:r>
      <w:r>
        <w:rPr>
          <w:rFonts w:ascii="Arial" w:hAnsi="Arial" w:cs="Arial"/>
        </w:rPr>
        <w:t xml:space="preserve">recusar-se a enviar o detalhamento da proposta quando exigível; </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13.1.2.3. </w:t>
      </w:r>
      <w:r>
        <w:rPr>
          <w:rFonts w:ascii="Arial" w:hAnsi="Arial" w:cs="Arial"/>
        </w:rPr>
        <w:t xml:space="preserve">pedir para ser desclassificado quando encerrada a etapa competitiva; ou </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13.1.2.4. </w:t>
      </w:r>
      <w:r>
        <w:rPr>
          <w:rFonts w:ascii="Arial" w:hAnsi="Arial" w:cs="Arial"/>
        </w:rPr>
        <w:t>deixar de apresentar amostra;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13.1.2.5. </w:t>
      </w:r>
      <w:r>
        <w:rPr>
          <w:rFonts w:ascii="Arial" w:hAnsi="Arial" w:cs="Arial"/>
        </w:rPr>
        <w:t xml:space="preserve">apresentar proposta ou amostra em desacordo com as especificações do edital; </w:t>
      </w:r>
    </w:p>
    <w:p w:rsidR="00D26861" w:rsidRDefault="00D26861">
      <w:pPr>
        <w:ind w:firstLine="284"/>
        <w:jc w:val="both"/>
        <w:rPr>
          <w:rFonts w:ascii="Arial" w:hAnsi="Arial" w:cs="Arial"/>
        </w:rPr>
      </w:pPr>
      <w:bookmarkStart w:id="4" w:name="_Ref114668139"/>
    </w:p>
    <w:p w:rsidR="00D26861" w:rsidRDefault="00CC4C8B">
      <w:pPr>
        <w:ind w:firstLine="284"/>
        <w:jc w:val="both"/>
        <w:rPr>
          <w:rFonts w:ascii="Arial" w:hAnsi="Arial" w:cs="Arial"/>
        </w:rPr>
      </w:pPr>
      <w:r>
        <w:rPr>
          <w:rFonts w:ascii="Arial" w:hAnsi="Arial" w:cs="Arial"/>
          <w:b/>
          <w:bCs/>
        </w:rPr>
        <w:t>13.1.3.</w:t>
      </w:r>
      <w:r>
        <w:rPr>
          <w:rFonts w:ascii="Arial" w:hAnsi="Arial" w:cs="Arial"/>
        </w:rPr>
        <w:t xml:space="preserve"> não celebrar o contrato ou não entregar a documentação exigida para a contratação, quando convocado dentro do prazo de validade de sua proposta;</w:t>
      </w:r>
      <w:bookmarkEnd w:id="4"/>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13.1.3.1.</w:t>
      </w:r>
      <w:r>
        <w:rPr>
          <w:rFonts w:ascii="Arial" w:hAnsi="Arial" w:cs="Arial"/>
        </w:rPr>
        <w:t xml:space="preserve"> recusar-se, sem justificativa, a assinar o contrato ou a ata de registro de preço, ou a aceitar ou retirar o instrumento equivalente no prazo estabelecido pela Administração;</w:t>
      </w:r>
    </w:p>
    <w:p w:rsidR="00D26861" w:rsidRDefault="00D26861">
      <w:pPr>
        <w:ind w:firstLine="284"/>
        <w:jc w:val="both"/>
        <w:rPr>
          <w:rFonts w:ascii="Arial" w:hAnsi="Arial" w:cs="Arial"/>
        </w:rPr>
      </w:pPr>
      <w:bookmarkStart w:id="5" w:name="_Ref114668249"/>
    </w:p>
    <w:p w:rsidR="00D26861" w:rsidRDefault="00CC4C8B">
      <w:pPr>
        <w:ind w:firstLine="284"/>
        <w:jc w:val="both"/>
        <w:rPr>
          <w:rFonts w:ascii="Arial" w:hAnsi="Arial" w:cs="Arial"/>
        </w:rPr>
      </w:pPr>
      <w:r>
        <w:rPr>
          <w:rFonts w:ascii="Arial" w:hAnsi="Arial" w:cs="Arial"/>
          <w:b/>
          <w:bCs/>
        </w:rPr>
        <w:t>13.1.4.</w:t>
      </w:r>
      <w:r>
        <w:rPr>
          <w:rFonts w:ascii="Arial" w:hAnsi="Arial" w:cs="Arial"/>
        </w:rPr>
        <w:t xml:space="preserve"> apresentar declaração ou documentação falsa exigida para o certame ou prestar declaração falsa durante a licitação</w:t>
      </w:r>
      <w:bookmarkEnd w:id="5"/>
    </w:p>
    <w:p w:rsidR="00D26861" w:rsidRDefault="00D26861">
      <w:pPr>
        <w:ind w:firstLine="284"/>
        <w:jc w:val="both"/>
        <w:rPr>
          <w:rFonts w:ascii="Arial" w:hAnsi="Arial" w:cs="Arial"/>
        </w:rPr>
      </w:pPr>
      <w:bookmarkStart w:id="6" w:name="_Ref114668245"/>
    </w:p>
    <w:p w:rsidR="00D26861" w:rsidRDefault="00CC4C8B">
      <w:pPr>
        <w:ind w:firstLine="284"/>
        <w:jc w:val="both"/>
        <w:rPr>
          <w:rFonts w:ascii="Arial" w:hAnsi="Arial" w:cs="Arial"/>
        </w:rPr>
      </w:pPr>
      <w:r>
        <w:rPr>
          <w:rFonts w:ascii="Arial" w:hAnsi="Arial" w:cs="Arial"/>
          <w:b/>
          <w:bCs/>
        </w:rPr>
        <w:t>13.1.5.</w:t>
      </w:r>
      <w:r>
        <w:rPr>
          <w:rFonts w:ascii="Arial" w:hAnsi="Arial" w:cs="Arial"/>
        </w:rPr>
        <w:t xml:space="preserve"> fraudar a licitação</w:t>
      </w:r>
      <w:bookmarkEnd w:id="6"/>
    </w:p>
    <w:p w:rsidR="00D26861" w:rsidRDefault="00D26861">
      <w:pPr>
        <w:ind w:firstLine="284"/>
        <w:jc w:val="both"/>
        <w:rPr>
          <w:rFonts w:ascii="Arial" w:hAnsi="Arial" w:cs="Arial"/>
        </w:rPr>
      </w:pPr>
      <w:bookmarkStart w:id="7" w:name="_Ref114668247"/>
    </w:p>
    <w:p w:rsidR="00D26861" w:rsidRDefault="00CC4C8B">
      <w:pPr>
        <w:ind w:firstLine="284"/>
        <w:jc w:val="both"/>
        <w:rPr>
          <w:rFonts w:ascii="Arial" w:hAnsi="Arial" w:cs="Arial"/>
        </w:rPr>
      </w:pPr>
      <w:r>
        <w:rPr>
          <w:rFonts w:ascii="Arial" w:hAnsi="Arial" w:cs="Arial"/>
          <w:b/>
          <w:bCs/>
        </w:rPr>
        <w:t>13.1.6.</w:t>
      </w:r>
      <w:r>
        <w:rPr>
          <w:rFonts w:ascii="Arial" w:hAnsi="Arial" w:cs="Arial"/>
        </w:rPr>
        <w:t xml:space="preserve"> comportar-se de modo inidôneo ou cometer fraude de qualquer natureza, em especial quando:</w:t>
      </w:r>
      <w:bookmarkEnd w:id="7"/>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13.1.6.1.</w:t>
      </w:r>
      <w:r>
        <w:rPr>
          <w:rFonts w:ascii="Arial" w:hAnsi="Arial" w:cs="Arial"/>
        </w:rPr>
        <w:t xml:space="preserve"> agir em conluio ou em desconformidade com a lei; </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13.1.6.2.</w:t>
      </w:r>
      <w:r>
        <w:rPr>
          <w:rFonts w:ascii="Arial" w:hAnsi="Arial" w:cs="Arial"/>
        </w:rPr>
        <w:t xml:space="preserve"> induzir deliberadamente a erro no julgamento; </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13.1.6.3.</w:t>
      </w:r>
      <w:r>
        <w:rPr>
          <w:rFonts w:ascii="Arial" w:hAnsi="Arial" w:cs="Arial"/>
        </w:rPr>
        <w:t xml:space="preserve"> apresentar amostra falsificada ou deteriorada; </w:t>
      </w:r>
    </w:p>
    <w:p w:rsidR="00D26861" w:rsidRDefault="00D26861">
      <w:pPr>
        <w:ind w:firstLine="284"/>
        <w:jc w:val="both"/>
        <w:rPr>
          <w:rFonts w:ascii="Arial" w:hAnsi="Arial" w:cs="Arial"/>
        </w:rPr>
      </w:pPr>
      <w:bookmarkStart w:id="8" w:name="_Ref114668251"/>
    </w:p>
    <w:p w:rsidR="00D26861" w:rsidRDefault="00CC4C8B">
      <w:pPr>
        <w:ind w:firstLine="284"/>
        <w:jc w:val="both"/>
        <w:rPr>
          <w:rFonts w:ascii="Arial" w:hAnsi="Arial" w:cs="Arial"/>
        </w:rPr>
      </w:pPr>
      <w:r>
        <w:rPr>
          <w:rFonts w:ascii="Arial" w:hAnsi="Arial" w:cs="Arial"/>
          <w:b/>
          <w:bCs/>
        </w:rPr>
        <w:t>13.1.7.</w:t>
      </w:r>
      <w:r>
        <w:rPr>
          <w:rFonts w:ascii="Arial" w:hAnsi="Arial" w:cs="Arial"/>
        </w:rPr>
        <w:t xml:space="preserve"> praticar atos ilícitos com vistas a frustrar os objetivos da licitação</w:t>
      </w:r>
      <w:bookmarkEnd w:id="8"/>
    </w:p>
    <w:p w:rsidR="00D26861" w:rsidRDefault="00D26861">
      <w:pPr>
        <w:ind w:firstLine="284"/>
        <w:jc w:val="both"/>
        <w:rPr>
          <w:rFonts w:ascii="Arial" w:hAnsi="Arial" w:cs="Arial"/>
        </w:rPr>
      </w:pPr>
      <w:bookmarkStart w:id="9" w:name="_Ref114668252"/>
    </w:p>
    <w:p w:rsidR="00D26861" w:rsidRDefault="00CC4C8B">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19" w:anchor="art5" w:history="1">
        <w:r>
          <w:rPr>
            <w:rFonts w:ascii="Arial" w:hAnsi="Arial" w:cs="Arial"/>
          </w:rPr>
          <w:t>art. 5º da Lei n.º 12.846, de 2013</w:t>
        </w:r>
      </w:hyperlink>
      <w:r>
        <w:rPr>
          <w:rFonts w:ascii="Arial" w:hAnsi="Arial" w:cs="Arial"/>
        </w:rPr>
        <w:t>.</w:t>
      </w:r>
      <w:bookmarkEnd w:id="2"/>
      <w:bookmarkEnd w:id="9"/>
    </w:p>
    <w:p w:rsidR="00D26861" w:rsidRDefault="00D26861">
      <w:pPr>
        <w:ind w:firstLine="284"/>
        <w:jc w:val="both"/>
        <w:rPr>
          <w:rFonts w:ascii="Arial" w:hAnsi="Arial" w:cs="Arial"/>
          <w:highlight w:val="yellow"/>
        </w:rPr>
      </w:pPr>
    </w:p>
    <w:p w:rsidR="00D26861" w:rsidRDefault="00CC4C8B">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rsidR="00D26861" w:rsidRDefault="00CC4C8B">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D26861" w:rsidRDefault="00CC4C8B">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D26861" w:rsidRDefault="00CC4C8B">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D26861" w:rsidRDefault="00CC4C8B">
      <w:pPr>
        <w:ind w:firstLine="284"/>
        <w:jc w:val="both"/>
        <w:rPr>
          <w:rFonts w:ascii="Arial" w:hAnsi="Arial" w:cs="Arial"/>
          <w:strike/>
          <w:highlight w:val="yellow"/>
        </w:rPr>
      </w:pPr>
      <w:r>
        <w:rPr>
          <w:rFonts w:ascii="Arial" w:eastAsia="Arial" w:hAnsi="Arial" w:cs="Arial"/>
          <w:strike/>
          <w:highlight w:val="yellow"/>
        </w:rPr>
        <w:t xml:space="preserve"> </w:t>
      </w:r>
    </w:p>
    <w:p w:rsidR="00D26861" w:rsidRDefault="00CC4C8B">
      <w:pPr>
        <w:ind w:firstLine="284"/>
        <w:jc w:val="both"/>
        <w:rPr>
          <w:rFonts w:ascii="Arial" w:hAnsi="Arial" w:cs="Arial"/>
        </w:rPr>
      </w:pPr>
      <w:r>
        <w:rPr>
          <w:rFonts w:ascii="Arial" w:hAnsi="Arial" w:cs="Arial"/>
          <w:b/>
          <w:bCs/>
        </w:rPr>
        <w:t>13.3.</w:t>
      </w:r>
      <w:r>
        <w:rPr>
          <w:rFonts w:ascii="Arial" w:hAnsi="Arial" w:cs="Arial"/>
        </w:rPr>
        <w:t xml:space="preserve"> Com fulcro na </w:t>
      </w:r>
      <w:hyperlink r:id="rId20">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rsidR="00D26861" w:rsidRDefault="00D26861">
      <w:pPr>
        <w:ind w:firstLine="284"/>
        <w:jc w:val="both"/>
        <w:rPr>
          <w:rFonts w:ascii="Arial" w:hAnsi="Arial" w:cs="Arial"/>
          <w:highlight w:val="yellow"/>
        </w:rPr>
      </w:pPr>
    </w:p>
    <w:p w:rsidR="00D26861" w:rsidRDefault="00CC4C8B">
      <w:pPr>
        <w:ind w:firstLine="284"/>
        <w:jc w:val="both"/>
        <w:rPr>
          <w:rFonts w:ascii="Arial" w:hAnsi="Arial" w:cs="Arial"/>
        </w:rPr>
      </w:pPr>
      <w:r>
        <w:rPr>
          <w:rFonts w:ascii="Arial" w:hAnsi="Arial" w:cs="Arial"/>
          <w:b/>
          <w:bCs/>
        </w:rPr>
        <w:t>13.3.1.</w:t>
      </w:r>
      <w:r>
        <w:rPr>
          <w:rFonts w:ascii="Arial" w:hAnsi="Arial" w:cs="Arial"/>
        </w:rPr>
        <w:t xml:space="preserve"> advertência;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13.3.2.</w:t>
      </w:r>
      <w:r>
        <w:rPr>
          <w:rFonts w:ascii="Arial" w:hAnsi="Arial" w:cs="Arial"/>
        </w:rPr>
        <w:t xml:space="preserve"> multa de mora;           </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13.3.2.1.</w:t>
      </w:r>
      <w:r>
        <w:rPr>
          <w:rFonts w:ascii="Arial" w:hAnsi="Arial" w:cs="Arial"/>
        </w:rPr>
        <w:t xml:space="preserve"> multa de 10% (dez por cento) sobre a parcela remanescente, no caso de inexecução parcial de contrato;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13.3.2.2.</w:t>
      </w:r>
      <w:r>
        <w:rPr>
          <w:rFonts w:ascii="Arial" w:hAnsi="Arial" w:cs="Arial"/>
        </w:rPr>
        <w:t xml:space="preserve"> multa de 1% (um por cento), por dia de atraso, sobre o valor correspondente à entrega que estiver em desacordo com os prazos estipulados, até o limite de 10 (dez) dias;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13.3.2.3.</w:t>
      </w:r>
      <w:r>
        <w:rPr>
          <w:rFonts w:ascii="Arial" w:hAnsi="Arial" w:cs="Arial"/>
        </w:rPr>
        <w:t xml:space="preserve"> multa de 20% (vinte por cento) sobre o valor total do contrato, no caso de sua inexecução total;</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13.3.2.5.</w:t>
      </w:r>
      <w:r>
        <w:rPr>
          <w:rFonts w:ascii="Arial" w:hAnsi="Arial" w:cs="Arial"/>
        </w:rPr>
        <w:t xml:space="preserve"> multa de 20% (vinte por cento) sobre o valor total do contrato, no caso recusa injustificada de assinar/receber o contrato.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D26861" w:rsidRDefault="00D26861">
      <w:pPr>
        <w:ind w:firstLine="284"/>
        <w:jc w:val="both"/>
        <w:rPr>
          <w:rFonts w:ascii="Arial" w:hAnsi="Arial" w:cs="Arial"/>
        </w:rPr>
      </w:pPr>
    </w:p>
    <w:p w:rsidR="00D26861" w:rsidRDefault="00CC4C8B">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D26861" w:rsidRDefault="00D26861">
      <w:pPr>
        <w:keepLines/>
        <w:ind w:firstLine="284"/>
        <w:jc w:val="both"/>
        <w:rPr>
          <w:rFonts w:ascii="Arial" w:hAnsi="Arial" w:cs="Arial"/>
        </w:rPr>
      </w:pPr>
    </w:p>
    <w:p w:rsidR="00D26861" w:rsidRDefault="00CC4C8B">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D26861" w:rsidRDefault="00D26861">
      <w:pPr>
        <w:ind w:firstLine="284"/>
        <w:jc w:val="both"/>
        <w:rPr>
          <w:rFonts w:ascii="Arial" w:hAnsi="Arial" w:cs="Arial"/>
        </w:rPr>
      </w:pPr>
    </w:p>
    <w:p w:rsidR="00D26861" w:rsidRDefault="00CC4C8B">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D26861" w:rsidRDefault="00D26861">
      <w:pPr>
        <w:ind w:firstLine="284"/>
        <w:jc w:val="both"/>
        <w:rPr>
          <w:rFonts w:ascii="Arial" w:hAnsi="Arial" w:cs="Arial"/>
        </w:rPr>
      </w:pPr>
    </w:p>
    <w:p w:rsidR="00D26861" w:rsidRDefault="00CC4C8B">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14. DOS PAGAMENTOS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14.1.1.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1">
        <w:r>
          <w:rPr>
            <w:rStyle w:val="Hyperlink"/>
            <w:rFonts w:ascii="Arial" w:hAnsi="Arial" w:cs="Arial"/>
            <w:color w:val="auto"/>
          </w:rPr>
          <w:t>notafiscal@piracicaba.sp.gov.br</w:t>
        </w:r>
      </w:hyperlink>
      <w:r>
        <w:rPr>
          <w:rStyle w:val="Hyperlink"/>
          <w:rFonts w:ascii="Arial" w:hAnsi="Arial" w:cs="Arial"/>
          <w:color w:val="auto"/>
          <w:u w:val="none"/>
        </w:rPr>
        <w:t>.</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rsidR="00D26861" w:rsidRDefault="00D26861">
      <w:pPr>
        <w:ind w:firstLine="284"/>
        <w:jc w:val="both"/>
        <w:rPr>
          <w:rFonts w:ascii="Arial" w:hAnsi="Arial" w:cs="Arial"/>
        </w:rPr>
      </w:pPr>
    </w:p>
    <w:p w:rsidR="00D26861" w:rsidRDefault="00CC4C8B">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D26861" w:rsidRDefault="00D26861">
      <w:pPr>
        <w:ind w:firstLine="284"/>
        <w:jc w:val="both"/>
        <w:rPr>
          <w:rFonts w:ascii="Arial" w:hAnsi="Arial" w:cs="Arial"/>
          <w:b/>
          <w:bCs/>
        </w:rPr>
      </w:pPr>
    </w:p>
    <w:p w:rsidR="00D26861" w:rsidRDefault="00CC4C8B">
      <w:pPr>
        <w:ind w:firstLine="284"/>
        <w:jc w:val="both"/>
        <w:rPr>
          <w:rFonts w:ascii="Arial" w:hAnsi="Arial" w:cs="Arial"/>
        </w:rPr>
      </w:pPr>
      <w:r>
        <w:rPr>
          <w:rFonts w:ascii="Arial" w:hAnsi="Arial" w:cs="Arial"/>
          <w:b/>
          <w:bCs/>
        </w:rPr>
        <w:t>15. FORMALIZAÇÃO DO INSTRUMENTO CONTRATUAL</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D26861" w:rsidRDefault="00D26861">
      <w:pPr>
        <w:ind w:firstLine="284"/>
        <w:jc w:val="both"/>
        <w:rPr>
          <w:rFonts w:ascii="Arial" w:hAnsi="Arial" w:cs="Arial"/>
          <w:highlight w:val="yellow"/>
        </w:rPr>
      </w:pPr>
    </w:p>
    <w:p w:rsidR="00D26861" w:rsidRDefault="00CC4C8B">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D26861" w:rsidRDefault="00D26861">
      <w:pPr>
        <w:ind w:firstLine="284"/>
        <w:rPr>
          <w:rFonts w:ascii="Arial" w:hAnsi="Arial" w:cs="Arial"/>
        </w:rPr>
      </w:pPr>
    </w:p>
    <w:p w:rsidR="00D26861" w:rsidRDefault="00CC4C8B">
      <w:pPr>
        <w:pStyle w:val="Corpodetexto"/>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D26861" w:rsidRDefault="00D26861">
      <w:pPr>
        <w:pStyle w:val="Corpodetexto31"/>
        <w:ind w:firstLine="284"/>
        <w:rPr>
          <w:color w:val="auto"/>
        </w:rPr>
      </w:pPr>
    </w:p>
    <w:p w:rsidR="00D26861" w:rsidRDefault="00CC4C8B">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D26861" w:rsidRDefault="00D26861">
      <w:pPr>
        <w:pStyle w:val="Corpodetexto31"/>
        <w:ind w:firstLine="284"/>
        <w:rPr>
          <w:color w:val="auto"/>
        </w:rPr>
      </w:pPr>
    </w:p>
    <w:p w:rsidR="00D26861" w:rsidRDefault="00CC4C8B">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D26861" w:rsidRDefault="00D26861">
      <w:pPr>
        <w:pStyle w:val="Corpodetexto31"/>
        <w:ind w:firstLine="284"/>
        <w:rPr>
          <w:color w:val="auto"/>
        </w:rPr>
      </w:pPr>
    </w:p>
    <w:p w:rsidR="00D26861" w:rsidRDefault="00CC4C8B">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D26861" w:rsidRDefault="00D26861">
      <w:pPr>
        <w:ind w:firstLine="284"/>
        <w:jc w:val="both"/>
        <w:rPr>
          <w:rFonts w:ascii="Arial" w:hAnsi="Arial" w:cs="Arial"/>
          <w:b/>
          <w:bCs/>
        </w:rPr>
      </w:pPr>
    </w:p>
    <w:p w:rsidR="00D26861" w:rsidRDefault="00CC4C8B">
      <w:pPr>
        <w:ind w:firstLine="284"/>
        <w:jc w:val="both"/>
        <w:rPr>
          <w:rFonts w:ascii="Arial" w:hAnsi="Arial" w:cs="Arial"/>
        </w:rPr>
      </w:pPr>
      <w:r>
        <w:rPr>
          <w:rFonts w:ascii="Arial" w:hAnsi="Arial" w:cs="Arial"/>
          <w:b/>
          <w:bCs/>
        </w:rPr>
        <w:t>16. DISPOSIÇÕES FINAIS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16.1. </w:t>
      </w:r>
      <w:r>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16.3. </w:t>
      </w:r>
      <w:r>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16.4. </w:t>
      </w:r>
      <w:r>
        <w:rPr>
          <w:rFonts w:ascii="Arial" w:hAnsi="Arial" w:cs="Arial"/>
        </w:rPr>
        <w:t>Após a apresentação da proposta, não caberá desistência, salvo por motivo justo decorrente de fato superveniente e aceito pelo Pregoeiro.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16.5. </w:t>
      </w:r>
      <w:r>
        <w:rPr>
          <w:rFonts w:ascii="Arial" w:hAnsi="Arial" w:cs="Arial"/>
        </w:rPr>
        <w:t>Na contagem dos prazos estabelecidos neste Edital, excluir-se-á o dia do início e incluir-se-á o do vencimento. Só se iniciam e encerram os prazos em dias de expediente na Prefeitura do Município de Piracicaba.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16.6. </w:t>
      </w:r>
      <w:r>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 xml:space="preserve">16.7. </w:t>
      </w:r>
      <w:r>
        <w:rPr>
          <w:rFonts w:ascii="Arial" w:hAnsi="Arial" w:cs="Arial"/>
        </w:rPr>
        <w:t>As licitantes intimadas para prestar qualquer esclarecimento adicional deverão fazê-lo no prazo determinado pelo Pregoeiro, sob pena de desclassificação/inabilitação.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D26861" w:rsidRDefault="00D26861">
      <w:pPr>
        <w:ind w:firstLine="284"/>
        <w:jc w:val="both"/>
        <w:rPr>
          <w:rFonts w:ascii="Arial" w:hAnsi="Arial" w:cs="Arial"/>
        </w:rPr>
      </w:pPr>
    </w:p>
    <w:p w:rsidR="00D26861" w:rsidRDefault="00CC4C8B">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D26861" w:rsidRDefault="00D26861">
      <w:pPr>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D26861" w:rsidRDefault="00D26861">
      <w:pPr>
        <w:tabs>
          <w:tab w:val="left" w:pos="284"/>
        </w:tabs>
        <w:ind w:firstLine="284"/>
        <w:jc w:val="both"/>
        <w:rPr>
          <w:rFonts w:ascii="Arial" w:hAnsi="Arial" w:cs="Arial"/>
        </w:rPr>
      </w:pPr>
    </w:p>
    <w:p w:rsidR="00D26861" w:rsidRDefault="00CC4C8B">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D26861" w:rsidRDefault="00D26861">
      <w:pPr>
        <w:tabs>
          <w:tab w:val="left" w:pos="284"/>
        </w:tabs>
        <w:ind w:firstLine="284"/>
        <w:jc w:val="both"/>
        <w:rPr>
          <w:rFonts w:ascii="Arial" w:hAnsi="Arial" w:cs="Arial"/>
        </w:rPr>
      </w:pPr>
    </w:p>
    <w:p w:rsidR="00D26861" w:rsidRDefault="00CC4C8B">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D26861" w:rsidRDefault="00CC4C8B">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D26861" w:rsidRDefault="00CC4C8B">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D26861" w:rsidRDefault="00CC4C8B">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D26861" w:rsidRDefault="00CC4C8B">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D26861" w:rsidRDefault="00CC4C8B">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D26861" w:rsidRDefault="00CC4C8B">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D26861" w:rsidRDefault="00CC4C8B">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D26861" w:rsidRDefault="00D26861">
      <w:pPr>
        <w:tabs>
          <w:tab w:val="left" w:pos="284"/>
        </w:tabs>
        <w:ind w:firstLine="284"/>
        <w:jc w:val="both"/>
        <w:rPr>
          <w:rFonts w:ascii="Arial" w:hAnsi="Arial" w:cs="Arial"/>
        </w:rPr>
      </w:pPr>
    </w:p>
    <w:p w:rsidR="00D26861" w:rsidRDefault="00CC4C8B">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D26861" w:rsidRDefault="00CC4C8B">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D26861" w:rsidRDefault="00CC4C8B">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D26861" w:rsidRDefault="00CC4C8B">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D26861" w:rsidRDefault="00CC4C8B">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D26861" w:rsidRDefault="00CC4C8B">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D26861" w:rsidRDefault="00CC4C8B">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D26861" w:rsidRDefault="00CC4C8B">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r>
        <w:br w:type="page"/>
      </w:r>
    </w:p>
    <w:p w:rsidR="00D26861" w:rsidRDefault="00CC4C8B">
      <w:pPr>
        <w:pStyle w:val="Recuodecorpodetexto"/>
        <w:widowControl w:val="0"/>
        <w:tabs>
          <w:tab w:val="left" w:pos="284"/>
        </w:tabs>
        <w:overflowPunct w:val="0"/>
        <w:spacing w:line="240" w:lineRule="auto"/>
        <w:jc w:val="center"/>
        <w:rPr>
          <w:b/>
          <w:bCs/>
          <w:color w:val="auto"/>
          <w:sz w:val="20"/>
          <w:szCs w:val="20"/>
          <w:lang w:val="pt-BR"/>
        </w:rPr>
      </w:pPr>
      <w:r>
        <w:rPr>
          <w:b/>
          <w:bCs/>
          <w:color w:val="auto"/>
          <w:sz w:val="20"/>
          <w:szCs w:val="20"/>
        </w:rPr>
        <w:t>ANEXO I</w:t>
      </w:r>
    </w:p>
    <w:p w:rsidR="00D26861" w:rsidRDefault="00D26861">
      <w:pPr>
        <w:tabs>
          <w:tab w:val="left" w:pos="284"/>
        </w:tabs>
        <w:jc w:val="center"/>
        <w:rPr>
          <w:rFonts w:ascii="Arial" w:hAnsi="Arial" w:cs="Arial"/>
        </w:rPr>
      </w:pPr>
    </w:p>
    <w:p w:rsidR="00D26861" w:rsidRDefault="00CC4C8B">
      <w:pPr>
        <w:tabs>
          <w:tab w:val="left" w:pos="284"/>
        </w:tabs>
        <w:jc w:val="center"/>
        <w:rPr>
          <w:rFonts w:ascii="Arial" w:hAnsi="Arial" w:cs="Arial"/>
          <w:b/>
        </w:rPr>
      </w:pPr>
      <w:r>
        <w:rPr>
          <w:rFonts w:ascii="Arial" w:hAnsi="Arial" w:cs="Arial"/>
          <w:b/>
        </w:rPr>
        <w:t>MODELO DE DECLARAÇÕES DIVERSAS**</w:t>
      </w: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CC4C8B">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D26861" w:rsidRDefault="00D26861">
      <w:pPr>
        <w:tabs>
          <w:tab w:val="left" w:pos="284"/>
        </w:tabs>
        <w:suppressAutoHyphens w:val="0"/>
        <w:jc w:val="both"/>
        <w:rPr>
          <w:rFonts w:ascii="Arial" w:hAnsi="Arial" w:cs="Arial"/>
          <w:lang w:eastAsia="pt-BR"/>
        </w:rPr>
      </w:pPr>
    </w:p>
    <w:p w:rsidR="00D26861" w:rsidRDefault="00CC4C8B">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D26861" w:rsidRDefault="00D26861">
      <w:pPr>
        <w:tabs>
          <w:tab w:val="left" w:pos="284"/>
        </w:tabs>
        <w:ind w:firstLine="561"/>
        <w:jc w:val="both"/>
        <w:rPr>
          <w:rFonts w:ascii="Arial" w:hAnsi="Arial" w:cs="Arial"/>
        </w:rPr>
      </w:pPr>
    </w:p>
    <w:p w:rsidR="00D26861" w:rsidRDefault="00D26861">
      <w:pPr>
        <w:tabs>
          <w:tab w:val="left" w:pos="284"/>
        </w:tabs>
        <w:ind w:firstLine="561"/>
        <w:jc w:val="both"/>
        <w:rPr>
          <w:rFonts w:ascii="Arial" w:hAnsi="Arial" w:cs="Arial"/>
        </w:rPr>
      </w:pPr>
    </w:p>
    <w:p w:rsidR="00D26861" w:rsidRDefault="00CC4C8B">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D26861" w:rsidRDefault="00D26861">
      <w:pPr>
        <w:tabs>
          <w:tab w:val="left" w:pos="284"/>
        </w:tabs>
        <w:ind w:firstLine="561"/>
        <w:jc w:val="both"/>
        <w:rPr>
          <w:rFonts w:ascii="Arial" w:hAnsi="Arial" w:cs="Arial"/>
        </w:rPr>
      </w:pPr>
    </w:p>
    <w:p w:rsidR="00D26861" w:rsidRDefault="00CC4C8B">
      <w:pPr>
        <w:numPr>
          <w:ilvl w:val="0"/>
          <w:numId w:val="25"/>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D26861" w:rsidRDefault="00CC4C8B">
      <w:pPr>
        <w:numPr>
          <w:ilvl w:val="0"/>
          <w:numId w:val="17"/>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D26861" w:rsidRDefault="00CC4C8B">
      <w:pPr>
        <w:numPr>
          <w:ilvl w:val="0"/>
          <w:numId w:val="17"/>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D26861" w:rsidRDefault="00CC4C8B">
      <w:pPr>
        <w:numPr>
          <w:ilvl w:val="0"/>
          <w:numId w:val="17"/>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D26861" w:rsidRDefault="00CC4C8B">
      <w:pPr>
        <w:numPr>
          <w:ilvl w:val="0"/>
          <w:numId w:val="17"/>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D26861" w:rsidRDefault="00CC4C8B">
      <w:pPr>
        <w:numPr>
          <w:ilvl w:val="0"/>
          <w:numId w:val="17"/>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D26861" w:rsidRDefault="00CC4C8B">
      <w:pPr>
        <w:numPr>
          <w:ilvl w:val="0"/>
          <w:numId w:val="17"/>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D26861" w:rsidRDefault="00D26861">
      <w:pPr>
        <w:tabs>
          <w:tab w:val="left" w:pos="284"/>
        </w:tabs>
        <w:ind w:firstLine="561"/>
        <w:jc w:val="both"/>
        <w:rPr>
          <w:rFonts w:ascii="Arial" w:hAnsi="Arial" w:cs="Arial"/>
        </w:rPr>
      </w:pPr>
    </w:p>
    <w:p w:rsidR="00D26861" w:rsidRDefault="00D26861">
      <w:pPr>
        <w:tabs>
          <w:tab w:val="left" w:pos="284"/>
        </w:tabs>
        <w:ind w:firstLine="561"/>
        <w:jc w:val="both"/>
        <w:rPr>
          <w:rFonts w:ascii="Arial" w:hAnsi="Arial" w:cs="Arial"/>
        </w:rPr>
      </w:pPr>
    </w:p>
    <w:p w:rsidR="00D26861" w:rsidRDefault="00D26861">
      <w:pPr>
        <w:tabs>
          <w:tab w:val="left" w:pos="284"/>
        </w:tabs>
        <w:ind w:firstLine="561"/>
        <w:jc w:val="both"/>
        <w:rPr>
          <w:rFonts w:ascii="Arial" w:hAnsi="Arial" w:cs="Arial"/>
        </w:rPr>
      </w:pPr>
    </w:p>
    <w:p w:rsidR="00D26861" w:rsidRDefault="00D26861">
      <w:pPr>
        <w:tabs>
          <w:tab w:val="left" w:pos="284"/>
        </w:tabs>
        <w:ind w:firstLine="561"/>
        <w:jc w:val="both"/>
        <w:rPr>
          <w:rFonts w:ascii="Arial" w:hAnsi="Arial" w:cs="Arial"/>
        </w:rPr>
      </w:pPr>
    </w:p>
    <w:p w:rsidR="00D26861" w:rsidRDefault="00CC4C8B">
      <w:pPr>
        <w:tabs>
          <w:tab w:val="left" w:pos="284"/>
        </w:tabs>
        <w:jc w:val="center"/>
        <w:rPr>
          <w:rFonts w:ascii="Arial" w:hAnsi="Arial" w:cs="Arial"/>
        </w:rPr>
      </w:pPr>
      <w:r>
        <w:rPr>
          <w:rFonts w:ascii="Arial" w:hAnsi="Arial" w:cs="Arial"/>
        </w:rPr>
        <w:t>Local e data</w:t>
      </w: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CC4C8B">
      <w:pPr>
        <w:tabs>
          <w:tab w:val="left" w:pos="284"/>
        </w:tabs>
        <w:jc w:val="center"/>
        <w:rPr>
          <w:rFonts w:ascii="Arial" w:hAnsi="Arial" w:cs="Arial"/>
        </w:rPr>
      </w:pPr>
      <w:r>
        <w:rPr>
          <w:rFonts w:ascii="Arial" w:hAnsi="Arial" w:cs="Arial"/>
        </w:rPr>
        <w:t>_______________________________________________</w:t>
      </w:r>
    </w:p>
    <w:p w:rsidR="00D26861" w:rsidRDefault="00CC4C8B">
      <w:pPr>
        <w:tabs>
          <w:tab w:val="left" w:pos="284"/>
        </w:tabs>
        <w:jc w:val="center"/>
        <w:rPr>
          <w:rFonts w:ascii="Arial" w:hAnsi="Arial" w:cs="Arial"/>
        </w:rPr>
      </w:pPr>
      <w:r>
        <w:rPr>
          <w:rFonts w:ascii="Arial" w:hAnsi="Arial" w:cs="Arial"/>
        </w:rPr>
        <w:t>Nome e assinatura do representante legal</w:t>
      </w:r>
    </w:p>
    <w:p w:rsidR="00D26861" w:rsidRDefault="00D26861">
      <w:pPr>
        <w:tabs>
          <w:tab w:val="left" w:pos="284"/>
        </w:tabs>
        <w:ind w:firstLine="561"/>
        <w:jc w:val="center"/>
        <w:rPr>
          <w:rFonts w:ascii="Arial" w:hAnsi="Arial" w:cs="Arial"/>
        </w:rPr>
      </w:pPr>
    </w:p>
    <w:p w:rsidR="00D26861" w:rsidRDefault="00CC4C8B">
      <w:pPr>
        <w:tabs>
          <w:tab w:val="left" w:pos="284"/>
        </w:tabs>
        <w:ind w:firstLine="561"/>
        <w:jc w:val="center"/>
        <w:rPr>
          <w:rFonts w:ascii="Arial" w:hAnsi="Arial" w:cs="Arial"/>
        </w:rPr>
      </w:pPr>
      <w:r>
        <w:br w:type="page"/>
      </w:r>
    </w:p>
    <w:p w:rsidR="00D26861" w:rsidRDefault="00CC4C8B">
      <w:pPr>
        <w:pStyle w:val="Recuodecorpodetexto"/>
        <w:widowControl w:val="0"/>
        <w:tabs>
          <w:tab w:val="left" w:pos="284"/>
        </w:tabs>
        <w:overflowPunct w:val="0"/>
        <w:spacing w:line="240" w:lineRule="auto"/>
        <w:jc w:val="center"/>
        <w:rPr>
          <w:b/>
          <w:bCs/>
          <w:color w:val="auto"/>
          <w:sz w:val="20"/>
          <w:szCs w:val="20"/>
          <w:lang w:val="pt-BR"/>
        </w:rPr>
      </w:pPr>
      <w:r>
        <w:rPr>
          <w:b/>
          <w:bCs/>
          <w:color w:val="auto"/>
          <w:sz w:val="20"/>
          <w:szCs w:val="20"/>
        </w:rPr>
        <w:t>ANEXO II</w:t>
      </w:r>
    </w:p>
    <w:p w:rsidR="00D26861" w:rsidRDefault="00D26861">
      <w:pPr>
        <w:tabs>
          <w:tab w:val="left" w:pos="284"/>
        </w:tabs>
        <w:ind w:firstLine="561"/>
        <w:jc w:val="center"/>
        <w:rPr>
          <w:rFonts w:ascii="Arial" w:hAnsi="Arial" w:cs="Arial"/>
          <w:b/>
        </w:rPr>
      </w:pPr>
    </w:p>
    <w:p w:rsidR="00D26861" w:rsidRDefault="00CC4C8B">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D26861" w:rsidRDefault="00D26861">
      <w:pPr>
        <w:tabs>
          <w:tab w:val="left" w:pos="284"/>
        </w:tabs>
        <w:suppressAutoHyphens w:val="0"/>
        <w:rPr>
          <w:rFonts w:ascii="Arial" w:hAnsi="Arial" w:cs="Arial"/>
          <w:lang w:eastAsia="pt-BR"/>
        </w:rPr>
      </w:pPr>
    </w:p>
    <w:p w:rsidR="00D26861" w:rsidRDefault="00D26861">
      <w:pPr>
        <w:tabs>
          <w:tab w:val="left" w:pos="284"/>
        </w:tabs>
        <w:suppressAutoHyphens w:val="0"/>
        <w:rPr>
          <w:rFonts w:ascii="Arial" w:hAnsi="Arial" w:cs="Arial"/>
          <w:lang w:eastAsia="pt-BR"/>
        </w:rPr>
      </w:pPr>
    </w:p>
    <w:p w:rsidR="00D26861" w:rsidRDefault="00CC4C8B">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D26861" w:rsidRDefault="00D26861">
      <w:pPr>
        <w:tabs>
          <w:tab w:val="left" w:pos="284"/>
        </w:tabs>
        <w:suppressAutoHyphens w:val="0"/>
        <w:jc w:val="both"/>
        <w:rPr>
          <w:rFonts w:ascii="Arial" w:hAnsi="Arial" w:cs="Arial"/>
          <w:lang w:eastAsia="pt-BR"/>
        </w:rPr>
      </w:pPr>
    </w:p>
    <w:p w:rsidR="00D26861" w:rsidRDefault="00CC4C8B">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rsidR="00D26861" w:rsidRDefault="00CC4C8B">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D26861" w:rsidRDefault="00D26861">
      <w:pPr>
        <w:tabs>
          <w:tab w:val="left" w:pos="284"/>
        </w:tabs>
        <w:suppressAutoHyphens w:val="0"/>
        <w:jc w:val="both"/>
        <w:rPr>
          <w:rFonts w:ascii="Arial" w:hAnsi="Arial" w:cs="Arial"/>
          <w:lang w:eastAsia="pt-BR"/>
        </w:rPr>
      </w:pPr>
    </w:p>
    <w:p w:rsidR="00D26861" w:rsidRDefault="00D26861">
      <w:pPr>
        <w:tabs>
          <w:tab w:val="left" w:pos="284"/>
        </w:tabs>
        <w:suppressAutoHyphens w:val="0"/>
        <w:jc w:val="both"/>
        <w:rPr>
          <w:rFonts w:ascii="Arial" w:hAnsi="Arial" w:cs="Arial"/>
          <w:lang w:eastAsia="pt-BR"/>
        </w:rPr>
      </w:pPr>
    </w:p>
    <w:p w:rsidR="00D26861" w:rsidRDefault="00CC4C8B">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D26861" w:rsidRDefault="00D26861">
      <w:pPr>
        <w:tabs>
          <w:tab w:val="left" w:pos="284"/>
        </w:tabs>
        <w:suppressAutoHyphens w:val="0"/>
        <w:jc w:val="both"/>
        <w:rPr>
          <w:rFonts w:ascii="Arial" w:hAnsi="Arial" w:cs="Arial"/>
          <w:lang w:eastAsia="pt-BR"/>
        </w:rPr>
      </w:pPr>
    </w:p>
    <w:p w:rsidR="00D26861" w:rsidRDefault="00CC4C8B">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D26861" w:rsidRDefault="00CC4C8B">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D26861" w:rsidRDefault="00CC4C8B">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D26861" w:rsidRDefault="00CC4C8B">
      <w:pPr>
        <w:tabs>
          <w:tab w:val="left" w:pos="284"/>
        </w:tabs>
        <w:jc w:val="center"/>
        <w:rPr>
          <w:rFonts w:ascii="Arial" w:hAnsi="Arial" w:cs="Arial"/>
        </w:rPr>
      </w:pPr>
      <w:r>
        <w:rPr>
          <w:rFonts w:ascii="Arial" w:hAnsi="Arial" w:cs="Arial"/>
        </w:rPr>
        <w:t>Local e data</w:t>
      </w: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CC4C8B">
      <w:pPr>
        <w:tabs>
          <w:tab w:val="left" w:pos="284"/>
        </w:tabs>
        <w:jc w:val="center"/>
        <w:rPr>
          <w:rFonts w:ascii="Arial" w:hAnsi="Arial" w:cs="Arial"/>
        </w:rPr>
      </w:pPr>
      <w:r>
        <w:rPr>
          <w:rFonts w:ascii="Arial" w:hAnsi="Arial" w:cs="Arial"/>
        </w:rPr>
        <w:t>_______________________________________________</w:t>
      </w:r>
    </w:p>
    <w:p w:rsidR="00D26861" w:rsidRDefault="00CC4C8B">
      <w:pPr>
        <w:tabs>
          <w:tab w:val="left" w:pos="284"/>
        </w:tabs>
        <w:jc w:val="center"/>
        <w:rPr>
          <w:rFonts w:ascii="Arial" w:hAnsi="Arial" w:cs="Arial"/>
        </w:rPr>
      </w:pPr>
      <w:r>
        <w:rPr>
          <w:rFonts w:ascii="Arial" w:hAnsi="Arial" w:cs="Arial"/>
        </w:rPr>
        <w:t>Nome e assinatura do representante legal</w:t>
      </w:r>
      <w:r>
        <w:br w:type="page"/>
      </w:r>
    </w:p>
    <w:p w:rsidR="00D26861" w:rsidRDefault="00CC4C8B">
      <w:pPr>
        <w:pStyle w:val="Recuodecorpodetexto"/>
        <w:widowControl w:val="0"/>
        <w:tabs>
          <w:tab w:val="left" w:pos="284"/>
        </w:tabs>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D26861" w:rsidRDefault="00CC4C8B">
      <w:pPr>
        <w:tabs>
          <w:tab w:val="left" w:pos="284"/>
        </w:tabs>
        <w:jc w:val="center"/>
        <w:rPr>
          <w:rFonts w:ascii="Arial" w:hAnsi="Arial" w:cs="Arial"/>
          <w:b/>
          <w:bCs/>
        </w:rPr>
      </w:pPr>
      <w:r>
        <w:rPr>
          <w:rFonts w:ascii="Arial" w:hAnsi="Arial" w:cs="Arial"/>
        </w:rPr>
        <w:t>====================================================================================</w:t>
      </w:r>
    </w:p>
    <w:p w:rsidR="00D26861" w:rsidRDefault="00CC4C8B">
      <w:pPr>
        <w:tabs>
          <w:tab w:val="left" w:pos="284"/>
        </w:tabs>
        <w:jc w:val="center"/>
        <w:rPr>
          <w:rFonts w:ascii="Arial" w:hAnsi="Arial" w:cs="Arial"/>
          <w:b/>
          <w:bCs/>
        </w:rPr>
      </w:pPr>
      <w:r>
        <w:rPr>
          <w:rFonts w:ascii="Arial" w:hAnsi="Arial" w:cs="Arial"/>
          <w:b/>
          <w:bCs/>
        </w:rPr>
        <w:t xml:space="preserve">DECLARAÇÃO DE ENQUADRAMENTO COMO MICROEMPRESA (ME) </w:t>
      </w:r>
    </w:p>
    <w:p w:rsidR="00D26861" w:rsidRDefault="00CC4C8B">
      <w:pPr>
        <w:tabs>
          <w:tab w:val="left" w:pos="284"/>
        </w:tabs>
        <w:jc w:val="center"/>
        <w:rPr>
          <w:rFonts w:ascii="Arial" w:hAnsi="Arial" w:cs="Arial"/>
        </w:rPr>
      </w:pPr>
      <w:r>
        <w:rPr>
          <w:rFonts w:ascii="Arial" w:hAnsi="Arial" w:cs="Arial"/>
          <w:b/>
          <w:bCs/>
        </w:rPr>
        <w:t>OU EMPRESA DE PEQUENO PORTE (EPP)</w:t>
      </w:r>
    </w:p>
    <w:p w:rsidR="00D26861" w:rsidRDefault="00CC4C8B">
      <w:pPr>
        <w:tabs>
          <w:tab w:val="left" w:pos="284"/>
        </w:tabs>
        <w:jc w:val="center"/>
        <w:rPr>
          <w:rFonts w:ascii="Arial" w:hAnsi="Arial" w:cs="Arial"/>
          <w:b/>
          <w:bCs/>
        </w:rPr>
      </w:pPr>
      <w:r>
        <w:rPr>
          <w:rFonts w:ascii="Arial" w:hAnsi="Arial" w:cs="Arial"/>
        </w:rPr>
        <w:t>====================================================================================</w:t>
      </w:r>
    </w:p>
    <w:p w:rsidR="00D26861" w:rsidRDefault="00D26861">
      <w:pPr>
        <w:pStyle w:val="Recuodecorpodetexto"/>
        <w:widowControl w:val="0"/>
        <w:tabs>
          <w:tab w:val="left" w:pos="284"/>
        </w:tabs>
        <w:overflowPunct w:val="0"/>
        <w:spacing w:line="240" w:lineRule="auto"/>
        <w:rPr>
          <w:color w:val="auto"/>
          <w:sz w:val="20"/>
          <w:szCs w:val="20"/>
        </w:rPr>
      </w:pPr>
    </w:p>
    <w:p w:rsidR="00D26861" w:rsidRDefault="00D26861">
      <w:pPr>
        <w:pStyle w:val="Recuodecorpodetexto"/>
        <w:widowControl w:val="0"/>
        <w:tabs>
          <w:tab w:val="left" w:pos="284"/>
        </w:tabs>
        <w:overflowPunct w:val="0"/>
        <w:spacing w:line="240" w:lineRule="auto"/>
        <w:rPr>
          <w:color w:val="auto"/>
          <w:sz w:val="20"/>
          <w:szCs w:val="20"/>
        </w:rPr>
      </w:pPr>
    </w:p>
    <w:p w:rsidR="00D26861" w:rsidRDefault="00D26861">
      <w:pPr>
        <w:pStyle w:val="Recuodecorpodetexto"/>
        <w:widowControl w:val="0"/>
        <w:tabs>
          <w:tab w:val="left" w:pos="284"/>
        </w:tabs>
        <w:overflowPunct w:val="0"/>
        <w:spacing w:line="240" w:lineRule="auto"/>
        <w:rPr>
          <w:color w:val="auto"/>
          <w:sz w:val="20"/>
          <w:szCs w:val="20"/>
        </w:rPr>
      </w:pPr>
    </w:p>
    <w:p w:rsidR="00D26861" w:rsidRDefault="00D26861">
      <w:pPr>
        <w:pStyle w:val="Recuodecorpodetexto"/>
        <w:widowControl w:val="0"/>
        <w:tabs>
          <w:tab w:val="left" w:pos="284"/>
        </w:tabs>
        <w:overflowPunct w:val="0"/>
        <w:spacing w:line="240" w:lineRule="auto"/>
        <w:rPr>
          <w:color w:val="auto"/>
          <w:sz w:val="20"/>
          <w:szCs w:val="20"/>
        </w:rPr>
      </w:pPr>
    </w:p>
    <w:p w:rsidR="00D26861" w:rsidRDefault="00D26861">
      <w:pPr>
        <w:pStyle w:val="Recuodecorpodetexto"/>
        <w:widowControl w:val="0"/>
        <w:tabs>
          <w:tab w:val="left" w:pos="284"/>
        </w:tabs>
        <w:overflowPunct w:val="0"/>
        <w:spacing w:line="240" w:lineRule="auto"/>
        <w:rPr>
          <w:color w:val="auto"/>
          <w:sz w:val="20"/>
          <w:szCs w:val="20"/>
        </w:rPr>
      </w:pPr>
    </w:p>
    <w:p w:rsidR="00D26861" w:rsidRDefault="00D26861">
      <w:pPr>
        <w:pStyle w:val="Recuodecorpodetexto"/>
        <w:widowControl w:val="0"/>
        <w:tabs>
          <w:tab w:val="left" w:pos="284"/>
        </w:tabs>
        <w:overflowPunct w:val="0"/>
        <w:spacing w:line="240" w:lineRule="auto"/>
        <w:rPr>
          <w:color w:val="auto"/>
          <w:sz w:val="20"/>
          <w:szCs w:val="20"/>
        </w:rPr>
      </w:pPr>
    </w:p>
    <w:p w:rsidR="00D26861" w:rsidRDefault="00D26861">
      <w:pPr>
        <w:pStyle w:val="Recuodecorpodetexto"/>
        <w:tabs>
          <w:tab w:val="left" w:pos="284"/>
        </w:tabs>
        <w:spacing w:line="240" w:lineRule="auto"/>
        <w:rPr>
          <w:color w:val="auto"/>
          <w:sz w:val="20"/>
          <w:szCs w:val="20"/>
        </w:rPr>
      </w:pPr>
    </w:p>
    <w:p w:rsidR="00D26861" w:rsidRDefault="00D26861">
      <w:pPr>
        <w:tabs>
          <w:tab w:val="left" w:pos="284"/>
        </w:tabs>
        <w:rPr>
          <w:rFonts w:ascii="Arial" w:hAnsi="Arial" w:cs="Arial"/>
        </w:rPr>
      </w:pPr>
    </w:p>
    <w:p w:rsidR="00D26861" w:rsidRDefault="00D26861">
      <w:pPr>
        <w:tabs>
          <w:tab w:val="left" w:pos="284"/>
        </w:tabs>
        <w:rPr>
          <w:rFonts w:ascii="Arial" w:hAnsi="Arial" w:cs="Arial"/>
        </w:rPr>
      </w:pPr>
    </w:p>
    <w:p w:rsidR="00D26861" w:rsidRDefault="00D26861">
      <w:pPr>
        <w:tabs>
          <w:tab w:val="left" w:pos="284"/>
        </w:tabs>
        <w:rPr>
          <w:rFonts w:ascii="Arial" w:hAnsi="Arial" w:cs="Arial"/>
        </w:rPr>
      </w:pPr>
    </w:p>
    <w:p w:rsidR="00D26861" w:rsidRDefault="00D26861">
      <w:pPr>
        <w:tabs>
          <w:tab w:val="left" w:pos="284"/>
        </w:tabs>
        <w:rPr>
          <w:rFonts w:ascii="Arial" w:hAnsi="Arial" w:cs="Arial"/>
        </w:rPr>
      </w:pPr>
    </w:p>
    <w:p w:rsidR="00D26861" w:rsidRDefault="00D26861">
      <w:pPr>
        <w:tabs>
          <w:tab w:val="left" w:pos="284"/>
        </w:tabs>
        <w:rPr>
          <w:rFonts w:ascii="Arial" w:hAnsi="Arial" w:cs="Arial"/>
        </w:rPr>
      </w:pPr>
    </w:p>
    <w:p w:rsidR="00D26861" w:rsidRDefault="00D26861">
      <w:pPr>
        <w:tabs>
          <w:tab w:val="left" w:pos="284"/>
        </w:tabs>
        <w:rPr>
          <w:rFonts w:ascii="Arial" w:hAnsi="Arial" w:cs="Arial"/>
        </w:rPr>
      </w:pPr>
    </w:p>
    <w:p w:rsidR="00D26861" w:rsidRDefault="00D26861">
      <w:pPr>
        <w:tabs>
          <w:tab w:val="left" w:pos="284"/>
        </w:tabs>
        <w:rPr>
          <w:rFonts w:ascii="Arial" w:hAnsi="Arial" w:cs="Arial"/>
        </w:rPr>
      </w:pPr>
    </w:p>
    <w:p w:rsidR="00D26861" w:rsidRDefault="00CC4C8B">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D26861">
      <w:pPr>
        <w:tabs>
          <w:tab w:val="left" w:pos="284"/>
        </w:tabs>
        <w:ind w:firstLine="561"/>
        <w:jc w:val="both"/>
        <w:rPr>
          <w:rFonts w:ascii="Arial" w:hAnsi="Arial" w:cs="Arial"/>
        </w:rPr>
      </w:pPr>
    </w:p>
    <w:p w:rsidR="00D26861" w:rsidRDefault="00CC4C8B">
      <w:pPr>
        <w:tabs>
          <w:tab w:val="left" w:pos="284"/>
        </w:tabs>
        <w:ind w:firstLine="561"/>
        <w:jc w:val="center"/>
        <w:rPr>
          <w:rFonts w:ascii="Arial" w:hAnsi="Arial" w:cs="Arial"/>
        </w:rPr>
      </w:pPr>
      <w:r>
        <w:rPr>
          <w:rFonts w:ascii="Arial" w:hAnsi="Arial" w:cs="Arial"/>
        </w:rPr>
        <w:t>Local e data</w:t>
      </w:r>
    </w:p>
    <w:p w:rsidR="00D26861" w:rsidRDefault="00D26861">
      <w:pPr>
        <w:tabs>
          <w:tab w:val="left" w:pos="284"/>
        </w:tabs>
        <w:ind w:firstLine="561"/>
        <w:jc w:val="center"/>
        <w:rPr>
          <w:rFonts w:ascii="Arial" w:hAnsi="Arial" w:cs="Arial"/>
        </w:rPr>
      </w:pPr>
    </w:p>
    <w:p w:rsidR="00D26861" w:rsidRDefault="00D26861">
      <w:pPr>
        <w:tabs>
          <w:tab w:val="left" w:pos="284"/>
        </w:tabs>
        <w:ind w:firstLine="561"/>
        <w:jc w:val="center"/>
        <w:rPr>
          <w:rFonts w:ascii="Arial" w:hAnsi="Arial" w:cs="Arial"/>
        </w:rPr>
      </w:pPr>
    </w:p>
    <w:p w:rsidR="00D26861" w:rsidRDefault="00D26861">
      <w:pPr>
        <w:tabs>
          <w:tab w:val="left" w:pos="284"/>
        </w:tabs>
        <w:ind w:firstLine="561"/>
        <w:jc w:val="center"/>
        <w:rPr>
          <w:rFonts w:ascii="Arial" w:hAnsi="Arial" w:cs="Arial"/>
        </w:rPr>
      </w:pPr>
    </w:p>
    <w:p w:rsidR="00D26861" w:rsidRDefault="00D26861">
      <w:pPr>
        <w:tabs>
          <w:tab w:val="left" w:pos="284"/>
        </w:tabs>
        <w:ind w:firstLine="561"/>
        <w:jc w:val="center"/>
        <w:rPr>
          <w:rFonts w:ascii="Arial" w:hAnsi="Arial" w:cs="Arial"/>
        </w:rPr>
      </w:pPr>
    </w:p>
    <w:p w:rsidR="00D26861" w:rsidRDefault="00CC4C8B">
      <w:pPr>
        <w:tabs>
          <w:tab w:val="left" w:pos="284"/>
        </w:tabs>
        <w:ind w:firstLine="561"/>
        <w:jc w:val="center"/>
        <w:rPr>
          <w:rFonts w:ascii="Arial" w:hAnsi="Arial" w:cs="Arial"/>
        </w:rPr>
      </w:pPr>
      <w:r>
        <w:rPr>
          <w:rFonts w:ascii="Arial" w:hAnsi="Arial" w:cs="Arial"/>
        </w:rPr>
        <w:t>_______________________________________________</w:t>
      </w:r>
    </w:p>
    <w:p w:rsidR="00D26861" w:rsidRDefault="00CC4C8B">
      <w:pPr>
        <w:tabs>
          <w:tab w:val="left" w:pos="284"/>
        </w:tabs>
        <w:ind w:firstLine="561"/>
        <w:jc w:val="center"/>
        <w:rPr>
          <w:rFonts w:ascii="Arial" w:hAnsi="Arial" w:cs="Arial"/>
        </w:rPr>
      </w:pPr>
      <w:r>
        <w:rPr>
          <w:rFonts w:ascii="Arial" w:hAnsi="Arial" w:cs="Arial"/>
        </w:rPr>
        <w:t>Nome e assinatura do representante legal</w:t>
      </w: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D26861">
      <w:pPr>
        <w:tabs>
          <w:tab w:val="left" w:pos="284"/>
        </w:tabs>
        <w:jc w:val="center"/>
        <w:rPr>
          <w:rFonts w:ascii="Arial" w:hAnsi="Arial" w:cs="Arial"/>
        </w:rPr>
      </w:pPr>
    </w:p>
    <w:p w:rsidR="00D26861" w:rsidRDefault="00CC4C8B">
      <w:pPr>
        <w:tabs>
          <w:tab w:val="left" w:pos="284"/>
        </w:tabs>
        <w:rPr>
          <w:rFonts w:ascii="Arial" w:hAnsi="Arial" w:cs="Arial"/>
        </w:rPr>
      </w:pPr>
      <w:r>
        <w:br w:type="page"/>
      </w:r>
    </w:p>
    <w:p w:rsidR="00D26861" w:rsidRDefault="00CC4C8B">
      <w:pPr>
        <w:pStyle w:val="Recuodecorpodetexto"/>
        <w:widowControl w:val="0"/>
        <w:tabs>
          <w:tab w:val="left" w:pos="284"/>
        </w:tabs>
        <w:overflowPunct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D26861" w:rsidRDefault="00CC4C8B">
      <w:pPr>
        <w:tabs>
          <w:tab w:val="left" w:pos="284"/>
        </w:tabs>
        <w:jc w:val="both"/>
        <w:rPr>
          <w:rFonts w:ascii="Arial" w:hAnsi="Arial" w:cs="Arial"/>
        </w:rPr>
      </w:pPr>
      <w:r>
        <w:rPr>
          <w:rFonts w:ascii="Arial" w:hAnsi="Arial" w:cs="Arial"/>
        </w:rPr>
        <w:t>===================================================================================</w:t>
      </w:r>
    </w:p>
    <w:p w:rsidR="00D26861" w:rsidRDefault="00CC4C8B">
      <w:pPr>
        <w:tabs>
          <w:tab w:val="left" w:pos="284"/>
        </w:tabs>
        <w:jc w:val="center"/>
        <w:rPr>
          <w:rFonts w:ascii="Arial" w:hAnsi="Arial" w:cs="Arial"/>
          <w:b/>
        </w:rPr>
      </w:pPr>
      <w:r>
        <w:rPr>
          <w:rFonts w:ascii="Arial" w:hAnsi="Arial" w:cs="Arial"/>
          <w:b/>
        </w:rPr>
        <w:t>MODELO DE PROPOSTA</w:t>
      </w:r>
    </w:p>
    <w:p w:rsidR="00D26861" w:rsidRDefault="00CC4C8B">
      <w:pPr>
        <w:tabs>
          <w:tab w:val="left" w:pos="284"/>
        </w:tabs>
        <w:jc w:val="both"/>
        <w:rPr>
          <w:rFonts w:ascii="Arial" w:hAnsi="Arial" w:cs="Arial"/>
        </w:rPr>
      </w:pPr>
      <w:r>
        <w:rPr>
          <w:rFonts w:ascii="Arial" w:hAnsi="Arial" w:cs="Arial"/>
        </w:rPr>
        <w:t>===================================================================================</w:t>
      </w: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CC4C8B">
      <w:pPr>
        <w:pStyle w:val="Corpodetexto31"/>
        <w:tabs>
          <w:tab w:val="left" w:pos="284"/>
        </w:tabs>
        <w:rPr>
          <w:b/>
          <w:color w:val="auto"/>
        </w:rPr>
      </w:pPr>
      <w:r>
        <w:rPr>
          <w:b/>
          <w:color w:val="auto"/>
        </w:rPr>
        <w:t>EMPRESA:</w:t>
      </w:r>
    </w:p>
    <w:p w:rsidR="00D26861" w:rsidRDefault="00CC4C8B">
      <w:pPr>
        <w:tabs>
          <w:tab w:val="left" w:pos="284"/>
        </w:tabs>
        <w:jc w:val="both"/>
        <w:rPr>
          <w:rFonts w:ascii="Arial" w:hAnsi="Arial" w:cs="Arial"/>
        </w:rPr>
      </w:pPr>
      <w:r>
        <w:rPr>
          <w:rFonts w:ascii="Arial" w:hAnsi="Arial" w:cs="Arial"/>
        </w:rPr>
        <w:t>Razão Social:</w:t>
      </w:r>
    </w:p>
    <w:p w:rsidR="00D26861" w:rsidRDefault="00CC4C8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26861" w:rsidRDefault="00CC4C8B">
      <w:pPr>
        <w:tabs>
          <w:tab w:val="left" w:pos="284"/>
        </w:tabs>
        <w:jc w:val="both"/>
        <w:rPr>
          <w:rFonts w:ascii="Arial" w:hAnsi="Arial" w:cs="Arial"/>
        </w:rPr>
      </w:pPr>
      <w:r>
        <w:rPr>
          <w:rFonts w:ascii="Arial" w:hAnsi="Arial" w:cs="Arial"/>
        </w:rPr>
        <w:t>Endereço:</w:t>
      </w:r>
      <w:r>
        <w:rPr>
          <w:rFonts w:ascii="Arial" w:hAnsi="Arial" w:cs="Arial"/>
        </w:rPr>
        <w:tab/>
      </w:r>
    </w:p>
    <w:p w:rsidR="00D26861" w:rsidRDefault="00CC4C8B">
      <w:pPr>
        <w:pStyle w:val="Corpodetexto21"/>
        <w:tabs>
          <w:tab w:val="left" w:pos="284"/>
        </w:tabs>
        <w:rPr>
          <w:b w:val="0"/>
          <w:sz w:val="20"/>
        </w:rPr>
      </w:pPr>
      <w:r>
        <w:rPr>
          <w:b w:val="0"/>
          <w:sz w:val="20"/>
        </w:rPr>
        <w:t>Telefone:</w:t>
      </w:r>
    </w:p>
    <w:p w:rsidR="00D26861" w:rsidRDefault="00CC4C8B">
      <w:pPr>
        <w:pStyle w:val="Corpodetexto21"/>
        <w:tabs>
          <w:tab w:val="left" w:pos="284"/>
        </w:tabs>
        <w:rPr>
          <w:b w:val="0"/>
          <w:sz w:val="20"/>
        </w:rPr>
      </w:pPr>
      <w:r>
        <w:rPr>
          <w:b w:val="0"/>
          <w:sz w:val="20"/>
        </w:rPr>
        <w:t xml:space="preserve">Email Comercial: </w:t>
      </w:r>
    </w:p>
    <w:p w:rsidR="00D26861" w:rsidRDefault="00CC4C8B">
      <w:pPr>
        <w:tabs>
          <w:tab w:val="left" w:pos="567"/>
        </w:tabs>
        <w:jc w:val="both"/>
        <w:rPr>
          <w:rFonts w:ascii="Arial" w:hAnsi="Arial" w:cs="Arial"/>
        </w:rPr>
      </w:pPr>
      <w:r>
        <w:rPr>
          <w:rFonts w:ascii="Arial" w:hAnsi="Arial" w:cs="Arial"/>
        </w:rPr>
        <w:tab/>
        <w:t>Porte: ( ) Microempresa ( ) Empresa de Pequeno Porte ( ) Outros</w:t>
      </w: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47"/>
        <w:gridCol w:w="850"/>
        <w:gridCol w:w="4533"/>
        <w:gridCol w:w="1416"/>
        <w:gridCol w:w="1703"/>
      </w:tblGrid>
      <w:tr w:rsidR="00D26861">
        <w:trPr>
          <w:trHeight w:val="283"/>
          <w:jc w:val="center"/>
        </w:trPr>
        <w:tc>
          <w:tcPr>
            <w:tcW w:w="566" w:type="dxa"/>
            <w:tcBorders>
              <w:top w:val="single" w:sz="4" w:space="0" w:color="000000"/>
              <w:left w:val="single" w:sz="4" w:space="0" w:color="000000"/>
              <w:bottom w:val="single" w:sz="4" w:space="0" w:color="000000"/>
            </w:tcBorders>
            <w:vAlign w:val="center"/>
          </w:tcPr>
          <w:p w:rsidR="00D26861" w:rsidRDefault="00CC4C8B">
            <w:pPr>
              <w:pStyle w:val="Contedodatabelauser"/>
              <w:tabs>
                <w:tab w:val="left" w:pos="284"/>
              </w:tabs>
              <w:jc w:val="center"/>
              <w:rPr>
                <w:rFonts w:ascii="Arial" w:hAnsi="Arial" w:cs="Arial"/>
                <w:b/>
              </w:rPr>
            </w:pPr>
            <w:r>
              <w:rPr>
                <w:rFonts w:ascii="Arial" w:hAnsi="Arial" w:cs="Arial"/>
                <w:b/>
              </w:rPr>
              <w:t>Item</w:t>
            </w:r>
          </w:p>
        </w:tc>
        <w:tc>
          <w:tcPr>
            <w:tcW w:w="847" w:type="dxa"/>
            <w:tcBorders>
              <w:top w:val="single" w:sz="4" w:space="0" w:color="000000"/>
              <w:left w:val="single" w:sz="4" w:space="0" w:color="000000"/>
              <w:bottom w:val="single" w:sz="4" w:space="0" w:color="000000"/>
            </w:tcBorders>
            <w:vAlign w:val="center"/>
          </w:tcPr>
          <w:p w:rsidR="00D26861" w:rsidRDefault="00CC4C8B">
            <w:pPr>
              <w:pStyle w:val="Contedodatabelauser"/>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D26861" w:rsidRDefault="00CC4C8B">
            <w:pPr>
              <w:pStyle w:val="Contedodatabelauser"/>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D26861" w:rsidRDefault="00CC4C8B">
            <w:pPr>
              <w:pStyle w:val="Contedodatabelauser"/>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D26861" w:rsidRDefault="00CC4C8B">
            <w:pPr>
              <w:pStyle w:val="Contedodatabelauser"/>
              <w:tabs>
                <w:tab w:val="left" w:pos="284"/>
              </w:tabs>
              <w:jc w:val="center"/>
              <w:rPr>
                <w:rFonts w:ascii="Arial" w:hAnsi="Arial" w:cs="Arial"/>
                <w:b/>
              </w:rPr>
            </w:pPr>
            <w:r>
              <w:rPr>
                <w:rFonts w:ascii="Arial" w:hAnsi="Arial" w:cs="Arial"/>
                <w:b/>
              </w:rPr>
              <w:t>Valor Unitário</w:t>
            </w:r>
          </w:p>
        </w:tc>
        <w:tc>
          <w:tcPr>
            <w:tcW w:w="1703" w:type="dxa"/>
            <w:tcBorders>
              <w:top w:val="single" w:sz="4" w:space="0" w:color="000000"/>
              <w:left w:val="single" w:sz="4" w:space="0" w:color="000000"/>
              <w:bottom w:val="single" w:sz="4" w:space="0" w:color="000000"/>
              <w:right w:val="single" w:sz="4" w:space="0" w:color="000000"/>
            </w:tcBorders>
            <w:vAlign w:val="center"/>
          </w:tcPr>
          <w:p w:rsidR="00D26861" w:rsidRDefault="00CC4C8B">
            <w:pPr>
              <w:pStyle w:val="Contedodatabelauser"/>
              <w:tabs>
                <w:tab w:val="left" w:pos="284"/>
              </w:tabs>
              <w:jc w:val="center"/>
              <w:rPr>
                <w:rFonts w:ascii="Arial" w:hAnsi="Arial" w:cs="Arial"/>
                <w:b/>
              </w:rPr>
            </w:pPr>
            <w:r>
              <w:rPr>
                <w:rFonts w:ascii="Arial" w:hAnsi="Arial" w:cs="Arial"/>
                <w:b/>
              </w:rPr>
              <w:t>Valor Total</w:t>
            </w:r>
          </w:p>
        </w:tc>
      </w:tr>
      <w:tr w:rsidR="00D26861">
        <w:trPr>
          <w:trHeight w:val="283"/>
          <w:jc w:val="center"/>
        </w:trPr>
        <w:tc>
          <w:tcPr>
            <w:tcW w:w="566" w:type="dxa"/>
            <w:tcBorders>
              <w:top w:val="single" w:sz="4" w:space="0" w:color="000000"/>
              <w:left w:val="single" w:sz="4" w:space="0" w:color="000000"/>
              <w:bottom w:val="single" w:sz="4" w:space="0" w:color="000000"/>
            </w:tcBorders>
            <w:vAlign w:val="center"/>
          </w:tcPr>
          <w:p w:rsidR="00D26861" w:rsidRDefault="00D26861">
            <w:pPr>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D26861" w:rsidRDefault="00D26861">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D26861" w:rsidRDefault="00D26861">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D26861" w:rsidRDefault="00D26861">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D26861" w:rsidRDefault="00D26861">
            <w:pPr>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D26861" w:rsidRDefault="00D26861">
            <w:pPr>
              <w:tabs>
                <w:tab w:val="left" w:pos="284"/>
              </w:tabs>
              <w:ind w:hanging="2"/>
              <w:jc w:val="center"/>
              <w:rPr>
                <w:rFonts w:ascii="Arial" w:eastAsia="Arial" w:hAnsi="Arial" w:cs="Arial"/>
              </w:rPr>
            </w:pPr>
          </w:p>
        </w:tc>
      </w:tr>
      <w:tr w:rsidR="00D26861">
        <w:trPr>
          <w:trHeight w:val="283"/>
          <w:jc w:val="center"/>
        </w:trPr>
        <w:tc>
          <w:tcPr>
            <w:tcW w:w="566" w:type="dxa"/>
            <w:tcBorders>
              <w:top w:val="single" w:sz="4" w:space="0" w:color="000000"/>
              <w:left w:val="single" w:sz="4" w:space="0" w:color="000000"/>
              <w:bottom w:val="single" w:sz="4" w:space="0" w:color="000000"/>
            </w:tcBorders>
            <w:vAlign w:val="center"/>
          </w:tcPr>
          <w:p w:rsidR="00D26861" w:rsidRDefault="00D26861">
            <w:pPr>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D26861" w:rsidRDefault="00D26861">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D26861" w:rsidRDefault="00D26861">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D26861" w:rsidRDefault="00D26861">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D26861" w:rsidRDefault="00D26861">
            <w:pPr>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D26861" w:rsidRDefault="00D26861">
            <w:pPr>
              <w:tabs>
                <w:tab w:val="left" w:pos="284"/>
              </w:tabs>
              <w:ind w:hanging="2"/>
              <w:jc w:val="center"/>
              <w:rPr>
                <w:rFonts w:ascii="Arial" w:eastAsia="Arial" w:hAnsi="Arial" w:cs="Arial"/>
              </w:rPr>
            </w:pPr>
          </w:p>
        </w:tc>
      </w:tr>
    </w:tbl>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CC4C8B">
      <w:pPr>
        <w:pStyle w:val="Corpodetexto31"/>
        <w:tabs>
          <w:tab w:val="left" w:pos="284"/>
        </w:tabs>
        <w:rPr>
          <w:b/>
          <w:color w:val="auto"/>
        </w:rPr>
      </w:pPr>
      <w:r>
        <w:rPr>
          <w:b/>
          <w:color w:val="auto"/>
        </w:rPr>
        <w:t>DADOS BANCÁRIOS PARA FINS DE PAGAMENTO:</w:t>
      </w:r>
    </w:p>
    <w:p w:rsidR="00D26861" w:rsidRDefault="00CC4C8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D26861" w:rsidRDefault="00CC4C8B">
      <w:pPr>
        <w:pStyle w:val="Corpodetexto31"/>
        <w:tabs>
          <w:tab w:val="left" w:pos="284"/>
        </w:tabs>
        <w:rPr>
          <w:color w:val="auto"/>
        </w:rPr>
      </w:pPr>
      <w:r>
        <w:rPr>
          <w:color w:val="auto"/>
        </w:rPr>
        <w:t>Nº da Agência:</w:t>
      </w:r>
      <w:r>
        <w:rPr>
          <w:color w:val="auto"/>
        </w:rPr>
        <w:tab/>
      </w:r>
      <w:r>
        <w:rPr>
          <w:color w:val="auto"/>
        </w:rPr>
        <w:tab/>
      </w:r>
      <w:r>
        <w:rPr>
          <w:color w:val="auto"/>
        </w:rPr>
        <w:tab/>
      </w:r>
    </w:p>
    <w:p w:rsidR="00D26861" w:rsidRDefault="00CC4C8B">
      <w:pPr>
        <w:pStyle w:val="Corpodetexto31"/>
        <w:tabs>
          <w:tab w:val="left" w:pos="284"/>
        </w:tabs>
        <w:rPr>
          <w:b/>
          <w:color w:val="auto"/>
        </w:rPr>
      </w:pPr>
      <w:r>
        <w:rPr>
          <w:color w:val="auto"/>
        </w:rPr>
        <w:t>Nº Conta Corrente</w:t>
      </w:r>
    </w:p>
    <w:p w:rsidR="00D26861" w:rsidRDefault="00D26861">
      <w:pPr>
        <w:pStyle w:val="Corpodetexto31"/>
        <w:tabs>
          <w:tab w:val="left" w:pos="284"/>
        </w:tabs>
        <w:rPr>
          <w:b/>
          <w:color w:val="auto"/>
        </w:rPr>
      </w:pPr>
    </w:p>
    <w:p w:rsidR="00D26861" w:rsidRDefault="00D26861">
      <w:pPr>
        <w:pStyle w:val="Corpodetexto31"/>
        <w:tabs>
          <w:tab w:val="left" w:pos="284"/>
        </w:tabs>
        <w:rPr>
          <w:b/>
          <w:color w:val="auto"/>
        </w:rPr>
      </w:pPr>
    </w:p>
    <w:p w:rsidR="00D26861" w:rsidRDefault="00D26861">
      <w:pPr>
        <w:pStyle w:val="Corpodetexto31"/>
        <w:tabs>
          <w:tab w:val="left" w:pos="284"/>
        </w:tabs>
        <w:rPr>
          <w:b/>
          <w:color w:val="auto"/>
        </w:rPr>
      </w:pPr>
    </w:p>
    <w:p w:rsidR="00D26861" w:rsidRDefault="00D26861">
      <w:pPr>
        <w:pStyle w:val="Corpodetexto31"/>
        <w:tabs>
          <w:tab w:val="left" w:pos="284"/>
        </w:tabs>
        <w:rPr>
          <w:b/>
          <w:color w:val="auto"/>
        </w:rPr>
      </w:pPr>
    </w:p>
    <w:p w:rsidR="00D26861" w:rsidRDefault="00D26861">
      <w:pPr>
        <w:pStyle w:val="Corpodetexto31"/>
        <w:tabs>
          <w:tab w:val="left" w:pos="284"/>
        </w:tabs>
        <w:rPr>
          <w:b/>
          <w:color w:val="auto"/>
        </w:rPr>
      </w:pPr>
    </w:p>
    <w:p w:rsidR="00D26861" w:rsidRDefault="00CC4C8B">
      <w:pPr>
        <w:pStyle w:val="Corpodetexto31"/>
        <w:tabs>
          <w:tab w:val="left" w:pos="284"/>
        </w:tabs>
        <w:rPr>
          <w:color w:val="auto"/>
        </w:rPr>
      </w:pPr>
      <w:r>
        <w:rPr>
          <w:b/>
          <w:color w:val="auto"/>
        </w:rPr>
        <w:t>DADOS DO REPRESENTANTE LEGAL DA EMPRESA QUE ASSINARÁ, CONTRATO OU TERMO EQUIVALENTE</w:t>
      </w:r>
      <w:r>
        <w:rPr>
          <w:color w:val="auto"/>
        </w:rPr>
        <w:t>;</w:t>
      </w:r>
    </w:p>
    <w:p w:rsidR="00D26861" w:rsidRDefault="00CC4C8B">
      <w:pPr>
        <w:tabs>
          <w:tab w:val="left" w:pos="284"/>
        </w:tabs>
        <w:jc w:val="both"/>
        <w:rPr>
          <w:rFonts w:ascii="Arial" w:hAnsi="Arial" w:cs="Arial"/>
        </w:rPr>
      </w:pPr>
      <w:r>
        <w:rPr>
          <w:rFonts w:ascii="Arial" w:hAnsi="Arial" w:cs="Arial"/>
        </w:rPr>
        <w:t>Nome:</w:t>
      </w:r>
    </w:p>
    <w:p w:rsidR="00D26861" w:rsidRDefault="00CC4C8B">
      <w:pPr>
        <w:tabs>
          <w:tab w:val="left" w:pos="284"/>
        </w:tabs>
        <w:jc w:val="both"/>
        <w:rPr>
          <w:rFonts w:ascii="Arial" w:hAnsi="Arial" w:cs="Arial"/>
        </w:rPr>
      </w:pPr>
      <w:r>
        <w:rPr>
          <w:rFonts w:ascii="Arial" w:hAnsi="Arial" w:cs="Arial"/>
        </w:rPr>
        <w:t>CPF:</w:t>
      </w:r>
    </w:p>
    <w:p w:rsidR="00D26861" w:rsidRDefault="00CC4C8B">
      <w:pPr>
        <w:tabs>
          <w:tab w:val="left" w:pos="284"/>
        </w:tabs>
        <w:jc w:val="both"/>
        <w:rPr>
          <w:rFonts w:ascii="Arial" w:hAnsi="Arial" w:cs="Arial"/>
        </w:rPr>
      </w:pPr>
      <w:r>
        <w:rPr>
          <w:rFonts w:ascii="Arial" w:hAnsi="Arial" w:cs="Arial"/>
        </w:rPr>
        <w:t>RG:</w:t>
      </w:r>
    </w:p>
    <w:p w:rsidR="00D26861" w:rsidRDefault="00CC4C8B">
      <w:pPr>
        <w:tabs>
          <w:tab w:val="left" w:pos="284"/>
        </w:tabs>
        <w:jc w:val="both"/>
        <w:rPr>
          <w:rFonts w:ascii="Arial" w:hAnsi="Arial" w:cs="Arial"/>
        </w:rPr>
      </w:pPr>
      <w:r>
        <w:rPr>
          <w:rFonts w:ascii="Arial" w:hAnsi="Arial" w:cs="Arial"/>
        </w:rPr>
        <w:t>Nacionalidade:</w:t>
      </w:r>
    </w:p>
    <w:p w:rsidR="00D26861" w:rsidRDefault="00CC4C8B">
      <w:pPr>
        <w:tabs>
          <w:tab w:val="left" w:pos="284"/>
        </w:tabs>
        <w:jc w:val="both"/>
        <w:rPr>
          <w:rFonts w:ascii="Arial" w:hAnsi="Arial" w:cs="Arial"/>
        </w:rPr>
      </w:pPr>
      <w:r>
        <w:rPr>
          <w:rFonts w:ascii="Arial" w:hAnsi="Arial" w:cs="Arial"/>
        </w:rPr>
        <w:t>Estado Civil:</w:t>
      </w:r>
    </w:p>
    <w:p w:rsidR="00D26861" w:rsidRDefault="00CC4C8B">
      <w:pPr>
        <w:tabs>
          <w:tab w:val="left" w:pos="284"/>
        </w:tabs>
        <w:jc w:val="both"/>
        <w:rPr>
          <w:rFonts w:ascii="Arial" w:hAnsi="Arial" w:cs="Arial"/>
        </w:rPr>
      </w:pPr>
      <w:r>
        <w:rPr>
          <w:rFonts w:ascii="Arial" w:hAnsi="Arial" w:cs="Arial"/>
        </w:rPr>
        <w:t>Endereço residencial:</w:t>
      </w:r>
    </w:p>
    <w:p w:rsidR="00D26861" w:rsidRDefault="00CC4C8B">
      <w:pPr>
        <w:tabs>
          <w:tab w:val="left" w:pos="284"/>
        </w:tabs>
        <w:jc w:val="both"/>
        <w:rPr>
          <w:rFonts w:ascii="Arial" w:hAnsi="Arial" w:cs="Arial"/>
        </w:rPr>
      </w:pPr>
      <w:r>
        <w:rPr>
          <w:rFonts w:ascii="Arial" w:hAnsi="Arial" w:cs="Arial"/>
        </w:rPr>
        <w:t>Profissão:</w:t>
      </w:r>
    </w:p>
    <w:p w:rsidR="00D26861" w:rsidRDefault="00CC4C8B">
      <w:pPr>
        <w:tabs>
          <w:tab w:val="left" w:pos="284"/>
        </w:tabs>
        <w:jc w:val="both"/>
        <w:rPr>
          <w:rFonts w:ascii="Arial" w:hAnsi="Arial" w:cs="Arial"/>
        </w:rPr>
      </w:pPr>
      <w:r>
        <w:rPr>
          <w:rFonts w:ascii="Arial" w:hAnsi="Arial" w:cs="Arial"/>
        </w:rPr>
        <w:t>Cargo que ocupa na empresa:</w:t>
      </w:r>
    </w:p>
    <w:p w:rsidR="00D26861" w:rsidRDefault="00D26861">
      <w:pPr>
        <w:tabs>
          <w:tab w:val="left" w:pos="284"/>
        </w:tabs>
        <w:ind w:left="142" w:firstLine="709"/>
        <w:jc w:val="both"/>
        <w:rPr>
          <w:rFonts w:ascii="Arial" w:hAnsi="Arial" w:cs="Arial"/>
        </w:rPr>
      </w:pPr>
    </w:p>
    <w:p w:rsidR="00D26861" w:rsidRDefault="00D26861">
      <w:pPr>
        <w:tabs>
          <w:tab w:val="left" w:pos="284"/>
        </w:tabs>
        <w:ind w:left="142" w:firstLine="709"/>
        <w:jc w:val="both"/>
        <w:rPr>
          <w:rFonts w:ascii="Arial" w:hAnsi="Arial" w:cs="Arial"/>
        </w:rPr>
      </w:pPr>
    </w:p>
    <w:p w:rsidR="00D26861" w:rsidRDefault="00D26861">
      <w:pPr>
        <w:tabs>
          <w:tab w:val="left" w:pos="284"/>
        </w:tabs>
        <w:ind w:left="142" w:firstLine="709"/>
        <w:jc w:val="both"/>
        <w:rPr>
          <w:rFonts w:ascii="Arial" w:hAnsi="Arial" w:cs="Arial"/>
        </w:rPr>
      </w:pPr>
    </w:p>
    <w:p w:rsidR="00D26861" w:rsidRDefault="00D26861">
      <w:pPr>
        <w:tabs>
          <w:tab w:val="left" w:pos="284"/>
        </w:tabs>
        <w:ind w:left="142" w:firstLine="709"/>
        <w:jc w:val="both"/>
        <w:rPr>
          <w:rFonts w:ascii="Arial" w:hAnsi="Arial" w:cs="Arial"/>
        </w:rPr>
      </w:pPr>
    </w:p>
    <w:p w:rsidR="00D26861" w:rsidRDefault="00CC4C8B">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D26861">
      <w:pPr>
        <w:tabs>
          <w:tab w:val="left" w:pos="284"/>
        </w:tabs>
        <w:jc w:val="both"/>
        <w:rPr>
          <w:rFonts w:ascii="Arial" w:hAnsi="Arial" w:cs="Arial"/>
        </w:rPr>
      </w:pPr>
    </w:p>
    <w:p w:rsidR="00D26861" w:rsidRDefault="00CC4C8B">
      <w:pPr>
        <w:tabs>
          <w:tab w:val="left" w:pos="284"/>
        </w:tabs>
        <w:jc w:val="center"/>
        <w:rPr>
          <w:rFonts w:ascii="Arial" w:hAnsi="Arial" w:cs="Arial"/>
        </w:rPr>
      </w:pPr>
      <w:r>
        <w:rPr>
          <w:rFonts w:ascii="Arial" w:hAnsi="Arial" w:cs="Arial"/>
        </w:rPr>
        <w:t>________________________________________</w:t>
      </w:r>
    </w:p>
    <w:p w:rsidR="00D26861" w:rsidRDefault="00CC4C8B">
      <w:pPr>
        <w:tabs>
          <w:tab w:val="left" w:pos="284"/>
        </w:tabs>
        <w:jc w:val="center"/>
        <w:rPr>
          <w:rFonts w:ascii="Arial" w:hAnsi="Arial" w:cs="Arial"/>
        </w:rPr>
      </w:pPr>
      <w:r>
        <w:rPr>
          <w:rFonts w:ascii="Arial" w:hAnsi="Arial" w:cs="Arial"/>
        </w:rPr>
        <w:t>Assinatura e identificação do representante legal</w:t>
      </w:r>
    </w:p>
    <w:p w:rsidR="00D26861" w:rsidRDefault="00CC4C8B">
      <w:pPr>
        <w:pStyle w:val="Recuodecorpodetexto"/>
        <w:widowControl w:val="0"/>
        <w:tabs>
          <w:tab w:val="left" w:pos="284"/>
        </w:tabs>
        <w:overflowPunct w:val="0"/>
        <w:spacing w:line="240" w:lineRule="auto"/>
        <w:jc w:val="center"/>
        <w:rPr>
          <w:color w:val="auto"/>
          <w:sz w:val="20"/>
          <w:szCs w:val="20"/>
        </w:rPr>
      </w:pPr>
      <w:r>
        <w:br w:type="page"/>
      </w:r>
    </w:p>
    <w:p w:rsidR="00D26861" w:rsidRDefault="00CC4C8B">
      <w:pPr>
        <w:pStyle w:val="Recuodecorpodetexto"/>
        <w:widowControl w:val="0"/>
        <w:tabs>
          <w:tab w:val="left" w:pos="284"/>
        </w:tabs>
        <w:overflowPunct w:val="0"/>
        <w:spacing w:line="240" w:lineRule="auto"/>
        <w:jc w:val="center"/>
        <w:rPr>
          <w:b/>
          <w:bCs/>
          <w:color w:val="auto"/>
          <w:sz w:val="20"/>
          <w:szCs w:val="20"/>
          <w:shd w:val="clear" w:color="auto" w:fill="FFFFFF"/>
          <w:lang w:val="pt-BR"/>
        </w:rPr>
      </w:pPr>
      <w:r>
        <w:rPr>
          <w:b/>
          <w:color w:val="auto"/>
          <w:sz w:val="20"/>
          <w:szCs w:val="20"/>
        </w:rPr>
        <w:t>ANEXO V</w:t>
      </w:r>
    </w:p>
    <w:p w:rsidR="00D26861" w:rsidRDefault="00CC4C8B">
      <w:pPr>
        <w:tabs>
          <w:tab w:val="left" w:pos="284"/>
        </w:tabs>
        <w:jc w:val="center"/>
        <w:rPr>
          <w:rFonts w:ascii="Arial" w:hAnsi="Arial" w:cs="Arial"/>
          <w:b/>
          <w:bCs/>
        </w:rPr>
      </w:pPr>
      <w:r>
        <w:rPr>
          <w:rFonts w:ascii="Arial" w:hAnsi="Arial" w:cs="Arial"/>
        </w:rPr>
        <w:t>====================================================================================</w:t>
      </w:r>
    </w:p>
    <w:p w:rsidR="00D26861" w:rsidRDefault="00CC4C8B">
      <w:pPr>
        <w:tabs>
          <w:tab w:val="left" w:pos="284"/>
        </w:tabs>
        <w:jc w:val="center"/>
        <w:rPr>
          <w:rFonts w:ascii="Arial" w:hAnsi="Arial" w:cs="Arial"/>
        </w:rPr>
      </w:pPr>
      <w:r>
        <w:rPr>
          <w:rFonts w:ascii="Arial" w:hAnsi="Arial" w:cs="Arial"/>
          <w:b/>
          <w:bCs/>
        </w:rPr>
        <w:t>MINUTA DE CONTRATO OU TERMO EQUIVALENTE</w:t>
      </w:r>
    </w:p>
    <w:p w:rsidR="00D26861" w:rsidRDefault="00CC4C8B">
      <w:pPr>
        <w:tabs>
          <w:tab w:val="left" w:pos="284"/>
        </w:tabs>
        <w:jc w:val="center"/>
        <w:rPr>
          <w:rFonts w:ascii="Arial" w:hAnsi="Arial" w:cs="Arial"/>
          <w:b/>
          <w:bCs/>
        </w:rPr>
      </w:pPr>
      <w:r>
        <w:rPr>
          <w:rFonts w:ascii="Arial" w:hAnsi="Arial" w:cs="Arial"/>
        </w:rPr>
        <w:t>====================================================================================</w:t>
      </w:r>
    </w:p>
    <w:p w:rsidR="00D26861" w:rsidRDefault="00D26861">
      <w:pPr>
        <w:tabs>
          <w:tab w:val="left" w:pos="284"/>
        </w:tabs>
        <w:jc w:val="both"/>
        <w:rPr>
          <w:rFonts w:ascii="Arial" w:hAnsi="Arial" w:cs="Arial"/>
        </w:rPr>
      </w:pPr>
    </w:p>
    <w:p w:rsidR="00F829DD" w:rsidRPr="002F30C7" w:rsidRDefault="00F829DD" w:rsidP="00F829DD">
      <w:pPr>
        <w:jc w:val="both"/>
        <w:rPr>
          <w:b/>
          <w:sz w:val="24"/>
          <w:szCs w:val="24"/>
          <w:u w:val="single"/>
        </w:rPr>
      </w:pPr>
      <w:r w:rsidRPr="002F30C7">
        <w:rPr>
          <w:b/>
          <w:sz w:val="24"/>
          <w:szCs w:val="24"/>
          <w:u w:val="single"/>
        </w:rPr>
        <w:t xml:space="preserve">CONTRATO QUE ENTRE SI FAZEM A PREFEITURA DO MUNICÍPIO DE PIRACICABA E ................................................, PARA </w:t>
      </w:r>
      <w:r>
        <w:rPr>
          <w:b/>
          <w:sz w:val="24"/>
          <w:szCs w:val="24"/>
          <w:u w:val="single"/>
        </w:rPr>
        <w:t xml:space="preserve"> PRESTAÇÃO DE SERVIÇOS DE APLICAÇÃO DE LARVICIDAS BIOLÓGICOS E ADULTICIDAS (INSETICIDAS), ESPECIALMENTE PARA SEREM REALIZADOS EM CÓRREGOS, ESGOTOS AO CÉU ABERTO E QUAISQUER OUTROS LOCAIS QUE OS TÉCNICOS DO PMCA JULGAREM NECESSÁRIO, E COMBATER O MOSQUITO </w:t>
      </w:r>
      <w:r w:rsidRPr="007F6E70">
        <w:rPr>
          <w:b/>
          <w:i/>
          <w:sz w:val="24"/>
          <w:szCs w:val="24"/>
          <w:u w:val="single"/>
        </w:rPr>
        <w:t>CULEX QUINQUEFASCIATUS</w:t>
      </w:r>
      <w:r>
        <w:rPr>
          <w:b/>
          <w:sz w:val="24"/>
          <w:szCs w:val="24"/>
          <w:u w:val="single"/>
        </w:rPr>
        <w:t>.</w:t>
      </w:r>
    </w:p>
    <w:p w:rsidR="00F829DD" w:rsidRPr="002F30C7" w:rsidRDefault="00F829DD" w:rsidP="00F829DD">
      <w:pPr>
        <w:jc w:val="both"/>
        <w:rPr>
          <w:b/>
          <w:sz w:val="24"/>
          <w:szCs w:val="24"/>
          <w:u w:val="single"/>
        </w:rPr>
      </w:pPr>
    </w:p>
    <w:p w:rsidR="00F829DD" w:rsidRPr="002F30C7" w:rsidRDefault="00F829DD" w:rsidP="00F829DD">
      <w:pPr>
        <w:jc w:val="both"/>
        <w:rPr>
          <w:b/>
          <w:sz w:val="24"/>
          <w:szCs w:val="24"/>
          <w:u w:val="single"/>
        </w:rPr>
      </w:pPr>
    </w:p>
    <w:p w:rsidR="00F829DD" w:rsidRPr="00DE0D02" w:rsidRDefault="00F829DD" w:rsidP="00F829DD">
      <w:pPr>
        <w:jc w:val="both"/>
        <w:rPr>
          <w:sz w:val="24"/>
          <w:szCs w:val="24"/>
        </w:rPr>
      </w:pPr>
      <w:r w:rsidRPr="00DE0D02">
        <w:rPr>
          <w:b/>
          <w:sz w:val="24"/>
          <w:szCs w:val="24"/>
        </w:rPr>
        <w:t>Data: ... de ................. de 202</w:t>
      </w:r>
      <w:r>
        <w:rPr>
          <w:b/>
          <w:sz w:val="24"/>
          <w:szCs w:val="24"/>
        </w:rPr>
        <w:t>6.</w:t>
      </w:r>
    </w:p>
    <w:p w:rsidR="00F829DD" w:rsidRPr="00DE0D02" w:rsidRDefault="00F829DD" w:rsidP="00F829DD">
      <w:pPr>
        <w:jc w:val="both"/>
        <w:rPr>
          <w:sz w:val="24"/>
          <w:szCs w:val="24"/>
        </w:rPr>
      </w:pPr>
      <w:r w:rsidRPr="00DE0D02">
        <w:rPr>
          <w:b/>
          <w:sz w:val="24"/>
          <w:szCs w:val="24"/>
        </w:rPr>
        <w:t xml:space="preserve">Prazo: </w:t>
      </w:r>
      <w:r>
        <w:rPr>
          <w:b/>
          <w:sz w:val="24"/>
          <w:szCs w:val="24"/>
        </w:rPr>
        <w:t>12 (doze) meses.</w:t>
      </w:r>
    </w:p>
    <w:p w:rsidR="00F829DD" w:rsidRPr="00DE0D02" w:rsidRDefault="00F829DD" w:rsidP="00F829DD">
      <w:pPr>
        <w:jc w:val="both"/>
        <w:rPr>
          <w:sz w:val="24"/>
          <w:szCs w:val="24"/>
        </w:rPr>
      </w:pPr>
      <w:r w:rsidRPr="00DE0D02">
        <w:rPr>
          <w:b/>
          <w:sz w:val="24"/>
          <w:szCs w:val="24"/>
        </w:rPr>
        <w:t>Valor: R$ ........ (............).</w:t>
      </w:r>
    </w:p>
    <w:p w:rsidR="00F829DD" w:rsidRPr="00DE0D02" w:rsidRDefault="00F829DD" w:rsidP="00F829DD">
      <w:pPr>
        <w:jc w:val="both"/>
        <w:rPr>
          <w:sz w:val="24"/>
          <w:szCs w:val="24"/>
        </w:rPr>
      </w:pPr>
      <w:r w:rsidRPr="00DE0D02">
        <w:rPr>
          <w:b/>
          <w:sz w:val="24"/>
          <w:szCs w:val="24"/>
        </w:rPr>
        <w:t xml:space="preserve">Processo Administrativo nº </w:t>
      </w:r>
      <w:r>
        <w:rPr>
          <w:b/>
          <w:sz w:val="24"/>
          <w:szCs w:val="24"/>
        </w:rPr>
        <w:t>2026/51.868</w:t>
      </w:r>
    </w:p>
    <w:p w:rsidR="00F829DD" w:rsidRPr="00DE0D02" w:rsidRDefault="00F829DD" w:rsidP="00F829DD">
      <w:pPr>
        <w:jc w:val="both"/>
        <w:rPr>
          <w:sz w:val="24"/>
          <w:szCs w:val="24"/>
        </w:rPr>
      </w:pPr>
      <w:r w:rsidRPr="00DE0D02">
        <w:rPr>
          <w:b/>
          <w:sz w:val="24"/>
          <w:szCs w:val="24"/>
        </w:rPr>
        <w:t>Pregão Eletrônico n.º ..../202</w:t>
      </w:r>
      <w:r>
        <w:rPr>
          <w:b/>
          <w:sz w:val="24"/>
          <w:szCs w:val="24"/>
        </w:rPr>
        <w:t>6.</w:t>
      </w:r>
    </w:p>
    <w:p w:rsidR="00F829DD" w:rsidRPr="002F30C7" w:rsidRDefault="00F829DD" w:rsidP="00F829DD">
      <w:pPr>
        <w:jc w:val="both"/>
        <w:rPr>
          <w:sz w:val="24"/>
          <w:szCs w:val="24"/>
        </w:rPr>
      </w:pPr>
      <w:r w:rsidRPr="00DE0D02">
        <w:rPr>
          <w:b/>
          <w:sz w:val="24"/>
          <w:szCs w:val="24"/>
        </w:rPr>
        <w:t>Contrato n.º …./202</w:t>
      </w:r>
      <w:r>
        <w:rPr>
          <w:b/>
          <w:sz w:val="24"/>
          <w:szCs w:val="24"/>
        </w:rPr>
        <w:t>6</w:t>
      </w:r>
      <w:r w:rsidRPr="00DE0D02">
        <w:rPr>
          <w:b/>
          <w:sz w:val="24"/>
          <w:szCs w:val="24"/>
        </w:rPr>
        <w:t>.</w:t>
      </w:r>
    </w:p>
    <w:p w:rsidR="00F829DD" w:rsidRPr="002F30C7" w:rsidRDefault="00F829DD" w:rsidP="00F829DD">
      <w:pPr>
        <w:jc w:val="both"/>
        <w:rPr>
          <w:sz w:val="24"/>
          <w:szCs w:val="24"/>
        </w:rPr>
      </w:pPr>
    </w:p>
    <w:p w:rsidR="00F829DD" w:rsidRPr="002F30C7" w:rsidRDefault="00F829DD" w:rsidP="00F829DD">
      <w:pPr>
        <w:jc w:val="both"/>
        <w:rPr>
          <w:strike/>
          <w:sz w:val="24"/>
          <w:szCs w:val="24"/>
        </w:rPr>
      </w:pPr>
    </w:p>
    <w:p w:rsidR="00F829DD" w:rsidRPr="002F30C7" w:rsidRDefault="00F829DD" w:rsidP="00F829DD">
      <w:pPr>
        <w:jc w:val="both"/>
        <w:rPr>
          <w:strike/>
          <w:sz w:val="24"/>
          <w:szCs w:val="24"/>
        </w:rPr>
      </w:pPr>
    </w:p>
    <w:p w:rsidR="00F829DD" w:rsidRPr="002F30C7" w:rsidRDefault="00F829DD" w:rsidP="00F829DD">
      <w:pPr>
        <w:ind w:firstLine="851"/>
        <w:jc w:val="both"/>
        <w:rPr>
          <w:b/>
          <w:sz w:val="24"/>
          <w:szCs w:val="24"/>
        </w:rPr>
      </w:pPr>
    </w:p>
    <w:tbl>
      <w:tblPr>
        <w:tblW w:w="5000" w:type="pct"/>
        <w:tblLook w:val="0000" w:firstRow="0" w:lastRow="0" w:firstColumn="0" w:lastColumn="0" w:noHBand="0" w:noVBand="0"/>
      </w:tblPr>
      <w:tblGrid>
        <w:gridCol w:w="10138"/>
      </w:tblGrid>
      <w:tr w:rsidR="00F829DD" w:rsidRPr="002F30C7"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Pr="002F30C7" w:rsidRDefault="00F829DD" w:rsidP="00A425C2">
            <w:pPr>
              <w:ind w:firstLine="851"/>
              <w:jc w:val="both"/>
              <w:rPr>
                <w:sz w:val="24"/>
                <w:szCs w:val="24"/>
              </w:rPr>
            </w:pPr>
            <w:r w:rsidRPr="002F30C7">
              <w:rPr>
                <w:b/>
                <w:sz w:val="24"/>
                <w:szCs w:val="24"/>
              </w:rPr>
              <w:t>CLÁUSULA 1ª - DAS PARTES</w:t>
            </w:r>
          </w:p>
        </w:tc>
      </w:tr>
    </w:tbl>
    <w:p w:rsidR="00F829DD" w:rsidRPr="002F30C7" w:rsidRDefault="00F829DD" w:rsidP="00F829DD">
      <w:pPr>
        <w:ind w:firstLine="851"/>
        <w:jc w:val="both"/>
        <w:rPr>
          <w:b/>
          <w:sz w:val="24"/>
          <w:szCs w:val="24"/>
        </w:rPr>
      </w:pPr>
    </w:p>
    <w:p w:rsidR="00F829DD" w:rsidRPr="002F30C7" w:rsidRDefault="00F829DD" w:rsidP="00F829DD">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w:t>
      </w:r>
      <w:r>
        <w:rPr>
          <w:sz w:val="24"/>
          <w:szCs w:val="24"/>
        </w:rPr>
        <w:t>38/0001-29, representada pelo Secretário Municipal de Saúde</w:t>
      </w:r>
      <w:r w:rsidRPr="002F30C7">
        <w:rPr>
          <w:sz w:val="24"/>
          <w:szCs w:val="24"/>
        </w:rPr>
        <w:t xml:space="preserve">, Sr. </w:t>
      </w:r>
      <w:r>
        <w:rPr>
          <w:b/>
          <w:sz w:val="24"/>
          <w:szCs w:val="24"/>
        </w:rPr>
        <w:t>GUSTAVO LAPOSTA DE AGUIAR</w:t>
      </w:r>
      <w:r w:rsidRPr="002F30C7">
        <w:rPr>
          <w:sz w:val="24"/>
          <w:szCs w:val="24"/>
          <w:shd w:val="clear" w:color="auto" w:fill="FFFFFF"/>
        </w:rPr>
        <w:t>, inscrit</w:t>
      </w:r>
      <w:r>
        <w:rPr>
          <w:sz w:val="24"/>
          <w:szCs w:val="24"/>
          <w:shd w:val="clear" w:color="auto" w:fill="FFFFFF"/>
        </w:rPr>
        <w:t>a</w:t>
      </w:r>
      <w:r w:rsidRPr="002F30C7">
        <w:rPr>
          <w:sz w:val="24"/>
          <w:szCs w:val="24"/>
          <w:shd w:val="clear" w:color="auto" w:fill="FFFFFF"/>
        </w:rPr>
        <w:t xml:space="preserve"> no CPF nº </w:t>
      </w:r>
      <w:r>
        <w:rPr>
          <w:sz w:val="24"/>
          <w:szCs w:val="24"/>
          <w:shd w:val="clear" w:color="auto" w:fill="FFFFFF"/>
        </w:rPr>
        <w:t>..............</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Sr(a). .........., (qualificação completa), inscrito(a) no CPF n.º ......., adiante designada simplesmente </w:t>
      </w:r>
      <w:r w:rsidRPr="002F30C7">
        <w:rPr>
          <w:b/>
          <w:sz w:val="24"/>
          <w:szCs w:val="24"/>
        </w:rPr>
        <w:t>CONTRATADA</w:t>
      </w:r>
      <w:r w:rsidRPr="002F30C7">
        <w:rPr>
          <w:sz w:val="24"/>
          <w:szCs w:val="24"/>
        </w:rPr>
        <w:t>, ajustam o que se segue:</w:t>
      </w:r>
    </w:p>
    <w:p w:rsidR="00F829DD" w:rsidRPr="002F30C7" w:rsidRDefault="00F829DD" w:rsidP="00F829DD">
      <w:pPr>
        <w:ind w:firstLine="851"/>
        <w:jc w:val="both"/>
        <w:rPr>
          <w:b/>
          <w:sz w:val="24"/>
          <w:szCs w:val="24"/>
        </w:rPr>
      </w:pPr>
    </w:p>
    <w:tbl>
      <w:tblPr>
        <w:tblW w:w="5000" w:type="pct"/>
        <w:tblLook w:val="0000" w:firstRow="0" w:lastRow="0" w:firstColumn="0" w:lastColumn="0" w:noHBand="0" w:noVBand="0"/>
      </w:tblPr>
      <w:tblGrid>
        <w:gridCol w:w="10138"/>
      </w:tblGrid>
      <w:tr w:rsidR="00F829DD" w:rsidRPr="002F30C7"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Pr="002F30C7" w:rsidRDefault="00F829DD" w:rsidP="00A425C2">
            <w:pPr>
              <w:ind w:firstLine="851"/>
              <w:jc w:val="both"/>
              <w:rPr>
                <w:sz w:val="24"/>
                <w:szCs w:val="24"/>
              </w:rPr>
            </w:pPr>
            <w:r w:rsidRPr="002F30C7">
              <w:rPr>
                <w:b/>
                <w:sz w:val="24"/>
                <w:szCs w:val="24"/>
              </w:rPr>
              <w:t>CLÁUSULA 2ª - DO OBJETO</w:t>
            </w:r>
          </w:p>
        </w:tc>
      </w:tr>
    </w:tbl>
    <w:p w:rsidR="00F829DD" w:rsidRPr="002F30C7" w:rsidRDefault="00F829DD" w:rsidP="00F829DD">
      <w:pPr>
        <w:ind w:firstLine="851"/>
        <w:jc w:val="both"/>
        <w:rPr>
          <w:b/>
          <w:sz w:val="24"/>
          <w:szCs w:val="24"/>
        </w:rPr>
      </w:pPr>
    </w:p>
    <w:p w:rsidR="00F829DD" w:rsidRPr="002F30C7" w:rsidRDefault="00F829DD" w:rsidP="00F829DD">
      <w:pPr>
        <w:pStyle w:val="Recuodecorpodetexto"/>
        <w:ind w:firstLine="851"/>
      </w:pPr>
      <w:r w:rsidRPr="002F30C7">
        <w:rPr>
          <w:b/>
        </w:rPr>
        <w:t xml:space="preserve">2.1. A CONTRATADA se obriga a </w:t>
      </w:r>
      <w:r>
        <w:rPr>
          <w:b/>
        </w:rPr>
        <w:t xml:space="preserve">prestar serviços do lote 01 de aplicação de larvicidas biológico e adulticidas (inseticidas), especialmente para serem realizados em córregos, esgotos ao céu aberto, e quaisquer outros locais que os técnicos do PMCA julgarem necessário, e combater o mosquito </w:t>
      </w:r>
      <w:r>
        <w:rPr>
          <w:b/>
          <w:i/>
        </w:rPr>
        <w:t>Culex quinquefasciatus</w:t>
      </w:r>
      <w:r w:rsidRPr="002F30C7">
        <w:rPr>
          <w:b/>
        </w:rPr>
        <w:t>, conforme descrição detalhada constante do Edital de Pregão Eletrônico nº .../202</w:t>
      </w:r>
      <w:r>
        <w:rPr>
          <w:b/>
        </w:rPr>
        <w:t>6</w:t>
      </w:r>
      <w:r w:rsidRPr="002F30C7">
        <w:rPr>
          <w:b/>
        </w:rPr>
        <w:t>, bem como seu Termo de Referência, o qual fica fazendo parte integrante do presente instrumento.</w:t>
      </w:r>
    </w:p>
    <w:p w:rsidR="00F829DD" w:rsidRPr="002F30C7" w:rsidRDefault="00F829DD" w:rsidP="00F829DD">
      <w:pPr>
        <w:keepLines/>
        <w:ind w:firstLine="851"/>
        <w:jc w:val="both"/>
        <w:rPr>
          <w:b/>
          <w:sz w:val="24"/>
          <w:szCs w:val="24"/>
        </w:rPr>
      </w:pPr>
    </w:p>
    <w:tbl>
      <w:tblPr>
        <w:tblW w:w="5000" w:type="pct"/>
        <w:tblLook w:val="0000" w:firstRow="0" w:lastRow="0" w:firstColumn="0" w:lastColumn="0" w:noHBand="0" w:noVBand="0"/>
      </w:tblPr>
      <w:tblGrid>
        <w:gridCol w:w="10138"/>
      </w:tblGrid>
      <w:tr w:rsidR="00F829DD" w:rsidRPr="002F30C7"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Pr="002F30C7" w:rsidRDefault="00F829DD" w:rsidP="00A425C2">
            <w:pPr>
              <w:keepLines/>
              <w:ind w:firstLine="851"/>
              <w:jc w:val="both"/>
              <w:rPr>
                <w:sz w:val="24"/>
                <w:szCs w:val="24"/>
              </w:rPr>
            </w:pPr>
            <w:r w:rsidRPr="002F30C7">
              <w:rPr>
                <w:b/>
                <w:sz w:val="24"/>
                <w:szCs w:val="24"/>
              </w:rPr>
              <w:t>CLÁUSULA 3ª - DOS RECURSOS FINANCEIROS</w:t>
            </w:r>
          </w:p>
        </w:tc>
      </w:tr>
    </w:tbl>
    <w:p w:rsidR="00F829DD" w:rsidRPr="002F30C7" w:rsidRDefault="00F829DD" w:rsidP="00F829DD">
      <w:pPr>
        <w:pStyle w:val="Recuodecorpodetexto"/>
        <w:ind w:firstLine="851"/>
        <w:rPr>
          <w:b/>
        </w:rPr>
      </w:pPr>
    </w:p>
    <w:p w:rsidR="00F829DD" w:rsidRDefault="00F829DD" w:rsidP="00F829DD">
      <w:pPr>
        <w:ind w:firstLine="851"/>
        <w:jc w:val="both"/>
        <w:rPr>
          <w:sz w:val="24"/>
          <w:szCs w:val="24"/>
        </w:rPr>
      </w:pPr>
      <w:r w:rsidRPr="002F30C7">
        <w:rPr>
          <w:b/>
          <w:sz w:val="24"/>
          <w:szCs w:val="24"/>
        </w:rPr>
        <w:t>3.1.</w:t>
      </w:r>
      <w:r w:rsidRPr="002F30C7">
        <w:rPr>
          <w:sz w:val="24"/>
          <w:szCs w:val="24"/>
        </w:rPr>
        <w:t xml:space="preserve"> A despesa supra será atendida pela dotação orçamentária nº </w:t>
      </w:r>
      <w:r>
        <w:rPr>
          <w:sz w:val="24"/>
          <w:szCs w:val="24"/>
        </w:rPr>
        <w:t>2 14711 10305001420860000 02950530012 339039, constantes do exercício de 2026, correspondentes para 2027 e demais exercícios no caso de prorrogação.</w:t>
      </w: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keepLines/>
              <w:ind w:firstLine="851"/>
              <w:jc w:val="both"/>
            </w:pPr>
            <w:r>
              <w:rPr>
                <w:b/>
                <w:sz w:val="24"/>
                <w:szCs w:val="24"/>
              </w:rPr>
              <w:t>CLÁUSULA 4ª – DO SUPORTE LEGAL</w:t>
            </w:r>
          </w:p>
        </w:tc>
      </w:tr>
    </w:tbl>
    <w:p w:rsidR="00F829DD" w:rsidRDefault="00F829DD" w:rsidP="00F829DD">
      <w:pPr>
        <w:ind w:firstLine="851"/>
        <w:jc w:val="both"/>
        <w:rPr>
          <w:sz w:val="24"/>
          <w:szCs w:val="24"/>
        </w:rPr>
      </w:pPr>
    </w:p>
    <w:p w:rsidR="00F829DD" w:rsidRDefault="00F829DD" w:rsidP="00F829DD">
      <w:pPr>
        <w:keepLines/>
        <w:ind w:firstLine="851"/>
        <w:jc w:val="both"/>
      </w:pPr>
      <w:r>
        <w:rPr>
          <w:b/>
          <w:sz w:val="24"/>
          <w:szCs w:val="24"/>
        </w:rPr>
        <w:t>4.1.</w:t>
      </w:r>
      <w:r>
        <w:rPr>
          <w:sz w:val="24"/>
          <w:szCs w:val="24"/>
        </w:rPr>
        <w:t xml:space="preserve"> Este contrato é regulado pelos seguintes dispositivos legais:</w:t>
      </w:r>
    </w:p>
    <w:p w:rsidR="00F829DD" w:rsidRDefault="00F829DD" w:rsidP="00F829DD">
      <w:pPr>
        <w:keepLines/>
        <w:ind w:firstLine="851"/>
        <w:jc w:val="both"/>
      </w:pPr>
      <w:r>
        <w:rPr>
          <w:b/>
          <w:sz w:val="24"/>
          <w:szCs w:val="24"/>
        </w:rPr>
        <w:t>4.1.1.</w:t>
      </w:r>
      <w:r>
        <w:rPr>
          <w:sz w:val="24"/>
          <w:szCs w:val="24"/>
        </w:rPr>
        <w:t xml:space="preserve"> Constituição da República Federativa do Brasil;</w:t>
      </w:r>
    </w:p>
    <w:p w:rsidR="00F829DD" w:rsidRDefault="00F829DD" w:rsidP="00F829DD">
      <w:pPr>
        <w:keepLines/>
        <w:ind w:firstLine="851"/>
        <w:jc w:val="both"/>
      </w:pPr>
      <w:r>
        <w:rPr>
          <w:b/>
          <w:sz w:val="24"/>
          <w:szCs w:val="24"/>
        </w:rPr>
        <w:t>4.1.2.</w:t>
      </w:r>
      <w:r>
        <w:rPr>
          <w:sz w:val="24"/>
          <w:szCs w:val="24"/>
        </w:rPr>
        <w:t xml:space="preserve"> Lei Orgânica do Município de Piracicaba;</w:t>
      </w:r>
    </w:p>
    <w:p w:rsidR="00F829DD" w:rsidRDefault="00F829DD" w:rsidP="00F829DD">
      <w:pPr>
        <w:keepLines/>
        <w:ind w:firstLine="851"/>
        <w:jc w:val="both"/>
      </w:pPr>
      <w:r>
        <w:rPr>
          <w:b/>
          <w:sz w:val="24"/>
          <w:szCs w:val="24"/>
        </w:rPr>
        <w:t>4.1.3.</w:t>
      </w:r>
      <w:r>
        <w:rPr>
          <w:sz w:val="24"/>
          <w:szCs w:val="24"/>
        </w:rPr>
        <w:t xml:space="preserve"> Lei Federal nº 14.133, de 01/04/2021;</w:t>
      </w:r>
    </w:p>
    <w:p w:rsidR="00F829DD" w:rsidRDefault="00F829DD" w:rsidP="00F829DD">
      <w:pPr>
        <w:keepLines/>
        <w:ind w:firstLine="851"/>
        <w:jc w:val="both"/>
      </w:pPr>
      <w:r>
        <w:rPr>
          <w:b/>
          <w:sz w:val="24"/>
          <w:szCs w:val="24"/>
        </w:rPr>
        <w:t>4.1.4.</w:t>
      </w:r>
      <w:r>
        <w:rPr>
          <w:sz w:val="24"/>
          <w:szCs w:val="24"/>
        </w:rPr>
        <w:t xml:space="preserve"> Decreto Municipal nº 17.640, de 30/10/2018;</w:t>
      </w:r>
    </w:p>
    <w:p w:rsidR="00F829DD" w:rsidRDefault="00F829DD" w:rsidP="00F829DD">
      <w:pPr>
        <w:keepLines/>
        <w:ind w:firstLine="851"/>
        <w:jc w:val="both"/>
      </w:pPr>
      <w:r>
        <w:rPr>
          <w:b/>
          <w:sz w:val="24"/>
          <w:szCs w:val="24"/>
        </w:rPr>
        <w:t>4.1.5.</w:t>
      </w:r>
      <w:r>
        <w:rPr>
          <w:sz w:val="24"/>
          <w:szCs w:val="24"/>
        </w:rPr>
        <w:t xml:space="preserve"> Demais disposições legais aplicáveis, inclusive subsidiariamente, os princípios gerais de Direito.</w:t>
      </w:r>
    </w:p>
    <w:p w:rsidR="00F829DD" w:rsidRDefault="00F829DD" w:rsidP="00F829DD">
      <w:pPr>
        <w:keepLines/>
        <w:ind w:firstLine="851"/>
        <w:jc w:val="both"/>
        <w:rPr>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851"/>
              <w:jc w:val="both"/>
            </w:pPr>
            <w:r>
              <w:rPr>
                <w:b/>
                <w:sz w:val="24"/>
                <w:szCs w:val="24"/>
              </w:rPr>
              <w:t>CLÁUSULA 5ª - DO PREÇO</w:t>
            </w:r>
          </w:p>
        </w:tc>
      </w:tr>
    </w:tbl>
    <w:p w:rsidR="00F829DD" w:rsidRDefault="00F829DD" w:rsidP="00F829DD">
      <w:pPr>
        <w:ind w:firstLine="851"/>
        <w:jc w:val="both"/>
        <w:rPr>
          <w:sz w:val="24"/>
          <w:szCs w:val="24"/>
        </w:rPr>
      </w:pPr>
    </w:p>
    <w:p w:rsidR="00F829DD" w:rsidRDefault="00F829DD" w:rsidP="00F829DD">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rsidR="00F829DD" w:rsidRDefault="00F829DD" w:rsidP="00F829DD">
      <w:pPr>
        <w:ind w:firstLine="851"/>
        <w:jc w:val="both"/>
        <w:rPr>
          <w:b/>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851"/>
              <w:jc w:val="both"/>
            </w:pPr>
            <w:r>
              <w:rPr>
                <w:b/>
                <w:sz w:val="24"/>
                <w:szCs w:val="24"/>
              </w:rPr>
              <w:t>CLÁUSULA 6ª - DOS PAGAMENTOS</w:t>
            </w:r>
          </w:p>
        </w:tc>
      </w:tr>
    </w:tbl>
    <w:p w:rsidR="00F829DD" w:rsidRDefault="00F829DD" w:rsidP="00F829DD">
      <w:pPr>
        <w:ind w:firstLine="851"/>
        <w:jc w:val="both"/>
        <w:rPr>
          <w:sz w:val="24"/>
          <w:szCs w:val="24"/>
        </w:rPr>
      </w:pPr>
    </w:p>
    <w:p w:rsidR="00F829DD" w:rsidRPr="007F6E70" w:rsidRDefault="00F829DD" w:rsidP="00F829DD">
      <w:pPr>
        <w:ind w:firstLine="850"/>
        <w:jc w:val="both"/>
      </w:pPr>
      <w:r w:rsidRPr="007F6E70">
        <w:rPr>
          <w:b/>
          <w:sz w:val="24"/>
          <w:szCs w:val="24"/>
        </w:rPr>
        <w:t xml:space="preserve">6.1. </w:t>
      </w:r>
      <w:r w:rsidRPr="007F6E70">
        <w:rPr>
          <w:sz w:val="24"/>
          <w:szCs w:val="24"/>
        </w:rPr>
        <w:t>Anteriormente a realização de pagamentos, a Unidade Requisitante realizará consulta, junto a Secretaria Municipal de Finanças sobre a existência de débitos exigíveis da</w:t>
      </w:r>
      <w:r w:rsidRPr="007F6E70">
        <w:rPr>
          <w:b/>
          <w:sz w:val="24"/>
          <w:szCs w:val="24"/>
        </w:rPr>
        <w:t xml:space="preserve"> CONTRATADA</w:t>
      </w:r>
      <w:r w:rsidRPr="007F6E70">
        <w:rPr>
          <w:sz w:val="24"/>
          <w:szCs w:val="24"/>
        </w:rPr>
        <w:t xml:space="preserve"> com o Município de Piracicaba e caso existam, poderá ser realizada a compensação de valores.</w:t>
      </w:r>
    </w:p>
    <w:p w:rsidR="00F829DD" w:rsidRPr="007F6E70" w:rsidRDefault="00F829DD" w:rsidP="00F829DD">
      <w:pPr>
        <w:ind w:firstLine="850"/>
        <w:jc w:val="both"/>
        <w:rPr>
          <w:b/>
          <w:sz w:val="24"/>
          <w:szCs w:val="24"/>
        </w:rPr>
      </w:pPr>
    </w:p>
    <w:p w:rsidR="00F829DD" w:rsidRPr="007F6E70" w:rsidRDefault="00F829DD" w:rsidP="00F829DD">
      <w:pPr>
        <w:ind w:firstLine="850"/>
        <w:jc w:val="both"/>
        <w:rPr>
          <w:sz w:val="24"/>
          <w:szCs w:val="24"/>
        </w:rPr>
      </w:pPr>
      <w:r w:rsidRPr="007F6E70">
        <w:rPr>
          <w:b/>
          <w:sz w:val="24"/>
          <w:szCs w:val="24"/>
        </w:rPr>
        <w:t xml:space="preserve">6.2. </w:t>
      </w:r>
      <w:r w:rsidRPr="007F6E70">
        <w:rPr>
          <w:sz w:val="24"/>
          <w:szCs w:val="24"/>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7F6E70">
        <w:rPr>
          <w:b/>
          <w:sz w:val="24"/>
          <w:szCs w:val="24"/>
        </w:rPr>
        <w:t>CONTRATADA</w:t>
      </w:r>
      <w:r w:rsidRPr="007F6E70">
        <w:rPr>
          <w:sz w:val="24"/>
          <w:szCs w:val="24"/>
        </w:rPr>
        <w:t xml:space="preserve">. </w:t>
      </w:r>
    </w:p>
    <w:p w:rsidR="00F829DD" w:rsidRPr="007F6E70" w:rsidRDefault="00F829DD" w:rsidP="00F829DD">
      <w:pPr>
        <w:ind w:firstLine="850"/>
        <w:jc w:val="both"/>
        <w:rPr>
          <w:sz w:val="24"/>
          <w:szCs w:val="24"/>
        </w:rPr>
      </w:pPr>
    </w:p>
    <w:p w:rsidR="00F829DD" w:rsidRDefault="00F829DD" w:rsidP="00F829DD">
      <w:pPr>
        <w:ind w:firstLine="850"/>
        <w:jc w:val="both"/>
        <w:rPr>
          <w:sz w:val="24"/>
          <w:szCs w:val="24"/>
        </w:rPr>
      </w:pPr>
      <w:r w:rsidRPr="007F6E70">
        <w:rPr>
          <w:b/>
          <w:sz w:val="24"/>
          <w:szCs w:val="24"/>
        </w:rPr>
        <w:t>6.2.1.</w:t>
      </w:r>
      <w:r w:rsidRPr="007F6E70">
        <w:rPr>
          <w:sz w:val="24"/>
          <w:szCs w:val="24"/>
        </w:rPr>
        <w:t xml:space="preserve"> Conforme o protocolo ICMS 42/09, fica obrigado a emitir Nota Fiscal Eletrônica – NF-e, modelo</w:t>
      </w:r>
      <w:r>
        <w:rPr>
          <w:sz w:val="24"/>
          <w:szCs w:val="24"/>
        </w:rPr>
        <w:t xml:space="preserve"> 55, em substituição à Nota Fiscal, modelo 1 ou 1-A, a partir de 1º de dezembro de 2010, os contribuintes (Exceto MEI) que, independentemente da atividade econômica exercida, realizem operações destinadas à Administração Pública direta ou indireta.</w:t>
      </w:r>
    </w:p>
    <w:p w:rsidR="00F829DD" w:rsidRDefault="00F829DD" w:rsidP="00F829DD">
      <w:pPr>
        <w:ind w:firstLine="850"/>
        <w:jc w:val="both"/>
      </w:pPr>
    </w:p>
    <w:p w:rsidR="00F829DD" w:rsidRDefault="00F829DD" w:rsidP="00F829DD">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rsidR="00F829DD" w:rsidRDefault="00F829DD" w:rsidP="00F829DD">
      <w:pPr>
        <w:jc w:val="both"/>
        <w:rPr>
          <w:b/>
          <w:sz w:val="24"/>
          <w:szCs w:val="24"/>
        </w:rPr>
      </w:pPr>
    </w:p>
    <w:p w:rsidR="00F829DD" w:rsidRDefault="00F829DD" w:rsidP="00F829DD">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rsidR="00F829DD" w:rsidRDefault="00F829DD" w:rsidP="00F829DD">
      <w:pPr>
        <w:ind w:firstLine="850"/>
        <w:jc w:val="both"/>
        <w:rPr>
          <w:sz w:val="24"/>
          <w:szCs w:val="24"/>
        </w:rPr>
      </w:pPr>
    </w:p>
    <w:p w:rsidR="00F829DD" w:rsidRDefault="00F829DD" w:rsidP="00F829DD">
      <w:pPr>
        <w:ind w:firstLine="850"/>
        <w:jc w:val="both"/>
      </w:pPr>
      <w:r>
        <w:rPr>
          <w:b/>
          <w:sz w:val="24"/>
          <w:szCs w:val="24"/>
        </w:rPr>
        <w:t xml:space="preserve">6.3.1. </w:t>
      </w:r>
      <w:r>
        <w:rPr>
          <w:sz w:val="24"/>
          <w:szCs w:val="24"/>
        </w:rPr>
        <w:t>Certidão de Regularidade perante a Fazenda Federal (INSS), com validade em vigor;</w:t>
      </w:r>
    </w:p>
    <w:p w:rsidR="00F829DD" w:rsidRDefault="00F829DD" w:rsidP="00F829DD">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rsidR="00F829DD" w:rsidRDefault="00F829DD" w:rsidP="00F829DD">
      <w:pPr>
        <w:ind w:firstLine="850"/>
        <w:jc w:val="both"/>
        <w:rPr>
          <w:b/>
          <w:sz w:val="24"/>
          <w:szCs w:val="24"/>
        </w:rPr>
      </w:pPr>
    </w:p>
    <w:p w:rsidR="00F829DD" w:rsidRPr="002F30C7" w:rsidRDefault="00F829DD" w:rsidP="00F829DD">
      <w:pPr>
        <w:keepLines/>
        <w:ind w:firstLine="850"/>
        <w:jc w:val="both"/>
        <w:rPr>
          <w:sz w:val="24"/>
          <w:szCs w:val="24"/>
        </w:rPr>
      </w:pPr>
      <w:r w:rsidRPr="00840185">
        <w:rPr>
          <w:b/>
          <w:sz w:val="24"/>
          <w:szCs w:val="24"/>
        </w:rPr>
        <w:t>6.3.3.</w:t>
      </w:r>
      <w:r w:rsidRPr="00840185">
        <w:rPr>
          <w:sz w:val="24"/>
          <w:szCs w:val="24"/>
        </w:rPr>
        <w:t xml:space="preserve"> Certidão de Regularidade perante a Fazenda </w:t>
      </w:r>
      <w:r>
        <w:rPr>
          <w:sz w:val="24"/>
          <w:szCs w:val="24"/>
        </w:rPr>
        <w:t>Municipal</w:t>
      </w:r>
      <w:r w:rsidRPr="002F30C7">
        <w:rPr>
          <w:sz w:val="24"/>
          <w:szCs w:val="24"/>
        </w:rPr>
        <w:t>, com validade em vigor, e;</w:t>
      </w:r>
    </w:p>
    <w:p w:rsidR="00F829DD" w:rsidRPr="002F30C7" w:rsidRDefault="00F829DD" w:rsidP="00F829DD">
      <w:pPr>
        <w:keepLines/>
        <w:ind w:firstLine="850"/>
        <w:jc w:val="both"/>
        <w:rPr>
          <w:sz w:val="24"/>
          <w:szCs w:val="24"/>
        </w:rPr>
      </w:pPr>
    </w:p>
    <w:p w:rsidR="00F829DD" w:rsidRPr="002F30C7" w:rsidRDefault="00F829DD" w:rsidP="00F829DD">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rsidR="00F829DD" w:rsidRDefault="00F829DD" w:rsidP="00F829DD">
      <w:pPr>
        <w:jc w:val="both"/>
        <w:rPr>
          <w:b/>
          <w:sz w:val="24"/>
          <w:szCs w:val="24"/>
        </w:rPr>
      </w:pPr>
    </w:p>
    <w:p w:rsidR="00F829DD" w:rsidRDefault="00F829DD" w:rsidP="00F829DD">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rsidR="00F829DD" w:rsidRDefault="00F829DD" w:rsidP="00F829DD">
      <w:pPr>
        <w:ind w:firstLine="850"/>
        <w:jc w:val="both"/>
        <w:rPr>
          <w:sz w:val="24"/>
          <w:szCs w:val="24"/>
        </w:rPr>
      </w:pPr>
    </w:p>
    <w:p w:rsidR="00F829DD" w:rsidRDefault="00F829DD" w:rsidP="00F829DD">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rsidR="00F829DD" w:rsidRDefault="00F829DD" w:rsidP="00F829DD">
      <w:pPr>
        <w:ind w:firstLine="851"/>
        <w:jc w:val="both"/>
        <w:rPr>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851"/>
              <w:jc w:val="both"/>
            </w:pPr>
            <w:r>
              <w:rPr>
                <w:b/>
                <w:sz w:val="24"/>
                <w:szCs w:val="24"/>
              </w:rPr>
              <w:t>CLÁUSULA 7ª - DA FISCALIZAÇÃO</w:t>
            </w:r>
          </w:p>
        </w:tc>
      </w:tr>
    </w:tbl>
    <w:p w:rsidR="00F829DD" w:rsidRDefault="00F829DD" w:rsidP="00F829DD">
      <w:pPr>
        <w:ind w:firstLine="851"/>
        <w:jc w:val="both"/>
        <w:rPr>
          <w:b/>
          <w:sz w:val="24"/>
          <w:szCs w:val="24"/>
        </w:rPr>
      </w:pPr>
    </w:p>
    <w:p w:rsidR="00F829DD" w:rsidRPr="002F30C7" w:rsidRDefault="00F829DD" w:rsidP="00F829DD">
      <w:pPr>
        <w:ind w:firstLine="851"/>
        <w:jc w:val="both"/>
        <w:rPr>
          <w:sz w:val="24"/>
          <w:szCs w:val="24"/>
        </w:rPr>
      </w:pPr>
      <w:r>
        <w:rPr>
          <w:b/>
          <w:sz w:val="24"/>
          <w:szCs w:val="24"/>
        </w:rPr>
        <w:t>7.1.</w:t>
      </w:r>
      <w:r>
        <w:rPr>
          <w:sz w:val="24"/>
          <w:szCs w:val="24"/>
        </w:rPr>
        <w:t xml:space="preserve"> </w:t>
      </w:r>
      <w:bookmarkStart w:id="10" w:name="art2§1"/>
      <w:bookmarkStart w:id="11" w:name="art1p"/>
      <w:bookmarkEnd w:id="10"/>
      <w:bookmarkEnd w:id="11"/>
      <w:r w:rsidRPr="002F30C7">
        <w:rPr>
          <w:sz w:val="24"/>
          <w:szCs w:val="24"/>
        </w:rPr>
        <w:t xml:space="preserve">A Secretaria Municipal de </w:t>
      </w:r>
      <w:r>
        <w:rPr>
          <w:sz w:val="24"/>
          <w:szCs w:val="24"/>
        </w:rPr>
        <w:t>Saúde</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rsidR="00F829DD" w:rsidRDefault="00F829DD" w:rsidP="00F829DD">
      <w:pPr>
        <w:ind w:firstLine="851"/>
        <w:jc w:val="both"/>
        <w:rPr>
          <w:b/>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851"/>
              <w:jc w:val="both"/>
            </w:pPr>
            <w:r>
              <w:rPr>
                <w:b/>
                <w:sz w:val="24"/>
                <w:szCs w:val="24"/>
              </w:rPr>
              <w:t>CLÁUSULA 8ª - DO PRAZO DE VIGÊNCIA</w:t>
            </w:r>
          </w:p>
        </w:tc>
      </w:tr>
    </w:tbl>
    <w:p w:rsidR="00F829DD" w:rsidRDefault="00F829DD" w:rsidP="00F829DD">
      <w:pPr>
        <w:ind w:firstLine="851"/>
        <w:jc w:val="both"/>
        <w:rPr>
          <w:b/>
          <w:sz w:val="24"/>
          <w:szCs w:val="24"/>
        </w:rPr>
      </w:pPr>
    </w:p>
    <w:p w:rsidR="00F829DD" w:rsidRDefault="00F829DD" w:rsidP="00F829DD">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rsidR="00F829DD" w:rsidRDefault="00F829DD" w:rsidP="00F829DD">
      <w:pPr>
        <w:jc w:val="both"/>
        <w:rPr>
          <w:bCs/>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936"/>
              <w:jc w:val="both"/>
            </w:pPr>
            <w:r>
              <w:rPr>
                <w:b/>
                <w:sz w:val="24"/>
                <w:szCs w:val="24"/>
              </w:rPr>
              <w:t xml:space="preserve">CLÁUSULA 9ª – </w:t>
            </w:r>
            <w:r>
              <w:rPr>
                <w:b/>
                <w:bCs/>
                <w:sz w:val="24"/>
                <w:szCs w:val="24"/>
              </w:rPr>
              <w:t>DO REAJUSTE</w:t>
            </w:r>
          </w:p>
        </w:tc>
      </w:tr>
    </w:tbl>
    <w:p w:rsidR="00F829DD" w:rsidRDefault="00F829DD" w:rsidP="00F829DD">
      <w:pPr>
        <w:jc w:val="both"/>
        <w:rPr>
          <w:sz w:val="24"/>
          <w:szCs w:val="24"/>
        </w:rPr>
      </w:pPr>
    </w:p>
    <w:p w:rsidR="00F829DD" w:rsidRDefault="00F829DD" w:rsidP="00F829DD">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rsidR="00F829DD" w:rsidRDefault="00F829DD" w:rsidP="00F829DD">
      <w:pPr>
        <w:ind w:firstLine="851"/>
        <w:jc w:val="both"/>
        <w:rPr>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851"/>
              <w:jc w:val="both"/>
            </w:pPr>
            <w:r>
              <w:rPr>
                <w:b/>
                <w:sz w:val="24"/>
                <w:szCs w:val="24"/>
              </w:rPr>
              <w:t>CLÁUSULA 10 - DA EXTINÇÃO DO CONTRATO</w:t>
            </w:r>
          </w:p>
        </w:tc>
      </w:tr>
    </w:tbl>
    <w:p w:rsidR="00F829DD" w:rsidRDefault="00F829DD" w:rsidP="00F829DD">
      <w:pPr>
        <w:ind w:firstLine="851"/>
        <w:jc w:val="both"/>
        <w:rPr>
          <w:b/>
          <w:sz w:val="24"/>
          <w:szCs w:val="24"/>
        </w:rPr>
      </w:pPr>
    </w:p>
    <w:p w:rsidR="00F829DD" w:rsidRDefault="00F829DD" w:rsidP="00F829DD">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rsidR="00F829DD" w:rsidRDefault="00F829DD" w:rsidP="00F829DD">
      <w:pPr>
        <w:ind w:firstLine="851"/>
        <w:jc w:val="both"/>
        <w:rPr>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851"/>
              <w:jc w:val="both"/>
            </w:pPr>
            <w:r>
              <w:rPr>
                <w:b/>
                <w:sz w:val="24"/>
                <w:szCs w:val="24"/>
              </w:rPr>
              <w:t>CLÁUSULA 11. - DO RECEBIMENTO</w:t>
            </w:r>
          </w:p>
        </w:tc>
      </w:tr>
    </w:tbl>
    <w:p w:rsidR="00F829DD" w:rsidRDefault="00F829DD" w:rsidP="00F829DD">
      <w:pPr>
        <w:ind w:firstLine="851"/>
        <w:jc w:val="both"/>
        <w:rPr>
          <w:b/>
          <w:sz w:val="24"/>
          <w:szCs w:val="24"/>
        </w:rPr>
      </w:pPr>
    </w:p>
    <w:p w:rsidR="00F829DD" w:rsidRDefault="00F829DD" w:rsidP="00F829DD">
      <w:pPr>
        <w:ind w:firstLine="851"/>
        <w:jc w:val="both"/>
      </w:pPr>
      <w:r>
        <w:rPr>
          <w:b/>
          <w:sz w:val="24"/>
          <w:szCs w:val="24"/>
        </w:rPr>
        <w:t>11.1.</w:t>
      </w:r>
      <w:r>
        <w:rPr>
          <w:sz w:val="24"/>
          <w:szCs w:val="24"/>
        </w:rPr>
        <w:t xml:space="preserve"> O objeto deste contrato será recebido por servidor a ser designado para o ato do recebimento, da seguinte forma:</w:t>
      </w:r>
    </w:p>
    <w:p w:rsidR="00F829DD" w:rsidRDefault="00F829DD" w:rsidP="00F829DD">
      <w:pPr>
        <w:ind w:firstLine="851"/>
        <w:jc w:val="both"/>
        <w:rPr>
          <w:sz w:val="24"/>
          <w:szCs w:val="24"/>
        </w:rPr>
      </w:pPr>
    </w:p>
    <w:p w:rsidR="00F829DD" w:rsidRDefault="00F829DD" w:rsidP="00F829DD">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rsidR="00F829DD" w:rsidRDefault="00F829DD" w:rsidP="00F829DD">
      <w:pPr>
        <w:ind w:firstLine="851"/>
        <w:jc w:val="both"/>
      </w:pPr>
    </w:p>
    <w:p w:rsidR="00F829DD" w:rsidRDefault="00F829DD" w:rsidP="00F829DD">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 xml:space="preserve">11.2. </w:t>
      </w:r>
      <w:r>
        <w:rPr>
          <w:sz w:val="24"/>
          <w:szCs w:val="24"/>
        </w:rPr>
        <w:t>O recebimento de que trata este item far-se-á mediante recibo.</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rsidR="00F829DD" w:rsidRDefault="00F829DD" w:rsidP="00F829DD">
      <w:pPr>
        <w:jc w:val="both"/>
        <w:rPr>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keepLines/>
              <w:ind w:firstLine="851"/>
              <w:jc w:val="both"/>
            </w:pPr>
            <w:r>
              <w:rPr>
                <w:b/>
                <w:sz w:val="24"/>
                <w:szCs w:val="24"/>
              </w:rPr>
              <w:t>CLÁUSULA 12. - DAS SANÇÕES ADMINISTRATIVAS</w:t>
            </w:r>
          </w:p>
        </w:tc>
      </w:tr>
    </w:tbl>
    <w:p w:rsidR="00F829DD" w:rsidRDefault="00F829DD" w:rsidP="00F829DD">
      <w:pPr>
        <w:ind w:firstLine="851"/>
        <w:jc w:val="both"/>
        <w:rPr>
          <w:b/>
          <w:sz w:val="24"/>
          <w:szCs w:val="24"/>
        </w:rPr>
      </w:pPr>
    </w:p>
    <w:p w:rsidR="00F829DD" w:rsidRDefault="00F829DD" w:rsidP="00F829DD">
      <w:pPr>
        <w:ind w:firstLine="851"/>
        <w:jc w:val="both"/>
      </w:pPr>
      <w:r>
        <w:rPr>
          <w:b/>
          <w:sz w:val="24"/>
          <w:szCs w:val="24"/>
        </w:rPr>
        <w:t>12.1.</w:t>
      </w:r>
      <w:r>
        <w:rPr>
          <w:sz w:val="24"/>
          <w:szCs w:val="24"/>
        </w:rPr>
        <w:t xml:space="preserve"> Comete infração administrativa, nos termos da lei, o licitante que, com dolo ou culpa: </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12.1.2.</w:t>
      </w:r>
      <w:r>
        <w:rPr>
          <w:sz w:val="24"/>
          <w:szCs w:val="24"/>
        </w:rPr>
        <w:t xml:space="preserve"> Salvo em decorrência de fato superveniente devidamente justificado, não mantiver a proposta em especial quando: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12.1.2.1.</w:t>
      </w:r>
      <w:r>
        <w:rPr>
          <w:sz w:val="24"/>
          <w:szCs w:val="24"/>
        </w:rPr>
        <w:t xml:space="preserve"> Não enviar a proposta adequada ao último lance ofertado ou após a negociação;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12.1.2.2.</w:t>
      </w:r>
      <w:r>
        <w:rPr>
          <w:sz w:val="24"/>
          <w:szCs w:val="24"/>
        </w:rPr>
        <w:t xml:space="preserve"> Recusar-se a enviar o detalhamento da proposta quando exigível;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12.1.2.3.</w:t>
      </w:r>
      <w:r>
        <w:rPr>
          <w:sz w:val="24"/>
          <w:szCs w:val="24"/>
        </w:rPr>
        <w:t xml:space="preserve"> Pedir para ser desclassificado quando encerrada a etapa competitiva; </w:t>
      </w:r>
    </w:p>
    <w:p w:rsidR="00F829DD" w:rsidRDefault="00F829DD" w:rsidP="00F829DD">
      <w:pPr>
        <w:jc w:val="both"/>
        <w:rPr>
          <w:sz w:val="24"/>
          <w:szCs w:val="24"/>
        </w:rPr>
      </w:pPr>
    </w:p>
    <w:p w:rsidR="00F829DD" w:rsidRDefault="00F829DD" w:rsidP="00F829DD">
      <w:pPr>
        <w:ind w:firstLine="851"/>
        <w:jc w:val="both"/>
      </w:pPr>
      <w:r>
        <w:rPr>
          <w:b/>
          <w:sz w:val="24"/>
          <w:szCs w:val="24"/>
        </w:rPr>
        <w:t>12.1.2.4.</w:t>
      </w:r>
      <w:r>
        <w:rPr>
          <w:sz w:val="24"/>
          <w:szCs w:val="24"/>
        </w:rPr>
        <w:t xml:space="preserve"> Deixar de apresentar amostra;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12.1.2.5</w:t>
      </w:r>
      <w:r>
        <w:rPr>
          <w:sz w:val="24"/>
          <w:szCs w:val="24"/>
        </w:rPr>
        <w:t xml:space="preserve">. Apresentar proposta ou amostra em desacordo com as especificações do edital;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rsidR="00F829DD" w:rsidRDefault="00F829DD" w:rsidP="00F829DD">
      <w:pPr>
        <w:ind w:firstLine="851"/>
        <w:jc w:val="both"/>
        <w:rPr>
          <w:sz w:val="24"/>
          <w:szCs w:val="24"/>
        </w:rPr>
      </w:pPr>
    </w:p>
    <w:p w:rsidR="00F829DD" w:rsidRDefault="00F829DD" w:rsidP="00F829DD">
      <w:pPr>
        <w:ind w:firstLine="851"/>
        <w:jc w:val="both"/>
        <w:rPr>
          <w:sz w:val="24"/>
          <w:szCs w:val="24"/>
        </w:rPr>
      </w:pPr>
      <w:r>
        <w:rPr>
          <w:b/>
          <w:sz w:val="24"/>
          <w:szCs w:val="24"/>
        </w:rPr>
        <w:t>12.1.5.</w:t>
      </w:r>
      <w:r>
        <w:rPr>
          <w:sz w:val="24"/>
          <w:szCs w:val="24"/>
        </w:rPr>
        <w:t xml:space="preserve"> Fraudar a licitação;</w:t>
      </w:r>
    </w:p>
    <w:p w:rsidR="00F829DD" w:rsidRDefault="00F829DD" w:rsidP="00F829DD">
      <w:pPr>
        <w:ind w:firstLine="851"/>
        <w:jc w:val="both"/>
      </w:pPr>
    </w:p>
    <w:p w:rsidR="00F829DD" w:rsidRDefault="00F829DD" w:rsidP="00F829DD">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rsidR="00F829DD" w:rsidRDefault="00F829DD" w:rsidP="00F829DD">
      <w:pPr>
        <w:ind w:firstLine="851"/>
        <w:jc w:val="both"/>
      </w:pPr>
    </w:p>
    <w:p w:rsidR="00F829DD" w:rsidRDefault="00F829DD" w:rsidP="00F829DD">
      <w:pPr>
        <w:ind w:firstLine="851"/>
        <w:jc w:val="both"/>
      </w:pPr>
      <w:r>
        <w:rPr>
          <w:b/>
          <w:sz w:val="24"/>
          <w:szCs w:val="24"/>
        </w:rPr>
        <w:t>12.1.6.1.</w:t>
      </w:r>
      <w:r>
        <w:rPr>
          <w:sz w:val="24"/>
          <w:szCs w:val="24"/>
        </w:rPr>
        <w:t xml:space="preserve"> Agir em conluio ou em desconformidade com a lei;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12.1.6.2.</w:t>
      </w:r>
      <w:r>
        <w:rPr>
          <w:sz w:val="24"/>
          <w:szCs w:val="24"/>
        </w:rPr>
        <w:t xml:space="preserve"> Induzir deliberadamente a erro no julgamento; </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12.1.6.3.</w:t>
      </w:r>
      <w:r>
        <w:rPr>
          <w:sz w:val="24"/>
          <w:szCs w:val="24"/>
        </w:rPr>
        <w:t xml:space="preserve"> Apresentar amostra falsificada ou deteriorada;</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12.1.7.</w:t>
      </w:r>
      <w:r>
        <w:rPr>
          <w:sz w:val="24"/>
          <w:szCs w:val="24"/>
        </w:rPr>
        <w:t xml:space="preserve"> Praticar atos ilícitos com vistas a frustrar os objetivos da licitação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12.1.8.</w:t>
      </w:r>
      <w:r>
        <w:rPr>
          <w:sz w:val="24"/>
          <w:szCs w:val="24"/>
        </w:rPr>
        <w:t xml:space="preserve"> Praticar ato lesivo previsto no art. 5º da Lei n.º 12.846, de 2013.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12.3.1.</w:t>
      </w:r>
      <w:r>
        <w:rPr>
          <w:sz w:val="24"/>
          <w:szCs w:val="24"/>
        </w:rPr>
        <w:t xml:space="preserve"> Advertência;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12.3.2.</w:t>
      </w:r>
      <w:r>
        <w:rPr>
          <w:sz w:val="24"/>
          <w:szCs w:val="24"/>
        </w:rPr>
        <w:t xml:space="preserve"> Multa de mora;</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12.3.2.1.</w:t>
      </w:r>
      <w:r>
        <w:rPr>
          <w:sz w:val="24"/>
          <w:szCs w:val="24"/>
        </w:rPr>
        <w:t xml:space="preserve"> Multa de 10% (dez por cento) sobre a parcela remanescente, no caso de inexecução parcial de contrato;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12.3.2.3.</w:t>
      </w:r>
      <w:r>
        <w:rPr>
          <w:sz w:val="24"/>
          <w:szCs w:val="24"/>
        </w:rPr>
        <w:t xml:space="preserve"> Multa de 20% (vinte por cento) sobre o valor total do contrato, no caso de sua inexecução total;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12.5.</w:t>
      </w:r>
      <w:r>
        <w:rPr>
          <w:sz w:val="24"/>
          <w:szCs w:val="24"/>
        </w:rPr>
        <w:t xml:space="preserve"> Os prazos para defesa prévia serão de 15 (quinze) dias úteis. </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rsidR="00F829DD" w:rsidRDefault="00F829DD" w:rsidP="00F829DD">
      <w:pPr>
        <w:ind w:firstLine="851"/>
        <w:jc w:val="both"/>
        <w:rPr>
          <w:sz w:val="24"/>
          <w:szCs w:val="24"/>
        </w:rPr>
      </w:pPr>
    </w:p>
    <w:p w:rsidR="00F829DD" w:rsidRDefault="00F829DD" w:rsidP="00F829DD">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rsidR="00F829DD" w:rsidRDefault="00F829DD" w:rsidP="00F829DD">
      <w:pPr>
        <w:ind w:firstLine="851"/>
        <w:jc w:val="both"/>
        <w:rPr>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851"/>
              <w:jc w:val="both"/>
            </w:pPr>
            <w:r>
              <w:rPr>
                <w:b/>
                <w:sz w:val="24"/>
                <w:szCs w:val="24"/>
              </w:rPr>
              <w:t>CLÁUSULA 13. - DAS MEDIDAS ANTICORRUPÇÃO</w:t>
            </w:r>
          </w:p>
        </w:tc>
      </w:tr>
    </w:tbl>
    <w:p w:rsidR="00F829DD" w:rsidRDefault="00F829DD" w:rsidP="00F829DD">
      <w:pPr>
        <w:rPr>
          <w:b/>
          <w:sz w:val="24"/>
          <w:szCs w:val="24"/>
        </w:rPr>
      </w:pPr>
    </w:p>
    <w:p w:rsidR="00F829DD" w:rsidRDefault="00F829DD" w:rsidP="00F829DD">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F829DD" w:rsidRDefault="00F829DD" w:rsidP="00F829DD">
      <w:pPr>
        <w:jc w:val="both"/>
        <w:rPr>
          <w:sz w:val="24"/>
          <w:szCs w:val="24"/>
        </w:rPr>
      </w:pPr>
    </w:p>
    <w:tbl>
      <w:tblPr>
        <w:tblW w:w="5000" w:type="pct"/>
        <w:tblLook w:val="0000" w:firstRow="0" w:lastRow="0" w:firstColumn="0" w:lastColumn="0" w:noHBand="0" w:noVBand="0"/>
      </w:tblPr>
      <w:tblGrid>
        <w:gridCol w:w="10138"/>
      </w:tblGrid>
      <w:tr w:rsidR="00F829DD" w:rsidTr="00A425C2">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ind w:firstLine="851"/>
              <w:jc w:val="both"/>
            </w:pPr>
            <w:r>
              <w:rPr>
                <w:b/>
                <w:sz w:val="24"/>
                <w:szCs w:val="24"/>
              </w:rPr>
              <w:t>CLÁUSULA 14. - DAS DISPOSIÇÕES FINAIS</w:t>
            </w:r>
          </w:p>
        </w:tc>
      </w:tr>
    </w:tbl>
    <w:p w:rsidR="00F829DD" w:rsidRDefault="00F829DD" w:rsidP="00F829DD">
      <w:pPr>
        <w:ind w:firstLine="851"/>
        <w:jc w:val="both"/>
        <w:rPr>
          <w:b/>
          <w:sz w:val="24"/>
          <w:szCs w:val="24"/>
        </w:rPr>
      </w:pPr>
    </w:p>
    <w:p w:rsidR="00F829DD" w:rsidRDefault="00F829DD" w:rsidP="00F829DD">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F829DD" w:rsidRDefault="00F829DD" w:rsidP="00F829DD">
      <w:pPr>
        <w:ind w:firstLine="851"/>
        <w:jc w:val="both"/>
        <w:rPr>
          <w:sz w:val="24"/>
          <w:szCs w:val="24"/>
        </w:rPr>
      </w:pPr>
    </w:p>
    <w:p w:rsidR="00F829DD" w:rsidRDefault="00F829DD" w:rsidP="00F829DD">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rsidR="00F829DD" w:rsidRDefault="00F829DD" w:rsidP="00F829DD">
      <w:pPr>
        <w:keepLines/>
        <w:ind w:firstLine="851"/>
        <w:jc w:val="both"/>
        <w:rPr>
          <w:b/>
          <w:sz w:val="24"/>
          <w:szCs w:val="24"/>
        </w:rPr>
      </w:pPr>
    </w:p>
    <w:p w:rsidR="00F829DD" w:rsidRDefault="00F829DD" w:rsidP="00F829DD">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rsidR="00F829DD" w:rsidRDefault="00F829DD" w:rsidP="00F829DD">
      <w:pPr>
        <w:keepLines/>
        <w:ind w:firstLine="851"/>
        <w:jc w:val="both"/>
        <w:rPr>
          <w:sz w:val="24"/>
          <w:szCs w:val="24"/>
        </w:rPr>
      </w:pPr>
    </w:p>
    <w:p w:rsidR="00F829DD" w:rsidRDefault="00F829DD" w:rsidP="00F829DD">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rsidR="00F829DD" w:rsidRDefault="00F829DD" w:rsidP="00F829DD">
      <w:pPr>
        <w:keepLines/>
        <w:ind w:firstLine="851"/>
        <w:jc w:val="both"/>
        <w:rPr>
          <w:sz w:val="24"/>
          <w:szCs w:val="24"/>
        </w:rPr>
      </w:pPr>
    </w:p>
    <w:p w:rsidR="00F829DD" w:rsidRDefault="00F829DD" w:rsidP="00F829DD">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rsidR="00F829DD" w:rsidRDefault="00F829DD" w:rsidP="00F829DD">
      <w:pPr>
        <w:keepLines/>
        <w:jc w:val="both"/>
        <w:rPr>
          <w:b/>
          <w:sz w:val="24"/>
          <w:szCs w:val="24"/>
        </w:rPr>
      </w:pPr>
    </w:p>
    <w:p w:rsidR="00F829DD" w:rsidRDefault="00F829DD" w:rsidP="00F829DD">
      <w:pPr>
        <w:ind w:firstLine="851"/>
        <w:jc w:val="both"/>
      </w:pPr>
      <w:r>
        <w:rPr>
          <w:b/>
          <w:sz w:val="24"/>
          <w:szCs w:val="24"/>
        </w:rPr>
        <w:t xml:space="preserve">14.6. </w:t>
      </w:r>
      <w:r>
        <w:rPr>
          <w:sz w:val="24"/>
          <w:szCs w:val="24"/>
        </w:rPr>
        <w:t>É vedada a subcontratação.</w:t>
      </w:r>
    </w:p>
    <w:p w:rsidR="00F829DD" w:rsidRDefault="00F829DD" w:rsidP="00F829DD">
      <w:pPr>
        <w:ind w:firstLine="851"/>
        <w:jc w:val="both"/>
        <w:rPr>
          <w:b/>
          <w:sz w:val="24"/>
          <w:szCs w:val="24"/>
        </w:rPr>
      </w:pPr>
    </w:p>
    <w:p w:rsidR="00F829DD" w:rsidRDefault="00F829DD" w:rsidP="00F829DD">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rsidR="00F829DD" w:rsidRDefault="00F829DD" w:rsidP="00F829DD">
      <w:pPr>
        <w:keepLines/>
        <w:jc w:val="both"/>
        <w:rPr>
          <w:b/>
          <w:sz w:val="24"/>
          <w:szCs w:val="24"/>
        </w:rPr>
      </w:pPr>
    </w:p>
    <w:p w:rsidR="00F829DD" w:rsidRDefault="00F829DD" w:rsidP="00F829DD">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rsidR="00F829DD" w:rsidRDefault="00F829DD" w:rsidP="00F829DD">
      <w:pPr>
        <w:keepLines/>
        <w:ind w:firstLine="851"/>
        <w:jc w:val="both"/>
        <w:rPr>
          <w:sz w:val="24"/>
          <w:szCs w:val="24"/>
        </w:rPr>
      </w:pPr>
    </w:p>
    <w:p w:rsidR="00F829DD" w:rsidRDefault="00F829DD" w:rsidP="00F829DD">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F829DD" w:rsidRDefault="00F829DD" w:rsidP="00F829DD">
      <w:pPr>
        <w:ind w:firstLine="851"/>
        <w:jc w:val="both"/>
        <w:rPr>
          <w:sz w:val="24"/>
          <w:szCs w:val="24"/>
        </w:rPr>
      </w:pPr>
    </w:p>
    <w:p w:rsidR="00F829DD" w:rsidRDefault="00F829DD" w:rsidP="00F829DD">
      <w:pPr>
        <w:ind w:firstLine="851"/>
        <w:jc w:val="both"/>
      </w:pPr>
      <w:r>
        <w:rPr>
          <w:sz w:val="24"/>
          <w:szCs w:val="24"/>
        </w:rPr>
        <w:t>Lido e achado conforme, assinam este instrumento em 02 (duas) vias, de igual teor e forma, as partes e testemunha, sendo 01 (uma) via destinada ao processo e a outra para arquivo.</w:t>
      </w:r>
    </w:p>
    <w:p w:rsidR="00F829DD" w:rsidRDefault="00F829DD" w:rsidP="00F829DD">
      <w:pPr>
        <w:ind w:firstLine="851"/>
        <w:jc w:val="both"/>
        <w:rPr>
          <w:sz w:val="24"/>
          <w:szCs w:val="24"/>
        </w:rPr>
      </w:pPr>
    </w:p>
    <w:p w:rsidR="00F829DD" w:rsidRDefault="00F829DD" w:rsidP="00F829DD">
      <w:pPr>
        <w:ind w:firstLine="851"/>
        <w:jc w:val="both"/>
      </w:pPr>
      <w:r>
        <w:rPr>
          <w:sz w:val="24"/>
          <w:szCs w:val="24"/>
        </w:rPr>
        <w:t>Piracicaba, ..... de ........................... de 2026.</w:t>
      </w:r>
    </w:p>
    <w:p w:rsidR="00F829DD" w:rsidRDefault="00F829DD" w:rsidP="00F829DD">
      <w:pPr>
        <w:jc w:val="both"/>
        <w:rPr>
          <w:sz w:val="24"/>
          <w:szCs w:val="24"/>
        </w:rPr>
      </w:pPr>
    </w:p>
    <w:tbl>
      <w:tblPr>
        <w:tblW w:w="5000" w:type="pct"/>
        <w:tblLook w:val="0000" w:firstRow="0" w:lastRow="0" w:firstColumn="0" w:lastColumn="0" w:noHBand="0" w:noVBand="0"/>
      </w:tblPr>
      <w:tblGrid>
        <w:gridCol w:w="4907"/>
        <w:gridCol w:w="324"/>
        <w:gridCol w:w="4907"/>
      </w:tblGrid>
      <w:tr w:rsidR="00F829DD" w:rsidTr="00A425C2">
        <w:tc>
          <w:tcPr>
            <w:tcW w:w="2420" w:type="pct"/>
            <w:tcBorders>
              <w:top w:val="single" w:sz="4" w:space="0" w:color="000000"/>
              <w:left w:val="single" w:sz="4" w:space="0" w:color="000000"/>
              <w:bottom w:val="single" w:sz="4" w:space="0" w:color="000000"/>
            </w:tcBorders>
            <w:shd w:val="clear" w:color="auto" w:fill="auto"/>
          </w:tcPr>
          <w:p w:rsidR="00F829DD" w:rsidRDefault="00F829DD" w:rsidP="00A425C2">
            <w:pPr>
              <w:snapToGrid w:val="0"/>
              <w:jc w:val="center"/>
              <w:rPr>
                <w:b/>
                <w:sz w:val="24"/>
                <w:szCs w:val="24"/>
              </w:rPr>
            </w:pPr>
          </w:p>
          <w:p w:rsidR="00F829DD" w:rsidRDefault="00F829DD" w:rsidP="00A425C2">
            <w:pPr>
              <w:jc w:val="center"/>
              <w:rPr>
                <w:b/>
                <w:sz w:val="24"/>
                <w:szCs w:val="24"/>
              </w:rPr>
            </w:pPr>
          </w:p>
          <w:p w:rsidR="00F829DD" w:rsidRDefault="00F829DD" w:rsidP="00A425C2">
            <w:pPr>
              <w:jc w:val="center"/>
              <w:rPr>
                <w:b/>
                <w:sz w:val="24"/>
                <w:szCs w:val="24"/>
              </w:rPr>
            </w:pPr>
          </w:p>
          <w:p w:rsidR="00F829DD" w:rsidRDefault="00F829DD" w:rsidP="00A425C2">
            <w:pPr>
              <w:jc w:val="center"/>
              <w:rPr>
                <w:b/>
                <w:sz w:val="24"/>
                <w:szCs w:val="24"/>
              </w:rPr>
            </w:pPr>
          </w:p>
          <w:p w:rsidR="00F829DD" w:rsidRDefault="00F829DD" w:rsidP="00A425C2">
            <w:pPr>
              <w:jc w:val="center"/>
              <w:rPr>
                <w:b/>
                <w:sz w:val="24"/>
                <w:szCs w:val="24"/>
              </w:rPr>
            </w:pPr>
          </w:p>
          <w:p w:rsidR="00F829DD" w:rsidRDefault="00F829DD" w:rsidP="00A425C2">
            <w:pPr>
              <w:jc w:val="center"/>
              <w:rPr>
                <w:b/>
                <w:sz w:val="24"/>
                <w:szCs w:val="24"/>
              </w:rPr>
            </w:pPr>
            <w:r>
              <w:rPr>
                <w:b/>
                <w:sz w:val="24"/>
                <w:szCs w:val="24"/>
              </w:rPr>
              <w:t>GUSTAVO LAPOSTA DE AGUIAR</w:t>
            </w:r>
          </w:p>
          <w:p w:rsidR="00F829DD" w:rsidRDefault="00F829DD" w:rsidP="00A425C2">
            <w:pPr>
              <w:jc w:val="center"/>
            </w:pPr>
            <w:r>
              <w:rPr>
                <w:b/>
                <w:sz w:val="24"/>
                <w:szCs w:val="24"/>
              </w:rPr>
              <w:t>Secretária Municipal de Educação</w:t>
            </w:r>
          </w:p>
        </w:tc>
        <w:tc>
          <w:tcPr>
            <w:tcW w:w="160" w:type="pct"/>
            <w:tcBorders>
              <w:left w:val="single" w:sz="4" w:space="0" w:color="000000"/>
            </w:tcBorders>
            <w:shd w:val="clear" w:color="auto" w:fill="auto"/>
          </w:tcPr>
          <w:p w:rsidR="00F829DD" w:rsidRDefault="00F829DD" w:rsidP="00A425C2">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snapToGrid w:val="0"/>
              <w:jc w:val="center"/>
              <w:rPr>
                <w:b/>
                <w:sz w:val="24"/>
                <w:szCs w:val="24"/>
              </w:rPr>
            </w:pPr>
          </w:p>
          <w:p w:rsidR="00F829DD" w:rsidRDefault="00F829DD" w:rsidP="00A425C2">
            <w:pPr>
              <w:rPr>
                <w:b/>
                <w:sz w:val="24"/>
                <w:szCs w:val="24"/>
              </w:rPr>
            </w:pPr>
          </w:p>
          <w:p w:rsidR="00F829DD" w:rsidRDefault="00F829DD" w:rsidP="00A425C2">
            <w:pPr>
              <w:rPr>
                <w:b/>
                <w:sz w:val="24"/>
                <w:szCs w:val="24"/>
              </w:rPr>
            </w:pPr>
          </w:p>
          <w:p w:rsidR="00F829DD" w:rsidRDefault="00F829DD" w:rsidP="00A425C2">
            <w:pPr>
              <w:rPr>
                <w:b/>
                <w:sz w:val="24"/>
                <w:szCs w:val="24"/>
              </w:rPr>
            </w:pPr>
          </w:p>
          <w:p w:rsidR="00F829DD" w:rsidRDefault="00F829DD" w:rsidP="00A425C2">
            <w:pPr>
              <w:rPr>
                <w:b/>
                <w:sz w:val="24"/>
                <w:szCs w:val="24"/>
              </w:rPr>
            </w:pPr>
          </w:p>
          <w:p w:rsidR="00F829DD" w:rsidRDefault="00F829DD" w:rsidP="00A425C2">
            <w:pPr>
              <w:jc w:val="center"/>
            </w:pPr>
            <w:r>
              <w:rPr>
                <w:b/>
                <w:sz w:val="24"/>
                <w:szCs w:val="24"/>
              </w:rPr>
              <w:t>::: EMPRESA CONTRATADA :::</w:t>
            </w:r>
          </w:p>
          <w:p w:rsidR="00F829DD" w:rsidRDefault="00F829DD" w:rsidP="00A425C2">
            <w:pPr>
              <w:jc w:val="center"/>
            </w:pPr>
            <w:r>
              <w:rPr>
                <w:b/>
                <w:sz w:val="24"/>
                <w:szCs w:val="24"/>
              </w:rPr>
              <w:t xml:space="preserve">Representante Legal </w:t>
            </w:r>
          </w:p>
        </w:tc>
      </w:tr>
    </w:tbl>
    <w:p w:rsidR="00F829DD" w:rsidRDefault="00F829DD" w:rsidP="00F829DD">
      <w:pPr>
        <w:rPr>
          <w:b/>
          <w:sz w:val="24"/>
          <w:szCs w:val="24"/>
        </w:rPr>
      </w:pPr>
    </w:p>
    <w:p w:rsidR="00F829DD" w:rsidRDefault="00F829DD" w:rsidP="00F829DD">
      <w:pPr>
        <w:jc w:val="both"/>
      </w:pPr>
      <w:r>
        <w:rPr>
          <w:b/>
          <w:sz w:val="24"/>
          <w:szCs w:val="24"/>
          <w:u w:val="single"/>
        </w:rPr>
        <w:t>TESTEMUNHAS:</w:t>
      </w:r>
    </w:p>
    <w:p w:rsidR="00F829DD" w:rsidRDefault="00F829DD" w:rsidP="00F829DD">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F829DD" w:rsidTr="00A425C2">
        <w:trPr>
          <w:trHeight w:val="1089"/>
        </w:trPr>
        <w:tc>
          <w:tcPr>
            <w:tcW w:w="2420" w:type="pct"/>
            <w:tcBorders>
              <w:top w:val="single" w:sz="4" w:space="0" w:color="000000"/>
              <w:left w:val="single" w:sz="4" w:space="0" w:color="000000"/>
              <w:bottom w:val="single" w:sz="4" w:space="0" w:color="000000"/>
            </w:tcBorders>
            <w:shd w:val="clear" w:color="auto" w:fill="auto"/>
          </w:tcPr>
          <w:p w:rsidR="00F829DD" w:rsidRDefault="00F829DD" w:rsidP="00A425C2">
            <w:pPr>
              <w:snapToGrid w:val="0"/>
              <w:rPr>
                <w:b/>
                <w:sz w:val="24"/>
                <w:szCs w:val="24"/>
              </w:rPr>
            </w:pPr>
          </w:p>
          <w:p w:rsidR="00F829DD" w:rsidRDefault="00F829DD" w:rsidP="00A425C2">
            <w:pPr>
              <w:snapToGrid w:val="0"/>
              <w:rPr>
                <w:b/>
                <w:sz w:val="24"/>
                <w:szCs w:val="24"/>
              </w:rPr>
            </w:pPr>
          </w:p>
          <w:p w:rsidR="00F829DD" w:rsidRDefault="00F829DD" w:rsidP="00A425C2">
            <w:r>
              <w:rPr>
                <w:b/>
                <w:sz w:val="24"/>
                <w:szCs w:val="24"/>
              </w:rPr>
              <w:t>_________________________</w:t>
            </w:r>
          </w:p>
          <w:p w:rsidR="00F829DD" w:rsidRDefault="00F829DD" w:rsidP="00A425C2">
            <w:r>
              <w:rPr>
                <w:b/>
                <w:sz w:val="24"/>
                <w:szCs w:val="24"/>
              </w:rPr>
              <w:t>Nome:</w:t>
            </w:r>
          </w:p>
          <w:p w:rsidR="00F829DD" w:rsidRDefault="00F829DD" w:rsidP="00A425C2">
            <w:r>
              <w:rPr>
                <w:b/>
                <w:sz w:val="24"/>
                <w:szCs w:val="24"/>
              </w:rPr>
              <w:t>CPF:</w:t>
            </w:r>
          </w:p>
        </w:tc>
        <w:tc>
          <w:tcPr>
            <w:tcW w:w="161" w:type="pct"/>
            <w:tcBorders>
              <w:left w:val="single" w:sz="4" w:space="0" w:color="000000"/>
            </w:tcBorders>
            <w:shd w:val="clear" w:color="auto" w:fill="auto"/>
          </w:tcPr>
          <w:p w:rsidR="00F829DD" w:rsidRDefault="00F829DD" w:rsidP="00A425C2">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F829DD" w:rsidRDefault="00F829DD" w:rsidP="00A425C2">
            <w:pPr>
              <w:snapToGrid w:val="0"/>
              <w:rPr>
                <w:b/>
                <w:sz w:val="24"/>
                <w:szCs w:val="24"/>
              </w:rPr>
            </w:pPr>
          </w:p>
          <w:p w:rsidR="00F829DD" w:rsidRDefault="00F829DD" w:rsidP="00A425C2">
            <w:pPr>
              <w:snapToGrid w:val="0"/>
              <w:rPr>
                <w:b/>
                <w:sz w:val="24"/>
                <w:szCs w:val="24"/>
              </w:rPr>
            </w:pPr>
          </w:p>
          <w:p w:rsidR="00F829DD" w:rsidRDefault="00F829DD" w:rsidP="00A425C2">
            <w:r>
              <w:rPr>
                <w:b/>
                <w:sz w:val="24"/>
                <w:szCs w:val="24"/>
              </w:rPr>
              <w:t>__________________________</w:t>
            </w:r>
          </w:p>
          <w:p w:rsidR="00F829DD" w:rsidRDefault="00F829DD" w:rsidP="00A425C2">
            <w:r>
              <w:rPr>
                <w:b/>
                <w:sz w:val="24"/>
                <w:szCs w:val="24"/>
              </w:rPr>
              <w:t>Nome:</w:t>
            </w:r>
          </w:p>
          <w:p w:rsidR="00F829DD" w:rsidRDefault="00F829DD" w:rsidP="00A425C2">
            <w:pPr>
              <w:jc w:val="both"/>
            </w:pPr>
            <w:r>
              <w:rPr>
                <w:b/>
                <w:sz w:val="24"/>
                <w:szCs w:val="24"/>
              </w:rPr>
              <w:t>CPF:</w:t>
            </w:r>
          </w:p>
        </w:tc>
      </w:tr>
    </w:tbl>
    <w:p w:rsidR="00F829DD" w:rsidRDefault="00F829DD" w:rsidP="00F829DD">
      <w:pPr>
        <w:jc w:val="both"/>
      </w:pPr>
    </w:p>
    <w:p w:rsidR="00F829DD" w:rsidRPr="006F4089" w:rsidRDefault="00F829DD" w:rsidP="00F829DD"/>
    <w:p w:rsidR="00D26861" w:rsidRDefault="00D26861">
      <w:pPr>
        <w:ind w:firstLine="567"/>
        <w:jc w:val="both"/>
      </w:pPr>
    </w:p>
    <w:sectPr w:rsidR="00D26861">
      <w:headerReference w:type="default" r:id="rId23"/>
      <w:footerReference w:type="default" r:id="rId24"/>
      <w:headerReference w:type="first" r:id="rId25"/>
      <w:footerReference w:type="first" r:id="rId26"/>
      <w:pgSz w:w="11906" w:h="16838"/>
      <w:pgMar w:top="1134"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4F7" w:rsidRDefault="00CC4C8B">
      <w:r>
        <w:separator/>
      </w:r>
    </w:p>
  </w:endnote>
  <w:endnote w:type="continuationSeparator" w:id="0">
    <w:p w:rsidR="003224F7" w:rsidRDefault="00CC4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宋体">
    <w:charset w:val="00"/>
    <w:family w:val="auto"/>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61" w:rsidRDefault="00D26861">
    <w:pPr>
      <w:ind w:left="3346"/>
      <w:rPr>
        <w:rFonts w:ascii="Arial" w:hAnsi="Arial" w:cs="Arial"/>
        <w:sz w:val="6"/>
        <w:szCs w:val="6"/>
      </w:rPr>
    </w:pPr>
  </w:p>
  <w:p w:rsidR="00D26861" w:rsidRDefault="00CC4C8B">
    <w:pPr>
      <w:ind w:left="3346"/>
      <w:rPr>
        <w:rFonts w:ascii="Arial" w:hAnsi="Arial" w:cs="Arial"/>
        <w:sz w:val="16"/>
      </w:rPr>
    </w:pPr>
    <w:r>
      <w:rPr>
        <w:rFonts w:ascii="Arial" w:hAnsi="Arial" w:cs="Arial"/>
        <w:sz w:val="16"/>
      </w:rPr>
      <w:t xml:space="preserve">Pregão Eletrônico nº </w:t>
    </w:r>
    <w:r w:rsidR="00170C2F">
      <w:rPr>
        <w:rFonts w:ascii="Arial" w:hAnsi="Arial" w:cs="Arial"/>
        <w:sz w:val="16"/>
      </w:rPr>
      <w:t>251/2026</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170C2F">
      <w:rPr>
        <w:rFonts w:ascii="Arial" w:hAnsi="Arial" w:cs="Arial"/>
        <w:b/>
        <w:noProof/>
        <w:sz w:val="16"/>
      </w:rPr>
      <w:t>4</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170C2F">
      <w:rPr>
        <w:rFonts w:ascii="Arial" w:hAnsi="Arial" w:cs="Arial"/>
        <w:b/>
        <w:noProof/>
        <w:sz w:val="16"/>
      </w:rPr>
      <w:t>25</w:t>
    </w:r>
    <w:r>
      <w:rPr>
        <w:rFonts w:ascii="Arial" w:hAnsi="Arial" w:cs="Arial"/>
        <w:b/>
        <w:sz w:val="16"/>
      </w:rPr>
      <w:fldChar w:fldCharType="end"/>
    </w:r>
  </w:p>
  <w:p w:rsidR="00D26861" w:rsidRDefault="00D26861">
    <w:pPr>
      <w:ind w:left="3346"/>
      <w:rPr>
        <w:rFonts w:ascii="Arial" w:hAnsi="Arial" w:cs="Arial"/>
        <w:sz w:val="4"/>
        <w:szCs w:val="4"/>
      </w:rPr>
    </w:pPr>
  </w:p>
  <w:p w:rsidR="00D26861" w:rsidRDefault="00CC4C8B">
    <w:pPr>
      <w:jc w:val="center"/>
    </w:pPr>
    <w:r>
      <w:rPr>
        <w:noProof/>
        <w:lang w:eastAsia="pt-B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61" w:rsidRDefault="00D26861">
    <w:pPr>
      <w:ind w:left="3346"/>
      <w:rPr>
        <w:rFonts w:ascii="Arial" w:hAnsi="Arial" w:cs="Arial"/>
        <w:sz w:val="6"/>
        <w:szCs w:val="6"/>
      </w:rPr>
    </w:pPr>
  </w:p>
  <w:p w:rsidR="00D26861" w:rsidRDefault="00CC4C8B">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sz w:val="16"/>
      </w:rPr>
      <w:t>19</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sz w:val="16"/>
      </w:rPr>
      <w:t>19</w:t>
    </w:r>
    <w:r>
      <w:rPr>
        <w:rFonts w:ascii="Arial" w:hAnsi="Arial" w:cs="Arial"/>
        <w:b/>
        <w:sz w:val="16"/>
      </w:rPr>
      <w:fldChar w:fldCharType="end"/>
    </w:r>
  </w:p>
  <w:p w:rsidR="00D26861" w:rsidRDefault="00D26861">
    <w:pPr>
      <w:ind w:left="3346"/>
      <w:rPr>
        <w:rFonts w:ascii="Arial" w:hAnsi="Arial" w:cs="Arial"/>
        <w:sz w:val="4"/>
        <w:szCs w:val="4"/>
      </w:rPr>
    </w:pPr>
  </w:p>
  <w:p w:rsidR="00D26861" w:rsidRDefault="00CC4C8B">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4F7" w:rsidRDefault="00CC4C8B">
      <w:r>
        <w:separator/>
      </w:r>
    </w:p>
  </w:footnote>
  <w:footnote w:type="continuationSeparator" w:id="0">
    <w:p w:rsidR="003224F7" w:rsidRDefault="00CC4C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61" w:rsidRDefault="00CC4C8B">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D26861" w:rsidRDefault="00CC4C8B">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D26861" w:rsidRDefault="00CC4C8B">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26861" w:rsidRDefault="00CC4C8B">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6701A033"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D26861" w:rsidRDefault="00CC4C8B">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D26861" w:rsidRDefault="00CC4C8B">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26861" w:rsidRDefault="00CC4C8B">
                    <w:pPr>
                      <w:pStyle w:val="Contedodoquadro"/>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61" w:rsidRDefault="00CC4C8B">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D26861" w:rsidRDefault="00CC4C8B">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D26861" w:rsidRDefault="00CC4C8B">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26861" w:rsidRDefault="00CC4C8B">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6701A033"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D26861" w:rsidRDefault="00CC4C8B">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D26861" w:rsidRDefault="00CC4C8B">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26861" w:rsidRDefault="00CC4C8B">
                    <w:pPr>
                      <w:pStyle w:val="Contedodoquadro"/>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B04E5"/>
    <w:multiLevelType w:val="multilevel"/>
    <w:tmpl w:val="E888293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144314FD"/>
    <w:multiLevelType w:val="multilevel"/>
    <w:tmpl w:val="C4D47C84"/>
    <w:lvl w:ilvl="0">
      <w:start w:val="1"/>
      <w:numFmt w:val="none"/>
      <w:suff w:val="nothing"/>
      <w:lvlText w:val=""/>
      <w:lvlJc w:val="left"/>
      <w:pPr>
        <w:tabs>
          <w:tab w:val="num" w:pos="0"/>
        </w:tabs>
        <w:ind w:left="432" w:hanging="432"/>
      </w:pPr>
      <w:rPr>
        <w:rFonts w:ascii="Times New Roman" w:hAnsi="Times New Roman" w:cs="Arial"/>
        <w:sz w:val="18"/>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232F0164"/>
    <w:multiLevelType w:val="multilevel"/>
    <w:tmpl w:val="12C0A4B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55E40D5"/>
    <w:multiLevelType w:val="multilevel"/>
    <w:tmpl w:val="C7E2C16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2E5C3C72"/>
    <w:multiLevelType w:val="multilevel"/>
    <w:tmpl w:val="4B989DE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3B08525F"/>
    <w:multiLevelType w:val="multilevel"/>
    <w:tmpl w:val="BB8A4FB8"/>
    <w:lvl w:ilvl="0">
      <w:start w:val="2"/>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C262C14"/>
    <w:multiLevelType w:val="multilevel"/>
    <w:tmpl w:val="614C0A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429D3D30"/>
    <w:multiLevelType w:val="multilevel"/>
    <w:tmpl w:val="2006DF94"/>
    <w:lvl w:ilvl="0">
      <w:start w:val="1"/>
      <w:numFmt w:val="none"/>
      <w:pStyle w:val="Ttulo1"/>
      <w:suff w:val="nothing"/>
      <w:lvlText w:val=""/>
      <w:lvlJc w:val="left"/>
      <w:pPr>
        <w:tabs>
          <w:tab w:val="num" w:pos="0"/>
        </w:tabs>
        <w:ind w:left="432" w:hanging="432"/>
      </w:pPr>
      <w:rPr>
        <w:rFonts w:ascii="Times New Roman" w:hAnsi="Times New Roman"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8" w15:restartNumberingAfterBreak="0">
    <w:nsid w:val="458E1896"/>
    <w:multiLevelType w:val="multilevel"/>
    <w:tmpl w:val="F45C366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53EA07B6"/>
    <w:multiLevelType w:val="multilevel"/>
    <w:tmpl w:val="2884B57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5B0A54C9"/>
    <w:multiLevelType w:val="multilevel"/>
    <w:tmpl w:val="CA90768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5C877F9B"/>
    <w:multiLevelType w:val="multilevel"/>
    <w:tmpl w:val="6C3A59B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60154E25"/>
    <w:multiLevelType w:val="multilevel"/>
    <w:tmpl w:val="6350929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640721DC"/>
    <w:multiLevelType w:val="multilevel"/>
    <w:tmpl w:val="5FEEC91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6A1C0383"/>
    <w:multiLevelType w:val="multilevel"/>
    <w:tmpl w:val="C8EC969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6F4A47FB"/>
    <w:multiLevelType w:val="multilevel"/>
    <w:tmpl w:val="6040027E"/>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797C6B14"/>
    <w:multiLevelType w:val="multilevel"/>
    <w:tmpl w:val="71A2B42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7E641225"/>
    <w:multiLevelType w:val="multilevel"/>
    <w:tmpl w:val="A016E4B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7"/>
  </w:num>
  <w:num w:numId="2">
    <w:abstractNumId w:val="15"/>
  </w:num>
  <w:num w:numId="3">
    <w:abstractNumId w:val="17"/>
  </w:num>
  <w:num w:numId="4">
    <w:abstractNumId w:val="4"/>
  </w:num>
  <w:num w:numId="5">
    <w:abstractNumId w:val="16"/>
  </w:num>
  <w:num w:numId="6">
    <w:abstractNumId w:val="10"/>
  </w:num>
  <w:num w:numId="7">
    <w:abstractNumId w:val="3"/>
  </w:num>
  <w:num w:numId="8">
    <w:abstractNumId w:val="0"/>
  </w:num>
  <w:num w:numId="9">
    <w:abstractNumId w:val="5"/>
  </w:num>
  <w:num w:numId="10">
    <w:abstractNumId w:val="11"/>
  </w:num>
  <w:num w:numId="11">
    <w:abstractNumId w:val="14"/>
  </w:num>
  <w:num w:numId="12">
    <w:abstractNumId w:val="12"/>
  </w:num>
  <w:num w:numId="13">
    <w:abstractNumId w:val="9"/>
  </w:num>
  <w:num w:numId="14">
    <w:abstractNumId w:val="13"/>
  </w:num>
  <w:num w:numId="15">
    <w:abstractNumId w:val="8"/>
  </w:num>
  <w:num w:numId="16">
    <w:abstractNumId w:val="1"/>
  </w:num>
  <w:num w:numId="17">
    <w:abstractNumId w:val="2"/>
  </w:num>
  <w:num w:numId="18">
    <w:abstractNumId w:val="6"/>
  </w:num>
  <w:num w:numId="19">
    <w:abstractNumId w:val="17"/>
    <w:lvlOverride w:ilvl="0">
      <w:startOverride w:val="1"/>
    </w:lvlOverride>
  </w:num>
  <w:num w:numId="20">
    <w:abstractNumId w:val="17"/>
    <w:lvlOverride w:ilvl="0">
      <w:startOverride w:val="1"/>
    </w:lvlOverride>
  </w:num>
  <w:num w:numId="21">
    <w:abstractNumId w:val="17"/>
    <w:lvlOverride w:ilvl="0">
      <w:startOverride w:val="1"/>
    </w:lvlOverride>
  </w:num>
  <w:num w:numId="22">
    <w:abstractNumId w:val="17"/>
    <w:lvlOverride w:ilvl="0">
      <w:startOverride w:val="1"/>
    </w:lvlOverride>
  </w:num>
  <w:num w:numId="23">
    <w:abstractNumId w:val="17"/>
    <w:lvlOverride w:ilvl="0">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861"/>
    <w:rsid w:val="00084120"/>
    <w:rsid w:val="00170C2F"/>
    <w:rsid w:val="003224F7"/>
    <w:rsid w:val="00735CE4"/>
    <w:rsid w:val="00CC4C8B"/>
    <w:rsid w:val="00D26861"/>
    <w:rsid w:val="00F829D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EAEE"/>
  <w15:docId w15:val="{4DA980C5-7534-4B2F-97D4-542811F70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Standard1"/>
    <w:qFormat/>
    <w:rsid w:val="00E95547"/>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
    <w:name w:val="Conteúdo da tabela"/>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ontedodoquadro">
    <w:name w:val="Conteúdo do quadro"/>
    <w:basedOn w:val="Normal"/>
    <w:qFormat/>
  </w:style>
  <w:style w:type="numbering" w:customStyle="1" w:styleId="PrefPira">
    <w:name w:val="Pref Pira"/>
    <w:uiPriority w:val="99"/>
    <w:qFormat/>
    <w:rsid w:val="00EF135E"/>
  </w:style>
  <w:style w:type="table" w:styleId="Tabelacomgrade">
    <w:name w:val="Table Grid"/>
    <w:basedOn w:val="Tabelanormal"/>
    <w:uiPriority w:val="39"/>
    <w:rsid w:val="008A1EC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87395F4-32A7-4CFE-9A59-C942C7227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25</Pages>
  <Words>10991</Words>
  <Characters>59355</Characters>
  <Application>Microsoft Office Word</Application>
  <DocSecurity>0</DocSecurity>
  <Lines>494</Lines>
  <Paragraphs>140</Paragraphs>
  <ScaleCrop>false</ScaleCrop>
  <Company>Hewlett-Packard Company</Company>
  <LinksUpToDate>false</LinksUpToDate>
  <CharactersWithSpaces>70206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Mariana Dias Campos</cp:lastModifiedBy>
  <cp:revision>34</cp:revision>
  <cp:lastPrinted>2022-08-03T17:48:00Z</cp:lastPrinted>
  <dcterms:created xsi:type="dcterms:W3CDTF">2024-08-02T14:24:00Z</dcterms:created>
  <dcterms:modified xsi:type="dcterms:W3CDTF">2026-08-28T14:31:00Z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