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both"/>
        <w:rPr/>
      </w:pPr>
      <w:r>
        <w:rPr/>
        <mc:AlternateContent>
          <mc:Choice Requires="wps">
            <w:drawing>
              <wp:anchor distT="0" distB="0" distL="635" distR="0" simplePos="0" relativeHeight="4" behindDoc="1" locked="0" layoutInCell="1" allowOverlap="1" wp14:anchorId="3EF06B11">
                <wp:simplePos x="0" y="0"/>
                <wp:positionH relativeFrom="column">
                  <wp:posOffset>1381125</wp:posOffset>
                </wp:positionH>
                <wp:positionV relativeFrom="paragraph">
                  <wp:posOffset>-1155065</wp:posOffset>
                </wp:positionV>
                <wp:extent cx="4664075" cy="984885"/>
                <wp:effectExtent l="635" t="0" r="0" b="0"/>
                <wp:wrapNone/>
                <wp:docPr id="1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4160" cy="984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user"/>
                              <w:jc w:val="center"/>
                              <w:rPr>
                                <w:rFonts w:ascii="Book Antiqua" w:hAnsi="Book Antiqua" w:cs="Book Antiqu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ook Antiqua" w:ascii="Book Antiqua" w:hAnsi="Book Antiqua"/>
                                <w:color w:val="000000"/>
                                <w:sz w:val="36"/>
                                <w:szCs w:val="36"/>
                              </w:rPr>
                            </w:r>
                          </w:p>
                          <w:p>
                            <w:pPr>
                              <w:pStyle w:val="Contedodoquadrouser"/>
                              <w:jc w:val="center"/>
                              <w:rPr>
                                <w:rFonts w:ascii="Book Antiqua" w:hAnsi="Book Antiqua" w:cs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ook Antiqua" w:ascii="Book Antiqua" w:hAnsi="Book Antiqua"/>
                                <w:color w:val="000000"/>
                                <w:sz w:val="36"/>
                                <w:szCs w:val="36"/>
                              </w:rPr>
                              <w:t>Prefeitura do Município de Piracicaba</w:t>
                            </w:r>
                          </w:p>
                          <w:p>
                            <w:pPr>
                              <w:pStyle w:val="Contedodoquadro"/>
                              <w:spacing w:before="0" w:after="160"/>
                              <w:jc w:val="center"/>
                              <w:rPr>
                                <w:rFonts w:ascii="Book Antiqua" w:hAnsi="Book Antiqua" w:cs="Book Antiqu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Book Antiqua" w:ascii="Book Antiqua" w:hAnsi="Book Antiqua"/>
                                <w:smallCaps/>
                                <w:color w:val="000000"/>
                                <w:sz w:val="28"/>
                                <w:szCs w:val="28"/>
                              </w:rPr>
                              <w:t>Secretaria Municipal de Administração e Governo</w:t>
                            </w:r>
                          </w:p>
                        </w:txbxContent>
                      </wps:txbx>
                      <wps:bodyPr lIns="6840" tIns="6840" rIns="6840" bIns="684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108.75pt;margin-top:-90.95pt;width:367.2pt;height:77.5pt;mso-wrap-style:square;v-text-anchor:top" wp14:anchorId="3EF06B11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user"/>
                        <w:jc w:val="center"/>
                        <w:rPr>
                          <w:rFonts w:ascii="Book Antiqua" w:hAnsi="Book Antiqua" w:cs="Book Antiqua"/>
                          <w:sz w:val="36"/>
                          <w:szCs w:val="36"/>
                        </w:rPr>
                      </w:pPr>
                      <w:r>
                        <w:rPr>
                          <w:rFonts w:cs="Book Antiqua" w:ascii="Book Antiqua" w:hAnsi="Book Antiqua"/>
                          <w:color w:val="000000"/>
                          <w:sz w:val="36"/>
                          <w:szCs w:val="36"/>
                        </w:rPr>
                      </w:r>
                    </w:p>
                    <w:p>
                      <w:pPr>
                        <w:pStyle w:val="Contedodoquadrouser"/>
                        <w:jc w:val="center"/>
                        <w:rPr>
                          <w:rFonts w:ascii="Book Antiqua" w:hAnsi="Book Antiqua" w:cs="Book Antiqua"/>
                          <w:sz w:val="24"/>
                          <w:szCs w:val="24"/>
                        </w:rPr>
                      </w:pPr>
                      <w:r>
                        <w:rPr>
                          <w:rFonts w:cs="Book Antiqua" w:ascii="Book Antiqua" w:hAnsi="Book Antiqua"/>
                          <w:color w:val="000000"/>
                          <w:sz w:val="36"/>
                          <w:szCs w:val="36"/>
                        </w:rPr>
                        <w:t>Prefeitura do Município de Piracicaba</w:t>
                      </w:r>
                    </w:p>
                    <w:p>
                      <w:pPr>
                        <w:pStyle w:val="Contedodoquadro"/>
                        <w:spacing w:before="0" w:after="160"/>
                        <w:jc w:val="center"/>
                        <w:rPr>
                          <w:rFonts w:ascii="Book Antiqua" w:hAnsi="Book Antiqua" w:cs="Book Antiqua"/>
                          <w:sz w:val="28"/>
                          <w:szCs w:val="28"/>
                        </w:rPr>
                      </w:pPr>
                      <w:r>
                        <w:rPr>
                          <w:rFonts w:cs="Book Antiqua" w:ascii="Book Antiqua" w:hAnsi="Book Antiqua"/>
                          <w:smallCaps/>
                          <w:color w:val="000000"/>
                          <w:sz w:val="28"/>
                          <w:szCs w:val="28"/>
                        </w:rPr>
                        <w:t>Secretaria Municipal de Administração e Governo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0"/>
        <w:ind w:start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Heading1"/>
        <w:widowControl/>
        <w:numPr>
          <w:ilvl w:val="0"/>
          <w:numId w:val="4"/>
        </w:numPr>
        <w:suppressAutoHyphens w:val="true"/>
        <w:ind w:firstLine="709" w:start="284"/>
        <w:rPr>
          <w:rFonts w:ascii="Arial" w:hAnsi="Arial" w:cs="Arial"/>
          <w:sz w:val="20"/>
          <w:u w:val="single"/>
          <w:lang w:eastAsia="zh-CN"/>
        </w:rPr>
      </w:pPr>
      <w:r>
        <w:rPr>
          <w:rFonts w:cs="Arial" w:ascii="Arial" w:hAnsi="Arial"/>
          <w:sz w:val="20"/>
          <w:u w:val="single"/>
        </w:rPr>
        <w:t>ERRATA</w:t>
      </w:r>
    </w:p>
    <w:p>
      <w:pPr>
        <w:pStyle w:val="Heading1"/>
        <w:widowControl/>
        <w:numPr>
          <w:ilvl w:val="0"/>
          <w:numId w:val="2"/>
        </w:numPr>
        <w:suppressAutoHyphens w:val="true"/>
        <w:ind w:firstLine="709" w:start="284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Heading1"/>
        <w:widowControl/>
        <w:numPr>
          <w:ilvl w:val="0"/>
          <w:numId w:val="2"/>
        </w:numPr>
        <w:suppressAutoHyphens w:val="true"/>
        <w:ind w:firstLine="709" w:start="284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Pregão Eletrônico nº 251/2026</w:t>
      </w:r>
    </w:p>
    <w:p>
      <w:pPr>
        <w:pStyle w:val="Normal"/>
        <w:widowControl/>
        <w:suppressAutoHyphens w:val="true"/>
        <w:ind w:firstLine="709" w:start="284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0"/>
        <w:jc w:val="center"/>
        <w:rPr>
          <w:rFonts w:ascii="Arial" w:hAnsi="Arial"/>
          <w:b/>
          <w:bCs/>
          <w:sz w:val="20"/>
          <w:szCs w:val="20"/>
          <w:lang w:eastAsia="pt-BR"/>
        </w:rPr>
      </w:pPr>
      <w:r>
        <w:rPr>
          <w:rFonts w:ascii="Arial" w:hAnsi="Arial"/>
          <w:b/>
          <w:bCs/>
          <w:sz w:val="20"/>
          <w:szCs w:val="20"/>
          <w:lang w:eastAsia="pt-BR"/>
        </w:rPr>
        <w:t>Prestação de serviços de aplicação de larvicidas biológicos e adulticidas (inseticidas), especialmente para serem realizados em córregos, esgotos ao céu aberto, e quaisquer outros locais que os técnicos do PMCA julgarem necessário e combater o mosquito Culex quinquefasciatus</w:t>
      </w:r>
    </w:p>
    <w:p>
      <w:pPr>
        <w:pStyle w:val="Normal"/>
        <w:keepLines/>
        <w:spacing w:before="0" w:after="0"/>
        <w:ind w:hanging="0" w:start="0"/>
        <w:jc w:val="start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ind w:hanging="0" w:start="0"/>
        <w:jc w:val="start"/>
        <w:rPr>
          <w:rFonts w:ascii="Arial" w:hAnsi="Arial" w:cs="Arial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No comunicado de SUSPENSÃO </w:t>
      </w:r>
      <w:r>
        <w:rPr>
          <w:rFonts w:cs="Arial" w:ascii="Arial" w:hAnsi="Arial"/>
          <w:b w:val="false"/>
          <w:bCs w:val="false"/>
          <w:sz w:val="20"/>
          <w:szCs w:val="20"/>
        </w:rPr>
        <w:t>publicado no Diário Oficial de Piracicaba em 18 de setembro de 2026</w:t>
      </w:r>
      <w:r>
        <w:rPr>
          <w:rFonts w:cs="Arial" w:ascii="Arial" w:hAnsi="Arial"/>
          <w:b w:val="false"/>
          <w:bCs w:val="false"/>
          <w:sz w:val="20"/>
          <w:szCs w:val="20"/>
        </w:rPr>
        <w:t>:</w:t>
      </w:r>
    </w:p>
    <w:p>
      <w:pPr>
        <w:pStyle w:val="Normal"/>
        <w:keepLines/>
        <w:spacing w:before="0" w:after="0"/>
        <w:ind w:start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keepLines/>
        <w:spacing w:before="0" w:after="0"/>
        <w:ind w:start="284"/>
        <w:jc w:val="both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cs="Arial" w:ascii="Arial" w:hAnsi="Arial"/>
          <w:b/>
          <w:bCs/>
          <w:i/>
          <w:sz w:val="20"/>
          <w:szCs w:val="20"/>
        </w:rPr>
        <w:t xml:space="preserve">Onde se lê: </w:t>
      </w:r>
    </w:p>
    <w:p>
      <w:pPr>
        <w:pStyle w:val="Normal"/>
        <w:keepLines/>
        <w:spacing w:before="0" w:after="0"/>
        <w:ind w:start="284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cs="Arial" w:ascii="Arial" w:hAnsi="Arial"/>
          <w:bCs/>
          <w:i/>
          <w:sz w:val="20"/>
          <w:szCs w:val="20"/>
        </w:rPr>
        <w:t>“</w:t>
      </w:r>
      <w:r>
        <w:rPr>
          <w:rFonts w:cs="Arial" w:ascii="Arial" w:hAnsi="Arial"/>
          <w:bCs/>
          <w:i/>
          <w:sz w:val="20"/>
          <w:szCs w:val="20"/>
        </w:rPr>
        <w:t>PREGÃO ELETRÔNICO Nº 519/2026</w:t>
      </w:r>
    </w:p>
    <w:p>
      <w:pPr>
        <w:pStyle w:val="Normal"/>
        <w:spacing w:before="0" w:after="0"/>
        <w:ind w:start="284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cs="Arial" w:ascii="Arial" w:hAnsi="Arial"/>
          <w:bCs/>
          <w:i/>
          <w:sz w:val="20"/>
          <w:szCs w:val="20"/>
        </w:rPr>
        <w:t>Execução de adequações de prevenção e combate a incêndio visando obtenção do AVCB do CEREST – Centro de Referência em Saúde do Trabalhador.”.</w:t>
      </w:r>
    </w:p>
    <w:p>
      <w:pPr>
        <w:pStyle w:val="Normal"/>
        <w:keepLines/>
        <w:spacing w:before="0" w:after="0"/>
        <w:ind w:start="284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cs="Arial" w:ascii="Arial" w:hAnsi="Arial"/>
          <w:sz w:val="20"/>
          <w:szCs w:val="20"/>
          <w:lang w:eastAsia="zh-CN"/>
        </w:rPr>
        <w:t xml:space="preserve"> </w:t>
      </w:r>
    </w:p>
    <w:p>
      <w:pPr>
        <w:pStyle w:val="Normal"/>
        <w:keepLines/>
        <w:spacing w:before="0" w:after="0"/>
        <w:ind w:firstLine="284"/>
        <w:jc w:val="both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cs="Arial" w:ascii="Arial" w:hAnsi="Arial"/>
          <w:b/>
          <w:bCs/>
          <w:i/>
          <w:sz w:val="20"/>
          <w:szCs w:val="20"/>
        </w:rPr>
        <w:t>Leia-se:</w:t>
      </w:r>
    </w:p>
    <w:p>
      <w:pPr>
        <w:pStyle w:val="Normal"/>
        <w:keepLines/>
        <w:spacing w:before="0" w:after="0"/>
        <w:ind w:start="284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cs="Arial" w:ascii="Arial" w:hAnsi="Arial"/>
          <w:bCs/>
          <w:i/>
          <w:sz w:val="20"/>
          <w:szCs w:val="20"/>
        </w:rPr>
        <w:t>“</w:t>
      </w:r>
      <w:r>
        <w:rPr>
          <w:rFonts w:cs="Arial" w:ascii="Arial" w:hAnsi="Arial"/>
          <w:bCs/>
          <w:i/>
          <w:sz w:val="20"/>
          <w:szCs w:val="20"/>
        </w:rPr>
        <w:t>PREGÃO ELETRÔNICO Nº 251/2026</w:t>
      </w:r>
    </w:p>
    <w:p>
      <w:pPr>
        <w:pStyle w:val="Normal"/>
        <w:spacing w:before="0" w:after="0"/>
        <w:ind w:start="284"/>
        <w:jc w:val="both"/>
        <w:rPr>
          <w:rFonts w:ascii="Arial" w:hAnsi="Arial" w:cs="Arial"/>
          <w:bCs/>
          <w:i/>
          <w:sz w:val="20"/>
          <w:szCs w:val="20"/>
        </w:rPr>
      </w:pPr>
      <w:r>
        <w:rPr>
          <w:rFonts w:cs="Arial" w:ascii="Arial" w:hAnsi="Arial"/>
          <w:bCs/>
          <w:i/>
          <w:sz w:val="20"/>
          <w:szCs w:val="20"/>
        </w:rPr>
        <w:t>Prestação de serviços de aplicação de larvicidas biológicos e adulticidas (inseticidas), especialmente para serem realizados em córregos, esgotos ao céu aberto, e quaisquer outros locais que os técnicos do PMCA julgarem necessário e combater o mosquito Culex quinquefasciatus”.</w:t>
      </w:r>
    </w:p>
    <w:p>
      <w:pPr>
        <w:pStyle w:val="Normal"/>
        <w:keepLines/>
        <w:spacing w:before="0" w:after="0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keepLines/>
        <w:widowControl/>
        <w:suppressAutoHyphens w:val="true"/>
        <w:bidi w:val="0"/>
        <w:spacing w:before="0" w:after="0"/>
        <w:ind w:hanging="0" w:start="0" w:end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Piracicaba, 21 de setembro de 2026.</w:t>
      </w:r>
    </w:p>
    <w:p>
      <w:pPr>
        <w:pStyle w:val="Normal"/>
        <w:keepLines/>
        <w:spacing w:before="0" w:after="0"/>
        <w:ind w:start="28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keepLines/>
        <w:spacing w:before="0" w:after="0"/>
        <w:ind w:start="28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keepLines/>
        <w:spacing w:before="0" w:after="0"/>
        <w:ind w:start="284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keepLines/>
        <w:spacing w:before="0" w:after="0"/>
        <w:ind w:start="284"/>
        <w:jc w:val="center"/>
        <w:rPr>
          <w:rFonts w:ascii="Arial" w:hAnsi="Arial" w:cs="Arial"/>
          <w:b/>
          <w:sz w:val="20"/>
          <w:szCs w:val="20"/>
          <w:shd w:fill="FFFFFF" w:val="clear"/>
        </w:rPr>
      </w:pPr>
      <w:r>
        <w:rPr>
          <w:rFonts w:cs="Arial" w:ascii="Arial" w:hAnsi="Arial"/>
          <w:b/>
          <w:sz w:val="20"/>
          <w:szCs w:val="20"/>
          <w:shd w:fill="FFFFFF" w:val="clear"/>
        </w:rPr>
        <w:t>LEONARDO VICENTIM BRANCALION</w:t>
      </w:r>
    </w:p>
    <w:p>
      <w:pPr>
        <w:pStyle w:val="Normal"/>
        <w:keepLines/>
        <w:spacing w:before="0" w:after="0"/>
        <w:ind w:star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FF" w:val="clear"/>
        </w:rPr>
        <w:t>Chefe de Setor</w:t>
      </w:r>
      <w:bookmarkStart w:id="0" w:name="_GoBack"/>
      <w:bookmarkEnd w:id="0"/>
    </w:p>
    <w:p>
      <w:pPr>
        <w:pStyle w:val="Normal"/>
        <w:keepLines/>
        <w:spacing w:before="0" w:after="0"/>
        <w:ind w:star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ind w:start="56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ind w:firstLine="284" w:end="164"/>
        <w:rPr>
          <w:rFonts w:ascii="Arial" w:hAnsi="Arial" w:cs="Arial"/>
          <w:b/>
          <w:bCs/>
          <w:i/>
          <w:iCs/>
        </w:rPr>
      </w:pPr>
      <w:r>
        <w:rPr>
          <w:rFonts w:cs="Arial" w:ascii="Arial" w:hAnsi="Arial"/>
          <w:b/>
          <w:bCs/>
          <w:i/>
          <w:iCs/>
        </w:rPr>
      </w:r>
    </w:p>
    <w:p>
      <w:pPr>
        <w:pStyle w:val="Normal"/>
        <w:spacing w:before="0" w:after="160"/>
        <w:ind w:firstLine="284" w:end="164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ook Antiqu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-941070</wp:posOffset>
          </wp:positionH>
          <wp:positionV relativeFrom="paragraph">
            <wp:posOffset>-5080</wp:posOffset>
          </wp:positionV>
          <wp:extent cx="7237730" cy="534670"/>
          <wp:effectExtent l="0" t="0" r="0" b="0"/>
          <wp:wrapSquare wrapText="largest"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" t="-192" r="-11" b="-192"/>
                  <a:stretch>
                    <a:fillRect/>
                  </a:stretch>
                </pic:blipFill>
                <pic:spPr bwMode="auto">
                  <a:xfrm>
                    <a:off x="0" y="0"/>
                    <a:ext cx="7237730" cy="53467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-941070</wp:posOffset>
          </wp:positionH>
          <wp:positionV relativeFrom="paragraph">
            <wp:posOffset>-5080</wp:posOffset>
          </wp:positionV>
          <wp:extent cx="7237730" cy="534670"/>
          <wp:effectExtent l="0" t="0" r="0" b="0"/>
          <wp:wrapSquare wrapText="largest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" t="-192" r="-11" b="-192"/>
                  <a:stretch>
                    <a:fillRect/>
                  </a:stretch>
                </pic:blipFill>
                <pic:spPr bwMode="auto">
                  <a:xfrm>
                    <a:off x="0" y="0"/>
                    <a:ext cx="7237730" cy="53467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-621665</wp:posOffset>
          </wp:positionH>
          <wp:positionV relativeFrom="paragraph">
            <wp:posOffset>-412750</wp:posOffset>
          </wp:positionV>
          <wp:extent cx="2003425" cy="1116965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66" t="-655" r="-366" b="-655"/>
                  <a:stretch>
                    <a:fillRect/>
                  </a:stretch>
                </pic:blipFill>
                <pic:spPr bwMode="auto">
                  <a:xfrm>
                    <a:off x="0" y="0"/>
                    <a:ext cx="2003425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-621665</wp:posOffset>
          </wp:positionH>
          <wp:positionV relativeFrom="paragraph">
            <wp:posOffset>-412750</wp:posOffset>
          </wp:positionV>
          <wp:extent cx="2003425" cy="1116965"/>
          <wp:effectExtent l="0" t="0" r="0" b="0"/>
          <wp:wrapTopAndBottom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66" t="-655" r="-366" b="-655"/>
                  <a:stretch>
                    <a:fillRect/>
                  </a:stretch>
                </pic:blipFill>
                <pic:spPr bwMode="auto">
                  <a:xfrm>
                    <a:off x="0" y="0"/>
                    <a:ext cx="2003425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0"/>
  <w:compat>
    <w:balanceSingleByteDoubleByteWidth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160"/>
      <w:jc w:val="start"/>
    </w:pPr>
    <w:rPr>
      <w:rFonts w:ascii="Calibri" w:hAnsi="Calibri" w:eastAsia="Calibri" w:cs="Calibr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qFormat/>
    <w:rsid w:val="000844cc"/>
    <w:pPr>
      <w:keepNext w:val="true"/>
      <w:keepLines/>
      <w:widowControl w:val="false"/>
      <w:suppressAutoHyphens w:val="false"/>
      <w:spacing w:before="0" w:after="0"/>
      <w:ind w:firstLine="709"/>
      <w:jc w:val="center"/>
      <w:outlineLvl w:val="0"/>
    </w:pPr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1" w:customStyle="1">
    <w:name w:val="Fonte parág. padrão1"/>
    <w:qFormat/>
    <w:rPr/>
  </w:style>
  <w:style w:type="character" w:styleId="CabealhoChar" w:customStyle="1">
    <w:name w:val="Cabeçalho Char"/>
    <w:basedOn w:val="Fontepargpadro1"/>
    <w:qFormat/>
    <w:rPr/>
  </w:style>
  <w:style w:type="character" w:styleId="RodapChar" w:customStyle="1">
    <w:name w:val="Rodapé Char"/>
    <w:basedOn w:val="Fontepargpadro1"/>
    <w:qFormat/>
    <w:rPr/>
  </w:style>
  <w:style w:type="character" w:styleId="Ttulo1Char" w:customStyle="1">
    <w:name w:val="Título 1 Char"/>
    <w:basedOn w:val="DefaultParagraphFont"/>
    <w:qFormat/>
    <w:rsid w:val="000844cc"/>
    <w:rPr>
      <w:b/>
      <w:sz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Ttulo1" w:customStyle="1">
    <w:name w:val="Título1"/>
    <w:basedOn w:val="Normal"/>
    <w:next w:val="BodyText"/>
    <w:qFormat/>
    <w:pPr>
      <w:keepLines/>
      <w:jc w:val="center"/>
    </w:pPr>
    <w:rPr>
      <w:sz w:val="40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LibreOffice/26.2.5.2$Windows_X86_64 LibreOffice_project/cd7284b4cbbfeb507e630c1aac019f4157393acb</Application>
  <AppVersion>15.0000</AppVersion>
  <Pages>1</Pages>
  <Words>154</Words>
  <Characters>923</Characters>
  <CharactersWithSpaces>1066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2026-05-26T11:43:00Z</dcterms:created>
  <dc:creator>Marcos Roberto</dc:creator>
  <dc:description/>
  <dc:language>pt-BR</dc:language>
  <cp:lastModifiedBy/>
  <cp:lastPrinted>1900-01-01T02:00:00Z</cp:lastPrinted>
  <dcterms:modified xsi:type="dcterms:W3CDTF">2026-09-21T08:58:29Z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